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A7522E" w14:textId="77777777" w:rsidR="00D6157B" w:rsidRPr="00D20ACC" w:rsidRDefault="00D6157B" w:rsidP="002F48B0">
      <w:pPr>
        <w:spacing w:after="0" w:line="480" w:lineRule="auto"/>
        <w:jc w:val="center"/>
        <w:rPr>
          <w:rFonts w:ascii="Times New Roman" w:hAnsi="Times New Roman" w:cs="Times New Roman"/>
          <w:b/>
          <w:bCs/>
          <w:sz w:val="24"/>
          <w:szCs w:val="24"/>
        </w:rPr>
      </w:pPr>
    </w:p>
    <w:p w14:paraId="7DE0B30F" w14:textId="77777777" w:rsidR="00D6157B" w:rsidRDefault="00D6157B" w:rsidP="002F48B0">
      <w:pPr>
        <w:spacing w:after="0" w:line="480" w:lineRule="auto"/>
        <w:jc w:val="center"/>
        <w:rPr>
          <w:rFonts w:ascii="Times New Roman" w:hAnsi="Times New Roman" w:cs="Times New Roman"/>
          <w:b/>
          <w:bCs/>
          <w:sz w:val="24"/>
          <w:szCs w:val="24"/>
        </w:rPr>
      </w:pPr>
    </w:p>
    <w:p w14:paraId="76DBDF7A" w14:textId="77777777" w:rsidR="00D1336C" w:rsidRDefault="00D1336C" w:rsidP="002F48B0">
      <w:pPr>
        <w:spacing w:after="0" w:line="480" w:lineRule="auto"/>
        <w:jc w:val="center"/>
        <w:rPr>
          <w:rFonts w:ascii="Times New Roman" w:hAnsi="Times New Roman" w:cs="Times New Roman"/>
          <w:b/>
          <w:bCs/>
          <w:sz w:val="24"/>
          <w:szCs w:val="24"/>
        </w:rPr>
      </w:pPr>
    </w:p>
    <w:p w14:paraId="6CA1C5B2" w14:textId="77777777" w:rsidR="00F60FB4" w:rsidRPr="00D20ACC" w:rsidRDefault="00F60FB4" w:rsidP="002F48B0">
      <w:pPr>
        <w:spacing w:after="0" w:line="480" w:lineRule="auto"/>
        <w:jc w:val="center"/>
        <w:rPr>
          <w:rFonts w:ascii="Times New Roman" w:hAnsi="Times New Roman" w:cs="Times New Roman"/>
          <w:b/>
          <w:bCs/>
          <w:sz w:val="24"/>
          <w:szCs w:val="24"/>
        </w:rPr>
      </w:pPr>
    </w:p>
    <w:p w14:paraId="3CA63EEF" w14:textId="77777777" w:rsidR="00D6157B" w:rsidRPr="003E4EB8" w:rsidRDefault="00D6157B" w:rsidP="002F48B0">
      <w:pPr>
        <w:spacing w:after="0" w:line="480" w:lineRule="auto"/>
        <w:jc w:val="center"/>
        <w:rPr>
          <w:rFonts w:ascii="Times New Roman" w:hAnsi="Times New Roman" w:cs="Times New Roman"/>
          <w:sz w:val="24"/>
          <w:szCs w:val="24"/>
        </w:rPr>
      </w:pPr>
    </w:p>
    <w:p w14:paraId="7F064F57" w14:textId="5A292F43" w:rsidR="007306A5" w:rsidRPr="00731565" w:rsidRDefault="00530AD6" w:rsidP="00854BE8">
      <w:pPr>
        <w:spacing w:after="0" w:line="480" w:lineRule="auto"/>
        <w:jc w:val="center"/>
        <w:rPr>
          <w:rFonts w:ascii="Times New Roman" w:hAnsi="Times New Roman" w:cs="Times New Roman"/>
          <w:b/>
          <w:bCs/>
          <w:sz w:val="24"/>
          <w:szCs w:val="24"/>
        </w:rPr>
      </w:pPr>
      <w:r>
        <w:rPr>
          <w:rFonts w:ascii="Times New Roman" w:hAnsi="Times New Roman" w:cs="Times New Roman"/>
          <w:b/>
          <w:bCs/>
          <w:sz w:val="24"/>
          <w:szCs w:val="24"/>
        </w:rPr>
        <w:t>Re-</w:t>
      </w:r>
      <w:r w:rsidR="00DC0D1F">
        <w:rPr>
          <w:rFonts w:ascii="Times New Roman" w:hAnsi="Times New Roman" w:cs="Times New Roman"/>
          <w:b/>
          <w:bCs/>
          <w:sz w:val="24"/>
          <w:szCs w:val="24"/>
        </w:rPr>
        <w:t xml:space="preserve">Examining </w:t>
      </w:r>
      <w:r w:rsidR="00912A76">
        <w:rPr>
          <w:rFonts w:ascii="Times New Roman" w:hAnsi="Times New Roman" w:cs="Times New Roman"/>
          <w:b/>
          <w:bCs/>
          <w:sz w:val="24"/>
          <w:szCs w:val="24"/>
        </w:rPr>
        <w:t>Polygenic Risk</w:t>
      </w:r>
      <w:r w:rsidR="00DC0D1F">
        <w:rPr>
          <w:rFonts w:ascii="Times New Roman" w:hAnsi="Times New Roman" w:cs="Times New Roman"/>
          <w:b/>
          <w:bCs/>
          <w:sz w:val="24"/>
          <w:szCs w:val="24"/>
        </w:rPr>
        <w:t>s</w:t>
      </w:r>
      <w:r w:rsidR="00895A36">
        <w:rPr>
          <w:rFonts w:ascii="Times New Roman" w:hAnsi="Times New Roman" w:cs="Times New Roman"/>
          <w:b/>
          <w:bCs/>
          <w:sz w:val="24"/>
          <w:szCs w:val="24"/>
        </w:rPr>
        <w:t xml:space="preserve"> and</w:t>
      </w:r>
      <w:r w:rsidR="00912A76">
        <w:rPr>
          <w:rFonts w:ascii="Times New Roman" w:hAnsi="Times New Roman" w:cs="Times New Roman"/>
          <w:b/>
          <w:bCs/>
          <w:sz w:val="24"/>
          <w:szCs w:val="24"/>
        </w:rPr>
        <w:t xml:space="preserve"> Psychosocial Environments: </w:t>
      </w:r>
      <w:r w:rsidR="00DC0D1F">
        <w:rPr>
          <w:rFonts w:ascii="Times New Roman" w:hAnsi="Times New Roman" w:cs="Times New Roman"/>
          <w:b/>
          <w:bCs/>
          <w:sz w:val="24"/>
          <w:szCs w:val="24"/>
        </w:rPr>
        <w:t>Are</w:t>
      </w:r>
      <w:r w:rsidR="004C770B">
        <w:rPr>
          <w:rFonts w:ascii="Times New Roman" w:hAnsi="Times New Roman" w:cs="Times New Roman"/>
          <w:b/>
          <w:bCs/>
          <w:sz w:val="24"/>
          <w:szCs w:val="24"/>
        </w:rPr>
        <w:t xml:space="preserve"> </w:t>
      </w:r>
      <w:r w:rsidR="00912A76">
        <w:rPr>
          <w:rFonts w:ascii="Times New Roman" w:hAnsi="Times New Roman" w:cs="Times New Roman"/>
          <w:b/>
          <w:bCs/>
          <w:sz w:val="24"/>
          <w:szCs w:val="24"/>
        </w:rPr>
        <w:t>G</w:t>
      </w:r>
      <w:r w:rsidR="004C770B">
        <w:rPr>
          <w:rFonts w:ascii="Times New Roman" w:hAnsi="Times New Roman" w:cs="Times New Roman"/>
          <w:b/>
          <w:bCs/>
          <w:sz w:val="24"/>
          <w:szCs w:val="24"/>
        </w:rPr>
        <w:t>ene-</w:t>
      </w:r>
      <w:r w:rsidR="00912A76">
        <w:rPr>
          <w:rFonts w:ascii="Times New Roman" w:hAnsi="Times New Roman" w:cs="Times New Roman"/>
          <w:b/>
          <w:bCs/>
          <w:sz w:val="24"/>
          <w:szCs w:val="24"/>
        </w:rPr>
        <w:t>E</w:t>
      </w:r>
      <w:r w:rsidR="004C770B">
        <w:rPr>
          <w:rFonts w:ascii="Times New Roman" w:hAnsi="Times New Roman" w:cs="Times New Roman"/>
          <w:b/>
          <w:bCs/>
          <w:sz w:val="24"/>
          <w:szCs w:val="24"/>
        </w:rPr>
        <w:t xml:space="preserve">nvironment </w:t>
      </w:r>
      <w:r w:rsidR="00895A36">
        <w:rPr>
          <w:rFonts w:ascii="Times New Roman" w:hAnsi="Times New Roman" w:cs="Times New Roman"/>
          <w:b/>
          <w:bCs/>
          <w:sz w:val="24"/>
          <w:szCs w:val="24"/>
        </w:rPr>
        <w:t xml:space="preserve">Correlations </w:t>
      </w:r>
      <w:r w:rsidR="00DC0D1F">
        <w:rPr>
          <w:rFonts w:ascii="Times New Roman" w:hAnsi="Times New Roman" w:cs="Times New Roman"/>
          <w:b/>
          <w:bCs/>
          <w:sz w:val="24"/>
          <w:szCs w:val="24"/>
        </w:rPr>
        <w:t xml:space="preserve">Really That Pervasive? </w:t>
      </w:r>
    </w:p>
    <w:p w14:paraId="1A13C75C" w14:textId="4FF10523" w:rsidR="004011FD" w:rsidRPr="00D20ACC" w:rsidRDefault="004011FD" w:rsidP="004011FD">
      <w:pPr>
        <w:spacing w:line="480" w:lineRule="auto"/>
        <w:contextualSpacing/>
        <w:jc w:val="center"/>
        <w:rPr>
          <w:rFonts w:ascii="Times New Roman" w:hAnsi="Times New Roman" w:cs="Times New Roman"/>
          <w:sz w:val="24"/>
          <w:szCs w:val="24"/>
        </w:rPr>
      </w:pPr>
      <w:r w:rsidRPr="00D20ACC">
        <w:rPr>
          <w:rFonts w:ascii="Times New Roman" w:hAnsi="Times New Roman" w:cs="Times New Roman"/>
          <w:sz w:val="24"/>
          <w:szCs w:val="24"/>
        </w:rPr>
        <w:t>LiChen Dong</w:t>
      </w:r>
      <w:r w:rsidRPr="008C183A">
        <w:rPr>
          <w:rFonts w:ascii="Times New Roman" w:hAnsi="Times New Roman" w:cs="Times New Roman"/>
          <w:sz w:val="24"/>
          <w:szCs w:val="24"/>
          <w:vertAlign w:val="superscript"/>
        </w:rPr>
        <w:t>1,2,3</w:t>
      </w:r>
      <w:r w:rsidR="000F03C8">
        <w:rPr>
          <w:rFonts w:ascii="Times New Roman" w:hAnsi="Times New Roman" w:cs="Times New Roman"/>
          <w:sz w:val="24"/>
          <w:szCs w:val="24"/>
        </w:rPr>
        <w:t xml:space="preserve"> </w:t>
      </w:r>
      <w:r w:rsidR="00005442">
        <w:rPr>
          <w:rFonts w:ascii="Times New Roman" w:hAnsi="Times New Roman" w:cs="Times New Roman"/>
          <w:sz w:val="24"/>
          <w:szCs w:val="24"/>
        </w:rPr>
        <w:t xml:space="preserve">and </w:t>
      </w:r>
      <w:r w:rsidRPr="00D20ACC">
        <w:rPr>
          <w:rFonts w:ascii="Times New Roman" w:hAnsi="Times New Roman" w:cs="Times New Roman"/>
          <w:sz w:val="24"/>
          <w:szCs w:val="24"/>
        </w:rPr>
        <w:t>James J. Li</w:t>
      </w:r>
      <w:r w:rsidRPr="008C183A">
        <w:rPr>
          <w:rFonts w:ascii="Times New Roman" w:hAnsi="Times New Roman" w:cs="Times New Roman"/>
          <w:sz w:val="24"/>
          <w:szCs w:val="24"/>
          <w:vertAlign w:val="superscript"/>
        </w:rPr>
        <w:t>1,2,3</w:t>
      </w:r>
    </w:p>
    <w:p w14:paraId="5457FC87" w14:textId="77777777" w:rsidR="0010322D" w:rsidRDefault="0010322D" w:rsidP="002F48B0">
      <w:pPr>
        <w:spacing w:after="0" w:line="480" w:lineRule="auto"/>
        <w:rPr>
          <w:rFonts w:ascii="Times New Roman" w:hAnsi="Times New Roman" w:cs="Times New Roman"/>
          <w:sz w:val="24"/>
          <w:szCs w:val="24"/>
        </w:rPr>
      </w:pPr>
    </w:p>
    <w:p w14:paraId="2122E91F" w14:textId="77777777" w:rsidR="00DF70F7" w:rsidRDefault="00DF70F7" w:rsidP="002F48B0">
      <w:pPr>
        <w:spacing w:after="0" w:line="480" w:lineRule="auto"/>
        <w:rPr>
          <w:rFonts w:ascii="Times New Roman" w:hAnsi="Times New Roman" w:cs="Times New Roman"/>
          <w:sz w:val="24"/>
          <w:szCs w:val="24"/>
        </w:rPr>
      </w:pPr>
    </w:p>
    <w:p w14:paraId="2C2E11F7" w14:textId="77777777" w:rsidR="004011FD" w:rsidRPr="00B15418" w:rsidRDefault="004011FD" w:rsidP="004011FD">
      <w:pPr>
        <w:spacing w:line="480" w:lineRule="auto"/>
        <w:contextualSpacing/>
        <w:jc w:val="center"/>
        <w:rPr>
          <w:rFonts w:ascii="Times New Roman" w:hAnsi="Times New Roman" w:cs="Times New Roman"/>
          <w:sz w:val="24"/>
          <w:szCs w:val="24"/>
        </w:rPr>
      </w:pPr>
      <w:r w:rsidRPr="00707869">
        <w:rPr>
          <w:rFonts w:ascii="Times New Roman" w:hAnsi="Times New Roman" w:cs="Times New Roman"/>
          <w:sz w:val="24"/>
          <w:szCs w:val="24"/>
          <w:vertAlign w:val="superscript"/>
        </w:rPr>
        <w:t>1</w:t>
      </w:r>
      <w:r w:rsidRPr="00B15418">
        <w:rPr>
          <w:rFonts w:ascii="Times New Roman" w:hAnsi="Times New Roman" w:cs="Times New Roman"/>
          <w:sz w:val="24"/>
          <w:szCs w:val="24"/>
        </w:rPr>
        <w:t>Department of Psychology, University of Wisconsin-Madison</w:t>
      </w:r>
    </w:p>
    <w:p w14:paraId="7E73F07E" w14:textId="48B1A450" w:rsidR="004011FD" w:rsidRPr="00B15418" w:rsidRDefault="004011FD" w:rsidP="004011FD">
      <w:pPr>
        <w:spacing w:line="480" w:lineRule="auto"/>
        <w:contextualSpacing/>
        <w:jc w:val="center"/>
        <w:rPr>
          <w:rFonts w:ascii="Times New Roman" w:hAnsi="Times New Roman" w:cs="Times New Roman"/>
          <w:sz w:val="24"/>
          <w:szCs w:val="24"/>
        </w:rPr>
      </w:pPr>
      <w:r w:rsidRPr="00707869">
        <w:rPr>
          <w:rFonts w:ascii="Times New Roman" w:hAnsi="Times New Roman" w:cs="Times New Roman"/>
          <w:sz w:val="24"/>
          <w:szCs w:val="24"/>
          <w:vertAlign w:val="superscript"/>
        </w:rPr>
        <w:t>2</w:t>
      </w:r>
      <w:r w:rsidRPr="00B15418">
        <w:rPr>
          <w:rFonts w:ascii="Times New Roman" w:hAnsi="Times New Roman" w:cs="Times New Roman"/>
          <w:sz w:val="24"/>
          <w:szCs w:val="24"/>
        </w:rPr>
        <w:t>Waisman Center, University of Wisconsin-Madison</w:t>
      </w:r>
    </w:p>
    <w:p w14:paraId="40DE01B7" w14:textId="77777777" w:rsidR="004011FD" w:rsidRDefault="004011FD" w:rsidP="004011FD">
      <w:pPr>
        <w:spacing w:line="480" w:lineRule="auto"/>
        <w:contextualSpacing/>
        <w:jc w:val="center"/>
        <w:rPr>
          <w:rFonts w:ascii="Times New Roman" w:hAnsi="Times New Roman" w:cs="Times New Roman"/>
          <w:sz w:val="24"/>
          <w:szCs w:val="24"/>
        </w:rPr>
      </w:pPr>
      <w:r w:rsidRPr="00707869">
        <w:rPr>
          <w:rFonts w:ascii="Times New Roman" w:hAnsi="Times New Roman" w:cs="Times New Roman"/>
          <w:sz w:val="24"/>
          <w:szCs w:val="24"/>
          <w:vertAlign w:val="superscript"/>
        </w:rPr>
        <w:t>3</w:t>
      </w:r>
      <w:r w:rsidRPr="00B15418">
        <w:rPr>
          <w:rFonts w:ascii="Times New Roman" w:hAnsi="Times New Roman" w:cs="Times New Roman"/>
          <w:sz w:val="24"/>
          <w:szCs w:val="24"/>
        </w:rPr>
        <w:t>Center for Demography on Health and Aging, University of Wisconsin-Madison</w:t>
      </w:r>
    </w:p>
    <w:p w14:paraId="18CE8745" w14:textId="77777777" w:rsidR="00332A91" w:rsidRDefault="00332A91" w:rsidP="002F48B0">
      <w:pPr>
        <w:spacing w:after="0" w:line="480" w:lineRule="auto"/>
        <w:rPr>
          <w:rFonts w:ascii="Times New Roman" w:hAnsi="Times New Roman" w:cs="Times New Roman"/>
          <w:sz w:val="24"/>
          <w:szCs w:val="24"/>
        </w:rPr>
      </w:pPr>
    </w:p>
    <w:p w14:paraId="69206C82" w14:textId="37920DC6" w:rsidR="001151E6" w:rsidRDefault="006221A8" w:rsidP="002F48B0">
      <w:pPr>
        <w:spacing w:after="0" w:line="480" w:lineRule="auto"/>
        <w:rPr>
          <w:rFonts w:ascii="Times New Roman" w:hAnsi="Times New Roman" w:cs="Times New Roman"/>
          <w:sz w:val="24"/>
          <w:szCs w:val="24"/>
        </w:rPr>
      </w:pPr>
      <w:r>
        <w:rPr>
          <w:rFonts w:ascii="Times New Roman" w:hAnsi="Times New Roman" w:cs="Times New Roman"/>
          <w:sz w:val="24"/>
          <w:szCs w:val="24"/>
        </w:rPr>
        <w:t xml:space="preserve">Word Count: </w:t>
      </w:r>
      <w:r w:rsidR="00967010">
        <w:rPr>
          <w:rFonts w:ascii="Times New Roman" w:hAnsi="Times New Roman" w:cs="Times New Roman"/>
          <w:sz w:val="24"/>
          <w:szCs w:val="24"/>
        </w:rPr>
        <w:t>4</w:t>
      </w:r>
      <w:r w:rsidR="00417282">
        <w:rPr>
          <w:rFonts w:ascii="Times New Roman" w:hAnsi="Times New Roman" w:cs="Times New Roman"/>
          <w:sz w:val="24"/>
          <w:szCs w:val="24"/>
        </w:rPr>
        <w:t>,</w:t>
      </w:r>
      <w:r w:rsidR="00967010">
        <w:rPr>
          <w:rFonts w:ascii="Times New Roman" w:hAnsi="Times New Roman" w:cs="Times New Roman"/>
          <w:sz w:val="24"/>
          <w:szCs w:val="24"/>
        </w:rPr>
        <w:t>478</w:t>
      </w:r>
    </w:p>
    <w:p w14:paraId="76E81829" w14:textId="6755918E" w:rsidR="00332A91" w:rsidRDefault="002C5363" w:rsidP="00D12270">
      <w:pPr>
        <w:spacing w:after="0" w:line="480" w:lineRule="auto"/>
        <w:rPr>
          <w:rFonts w:ascii="Times New Roman" w:hAnsi="Times New Roman" w:cs="Times New Roman"/>
          <w:sz w:val="24"/>
          <w:szCs w:val="24"/>
        </w:rPr>
      </w:pPr>
      <w:r>
        <w:rPr>
          <w:rFonts w:ascii="Times New Roman" w:hAnsi="Times New Roman" w:cs="Times New Roman"/>
          <w:sz w:val="24"/>
          <w:szCs w:val="24"/>
        </w:rPr>
        <w:t>Both authors are c</w:t>
      </w:r>
      <w:r w:rsidR="00332A91" w:rsidRPr="00215386">
        <w:rPr>
          <w:rFonts w:ascii="Times New Roman" w:hAnsi="Times New Roman" w:cs="Times New Roman"/>
          <w:sz w:val="24"/>
          <w:szCs w:val="24"/>
        </w:rPr>
        <w:t xml:space="preserve">orresponding </w:t>
      </w:r>
      <w:r>
        <w:rPr>
          <w:rFonts w:ascii="Times New Roman" w:hAnsi="Times New Roman" w:cs="Times New Roman"/>
          <w:sz w:val="24"/>
          <w:szCs w:val="24"/>
        </w:rPr>
        <w:t>a</w:t>
      </w:r>
      <w:r w:rsidR="00332A91" w:rsidRPr="00215386">
        <w:rPr>
          <w:rFonts w:ascii="Times New Roman" w:hAnsi="Times New Roman" w:cs="Times New Roman"/>
          <w:sz w:val="24"/>
          <w:szCs w:val="24"/>
        </w:rPr>
        <w:t>uthor</w:t>
      </w:r>
      <w:r w:rsidR="00332A91">
        <w:rPr>
          <w:rFonts w:ascii="Times New Roman" w:hAnsi="Times New Roman" w:cs="Times New Roman"/>
          <w:sz w:val="24"/>
          <w:szCs w:val="24"/>
        </w:rPr>
        <w:t>s</w:t>
      </w:r>
      <w:r w:rsidR="006E26BC">
        <w:rPr>
          <w:rFonts w:ascii="Times New Roman" w:hAnsi="Times New Roman" w:cs="Times New Roman"/>
          <w:sz w:val="24"/>
          <w:szCs w:val="24"/>
        </w:rPr>
        <w:t>:</w:t>
      </w:r>
    </w:p>
    <w:p w14:paraId="2167D83A" w14:textId="625EDC62" w:rsidR="00332A91" w:rsidRPr="00215386" w:rsidRDefault="00332A91" w:rsidP="00D12270">
      <w:pPr>
        <w:tabs>
          <w:tab w:val="left" w:pos="720"/>
          <w:tab w:val="left" w:pos="5040"/>
        </w:tabs>
        <w:spacing w:after="0" w:line="480" w:lineRule="auto"/>
        <w:rPr>
          <w:rFonts w:ascii="Times New Roman" w:hAnsi="Times New Roman" w:cs="Times New Roman"/>
          <w:sz w:val="24"/>
          <w:szCs w:val="24"/>
        </w:rPr>
      </w:pPr>
      <w:r w:rsidRPr="00215386">
        <w:rPr>
          <w:rFonts w:ascii="Times New Roman" w:hAnsi="Times New Roman" w:cs="Times New Roman"/>
          <w:sz w:val="24"/>
          <w:szCs w:val="24"/>
        </w:rPr>
        <w:t>LiChen Dong</w:t>
      </w:r>
      <w:r>
        <w:rPr>
          <w:rFonts w:ascii="Times New Roman" w:hAnsi="Times New Roman" w:cs="Times New Roman"/>
          <w:sz w:val="24"/>
          <w:szCs w:val="24"/>
        </w:rPr>
        <w:t>, MS</w:t>
      </w:r>
      <w:r w:rsidR="00D12270">
        <w:rPr>
          <w:rFonts w:ascii="Times New Roman" w:hAnsi="Times New Roman" w:cs="Times New Roman"/>
          <w:sz w:val="24"/>
          <w:szCs w:val="24"/>
        </w:rPr>
        <w:tab/>
      </w:r>
      <w:r w:rsidR="00D12270" w:rsidRPr="00D12270">
        <w:rPr>
          <w:rFonts w:ascii="Times New Roman" w:hAnsi="Times New Roman" w:cs="Times New Roman"/>
          <w:sz w:val="24"/>
          <w:szCs w:val="24"/>
        </w:rPr>
        <w:t>James J. Li, PhD</w:t>
      </w:r>
    </w:p>
    <w:p w14:paraId="27DEFBB8" w14:textId="55F87A6F" w:rsidR="00332A91" w:rsidRPr="00215386" w:rsidRDefault="00D12270" w:rsidP="00D12270">
      <w:pPr>
        <w:tabs>
          <w:tab w:val="left" w:pos="720"/>
          <w:tab w:val="left" w:pos="5040"/>
        </w:tabs>
        <w:spacing w:after="0" w:line="480" w:lineRule="auto"/>
        <w:rPr>
          <w:rFonts w:ascii="Times New Roman" w:hAnsi="Times New Roman" w:cs="Times New Roman"/>
          <w:sz w:val="24"/>
          <w:szCs w:val="24"/>
        </w:rPr>
      </w:pPr>
      <w:hyperlink r:id="rId8" w:history="1">
        <w:r w:rsidRPr="004A25A7">
          <w:rPr>
            <w:rStyle w:val="Hyperlink"/>
            <w:rFonts w:ascii="Times New Roman" w:hAnsi="Times New Roman" w:cs="Times New Roman"/>
            <w:sz w:val="24"/>
            <w:szCs w:val="24"/>
          </w:rPr>
          <w:t>ldong54@wisc.edu</w:t>
        </w:r>
      </w:hyperlink>
      <w:r>
        <w:rPr>
          <w:rFonts w:ascii="Times New Roman" w:hAnsi="Times New Roman" w:cs="Times New Roman"/>
          <w:sz w:val="24"/>
          <w:szCs w:val="24"/>
        </w:rPr>
        <w:tab/>
      </w:r>
      <w:hyperlink r:id="rId9" w:history="1">
        <w:r w:rsidRPr="004A25A7">
          <w:rPr>
            <w:rStyle w:val="Hyperlink"/>
            <w:rFonts w:ascii="Times New Roman" w:hAnsi="Times New Roman" w:cs="Times New Roman"/>
            <w:sz w:val="24"/>
            <w:szCs w:val="24"/>
          </w:rPr>
          <w:t>james.li@wisc.edu</w:t>
        </w:r>
      </w:hyperlink>
      <w:r>
        <w:rPr>
          <w:rFonts w:ascii="Times New Roman" w:hAnsi="Times New Roman" w:cs="Times New Roman"/>
          <w:sz w:val="24"/>
          <w:szCs w:val="24"/>
        </w:rPr>
        <w:t xml:space="preserve"> </w:t>
      </w:r>
    </w:p>
    <w:p w14:paraId="306B82BC" w14:textId="248BD8AD" w:rsidR="00332A91" w:rsidRDefault="00332A91" w:rsidP="00D12270">
      <w:pPr>
        <w:tabs>
          <w:tab w:val="left" w:pos="720"/>
          <w:tab w:val="left" w:pos="5040"/>
        </w:tabs>
        <w:spacing w:after="0" w:line="480" w:lineRule="auto"/>
        <w:rPr>
          <w:rFonts w:ascii="Times New Roman" w:hAnsi="Times New Roman" w:cs="Times New Roman"/>
          <w:sz w:val="24"/>
          <w:szCs w:val="24"/>
        </w:rPr>
      </w:pPr>
      <w:r w:rsidRPr="00215386">
        <w:rPr>
          <w:rFonts w:ascii="Times New Roman" w:hAnsi="Times New Roman" w:cs="Times New Roman"/>
          <w:sz w:val="24"/>
          <w:szCs w:val="24"/>
        </w:rPr>
        <w:t>1-434-466-6811</w:t>
      </w:r>
      <w:r w:rsidR="00D12270">
        <w:rPr>
          <w:rFonts w:ascii="Times New Roman" w:hAnsi="Times New Roman" w:cs="Times New Roman"/>
          <w:sz w:val="24"/>
          <w:szCs w:val="24"/>
        </w:rPr>
        <w:tab/>
      </w:r>
      <w:r w:rsidR="00D12270" w:rsidRPr="00D12270">
        <w:rPr>
          <w:rFonts w:ascii="Times New Roman" w:hAnsi="Times New Roman" w:cs="Times New Roman"/>
          <w:sz w:val="24"/>
          <w:szCs w:val="24"/>
        </w:rPr>
        <w:t>1</w:t>
      </w:r>
      <w:r w:rsidR="00D12270">
        <w:rPr>
          <w:rFonts w:ascii="Times New Roman" w:hAnsi="Times New Roman" w:cs="Times New Roman"/>
          <w:sz w:val="24"/>
          <w:szCs w:val="24"/>
        </w:rPr>
        <w:t>-</w:t>
      </w:r>
      <w:r w:rsidR="00D12270" w:rsidRPr="00D12270">
        <w:rPr>
          <w:rFonts w:ascii="Times New Roman" w:hAnsi="Times New Roman" w:cs="Times New Roman"/>
          <w:sz w:val="24"/>
          <w:szCs w:val="24"/>
        </w:rPr>
        <w:t>608</w:t>
      </w:r>
      <w:r w:rsidR="00D12270">
        <w:rPr>
          <w:rFonts w:ascii="Times New Roman" w:hAnsi="Times New Roman" w:cs="Times New Roman"/>
          <w:sz w:val="24"/>
          <w:szCs w:val="24"/>
        </w:rPr>
        <w:t>-</w:t>
      </w:r>
      <w:r w:rsidR="00D12270" w:rsidRPr="00D12270">
        <w:rPr>
          <w:rFonts w:ascii="Times New Roman" w:hAnsi="Times New Roman" w:cs="Times New Roman"/>
          <w:sz w:val="24"/>
          <w:szCs w:val="24"/>
        </w:rPr>
        <w:t>265</w:t>
      </w:r>
      <w:r w:rsidR="00D12270">
        <w:rPr>
          <w:rFonts w:ascii="Times New Roman" w:hAnsi="Times New Roman" w:cs="Times New Roman"/>
          <w:sz w:val="24"/>
          <w:szCs w:val="24"/>
        </w:rPr>
        <w:t>-</w:t>
      </w:r>
      <w:r w:rsidR="00D12270" w:rsidRPr="00D12270">
        <w:rPr>
          <w:rFonts w:ascii="Times New Roman" w:hAnsi="Times New Roman" w:cs="Times New Roman"/>
          <w:sz w:val="24"/>
          <w:szCs w:val="24"/>
        </w:rPr>
        <w:t>1091</w:t>
      </w:r>
    </w:p>
    <w:p w14:paraId="78A13BA4" w14:textId="77777777" w:rsidR="00026710" w:rsidRPr="00026710" w:rsidRDefault="00026710" w:rsidP="00026710">
      <w:pPr>
        <w:tabs>
          <w:tab w:val="left" w:pos="720"/>
          <w:tab w:val="left" w:pos="5040"/>
        </w:tabs>
        <w:spacing w:after="0" w:line="480" w:lineRule="auto"/>
        <w:rPr>
          <w:rFonts w:ascii="Times New Roman" w:hAnsi="Times New Roman" w:cs="Times New Roman"/>
          <w:sz w:val="24"/>
          <w:szCs w:val="24"/>
        </w:rPr>
      </w:pPr>
      <w:r w:rsidRPr="00026710">
        <w:rPr>
          <w:rFonts w:ascii="Times New Roman" w:hAnsi="Times New Roman" w:cs="Times New Roman"/>
          <w:sz w:val="24"/>
          <w:szCs w:val="24"/>
        </w:rPr>
        <w:t>1202 W Johnson St</w:t>
      </w:r>
      <w:r>
        <w:rPr>
          <w:rFonts w:ascii="Times New Roman" w:hAnsi="Times New Roman" w:cs="Times New Roman"/>
          <w:sz w:val="24"/>
          <w:szCs w:val="24"/>
        </w:rPr>
        <w:tab/>
      </w:r>
      <w:r w:rsidRPr="00026710">
        <w:rPr>
          <w:rFonts w:ascii="Times New Roman" w:hAnsi="Times New Roman" w:cs="Times New Roman"/>
          <w:sz w:val="24"/>
          <w:szCs w:val="24"/>
        </w:rPr>
        <w:t>1202 W Johnson St</w:t>
      </w:r>
    </w:p>
    <w:p w14:paraId="4B300356" w14:textId="77777777" w:rsidR="00026710" w:rsidRDefault="00026710" w:rsidP="00026710">
      <w:pPr>
        <w:tabs>
          <w:tab w:val="left" w:pos="720"/>
          <w:tab w:val="left" w:pos="5040"/>
        </w:tabs>
        <w:spacing w:after="0" w:line="480" w:lineRule="auto"/>
        <w:rPr>
          <w:rFonts w:ascii="Times New Roman" w:hAnsi="Times New Roman" w:cs="Times New Roman"/>
          <w:sz w:val="24"/>
          <w:szCs w:val="24"/>
        </w:rPr>
      </w:pPr>
      <w:r w:rsidRPr="00026710">
        <w:rPr>
          <w:rFonts w:ascii="Times New Roman" w:hAnsi="Times New Roman" w:cs="Times New Roman"/>
          <w:sz w:val="24"/>
          <w:szCs w:val="24"/>
        </w:rPr>
        <w:t>Madison WI 53706-1611</w:t>
      </w:r>
      <w:r>
        <w:rPr>
          <w:rFonts w:ascii="Times New Roman" w:hAnsi="Times New Roman" w:cs="Times New Roman"/>
          <w:sz w:val="24"/>
          <w:szCs w:val="24"/>
        </w:rPr>
        <w:tab/>
      </w:r>
      <w:r w:rsidRPr="00026710">
        <w:rPr>
          <w:rFonts w:ascii="Times New Roman" w:hAnsi="Times New Roman" w:cs="Times New Roman"/>
          <w:sz w:val="24"/>
          <w:szCs w:val="24"/>
        </w:rPr>
        <w:t>Madison WI 53706-1611</w:t>
      </w:r>
    </w:p>
    <w:p w14:paraId="7E42F7B4" w14:textId="5E9B39CF" w:rsidR="00E55C19" w:rsidRPr="00026710" w:rsidRDefault="00E55C19" w:rsidP="00026710">
      <w:pPr>
        <w:tabs>
          <w:tab w:val="left" w:pos="720"/>
          <w:tab w:val="left" w:pos="5040"/>
        </w:tabs>
        <w:spacing w:after="0" w:line="480" w:lineRule="auto"/>
        <w:rPr>
          <w:rFonts w:ascii="Times New Roman" w:hAnsi="Times New Roman" w:cs="Times New Roman"/>
          <w:sz w:val="24"/>
          <w:szCs w:val="24"/>
        </w:rPr>
      </w:pPr>
      <w:r>
        <w:rPr>
          <w:rFonts w:ascii="Times New Roman" w:hAnsi="Times New Roman" w:cs="Times New Roman"/>
          <w:sz w:val="24"/>
          <w:szCs w:val="24"/>
        </w:rPr>
        <w:t>United States</w:t>
      </w:r>
      <w:r>
        <w:rPr>
          <w:rFonts w:ascii="Times New Roman" w:hAnsi="Times New Roman" w:cs="Times New Roman"/>
          <w:sz w:val="24"/>
          <w:szCs w:val="24"/>
        </w:rPr>
        <w:tab/>
        <w:t>United States</w:t>
      </w:r>
    </w:p>
    <w:p w14:paraId="6D4BDEFD" w14:textId="77777777" w:rsidR="008F4092" w:rsidRPr="00D20ACC" w:rsidRDefault="008F4092" w:rsidP="00E4138B">
      <w:pPr>
        <w:spacing w:line="480" w:lineRule="auto"/>
        <w:contextualSpacing/>
        <w:jc w:val="center"/>
        <w:rPr>
          <w:rFonts w:ascii="Times New Roman" w:hAnsi="Times New Roman" w:cs="Times New Roman"/>
          <w:sz w:val="24"/>
          <w:szCs w:val="24"/>
        </w:rPr>
      </w:pPr>
    </w:p>
    <w:p w14:paraId="5F9142A1" w14:textId="5ED0647D" w:rsidR="00255935" w:rsidRDefault="007306A5" w:rsidP="00A340A3">
      <w:pPr>
        <w:spacing w:after="0" w:line="480" w:lineRule="auto"/>
        <w:jc w:val="center"/>
        <w:rPr>
          <w:rFonts w:ascii="Times New Roman" w:hAnsi="Times New Roman" w:cs="Times New Roman"/>
          <w:b/>
          <w:bCs/>
          <w:sz w:val="24"/>
          <w:szCs w:val="24"/>
        </w:rPr>
      </w:pPr>
      <w:r w:rsidRPr="00D20ACC">
        <w:rPr>
          <w:rFonts w:ascii="Times New Roman" w:hAnsi="Times New Roman" w:cs="Times New Roman"/>
          <w:sz w:val="24"/>
          <w:szCs w:val="24"/>
        </w:rPr>
        <w:br w:type="page"/>
      </w:r>
      <w:r w:rsidR="00255935" w:rsidRPr="00D20ACC">
        <w:rPr>
          <w:rFonts w:ascii="Times New Roman" w:hAnsi="Times New Roman" w:cs="Times New Roman"/>
          <w:b/>
          <w:bCs/>
          <w:sz w:val="24"/>
          <w:szCs w:val="24"/>
        </w:rPr>
        <w:lastRenderedPageBreak/>
        <w:t>Abstract</w:t>
      </w:r>
    </w:p>
    <w:p w14:paraId="7187758E" w14:textId="72E73CA1" w:rsidR="00F1709A" w:rsidRDefault="00924C04" w:rsidP="00057403">
      <w:pPr>
        <w:spacing w:after="0" w:line="480" w:lineRule="auto"/>
        <w:rPr>
          <w:rFonts w:ascii="Times New Roman" w:hAnsi="Times New Roman" w:cs="Times New Roman"/>
          <w:sz w:val="24"/>
          <w:szCs w:val="24"/>
        </w:rPr>
      </w:pPr>
      <w:r w:rsidRPr="00924C04">
        <w:rPr>
          <w:rFonts w:ascii="Times New Roman" w:hAnsi="Times New Roman" w:cs="Times New Roman"/>
          <w:i/>
          <w:iCs/>
          <w:sz w:val="24"/>
          <w:szCs w:val="24"/>
        </w:rPr>
        <w:t>Background</w:t>
      </w:r>
      <w:r>
        <w:rPr>
          <w:rFonts w:ascii="Times New Roman" w:hAnsi="Times New Roman" w:cs="Times New Roman"/>
          <w:i/>
          <w:iCs/>
          <w:sz w:val="24"/>
          <w:szCs w:val="24"/>
        </w:rPr>
        <w:t xml:space="preserve">. </w:t>
      </w:r>
      <w:r w:rsidR="007628CC">
        <w:rPr>
          <w:rFonts w:ascii="Times New Roman" w:hAnsi="Times New Roman" w:cs="Times New Roman"/>
          <w:sz w:val="24"/>
          <w:szCs w:val="24"/>
        </w:rPr>
        <w:t xml:space="preserve">Gene-environment correlations </w:t>
      </w:r>
      <w:r w:rsidR="007628CC" w:rsidRPr="007628CC">
        <w:rPr>
          <w:rFonts w:ascii="Times New Roman" w:hAnsi="Times New Roman" w:cs="Times New Roman"/>
          <w:sz w:val="24"/>
          <w:szCs w:val="24"/>
        </w:rPr>
        <w:t>(</w:t>
      </w:r>
      <w:r w:rsidR="007628CC" w:rsidRPr="007628CC">
        <w:rPr>
          <w:rFonts w:ascii="Times New Roman" w:hAnsi="Times New Roman" w:cs="Times New Roman"/>
          <w:i/>
          <w:iCs/>
          <w:sz w:val="24"/>
          <w:szCs w:val="24"/>
        </w:rPr>
        <w:t>r</w:t>
      </w:r>
      <w:r w:rsidR="007628CC" w:rsidRPr="007628CC">
        <w:rPr>
          <w:rFonts w:ascii="Times New Roman" w:hAnsi="Times New Roman" w:cs="Times New Roman"/>
          <w:sz w:val="24"/>
          <w:szCs w:val="24"/>
        </w:rPr>
        <w:t xml:space="preserve">GEs) </w:t>
      </w:r>
      <w:r w:rsidR="001772BA">
        <w:rPr>
          <w:rFonts w:ascii="Times New Roman" w:hAnsi="Times New Roman" w:cs="Times New Roman"/>
          <w:sz w:val="24"/>
          <w:szCs w:val="24"/>
        </w:rPr>
        <w:t>are</w:t>
      </w:r>
      <w:r w:rsidR="007628CC">
        <w:rPr>
          <w:rFonts w:ascii="Times New Roman" w:hAnsi="Times New Roman" w:cs="Times New Roman"/>
          <w:sz w:val="24"/>
          <w:szCs w:val="24"/>
        </w:rPr>
        <w:t xml:space="preserve"> </w:t>
      </w:r>
      <w:r w:rsidR="001772BA">
        <w:rPr>
          <w:rFonts w:ascii="Times New Roman" w:hAnsi="Times New Roman" w:cs="Times New Roman"/>
          <w:sz w:val="24"/>
          <w:szCs w:val="24"/>
        </w:rPr>
        <w:t>often observed</w:t>
      </w:r>
      <w:r w:rsidR="007628CC">
        <w:rPr>
          <w:rFonts w:ascii="Times New Roman" w:hAnsi="Times New Roman" w:cs="Times New Roman"/>
          <w:sz w:val="24"/>
          <w:szCs w:val="24"/>
        </w:rPr>
        <w:t xml:space="preserve"> in psychiatric genetic</w:t>
      </w:r>
      <w:r w:rsidR="001772BA">
        <w:rPr>
          <w:rFonts w:ascii="Times New Roman" w:hAnsi="Times New Roman" w:cs="Times New Roman"/>
          <w:sz w:val="24"/>
          <w:szCs w:val="24"/>
        </w:rPr>
        <w:t xml:space="preserve"> studies</w:t>
      </w:r>
      <w:r w:rsidR="00251E29">
        <w:rPr>
          <w:rFonts w:ascii="Times New Roman" w:hAnsi="Times New Roman" w:cs="Times New Roman"/>
          <w:sz w:val="24"/>
          <w:szCs w:val="24"/>
        </w:rPr>
        <w:t xml:space="preserve">. </w:t>
      </w:r>
      <w:r w:rsidR="0073659F">
        <w:rPr>
          <w:rFonts w:ascii="Times New Roman" w:hAnsi="Times New Roman" w:cs="Times New Roman"/>
          <w:sz w:val="24"/>
          <w:szCs w:val="24"/>
        </w:rPr>
        <w:t>Some researchers</w:t>
      </w:r>
      <w:r w:rsidR="00FE68EB">
        <w:rPr>
          <w:rFonts w:ascii="Times New Roman" w:hAnsi="Times New Roman" w:cs="Times New Roman"/>
          <w:sz w:val="24"/>
          <w:szCs w:val="24"/>
        </w:rPr>
        <w:t xml:space="preserve"> believe </w:t>
      </w:r>
      <w:r w:rsidR="008916BC" w:rsidRPr="00A530B5">
        <w:rPr>
          <w:rFonts w:ascii="Times New Roman" w:hAnsi="Times New Roman" w:cs="Times New Roman"/>
          <w:i/>
          <w:iCs/>
          <w:sz w:val="24"/>
          <w:szCs w:val="24"/>
        </w:rPr>
        <w:t>r</w:t>
      </w:r>
      <w:r w:rsidR="008916BC">
        <w:rPr>
          <w:rFonts w:ascii="Times New Roman" w:hAnsi="Times New Roman" w:cs="Times New Roman"/>
          <w:sz w:val="24"/>
          <w:szCs w:val="24"/>
        </w:rPr>
        <w:t xml:space="preserve">GEs reflect </w:t>
      </w:r>
      <w:r w:rsidR="000A7381">
        <w:rPr>
          <w:rFonts w:ascii="Times New Roman" w:hAnsi="Times New Roman" w:cs="Times New Roman"/>
          <w:sz w:val="24"/>
          <w:szCs w:val="24"/>
        </w:rPr>
        <w:t>causal</w:t>
      </w:r>
      <w:r w:rsidR="0037641C">
        <w:rPr>
          <w:rFonts w:ascii="Times New Roman" w:hAnsi="Times New Roman" w:cs="Times New Roman"/>
          <w:sz w:val="24"/>
          <w:szCs w:val="24"/>
        </w:rPr>
        <w:t xml:space="preserve"> </w:t>
      </w:r>
      <w:r w:rsidR="00160536">
        <w:rPr>
          <w:rFonts w:ascii="Times New Roman" w:hAnsi="Times New Roman" w:cs="Times New Roman"/>
          <w:sz w:val="24"/>
          <w:szCs w:val="24"/>
        </w:rPr>
        <w:t xml:space="preserve">effects of the genotype on social environments, which in turn </w:t>
      </w:r>
      <w:r w:rsidR="00E97921">
        <w:rPr>
          <w:rFonts w:ascii="Times New Roman" w:hAnsi="Times New Roman" w:cs="Times New Roman"/>
          <w:sz w:val="24"/>
          <w:szCs w:val="24"/>
        </w:rPr>
        <w:t xml:space="preserve">influence </w:t>
      </w:r>
      <w:r w:rsidR="00E651F7">
        <w:rPr>
          <w:rFonts w:ascii="Times New Roman" w:hAnsi="Times New Roman" w:cs="Times New Roman"/>
          <w:sz w:val="24"/>
          <w:szCs w:val="24"/>
        </w:rPr>
        <w:t xml:space="preserve">the </w:t>
      </w:r>
      <w:r w:rsidR="00E97921">
        <w:rPr>
          <w:rFonts w:ascii="Times New Roman" w:hAnsi="Times New Roman" w:cs="Times New Roman"/>
          <w:sz w:val="24"/>
          <w:szCs w:val="24"/>
        </w:rPr>
        <w:t>development</w:t>
      </w:r>
      <w:r w:rsidR="008C2111">
        <w:rPr>
          <w:rFonts w:ascii="Times New Roman" w:hAnsi="Times New Roman" w:cs="Times New Roman"/>
          <w:sz w:val="24"/>
          <w:szCs w:val="24"/>
        </w:rPr>
        <w:t xml:space="preserve"> complex</w:t>
      </w:r>
      <w:r w:rsidR="00E97921">
        <w:rPr>
          <w:rFonts w:ascii="Times New Roman" w:hAnsi="Times New Roman" w:cs="Times New Roman"/>
          <w:sz w:val="24"/>
          <w:szCs w:val="24"/>
        </w:rPr>
        <w:t xml:space="preserve"> </w:t>
      </w:r>
      <w:r w:rsidR="008C2111">
        <w:rPr>
          <w:rFonts w:ascii="Times New Roman" w:hAnsi="Times New Roman" w:cs="Times New Roman"/>
          <w:sz w:val="24"/>
          <w:szCs w:val="24"/>
        </w:rPr>
        <w:t xml:space="preserve">traits </w:t>
      </w:r>
      <w:r w:rsidR="00E7418C">
        <w:rPr>
          <w:rFonts w:ascii="Times New Roman" w:hAnsi="Times New Roman" w:cs="Times New Roman"/>
          <w:sz w:val="24"/>
          <w:szCs w:val="24"/>
        </w:rPr>
        <w:t>in the form of genetic indirect effect</w:t>
      </w:r>
      <w:r w:rsidR="00854BE8">
        <w:rPr>
          <w:rFonts w:ascii="Times New Roman" w:hAnsi="Times New Roman" w:cs="Times New Roman"/>
          <w:sz w:val="24"/>
          <w:szCs w:val="24"/>
        </w:rPr>
        <w:t>s</w:t>
      </w:r>
      <w:r w:rsidR="00E97921">
        <w:rPr>
          <w:rFonts w:ascii="Times New Roman" w:hAnsi="Times New Roman" w:cs="Times New Roman"/>
          <w:sz w:val="24"/>
          <w:szCs w:val="24"/>
        </w:rPr>
        <w:t>.</w:t>
      </w:r>
      <w:r w:rsidR="00FE68EB">
        <w:rPr>
          <w:rFonts w:ascii="Times New Roman" w:hAnsi="Times New Roman" w:cs="Times New Roman"/>
          <w:sz w:val="24"/>
          <w:szCs w:val="24"/>
        </w:rPr>
        <w:t xml:space="preserve"> </w:t>
      </w:r>
      <w:r w:rsidR="0073659F">
        <w:rPr>
          <w:rFonts w:ascii="Times New Roman" w:hAnsi="Times New Roman" w:cs="Times New Roman"/>
          <w:sz w:val="24"/>
          <w:szCs w:val="24"/>
        </w:rPr>
        <w:t xml:space="preserve">Others consider </w:t>
      </w:r>
      <w:r w:rsidR="0073659F" w:rsidRPr="0073659F">
        <w:rPr>
          <w:rFonts w:ascii="Times New Roman" w:hAnsi="Times New Roman" w:cs="Times New Roman"/>
          <w:i/>
          <w:iCs/>
          <w:sz w:val="24"/>
          <w:szCs w:val="24"/>
        </w:rPr>
        <w:t>r</w:t>
      </w:r>
      <w:r w:rsidR="0073659F">
        <w:rPr>
          <w:rFonts w:ascii="Times New Roman" w:hAnsi="Times New Roman" w:cs="Times New Roman"/>
          <w:sz w:val="24"/>
          <w:szCs w:val="24"/>
        </w:rPr>
        <w:t xml:space="preserve">GEs to be a nuisance, reflecting confounds from </w:t>
      </w:r>
      <w:r w:rsidR="0073659F" w:rsidRPr="002F57B5">
        <w:rPr>
          <w:rFonts w:ascii="Times New Roman" w:hAnsi="Times New Roman" w:cs="Times New Roman"/>
          <w:sz w:val="24"/>
          <w:szCs w:val="24"/>
        </w:rPr>
        <w:t>population stratification</w:t>
      </w:r>
      <w:r w:rsidR="0073659F">
        <w:rPr>
          <w:rFonts w:ascii="Times New Roman" w:hAnsi="Times New Roman" w:cs="Times New Roman"/>
          <w:sz w:val="24"/>
          <w:szCs w:val="24"/>
        </w:rPr>
        <w:t xml:space="preserve">, assortative mating, or </w:t>
      </w:r>
      <w:r w:rsidR="0073659F" w:rsidRPr="002F57B5">
        <w:rPr>
          <w:rFonts w:ascii="Times New Roman" w:hAnsi="Times New Roman" w:cs="Times New Roman"/>
          <w:sz w:val="24"/>
          <w:szCs w:val="24"/>
        </w:rPr>
        <w:t>parental genotypes</w:t>
      </w:r>
      <w:r w:rsidR="0073659F">
        <w:rPr>
          <w:rFonts w:ascii="Times New Roman" w:hAnsi="Times New Roman" w:cs="Times New Roman"/>
          <w:sz w:val="24"/>
          <w:szCs w:val="24"/>
        </w:rPr>
        <w:t xml:space="preserve">. </w:t>
      </w:r>
      <w:r w:rsidR="006D0F8D">
        <w:rPr>
          <w:rFonts w:ascii="Times New Roman" w:hAnsi="Times New Roman" w:cs="Times New Roman"/>
          <w:sz w:val="24"/>
          <w:szCs w:val="24"/>
        </w:rPr>
        <w:t>By leveraging a</w:t>
      </w:r>
      <w:r w:rsidR="000B14B3">
        <w:rPr>
          <w:rFonts w:ascii="Times New Roman" w:hAnsi="Times New Roman" w:cs="Times New Roman"/>
          <w:sz w:val="24"/>
          <w:szCs w:val="24"/>
        </w:rPr>
        <w:t xml:space="preserve"> </w:t>
      </w:r>
      <w:r w:rsidR="000B33D2">
        <w:rPr>
          <w:rFonts w:ascii="Times New Roman" w:hAnsi="Times New Roman" w:cs="Times New Roman"/>
          <w:sz w:val="24"/>
          <w:szCs w:val="24"/>
        </w:rPr>
        <w:t>family</w:t>
      </w:r>
      <w:r w:rsidR="00F9285A">
        <w:rPr>
          <w:rFonts w:ascii="Times New Roman" w:hAnsi="Times New Roman" w:cs="Times New Roman"/>
          <w:sz w:val="24"/>
          <w:szCs w:val="24"/>
        </w:rPr>
        <w:t>-based design</w:t>
      </w:r>
      <w:r w:rsidR="006D0F8D">
        <w:rPr>
          <w:rFonts w:ascii="Times New Roman" w:hAnsi="Times New Roman" w:cs="Times New Roman"/>
          <w:sz w:val="24"/>
          <w:szCs w:val="24"/>
        </w:rPr>
        <w:t xml:space="preserve"> </w:t>
      </w:r>
      <w:r w:rsidR="000B14B3">
        <w:rPr>
          <w:rFonts w:ascii="Times New Roman" w:hAnsi="Times New Roman" w:cs="Times New Roman"/>
          <w:sz w:val="24"/>
          <w:szCs w:val="24"/>
        </w:rPr>
        <w:t>that</w:t>
      </w:r>
      <w:r w:rsidR="006D0F8D">
        <w:rPr>
          <w:rFonts w:ascii="Times New Roman" w:hAnsi="Times New Roman" w:cs="Times New Roman"/>
          <w:sz w:val="24"/>
          <w:szCs w:val="24"/>
        </w:rPr>
        <w:t xml:space="preserve"> inherently</w:t>
      </w:r>
      <w:r w:rsidR="000B14B3">
        <w:rPr>
          <w:rFonts w:ascii="Times New Roman" w:hAnsi="Times New Roman" w:cs="Times New Roman"/>
          <w:sz w:val="24"/>
          <w:szCs w:val="24"/>
        </w:rPr>
        <w:t xml:space="preserve"> </w:t>
      </w:r>
      <w:r w:rsidR="00494981">
        <w:rPr>
          <w:rFonts w:ascii="Times New Roman" w:hAnsi="Times New Roman" w:cs="Times New Roman"/>
          <w:sz w:val="24"/>
          <w:szCs w:val="24"/>
        </w:rPr>
        <w:t>control</w:t>
      </w:r>
      <w:r w:rsidR="00F05E66">
        <w:rPr>
          <w:rFonts w:ascii="Times New Roman" w:hAnsi="Times New Roman" w:cs="Times New Roman"/>
          <w:sz w:val="24"/>
          <w:szCs w:val="24"/>
        </w:rPr>
        <w:t>s</w:t>
      </w:r>
      <w:r w:rsidR="00494981">
        <w:rPr>
          <w:rFonts w:ascii="Times New Roman" w:hAnsi="Times New Roman" w:cs="Times New Roman"/>
          <w:sz w:val="24"/>
          <w:szCs w:val="24"/>
        </w:rPr>
        <w:t xml:space="preserve"> for the</w:t>
      </w:r>
      <w:r w:rsidR="00C63BA3">
        <w:rPr>
          <w:rFonts w:ascii="Times New Roman" w:hAnsi="Times New Roman" w:cs="Times New Roman"/>
          <w:sz w:val="24"/>
          <w:szCs w:val="24"/>
        </w:rPr>
        <w:t>se</w:t>
      </w:r>
      <w:r w:rsidR="00494981">
        <w:rPr>
          <w:rFonts w:ascii="Times New Roman" w:hAnsi="Times New Roman" w:cs="Times New Roman"/>
          <w:sz w:val="24"/>
          <w:szCs w:val="24"/>
        </w:rPr>
        <w:t xml:space="preserve"> confound</w:t>
      </w:r>
      <w:r w:rsidR="00C63BA3">
        <w:rPr>
          <w:rFonts w:ascii="Times New Roman" w:hAnsi="Times New Roman" w:cs="Times New Roman"/>
          <w:sz w:val="24"/>
          <w:szCs w:val="24"/>
        </w:rPr>
        <w:t>s</w:t>
      </w:r>
      <w:r w:rsidR="006D0F8D">
        <w:rPr>
          <w:rFonts w:ascii="Times New Roman" w:hAnsi="Times New Roman" w:cs="Times New Roman"/>
          <w:sz w:val="24"/>
          <w:szCs w:val="24"/>
        </w:rPr>
        <w:t>, our study aims to</w:t>
      </w:r>
      <w:r w:rsidR="000B14B3">
        <w:rPr>
          <w:rFonts w:ascii="Times New Roman" w:hAnsi="Times New Roman" w:cs="Times New Roman"/>
          <w:sz w:val="24"/>
          <w:szCs w:val="24"/>
        </w:rPr>
        <w:t xml:space="preserve"> </w:t>
      </w:r>
      <w:r w:rsidR="006D0F8D">
        <w:rPr>
          <w:rFonts w:ascii="Times New Roman" w:hAnsi="Times New Roman" w:cs="Times New Roman"/>
          <w:sz w:val="24"/>
          <w:szCs w:val="24"/>
        </w:rPr>
        <w:t>identify</w:t>
      </w:r>
      <w:r w:rsidR="000B14B3">
        <w:rPr>
          <w:rFonts w:ascii="Times New Roman" w:hAnsi="Times New Roman" w:cs="Times New Roman"/>
          <w:sz w:val="24"/>
          <w:szCs w:val="24"/>
        </w:rPr>
        <w:t xml:space="preserve"> the extent to which rGEs reflect </w:t>
      </w:r>
      <w:r w:rsidR="00E02DF1">
        <w:rPr>
          <w:rFonts w:ascii="Times New Roman" w:hAnsi="Times New Roman" w:cs="Times New Roman"/>
          <w:sz w:val="24"/>
          <w:szCs w:val="24"/>
        </w:rPr>
        <w:t>causal</w:t>
      </w:r>
      <w:r w:rsidR="000B14B3">
        <w:rPr>
          <w:rFonts w:ascii="Times New Roman" w:hAnsi="Times New Roman" w:cs="Times New Roman"/>
          <w:sz w:val="24"/>
          <w:szCs w:val="24"/>
        </w:rPr>
        <w:t xml:space="preserve"> </w:t>
      </w:r>
      <w:r w:rsidR="005333ED">
        <w:rPr>
          <w:rFonts w:ascii="Times New Roman" w:hAnsi="Times New Roman" w:cs="Times New Roman"/>
          <w:sz w:val="24"/>
          <w:szCs w:val="24"/>
        </w:rPr>
        <w:t xml:space="preserve">or confounding </w:t>
      </w:r>
      <w:r w:rsidR="006D0F8D">
        <w:rPr>
          <w:rFonts w:ascii="Times New Roman" w:hAnsi="Times New Roman" w:cs="Times New Roman"/>
          <w:sz w:val="24"/>
          <w:szCs w:val="24"/>
        </w:rPr>
        <w:t>effects</w:t>
      </w:r>
      <w:r w:rsidR="0037641C">
        <w:rPr>
          <w:rFonts w:ascii="Times New Roman" w:hAnsi="Times New Roman" w:cs="Times New Roman"/>
          <w:sz w:val="24"/>
          <w:szCs w:val="24"/>
        </w:rPr>
        <w:t xml:space="preserve">. </w:t>
      </w:r>
      <w:r w:rsidRPr="00924C04">
        <w:rPr>
          <w:rFonts w:ascii="Times New Roman" w:hAnsi="Times New Roman" w:cs="Times New Roman"/>
          <w:i/>
          <w:iCs/>
          <w:sz w:val="24"/>
          <w:szCs w:val="24"/>
        </w:rPr>
        <w:t>Methods.</w:t>
      </w:r>
      <w:r w:rsidR="00BC7061">
        <w:rPr>
          <w:rFonts w:ascii="Times New Roman" w:hAnsi="Times New Roman" w:cs="Times New Roman"/>
          <w:i/>
          <w:iCs/>
          <w:sz w:val="24"/>
          <w:szCs w:val="24"/>
        </w:rPr>
        <w:t xml:space="preserve"> </w:t>
      </w:r>
      <w:r w:rsidR="001C1D63">
        <w:rPr>
          <w:rFonts w:ascii="Times New Roman" w:hAnsi="Times New Roman" w:cs="Times New Roman"/>
          <w:sz w:val="24"/>
          <w:szCs w:val="24"/>
        </w:rPr>
        <w:t>W</w:t>
      </w:r>
      <w:r w:rsidR="00F1709A" w:rsidRPr="00F1709A">
        <w:rPr>
          <w:rFonts w:ascii="Times New Roman" w:hAnsi="Times New Roman" w:cs="Times New Roman"/>
          <w:sz w:val="24"/>
          <w:szCs w:val="24"/>
        </w:rPr>
        <w:t>e examine</w:t>
      </w:r>
      <w:r w:rsidR="005A065B">
        <w:rPr>
          <w:rFonts w:ascii="Times New Roman" w:hAnsi="Times New Roman" w:cs="Times New Roman"/>
          <w:sz w:val="24"/>
          <w:szCs w:val="24"/>
        </w:rPr>
        <w:t>d</w:t>
      </w:r>
      <w:r w:rsidR="00F1709A" w:rsidRPr="00F1709A">
        <w:rPr>
          <w:rFonts w:ascii="Times New Roman" w:hAnsi="Times New Roman" w:cs="Times New Roman"/>
          <w:sz w:val="24"/>
          <w:szCs w:val="24"/>
        </w:rPr>
        <w:t xml:space="preserve"> </w:t>
      </w:r>
      <w:r w:rsidR="0082211E" w:rsidRPr="00F122B4">
        <w:rPr>
          <w:rFonts w:ascii="Times New Roman" w:hAnsi="Times New Roman" w:cs="Times New Roman"/>
          <w:i/>
          <w:iCs/>
          <w:sz w:val="24"/>
          <w:szCs w:val="24"/>
        </w:rPr>
        <w:t>r</w:t>
      </w:r>
      <w:r w:rsidR="0082211E">
        <w:rPr>
          <w:rFonts w:ascii="Times New Roman" w:hAnsi="Times New Roman" w:cs="Times New Roman"/>
          <w:sz w:val="24"/>
          <w:szCs w:val="24"/>
        </w:rPr>
        <w:t>GE</w:t>
      </w:r>
      <w:r w:rsidR="00050315">
        <w:rPr>
          <w:rFonts w:ascii="Times New Roman" w:hAnsi="Times New Roman" w:cs="Times New Roman"/>
          <w:sz w:val="24"/>
          <w:szCs w:val="24"/>
        </w:rPr>
        <w:t>s</w:t>
      </w:r>
      <w:r w:rsidR="0082211E">
        <w:rPr>
          <w:rFonts w:ascii="Times New Roman" w:hAnsi="Times New Roman" w:cs="Times New Roman"/>
          <w:sz w:val="24"/>
          <w:szCs w:val="24"/>
        </w:rPr>
        <w:t xml:space="preserve"> </w:t>
      </w:r>
      <w:r w:rsidR="00611782">
        <w:rPr>
          <w:rFonts w:ascii="Times New Roman" w:hAnsi="Times New Roman" w:cs="Times New Roman"/>
          <w:sz w:val="24"/>
          <w:szCs w:val="24"/>
        </w:rPr>
        <w:t>between</w:t>
      </w:r>
      <w:r w:rsidR="00F1709A" w:rsidRPr="00F1709A">
        <w:rPr>
          <w:rFonts w:ascii="Times New Roman" w:hAnsi="Times New Roman" w:cs="Times New Roman"/>
          <w:sz w:val="24"/>
          <w:szCs w:val="24"/>
        </w:rPr>
        <w:t xml:space="preserve"> </w:t>
      </w:r>
      <w:r w:rsidR="00BC7061">
        <w:rPr>
          <w:rFonts w:ascii="Times New Roman" w:hAnsi="Times New Roman" w:cs="Times New Roman"/>
          <w:sz w:val="24"/>
          <w:szCs w:val="24"/>
        </w:rPr>
        <w:t xml:space="preserve">a </w:t>
      </w:r>
      <w:r w:rsidR="008C2111">
        <w:rPr>
          <w:rFonts w:ascii="Times New Roman" w:hAnsi="Times New Roman" w:cs="Times New Roman"/>
          <w:sz w:val="24"/>
          <w:szCs w:val="24"/>
        </w:rPr>
        <w:t>polygenic score (PGS)</w:t>
      </w:r>
      <w:r w:rsidR="0026245C">
        <w:rPr>
          <w:rFonts w:ascii="Times New Roman" w:hAnsi="Times New Roman" w:cs="Times New Roman"/>
          <w:sz w:val="24"/>
          <w:szCs w:val="24"/>
        </w:rPr>
        <w:t xml:space="preserve"> </w:t>
      </w:r>
      <w:r w:rsidR="00944F2E">
        <w:rPr>
          <w:rFonts w:ascii="Times New Roman" w:hAnsi="Times New Roman" w:cs="Times New Roman"/>
          <w:sz w:val="24"/>
          <w:szCs w:val="24"/>
        </w:rPr>
        <w:t xml:space="preserve">for </w:t>
      </w:r>
      <w:r w:rsidR="008C2111">
        <w:rPr>
          <w:rFonts w:ascii="Times New Roman" w:hAnsi="Times New Roman" w:cs="Times New Roman"/>
          <w:sz w:val="24"/>
          <w:szCs w:val="24"/>
        </w:rPr>
        <w:t xml:space="preserve">externalizing </w:t>
      </w:r>
      <w:r w:rsidR="009F218F">
        <w:rPr>
          <w:rFonts w:ascii="Times New Roman" w:hAnsi="Times New Roman" w:cs="Times New Roman"/>
          <w:sz w:val="24"/>
          <w:szCs w:val="24"/>
        </w:rPr>
        <w:t>problems</w:t>
      </w:r>
      <w:r w:rsidR="00F1709A" w:rsidRPr="00F1709A">
        <w:rPr>
          <w:rFonts w:ascii="Times New Roman" w:hAnsi="Times New Roman" w:cs="Times New Roman"/>
          <w:sz w:val="24"/>
          <w:szCs w:val="24"/>
        </w:rPr>
        <w:t xml:space="preserve"> </w:t>
      </w:r>
      <w:r w:rsidR="00611782">
        <w:rPr>
          <w:rFonts w:ascii="Times New Roman" w:hAnsi="Times New Roman" w:cs="Times New Roman"/>
          <w:sz w:val="24"/>
          <w:szCs w:val="24"/>
        </w:rPr>
        <w:t>and</w:t>
      </w:r>
      <w:r w:rsidR="003E2DD2">
        <w:rPr>
          <w:rFonts w:ascii="Times New Roman" w:hAnsi="Times New Roman" w:cs="Times New Roman"/>
          <w:sz w:val="24"/>
          <w:szCs w:val="24"/>
        </w:rPr>
        <w:t xml:space="preserve"> </w:t>
      </w:r>
      <w:r w:rsidR="00BC7061">
        <w:rPr>
          <w:rFonts w:ascii="Times New Roman" w:hAnsi="Times New Roman" w:cs="Times New Roman"/>
          <w:sz w:val="24"/>
          <w:szCs w:val="24"/>
        </w:rPr>
        <w:t xml:space="preserve">measured </w:t>
      </w:r>
      <w:r w:rsidR="00F1709A" w:rsidRPr="00F1709A">
        <w:rPr>
          <w:rFonts w:ascii="Times New Roman" w:hAnsi="Times New Roman" w:cs="Times New Roman"/>
          <w:sz w:val="24"/>
          <w:szCs w:val="24"/>
        </w:rPr>
        <w:t>adolescent social environment</w:t>
      </w:r>
      <w:r w:rsidR="00BC7061">
        <w:rPr>
          <w:rFonts w:ascii="Times New Roman" w:hAnsi="Times New Roman" w:cs="Times New Roman"/>
          <w:sz w:val="24"/>
          <w:szCs w:val="24"/>
        </w:rPr>
        <w:t>s</w:t>
      </w:r>
      <w:r w:rsidR="00F1709A" w:rsidRPr="00F1709A">
        <w:rPr>
          <w:rFonts w:ascii="Times New Roman" w:hAnsi="Times New Roman" w:cs="Times New Roman"/>
          <w:sz w:val="24"/>
          <w:szCs w:val="24"/>
        </w:rPr>
        <w:t xml:space="preserve"> </w:t>
      </w:r>
      <w:r w:rsidR="00C9730B">
        <w:rPr>
          <w:rFonts w:ascii="Times New Roman" w:hAnsi="Times New Roman" w:cs="Times New Roman"/>
          <w:sz w:val="24"/>
          <w:szCs w:val="24"/>
        </w:rPr>
        <w:t>(</w:t>
      </w:r>
      <w:r w:rsidR="00C9730B" w:rsidRPr="00F1709A">
        <w:rPr>
          <w:rFonts w:ascii="Times New Roman" w:hAnsi="Times New Roman" w:cs="Times New Roman"/>
          <w:sz w:val="24"/>
          <w:szCs w:val="24"/>
        </w:rPr>
        <w:t>parent- and child-report</w:t>
      </w:r>
      <w:r w:rsidR="000A59EA">
        <w:rPr>
          <w:rFonts w:ascii="Times New Roman" w:hAnsi="Times New Roman" w:cs="Times New Roman"/>
          <w:sz w:val="24"/>
          <w:szCs w:val="24"/>
        </w:rPr>
        <w:t>ed</w:t>
      </w:r>
      <w:r w:rsidR="00C9730B" w:rsidRPr="00F1709A">
        <w:rPr>
          <w:rFonts w:ascii="Times New Roman" w:hAnsi="Times New Roman" w:cs="Times New Roman"/>
          <w:sz w:val="24"/>
          <w:szCs w:val="24"/>
        </w:rPr>
        <w:t xml:space="preserve"> parental relationships, delinquent peer affiliation, and school connectedness</w:t>
      </w:r>
      <w:r w:rsidR="00C9730B">
        <w:rPr>
          <w:rFonts w:ascii="Times New Roman" w:hAnsi="Times New Roman" w:cs="Times New Roman"/>
          <w:sz w:val="24"/>
          <w:szCs w:val="24"/>
        </w:rPr>
        <w:t>)</w:t>
      </w:r>
      <w:r w:rsidR="00BF0D67">
        <w:rPr>
          <w:rFonts w:ascii="Times New Roman" w:hAnsi="Times New Roman" w:cs="Times New Roman"/>
          <w:sz w:val="24"/>
          <w:szCs w:val="24"/>
        </w:rPr>
        <w:t xml:space="preserve"> in </w:t>
      </w:r>
      <w:r w:rsidR="00194114" w:rsidRPr="00F1709A">
        <w:rPr>
          <w:rFonts w:ascii="Times New Roman" w:hAnsi="Times New Roman" w:cs="Times New Roman"/>
          <w:sz w:val="24"/>
          <w:szCs w:val="24"/>
        </w:rPr>
        <w:t>the National Longitudinal Study of Adolescent to Adult Health</w:t>
      </w:r>
      <w:r w:rsidR="005C746D">
        <w:rPr>
          <w:rFonts w:ascii="Times New Roman" w:hAnsi="Times New Roman" w:cs="Times New Roman"/>
          <w:sz w:val="24"/>
          <w:szCs w:val="24"/>
        </w:rPr>
        <w:t>.</w:t>
      </w:r>
      <w:r w:rsidR="00194114">
        <w:rPr>
          <w:rFonts w:ascii="Times New Roman" w:hAnsi="Times New Roman" w:cs="Times New Roman"/>
          <w:sz w:val="24"/>
          <w:szCs w:val="24"/>
        </w:rPr>
        <w:t xml:space="preserve"> </w:t>
      </w:r>
      <w:r w:rsidR="00B321E1">
        <w:rPr>
          <w:rFonts w:ascii="Times New Roman" w:hAnsi="Times New Roman" w:cs="Times New Roman"/>
          <w:sz w:val="24"/>
          <w:szCs w:val="24"/>
        </w:rPr>
        <w:t>W</w:t>
      </w:r>
      <w:r w:rsidR="00A21E1A">
        <w:rPr>
          <w:rFonts w:ascii="Times New Roman" w:hAnsi="Times New Roman" w:cs="Times New Roman"/>
          <w:sz w:val="24"/>
          <w:szCs w:val="24"/>
        </w:rPr>
        <w:t xml:space="preserve">e estimated </w:t>
      </w:r>
      <w:r w:rsidR="00A21E1A" w:rsidRPr="00F122B4">
        <w:rPr>
          <w:rFonts w:ascii="Times New Roman" w:hAnsi="Times New Roman" w:cs="Times New Roman"/>
          <w:i/>
          <w:iCs/>
          <w:sz w:val="24"/>
          <w:szCs w:val="24"/>
        </w:rPr>
        <w:t>r</w:t>
      </w:r>
      <w:r w:rsidR="00A21E1A">
        <w:rPr>
          <w:rFonts w:ascii="Times New Roman" w:hAnsi="Times New Roman" w:cs="Times New Roman"/>
          <w:sz w:val="24"/>
          <w:szCs w:val="24"/>
        </w:rPr>
        <w:t>GE</w:t>
      </w:r>
      <w:r w:rsidR="00D864AE">
        <w:rPr>
          <w:rFonts w:ascii="Times New Roman" w:hAnsi="Times New Roman" w:cs="Times New Roman"/>
          <w:sz w:val="24"/>
          <w:szCs w:val="24"/>
        </w:rPr>
        <w:t xml:space="preserve">s </w:t>
      </w:r>
      <w:r w:rsidR="002C3DE7">
        <w:rPr>
          <w:rFonts w:ascii="Times New Roman" w:hAnsi="Times New Roman" w:cs="Times New Roman"/>
          <w:sz w:val="24"/>
          <w:szCs w:val="24"/>
        </w:rPr>
        <w:t xml:space="preserve">within 777 families </w:t>
      </w:r>
      <w:r w:rsidR="00B252CC">
        <w:rPr>
          <w:rFonts w:ascii="Times New Roman" w:hAnsi="Times New Roman" w:cs="Times New Roman"/>
          <w:sz w:val="24"/>
          <w:szCs w:val="24"/>
        </w:rPr>
        <w:t>(</w:t>
      </w:r>
      <w:r w:rsidR="000B757B" w:rsidRPr="00F1709A">
        <w:rPr>
          <w:rFonts w:ascii="Times New Roman" w:hAnsi="Times New Roman" w:cs="Times New Roman"/>
          <w:sz w:val="24"/>
          <w:szCs w:val="24"/>
        </w:rPr>
        <w:t>1,</w:t>
      </w:r>
      <w:r w:rsidR="000B757B">
        <w:rPr>
          <w:rFonts w:ascii="Times New Roman" w:hAnsi="Times New Roman" w:cs="Times New Roman"/>
          <w:sz w:val="24"/>
          <w:szCs w:val="24"/>
        </w:rPr>
        <w:t>589</w:t>
      </w:r>
      <w:r w:rsidR="000B757B" w:rsidRPr="00F1709A">
        <w:rPr>
          <w:rFonts w:ascii="Times New Roman" w:hAnsi="Times New Roman" w:cs="Times New Roman"/>
          <w:sz w:val="24"/>
          <w:szCs w:val="24"/>
        </w:rPr>
        <w:t xml:space="preserve"> twins/</w:t>
      </w:r>
      <w:r w:rsidR="00B252CC">
        <w:rPr>
          <w:rFonts w:ascii="Times New Roman" w:hAnsi="Times New Roman" w:cs="Times New Roman"/>
          <w:sz w:val="24"/>
          <w:szCs w:val="24"/>
        </w:rPr>
        <w:t>full-</w:t>
      </w:r>
      <w:r w:rsidR="000B757B" w:rsidRPr="00F1709A">
        <w:rPr>
          <w:rFonts w:ascii="Times New Roman" w:hAnsi="Times New Roman" w:cs="Times New Roman"/>
          <w:sz w:val="24"/>
          <w:szCs w:val="24"/>
        </w:rPr>
        <w:t>siblings</w:t>
      </w:r>
      <w:r w:rsidR="00B252CC">
        <w:rPr>
          <w:rFonts w:ascii="Times New Roman" w:hAnsi="Times New Roman" w:cs="Times New Roman"/>
          <w:sz w:val="24"/>
          <w:szCs w:val="24"/>
        </w:rPr>
        <w:t>)</w:t>
      </w:r>
      <w:r w:rsidR="000B757B" w:rsidRPr="00F1709A">
        <w:rPr>
          <w:rFonts w:ascii="Times New Roman" w:hAnsi="Times New Roman" w:cs="Times New Roman"/>
          <w:sz w:val="24"/>
          <w:szCs w:val="24"/>
        </w:rPr>
        <w:t xml:space="preserve"> </w:t>
      </w:r>
      <w:r w:rsidR="00E36AEF">
        <w:rPr>
          <w:rFonts w:ascii="Times New Roman" w:hAnsi="Times New Roman" w:cs="Times New Roman"/>
          <w:sz w:val="24"/>
          <w:szCs w:val="24"/>
        </w:rPr>
        <w:t xml:space="preserve">and </w:t>
      </w:r>
      <w:r w:rsidR="00194114">
        <w:rPr>
          <w:rFonts w:ascii="Times New Roman" w:hAnsi="Times New Roman" w:cs="Times New Roman"/>
          <w:sz w:val="24"/>
          <w:szCs w:val="24"/>
        </w:rPr>
        <w:t>compared the</w:t>
      </w:r>
      <w:r w:rsidR="00C8417D">
        <w:rPr>
          <w:rFonts w:ascii="Times New Roman" w:hAnsi="Times New Roman" w:cs="Times New Roman"/>
          <w:sz w:val="24"/>
          <w:szCs w:val="24"/>
        </w:rPr>
        <w:t>m to population</w:t>
      </w:r>
      <w:r w:rsidR="0011377A">
        <w:rPr>
          <w:rFonts w:ascii="Times New Roman" w:hAnsi="Times New Roman" w:cs="Times New Roman"/>
          <w:sz w:val="24"/>
          <w:szCs w:val="24"/>
        </w:rPr>
        <w:t>-level</w:t>
      </w:r>
      <w:r w:rsidR="00C8417D">
        <w:rPr>
          <w:rFonts w:ascii="Times New Roman" w:hAnsi="Times New Roman" w:cs="Times New Roman"/>
          <w:sz w:val="24"/>
          <w:szCs w:val="24"/>
        </w:rPr>
        <w:t xml:space="preserve"> </w:t>
      </w:r>
      <w:r w:rsidR="00C8417D" w:rsidRPr="00F122B4">
        <w:rPr>
          <w:rFonts w:ascii="Times New Roman" w:hAnsi="Times New Roman" w:cs="Times New Roman"/>
          <w:i/>
          <w:iCs/>
          <w:sz w:val="24"/>
          <w:szCs w:val="24"/>
        </w:rPr>
        <w:t>r</w:t>
      </w:r>
      <w:r w:rsidR="00C8417D">
        <w:rPr>
          <w:rFonts w:ascii="Times New Roman" w:hAnsi="Times New Roman" w:cs="Times New Roman"/>
          <w:sz w:val="24"/>
          <w:szCs w:val="24"/>
        </w:rPr>
        <w:t>GE</w:t>
      </w:r>
      <w:r w:rsidR="00D864AE">
        <w:rPr>
          <w:rFonts w:ascii="Times New Roman" w:hAnsi="Times New Roman" w:cs="Times New Roman"/>
          <w:sz w:val="24"/>
          <w:szCs w:val="24"/>
        </w:rPr>
        <w:t xml:space="preserve">s </w:t>
      </w:r>
      <w:r w:rsidR="00C8417D">
        <w:rPr>
          <w:rFonts w:ascii="Times New Roman" w:hAnsi="Times New Roman" w:cs="Times New Roman"/>
          <w:sz w:val="24"/>
          <w:szCs w:val="24"/>
        </w:rPr>
        <w:t xml:space="preserve">estimated from </w:t>
      </w:r>
      <w:r w:rsidR="00E36AEF" w:rsidRPr="00E36AEF">
        <w:rPr>
          <w:rFonts w:ascii="Times New Roman" w:hAnsi="Times New Roman" w:cs="Times New Roman"/>
          <w:sz w:val="24"/>
          <w:szCs w:val="24"/>
        </w:rPr>
        <w:t>7,635 unrelated individuals</w:t>
      </w:r>
      <w:r w:rsidR="00150497">
        <w:rPr>
          <w:rFonts w:ascii="Times New Roman" w:hAnsi="Times New Roman" w:cs="Times New Roman"/>
          <w:sz w:val="24"/>
          <w:szCs w:val="24"/>
        </w:rPr>
        <w:t xml:space="preserve">. </w:t>
      </w:r>
      <w:r w:rsidRPr="00924C04">
        <w:rPr>
          <w:rFonts w:ascii="Times New Roman" w:hAnsi="Times New Roman" w:cs="Times New Roman"/>
          <w:i/>
          <w:iCs/>
          <w:sz w:val="24"/>
          <w:szCs w:val="24"/>
        </w:rPr>
        <w:t xml:space="preserve">Results. </w:t>
      </w:r>
      <w:r w:rsidR="00D929A9" w:rsidRPr="00F122B4">
        <w:rPr>
          <w:rFonts w:ascii="Times New Roman" w:hAnsi="Times New Roman" w:cs="Times New Roman"/>
          <w:i/>
          <w:iCs/>
          <w:sz w:val="24"/>
          <w:szCs w:val="24"/>
        </w:rPr>
        <w:t>r</w:t>
      </w:r>
      <w:r w:rsidR="00D929A9">
        <w:rPr>
          <w:rFonts w:ascii="Times New Roman" w:hAnsi="Times New Roman" w:cs="Times New Roman"/>
          <w:sz w:val="24"/>
          <w:szCs w:val="24"/>
        </w:rPr>
        <w:t>GE</w:t>
      </w:r>
      <w:r w:rsidR="003D1BB2">
        <w:rPr>
          <w:rFonts w:ascii="Times New Roman" w:hAnsi="Times New Roman" w:cs="Times New Roman"/>
          <w:sz w:val="24"/>
          <w:szCs w:val="24"/>
        </w:rPr>
        <w:t>s</w:t>
      </w:r>
      <w:r w:rsidR="00D929A9">
        <w:rPr>
          <w:rFonts w:ascii="Times New Roman" w:hAnsi="Times New Roman" w:cs="Times New Roman"/>
          <w:sz w:val="24"/>
          <w:szCs w:val="24"/>
        </w:rPr>
        <w:t xml:space="preserve"> </w:t>
      </w:r>
      <w:r w:rsidR="003D1BB2">
        <w:rPr>
          <w:rFonts w:ascii="Times New Roman" w:hAnsi="Times New Roman" w:cs="Times New Roman"/>
          <w:sz w:val="24"/>
          <w:szCs w:val="24"/>
        </w:rPr>
        <w:t>were</w:t>
      </w:r>
      <w:r w:rsidR="00D929A9">
        <w:rPr>
          <w:rFonts w:ascii="Times New Roman" w:hAnsi="Times New Roman" w:cs="Times New Roman"/>
          <w:sz w:val="24"/>
          <w:szCs w:val="24"/>
        </w:rPr>
        <w:t xml:space="preserve"> observed with parental relationship</w:t>
      </w:r>
      <w:r w:rsidR="00233F58">
        <w:rPr>
          <w:rFonts w:ascii="Times New Roman" w:hAnsi="Times New Roman" w:cs="Times New Roman"/>
          <w:sz w:val="24"/>
          <w:szCs w:val="24"/>
        </w:rPr>
        <w:t>s</w:t>
      </w:r>
      <w:r w:rsidR="00D929A9">
        <w:rPr>
          <w:rFonts w:ascii="Times New Roman" w:hAnsi="Times New Roman" w:cs="Times New Roman"/>
          <w:sz w:val="24"/>
          <w:szCs w:val="24"/>
        </w:rPr>
        <w:t>, delinquent peer affiliation, and school connectedness</w:t>
      </w:r>
      <w:r w:rsidR="00D514FA">
        <w:rPr>
          <w:rFonts w:ascii="Times New Roman" w:hAnsi="Times New Roman" w:cs="Times New Roman"/>
          <w:sz w:val="24"/>
          <w:szCs w:val="24"/>
        </w:rPr>
        <w:t xml:space="preserve"> </w:t>
      </w:r>
      <w:r w:rsidR="004A12EB">
        <w:rPr>
          <w:rFonts w:ascii="Times New Roman" w:hAnsi="Times New Roman" w:cs="Times New Roman"/>
          <w:sz w:val="24"/>
          <w:szCs w:val="24"/>
        </w:rPr>
        <w:t>in</w:t>
      </w:r>
      <w:r w:rsidR="00D514FA">
        <w:rPr>
          <w:rFonts w:ascii="Times New Roman" w:hAnsi="Times New Roman" w:cs="Times New Roman"/>
          <w:sz w:val="24"/>
          <w:szCs w:val="24"/>
        </w:rPr>
        <w:t xml:space="preserve"> the populatio</w:t>
      </w:r>
      <w:r w:rsidR="003166A7">
        <w:rPr>
          <w:rFonts w:ascii="Times New Roman" w:hAnsi="Times New Roman" w:cs="Times New Roman"/>
          <w:sz w:val="24"/>
          <w:szCs w:val="24"/>
        </w:rPr>
        <w:t>n</w:t>
      </w:r>
      <w:r w:rsidR="004A12EB">
        <w:rPr>
          <w:rFonts w:ascii="Times New Roman" w:hAnsi="Times New Roman" w:cs="Times New Roman"/>
          <w:sz w:val="24"/>
          <w:szCs w:val="24"/>
        </w:rPr>
        <w:t xml:space="preserve"> sample</w:t>
      </w:r>
      <w:r w:rsidR="00D929A9">
        <w:rPr>
          <w:rFonts w:ascii="Times New Roman" w:hAnsi="Times New Roman" w:cs="Times New Roman"/>
          <w:sz w:val="24"/>
          <w:szCs w:val="24"/>
        </w:rPr>
        <w:t>.</w:t>
      </w:r>
      <w:r w:rsidR="00AE6908">
        <w:rPr>
          <w:rFonts w:ascii="Times New Roman" w:hAnsi="Times New Roman" w:cs="Times New Roman"/>
          <w:sz w:val="24"/>
          <w:szCs w:val="24"/>
        </w:rPr>
        <w:t xml:space="preserve"> An</w:t>
      </w:r>
      <w:r w:rsidR="00D929A9" w:rsidRPr="00537901">
        <w:rPr>
          <w:rFonts w:ascii="Times New Roman" w:hAnsi="Times New Roman" w:cs="Times New Roman"/>
          <w:i/>
          <w:iCs/>
          <w:sz w:val="24"/>
          <w:szCs w:val="24"/>
        </w:rPr>
        <w:t xml:space="preserve"> </w:t>
      </w:r>
      <w:r w:rsidR="009E6EC3" w:rsidRPr="00537901">
        <w:rPr>
          <w:rFonts w:ascii="Times New Roman" w:hAnsi="Times New Roman" w:cs="Times New Roman"/>
          <w:i/>
          <w:iCs/>
          <w:sz w:val="24"/>
          <w:szCs w:val="24"/>
        </w:rPr>
        <w:t>r</w:t>
      </w:r>
      <w:r w:rsidR="009E6EC3">
        <w:rPr>
          <w:rFonts w:ascii="Times New Roman" w:hAnsi="Times New Roman" w:cs="Times New Roman"/>
          <w:sz w:val="24"/>
          <w:szCs w:val="24"/>
        </w:rPr>
        <w:t>GE with parental relationship</w:t>
      </w:r>
      <w:r w:rsidR="00AE6908">
        <w:rPr>
          <w:rFonts w:ascii="Times New Roman" w:hAnsi="Times New Roman" w:cs="Times New Roman"/>
          <w:sz w:val="24"/>
          <w:szCs w:val="24"/>
        </w:rPr>
        <w:t>s</w:t>
      </w:r>
      <w:r w:rsidR="009E6EC3">
        <w:rPr>
          <w:rFonts w:ascii="Times New Roman" w:hAnsi="Times New Roman" w:cs="Times New Roman"/>
          <w:sz w:val="24"/>
          <w:szCs w:val="24"/>
        </w:rPr>
        <w:t xml:space="preserve"> was replicated in the </w:t>
      </w:r>
      <w:r w:rsidR="009D7023">
        <w:rPr>
          <w:rFonts w:ascii="Times New Roman" w:hAnsi="Times New Roman" w:cs="Times New Roman"/>
          <w:sz w:val="24"/>
          <w:szCs w:val="24"/>
        </w:rPr>
        <w:t xml:space="preserve">family-based </w:t>
      </w:r>
      <w:r w:rsidR="009E6EC3">
        <w:rPr>
          <w:rFonts w:ascii="Times New Roman" w:hAnsi="Times New Roman" w:cs="Times New Roman"/>
          <w:sz w:val="24"/>
          <w:szCs w:val="24"/>
        </w:rPr>
        <w:t>sample</w:t>
      </w:r>
      <w:r w:rsidR="00AE6908">
        <w:rPr>
          <w:rFonts w:ascii="Times New Roman" w:hAnsi="Times New Roman" w:cs="Times New Roman"/>
          <w:sz w:val="24"/>
          <w:szCs w:val="24"/>
        </w:rPr>
        <w:t>.</w:t>
      </w:r>
      <w:r w:rsidR="00A009B3">
        <w:rPr>
          <w:rFonts w:ascii="Times New Roman" w:hAnsi="Times New Roman" w:cs="Times New Roman"/>
          <w:sz w:val="24"/>
          <w:szCs w:val="24"/>
        </w:rPr>
        <w:t xml:space="preserve"> </w:t>
      </w:r>
      <w:r w:rsidR="00F122B4">
        <w:rPr>
          <w:rFonts w:ascii="Times New Roman" w:hAnsi="Times New Roman" w:cs="Times New Roman"/>
          <w:sz w:val="24"/>
          <w:szCs w:val="24"/>
        </w:rPr>
        <w:t>However,</w:t>
      </w:r>
      <w:r w:rsidR="00D929A9">
        <w:rPr>
          <w:rFonts w:ascii="Times New Roman" w:hAnsi="Times New Roman" w:cs="Times New Roman"/>
          <w:sz w:val="24"/>
          <w:szCs w:val="24"/>
        </w:rPr>
        <w:t xml:space="preserve"> </w:t>
      </w:r>
      <w:r w:rsidR="00903F09" w:rsidRPr="00537901">
        <w:rPr>
          <w:rFonts w:ascii="Times New Roman" w:hAnsi="Times New Roman" w:cs="Times New Roman"/>
          <w:i/>
          <w:iCs/>
          <w:sz w:val="24"/>
          <w:szCs w:val="24"/>
        </w:rPr>
        <w:t>r</w:t>
      </w:r>
      <w:r w:rsidR="00903F09" w:rsidRPr="00903F09">
        <w:rPr>
          <w:rFonts w:ascii="Times New Roman" w:hAnsi="Times New Roman" w:cs="Times New Roman"/>
          <w:sz w:val="24"/>
          <w:szCs w:val="24"/>
        </w:rPr>
        <w:t>GE</w:t>
      </w:r>
      <w:r w:rsidR="003D1BB2">
        <w:rPr>
          <w:rFonts w:ascii="Times New Roman" w:hAnsi="Times New Roman" w:cs="Times New Roman"/>
          <w:sz w:val="24"/>
          <w:szCs w:val="24"/>
        </w:rPr>
        <w:t>s</w:t>
      </w:r>
      <w:r w:rsidR="00903F09" w:rsidRPr="00903F09">
        <w:rPr>
          <w:rFonts w:ascii="Times New Roman" w:hAnsi="Times New Roman" w:cs="Times New Roman"/>
          <w:sz w:val="24"/>
          <w:szCs w:val="24"/>
        </w:rPr>
        <w:t xml:space="preserve"> </w:t>
      </w:r>
      <w:r w:rsidR="003D1BB2">
        <w:rPr>
          <w:rFonts w:ascii="Times New Roman" w:hAnsi="Times New Roman" w:cs="Times New Roman"/>
          <w:sz w:val="24"/>
          <w:szCs w:val="24"/>
        </w:rPr>
        <w:t>were</w:t>
      </w:r>
      <w:r w:rsidR="00903F09">
        <w:rPr>
          <w:rFonts w:ascii="Times New Roman" w:hAnsi="Times New Roman" w:cs="Times New Roman"/>
          <w:sz w:val="24"/>
          <w:szCs w:val="24"/>
        </w:rPr>
        <w:t xml:space="preserve"> </w:t>
      </w:r>
      <w:r w:rsidR="00F1709A" w:rsidRPr="00F1709A">
        <w:rPr>
          <w:rFonts w:ascii="Times New Roman" w:hAnsi="Times New Roman" w:cs="Times New Roman"/>
          <w:sz w:val="24"/>
          <w:szCs w:val="24"/>
        </w:rPr>
        <w:t xml:space="preserve">not </w:t>
      </w:r>
      <w:r w:rsidR="00E97799">
        <w:rPr>
          <w:rFonts w:ascii="Times New Roman" w:hAnsi="Times New Roman" w:cs="Times New Roman"/>
          <w:sz w:val="24"/>
          <w:szCs w:val="24"/>
        </w:rPr>
        <w:t>observed</w:t>
      </w:r>
      <w:r w:rsidR="00E97799" w:rsidRPr="00F1709A">
        <w:rPr>
          <w:rFonts w:ascii="Times New Roman" w:hAnsi="Times New Roman" w:cs="Times New Roman"/>
          <w:sz w:val="24"/>
          <w:szCs w:val="24"/>
        </w:rPr>
        <w:t xml:space="preserve"> </w:t>
      </w:r>
      <w:r w:rsidR="00F1709A" w:rsidRPr="00F1709A">
        <w:rPr>
          <w:rFonts w:ascii="Times New Roman" w:hAnsi="Times New Roman" w:cs="Times New Roman"/>
          <w:sz w:val="24"/>
          <w:szCs w:val="24"/>
        </w:rPr>
        <w:t>for delinquent peer affiliation or school connectedness</w:t>
      </w:r>
      <w:r w:rsidR="004C0CE7">
        <w:rPr>
          <w:rFonts w:ascii="Times New Roman" w:hAnsi="Times New Roman" w:cs="Times New Roman"/>
          <w:sz w:val="24"/>
          <w:szCs w:val="24"/>
        </w:rPr>
        <w:t xml:space="preserve"> at the within-family level</w:t>
      </w:r>
      <w:r w:rsidR="003D1BB2">
        <w:rPr>
          <w:rFonts w:ascii="Times New Roman" w:hAnsi="Times New Roman" w:cs="Times New Roman"/>
          <w:sz w:val="24"/>
          <w:szCs w:val="24"/>
        </w:rPr>
        <w:t>, suggesting that</w:t>
      </w:r>
      <w:r w:rsidR="00561ACA" w:rsidRPr="00561ACA">
        <w:rPr>
          <w:rFonts w:ascii="Times New Roman" w:hAnsi="Times New Roman" w:cs="Times New Roman"/>
          <w:sz w:val="24"/>
          <w:szCs w:val="24"/>
        </w:rPr>
        <w:t xml:space="preserve"> population stratification, assortative mating, or parental genotypes</w:t>
      </w:r>
      <w:r w:rsidR="003D1BB2">
        <w:rPr>
          <w:rFonts w:ascii="Times New Roman" w:hAnsi="Times New Roman" w:cs="Times New Roman"/>
          <w:sz w:val="24"/>
          <w:szCs w:val="24"/>
        </w:rPr>
        <w:t xml:space="preserve"> may </w:t>
      </w:r>
      <w:r w:rsidR="00AE6908">
        <w:rPr>
          <w:rFonts w:ascii="Times New Roman" w:hAnsi="Times New Roman" w:cs="Times New Roman"/>
          <w:sz w:val="24"/>
          <w:szCs w:val="24"/>
        </w:rPr>
        <w:t xml:space="preserve">be </w:t>
      </w:r>
      <w:r w:rsidR="003E496F">
        <w:rPr>
          <w:rFonts w:ascii="Times New Roman" w:hAnsi="Times New Roman" w:cs="Times New Roman"/>
          <w:sz w:val="24"/>
          <w:szCs w:val="24"/>
        </w:rPr>
        <w:t>confound</w:t>
      </w:r>
      <w:r w:rsidR="00AE6908">
        <w:rPr>
          <w:rFonts w:ascii="Times New Roman" w:hAnsi="Times New Roman" w:cs="Times New Roman"/>
          <w:sz w:val="24"/>
          <w:szCs w:val="24"/>
        </w:rPr>
        <w:t>ing</w:t>
      </w:r>
      <w:r w:rsidR="003E496F">
        <w:rPr>
          <w:rFonts w:ascii="Times New Roman" w:hAnsi="Times New Roman" w:cs="Times New Roman"/>
          <w:sz w:val="24"/>
          <w:szCs w:val="24"/>
        </w:rPr>
        <w:t xml:space="preserve"> these </w:t>
      </w:r>
      <w:r w:rsidR="00E97799" w:rsidRPr="00C946F6">
        <w:rPr>
          <w:rFonts w:ascii="Times New Roman" w:hAnsi="Times New Roman" w:cs="Times New Roman"/>
          <w:sz w:val="24"/>
          <w:szCs w:val="24"/>
        </w:rPr>
        <w:t>associations</w:t>
      </w:r>
      <w:r w:rsidR="003E496F">
        <w:rPr>
          <w:rFonts w:ascii="Times New Roman" w:hAnsi="Times New Roman" w:cs="Times New Roman"/>
          <w:sz w:val="24"/>
          <w:szCs w:val="24"/>
        </w:rPr>
        <w:t>.</w:t>
      </w:r>
      <w:r w:rsidR="00561ACA">
        <w:rPr>
          <w:rFonts w:ascii="Times New Roman" w:hAnsi="Times New Roman" w:cs="Times New Roman"/>
          <w:sz w:val="24"/>
          <w:szCs w:val="24"/>
        </w:rPr>
        <w:t xml:space="preserve"> </w:t>
      </w:r>
      <w:r w:rsidRPr="00924C04">
        <w:rPr>
          <w:rFonts w:ascii="Times New Roman" w:hAnsi="Times New Roman" w:cs="Times New Roman"/>
          <w:i/>
          <w:iCs/>
          <w:sz w:val="24"/>
          <w:szCs w:val="24"/>
        </w:rPr>
        <w:t xml:space="preserve">Conclusion. </w:t>
      </w:r>
      <w:r w:rsidR="00EA2A18">
        <w:rPr>
          <w:rFonts w:ascii="Times New Roman" w:hAnsi="Times New Roman" w:cs="Times New Roman"/>
          <w:sz w:val="24"/>
          <w:szCs w:val="24"/>
        </w:rPr>
        <w:t>T</w:t>
      </w:r>
      <w:r w:rsidR="00FB638D">
        <w:rPr>
          <w:rFonts w:ascii="Times New Roman" w:hAnsi="Times New Roman" w:cs="Times New Roman"/>
          <w:sz w:val="24"/>
          <w:szCs w:val="24"/>
        </w:rPr>
        <w:t xml:space="preserve">he extent to which </w:t>
      </w:r>
      <w:r w:rsidR="00EA2A18">
        <w:rPr>
          <w:rFonts w:ascii="Times New Roman" w:hAnsi="Times New Roman" w:cs="Times New Roman"/>
          <w:sz w:val="24"/>
          <w:szCs w:val="24"/>
        </w:rPr>
        <w:t xml:space="preserve">an observed </w:t>
      </w:r>
      <w:r w:rsidR="00FB638D" w:rsidRPr="00537901">
        <w:rPr>
          <w:rFonts w:ascii="Times New Roman" w:hAnsi="Times New Roman" w:cs="Times New Roman"/>
          <w:i/>
          <w:iCs/>
          <w:sz w:val="24"/>
          <w:szCs w:val="24"/>
        </w:rPr>
        <w:t>r</w:t>
      </w:r>
      <w:r w:rsidR="00FB638D">
        <w:rPr>
          <w:rFonts w:ascii="Times New Roman" w:hAnsi="Times New Roman" w:cs="Times New Roman"/>
          <w:sz w:val="24"/>
          <w:szCs w:val="24"/>
        </w:rPr>
        <w:t>GE</w:t>
      </w:r>
      <w:r w:rsidR="00884D07">
        <w:rPr>
          <w:rFonts w:ascii="Times New Roman" w:hAnsi="Times New Roman" w:cs="Times New Roman"/>
          <w:sz w:val="24"/>
          <w:szCs w:val="24"/>
        </w:rPr>
        <w:t xml:space="preserve"> </w:t>
      </w:r>
      <w:r w:rsidR="00EA2A18">
        <w:rPr>
          <w:rFonts w:ascii="Times New Roman" w:hAnsi="Times New Roman" w:cs="Times New Roman"/>
          <w:sz w:val="24"/>
          <w:szCs w:val="24"/>
        </w:rPr>
        <w:t xml:space="preserve">is </w:t>
      </w:r>
      <w:r w:rsidR="00F60F34">
        <w:rPr>
          <w:rFonts w:ascii="Times New Roman" w:hAnsi="Times New Roman" w:cs="Times New Roman"/>
          <w:sz w:val="24"/>
          <w:szCs w:val="24"/>
        </w:rPr>
        <w:t xml:space="preserve">potentially attributable </w:t>
      </w:r>
      <w:r w:rsidR="00ED6403">
        <w:rPr>
          <w:rFonts w:ascii="Times New Roman" w:hAnsi="Times New Roman" w:cs="Times New Roman"/>
          <w:sz w:val="24"/>
          <w:szCs w:val="24"/>
        </w:rPr>
        <w:t xml:space="preserve">to </w:t>
      </w:r>
      <w:r w:rsidR="00FB638D">
        <w:rPr>
          <w:rFonts w:ascii="Times New Roman" w:hAnsi="Times New Roman" w:cs="Times New Roman"/>
          <w:sz w:val="24"/>
          <w:szCs w:val="24"/>
        </w:rPr>
        <w:t xml:space="preserve">confounding </w:t>
      </w:r>
      <w:r w:rsidR="00051C7A">
        <w:rPr>
          <w:rFonts w:ascii="Times New Roman" w:hAnsi="Times New Roman" w:cs="Times New Roman"/>
          <w:sz w:val="24"/>
          <w:szCs w:val="24"/>
        </w:rPr>
        <w:t xml:space="preserve">effects </w:t>
      </w:r>
      <w:r w:rsidR="00917645">
        <w:rPr>
          <w:rFonts w:ascii="Times New Roman" w:hAnsi="Times New Roman" w:cs="Times New Roman"/>
          <w:sz w:val="24"/>
          <w:szCs w:val="24"/>
        </w:rPr>
        <w:t xml:space="preserve">due to population stratification, assortative mating, and/or parental genotypes can be quantified using a within-family design. </w:t>
      </w:r>
      <w:r w:rsidR="0061160F">
        <w:rPr>
          <w:rFonts w:ascii="Times New Roman" w:hAnsi="Times New Roman" w:cs="Times New Roman"/>
          <w:sz w:val="24"/>
          <w:szCs w:val="24"/>
        </w:rPr>
        <w:t>As</w:t>
      </w:r>
      <w:r w:rsidR="0061160F" w:rsidRPr="00A530B5">
        <w:rPr>
          <w:rFonts w:ascii="Times New Roman" w:hAnsi="Times New Roman" w:cs="Times New Roman"/>
          <w:i/>
          <w:iCs/>
          <w:sz w:val="24"/>
          <w:szCs w:val="24"/>
        </w:rPr>
        <w:t xml:space="preserve"> r</w:t>
      </w:r>
      <w:r w:rsidR="0061160F">
        <w:rPr>
          <w:rFonts w:ascii="Times New Roman" w:hAnsi="Times New Roman" w:cs="Times New Roman"/>
          <w:sz w:val="24"/>
          <w:szCs w:val="24"/>
        </w:rPr>
        <w:t xml:space="preserve">GE is pervasive, </w:t>
      </w:r>
      <w:r w:rsidR="00917645">
        <w:rPr>
          <w:rFonts w:ascii="Times New Roman" w:hAnsi="Times New Roman" w:cs="Times New Roman"/>
          <w:sz w:val="24"/>
          <w:szCs w:val="24"/>
        </w:rPr>
        <w:t xml:space="preserve">findings highlight </w:t>
      </w:r>
      <w:r w:rsidR="00543173">
        <w:rPr>
          <w:rFonts w:ascii="Times New Roman" w:hAnsi="Times New Roman" w:cs="Times New Roman"/>
          <w:sz w:val="24"/>
          <w:szCs w:val="24"/>
        </w:rPr>
        <w:t xml:space="preserve">the importance </w:t>
      </w:r>
      <w:r w:rsidR="004F12D7">
        <w:rPr>
          <w:rFonts w:ascii="Times New Roman" w:hAnsi="Times New Roman" w:cs="Times New Roman"/>
          <w:sz w:val="24"/>
          <w:szCs w:val="24"/>
        </w:rPr>
        <w:t>of</w:t>
      </w:r>
      <w:r w:rsidR="00543173">
        <w:rPr>
          <w:rFonts w:ascii="Times New Roman" w:hAnsi="Times New Roman" w:cs="Times New Roman"/>
          <w:sz w:val="24"/>
          <w:szCs w:val="24"/>
        </w:rPr>
        <w:t xml:space="preserve"> </w:t>
      </w:r>
      <w:r w:rsidR="00917645">
        <w:rPr>
          <w:rFonts w:ascii="Times New Roman" w:hAnsi="Times New Roman" w:cs="Times New Roman"/>
          <w:sz w:val="24"/>
          <w:szCs w:val="24"/>
        </w:rPr>
        <w:t>controlling for</w:t>
      </w:r>
      <w:r w:rsidR="00543173">
        <w:rPr>
          <w:rFonts w:ascii="Times New Roman" w:hAnsi="Times New Roman" w:cs="Times New Roman"/>
          <w:sz w:val="24"/>
          <w:szCs w:val="24"/>
        </w:rPr>
        <w:t xml:space="preserve"> </w:t>
      </w:r>
      <w:r w:rsidR="00917645">
        <w:rPr>
          <w:rFonts w:ascii="Times New Roman" w:hAnsi="Times New Roman" w:cs="Times New Roman"/>
          <w:sz w:val="24"/>
          <w:szCs w:val="24"/>
        </w:rPr>
        <w:t xml:space="preserve">these </w:t>
      </w:r>
      <w:r w:rsidR="00543173">
        <w:rPr>
          <w:rFonts w:ascii="Times New Roman" w:hAnsi="Times New Roman" w:cs="Times New Roman"/>
          <w:sz w:val="24"/>
          <w:szCs w:val="24"/>
        </w:rPr>
        <w:t xml:space="preserve">confounds in </w:t>
      </w:r>
      <w:r w:rsidR="00917645">
        <w:rPr>
          <w:rFonts w:ascii="Times New Roman" w:hAnsi="Times New Roman" w:cs="Times New Roman"/>
          <w:sz w:val="24"/>
          <w:szCs w:val="24"/>
        </w:rPr>
        <w:t xml:space="preserve">large, population-based </w:t>
      </w:r>
      <w:r w:rsidR="00943DD1">
        <w:rPr>
          <w:rFonts w:ascii="Times New Roman" w:hAnsi="Times New Roman" w:cs="Times New Roman"/>
          <w:sz w:val="24"/>
          <w:szCs w:val="24"/>
        </w:rPr>
        <w:t>studies.</w:t>
      </w:r>
    </w:p>
    <w:p w14:paraId="41BBE0F0" w14:textId="6E9F4B18" w:rsidR="00283CB9" w:rsidRPr="00D20ACC" w:rsidRDefault="00E360CF" w:rsidP="00057403">
      <w:pPr>
        <w:spacing w:after="0" w:line="480" w:lineRule="auto"/>
        <w:rPr>
          <w:rFonts w:ascii="Times New Roman" w:hAnsi="Times New Roman" w:cs="Times New Roman"/>
          <w:sz w:val="24"/>
          <w:szCs w:val="24"/>
        </w:rPr>
      </w:pPr>
      <w:r w:rsidRPr="00D20ACC">
        <w:rPr>
          <w:rFonts w:ascii="Times New Roman" w:hAnsi="Times New Roman" w:cs="Times New Roman" w:hint="eastAsia"/>
          <w:i/>
          <w:iCs/>
          <w:sz w:val="24"/>
          <w:szCs w:val="24"/>
        </w:rPr>
        <w:t>K</w:t>
      </w:r>
      <w:r w:rsidRPr="00D20ACC">
        <w:rPr>
          <w:rFonts w:ascii="Times New Roman" w:hAnsi="Times New Roman" w:cs="Times New Roman"/>
          <w:i/>
          <w:iCs/>
          <w:sz w:val="24"/>
          <w:szCs w:val="24"/>
        </w:rPr>
        <w:t>eywords</w:t>
      </w:r>
      <w:r w:rsidRPr="00D20ACC">
        <w:rPr>
          <w:rFonts w:ascii="Times New Roman" w:hAnsi="Times New Roman" w:cs="Times New Roman"/>
          <w:sz w:val="24"/>
          <w:szCs w:val="24"/>
        </w:rPr>
        <w:t xml:space="preserve">: </w:t>
      </w:r>
      <w:r w:rsidR="006D227A" w:rsidRPr="006D227A">
        <w:rPr>
          <w:rFonts w:ascii="Times New Roman" w:hAnsi="Times New Roman" w:cs="Times New Roman"/>
          <w:sz w:val="24"/>
          <w:szCs w:val="24"/>
        </w:rPr>
        <w:t>adolescence</w:t>
      </w:r>
      <w:r w:rsidR="006D227A">
        <w:rPr>
          <w:rFonts w:ascii="Times New Roman" w:hAnsi="Times New Roman" w:cs="Times New Roman"/>
          <w:sz w:val="24"/>
          <w:szCs w:val="24"/>
        </w:rPr>
        <w:t xml:space="preserve">, </w:t>
      </w:r>
      <w:r w:rsidR="006D227A" w:rsidRPr="006D227A">
        <w:rPr>
          <w:rFonts w:ascii="Times New Roman" w:hAnsi="Times New Roman" w:cs="Times New Roman"/>
          <w:sz w:val="24"/>
          <w:szCs w:val="24"/>
        </w:rPr>
        <w:t xml:space="preserve">externalizing </w:t>
      </w:r>
      <w:r w:rsidR="007549BE">
        <w:rPr>
          <w:rFonts w:ascii="Times New Roman" w:hAnsi="Times New Roman" w:cs="Times New Roman"/>
          <w:sz w:val="24"/>
          <w:szCs w:val="24"/>
        </w:rPr>
        <w:t>problems</w:t>
      </w:r>
      <w:r w:rsidR="006D227A" w:rsidRPr="006D227A">
        <w:rPr>
          <w:rFonts w:ascii="Times New Roman" w:hAnsi="Times New Roman" w:cs="Times New Roman"/>
          <w:sz w:val="24"/>
          <w:szCs w:val="24"/>
        </w:rPr>
        <w:t>,</w:t>
      </w:r>
      <w:r w:rsidR="006D227A">
        <w:rPr>
          <w:rFonts w:ascii="Times New Roman" w:hAnsi="Times New Roman" w:cs="Times New Roman"/>
          <w:sz w:val="24"/>
          <w:szCs w:val="24"/>
        </w:rPr>
        <w:t xml:space="preserve"> </w:t>
      </w:r>
      <w:r w:rsidRPr="00D20ACC">
        <w:rPr>
          <w:rFonts w:ascii="Times New Roman" w:hAnsi="Times New Roman" w:cs="Times New Roman"/>
          <w:sz w:val="24"/>
          <w:szCs w:val="24"/>
        </w:rPr>
        <w:t xml:space="preserve">gene-environment </w:t>
      </w:r>
      <w:r w:rsidR="006D227A">
        <w:rPr>
          <w:rFonts w:ascii="Times New Roman" w:hAnsi="Times New Roman" w:cs="Times New Roman"/>
          <w:sz w:val="24"/>
          <w:szCs w:val="24"/>
        </w:rPr>
        <w:t>correlation</w:t>
      </w:r>
      <w:r w:rsidRPr="00D20ACC">
        <w:rPr>
          <w:rFonts w:ascii="Times New Roman" w:hAnsi="Times New Roman" w:cs="Times New Roman"/>
          <w:sz w:val="24"/>
          <w:szCs w:val="24"/>
        </w:rPr>
        <w:t>,</w:t>
      </w:r>
      <w:r w:rsidR="006D227A">
        <w:rPr>
          <w:rFonts w:ascii="Times New Roman" w:hAnsi="Times New Roman" w:cs="Times New Roman"/>
          <w:sz w:val="24"/>
          <w:szCs w:val="24"/>
        </w:rPr>
        <w:t xml:space="preserve"> family design,</w:t>
      </w:r>
      <w:r w:rsidRPr="00D20ACC">
        <w:rPr>
          <w:rFonts w:ascii="Times New Roman" w:hAnsi="Times New Roman" w:cs="Times New Roman"/>
          <w:sz w:val="24"/>
          <w:szCs w:val="24"/>
        </w:rPr>
        <w:t xml:space="preserve"> </w:t>
      </w:r>
      <w:r w:rsidR="006D227A">
        <w:rPr>
          <w:rFonts w:ascii="Times New Roman" w:hAnsi="Times New Roman" w:cs="Times New Roman"/>
          <w:sz w:val="24"/>
          <w:szCs w:val="24"/>
        </w:rPr>
        <w:t>p</w:t>
      </w:r>
      <w:r w:rsidR="00B65565" w:rsidRPr="00D20ACC">
        <w:rPr>
          <w:rFonts w:ascii="Times New Roman" w:hAnsi="Times New Roman" w:cs="Times New Roman"/>
          <w:sz w:val="24"/>
          <w:szCs w:val="24"/>
        </w:rPr>
        <w:t>olygenic score</w:t>
      </w:r>
      <w:r w:rsidR="002B2DE6">
        <w:rPr>
          <w:rFonts w:ascii="Times New Roman" w:hAnsi="Times New Roman" w:cs="Times New Roman"/>
          <w:sz w:val="24"/>
          <w:szCs w:val="24"/>
        </w:rPr>
        <w:t>.</w:t>
      </w:r>
      <w:r w:rsidR="006D227A">
        <w:rPr>
          <w:rFonts w:ascii="Times New Roman" w:hAnsi="Times New Roman" w:cs="Times New Roman"/>
          <w:sz w:val="24"/>
          <w:szCs w:val="24"/>
        </w:rPr>
        <w:t xml:space="preserve"> </w:t>
      </w:r>
      <w:r w:rsidR="008D0B03" w:rsidRPr="00D20ACC">
        <w:rPr>
          <w:rFonts w:ascii="Times New Roman" w:hAnsi="Times New Roman" w:cs="Times New Roman"/>
          <w:sz w:val="24"/>
          <w:szCs w:val="24"/>
        </w:rPr>
        <w:br w:type="page"/>
      </w:r>
    </w:p>
    <w:p w14:paraId="469B266A" w14:textId="25045CCB" w:rsidR="008A34FB" w:rsidRPr="008A34FB" w:rsidRDefault="008A34FB" w:rsidP="008A34FB">
      <w:pPr>
        <w:spacing w:after="0" w:line="480" w:lineRule="auto"/>
        <w:jc w:val="center"/>
        <w:rPr>
          <w:rFonts w:ascii="Times New Roman" w:hAnsi="Times New Roman" w:cs="Times New Roman"/>
          <w:b/>
          <w:bCs/>
          <w:sz w:val="24"/>
          <w:szCs w:val="24"/>
        </w:rPr>
      </w:pPr>
      <w:r w:rsidRPr="008A34FB">
        <w:rPr>
          <w:rFonts w:ascii="Times New Roman" w:hAnsi="Times New Roman" w:cs="Times New Roman"/>
          <w:b/>
          <w:bCs/>
          <w:sz w:val="24"/>
          <w:szCs w:val="24"/>
        </w:rPr>
        <w:lastRenderedPageBreak/>
        <w:t>Introduction</w:t>
      </w:r>
    </w:p>
    <w:p w14:paraId="44DDCDA9" w14:textId="2E7FAD6E" w:rsidR="002210A1" w:rsidRDefault="00A36475" w:rsidP="002210A1">
      <w:pPr>
        <w:spacing w:after="0" w:line="480" w:lineRule="auto"/>
        <w:ind w:firstLineChars="200" w:firstLine="480"/>
        <w:rPr>
          <w:rFonts w:ascii="Times New Roman" w:hAnsi="Times New Roman" w:cs="Times New Roman"/>
          <w:sz w:val="24"/>
          <w:szCs w:val="24"/>
        </w:rPr>
      </w:pPr>
      <w:r>
        <w:rPr>
          <w:rFonts w:ascii="Times New Roman" w:hAnsi="Times New Roman" w:cs="Times New Roman"/>
          <w:sz w:val="24"/>
          <w:szCs w:val="24"/>
        </w:rPr>
        <w:t>E</w:t>
      </w:r>
      <w:r w:rsidRPr="00D20ACC">
        <w:rPr>
          <w:rFonts w:ascii="Times New Roman" w:hAnsi="Times New Roman" w:cs="Times New Roman"/>
          <w:sz w:val="24"/>
          <w:szCs w:val="24"/>
        </w:rPr>
        <w:t xml:space="preserve">xternalizing (EXT) </w:t>
      </w:r>
      <w:r w:rsidR="000F03C8">
        <w:rPr>
          <w:rFonts w:ascii="Times New Roman" w:hAnsi="Times New Roman" w:cs="Times New Roman"/>
          <w:sz w:val="24"/>
          <w:szCs w:val="24"/>
        </w:rPr>
        <w:t>problems</w:t>
      </w:r>
      <w:r w:rsidR="00627C50">
        <w:rPr>
          <w:rFonts w:ascii="Times New Roman" w:hAnsi="Times New Roman" w:cs="Times New Roman"/>
          <w:sz w:val="24"/>
          <w:szCs w:val="24"/>
        </w:rPr>
        <w:t xml:space="preserve">, such as aggression, rule-breaking behaviors, and problematic substance use, </w:t>
      </w:r>
      <w:r w:rsidR="00703FD9">
        <w:rPr>
          <w:rFonts w:ascii="Times New Roman" w:hAnsi="Times New Roman" w:cs="Times New Roman"/>
          <w:sz w:val="24"/>
          <w:szCs w:val="24"/>
        </w:rPr>
        <w:t xml:space="preserve">are </w:t>
      </w:r>
      <w:r>
        <w:rPr>
          <w:rFonts w:ascii="Times New Roman" w:hAnsi="Times New Roman" w:cs="Times New Roman"/>
          <w:sz w:val="24"/>
          <w:szCs w:val="24"/>
        </w:rPr>
        <w:t>c</w:t>
      </w:r>
      <w:r w:rsidR="000210DA">
        <w:rPr>
          <w:rFonts w:ascii="Times New Roman" w:hAnsi="Times New Roman" w:cs="Times New Roman"/>
          <w:sz w:val="24"/>
          <w:szCs w:val="24"/>
        </w:rPr>
        <w:t>haracterized</w:t>
      </w:r>
      <w:r w:rsidR="000210DA" w:rsidRPr="00D20ACC">
        <w:rPr>
          <w:rFonts w:ascii="Times New Roman" w:hAnsi="Times New Roman" w:cs="Times New Roman"/>
          <w:sz w:val="24"/>
          <w:szCs w:val="24"/>
        </w:rPr>
        <w:t xml:space="preserve"> by impulsiv</w:t>
      </w:r>
      <w:r w:rsidR="000210DA">
        <w:rPr>
          <w:rFonts w:ascii="Times New Roman" w:hAnsi="Times New Roman" w:cs="Times New Roman"/>
          <w:sz w:val="24"/>
          <w:szCs w:val="24"/>
        </w:rPr>
        <w:t xml:space="preserve">ity </w:t>
      </w:r>
      <w:r w:rsidR="000210DA" w:rsidRPr="00D20ACC">
        <w:rPr>
          <w:rFonts w:ascii="Times New Roman" w:hAnsi="Times New Roman" w:cs="Times New Roman"/>
          <w:sz w:val="24"/>
          <w:szCs w:val="24"/>
        </w:rPr>
        <w:t xml:space="preserve">and </w:t>
      </w:r>
      <w:r w:rsidR="00894DB0">
        <w:rPr>
          <w:rFonts w:ascii="Times New Roman" w:hAnsi="Times New Roman" w:cs="Times New Roman"/>
          <w:sz w:val="24"/>
          <w:szCs w:val="24"/>
        </w:rPr>
        <w:t xml:space="preserve">behavioral </w:t>
      </w:r>
      <w:r w:rsidR="000210DA" w:rsidRPr="00D20ACC">
        <w:rPr>
          <w:rFonts w:ascii="Times New Roman" w:hAnsi="Times New Roman" w:cs="Times New Roman"/>
          <w:sz w:val="24"/>
          <w:szCs w:val="24"/>
        </w:rPr>
        <w:t>undercontrol</w:t>
      </w:r>
      <w:r w:rsidR="00703FD9">
        <w:rPr>
          <w:rFonts w:ascii="Times New Roman" w:hAnsi="Times New Roman" w:cs="Times New Roman"/>
          <w:sz w:val="24"/>
          <w:szCs w:val="24"/>
        </w:rPr>
        <w:t xml:space="preserve"> </w:t>
      </w:r>
      <w:r w:rsidR="00E251CD" w:rsidRPr="00D20ACC">
        <w:rPr>
          <w:rFonts w:ascii="Times New Roman" w:hAnsi="Times New Roman" w:cs="Times New Roman"/>
          <w:sz w:val="24"/>
          <w:szCs w:val="24"/>
        </w:rPr>
        <w:fldChar w:fldCharType="begin"/>
      </w:r>
      <w:r w:rsidR="0064271C">
        <w:rPr>
          <w:rFonts w:ascii="Times New Roman" w:hAnsi="Times New Roman" w:cs="Times New Roman"/>
          <w:sz w:val="24"/>
          <w:szCs w:val="24"/>
        </w:rPr>
        <w:instrText xml:space="preserve"> ADDIN ZOTERO_ITEM CSL_CITATION {"citationID":"AZmR4k1G","properties":{"formattedCitation":"(Krueger et al., 2002)","plainCitation":"(Krueger et al., 2002)","noteIndex":0},"citationItems":[{"id":217,"uris":["http://zotero.org/users/10101336/items/8QAVEWPR"],"itemData":{"id":217,"type":"article-journal","container-title":"Journal of Abnormal Psychology","DOI":"10.1037/0021-843X.111.3.411","ISSN":"1939-1846, 0021-843X","issue":"3","journalAbbreviation":"Journal of Abnormal Psychology","language":"en","page":"411-424","source":"DOI.org (Crossref)","title":"Etiologic connections among substance dependence, antisocial behavior and personality: Modeling the externalizing spectrum.","title-short":"Etiologic connections among substance dependence, antisocial behavior and personality","volume":"111","author":[{"family":"Krueger","given":"Robert F."},{"family":"Hicks","given":"Brian M."},{"family":"Patrick","given":"Christopher J."},{"family":"Carlson","given":"Scott R."},{"family":"Iacono","given":"William G."},{"family":"McGue","given":"Matt"}],"issued":{"date-parts":[["2002",8]]}}}],"schema":"https://github.com/citation-style-language/schema/raw/master/csl-citation.json"} </w:instrText>
      </w:r>
      <w:r w:rsidR="00E251CD" w:rsidRPr="00D20ACC">
        <w:rPr>
          <w:rFonts w:ascii="Times New Roman" w:hAnsi="Times New Roman" w:cs="Times New Roman"/>
          <w:sz w:val="24"/>
          <w:szCs w:val="24"/>
        </w:rPr>
        <w:fldChar w:fldCharType="separate"/>
      </w:r>
      <w:r w:rsidR="00184746" w:rsidRPr="00184746">
        <w:rPr>
          <w:rFonts w:ascii="Times New Roman" w:hAnsi="Times New Roman" w:cs="Times New Roman"/>
          <w:sz w:val="24"/>
        </w:rPr>
        <w:t>(Krueger et al., 2002)</w:t>
      </w:r>
      <w:r w:rsidR="00E251CD" w:rsidRPr="00D20ACC">
        <w:rPr>
          <w:rFonts w:ascii="Times New Roman" w:hAnsi="Times New Roman" w:cs="Times New Roman"/>
          <w:sz w:val="24"/>
          <w:szCs w:val="24"/>
        </w:rPr>
        <w:fldChar w:fldCharType="end"/>
      </w:r>
      <w:r w:rsidR="00E251CD" w:rsidRPr="00D20ACC">
        <w:rPr>
          <w:rFonts w:ascii="Times New Roman" w:hAnsi="Times New Roman" w:cs="Times New Roman"/>
          <w:sz w:val="24"/>
          <w:szCs w:val="24"/>
        </w:rPr>
        <w:t>.</w:t>
      </w:r>
      <w:r w:rsidR="00211284">
        <w:rPr>
          <w:rFonts w:ascii="Times New Roman" w:hAnsi="Times New Roman" w:cs="Times New Roman"/>
          <w:sz w:val="24"/>
          <w:szCs w:val="24"/>
        </w:rPr>
        <w:t xml:space="preserve"> </w:t>
      </w:r>
      <w:r w:rsidR="00E251CD" w:rsidRPr="00D20ACC">
        <w:rPr>
          <w:rFonts w:ascii="Times New Roman" w:hAnsi="Times New Roman" w:cs="Times New Roman"/>
          <w:sz w:val="24"/>
          <w:szCs w:val="24"/>
        </w:rPr>
        <w:t xml:space="preserve">EXT </w:t>
      </w:r>
      <w:r w:rsidR="00F71688">
        <w:rPr>
          <w:rFonts w:ascii="Times New Roman" w:hAnsi="Times New Roman" w:cs="Times New Roman"/>
          <w:sz w:val="24"/>
          <w:szCs w:val="24"/>
        </w:rPr>
        <w:t>problems</w:t>
      </w:r>
      <w:r w:rsidR="00E251CD" w:rsidRPr="00D20ACC">
        <w:rPr>
          <w:rFonts w:ascii="Times New Roman" w:hAnsi="Times New Roman" w:cs="Times New Roman"/>
          <w:sz w:val="24"/>
          <w:szCs w:val="24"/>
        </w:rPr>
        <w:t xml:space="preserve"> </w:t>
      </w:r>
      <w:r w:rsidR="00FA0154">
        <w:rPr>
          <w:rFonts w:ascii="Times New Roman" w:hAnsi="Times New Roman" w:cs="Times New Roman"/>
          <w:sz w:val="24"/>
          <w:szCs w:val="24"/>
        </w:rPr>
        <w:t>in</w:t>
      </w:r>
      <w:r w:rsidR="000F03C8">
        <w:rPr>
          <w:rFonts w:ascii="Times New Roman" w:hAnsi="Times New Roman" w:cs="Times New Roman"/>
          <w:sz w:val="24"/>
          <w:szCs w:val="24"/>
        </w:rPr>
        <w:t xml:space="preserve"> adolescen</w:t>
      </w:r>
      <w:r w:rsidR="00216A62">
        <w:rPr>
          <w:rFonts w:ascii="Times New Roman" w:hAnsi="Times New Roman" w:cs="Times New Roman"/>
          <w:sz w:val="24"/>
          <w:szCs w:val="24"/>
        </w:rPr>
        <w:t>ce</w:t>
      </w:r>
      <w:r w:rsidR="000F03C8">
        <w:rPr>
          <w:rFonts w:ascii="Times New Roman" w:hAnsi="Times New Roman" w:cs="Times New Roman"/>
          <w:sz w:val="24"/>
          <w:szCs w:val="24"/>
        </w:rPr>
        <w:t xml:space="preserve"> </w:t>
      </w:r>
      <w:r w:rsidR="00E251CD" w:rsidRPr="00D20ACC">
        <w:rPr>
          <w:rFonts w:ascii="Times New Roman" w:hAnsi="Times New Roman" w:cs="Times New Roman"/>
          <w:sz w:val="24"/>
          <w:szCs w:val="24"/>
        </w:rPr>
        <w:t>are</w:t>
      </w:r>
      <w:r w:rsidR="004A23D2">
        <w:rPr>
          <w:rFonts w:ascii="Times New Roman" w:hAnsi="Times New Roman" w:cs="Times New Roman"/>
          <w:sz w:val="24"/>
          <w:szCs w:val="24"/>
        </w:rPr>
        <w:t xml:space="preserve"> prospectively</w:t>
      </w:r>
      <w:r w:rsidR="00E251CD" w:rsidRPr="00D20ACC">
        <w:rPr>
          <w:rFonts w:ascii="Times New Roman" w:hAnsi="Times New Roman" w:cs="Times New Roman"/>
          <w:sz w:val="24"/>
          <w:szCs w:val="24"/>
        </w:rPr>
        <w:t xml:space="preserve"> associated with negative</w:t>
      </w:r>
      <w:r w:rsidR="0097554B">
        <w:rPr>
          <w:rFonts w:ascii="Times New Roman" w:hAnsi="Times New Roman" w:cs="Times New Roman"/>
          <w:sz w:val="24"/>
          <w:szCs w:val="24"/>
        </w:rPr>
        <w:t xml:space="preserve"> life</w:t>
      </w:r>
      <w:r w:rsidR="00E251CD" w:rsidRPr="00D20ACC">
        <w:rPr>
          <w:rFonts w:ascii="Times New Roman" w:hAnsi="Times New Roman" w:cs="Times New Roman"/>
          <w:sz w:val="24"/>
          <w:szCs w:val="24"/>
        </w:rPr>
        <w:t xml:space="preserve"> outcomes, </w:t>
      </w:r>
      <w:r w:rsidR="0097554B">
        <w:rPr>
          <w:rFonts w:ascii="Times New Roman" w:hAnsi="Times New Roman" w:cs="Times New Roman"/>
          <w:sz w:val="24"/>
          <w:szCs w:val="24"/>
        </w:rPr>
        <w:t>such as</w:t>
      </w:r>
      <w:r w:rsidR="00E251CD" w:rsidRPr="00D20ACC">
        <w:rPr>
          <w:rFonts w:ascii="Times New Roman" w:hAnsi="Times New Roman" w:cs="Times New Roman"/>
          <w:sz w:val="24"/>
          <w:szCs w:val="24"/>
        </w:rPr>
        <w:t xml:space="preserve"> </w:t>
      </w:r>
      <w:r w:rsidR="00DF193D">
        <w:rPr>
          <w:rFonts w:ascii="Times New Roman" w:hAnsi="Times New Roman" w:cs="Times New Roman"/>
          <w:sz w:val="24"/>
          <w:szCs w:val="24"/>
        </w:rPr>
        <w:t xml:space="preserve">financial and </w:t>
      </w:r>
      <w:r w:rsidR="00E251CD" w:rsidRPr="00D20ACC">
        <w:rPr>
          <w:rFonts w:ascii="Times New Roman" w:hAnsi="Times New Roman" w:cs="Times New Roman"/>
          <w:sz w:val="24"/>
          <w:szCs w:val="24"/>
        </w:rPr>
        <w:t xml:space="preserve">legal difficulties </w:t>
      </w:r>
      <w:r w:rsidR="00E251CD" w:rsidRPr="00D20ACC">
        <w:rPr>
          <w:rFonts w:ascii="Times New Roman" w:hAnsi="Times New Roman" w:cs="Times New Roman"/>
          <w:sz w:val="24"/>
          <w:szCs w:val="24"/>
        </w:rPr>
        <w:fldChar w:fldCharType="begin"/>
      </w:r>
      <w:r w:rsidR="0064271C">
        <w:rPr>
          <w:rFonts w:ascii="Times New Roman" w:hAnsi="Times New Roman" w:cs="Times New Roman"/>
          <w:sz w:val="24"/>
          <w:szCs w:val="24"/>
        </w:rPr>
        <w:instrText xml:space="preserve"> ADDIN ZOTERO_ITEM CSL_CITATION {"citationID":"00s3i2XZ","properties":{"formattedCitation":"(Gornik et al., 2022)","plainCitation":"(Gornik et al., 2022)","noteIndex":0},"citationItems":[{"id":201,"uris":["http://zotero.org/users/10101336/items/225G84RC"],"itemData":{"id":201,"type":"article-journal","abstract":"Abstract\n            \n              This study examined how youth aggressive and delinquent externalizing problem behaviors across childhood and adolescence are connected to consequential psychosocial life outcomes in adulthood. Using data from a longitudinal, high-risk sample (\n              N\n              = 1069) that assessed children and their parents regularly from early childhood (ages 3–5) through adulthood, multilevel growth factors of externalizing behaviors were used to predict adult outcomes (age 24–31), providing a sense of how externalizing problems across development were related to these outcomes via maternal, paternal, teacher, and child report. Findings indicated strong support for the lasting connections between youth externalizing problems with later educational attainment and legal difficulties, spanning informants and enduring beyond other meaningful contributors (i.e., child sex, cognitive ability, parental income and education, parental mental health and relationship quality). Some support was also found, although less consistently, linking externalizing problems and later alcohol use as well as romantic relationship quality. Delinquent/rule-breaking behaviors were often stronger predictors of later outcomes than aggressive behaviors. Taken together, these results indicate the importance of the role youth externalizing behaviors have in adult psychosocial functioning one to two decades later.","container-title":"Development and Psychopathology","DOI":"10.1017/S0954579421001772","ISSN":"0954-5794, 1469-2198","journalAbbreviation":"Dev Psychopathol","language":"en","page":"1-22","source":"DOI.org (Crossref)","title":"Individual differences in the development of youth externalizing problems predict a broad range of adult psychosocial outcomes","author":[{"family":"Gornik","given":"Allison E."},{"family":"Clark","given":"D. Angus"},{"family":"Durbin","given":"C. Emily"},{"family":"Zucker","given":"Robert A."}],"issued":{"date-parts":[["2022",3,8]]}}}],"schema":"https://github.com/citation-style-language/schema/raw/master/csl-citation.json"} </w:instrText>
      </w:r>
      <w:r w:rsidR="00E251CD" w:rsidRPr="00D20ACC">
        <w:rPr>
          <w:rFonts w:ascii="Times New Roman" w:hAnsi="Times New Roman" w:cs="Times New Roman"/>
          <w:sz w:val="24"/>
          <w:szCs w:val="24"/>
        </w:rPr>
        <w:fldChar w:fldCharType="separate"/>
      </w:r>
      <w:r w:rsidR="00184746" w:rsidRPr="00184746">
        <w:rPr>
          <w:rFonts w:ascii="Times New Roman" w:hAnsi="Times New Roman" w:cs="Times New Roman"/>
          <w:sz w:val="24"/>
        </w:rPr>
        <w:t>(Gornik et al., 2022)</w:t>
      </w:r>
      <w:r w:rsidR="00E251CD" w:rsidRPr="00D20ACC">
        <w:rPr>
          <w:rFonts w:ascii="Times New Roman" w:hAnsi="Times New Roman" w:cs="Times New Roman"/>
          <w:sz w:val="24"/>
          <w:szCs w:val="24"/>
        </w:rPr>
        <w:fldChar w:fldCharType="end"/>
      </w:r>
      <w:r w:rsidR="00DF193D">
        <w:rPr>
          <w:rFonts w:ascii="Times New Roman" w:hAnsi="Times New Roman" w:cs="Times New Roman"/>
          <w:sz w:val="24"/>
          <w:szCs w:val="24"/>
        </w:rPr>
        <w:t xml:space="preserve"> </w:t>
      </w:r>
      <w:r w:rsidR="00E251CD" w:rsidRPr="00D20ACC">
        <w:rPr>
          <w:rFonts w:ascii="Times New Roman" w:hAnsi="Times New Roman" w:cs="Times New Roman"/>
          <w:sz w:val="24"/>
          <w:szCs w:val="24"/>
        </w:rPr>
        <w:t>and</w:t>
      </w:r>
      <w:r w:rsidR="000F03C8">
        <w:rPr>
          <w:rFonts w:ascii="Times New Roman" w:hAnsi="Times New Roman" w:cs="Times New Roman"/>
          <w:sz w:val="24"/>
          <w:szCs w:val="24"/>
        </w:rPr>
        <w:t xml:space="preserve"> </w:t>
      </w:r>
      <w:r w:rsidR="00BB24A0">
        <w:rPr>
          <w:rFonts w:ascii="Times New Roman" w:hAnsi="Times New Roman" w:cs="Times New Roman"/>
          <w:sz w:val="24"/>
          <w:szCs w:val="24"/>
        </w:rPr>
        <w:t>emotional</w:t>
      </w:r>
      <w:r w:rsidR="0044459A">
        <w:rPr>
          <w:rFonts w:ascii="Times New Roman" w:hAnsi="Times New Roman" w:cs="Times New Roman"/>
          <w:sz w:val="24"/>
          <w:szCs w:val="24"/>
        </w:rPr>
        <w:t xml:space="preserve"> </w:t>
      </w:r>
      <w:r w:rsidR="00B73F8B">
        <w:rPr>
          <w:rFonts w:ascii="Times New Roman" w:hAnsi="Times New Roman" w:cs="Times New Roman"/>
          <w:sz w:val="24"/>
          <w:szCs w:val="24"/>
        </w:rPr>
        <w:t>problems</w:t>
      </w:r>
      <w:r w:rsidR="00E251CD" w:rsidRPr="00D20ACC">
        <w:rPr>
          <w:rFonts w:ascii="Times New Roman" w:hAnsi="Times New Roman" w:cs="Times New Roman"/>
          <w:sz w:val="24"/>
          <w:szCs w:val="24"/>
        </w:rPr>
        <w:t xml:space="preserve"> </w:t>
      </w:r>
      <w:r w:rsidR="00E251CD" w:rsidRPr="00D20ACC">
        <w:rPr>
          <w:rFonts w:ascii="Times New Roman" w:hAnsi="Times New Roman" w:cs="Times New Roman"/>
          <w:sz w:val="24"/>
          <w:szCs w:val="24"/>
        </w:rPr>
        <w:fldChar w:fldCharType="begin"/>
      </w:r>
      <w:r w:rsidR="0064271C">
        <w:rPr>
          <w:rFonts w:ascii="Times New Roman" w:hAnsi="Times New Roman" w:cs="Times New Roman"/>
          <w:sz w:val="24"/>
          <w:szCs w:val="24"/>
        </w:rPr>
        <w:instrText xml:space="preserve"> ADDIN ZOTERO_ITEM CSL_CITATION {"citationID":"SAjI75qI","properties":{"formattedCitation":"(Hamdi &amp; Iacono, 2014)","plainCitation":"(Hamdi &amp; Iacono, 2014)","noteIndex":0},"citationItems":[{"id":407,"uris":["http://zotero.org/users/10101336/items/5TGTHDXI"],"itemData":{"id":407,"type":"article-journal","abstract":"Background\n              Epidemiological research is believed to underestimate the lifetime prevalence of mental illness due to recall failure and a lack of rapport between researchers and participants.\n            \n            \n              Method\n              \n                In this prospective study, we examined lifetime prevalence and co-morbidity rates of substance use disorders, antisocial personality disorder (ASPD) and major depressive disorder (MDD) in a representative, statewide Minnesota sample (\n                n\n                 = 1252) assessed four times between the ages of 17 and 29 years with very low attrition.\n              \n            \n            \n              Results\n              Lifetime prevalence rates of all disorders more than doubled between the ages of 17 and 29 years in both men and women, and our prospective rates at the age of 29 years were consistently higher than rates from leading epidemiological surveys. Although there was some variation, the general trend was for lifetime co-morbidity to increase between the ages of 17 and 29 years, and this trend was significant for MDD–alcohol dependence, MDD–nicotine dependence, and ASPD–nicotine dependence.\n            \n            \n              Conclusions\n              Overall, our results show that emerging adulthood is a high-risk period for the development of mental illness, with increases in the lifetime prevalence and co-morbidity of mental disorders during this time. More than a quarter of individuals had met criteria for MDD and over a fifth had experienced alcohol dependence by the age of 29 years, indicating that mental illness is more common than is estimated in cross-sectional mental health surveys. These findings have important implications for the measurement of economic burden, resource allocation toward mental health services and research, advocacy organizations for the mentally ill, and etiological theories of mental disorders.","container-title":"Psychological Medicine","DOI":"10.1017/S0033291713000627","ISSN":"0033-2917, 1469-8978","issue":"2","journalAbbreviation":"Psychol. Med.","language":"en","page":"315-324","source":"DOI.org (Crossref)","title":"Lifetime prevalence and co-morbidity of externalizing disorders and depression in prospective assessment","volume":"44","author":[{"family":"Hamdi","given":"N. R."},{"family":"Iacono","given":"W. G."}],"issued":{"date-parts":[["2014",1]]}}}],"schema":"https://github.com/citation-style-language/schema/raw/master/csl-citation.json"} </w:instrText>
      </w:r>
      <w:r w:rsidR="00E251CD" w:rsidRPr="00D20ACC">
        <w:rPr>
          <w:rFonts w:ascii="Times New Roman" w:hAnsi="Times New Roman" w:cs="Times New Roman"/>
          <w:sz w:val="24"/>
          <w:szCs w:val="24"/>
        </w:rPr>
        <w:fldChar w:fldCharType="separate"/>
      </w:r>
      <w:r w:rsidR="00184746" w:rsidRPr="00184746">
        <w:rPr>
          <w:rFonts w:ascii="Times New Roman" w:hAnsi="Times New Roman" w:cs="Times New Roman"/>
          <w:sz w:val="24"/>
        </w:rPr>
        <w:t>(Hamdi &amp; Iacono, 2014)</w:t>
      </w:r>
      <w:r w:rsidR="00E251CD" w:rsidRPr="00D20ACC">
        <w:rPr>
          <w:rFonts w:ascii="Times New Roman" w:hAnsi="Times New Roman" w:cs="Times New Roman"/>
          <w:sz w:val="24"/>
          <w:szCs w:val="24"/>
        </w:rPr>
        <w:fldChar w:fldCharType="end"/>
      </w:r>
      <w:r w:rsidR="003D48A1">
        <w:rPr>
          <w:rFonts w:ascii="Times New Roman" w:hAnsi="Times New Roman" w:cs="Times New Roman"/>
          <w:sz w:val="24"/>
          <w:szCs w:val="24"/>
        </w:rPr>
        <w:t xml:space="preserve">. </w:t>
      </w:r>
      <w:r w:rsidR="007B1269">
        <w:rPr>
          <w:rFonts w:ascii="Times New Roman" w:hAnsi="Times New Roman" w:cs="Times New Roman"/>
          <w:sz w:val="24"/>
          <w:szCs w:val="24"/>
        </w:rPr>
        <w:t xml:space="preserve">While genes are known to play a prominent role </w:t>
      </w:r>
      <w:r w:rsidR="000D588F">
        <w:rPr>
          <w:rFonts w:ascii="Times New Roman" w:hAnsi="Times New Roman" w:cs="Times New Roman"/>
          <w:sz w:val="24"/>
          <w:szCs w:val="24"/>
        </w:rPr>
        <w:fldChar w:fldCharType="begin"/>
      </w:r>
      <w:r w:rsidR="0064271C">
        <w:rPr>
          <w:rFonts w:ascii="Times New Roman" w:hAnsi="Times New Roman" w:cs="Times New Roman"/>
          <w:sz w:val="24"/>
          <w:szCs w:val="24"/>
        </w:rPr>
        <w:instrText xml:space="preserve"> ADDIN ZOTERO_ITEM CSL_CITATION {"citationID":"X4d4t8T5","properties":{"formattedCitation":"(Barr &amp; Dick, 2019; Hicks et al., 2004)","plainCitation":"(Barr &amp; Dick, 2019; Hicks et al., 2004)","noteIndex":0},"citationItems":[{"id":212,"uris":["http://zotero.org/users/10101336/items/QAANDI68"],"itemData":{"id":212,"type":"chapter","container-title":"Recent Advances in Research on Impulsivity and Impulsive Behaviors","DOI":"10.1007/7854_2019_120","ISBN":"978-3-030-60510-0","language":"en","note":"collection-title: Current Topics in Behavioral Neurosciences","page":"93-112","publisher":"Springer International Publishing","publisher-place":"Cham","source":"DOI.org (Crossref)","title":"The Genetics of Externalizing Problems","URL":"http://link.springer.com/10.1007/7854_2019_120","volume":"47","editor":[{"family":"Wit","given":"Harriet","non-dropping-particle":"de"},{"family":"Jentsch","given":"J. David"}],"author":[{"family":"Barr","given":"Peter B."},{"family":"Dick","given":"Danielle M."}],"accessed":{"date-parts":[["2023",3,2]]},"issued":{"date-parts":[["2019"]]}}},{"id":1454,"uris":["http://zotero.org/users/10101336/items/HE87CRKG"],"itemData":{"id":1454,"type":"article-journal","abstract":"Antisocial behavior and substance dependence disorders exact a heavy\nfinancial and human cost on society. A better understanding of the mechanisms\nof familial transmission for these \"externalizing\" disorders is necessary\nto better understand their etiology and to help develop intervention strategies.To determine the extent to which the family transmission of externalizing\ndisorders is due to a general vs a disorder-specific vulnerability and, owing\nto the genetically informative nature of our data, to estimate the heritable\nvs environmental nature of these transmission effects.We used structural equation modeling to simultaneously estimate the\ngeneral and specific transmission effects of 4 externalizing disorders: conduct\ndisorder, adult antisocial behavior, alcohol dependence, and drug dependence.Participants were recruited from the community and were interviewed\nin a university laboratory.The sample consisted of 542 families participating in the Minnesota\nTwin Family Study. All families included 17-year-old twins and their biological\nmother and father.Symptom counts of conduct disorder, the adult criteria for antisocial\npersonality disorder, alcohol dependence, and drug dependence.Transmission of a general vulnerability to all the externalizing disorders\naccounted for most familial resemblance. This general vulnerability was highly\nheritable (h2 = 0.80). Disorder-specific\nvulnerabilities were also detected for conduct disorder, alcohol dependence,\nand drug dependence.The mechanism underlying the familial transmission of externalizing\ndisorders is primarily a highly heritable general vulnerability. This general\nvulnerability or common risk factor should be the focus of research regarding\nthe etiology and treatment of externalizing disorders.Arch Gen Psychiatry. 2004;61:922-928--&gt;","container-title":"Archives of General Psychiatry","DOI":"10.1001/archpsyc.61.9.922","ISSN":"0003-990X","issue":"9","journalAbbreviation":"Arch Gen Psychiatry","page":"922-928","source":"Silverchair","title":"Family Transmission and Heritability of Externalizing Disorders: A Twin-Family Study","title-short":"Family Transmission and Heritability of Externalizing Disorders","volume":"61","author":[{"family":"Hicks","given":"Brian M."},{"family":"Krueger","given":"Robert F."},{"family":"Iacono","given":"William G."},{"family":"McGue","given":"Matt"},{"family":"Patrick","given":"Christopher J."}],"issued":{"date-parts":[["2004",9,1]]}}}],"schema":"https://github.com/citation-style-language/schema/raw/master/csl-citation.json"} </w:instrText>
      </w:r>
      <w:r w:rsidR="000D588F">
        <w:rPr>
          <w:rFonts w:ascii="Times New Roman" w:hAnsi="Times New Roman" w:cs="Times New Roman"/>
          <w:sz w:val="24"/>
          <w:szCs w:val="24"/>
        </w:rPr>
        <w:fldChar w:fldCharType="separate"/>
      </w:r>
      <w:r w:rsidR="00184746" w:rsidRPr="00184746">
        <w:rPr>
          <w:rFonts w:ascii="Times New Roman" w:hAnsi="Times New Roman" w:cs="Times New Roman"/>
          <w:sz w:val="24"/>
        </w:rPr>
        <w:t>(Barr &amp; Dick, 2019; Hicks et al., 2004)</w:t>
      </w:r>
      <w:r w:rsidR="000D588F">
        <w:rPr>
          <w:rFonts w:ascii="Times New Roman" w:hAnsi="Times New Roman" w:cs="Times New Roman"/>
          <w:sz w:val="24"/>
          <w:szCs w:val="24"/>
        </w:rPr>
        <w:fldChar w:fldCharType="end"/>
      </w:r>
      <w:r w:rsidR="000F03C8">
        <w:rPr>
          <w:rFonts w:ascii="Times New Roman" w:hAnsi="Times New Roman" w:cs="Times New Roman"/>
          <w:sz w:val="24"/>
          <w:szCs w:val="24"/>
        </w:rPr>
        <w:t xml:space="preserve">, </w:t>
      </w:r>
      <w:r w:rsidR="000E34C0">
        <w:rPr>
          <w:rFonts w:ascii="Times New Roman" w:hAnsi="Times New Roman" w:cs="Times New Roman"/>
          <w:sz w:val="24"/>
          <w:szCs w:val="24"/>
        </w:rPr>
        <w:t xml:space="preserve">EXT problems </w:t>
      </w:r>
      <w:r w:rsidR="007B1269">
        <w:rPr>
          <w:rFonts w:ascii="Times New Roman" w:hAnsi="Times New Roman" w:cs="Times New Roman"/>
          <w:sz w:val="24"/>
          <w:szCs w:val="24"/>
        </w:rPr>
        <w:t>are</w:t>
      </w:r>
      <w:r w:rsidR="000F03C8">
        <w:rPr>
          <w:rFonts w:ascii="Times New Roman" w:hAnsi="Times New Roman" w:cs="Times New Roman"/>
          <w:sz w:val="24"/>
          <w:szCs w:val="24"/>
        </w:rPr>
        <w:t xml:space="preserve"> </w:t>
      </w:r>
      <w:r w:rsidR="007B1269">
        <w:rPr>
          <w:rFonts w:ascii="Times New Roman" w:hAnsi="Times New Roman" w:cs="Times New Roman"/>
          <w:sz w:val="24"/>
          <w:szCs w:val="24"/>
        </w:rPr>
        <w:t xml:space="preserve">also </w:t>
      </w:r>
      <w:r w:rsidR="000F03C8">
        <w:rPr>
          <w:rFonts w:ascii="Times New Roman" w:hAnsi="Times New Roman" w:cs="Times New Roman"/>
          <w:sz w:val="24"/>
          <w:szCs w:val="24"/>
        </w:rPr>
        <w:t xml:space="preserve">influenced by environmental factors </w:t>
      </w:r>
      <w:r w:rsidR="007B1269">
        <w:rPr>
          <w:rFonts w:ascii="Times New Roman" w:hAnsi="Times New Roman" w:cs="Times New Roman"/>
          <w:sz w:val="24"/>
          <w:szCs w:val="24"/>
        </w:rPr>
        <w:t xml:space="preserve">as well </w:t>
      </w:r>
      <w:r w:rsidR="00252FEC" w:rsidRPr="00215386">
        <w:rPr>
          <w:rFonts w:ascii="Times New Roman" w:hAnsi="Times New Roman" w:cs="Times New Roman"/>
          <w:sz w:val="24"/>
          <w:szCs w:val="24"/>
        </w:rPr>
        <w:fldChar w:fldCharType="begin"/>
      </w:r>
      <w:r w:rsidR="0064271C">
        <w:rPr>
          <w:rFonts w:ascii="Times New Roman" w:hAnsi="Times New Roman" w:cs="Times New Roman"/>
          <w:sz w:val="24"/>
          <w:szCs w:val="24"/>
        </w:rPr>
        <w:instrText xml:space="preserve"> ADDIN ZOTERO_ITEM CSL_CITATION {"citationID":"og9D3emQ","properties":{"formattedCitation":"(Carneiro et al., 2016; Fortuin et al., 2015; Pinquart, 2017; Samek &amp; Hicks, 2014)","plainCitation":"(Carneiro et al., 2016; Fortuin et al., 2015; Pinquart, 2017; Samek &amp; Hicks, 2014)","noteIndex":0},"citationItems":[{"id":1197,"uris":["http://zotero.org/users/10101336/items/FX569RG8"],"itemData":{"id":1197,"type":"article-journal","abstract":"Early childhood is a common period for the onset of internalizing and externalizing problems. Many are the risk factors that contribute to the emergence of these types of problems. Literature enhances the importance of viewing the child as part of a system, in order to better understand the origin, the trajectory and the impact of risk factors in child mental health in preschool age. The current systematic literature review aims to examine empirical evidence based on the Child Behavior Checklist 1½–5 for risk factors related to the presence of internalizing and externalizing problems in children aged between 3 and 6 years old. The literature review includes articles published from January 2001 to December 2014. Twenty-eight articles that attend to pre-established inclusion and exclusion criteria were reported throughout the review. In general, results indicate that risk factors for internalizing and externalizing problems in preschool age can be organized into three main groups of risks: environment factors, parental/parenting factors, and child factors. It is clear that frequently more than one risk related to the emergence of internalizing and externalizing problems in preschool age children are reported. It is also possible to note that are few risks factors consistently studied in this age, highlighting the need for further investigation.","container-title":"Journal of Child and Family Studies","DOI":"10.1007/s10826-016-0456-z","ISSN":"1573-2843","issue":"10","journalAbbreviation":"J Child Fam Stud","language":"en","page":"2941-2953","source":"Springer Link","title":"Risk Factors for Internalizing and Externalizing Problems in the Preschool Years: Systematic Literature Review Based on the Child Behavior Checklist 1½–5","title-short":"Risk Factors for Internalizing and Externalizing Problems in the Preschool Years","volume":"25","author":[{"family":"Carneiro","given":"Alexandra"},{"family":"Dias","given":"Pedro"},{"family":"Soares","given":"Isabel"}],"issued":{"date-parts":[["2016",10,1]]}}},{"id":1038,"uris":["http://zotero.org/users/10101336/items/YWBQGTA6"],"itemData":{"id":1038,"type":"article-journal","abstract":"Adolescents who like each other may become more similar to each other with regard to internalizing and externalizing problems, though it is not yet clear which social mechanisms explain these similarities. In this longitudinal study, we analyzed four mechanisms that may explain similarity in adolescent peer networks with regard to externalizing and internalizing problems: selection, socialization, avoidance and withdrawal. At three moments during one school-year, we asked 542 adolescents (8th grade, M-age = 13.3 years, 51 % female) to report who they liked in their classroom, and their own internalizing and externalizing problems. Adolescents tend to prefer peers who have similar externalizing problem scores, but no significant selection effect was found for internalizing problems. Adolescents who share the same group of friends socialize each other and then become more similar with respect to externalizing problems, but not with respect to internalizing problems. We found no significant effects for avoidance or withdrawal. Adolescents may choose to belong to a peer group that is similar to them in terms of externalizing problem behaviors, and through peer group socialization (e.g., enticing, modelling, mimicking, and peer pressure) become more similar to that group over time.","container-title":"Journal of Youth and Adolescence","DOI":"10.1007/s10964-014-0168-x","ISSN":"1573-6601","issue":"4","journalAbbreviation":"J Youth Adolescence","language":"en","page":"887-897","source":"Springer Link","title":"Peer Influences on Internalizing and Externalizing Problems among Adolescents: A Longitudinal Social Network Analysis","title-short":"Peer Influences on Internalizing and Externalizing Problems among Adolescents","volume":"44","author":[{"family":"Fortuin","given":"Janna"},{"family":"Geel","given":"Mitch","non-dropping-particle":"van"},{"family":"Vedder","given":"Paul"}],"issued":{"date-parts":[["2015",4,1]]}}},{"id":208,"uris":["http://zotero.org/users/10101336/items/EWCSFZ74"],"itemData":{"id":208,"type":"article-journal","container-title":"Developmental Psychology","DOI":"10.1037/dev0000295","ISSN":"1939-0599, 0012-1649","issue":"5","journalAbbreviation":"Developmental Psychology","language":"en","page":"873-932","source":"DOI.org (Crossref)","title":"Associations of parenting dimensions and styles with externalizing problems of children and adolescents: An updated meta-analysis.","title-short":"Associations of parenting dimensions and styles with externalizing problems of children and adolescents","volume":"53","author":[{"family":"Pinquart","given":"Martin"}],"issued":{"date-parts":[["2017",5]]}}},{"id":538,"uris":["http://zotero.org/users/10101336/items/2KL7ISZW"],"itemData":{"id":538,"type":"article-journal","abstract":"Though heritable, externalizing disorders have a number of robust associations with several environmental risk factors, including family, school, and peer contexts. To account for these associations, we integrate a behavioral genetic perspective with principles of a developmental cascade theory of antisocial behavior. The major environmental contexts associated with child externalizing problems are reviewed, as are the processes of gene-environment interplay underlying these associations. Throughout, we discuss implications for prevention and intervention. Three major approaches designed to reduce child externalizing behavior are reviewed. Prevention and intervention programs appear to be most successful when they target individuals or communities most at risk for developing externalizing disorders, rather than applied universally. We end by commenting on areas in need of additional research concerning environmental influences on persistent externalizing behaviors.","container-title":"Clinical practice (London, England)","DOI":"10.2217/CPR.14.47","ISSN":"2044-9038","issue":"5","journalAbbreviation":"Clin Pract (Lond)","page":"537-547","PMID":"25485087","PMCID":"PMC4255466","source":"PubMed Central","title":"Externalizing Disorders and Environmental Risk: Mechanisms of Gene-Environment Interplay and Strategies for Intervention","title-short":"Externalizing Disorders and Environmental Risk","volume":"11","author":[{"family":"Samek","given":"Diana R."},{"family":"Hicks","given":"Brian M."}],"issued":{"date-parts":[["2014"]]}}}],"schema":"https://github.com/citation-style-language/schema/raw/master/csl-citation.json"} </w:instrText>
      </w:r>
      <w:r w:rsidR="00252FEC" w:rsidRPr="00215386">
        <w:rPr>
          <w:rFonts w:ascii="Times New Roman" w:hAnsi="Times New Roman" w:cs="Times New Roman"/>
          <w:sz w:val="24"/>
          <w:szCs w:val="24"/>
        </w:rPr>
        <w:fldChar w:fldCharType="separate"/>
      </w:r>
      <w:r w:rsidR="00184746" w:rsidRPr="00184746">
        <w:rPr>
          <w:rFonts w:ascii="Times New Roman" w:hAnsi="Times New Roman" w:cs="Times New Roman"/>
          <w:sz w:val="24"/>
        </w:rPr>
        <w:t>(Carneiro et al., 2016; Fortuin et al., 2015; Pinquart, 2017; Samek &amp; Hicks, 2014)</w:t>
      </w:r>
      <w:r w:rsidR="00252FEC" w:rsidRPr="00215386">
        <w:rPr>
          <w:rFonts w:ascii="Times New Roman" w:hAnsi="Times New Roman" w:cs="Times New Roman"/>
          <w:sz w:val="24"/>
          <w:szCs w:val="24"/>
        </w:rPr>
        <w:fldChar w:fldCharType="end"/>
      </w:r>
      <w:r w:rsidR="000F03C8">
        <w:rPr>
          <w:rFonts w:ascii="Times New Roman" w:hAnsi="Times New Roman" w:cs="Times New Roman"/>
          <w:sz w:val="24"/>
          <w:szCs w:val="24"/>
        </w:rPr>
        <w:t xml:space="preserve">. </w:t>
      </w:r>
      <w:r w:rsidR="007B1269">
        <w:rPr>
          <w:rFonts w:ascii="Times New Roman" w:hAnsi="Times New Roman" w:cs="Times New Roman"/>
          <w:sz w:val="24"/>
          <w:szCs w:val="24"/>
        </w:rPr>
        <w:t>Furthermore</w:t>
      </w:r>
      <w:r w:rsidR="000F03C8">
        <w:rPr>
          <w:rFonts w:ascii="Times New Roman" w:hAnsi="Times New Roman" w:cs="Times New Roman"/>
          <w:sz w:val="24"/>
          <w:szCs w:val="24"/>
        </w:rPr>
        <w:t>,</w:t>
      </w:r>
      <w:r w:rsidR="00E61206">
        <w:rPr>
          <w:rFonts w:ascii="Times New Roman" w:hAnsi="Times New Roman" w:cs="Times New Roman"/>
          <w:sz w:val="24"/>
          <w:szCs w:val="24"/>
        </w:rPr>
        <w:t xml:space="preserve"> g</w:t>
      </w:r>
      <w:r w:rsidR="00640F15">
        <w:rPr>
          <w:rFonts w:ascii="Times New Roman" w:hAnsi="Times New Roman" w:cs="Times New Roman"/>
          <w:sz w:val="24"/>
          <w:szCs w:val="24"/>
        </w:rPr>
        <w:t>enetic</w:t>
      </w:r>
      <w:r w:rsidR="00252FEC">
        <w:rPr>
          <w:rFonts w:ascii="Times New Roman" w:hAnsi="Times New Roman" w:cs="Times New Roman"/>
          <w:sz w:val="24"/>
          <w:szCs w:val="24"/>
        </w:rPr>
        <w:t xml:space="preserve"> and environmental</w:t>
      </w:r>
      <w:r w:rsidR="00640F15">
        <w:rPr>
          <w:rFonts w:ascii="Times New Roman" w:hAnsi="Times New Roman" w:cs="Times New Roman"/>
          <w:sz w:val="24"/>
          <w:szCs w:val="24"/>
        </w:rPr>
        <w:t xml:space="preserve"> factors</w:t>
      </w:r>
      <w:r w:rsidR="005E36CD">
        <w:rPr>
          <w:rFonts w:ascii="Times New Roman" w:hAnsi="Times New Roman" w:cs="Times New Roman"/>
          <w:sz w:val="24"/>
          <w:szCs w:val="24"/>
        </w:rPr>
        <w:t xml:space="preserve"> </w:t>
      </w:r>
      <w:r w:rsidR="00216A62">
        <w:rPr>
          <w:rFonts w:ascii="Times New Roman" w:hAnsi="Times New Roman" w:cs="Times New Roman"/>
          <w:sz w:val="24"/>
          <w:szCs w:val="24"/>
        </w:rPr>
        <w:t>for</w:t>
      </w:r>
      <w:r w:rsidR="000F03C8">
        <w:rPr>
          <w:rFonts w:ascii="Times New Roman" w:hAnsi="Times New Roman" w:cs="Times New Roman"/>
          <w:sz w:val="24"/>
          <w:szCs w:val="24"/>
        </w:rPr>
        <w:t xml:space="preserve"> </w:t>
      </w:r>
      <w:r w:rsidR="005E36CD">
        <w:rPr>
          <w:rFonts w:ascii="Times New Roman" w:hAnsi="Times New Roman" w:cs="Times New Roman"/>
          <w:sz w:val="24"/>
          <w:szCs w:val="24"/>
        </w:rPr>
        <w:t xml:space="preserve">EXT </w:t>
      </w:r>
      <w:r w:rsidR="00C1600F">
        <w:rPr>
          <w:rFonts w:ascii="Times New Roman" w:hAnsi="Times New Roman" w:cs="Times New Roman"/>
          <w:sz w:val="24"/>
          <w:szCs w:val="24"/>
        </w:rPr>
        <w:t>problems</w:t>
      </w:r>
      <w:r w:rsidR="00640F15">
        <w:rPr>
          <w:rFonts w:ascii="Times New Roman" w:hAnsi="Times New Roman" w:cs="Times New Roman"/>
          <w:sz w:val="24"/>
          <w:szCs w:val="24"/>
        </w:rPr>
        <w:t xml:space="preserve"> </w:t>
      </w:r>
      <w:r w:rsidR="000F03C8">
        <w:rPr>
          <w:rFonts w:ascii="Times New Roman" w:hAnsi="Times New Roman" w:cs="Times New Roman"/>
          <w:sz w:val="24"/>
          <w:szCs w:val="24"/>
        </w:rPr>
        <w:t xml:space="preserve">are </w:t>
      </w:r>
      <w:r w:rsidR="00851D2A">
        <w:rPr>
          <w:rFonts w:ascii="Times New Roman" w:hAnsi="Times New Roman" w:cs="Times New Roman"/>
          <w:sz w:val="24"/>
          <w:szCs w:val="24"/>
        </w:rPr>
        <w:t>closely</w:t>
      </w:r>
      <w:r w:rsidR="000F03C8">
        <w:rPr>
          <w:rFonts w:ascii="Times New Roman" w:hAnsi="Times New Roman" w:cs="Times New Roman"/>
          <w:sz w:val="24"/>
          <w:szCs w:val="24"/>
        </w:rPr>
        <w:t xml:space="preserve"> intertwined</w:t>
      </w:r>
      <w:r w:rsidR="00330228">
        <w:rPr>
          <w:rFonts w:ascii="Times New Roman" w:hAnsi="Times New Roman" w:cs="Times New Roman"/>
          <w:sz w:val="24"/>
          <w:szCs w:val="24"/>
        </w:rPr>
        <w:t xml:space="preserve">, </w:t>
      </w:r>
      <w:r w:rsidR="00704C9D">
        <w:rPr>
          <w:rFonts w:ascii="Times New Roman" w:hAnsi="Times New Roman" w:cs="Times New Roman"/>
          <w:sz w:val="24"/>
          <w:szCs w:val="24"/>
        </w:rPr>
        <w:t>as g</w:t>
      </w:r>
      <w:r w:rsidR="000F03C8" w:rsidRPr="000F03C8">
        <w:rPr>
          <w:rFonts w:ascii="Times New Roman" w:hAnsi="Times New Roman" w:cs="Times New Roman"/>
          <w:sz w:val="24"/>
          <w:szCs w:val="24"/>
        </w:rPr>
        <w:t>enetic risk</w:t>
      </w:r>
      <w:r w:rsidR="000F03C8">
        <w:rPr>
          <w:rFonts w:ascii="Times New Roman" w:hAnsi="Times New Roman" w:cs="Times New Roman"/>
          <w:sz w:val="24"/>
          <w:szCs w:val="24"/>
        </w:rPr>
        <w:t>s</w:t>
      </w:r>
      <w:r w:rsidR="000F03C8" w:rsidRPr="000F03C8">
        <w:rPr>
          <w:rFonts w:ascii="Times New Roman" w:hAnsi="Times New Roman" w:cs="Times New Roman"/>
          <w:sz w:val="24"/>
          <w:szCs w:val="24"/>
        </w:rPr>
        <w:t xml:space="preserve"> for EXT </w:t>
      </w:r>
      <w:r w:rsidR="00216A62" w:rsidRPr="000F03C8">
        <w:rPr>
          <w:rFonts w:ascii="Times New Roman" w:hAnsi="Times New Roman" w:cs="Times New Roman"/>
          <w:sz w:val="24"/>
          <w:szCs w:val="24"/>
        </w:rPr>
        <w:t>are</w:t>
      </w:r>
      <w:r w:rsidR="000F03C8" w:rsidRPr="000F03C8">
        <w:rPr>
          <w:rFonts w:ascii="Times New Roman" w:hAnsi="Times New Roman" w:cs="Times New Roman"/>
          <w:sz w:val="24"/>
          <w:szCs w:val="24"/>
        </w:rPr>
        <w:t xml:space="preserve"> often correlated with </w:t>
      </w:r>
      <w:r w:rsidR="00330228">
        <w:rPr>
          <w:rFonts w:ascii="Times New Roman" w:hAnsi="Times New Roman" w:cs="Times New Roman"/>
          <w:sz w:val="24"/>
          <w:szCs w:val="24"/>
        </w:rPr>
        <w:t>psychosocial</w:t>
      </w:r>
      <w:r w:rsidR="003B7102">
        <w:rPr>
          <w:rFonts w:ascii="Times New Roman" w:hAnsi="Times New Roman" w:cs="Times New Roman"/>
          <w:sz w:val="24"/>
          <w:szCs w:val="24"/>
        </w:rPr>
        <w:t xml:space="preserve"> </w:t>
      </w:r>
      <w:r w:rsidR="000F03C8" w:rsidRPr="000F03C8">
        <w:rPr>
          <w:rFonts w:ascii="Times New Roman" w:hAnsi="Times New Roman" w:cs="Times New Roman"/>
          <w:sz w:val="24"/>
          <w:szCs w:val="24"/>
        </w:rPr>
        <w:t>environments</w:t>
      </w:r>
      <w:r w:rsidR="001F10DC">
        <w:rPr>
          <w:rFonts w:ascii="Times New Roman" w:hAnsi="Times New Roman" w:cs="Times New Roman"/>
          <w:sz w:val="24"/>
          <w:szCs w:val="24"/>
        </w:rPr>
        <w:t xml:space="preserve"> (i.e., </w:t>
      </w:r>
      <w:r w:rsidR="00681039">
        <w:rPr>
          <w:rFonts w:ascii="Times New Roman" w:hAnsi="Times New Roman" w:cs="Times New Roman"/>
          <w:sz w:val="24"/>
          <w:szCs w:val="24"/>
        </w:rPr>
        <w:t>gene-environment correlation</w:t>
      </w:r>
      <w:r w:rsidR="001F10DC">
        <w:rPr>
          <w:rFonts w:ascii="Times New Roman" w:hAnsi="Times New Roman" w:cs="Times New Roman"/>
          <w:sz w:val="24"/>
          <w:szCs w:val="24"/>
        </w:rPr>
        <w:t xml:space="preserve">, </w:t>
      </w:r>
      <w:r w:rsidR="00681039" w:rsidRPr="00681039">
        <w:rPr>
          <w:rFonts w:ascii="Times New Roman" w:hAnsi="Times New Roman" w:cs="Times New Roman"/>
          <w:i/>
          <w:iCs/>
          <w:sz w:val="24"/>
          <w:szCs w:val="24"/>
        </w:rPr>
        <w:t>r</w:t>
      </w:r>
      <w:r w:rsidR="00681039" w:rsidRPr="00681039">
        <w:rPr>
          <w:rFonts w:ascii="Times New Roman" w:hAnsi="Times New Roman" w:cs="Times New Roman"/>
          <w:sz w:val="24"/>
          <w:szCs w:val="24"/>
        </w:rPr>
        <w:t>GE</w:t>
      </w:r>
      <w:r w:rsidR="00681039">
        <w:rPr>
          <w:rFonts w:ascii="Times New Roman" w:hAnsi="Times New Roman" w:cs="Times New Roman"/>
          <w:sz w:val="24"/>
          <w:szCs w:val="24"/>
        </w:rPr>
        <w:t>)</w:t>
      </w:r>
      <w:r w:rsidR="000F03C8" w:rsidRPr="000F03C8">
        <w:rPr>
          <w:rFonts w:ascii="Times New Roman" w:hAnsi="Times New Roman" w:cs="Times New Roman"/>
          <w:sz w:val="24"/>
          <w:szCs w:val="24"/>
        </w:rPr>
        <w:t xml:space="preserve"> </w:t>
      </w:r>
      <w:r w:rsidR="00645B71">
        <w:rPr>
          <w:rFonts w:ascii="Times New Roman" w:hAnsi="Times New Roman" w:cs="Times New Roman"/>
          <w:sz w:val="24"/>
          <w:szCs w:val="24"/>
        </w:rPr>
        <w:fldChar w:fldCharType="begin"/>
      </w:r>
      <w:r w:rsidR="0064271C">
        <w:rPr>
          <w:rFonts w:ascii="Times New Roman" w:hAnsi="Times New Roman" w:cs="Times New Roman"/>
          <w:sz w:val="24"/>
          <w:szCs w:val="24"/>
        </w:rPr>
        <w:instrText xml:space="preserve"> ADDIN ZOTERO_ITEM CSL_CITATION {"citationID":"XKG8GjOV","properties":{"formattedCitation":"(Elam et al., 2023; Kuo et al., 2021)","plainCitation":"(Elam et al., 2023; Kuo et al., 2021)","noteIndex":0},"citationItems":[{"id":989,"uris":["http://zotero.org/users/10101336/items/FG2U45E9"],"itemData":{"id":989,"type":"article-journal","abstract":"Previous theories have emphasized genetic effects “inside the skin” via endophenotypes within the broader developmental psychopathology theory. Expanding on the mechanisms of gene-environment correlation, we propose a new integrative framework emphasizing how genetic effects “outside the skin” (Reiss &amp; Leve, 2007) accumulate due to individual variation in social information processing in negative environments and sociocultural contexts as part of developmental cascades to psychopathology. In this gene-environment cascade theoretical framework, genetic predisposition for psychopathology, as well as stable traits and behaviors, can lead to negative environments via gene-environment correlations that can be exacerbated or buffered by an individual’s social information processing. Moreover, these “environments” range from dyadic social relationships to broader sociocultural contexts. Over time, these processes exacerbate one another as part of developmental cascades, resulting in accumulating risk for psychopathology. By focusing on gene-environment correlations and integrating disparate social-emotional, cognitive, and sociocultural research domains, this framework delineates key processes by which early genetic predisposition can contribute to developmentally distinct and accumulating risk for psychopathology over the life course. Implications for intervention and methodological advances that facilitate testing models are presented. This new framework moves the field further away from genetic determinism by informing targets of early psychosocial prevention. (PsycInfo Database Record (c) 2023 APA, all rights reserved)","container-title":"Journal of Psychopathology and Clinical Science","DOI":"10.1037/abn0000546","ISSN":"2769-755X","issue":"3","note":"publisher-place: US","page":"287-296","publisher":"American Psychological Association","source":"APA PsycNet","title":"A gene-environment cascade theoretical framework of developmental psychopathology","volume":"132","author":[{"family":"Elam","given":"Kit K."},{"family":"Lemery-Chalfant","given":"Kathryn"},{"family":"Chassin","given":"Laurie"}],"issued":{"date-parts":[["2023"]]}}},{"id":1373,"uris":["http://zotero.org/users/10101336/items/CILUPUJD"],"itemData":{"id":1373,"type":"article-journal","abstract":"Genetic predispositions and environmental influences both play an important role in adolescent externalizing behavior; however, they are not always independent. To elucidate gene–environment interplay, we examined the interrelationships between externalizing polygenic risk scores, parental knowledge, and peer substance use in impacting adolescent externalizing behavior across two time-points in a high-risk longitudinal sample of 1,200 adolescents (764 European and 436 African ancestry; Mage = 12.99) from the Collaborative Study on the Genetics of Alcoholism. Results from multivariate path analysis indicated that externalizing polygenic scores were directly associated with adolescent externalizing behavior but also indirectly via peer substance use, in the European ancestry sample. No significant polygenic association nor indirect effects of genetic risk were observed in the African ancestry group, likely due to more limited power. Our findings underscore the importance of gene–environment interplay and suggest peer substance use may be a mechanism through which genetic risk influences adolescent externalizing behavior.","container-title":"Behavior Genetics","DOI":"10.1007/s10519-021-10067-7","ISSN":"1573-3297","issue":"5","journalAbbreviation":"Behav Genet","language":"en","license":"2021 The Author(s), under exclusive licence to Springer Science+Business Media, LLC, part of Springer Nature","note":"Company: Springer\nDistributor: Springer\nInstitution: Springer\nLabel: Springer\nnumber: 5","page":"543-558","publisher":"Springer US","source":"link.springer.com","title":"Mapping Pathways by Which Genetic Risk Influences Adolescent Externalizing Behavior: The Interplay Between Externalizing Polygenic Risk Scores, Parental Knowledge, and Peer Substance Use","title-short":"Mapping Pathways by Which Genetic Risk Influences Adolescent Externalizing Behavior","volume":"51","author":[{"family":"Kuo","given":"Sally I.-Chun"},{"family":"Salvatore","given":"Jessica E."},{"family":"Barr","given":"Peter B."},{"family":"Aliev","given":"Fazil"},{"family":"Anokhin","given":"Andrey"},{"family":"Bucholz","given":"Kathleen K."},{"family":"Chan","given":"Grace"},{"family":"Edenberg","given":"Howard J."},{"family":"Hesselbrock","given":"Victor"},{"family":"Kamarajan","given":"Chella"},{"family":"Kramer","given":"John R."},{"family":"Lai","given":"Dongbing"},{"family":"Mallard","given":"Travis T."},{"family":"Nurnberger","given":"John I."},{"family":"Pandey","given":"Gayathri"},{"family":"Plawecki","given":"Martin H."},{"family":"Sanchez-Roige","given":"Sandra"},{"family":"Waldman","given":"Irwin"},{"family":"Palmer","given":"Abraham A."},{"family":"Dick","given":"Danielle M."}],"issued":{"date-parts":[["2021",9,1]]}}}],"schema":"https://github.com/citation-style-language/schema/raw/master/csl-citation.json"} </w:instrText>
      </w:r>
      <w:r w:rsidR="00645B71">
        <w:rPr>
          <w:rFonts w:ascii="Times New Roman" w:hAnsi="Times New Roman" w:cs="Times New Roman"/>
          <w:sz w:val="24"/>
          <w:szCs w:val="24"/>
        </w:rPr>
        <w:fldChar w:fldCharType="separate"/>
      </w:r>
      <w:r w:rsidR="00184746" w:rsidRPr="00184746">
        <w:rPr>
          <w:rFonts w:ascii="Times New Roman" w:hAnsi="Times New Roman" w:cs="Times New Roman"/>
          <w:sz w:val="24"/>
        </w:rPr>
        <w:t>(Elam et al., 2023; Kuo et al., 2021)</w:t>
      </w:r>
      <w:r w:rsidR="00645B71">
        <w:rPr>
          <w:rFonts w:ascii="Times New Roman" w:hAnsi="Times New Roman" w:cs="Times New Roman"/>
          <w:sz w:val="24"/>
          <w:szCs w:val="24"/>
        </w:rPr>
        <w:fldChar w:fldCharType="end"/>
      </w:r>
      <w:r w:rsidR="001F10DC">
        <w:rPr>
          <w:rFonts w:ascii="Times New Roman" w:hAnsi="Times New Roman" w:cs="Times New Roman"/>
          <w:sz w:val="24"/>
          <w:szCs w:val="24"/>
        </w:rPr>
        <w:t xml:space="preserve">. </w:t>
      </w:r>
      <w:r w:rsidR="007276FB">
        <w:rPr>
          <w:rFonts w:ascii="Times New Roman" w:hAnsi="Times New Roman" w:cs="Times New Roman"/>
          <w:sz w:val="24"/>
          <w:szCs w:val="24"/>
        </w:rPr>
        <w:t>Emerging</w:t>
      </w:r>
      <w:r w:rsidR="001F10DC">
        <w:rPr>
          <w:rFonts w:ascii="Times New Roman" w:hAnsi="Times New Roman" w:cs="Times New Roman"/>
          <w:sz w:val="24"/>
          <w:szCs w:val="24"/>
        </w:rPr>
        <w:t xml:space="preserve"> studies have </w:t>
      </w:r>
      <w:r w:rsidR="0076794E">
        <w:rPr>
          <w:rFonts w:ascii="Times New Roman" w:hAnsi="Times New Roman" w:cs="Times New Roman"/>
          <w:sz w:val="24"/>
          <w:szCs w:val="24"/>
        </w:rPr>
        <w:t xml:space="preserve">begun to show </w:t>
      </w:r>
      <w:r w:rsidR="001F10DC">
        <w:rPr>
          <w:rFonts w:ascii="Times New Roman" w:hAnsi="Times New Roman" w:cs="Times New Roman"/>
          <w:sz w:val="24"/>
          <w:szCs w:val="24"/>
        </w:rPr>
        <w:t xml:space="preserve">that </w:t>
      </w:r>
      <w:r w:rsidR="003751E4">
        <w:rPr>
          <w:rFonts w:ascii="Times New Roman" w:hAnsi="Times New Roman" w:cs="Times New Roman"/>
          <w:sz w:val="24"/>
          <w:szCs w:val="24"/>
        </w:rPr>
        <w:t xml:space="preserve">genetic effects on EXT </w:t>
      </w:r>
      <w:r w:rsidR="00F34DA2">
        <w:rPr>
          <w:rFonts w:ascii="Times New Roman" w:hAnsi="Times New Roman" w:cs="Times New Roman"/>
          <w:sz w:val="24"/>
          <w:szCs w:val="24"/>
        </w:rPr>
        <w:t xml:space="preserve">problems </w:t>
      </w:r>
      <w:r w:rsidR="00A21608">
        <w:rPr>
          <w:rFonts w:ascii="Times New Roman" w:hAnsi="Times New Roman" w:cs="Times New Roman"/>
          <w:sz w:val="24"/>
          <w:szCs w:val="24"/>
        </w:rPr>
        <w:t xml:space="preserve">also </w:t>
      </w:r>
      <w:r w:rsidR="003751E4">
        <w:rPr>
          <w:rFonts w:ascii="Times New Roman" w:hAnsi="Times New Roman" w:cs="Times New Roman"/>
          <w:sz w:val="24"/>
          <w:szCs w:val="24"/>
        </w:rPr>
        <w:t xml:space="preserve">operate </w:t>
      </w:r>
      <w:r w:rsidR="000F03C8" w:rsidRPr="00216A62">
        <w:rPr>
          <w:rFonts w:ascii="Times New Roman" w:hAnsi="Times New Roman" w:cs="Times New Roman"/>
          <w:i/>
          <w:iCs/>
          <w:sz w:val="24"/>
          <w:szCs w:val="24"/>
        </w:rPr>
        <w:t>indirect</w:t>
      </w:r>
      <w:r w:rsidR="003751E4">
        <w:rPr>
          <w:rFonts w:ascii="Times New Roman" w:hAnsi="Times New Roman" w:cs="Times New Roman"/>
          <w:i/>
          <w:iCs/>
          <w:sz w:val="24"/>
          <w:szCs w:val="24"/>
        </w:rPr>
        <w:t xml:space="preserve">ly </w:t>
      </w:r>
      <w:r w:rsidR="00645B71">
        <w:rPr>
          <w:rFonts w:ascii="Times New Roman" w:hAnsi="Times New Roman" w:cs="Times New Roman"/>
          <w:sz w:val="24"/>
          <w:szCs w:val="24"/>
        </w:rPr>
        <w:t>through environment</w:t>
      </w:r>
      <w:r w:rsidR="00276F6F">
        <w:rPr>
          <w:rFonts w:ascii="Times New Roman" w:hAnsi="Times New Roman" w:cs="Times New Roman"/>
          <w:sz w:val="24"/>
          <w:szCs w:val="24"/>
        </w:rPr>
        <w:t>s</w:t>
      </w:r>
      <w:r w:rsidR="003C5FCC">
        <w:rPr>
          <w:rFonts w:ascii="Times New Roman" w:hAnsi="Times New Roman" w:cs="Times New Roman"/>
          <w:sz w:val="24"/>
          <w:szCs w:val="24"/>
        </w:rPr>
        <w:t xml:space="preserve"> </w:t>
      </w:r>
      <w:r w:rsidR="003C5FCC">
        <w:rPr>
          <w:rFonts w:ascii="Times New Roman" w:hAnsi="Times New Roman" w:cs="Times New Roman"/>
          <w:sz w:val="24"/>
          <w:szCs w:val="24"/>
        </w:rPr>
        <w:fldChar w:fldCharType="begin"/>
      </w:r>
      <w:r w:rsidR="00AB67D7">
        <w:rPr>
          <w:rFonts w:ascii="Times New Roman" w:hAnsi="Times New Roman" w:cs="Times New Roman"/>
          <w:sz w:val="24"/>
          <w:szCs w:val="24"/>
        </w:rPr>
        <w:instrText xml:space="preserve"> ADDIN ZOTERO_ITEM CSL_CITATION {"citationID":"e1Rb4LBm","properties":{"formattedCitation":"(Dong et al., in press; J. J. Li, 2019)","plainCitation":"(Dong et al., in press; J. J. Li, 2019)","noteIndex":0},"citationItems":[{"id":1595,"uris":["http://zotero.org/users/10101336/items/FLEQAGWJ"],"itemData":{"id":1595,"type":"article-journal","container-title":"Clinical Psychological Science","journalAbbreviation":"Clin. Psychol. Sci.","note":"status: in press","publisher":"SAGE Publications","title":"Gene-Environment Interplay Beyond Interactions: Psychosocial Environments Mediate Genetic Effects Underlying Externalizing Behavior Trajectories","author":[{"family":"Dong","given":"LiChen"},{"family":"Sasia","given":"Alyssa Brooke"},{"family":"Li","given":"James Janford"}],"accessed":{"date-parts":[["2026",2,4]]}}},{"id":46,"uris":["http://zotero.org/users/10101336/items/ZGHDDKEA"],"itemData":{"id":46,"type":"article-journal","container-title":"Journal of Child Psychology and Psychiatry","DOI":"10.1111/jcpp.13071","ISSN":"0021-9630, 1469-7610","issue":"11","journalAbbreviation":"J Child Psychol Psychiatr","language":"en","page":"1191-1199","source":"DOI.org (Crossref)","title":"Assessing phenotypic and polygenic models of &lt;span style=\"font-variant:small-caps;\"&gt;ADHD&lt;/span&gt; to identify mechanisms of risk for longitudinal trajectories of externalizing behaviors","title-short":"Assessing phenotypic and polygenic models of &lt;span style=\"font-variant","volume":"60","author":[{"family":"Li","given":"James J."}],"issued":{"date-parts":[["2019",11]]}}}],"schema":"https://github.com/citation-style-language/schema/raw/master/csl-citation.json"} </w:instrText>
      </w:r>
      <w:r w:rsidR="003C5FCC">
        <w:rPr>
          <w:rFonts w:ascii="Times New Roman" w:hAnsi="Times New Roman" w:cs="Times New Roman"/>
          <w:sz w:val="24"/>
          <w:szCs w:val="24"/>
        </w:rPr>
        <w:fldChar w:fldCharType="separate"/>
      </w:r>
      <w:r w:rsidR="00184746" w:rsidRPr="00184746">
        <w:rPr>
          <w:rFonts w:ascii="Times New Roman" w:hAnsi="Times New Roman" w:cs="Times New Roman"/>
          <w:sz w:val="24"/>
        </w:rPr>
        <w:t>(Dong et al., in press; J. J. Li, 2019)</w:t>
      </w:r>
      <w:r w:rsidR="003C5FCC">
        <w:rPr>
          <w:rFonts w:ascii="Times New Roman" w:hAnsi="Times New Roman" w:cs="Times New Roman"/>
          <w:sz w:val="24"/>
          <w:szCs w:val="24"/>
        </w:rPr>
        <w:fldChar w:fldCharType="end"/>
      </w:r>
      <w:r w:rsidR="007276FB">
        <w:rPr>
          <w:rFonts w:ascii="Times New Roman" w:hAnsi="Times New Roman" w:cs="Times New Roman"/>
          <w:sz w:val="24"/>
          <w:szCs w:val="24"/>
        </w:rPr>
        <w:t xml:space="preserve">, </w:t>
      </w:r>
      <w:r w:rsidR="00307BB6">
        <w:rPr>
          <w:rFonts w:ascii="Times New Roman" w:hAnsi="Times New Roman" w:cs="Times New Roman"/>
          <w:sz w:val="24"/>
          <w:szCs w:val="24"/>
        </w:rPr>
        <w:t>highlighting</w:t>
      </w:r>
      <w:r w:rsidR="007276FB">
        <w:rPr>
          <w:rFonts w:ascii="Times New Roman" w:hAnsi="Times New Roman" w:cs="Times New Roman"/>
          <w:sz w:val="24"/>
          <w:szCs w:val="24"/>
        </w:rPr>
        <w:t xml:space="preserve"> </w:t>
      </w:r>
      <w:r w:rsidR="00A21608">
        <w:rPr>
          <w:rFonts w:ascii="Times New Roman" w:hAnsi="Times New Roman" w:cs="Times New Roman"/>
          <w:sz w:val="24"/>
          <w:szCs w:val="24"/>
        </w:rPr>
        <w:t xml:space="preserve">the role </w:t>
      </w:r>
      <w:r w:rsidR="00F67911">
        <w:rPr>
          <w:rFonts w:ascii="Times New Roman" w:hAnsi="Times New Roman" w:cs="Times New Roman"/>
          <w:sz w:val="24"/>
          <w:szCs w:val="24"/>
        </w:rPr>
        <w:t>that</w:t>
      </w:r>
      <w:r w:rsidR="00A21608">
        <w:rPr>
          <w:rFonts w:ascii="Times New Roman" w:hAnsi="Times New Roman" w:cs="Times New Roman"/>
          <w:sz w:val="24"/>
          <w:szCs w:val="24"/>
        </w:rPr>
        <w:t xml:space="preserve"> </w:t>
      </w:r>
      <w:r w:rsidR="00EB75D0">
        <w:rPr>
          <w:rFonts w:ascii="Times New Roman" w:hAnsi="Times New Roman" w:cs="Times New Roman"/>
          <w:sz w:val="24"/>
          <w:szCs w:val="24"/>
        </w:rPr>
        <w:t>psychosocial</w:t>
      </w:r>
      <w:r w:rsidR="007276FB">
        <w:rPr>
          <w:rFonts w:ascii="Times New Roman" w:hAnsi="Times New Roman" w:cs="Times New Roman"/>
          <w:sz w:val="24"/>
          <w:szCs w:val="24"/>
        </w:rPr>
        <w:t xml:space="preserve"> </w:t>
      </w:r>
      <w:r w:rsidR="00FF0E5B">
        <w:rPr>
          <w:rFonts w:ascii="Times New Roman" w:hAnsi="Times New Roman" w:cs="Times New Roman"/>
          <w:sz w:val="24"/>
          <w:szCs w:val="24"/>
        </w:rPr>
        <w:t xml:space="preserve">influences </w:t>
      </w:r>
      <w:r w:rsidR="00F67911">
        <w:rPr>
          <w:rFonts w:ascii="Times New Roman" w:hAnsi="Times New Roman" w:cs="Times New Roman"/>
          <w:sz w:val="24"/>
          <w:szCs w:val="24"/>
        </w:rPr>
        <w:t>may play in what</w:t>
      </w:r>
      <w:r w:rsidR="00307BB6">
        <w:rPr>
          <w:rFonts w:ascii="Times New Roman" w:hAnsi="Times New Roman" w:cs="Times New Roman"/>
          <w:sz w:val="24"/>
          <w:szCs w:val="24"/>
        </w:rPr>
        <w:t xml:space="preserve"> </w:t>
      </w:r>
      <w:r w:rsidR="00BC2D04">
        <w:rPr>
          <w:rFonts w:ascii="Times New Roman" w:hAnsi="Times New Roman" w:cs="Times New Roman"/>
          <w:sz w:val="24"/>
          <w:szCs w:val="24"/>
        </w:rPr>
        <w:t>are</w:t>
      </w:r>
      <w:r w:rsidR="00276F6F">
        <w:rPr>
          <w:rFonts w:ascii="Times New Roman" w:hAnsi="Times New Roman" w:cs="Times New Roman"/>
          <w:sz w:val="24"/>
          <w:szCs w:val="24"/>
        </w:rPr>
        <w:t xml:space="preserve"> </w:t>
      </w:r>
      <w:r w:rsidR="007276FB">
        <w:rPr>
          <w:rFonts w:ascii="Times New Roman" w:hAnsi="Times New Roman" w:cs="Times New Roman"/>
          <w:sz w:val="24"/>
          <w:szCs w:val="24"/>
        </w:rPr>
        <w:t xml:space="preserve">putatively </w:t>
      </w:r>
      <w:r w:rsidR="00307BB6">
        <w:rPr>
          <w:rFonts w:ascii="Times New Roman" w:hAnsi="Times New Roman" w:cs="Times New Roman"/>
          <w:sz w:val="24"/>
          <w:szCs w:val="24"/>
        </w:rPr>
        <w:t xml:space="preserve">believed to be </w:t>
      </w:r>
      <w:r w:rsidR="007276FB">
        <w:rPr>
          <w:rFonts w:ascii="Times New Roman" w:hAnsi="Times New Roman" w:cs="Times New Roman"/>
          <w:sz w:val="24"/>
          <w:szCs w:val="24"/>
        </w:rPr>
        <w:t xml:space="preserve">casual genetic effects. </w:t>
      </w:r>
    </w:p>
    <w:p w14:paraId="2A27CE5E" w14:textId="1E8E3676" w:rsidR="007C09B4" w:rsidRPr="007C09B4" w:rsidRDefault="003A6877" w:rsidP="007C09B4">
      <w:pPr>
        <w:spacing w:after="0" w:line="480" w:lineRule="auto"/>
        <w:ind w:firstLineChars="200" w:firstLine="480"/>
        <w:rPr>
          <w:rFonts w:ascii="Times New Roman" w:hAnsi="Times New Roman" w:cs="Times New Roman"/>
          <w:sz w:val="24"/>
          <w:szCs w:val="24"/>
        </w:rPr>
      </w:pPr>
      <w:r>
        <w:rPr>
          <w:rFonts w:ascii="Times New Roman" w:hAnsi="Times New Roman" w:cs="Times New Roman"/>
          <w:sz w:val="24"/>
          <w:szCs w:val="24"/>
        </w:rPr>
        <w:t>That said,</w:t>
      </w:r>
      <w:r w:rsidR="009F6F1B">
        <w:rPr>
          <w:rFonts w:ascii="Times New Roman" w:hAnsi="Times New Roman" w:cs="Times New Roman"/>
          <w:sz w:val="24"/>
          <w:szCs w:val="24"/>
        </w:rPr>
        <w:t xml:space="preserve"> the</w:t>
      </w:r>
      <w:r>
        <w:rPr>
          <w:rFonts w:ascii="Times New Roman" w:hAnsi="Times New Roman" w:cs="Times New Roman"/>
          <w:sz w:val="24"/>
          <w:szCs w:val="24"/>
        </w:rPr>
        <w:t xml:space="preserve"> very notion of </w:t>
      </w:r>
      <w:r w:rsidR="00D215F9">
        <w:rPr>
          <w:rFonts w:ascii="Times New Roman" w:hAnsi="Times New Roman" w:cs="Times New Roman"/>
          <w:sz w:val="24"/>
          <w:szCs w:val="24"/>
        </w:rPr>
        <w:t xml:space="preserve">a genetic </w:t>
      </w:r>
      <w:r w:rsidR="001F10DC" w:rsidRPr="00BC2D04">
        <w:rPr>
          <w:rFonts w:ascii="Times New Roman" w:hAnsi="Times New Roman" w:cs="Times New Roman"/>
          <w:sz w:val="24"/>
          <w:szCs w:val="24"/>
        </w:rPr>
        <w:t>indirect effect</w:t>
      </w:r>
      <w:r w:rsidR="00D215F9" w:rsidRPr="00276F6F">
        <w:rPr>
          <w:rFonts w:ascii="Times New Roman" w:hAnsi="Times New Roman" w:cs="Times New Roman"/>
          <w:sz w:val="24"/>
          <w:szCs w:val="24"/>
        </w:rPr>
        <w:t xml:space="preserve"> </w:t>
      </w:r>
      <w:r w:rsidR="000E0053">
        <w:rPr>
          <w:rFonts w:ascii="Times New Roman" w:hAnsi="Times New Roman" w:cs="Times New Roman"/>
          <w:sz w:val="24"/>
          <w:szCs w:val="24"/>
        </w:rPr>
        <w:t xml:space="preserve">is </w:t>
      </w:r>
      <w:r w:rsidR="00D215F9">
        <w:rPr>
          <w:rFonts w:ascii="Times New Roman" w:hAnsi="Times New Roman" w:cs="Times New Roman"/>
          <w:sz w:val="24"/>
          <w:szCs w:val="24"/>
        </w:rPr>
        <w:t>complicated</w:t>
      </w:r>
      <w:r w:rsidR="00DF0DCA">
        <w:rPr>
          <w:rFonts w:ascii="Times New Roman" w:hAnsi="Times New Roman" w:cs="Times New Roman"/>
          <w:sz w:val="24"/>
          <w:szCs w:val="24"/>
        </w:rPr>
        <w:t xml:space="preserve"> </w:t>
      </w:r>
      <w:r w:rsidR="00D215F9">
        <w:rPr>
          <w:rFonts w:ascii="Times New Roman" w:hAnsi="Times New Roman" w:cs="Times New Roman"/>
          <w:sz w:val="24"/>
          <w:szCs w:val="24"/>
        </w:rPr>
        <w:t xml:space="preserve">in part because </w:t>
      </w:r>
      <w:r w:rsidR="00910138">
        <w:rPr>
          <w:rFonts w:ascii="Times New Roman" w:hAnsi="Times New Roman" w:cs="Times New Roman"/>
          <w:sz w:val="24"/>
          <w:szCs w:val="24"/>
        </w:rPr>
        <w:t>it</w:t>
      </w:r>
      <w:r w:rsidR="000E0053">
        <w:rPr>
          <w:rFonts w:ascii="Times New Roman" w:hAnsi="Times New Roman" w:cs="Times New Roman"/>
          <w:sz w:val="24"/>
          <w:szCs w:val="24"/>
        </w:rPr>
        <w:t xml:space="preserve"> </w:t>
      </w:r>
      <w:r w:rsidR="007C09B4">
        <w:rPr>
          <w:rFonts w:ascii="Times New Roman" w:hAnsi="Times New Roman" w:cs="Times New Roman"/>
          <w:sz w:val="24"/>
          <w:szCs w:val="24"/>
        </w:rPr>
        <w:t xml:space="preserve">may </w:t>
      </w:r>
      <w:r w:rsidR="00276F6F">
        <w:rPr>
          <w:rFonts w:ascii="Times New Roman" w:hAnsi="Times New Roman" w:cs="Times New Roman"/>
          <w:sz w:val="24"/>
          <w:szCs w:val="24"/>
        </w:rPr>
        <w:t xml:space="preserve">also </w:t>
      </w:r>
      <w:r w:rsidR="00D215F9">
        <w:rPr>
          <w:rFonts w:ascii="Times New Roman" w:hAnsi="Times New Roman" w:cs="Times New Roman"/>
          <w:sz w:val="24"/>
          <w:szCs w:val="24"/>
        </w:rPr>
        <w:t>reflec</w:t>
      </w:r>
      <w:r w:rsidR="007C09B4">
        <w:rPr>
          <w:rFonts w:ascii="Times New Roman" w:hAnsi="Times New Roman" w:cs="Times New Roman"/>
          <w:sz w:val="24"/>
          <w:szCs w:val="24"/>
        </w:rPr>
        <w:t>t</w:t>
      </w:r>
      <w:r w:rsidR="00D215F9">
        <w:rPr>
          <w:rFonts w:ascii="Times New Roman" w:hAnsi="Times New Roman" w:cs="Times New Roman"/>
          <w:sz w:val="24"/>
          <w:szCs w:val="24"/>
        </w:rPr>
        <w:t xml:space="preserve"> </w:t>
      </w:r>
      <w:r w:rsidR="00D215F9">
        <w:rPr>
          <w:rFonts w:ascii="Times New Roman" w:hAnsi="Times New Roman" w:cs="Times New Roman"/>
          <w:i/>
          <w:iCs/>
          <w:sz w:val="24"/>
          <w:szCs w:val="24"/>
        </w:rPr>
        <w:t>r</w:t>
      </w:r>
      <w:r w:rsidR="00681039">
        <w:rPr>
          <w:rFonts w:ascii="Times New Roman" w:hAnsi="Times New Roman" w:cs="Times New Roman"/>
          <w:sz w:val="24"/>
          <w:szCs w:val="24"/>
        </w:rPr>
        <w:t>GE</w:t>
      </w:r>
      <w:r w:rsidR="00007E2E">
        <w:rPr>
          <w:rFonts w:ascii="Times New Roman" w:hAnsi="Times New Roman" w:cs="Times New Roman"/>
          <w:sz w:val="24"/>
          <w:szCs w:val="24"/>
        </w:rPr>
        <w:t>s</w:t>
      </w:r>
      <w:r w:rsidR="00E0035B">
        <w:rPr>
          <w:rFonts w:ascii="Times New Roman" w:hAnsi="Times New Roman" w:cs="Times New Roman"/>
          <w:sz w:val="24"/>
          <w:szCs w:val="24"/>
        </w:rPr>
        <w:t xml:space="preserve"> that</w:t>
      </w:r>
      <w:r w:rsidR="001F10DC">
        <w:rPr>
          <w:rFonts w:ascii="Times New Roman" w:hAnsi="Times New Roman" w:cs="Times New Roman"/>
          <w:sz w:val="24"/>
          <w:szCs w:val="24"/>
        </w:rPr>
        <w:t xml:space="preserve"> </w:t>
      </w:r>
      <w:r w:rsidR="007C09B4">
        <w:rPr>
          <w:rFonts w:ascii="Times New Roman" w:hAnsi="Times New Roman" w:cs="Times New Roman"/>
          <w:sz w:val="24"/>
          <w:szCs w:val="24"/>
        </w:rPr>
        <w:t>are masquerading as</w:t>
      </w:r>
      <w:r>
        <w:rPr>
          <w:rFonts w:ascii="Times New Roman" w:hAnsi="Times New Roman" w:cs="Times New Roman"/>
          <w:sz w:val="24"/>
          <w:szCs w:val="24"/>
        </w:rPr>
        <w:t xml:space="preserve"> confounds </w:t>
      </w:r>
      <w:r w:rsidR="00276F6F">
        <w:rPr>
          <w:rFonts w:ascii="Times New Roman" w:hAnsi="Times New Roman" w:cs="Times New Roman"/>
          <w:sz w:val="24"/>
          <w:szCs w:val="24"/>
        </w:rPr>
        <w:t>due</w:t>
      </w:r>
      <w:r>
        <w:rPr>
          <w:rFonts w:ascii="Times New Roman" w:hAnsi="Times New Roman" w:cs="Times New Roman"/>
          <w:sz w:val="24"/>
          <w:szCs w:val="24"/>
        </w:rPr>
        <w:t xml:space="preserve"> to</w:t>
      </w:r>
      <w:r w:rsidR="000F03C8" w:rsidRPr="000F03C8">
        <w:rPr>
          <w:rFonts w:ascii="Times New Roman" w:hAnsi="Times New Roman" w:cs="Times New Roman"/>
          <w:sz w:val="24"/>
          <w:szCs w:val="24"/>
        </w:rPr>
        <w:t xml:space="preserve"> population stratification, assortative mating, </w:t>
      </w:r>
      <w:r w:rsidR="000E0053">
        <w:rPr>
          <w:rFonts w:ascii="Times New Roman" w:hAnsi="Times New Roman" w:cs="Times New Roman"/>
          <w:sz w:val="24"/>
          <w:szCs w:val="24"/>
        </w:rPr>
        <w:t xml:space="preserve">and/or </w:t>
      </w:r>
      <w:r w:rsidR="007C09B4">
        <w:rPr>
          <w:rFonts w:ascii="Times New Roman" w:hAnsi="Times New Roman" w:cs="Times New Roman"/>
          <w:sz w:val="24"/>
          <w:szCs w:val="24"/>
        </w:rPr>
        <w:t xml:space="preserve">contributions from </w:t>
      </w:r>
      <w:r w:rsidR="000F03C8" w:rsidRPr="000F03C8">
        <w:rPr>
          <w:rFonts w:ascii="Times New Roman" w:hAnsi="Times New Roman" w:cs="Times New Roman"/>
          <w:sz w:val="24"/>
          <w:szCs w:val="24"/>
        </w:rPr>
        <w:t>parental genotype</w:t>
      </w:r>
      <w:r w:rsidR="00681039">
        <w:rPr>
          <w:rFonts w:ascii="Times New Roman" w:hAnsi="Times New Roman" w:cs="Times New Roman"/>
          <w:sz w:val="24"/>
          <w:szCs w:val="24"/>
        </w:rPr>
        <w:t>s</w:t>
      </w:r>
      <w:r w:rsidR="000E0053">
        <w:rPr>
          <w:rFonts w:ascii="Times New Roman" w:hAnsi="Times New Roman" w:cs="Times New Roman"/>
          <w:sz w:val="24"/>
          <w:szCs w:val="24"/>
        </w:rPr>
        <w:t xml:space="preserve">. </w:t>
      </w:r>
      <w:r w:rsidR="009F6F1B">
        <w:rPr>
          <w:rFonts w:ascii="Times New Roman" w:hAnsi="Times New Roman" w:cs="Times New Roman"/>
          <w:sz w:val="24"/>
          <w:szCs w:val="24"/>
        </w:rPr>
        <w:t xml:space="preserve">These particular confounds are notoriously challenging to </w:t>
      </w:r>
      <w:r w:rsidR="006113FD">
        <w:rPr>
          <w:rFonts w:ascii="Times New Roman" w:hAnsi="Times New Roman" w:cs="Times New Roman"/>
          <w:sz w:val="24"/>
          <w:szCs w:val="24"/>
        </w:rPr>
        <w:t xml:space="preserve">account </w:t>
      </w:r>
      <w:r w:rsidR="008C2385">
        <w:rPr>
          <w:rFonts w:ascii="Times New Roman" w:hAnsi="Times New Roman" w:cs="Times New Roman"/>
          <w:sz w:val="24"/>
          <w:szCs w:val="24"/>
        </w:rPr>
        <w:t xml:space="preserve">for in </w:t>
      </w:r>
      <w:r w:rsidR="00B537DD">
        <w:rPr>
          <w:rFonts w:ascii="Times New Roman" w:hAnsi="Times New Roman" w:cs="Times New Roman"/>
          <w:sz w:val="24"/>
          <w:szCs w:val="24"/>
        </w:rPr>
        <w:t xml:space="preserve">genetically-sensitive </w:t>
      </w:r>
      <w:r w:rsidR="008C2385">
        <w:rPr>
          <w:rFonts w:ascii="Times New Roman" w:hAnsi="Times New Roman" w:cs="Times New Roman"/>
          <w:sz w:val="24"/>
          <w:szCs w:val="24"/>
        </w:rPr>
        <w:t>studies that use large and population-based designs</w:t>
      </w:r>
      <w:r w:rsidR="00B537DD">
        <w:rPr>
          <w:rFonts w:ascii="Times New Roman" w:hAnsi="Times New Roman" w:cs="Times New Roman"/>
          <w:sz w:val="24"/>
          <w:szCs w:val="24"/>
        </w:rPr>
        <w:t xml:space="preserve"> </w:t>
      </w:r>
      <w:r w:rsidR="007C09B4" w:rsidRPr="007C09B4">
        <w:rPr>
          <w:rFonts w:ascii="Times New Roman" w:hAnsi="Times New Roman" w:cs="Times New Roman"/>
          <w:sz w:val="24"/>
          <w:szCs w:val="24"/>
        </w:rPr>
        <w:fldChar w:fldCharType="begin"/>
      </w:r>
      <w:r w:rsidR="007C09B4" w:rsidRPr="007C09B4">
        <w:rPr>
          <w:rFonts w:ascii="Times New Roman" w:hAnsi="Times New Roman" w:cs="Times New Roman"/>
          <w:sz w:val="24"/>
          <w:szCs w:val="24"/>
        </w:rPr>
        <w:instrText xml:space="preserve"> ADDIN ZOTERO_ITEM CSL_CITATION {"citationID":"NKv2RhgZ","properties":{"formattedCitation":"(Pingault et al., 2022)","plainCitation":"(Pingault et al., 2022)","noteIndex":0},"citationItems":[{"id":1445,"uris":["http://zotero.org/users/10101336/items/NPBFMJCK"],"itemData":{"id":1445,"type":"article-journal","abstract":"Background Genetic influences are ubiquitous as virtually all phenotypes and most exposures typically classified as environmental have been found to be heritable. A polygenic score summarises the associations between millions of genetic variants and an outcome in a single value for each individual. Ever lowering costs have enabled the genotyping of many samples relevant to child psychology and psychiatry research, including cohort studies, leading to the proliferation of polygenic score studies. It is tempting to assume that associations detected between polygenic scores and phenotypes in those studies only reflect genetic effects. However, such associations can reflect many pathways (e.g. via environmental mediation) and biases. Methods Here, we provide a comprehensive overview of the many reasons why associations between polygenic scores, environmental exposures, and phenotypes exist. We include formal representations of common analyses in polygenic score studies using structural equation modelling. We derive biases, provide illustrative empirical examples and, when possible, mention steps that can be taken to alleviate those biases. Results Structural equation models and derivations show the many complexities arising from jointly modelling polygenic scores with environmental exposures and phenotypes. Counter-intuitive examples include that: (a) associations between polygenic scores and phenotypes may exist even in the absence of direct genetic effects; (b) associations between child polygenic scores and environmental exposures can exist in the absence of evocative/active gene–environment correlations; and (c) adjusting an exposure-outcome association for a polygenic score can increase rather than decrease bias. Conclusions Strikingly, using polygenic scores may, in some cases, lead to more bias than not using them. Appropriately conducting and interpreting polygenic score studies thus requires researchers in child psychology and psychiatry and beyond to be versed in both epidemiological and genetic methods or build on interdisciplinary collaborations.","container-title":"Journal of Child Psychology and Psychiatry","DOI":"10.1111/jcpp.13607","ISSN":"1469-7610","issue":"10","language":"en","license":"© 2022 The Authors. Journal of Child Psychology and Psychiatry published by John Wiley &amp; Sons Ltd on behalf of Association for Child and Adolescent Mental Health.","note":"_eprint: https://acamh.onlinelibrary.wiley.com/doi/pdf/10.1111/jcpp.13607","page":"1125-1139","source":"Wiley Online Library","title":"Research Review: How to interpret associations between polygenic scores, environmental risks, and phenotypes","title-short":"Research Review","volume":"63","author":[{"family":"Pingault","given":"Jean-Baptiste"},{"family":"Allegrini","given":"Andrea G."},{"family":"Odigie","given":"Tracy"},{"family":"Frach","given":"Leonard"},{"family":"Baldwin","given":"Jessie R."},{"family":"Rijsdijk","given":"Frühling"},{"family":"Dudbridge","given":"Frank"}],"issued":{"date-parts":[["2022"]]}}}],"schema":"https://github.com/citation-style-language/schema/raw/master/csl-citation.json"} </w:instrText>
      </w:r>
      <w:r w:rsidR="007C09B4" w:rsidRPr="007C09B4">
        <w:rPr>
          <w:rFonts w:ascii="Times New Roman" w:hAnsi="Times New Roman" w:cs="Times New Roman"/>
          <w:sz w:val="24"/>
          <w:szCs w:val="24"/>
        </w:rPr>
        <w:fldChar w:fldCharType="separate"/>
      </w:r>
      <w:r w:rsidR="00184746" w:rsidRPr="00184746">
        <w:rPr>
          <w:rFonts w:ascii="Times New Roman" w:hAnsi="Times New Roman" w:cs="Times New Roman"/>
          <w:sz w:val="24"/>
        </w:rPr>
        <w:t>(Pingault et al., 2022)</w:t>
      </w:r>
      <w:r w:rsidR="007C09B4" w:rsidRPr="007C09B4">
        <w:rPr>
          <w:rFonts w:ascii="Times New Roman" w:hAnsi="Times New Roman" w:cs="Times New Roman"/>
          <w:sz w:val="24"/>
          <w:szCs w:val="24"/>
        </w:rPr>
        <w:fldChar w:fldCharType="end"/>
      </w:r>
      <w:r w:rsidR="00B537DD">
        <w:rPr>
          <w:rFonts w:ascii="Times New Roman" w:hAnsi="Times New Roman" w:cs="Times New Roman"/>
          <w:sz w:val="24"/>
          <w:szCs w:val="24"/>
        </w:rPr>
        <w:t>.</w:t>
      </w:r>
      <w:r w:rsidR="007C09B4" w:rsidRPr="007C09B4">
        <w:rPr>
          <w:rFonts w:ascii="Times New Roman" w:hAnsi="Times New Roman" w:cs="Times New Roman"/>
          <w:sz w:val="24"/>
          <w:szCs w:val="24"/>
        </w:rPr>
        <w:t xml:space="preserve"> For example, population stratification arises when genetic associations are confounded by ancestry-related differences in the genotype (i.e., differences in allele frequencies). </w:t>
      </w:r>
      <w:r w:rsidR="00792012" w:rsidRPr="007C09B4">
        <w:rPr>
          <w:rFonts w:ascii="Times New Roman" w:hAnsi="Times New Roman" w:cs="Times New Roman"/>
          <w:sz w:val="24"/>
          <w:szCs w:val="24"/>
        </w:rPr>
        <w:t>Th</w:t>
      </w:r>
      <w:r w:rsidR="00792012">
        <w:rPr>
          <w:rFonts w:ascii="Times New Roman" w:hAnsi="Times New Roman" w:cs="Times New Roman"/>
          <w:sz w:val="24"/>
          <w:szCs w:val="24"/>
        </w:rPr>
        <w:t xml:space="preserve">is </w:t>
      </w:r>
      <w:r w:rsidR="00792012" w:rsidRPr="007C09B4">
        <w:rPr>
          <w:rFonts w:ascii="Times New Roman" w:hAnsi="Times New Roman" w:cs="Times New Roman"/>
          <w:sz w:val="24"/>
          <w:szCs w:val="24"/>
        </w:rPr>
        <w:t>could inflat</w:t>
      </w:r>
      <w:r w:rsidR="00792012">
        <w:rPr>
          <w:rFonts w:ascii="Times New Roman" w:hAnsi="Times New Roman" w:cs="Times New Roman"/>
          <w:sz w:val="24"/>
          <w:szCs w:val="24"/>
        </w:rPr>
        <w:t>e</w:t>
      </w:r>
      <w:r w:rsidR="00792012" w:rsidRPr="007C09B4">
        <w:rPr>
          <w:rFonts w:ascii="Times New Roman" w:hAnsi="Times New Roman" w:cs="Times New Roman"/>
          <w:sz w:val="24"/>
          <w:szCs w:val="24"/>
        </w:rPr>
        <w:t xml:space="preserve"> correlations among the otherwise independent alleles in the genome</w:t>
      </w:r>
      <w:r w:rsidR="00792012">
        <w:rPr>
          <w:rFonts w:ascii="Times New Roman" w:hAnsi="Times New Roman" w:cs="Times New Roman"/>
          <w:sz w:val="24"/>
          <w:szCs w:val="24"/>
        </w:rPr>
        <w:t xml:space="preserve">, even after controlling for genetic principal components </w:t>
      </w:r>
      <w:r w:rsidR="003C704B">
        <w:rPr>
          <w:rFonts w:ascii="Times New Roman" w:hAnsi="Times New Roman" w:cs="Times New Roman"/>
          <w:sz w:val="24"/>
          <w:szCs w:val="24"/>
        </w:rPr>
        <w:fldChar w:fldCharType="begin"/>
      </w:r>
      <w:r w:rsidR="003C704B">
        <w:rPr>
          <w:rFonts w:ascii="Times New Roman" w:hAnsi="Times New Roman" w:cs="Times New Roman"/>
          <w:sz w:val="24"/>
          <w:szCs w:val="24"/>
        </w:rPr>
        <w:instrText xml:space="preserve"> ADDIN ZOTERO_ITEM CSL_CITATION {"citationID":"6dBoAbE7","properties":{"formattedCitation":"(Elhaik, 2022; Grinde et al., 2024)","plainCitation":"(Elhaik, 2022; Grinde et al., 2024)","noteIndex":0},"citationItems":[{"id":1689,"uris":["http://zotero.org/users/10101336/items/AGCQSLVU"],"itemData":{"id":1689,"type":"article-journal","abstract":"Principal Component Analysis (PCA) is a multivariate analysis that reduces the complexity of datasets while preserving data covariance. The outcome can be visualized on colorful scatterplots, ideally with only a minimal loss of information. PCA applications, implemented in well-cited packages like EIGENSOFT and PLINK, are extensively used as the foremost analyses in population genetics and related fields (e.g., animal and plant or medical genetics). PCA outcomes are used to shape study design, identify, and characterize individuals and populations, and draw historical and ethnobiological conclusions on origins, evolution, dispersion, and relatedness. The replicability crisis in science has prompted us to evaluate whether PCA results are reliable, robust, and replicable. We analyzed twelve common test cases using an intuitive color-based model alongside human population data. We demonstrate that PCA results can be artifacts of the data and can be easily manipulated to generate desired outcomes. PCA adjustment also yielded unfavorable outcomes in association studies. PCA results may not be reliable, robust, or replicable as the field assumes. Our findings raise concerns about the validity of results reported in the population genetics literature and related fields that place a disproportionate reliance upon PCA outcomes and the insights derived from them. We conclude that PCA may have a biasing role in genetic investigations and that 32,000-216,000 genetic studies should be reevaluated. An alternative mixed-admixture population genetic model is discussed.","container-title":"Scientific Reports","DOI":"10.1038/s41598-022-14395-4","ISSN":"2045-2322","issue":"1","journalAbbreviation":"Sci Rep","language":"en","license":"2022 The Author(s)","page":"14683","publisher":"Nature Publishing Group","source":"www.nature.com","title":"Principal Component Analyses (PCA)-based findings in population genetic studies are highly biased and must be reevaluated","volume":"12","author":[{"family":"Elhaik","given":"Eran"}],"issued":{"date-parts":[["2022",8,29]]}}},{"id":1691,"uris":["http://zotero.org/users/10101336/items/MT9YXUXE"],"itemData":{"id":1691,"type":"article-journal","abstract":"Principal component analysis (PCA) is widely used to control for population structure in genome-wide association studies (GWAS). Top principal components (PCs) typically reflect population structure, but challenges arise in deciding how many PCs are needed and ensuring that PCs do not capture other artifacts such as regions with atypical linkage disequilibrium (LD). In response to the latter, many groups suggest performing LD pruning or excluding known high LD regions prior to PCA. However, these suggestions are not universally implemented and the implications for GWAS are not fully understood, especially in the context of admixed populations. In this paper, we investigate the impact of pre-processing and the number of PCs included in GWAS models in African American samples from the Women’s Health Initiative SNP Health Association Resource and two Trans-Omics for Precision Medicine Whole Genome Sequencing Project contributing studies (Jackson Heart Study and Genetic Epidemiology of Chronic Obstructive Pulmonary Disease Study). In all three samples, we find the first PC is highly correlated with genome-wide ancestry whereas later PCs often capture local genomic features. The pattern of which, and how many, genetic variants are highly correlated with individual PCs differs from what has been observed in prior studies focused on European populations and leads to distinct downstream consequences: adjusting for such PCs yields biased effect size estimates and elevated rates of spurious associations due to the phenomenon of collider bias. Excluding high LD regions identified in previous studies does not resolve these issues. LD pruning proves more effective, but the optimal choice of thresholds varies across datasets. Altogether, our work highlights unique issues that arise when using PCA to control for ancestral heterogeneity in admixed populations and demonstrates the importance of careful pre-processing and diagnostics to ensure that PCs capturing multiple local genomic features are not included in GWAS models.","container-title":"PLOS Genetics","DOI":"10.1371/journal.pgen.1011242","ISSN":"1553-7404","issue":"12","journalAbbreviation":"PLOS Genetics","language":"en","page":"e1011242","publisher":"Public Library of Science","source":"PLoS Journals","title":"Adjusting for principal components can induce collider bias in genome-wide association studies","volume":"20","author":[{"family":"Grinde","given":"Kelsey E."},{"family":"Browning","given":"Brian L."},{"family":"Reiner","given":"Alexander P."},{"family":"Thornton","given":"Timothy A."},{"family":"Browning","given":"Sharon R."}],"issued":{"date-parts":[["2024",12,16]]}}}],"schema":"https://github.com/citation-style-language/schema/raw/master/csl-citation.json"} </w:instrText>
      </w:r>
      <w:r w:rsidR="003C704B">
        <w:rPr>
          <w:rFonts w:ascii="Times New Roman" w:hAnsi="Times New Roman" w:cs="Times New Roman"/>
          <w:sz w:val="24"/>
          <w:szCs w:val="24"/>
        </w:rPr>
        <w:fldChar w:fldCharType="separate"/>
      </w:r>
      <w:r w:rsidR="00184746" w:rsidRPr="00184746">
        <w:rPr>
          <w:rFonts w:ascii="Times New Roman" w:hAnsi="Times New Roman" w:cs="Times New Roman"/>
          <w:sz w:val="24"/>
        </w:rPr>
        <w:t>(Elhaik, 2022; Grinde et al., 2024)</w:t>
      </w:r>
      <w:r w:rsidR="003C704B">
        <w:rPr>
          <w:rFonts w:ascii="Times New Roman" w:hAnsi="Times New Roman" w:cs="Times New Roman"/>
          <w:sz w:val="24"/>
          <w:szCs w:val="24"/>
        </w:rPr>
        <w:fldChar w:fldCharType="end"/>
      </w:r>
      <w:r w:rsidR="00792012" w:rsidRPr="007C09B4">
        <w:rPr>
          <w:rFonts w:ascii="Times New Roman" w:hAnsi="Times New Roman" w:cs="Times New Roman"/>
          <w:sz w:val="24"/>
          <w:szCs w:val="24"/>
        </w:rPr>
        <w:t>.</w:t>
      </w:r>
      <w:r w:rsidR="00792012">
        <w:rPr>
          <w:rFonts w:ascii="Times New Roman" w:hAnsi="Times New Roman" w:cs="Times New Roman"/>
          <w:sz w:val="24"/>
          <w:szCs w:val="24"/>
        </w:rPr>
        <w:t xml:space="preserve"> </w:t>
      </w:r>
      <w:r w:rsidR="007C09B4" w:rsidRPr="007C09B4">
        <w:rPr>
          <w:rFonts w:ascii="Times New Roman" w:hAnsi="Times New Roman" w:cs="Times New Roman"/>
          <w:sz w:val="24"/>
          <w:szCs w:val="24"/>
        </w:rPr>
        <w:t xml:space="preserve">Assortative mating occurs when individuals select their partners based on similarity or </w:t>
      </w:r>
      <w:r w:rsidR="007C09B4" w:rsidRPr="007C09B4">
        <w:rPr>
          <w:rFonts w:ascii="Times New Roman" w:hAnsi="Times New Roman" w:cs="Times New Roman"/>
          <w:sz w:val="24"/>
          <w:szCs w:val="24"/>
        </w:rPr>
        <w:lastRenderedPageBreak/>
        <w:t>dissimilarity regarding a phenotype. Parental genotypes may also represent a family-level confound in</w:t>
      </w:r>
      <w:r w:rsidR="007C09B4" w:rsidRPr="007C09B4">
        <w:rPr>
          <w:rFonts w:ascii="Times New Roman" w:hAnsi="Times New Roman" w:cs="Times New Roman"/>
          <w:i/>
          <w:iCs/>
          <w:sz w:val="24"/>
          <w:szCs w:val="24"/>
        </w:rPr>
        <w:t xml:space="preserve"> r</w:t>
      </w:r>
      <w:r w:rsidR="007C09B4" w:rsidRPr="007C09B4">
        <w:rPr>
          <w:rFonts w:ascii="Times New Roman" w:hAnsi="Times New Roman" w:cs="Times New Roman"/>
          <w:sz w:val="24"/>
          <w:szCs w:val="24"/>
        </w:rPr>
        <w:t xml:space="preserve">GE because individuals inherit half of their genotype from each parent, such that apparent genetic associations may inadvertently capture the effect of the parents’ genotype as well. Collectively, these confounds are often present in population-based designs and may </w:t>
      </w:r>
      <w:r w:rsidR="00E32BC5">
        <w:rPr>
          <w:rFonts w:ascii="Times New Roman" w:hAnsi="Times New Roman" w:cs="Times New Roman"/>
          <w:sz w:val="24"/>
          <w:szCs w:val="24"/>
        </w:rPr>
        <w:t>artificially inflate</w:t>
      </w:r>
      <w:r w:rsidR="007C09B4" w:rsidRPr="007C09B4">
        <w:rPr>
          <w:rFonts w:ascii="Times New Roman" w:hAnsi="Times New Roman" w:cs="Times New Roman"/>
          <w:sz w:val="24"/>
          <w:szCs w:val="24"/>
        </w:rPr>
        <w:t xml:space="preserve"> associations </w:t>
      </w:r>
      <w:r w:rsidR="00E32BC5">
        <w:rPr>
          <w:rFonts w:ascii="Times New Roman" w:hAnsi="Times New Roman" w:cs="Times New Roman"/>
          <w:sz w:val="24"/>
          <w:szCs w:val="24"/>
        </w:rPr>
        <w:t>between genes and</w:t>
      </w:r>
      <w:r w:rsidR="007C09B4" w:rsidRPr="007C09B4">
        <w:rPr>
          <w:rFonts w:ascii="Times New Roman" w:hAnsi="Times New Roman" w:cs="Times New Roman"/>
          <w:sz w:val="24"/>
          <w:szCs w:val="24"/>
        </w:rPr>
        <w:t xml:space="preserve"> environmental exposures</w:t>
      </w:r>
      <w:r w:rsidR="00FC5230">
        <w:rPr>
          <w:rFonts w:ascii="Times New Roman" w:hAnsi="Times New Roman" w:cs="Times New Roman"/>
          <w:sz w:val="24"/>
          <w:szCs w:val="24"/>
        </w:rPr>
        <w:t xml:space="preserve"> </w:t>
      </w:r>
      <w:r w:rsidR="00FC5230">
        <w:rPr>
          <w:rFonts w:ascii="Times New Roman" w:hAnsi="Times New Roman" w:cs="Times New Roman"/>
          <w:sz w:val="24"/>
          <w:szCs w:val="24"/>
        </w:rPr>
        <w:fldChar w:fldCharType="begin"/>
      </w:r>
      <w:r w:rsidR="00FC5230">
        <w:rPr>
          <w:rFonts w:ascii="Times New Roman" w:hAnsi="Times New Roman" w:cs="Times New Roman"/>
          <w:sz w:val="24"/>
          <w:szCs w:val="24"/>
        </w:rPr>
        <w:instrText xml:space="preserve"> ADDIN ZOTERO_ITEM CSL_CITATION {"citationID":"ExArkZ5d","properties":{"formattedCitation":"(Kong et al., 2018; Price et al., 2010)","plainCitation":"(Kong et al., 2018; Price et al., 2010)","noteIndex":0},"citationItems":[{"id":954,"uris":["http://zotero.org/users/10101336/items/S53YGD6U"],"itemData":{"id":954,"type":"article-journal","abstract":"Sequence variants in the parental genomes that are not transmitted to a child (the proband) are often ignored in genetic studies. Here we show that nontransmitted alleles can affect a child through their impacts on the parents and other relatives, a phenomenon we call “genetic nurture.” Using results from a meta-analysis of educational attainment, we find that the polygenic score computed for the nontransmitted alleles of 21,637 probands with at least one parent genotyped has an estimated effect on the educational attainment of the proband that is 29.9% (P = 1.6 × 10−14) of that of the transmitted polygenic score. Genetic nurturing effects of this polygenic score extend to other traits. Paternal and maternal polygenic scores have similar effects on educational attainment, but mothers contribute more than fathers to nutrition- and heath-related traits.","container-title":"Science","DOI":"10.1126/science.aan6877","issue":"6374","page":"424-428","publisher":"American Association for the Advancement of Science","source":"science.org (Atypon)","title":"The nature of nurture: Effects of parental genotypes","title-short":"The nature of nurture","volume":"359","author":[{"family":"Kong","given":"Augustine"},{"family":"Thorleifsson","given":"Gudmar"},{"family":"Frigge","given":"Michael L."},{"family":"Vilhjalmsson","given":"Bjarni J."},{"family":"Young","given":"Alexander I."},{"family":"Thorgeirsson","given":"Thorgeir E."},{"family":"Benonisdottir","given":"Stefania"},{"family":"Oddsson","given":"Asmundur"},{"family":"Halldorsson","given":"Bjarni V."},{"family":"Masson","given":"Gisli"},{"family":"Gudbjartsson","given":"Daniel F."},{"family":"Helgason","given":"Agnar"},{"family":"Bjornsdottir","given":"Gyda"},{"family":"Thorsteinsdottir","given":"Unnur"},{"family":"Stefansson","given":"Kari"}],"issued":{"date-parts":[["2018",1,26]]}}},{"id":1206,"uris":["http://zotero.org/users/10101336/items/J8RTPPS9"],"itemData":{"id":1206,"type":"article-journal","abstract":"This article compares the different approaches that have been developed for detecting confounding due to population stratification, family structure and cryptic relatedness, with an emphasis on the potential of mixed models for addressing these problems simultaneously.","container-title":"Nature Reviews Genetics","DOI":"10.1038/nrg2813","ISSN":"1471-0064","issue":"7","journalAbbreviation":"Nat Rev Genet","language":"en","license":"2010 Springer Nature Limited","page":"459-463","publisher":"Nature Publishing Group","source":"www.nature.com","title":"New approaches to population stratification in genome-wide association studies","volume":"11","author":[{"family":"Price","given":"Alkes L."},{"family":"Zaitlen","given":"Noah A."},{"family":"Reich","given":"David"},{"family":"Patterson","given":"Nick"}],"issued":{"date-parts":[["2010",7]]}}}],"schema":"https://github.com/citation-style-language/schema/raw/master/csl-citation.json"} </w:instrText>
      </w:r>
      <w:r w:rsidR="00FC5230">
        <w:rPr>
          <w:rFonts w:ascii="Times New Roman" w:hAnsi="Times New Roman" w:cs="Times New Roman"/>
          <w:sz w:val="24"/>
          <w:szCs w:val="24"/>
        </w:rPr>
        <w:fldChar w:fldCharType="separate"/>
      </w:r>
      <w:r w:rsidR="00184746" w:rsidRPr="00184746">
        <w:rPr>
          <w:rFonts w:ascii="Times New Roman" w:hAnsi="Times New Roman" w:cs="Times New Roman"/>
          <w:sz w:val="24"/>
        </w:rPr>
        <w:t>(Kong et al., 2018; Price et al., 2010)</w:t>
      </w:r>
      <w:r w:rsidR="00FC5230">
        <w:rPr>
          <w:rFonts w:ascii="Times New Roman" w:hAnsi="Times New Roman" w:cs="Times New Roman"/>
          <w:sz w:val="24"/>
          <w:szCs w:val="24"/>
        </w:rPr>
        <w:fldChar w:fldCharType="end"/>
      </w:r>
      <w:r w:rsidR="007C09B4" w:rsidRPr="007C09B4">
        <w:rPr>
          <w:rFonts w:ascii="Times New Roman" w:hAnsi="Times New Roman" w:cs="Times New Roman"/>
          <w:sz w:val="24"/>
          <w:szCs w:val="24"/>
        </w:rPr>
        <w:t xml:space="preserve">. </w:t>
      </w:r>
    </w:p>
    <w:p w14:paraId="67A728D0" w14:textId="02E33CE3" w:rsidR="002210A1" w:rsidRDefault="007C09B4" w:rsidP="00FA43DF">
      <w:pPr>
        <w:spacing w:after="0" w:line="480" w:lineRule="auto"/>
        <w:ind w:firstLineChars="200" w:firstLine="480"/>
        <w:rPr>
          <w:rFonts w:ascii="Times New Roman" w:hAnsi="Times New Roman" w:cs="Times New Roman"/>
          <w:sz w:val="24"/>
          <w:szCs w:val="24"/>
        </w:rPr>
      </w:pPr>
      <w:r w:rsidRPr="007C09B4">
        <w:rPr>
          <w:rFonts w:ascii="Times New Roman" w:hAnsi="Times New Roman" w:cs="Times New Roman"/>
          <w:sz w:val="24"/>
          <w:szCs w:val="24"/>
        </w:rPr>
        <w:t xml:space="preserve">A within-family design provides one robust way to account for these confounds. By comparing twins and full siblings raised in the same family, researchers can isolate within-family </w:t>
      </w:r>
      <w:r w:rsidR="00E66EC8">
        <w:rPr>
          <w:rFonts w:ascii="Times New Roman" w:hAnsi="Times New Roman" w:cs="Times New Roman"/>
          <w:sz w:val="24"/>
          <w:szCs w:val="24"/>
        </w:rPr>
        <w:t>genetic</w:t>
      </w:r>
      <w:r w:rsidRPr="007C09B4">
        <w:rPr>
          <w:rFonts w:ascii="Times New Roman" w:hAnsi="Times New Roman" w:cs="Times New Roman"/>
          <w:sz w:val="24"/>
          <w:szCs w:val="24"/>
        </w:rPr>
        <w:t xml:space="preserve"> effects, which reflect active/evocative effects in </w:t>
      </w:r>
      <w:r w:rsidRPr="007C09B4">
        <w:rPr>
          <w:rFonts w:ascii="Times New Roman" w:hAnsi="Times New Roman" w:cs="Times New Roman"/>
          <w:i/>
          <w:iCs/>
          <w:sz w:val="24"/>
          <w:szCs w:val="24"/>
        </w:rPr>
        <w:t>r</w:t>
      </w:r>
      <w:r w:rsidRPr="007C09B4">
        <w:rPr>
          <w:rFonts w:ascii="Times New Roman" w:hAnsi="Times New Roman" w:cs="Times New Roman"/>
          <w:sz w:val="24"/>
          <w:szCs w:val="24"/>
        </w:rPr>
        <w:t xml:space="preserve">GE, from between-family effects, which resemble </w:t>
      </w:r>
      <w:r w:rsidRPr="007C09B4">
        <w:rPr>
          <w:rFonts w:ascii="Times New Roman" w:hAnsi="Times New Roman" w:cs="Times New Roman"/>
          <w:i/>
          <w:iCs/>
          <w:sz w:val="24"/>
          <w:szCs w:val="24"/>
        </w:rPr>
        <w:t>r</w:t>
      </w:r>
      <w:r w:rsidRPr="007C09B4">
        <w:rPr>
          <w:rFonts w:ascii="Times New Roman" w:hAnsi="Times New Roman" w:cs="Times New Roman"/>
          <w:sz w:val="24"/>
          <w:szCs w:val="24"/>
        </w:rPr>
        <w:t>GE effects observed in the general population</w:t>
      </w:r>
      <w:r w:rsidR="00FC5230">
        <w:rPr>
          <w:rFonts w:ascii="Times New Roman" w:hAnsi="Times New Roman" w:cs="Times New Roman"/>
          <w:sz w:val="24"/>
          <w:szCs w:val="24"/>
        </w:rPr>
        <w:t xml:space="preserve"> </w:t>
      </w:r>
      <w:r w:rsidR="00FC5230">
        <w:rPr>
          <w:rFonts w:ascii="Times New Roman" w:hAnsi="Times New Roman" w:cs="Times New Roman"/>
          <w:sz w:val="24"/>
          <w:szCs w:val="24"/>
        </w:rPr>
        <w:fldChar w:fldCharType="begin"/>
      </w:r>
      <w:r w:rsidR="00FC5230">
        <w:rPr>
          <w:rFonts w:ascii="Times New Roman" w:hAnsi="Times New Roman" w:cs="Times New Roman"/>
          <w:sz w:val="24"/>
          <w:szCs w:val="24"/>
        </w:rPr>
        <w:instrText xml:space="preserve"> ADDIN ZOTERO_ITEM CSL_CITATION {"citationID":"3Ls57mPX","properties":{"formattedCitation":"(McAdams et al., 2021; Selzam et al., 2019; Zhou et al., 2025)","plainCitation":"(McAdams et al., 2021; Selzam et al., 2019; Zhou et al., 2025)","noteIndex":0},"citationItems":[{"id":1437,"uris":["http://zotero.org/users/10101336/items/J7PCXYDT"],"itemData":{"id":1437,"type":"article-journal","abstract":"In this review, we discuss how samples comprising monozygotic and dizygotic twin pairs can be used for the purpose of strengthening causal inference by controlling for shared influences on exposure and outcome. We begin by briefly introducing how twin data can be used to inform the biometric decomposition of population variance into genetic, shared environmental, and nonshared environmental influences. We then discuss how extensions to this model can be used to explore whether associations between exposure and outcome survive correction for shared etiology (common causes). We review several analytical approaches that can be applied to twin data for this purpose. These include multivariate structural equation models, cotwin control methods, direction of causation models (cross-sectional and longitudinal), and extended family designs used to assess intergenerational associations. We conclude by highlighting some of the limitations and considerations that researchers should be aware of when using twin data for the purposes of interrogating causal hypotheses.","container-title":"Cold Spring Harbor Perspectives in Medicine","DOI":"10.1101/cshperspect.a039552","ISSN":"2157-1422","issue":"6","journalAbbreviation":"Cold Spring Harb Perspect Med","page":"a039552","PMID":"32900702","PMCID":"PMC8168524","source":"PubMed Central","title":"Twins and Causal Inference: Leveraging Nature's Experiment","title-short":"Twins and Causal Inference","volume":"11","author":[{"family":"McAdams","given":"Tom A."},{"family":"Rijsdijk","given":"Fruhling V."},{"family":"Zavos","given":"Helena M.S."},{"family":"Pingault","given":"Jean-Baptiste"}],"issued":{"date-parts":[["2021",6]]}}},{"id":58,"uris":["http://zotero.org/users/10101336/items/8DVFGYEF"],"itemData":{"id":58,"type":"article-journal","container-title":"The American Journal of Human Genetics","DOI":"10.1016/j.ajhg.2019.06.006","ISSN":"00029297","issue":"2","journalAbbreviation":"The American Journal of Human Genetics","language":"en","page":"351-363","source":"DOI.org (Crossref)","title":"Comparing Within- and Between-Family Polygenic Score Prediction","volume":"105","author":[{"family":"Selzam","given":"Saskia"},{"family":"Ritchie","given":"Stuart J."},{"family":"Pingault","given":"Jean-Baptiste"},{"family":"Reynolds","given":"Chandra A."},{"family":"O’Reilly","given":"Paul F."},{"family":"Plomin","given":"Robert"}],"issued":{"date-parts":[["2019",8]]}}},{"id":1199,"uris":["http://zotero.org/users/10101336/items/AUYQIT38"],"itemData":{"id":1199,"type":"article-journal","abstract":"Academic achievement is partly heritable and highly polygenic. However, genetic effects on academic achievement are not independent of environmental processes. We investigated whether aspects of the family environment mediated genetic effects on academic achievement across development. Our sample included 5151 children who participated in the Twins Early Development Study, as well as their parents and teachers. Data on academic achievement and family environments (parenting, home environments, and geocoded indices of neighbourhood characteristics) were available at ages 7, 9, 12 and 16. We computed educational attainment polygenic scores (PGS) and further separated genetic effects into cognitive and noncognitive PGS. Three core findings emerged. First, aspects of the family environment, but not the wider neighbourhood context, consistently mediated the PGS effects on achievement across development—accounting for up to 34.3% of the total effect. Family characteristics mattered beyond socio-economic status. Second, family environments were more robustly linked to noncognitive PGS effects on academic achievement than cognitive PGS effects. Third, when we investigated whether environmental mediation effects could also be observed when considering differences between siblings, adjusting for family fixed effects, we found that environmental mediation was nearly exclusively observed between families. This is consistent with the proposition that family environmental contexts contribute to academic development via passive gene-environment correlation processes or genetic nurture. Our results show how parents tend to shape environments that foster their children’s academic development partly based on their own genetic disposition, particularly towards noncognitive skills, rather than responding to each child’s genetic disposition.","container-title":"Molecular Psychiatry","DOI":"10.1038/s41380-024-02716-0","ISSN":"1476-5578","issue":"3","journalAbbreviation":"Mol Psychiatry","language":"en","license":"2024 The Author(s)","page":"999-1008","publisher":"Nature Publishing Group","source":"www.nature.com","title":"Gene-environment correlation: the role of family environment in academic development","title-short":"Gene-environment correlation","volume":"30","author":[{"family":"Zhou","given":"Quan"},{"family":"Gidziela","given":"Agnieszka"},{"family":"Allegrini","given":"Andrea G."},{"family":"Cheesman","given":"Rosa"},{"family":"Wertz","given":"Jasmin"},{"family":"Maxwell","given":"Jessye"},{"family":"Plomin","given":"Robert"},{"family":"Rimfeld","given":"Kaili"},{"family":"Malanchini","given":"Margherita"}],"issued":{"date-parts":[["2025",3]]}}}],"schema":"https://github.com/citation-style-language/schema/raw/master/csl-citation.json"} </w:instrText>
      </w:r>
      <w:r w:rsidR="00FC5230">
        <w:rPr>
          <w:rFonts w:ascii="Times New Roman" w:hAnsi="Times New Roman" w:cs="Times New Roman"/>
          <w:sz w:val="24"/>
          <w:szCs w:val="24"/>
        </w:rPr>
        <w:fldChar w:fldCharType="separate"/>
      </w:r>
      <w:r w:rsidR="00184746" w:rsidRPr="00184746">
        <w:rPr>
          <w:rFonts w:ascii="Times New Roman" w:hAnsi="Times New Roman" w:cs="Times New Roman"/>
          <w:sz w:val="24"/>
        </w:rPr>
        <w:t>(McAdams et al., 2021; Selzam et al., 2019; Zhou et al., 2025)</w:t>
      </w:r>
      <w:r w:rsidR="00FC5230">
        <w:rPr>
          <w:rFonts w:ascii="Times New Roman" w:hAnsi="Times New Roman" w:cs="Times New Roman"/>
          <w:sz w:val="24"/>
          <w:szCs w:val="24"/>
        </w:rPr>
        <w:fldChar w:fldCharType="end"/>
      </w:r>
      <w:r w:rsidRPr="007C09B4">
        <w:rPr>
          <w:rFonts w:ascii="Times New Roman" w:hAnsi="Times New Roman" w:cs="Times New Roman"/>
          <w:sz w:val="24"/>
          <w:szCs w:val="24"/>
        </w:rPr>
        <w:t xml:space="preserve">. Crucially, family-level confounding due to parental genotypes and assortative mating is entirely attenuated as a pair of twins or full siblings presumably have the same parents and ancestral backgrounds. </w:t>
      </w:r>
      <w:r w:rsidRPr="007C09B4">
        <w:rPr>
          <w:rFonts w:ascii="Times New Roman" w:hAnsi="Times New Roman" w:cs="Times New Roman"/>
          <w:i/>
          <w:iCs/>
          <w:sz w:val="24"/>
          <w:szCs w:val="24"/>
        </w:rPr>
        <w:t>r</w:t>
      </w:r>
      <w:r w:rsidRPr="007C09B4">
        <w:rPr>
          <w:rFonts w:ascii="Times New Roman" w:hAnsi="Times New Roman" w:cs="Times New Roman"/>
          <w:sz w:val="24"/>
          <w:szCs w:val="24"/>
        </w:rPr>
        <w:t>GE effects that are detected in a within-family design may offer a stronger basis for causal inferences and therefore reflect a more persuasive indirect pathway through which genetic risks may impact EXT development.</w:t>
      </w:r>
      <w:r w:rsidR="00FA43DF">
        <w:rPr>
          <w:rFonts w:ascii="Times New Roman" w:hAnsi="Times New Roman" w:cs="Times New Roman"/>
          <w:sz w:val="24"/>
          <w:szCs w:val="24"/>
        </w:rPr>
        <w:t xml:space="preserve"> </w:t>
      </w:r>
      <w:r w:rsidR="00E66EC8">
        <w:rPr>
          <w:rFonts w:ascii="Times New Roman" w:hAnsi="Times New Roman" w:cs="Times New Roman"/>
          <w:sz w:val="24"/>
          <w:szCs w:val="24"/>
        </w:rPr>
        <w:t>As such, our</w:t>
      </w:r>
      <w:r w:rsidR="003C5F34" w:rsidRPr="003C5F34">
        <w:rPr>
          <w:rFonts w:ascii="Times New Roman" w:hAnsi="Times New Roman" w:cs="Times New Roman"/>
          <w:sz w:val="24"/>
          <w:szCs w:val="24"/>
        </w:rPr>
        <w:t xml:space="preserve"> study aims to address this issue by leveraging a family-based design, which allows us to estimate </w:t>
      </w:r>
      <w:r w:rsidR="003C5F34" w:rsidRPr="003C5F34">
        <w:rPr>
          <w:rFonts w:ascii="Times New Roman" w:hAnsi="Times New Roman" w:cs="Times New Roman"/>
          <w:i/>
          <w:iCs/>
          <w:sz w:val="24"/>
          <w:szCs w:val="24"/>
        </w:rPr>
        <w:t>r</w:t>
      </w:r>
      <w:r w:rsidR="003C5F34" w:rsidRPr="003C5F34">
        <w:rPr>
          <w:rFonts w:ascii="Times New Roman" w:hAnsi="Times New Roman" w:cs="Times New Roman"/>
          <w:sz w:val="24"/>
          <w:szCs w:val="24"/>
        </w:rPr>
        <w:t>GE while controlling for</w:t>
      </w:r>
      <w:r w:rsidR="00FA43DF">
        <w:rPr>
          <w:rFonts w:ascii="Times New Roman" w:hAnsi="Times New Roman" w:cs="Times New Roman"/>
          <w:sz w:val="24"/>
          <w:szCs w:val="24"/>
        </w:rPr>
        <w:t xml:space="preserve"> these confounds. </w:t>
      </w:r>
    </w:p>
    <w:p w14:paraId="141A60E7" w14:textId="7212837D" w:rsidR="00F81591" w:rsidRPr="00F81591" w:rsidRDefault="00B9039A" w:rsidP="00F81591">
      <w:pPr>
        <w:spacing w:after="0" w:line="480" w:lineRule="auto"/>
        <w:rPr>
          <w:rFonts w:ascii="Times New Roman" w:hAnsi="Times New Roman" w:cs="Times New Roman"/>
          <w:b/>
          <w:bCs/>
          <w:sz w:val="24"/>
          <w:szCs w:val="24"/>
        </w:rPr>
      </w:pPr>
      <w:r>
        <w:rPr>
          <w:rFonts w:ascii="Times New Roman" w:hAnsi="Times New Roman" w:cs="Times New Roman"/>
          <w:b/>
          <w:bCs/>
          <w:sz w:val="24"/>
          <w:szCs w:val="24"/>
        </w:rPr>
        <w:t>G</w:t>
      </w:r>
      <w:r w:rsidR="006D4733">
        <w:rPr>
          <w:rFonts w:ascii="Times New Roman" w:hAnsi="Times New Roman" w:cs="Times New Roman"/>
          <w:b/>
          <w:bCs/>
          <w:sz w:val="24"/>
          <w:szCs w:val="24"/>
        </w:rPr>
        <w:t>ene-</w:t>
      </w:r>
      <w:r>
        <w:rPr>
          <w:rFonts w:ascii="Times New Roman" w:hAnsi="Times New Roman" w:cs="Times New Roman"/>
          <w:b/>
          <w:bCs/>
          <w:sz w:val="24"/>
          <w:szCs w:val="24"/>
        </w:rPr>
        <w:t>E</w:t>
      </w:r>
      <w:r w:rsidR="006D4733">
        <w:rPr>
          <w:rFonts w:ascii="Times New Roman" w:hAnsi="Times New Roman" w:cs="Times New Roman"/>
          <w:b/>
          <w:bCs/>
          <w:sz w:val="24"/>
          <w:szCs w:val="24"/>
        </w:rPr>
        <w:t xml:space="preserve">nvironment </w:t>
      </w:r>
      <w:r>
        <w:rPr>
          <w:rFonts w:ascii="Times New Roman" w:hAnsi="Times New Roman" w:cs="Times New Roman"/>
          <w:b/>
          <w:bCs/>
          <w:sz w:val="24"/>
          <w:szCs w:val="24"/>
        </w:rPr>
        <w:t>C</w:t>
      </w:r>
      <w:r w:rsidR="006D4733">
        <w:rPr>
          <w:rFonts w:ascii="Times New Roman" w:hAnsi="Times New Roman" w:cs="Times New Roman"/>
          <w:b/>
          <w:bCs/>
          <w:sz w:val="24"/>
          <w:szCs w:val="24"/>
        </w:rPr>
        <w:t xml:space="preserve">orrelations in the EXT </w:t>
      </w:r>
      <w:r>
        <w:rPr>
          <w:rFonts w:ascii="Times New Roman" w:hAnsi="Times New Roman" w:cs="Times New Roman"/>
          <w:b/>
          <w:bCs/>
          <w:sz w:val="24"/>
          <w:szCs w:val="24"/>
        </w:rPr>
        <w:t>L</w:t>
      </w:r>
      <w:r w:rsidR="006D4733">
        <w:rPr>
          <w:rFonts w:ascii="Times New Roman" w:hAnsi="Times New Roman" w:cs="Times New Roman"/>
          <w:b/>
          <w:bCs/>
          <w:sz w:val="24"/>
          <w:szCs w:val="24"/>
        </w:rPr>
        <w:t>iterature</w:t>
      </w:r>
    </w:p>
    <w:p w14:paraId="5DD71EB2" w14:textId="636B30B7" w:rsidR="00E04589" w:rsidRPr="00E04589" w:rsidRDefault="000F03C8" w:rsidP="005C1E30">
      <w:pPr>
        <w:spacing w:after="0" w:line="480" w:lineRule="auto"/>
        <w:ind w:firstLineChars="200" w:firstLine="480"/>
        <w:rPr>
          <w:rFonts w:ascii="Times New Roman" w:hAnsi="Times New Roman" w:cs="Times New Roman"/>
          <w:sz w:val="24"/>
          <w:szCs w:val="24"/>
        </w:rPr>
      </w:pPr>
      <w:r>
        <w:rPr>
          <w:rFonts w:ascii="Times New Roman" w:hAnsi="Times New Roman" w:cs="Times New Roman"/>
          <w:sz w:val="24"/>
          <w:szCs w:val="24"/>
        </w:rPr>
        <w:t>T</w:t>
      </w:r>
      <w:r w:rsidR="002017DA" w:rsidRPr="00F81591">
        <w:rPr>
          <w:rFonts w:ascii="Times New Roman" w:hAnsi="Times New Roman" w:cs="Times New Roman"/>
          <w:sz w:val="24"/>
          <w:szCs w:val="24"/>
        </w:rPr>
        <w:t>win studies</w:t>
      </w:r>
      <w:r>
        <w:rPr>
          <w:rFonts w:ascii="Times New Roman" w:hAnsi="Times New Roman" w:cs="Times New Roman"/>
          <w:sz w:val="24"/>
          <w:szCs w:val="24"/>
        </w:rPr>
        <w:t xml:space="preserve"> </w:t>
      </w:r>
      <w:r w:rsidR="002017DA" w:rsidRPr="00F81591">
        <w:rPr>
          <w:rFonts w:ascii="Times New Roman" w:hAnsi="Times New Roman" w:cs="Times New Roman"/>
          <w:sz w:val="24"/>
          <w:szCs w:val="24"/>
        </w:rPr>
        <w:t xml:space="preserve">have shown that </w:t>
      </w:r>
      <w:r w:rsidR="00127AA0">
        <w:rPr>
          <w:rFonts w:ascii="Times New Roman" w:hAnsi="Times New Roman" w:cs="Times New Roman"/>
          <w:sz w:val="24"/>
          <w:szCs w:val="24"/>
        </w:rPr>
        <w:t>50</w:t>
      </w:r>
      <w:r w:rsidR="005C1E30">
        <w:rPr>
          <w:rFonts w:ascii="Times New Roman" w:hAnsi="Times New Roman" w:cs="Times New Roman"/>
          <w:sz w:val="24"/>
          <w:szCs w:val="24"/>
        </w:rPr>
        <w:t xml:space="preserve"> to </w:t>
      </w:r>
      <w:r w:rsidR="00127AA0">
        <w:rPr>
          <w:rFonts w:ascii="Times New Roman" w:hAnsi="Times New Roman" w:cs="Times New Roman"/>
          <w:sz w:val="24"/>
          <w:szCs w:val="24"/>
        </w:rPr>
        <w:t xml:space="preserve">80% </w:t>
      </w:r>
      <w:r w:rsidR="00305BA8">
        <w:rPr>
          <w:rFonts w:ascii="Times New Roman" w:hAnsi="Times New Roman" w:cs="Times New Roman"/>
          <w:sz w:val="24"/>
          <w:szCs w:val="24"/>
        </w:rPr>
        <w:t xml:space="preserve">of </w:t>
      </w:r>
      <w:r w:rsidR="00127AA0">
        <w:rPr>
          <w:rFonts w:ascii="Times New Roman" w:hAnsi="Times New Roman" w:cs="Times New Roman"/>
          <w:sz w:val="24"/>
          <w:szCs w:val="24"/>
        </w:rPr>
        <w:t xml:space="preserve">the variation </w:t>
      </w:r>
      <w:r w:rsidR="005C1E30">
        <w:rPr>
          <w:rFonts w:ascii="Times New Roman" w:hAnsi="Times New Roman" w:cs="Times New Roman"/>
          <w:sz w:val="24"/>
          <w:szCs w:val="24"/>
        </w:rPr>
        <w:t>in EXT</w:t>
      </w:r>
      <w:r w:rsidR="007749FB">
        <w:rPr>
          <w:rFonts w:ascii="Times New Roman" w:hAnsi="Times New Roman" w:cs="Times New Roman"/>
          <w:sz w:val="24"/>
          <w:szCs w:val="24"/>
        </w:rPr>
        <w:t xml:space="preserve"> </w:t>
      </w:r>
      <w:r w:rsidR="00321BF4">
        <w:rPr>
          <w:rFonts w:ascii="Times New Roman" w:hAnsi="Times New Roman" w:cs="Times New Roman"/>
          <w:sz w:val="24"/>
          <w:szCs w:val="24"/>
        </w:rPr>
        <w:t xml:space="preserve">problems </w:t>
      </w:r>
      <w:r w:rsidR="005C1E30">
        <w:rPr>
          <w:rFonts w:ascii="Times New Roman" w:hAnsi="Times New Roman" w:cs="Times New Roman"/>
          <w:sz w:val="24"/>
          <w:szCs w:val="24"/>
        </w:rPr>
        <w:t>(</w:t>
      </w:r>
      <w:r w:rsidR="00597EF1">
        <w:rPr>
          <w:rFonts w:ascii="Times New Roman" w:hAnsi="Times New Roman" w:cs="Times New Roman"/>
          <w:sz w:val="24"/>
          <w:szCs w:val="24"/>
        </w:rPr>
        <w:t xml:space="preserve">e.g., </w:t>
      </w:r>
      <w:r w:rsidR="005C1E30">
        <w:rPr>
          <w:rFonts w:ascii="Times New Roman" w:hAnsi="Times New Roman" w:cs="Times New Roman"/>
          <w:sz w:val="24"/>
          <w:szCs w:val="24"/>
        </w:rPr>
        <w:t>antisocial behaviors</w:t>
      </w:r>
      <w:r w:rsidR="000F1E83">
        <w:rPr>
          <w:rFonts w:ascii="Times New Roman" w:hAnsi="Times New Roman" w:cs="Times New Roman"/>
          <w:sz w:val="24"/>
          <w:szCs w:val="24"/>
        </w:rPr>
        <w:t xml:space="preserve">, </w:t>
      </w:r>
      <w:r w:rsidR="00DA68AA">
        <w:rPr>
          <w:rFonts w:ascii="Times New Roman" w:hAnsi="Times New Roman" w:cs="Times New Roman"/>
          <w:sz w:val="24"/>
          <w:szCs w:val="24"/>
        </w:rPr>
        <w:t>harmful</w:t>
      </w:r>
      <w:r w:rsidR="005C1E30">
        <w:rPr>
          <w:rFonts w:ascii="Times New Roman" w:hAnsi="Times New Roman" w:cs="Times New Roman"/>
          <w:sz w:val="24"/>
          <w:szCs w:val="24"/>
        </w:rPr>
        <w:t xml:space="preserve"> substance use) </w:t>
      </w:r>
      <w:r w:rsidR="00D4031C">
        <w:rPr>
          <w:rFonts w:ascii="Times New Roman" w:hAnsi="Times New Roman" w:cs="Times New Roman"/>
          <w:sz w:val="24"/>
          <w:szCs w:val="24"/>
        </w:rPr>
        <w:t>can be attributable to</w:t>
      </w:r>
      <w:r w:rsidR="00127AA0" w:rsidRPr="00F81591">
        <w:rPr>
          <w:rFonts w:ascii="Times New Roman" w:hAnsi="Times New Roman" w:cs="Times New Roman"/>
          <w:sz w:val="24"/>
          <w:szCs w:val="24"/>
        </w:rPr>
        <w:t xml:space="preserve"> genetic</w:t>
      </w:r>
      <w:r w:rsidR="005C1E30">
        <w:rPr>
          <w:rFonts w:ascii="Times New Roman" w:hAnsi="Times New Roman" w:cs="Times New Roman"/>
          <w:sz w:val="24"/>
          <w:szCs w:val="24"/>
        </w:rPr>
        <w:t xml:space="preserve"> </w:t>
      </w:r>
      <w:r w:rsidR="00234807">
        <w:rPr>
          <w:rFonts w:ascii="Times New Roman" w:hAnsi="Times New Roman" w:cs="Times New Roman"/>
          <w:sz w:val="24"/>
          <w:szCs w:val="24"/>
        </w:rPr>
        <w:t>factors</w:t>
      </w:r>
      <w:r w:rsidR="005C1E30">
        <w:rPr>
          <w:rFonts w:ascii="Times New Roman" w:hAnsi="Times New Roman" w:cs="Times New Roman"/>
          <w:sz w:val="24"/>
          <w:szCs w:val="24"/>
        </w:rPr>
        <w:t xml:space="preserve"> </w:t>
      </w:r>
      <w:r w:rsidR="00127AA0" w:rsidRPr="00F81591">
        <w:rPr>
          <w:rFonts w:ascii="Times New Roman" w:hAnsi="Times New Roman" w:cs="Times New Roman"/>
          <w:sz w:val="24"/>
          <w:szCs w:val="24"/>
        </w:rPr>
        <w:t xml:space="preserve">within a given population </w:t>
      </w:r>
      <w:r w:rsidR="00305BA8" w:rsidRPr="00F81591">
        <w:rPr>
          <w:rFonts w:ascii="Times New Roman" w:hAnsi="Times New Roman" w:cs="Times New Roman"/>
          <w:sz w:val="24"/>
          <w:szCs w:val="24"/>
        </w:rPr>
        <w:fldChar w:fldCharType="begin"/>
      </w:r>
      <w:r w:rsidR="0064271C">
        <w:rPr>
          <w:rFonts w:ascii="Times New Roman" w:hAnsi="Times New Roman" w:cs="Times New Roman"/>
          <w:sz w:val="24"/>
          <w:szCs w:val="24"/>
        </w:rPr>
        <w:instrText xml:space="preserve"> ADDIN ZOTERO_ITEM CSL_CITATION {"citationID":"Eo5v38cS","properties":{"unsorted":true,"formattedCitation":"(Krueger et al., 2002; Hicks et al., 2004)","plainCitation":"(Krueger et al., 2002; Hicks et al., 2004)","noteIndex":0},"citationItems":[{"id":217,"uris":["http://zotero.org/users/10101336/items/8QAVEWPR"],"itemData":{"id":217,"type":"article-journal","container-title":"Journal of Abnormal Psychology","DOI":"10.1037/0021-843X.111.3.411","ISSN":"1939-1846, 0021-843X","issue":"3","journalAbbreviation":"Journal of Abnormal Psychology","language":"en","page":"411-424","source":"DOI.org (Crossref)","title":"Etiologic connections among substance dependence, antisocial behavior and personality: Modeling the externalizing spectrum.","title-short":"Etiologic connections among substance dependence, antisocial behavior and personality","volume":"111","author":[{"family":"Krueger","given":"Robert F."},{"family":"Hicks","given":"Brian M."},{"family":"Patrick","given":"Christopher J."},{"family":"Carlson","given":"Scott R."},{"family":"Iacono","given":"William G."},{"family":"McGue","given":"Matt"}],"issued":{"date-parts":[["2002",8]]}}},{"id":1454,"uris":["http://zotero.org/users/10101336/items/HE87CRKG"],"itemData":{"id":1454,"type":"article-journal","abstract":"Antisocial behavior and substance dependence disorders exact a heavy\nfinancial and human cost on society. A better understanding of the mechanisms\nof familial transmission for these \"externalizing\" disorders is necessary\nto better understand their etiology and to help develop intervention strategies.To determine the extent to which the family transmission of externalizing\ndisorders is due to a general vs a disorder-specific vulnerability and, owing\nto the genetically informative nature of our data, to estimate the heritable\nvs environmental nature of these transmission effects.We used structural equation modeling to simultaneously estimate the\ngeneral and specific transmission effects of 4 externalizing disorders: conduct\ndisorder, adult antisocial behavior, alcohol dependence, and drug dependence.Participants were recruited from the community and were interviewed\nin a university laboratory.The sample consisted of 542 families participating in the Minnesota\nTwin Family Study. All families included 17-year-old twins and their biological\nmother and father.Symptom counts of conduct disorder, the adult criteria for antisocial\npersonality disorder, alcohol dependence, and drug dependence.Transmission of a general vulnerability to all the externalizing disorders\naccounted for most familial resemblance. This general vulnerability was highly\nheritable (h2 = 0.80). Disorder-specific\nvulnerabilities were also detected for conduct disorder, alcohol dependence,\nand drug dependence.The mechanism underlying the familial transmission of externalizing\ndisorders is primarily a highly heritable general vulnerability. This general\nvulnerability or common risk factor should be the focus of research regarding\nthe etiology and treatment of externalizing disorders.Arch Gen Psychiatry. 2004;61:922-928--&gt;","container-title":"Archives of General Psychiatry","DOI":"10.1001/archpsyc.61.9.922","ISSN":"0003-990X","issue":"9","journalAbbreviation":"Arch Gen Psychiatry","page":"922-928","source":"Silverchair","title":"Family Transmission and Heritability of Externalizing Disorders: A Twin-Family Study","title-short":"Family Transmission and Heritability of Externalizing Disorders","volume":"61","author":[{"family":"Hicks","given":"Brian M."},{"family":"Krueger","given":"Robert F."},{"family":"Iacono","given":"William G."},{"family":"McGue","given":"Matt"},{"family":"Patrick","given":"Christopher J."}],"issued":{"date-parts":[["2004",9,1]]}}}],"schema":"https://github.com/citation-style-language/schema/raw/master/csl-citation.json"} </w:instrText>
      </w:r>
      <w:r w:rsidR="00305BA8" w:rsidRPr="00F81591">
        <w:rPr>
          <w:rFonts w:ascii="Times New Roman" w:hAnsi="Times New Roman" w:cs="Times New Roman"/>
          <w:sz w:val="24"/>
          <w:szCs w:val="24"/>
        </w:rPr>
        <w:fldChar w:fldCharType="separate"/>
      </w:r>
      <w:r w:rsidR="00184746" w:rsidRPr="00184746">
        <w:rPr>
          <w:rFonts w:ascii="Times New Roman" w:hAnsi="Times New Roman" w:cs="Times New Roman"/>
          <w:sz w:val="24"/>
        </w:rPr>
        <w:t>(Krueger et al., 2002; Hicks et al., 2004)</w:t>
      </w:r>
      <w:r w:rsidR="00305BA8" w:rsidRPr="00F81591">
        <w:rPr>
          <w:rFonts w:ascii="Times New Roman" w:hAnsi="Times New Roman" w:cs="Times New Roman"/>
          <w:sz w:val="24"/>
          <w:szCs w:val="24"/>
        </w:rPr>
        <w:fldChar w:fldCharType="end"/>
      </w:r>
      <w:r w:rsidR="00305BA8">
        <w:rPr>
          <w:rFonts w:ascii="Times New Roman" w:hAnsi="Times New Roman" w:cs="Times New Roman"/>
          <w:sz w:val="24"/>
          <w:szCs w:val="24"/>
        </w:rPr>
        <w:t xml:space="preserve">. </w:t>
      </w:r>
      <w:r w:rsidR="00186ECD">
        <w:rPr>
          <w:rFonts w:ascii="Times New Roman" w:hAnsi="Times New Roman" w:cs="Times New Roman"/>
          <w:sz w:val="24"/>
          <w:szCs w:val="24"/>
        </w:rPr>
        <w:t>More recently</w:t>
      </w:r>
      <w:r w:rsidR="00D22384">
        <w:rPr>
          <w:rFonts w:ascii="Times New Roman" w:hAnsi="Times New Roman" w:cs="Times New Roman"/>
          <w:sz w:val="24"/>
          <w:szCs w:val="24"/>
        </w:rPr>
        <w:t xml:space="preserve">, </w:t>
      </w:r>
      <w:r w:rsidR="005C1E30">
        <w:rPr>
          <w:rFonts w:ascii="Times New Roman" w:hAnsi="Times New Roman" w:cs="Times New Roman"/>
          <w:sz w:val="24"/>
          <w:szCs w:val="24"/>
        </w:rPr>
        <w:t xml:space="preserve">the field </w:t>
      </w:r>
      <w:r w:rsidR="00D22384">
        <w:rPr>
          <w:rFonts w:ascii="Times New Roman" w:hAnsi="Times New Roman" w:cs="Times New Roman"/>
          <w:sz w:val="24"/>
          <w:szCs w:val="24"/>
        </w:rPr>
        <w:t xml:space="preserve">has </w:t>
      </w:r>
      <w:r w:rsidR="00453BE3">
        <w:rPr>
          <w:rFonts w:ascii="Times New Roman" w:hAnsi="Times New Roman" w:cs="Times New Roman"/>
          <w:sz w:val="24"/>
          <w:szCs w:val="24"/>
        </w:rPr>
        <w:t>moved</w:t>
      </w:r>
      <w:r w:rsidR="00321BF4">
        <w:rPr>
          <w:rFonts w:ascii="Times New Roman" w:hAnsi="Times New Roman" w:cs="Times New Roman"/>
          <w:sz w:val="24"/>
          <w:szCs w:val="24"/>
        </w:rPr>
        <w:t xml:space="preserve"> </w:t>
      </w:r>
      <w:r w:rsidR="00D22384">
        <w:rPr>
          <w:rFonts w:ascii="Times New Roman" w:hAnsi="Times New Roman" w:cs="Times New Roman"/>
          <w:sz w:val="24"/>
          <w:szCs w:val="24"/>
        </w:rPr>
        <w:t xml:space="preserve">towards </w:t>
      </w:r>
      <w:r w:rsidR="005C1E30">
        <w:rPr>
          <w:rFonts w:ascii="Times New Roman" w:hAnsi="Times New Roman" w:cs="Times New Roman"/>
          <w:sz w:val="24"/>
          <w:szCs w:val="24"/>
        </w:rPr>
        <w:t>identify</w:t>
      </w:r>
      <w:r w:rsidR="00D22384">
        <w:rPr>
          <w:rFonts w:ascii="Times New Roman" w:hAnsi="Times New Roman" w:cs="Times New Roman"/>
          <w:sz w:val="24"/>
          <w:szCs w:val="24"/>
        </w:rPr>
        <w:t>ing</w:t>
      </w:r>
      <w:r w:rsidR="005C1E30">
        <w:rPr>
          <w:rFonts w:ascii="Times New Roman" w:hAnsi="Times New Roman" w:cs="Times New Roman"/>
          <w:sz w:val="24"/>
          <w:szCs w:val="24"/>
        </w:rPr>
        <w:t xml:space="preserve"> loci associated with EXT problems at </w:t>
      </w:r>
      <w:r w:rsidR="00A157D1">
        <w:rPr>
          <w:rFonts w:ascii="Times New Roman" w:hAnsi="Times New Roman" w:cs="Times New Roman"/>
          <w:sz w:val="24"/>
          <w:szCs w:val="24"/>
        </w:rPr>
        <w:t xml:space="preserve">the </w:t>
      </w:r>
      <w:r w:rsidR="005C1E30">
        <w:rPr>
          <w:rFonts w:ascii="Times New Roman" w:hAnsi="Times New Roman" w:cs="Times New Roman"/>
          <w:sz w:val="24"/>
          <w:szCs w:val="24"/>
        </w:rPr>
        <w:t>individual level through g</w:t>
      </w:r>
      <w:r w:rsidR="00E606E3">
        <w:rPr>
          <w:rFonts w:ascii="Times New Roman" w:hAnsi="Times New Roman" w:cs="Times New Roman"/>
          <w:sz w:val="24"/>
          <w:szCs w:val="24"/>
        </w:rPr>
        <w:t xml:space="preserve">enomic </w:t>
      </w:r>
      <w:r>
        <w:rPr>
          <w:rFonts w:ascii="Times New Roman" w:hAnsi="Times New Roman" w:cs="Times New Roman"/>
          <w:sz w:val="24"/>
          <w:szCs w:val="24"/>
        </w:rPr>
        <w:t>w</w:t>
      </w:r>
      <w:r w:rsidR="001E5D58">
        <w:rPr>
          <w:rFonts w:ascii="Times New Roman" w:hAnsi="Times New Roman" w:cs="Times New Roman"/>
          <w:sz w:val="24"/>
          <w:szCs w:val="24"/>
        </w:rPr>
        <w:t xml:space="preserve">ide </w:t>
      </w:r>
      <w:r>
        <w:rPr>
          <w:rFonts w:ascii="Times New Roman" w:hAnsi="Times New Roman" w:cs="Times New Roman"/>
          <w:sz w:val="24"/>
          <w:szCs w:val="24"/>
        </w:rPr>
        <w:t>as</w:t>
      </w:r>
      <w:r w:rsidR="001E5D58">
        <w:rPr>
          <w:rFonts w:ascii="Times New Roman" w:hAnsi="Times New Roman" w:cs="Times New Roman"/>
          <w:sz w:val="24"/>
          <w:szCs w:val="24"/>
        </w:rPr>
        <w:t xml:space="preserve">sociation </w:t>
      </w:r>
      <w:r>
        <w:rPr>
          <w:rFonts w:ascii="Times New Roman" w:hAnsi="Times New Roman" w:cs="Times New Roman"/>
          <w:sz w:val="24"/>
          <w:szCs w:val="24"/>
        </w:rPr>
        <w:t>s</w:t>
      </w:r>
      <w:r w:rsidR="001E5D58">
        <w:rPr>
          <w:rFonts w:ascii="Times New Roman" w:hAnsi="Times New Roman" w:cs="Times New Roman"/>
          <w:sz w:val="24"/>
          <w:szCs w:val="24"/>
        </w:rPr>
        <w:t>tud</w:t>
      </w:r>
      <w:r w:rsidR="00CB7EA0">
        <w:rPr>
          <w:rFonts w:ascii="Times New Roman" w:hAnsi="Times New Roman" w:cs="Times New Roman"/>
          <w:sz w:val="24"/>
          <w:szCs w:val="24"/>
        </w:rPr>
        <w:t>ies</w:t>
      </w:r>
      <w:r w:rsidR="00B870E7">
        <w:rPr>
          <w:rFonts w:ascii="Times New Roman" w:hAnsi="Times New Roman" w:cs="Times New Roman"/>
          <w:sz w:val="24"/>
          <w:szCs w:val="24"/>
        </w:rPr>
        <w:t xml:space="preserve"> </w:t>
      </w:r>
      <w:r w:rsidR="001E5D58">
        <w:rPr>
          <w:rFonts w:ascii="Times New Roman" w:hAnsi="Times New Roman" w:cs="Times New Roman"/>
          <w:sz w:val="24"/>
          <w:szCs w:val="24"/>
        </w:rPr>
        <w:t>(GWAS</w:t>
      </w:r>
      <w:r w:rsidR="003B2CF7">
        <w:rPr>
          <w:rFonts w:ascii="Times New Roman" w:hAnsi="Times New Roman" w:cs="Times New Roman"/>
          <w:sz w:val="24"/>
          <w:szCs w:val="24"/>
        </w:rPr>
        <w:t>s</w:t>
      </w:r>
      <w:r w:rsidR="001E5D58">
        <w:rPr>
          <w:rFonts w:ascii="Times New Roman" w:hAnsi="Times New Roman" w:cs="Times New Roman"/>
          <w:sz w:val="24"/>
          <w:szCs w:val="24"/>
        </w:rPr>
        <w:t>)</w:t>
      </w:r>
      <w:r w:rsidR="005C1E30">
        <w:rPr>
          <w:rFonts w:ascii="Times New Roman" w:hAnsi="Times New Roman" w:cs="Times New Roman"/>
          <w:sz w:val="24"/>
          <w:szCs w:val="24"/>
        </w:rPr>
        <w:t xml:space="preserve">. </w:t>
      </w:r>
      <w:r w:rsidR="009E6A0E">
        <w:rPr>
          <w:rFonts w:ascii="Times New Roman" w:hAnsi="Times New Roman" w:cs="Times New Roman"/>
          <w:sz w:val="24"/>
          <w:szCs w:val="24"/>
        </w:rPr>
        <w:t>A</w:t>
      </w:r>
      <w:r w:rsidR="005C1E30">
        <w:rPr>
          <w:rFonts w:ascii="Times New Roman" w:hAnsi="Times New Roman" w:cs="Times New Roman"/>
          <w:sz w:val="24"/>
          <w:szCs w:val="24"/>
        </w:rPr>
        <w:t xml:space="preserve"> </w:t>
      </w:r>
      <w:r w:rsidR="002017DA" w:rsidRPr="00F81591">
        <w:rPr>
          <w:rFonts w:ascii="Times New Roman" w:hAnsi="Times New Roman" w:cs="Times New Roman"/>
          <w:sz w:val="24"/>
          <w:szCs w:val="24"/>
        </w:rPr>
        <w:t>GWAS</w:t>
      </w:r>
      <w:r w:rsidR="001E219A">
        <w:rPr>
          <w:rFonts w:ascii="Times New Roman" w:hAnsi="Times New Roman" w:cs="Times New Roman"/>
          <w:sz w:val="24"/>
          <w:szCs w:val="24"/>
        </w:rPr>
        <w:t xml:space="preserve"> </w:t>
      </w:r>
      <w:r w:rsidR="00D22384">
        <w:rPr>
          <w:rFonts w:ascii="Times New Roman" w:hAnsi="Times New Roman" w:cs="Times New Roman"/>
          <w:sz w:val="24"/>
          <w:szCs w:val="24"/>
        </w:rPr>
        <w:t xml:space="preserve">performed </w:t>
      </w:r>
      <w:r w:rsidR="001E219A">
        <w:rPr>
          <w:rFonts w:ascii="Times New Roman" w:hAnsi="Times New Roman" w:cs="Times New Roman"/>
          <w:sz w:val="24"/>
          <w:szCs w:val="24"/>
        </w:rPr>
        <w:t>by</w:t>
      </w:r>
      <w:r w:rsidR="002017DA" w:rsidRPr="00F81591">
        <w:rPr>
          <w:rFonts w:ascii="Times New Roman" w:hAnsi="Times New Roman" w:cs="Times New Roman"/>
          <w:sz w:val="24"/>
          <w:szCs w:val="24"/>
        </w:rPr>
        <w:t xml:space="preserve"> </w:t>
      </w:r>
      <w:r w:rsidR="001E219A" w:rsidRPr="00F81591">
        <w:rPr>
          <w:rFonts w:ascii="Times New Roman" w:hAnsi="Times New Roman" w:cs="Times New Roman"/>
          <w:sz w:val="24"/>
          <w:szCs w:val="24"/>
        </w:rPr>
        <w:t xml:space="preserve">Karlsson-Linnér and colleagues </w:t>
      </w:r>
      <w:r w:rsidR="001E219A" w:rsidRPr="00F81591">
        <w:rPr>
          <w:rFonts w:ascii="Times New Roman" w:hAnsi="Times New Roman" w:cs="Times New Roman"/>
          <w:sz w:val="24"/>
          <w:szCs w:val="24"/>
        </w:rPr>
        <w:fldChar w:fldCharType="begin"/>
      </w:r>
      <w:r w:rsidR="0064271C">
        <w:rPr>
          <w:rFonts w:ascii="Times New Roman" w:hAnsi="Times New Roman" w:cs="Times New Roman"/>
          <w:sz w:val="24"/>
          <w:szCs w:val="24"/>
        </w:rPr>
        <w:instrText xml:space="preserve"> ADDIN ZOTERO_ITEM CSL_CITATION {"citationID":"wGjYO64V","properties":{"formattedCitation":"(2021)","plainCitation":"(2021)","noteIndex":0},"citationItems":[{"id":270,"uris":["http://zotero.org/users/10101336/items/HJ24TGRY"],"itemData":{"id":270,"type":"article-journal","container-title":"Nature Neuroscience","DOI":"10.1038/s41593-021-00908-3","ISSN":"1097-6256, 1546-1726","issue":"10","journalAbbreviation":"Nat Neurosci","language":"en","page":"1367-1376","source":"DOI.org (Crossref)","title":"Multivariate analysis of 1.5 million people identifies genetic associations with traits related to self-regulation and addiction","volume":"24","author":[{"family":"Karlsson Linnér","given":"Richard"},{"family":"Mallard","given":"Travis T."},{"family":"Barr","given":"Peter B."},{"family":"Sanchez-Roige","given":"Sandra"},{"family":"Madole","given":"James W."},{"family":"Driver","given":"Morgan N."},{"family":"Poore","given":"Holly E."},{"family":"Vlaming","given":"Ronald","non-dropping-particle":"de"},{"family":"Grotzinger","given":"Andrew D."},{"family":"Tielbeek","given":"Jorim J."},{"family":"Johnson","given":"Emma C."},{"family":"Liu","given":"Mengzhen"},{"family":"Rosenthal","given":"Sara Brin"},{"family":"Ideker","given":"Trey"},{"family":"Zhou","given":"Hang"},{"family":"Kember","given":"Rachel L."},{"family":"Pasman","given":"Joëlle A."},{"family":"Verweij","given":"Karin J. H."},{"family":"Liu","given":"Dajiang J."},{"family":"Vrieze","given":"Scott"},{"literal":"COGA Collaborators"},{"family":"Porjesz","given":"Bernice"},{"family":"Hesselbrock","given":"Victor"},{"family":"Foroud","given":"Tatiana M."},{"family":"Agrawal","given":"Arpana"},{"family":"Edenberg","given":"Howard J."},{"family":"Nurnberger Jr","given":"John I."},{"family":"Liu","given":"Yunlong"},{"family":"Kuperman","given":"Samuel"},{"family":"Kramer","given":"John"},{"family":"Meyer","given":"Jacquelyn L."},{"family":"Kamarajan","given":"Chella"},{"family":"Pandey","given":"Ashwini K."},{"family":"Bierut","given":"Laura"},{"family":"Rice","given":"John"},{"family":"Bucholz","given":"Kathleen K."},{"family":"Schuckit","given":"Marc A."},{"family":"Tischfield","given":"Jay"},{"family":"Brooks","given":"Andrew"},{"family":"Hart","given":"Ronald P."},{"family":"Almasy","given":"Laura"},{"family":"Dick","given":"Danielle M."},{"family":"Salvatore","given":"Jessica E."},{"family":"Goate","given":"Allison"},{"family":"Kapoor","given":"Manav"},{"family":"Slesinger","given":"Paul"},{"family":"Scott","given":"Denise M."},{"family":"Bauer","given":"Lance"},{"family":"Wetherill","given":"Leah"},{"family":"Xuei","given":"Xiaoling"},{"family":"Lai","given":"Dongbing"},{"family":"O’Connor","given":"Sean J."},{"family":"Plawecki","given":"Martin H."},{"family":"Lourens","given":"Spencer"},{"family":"Acion","given":"Laura"},{"family":"Chan","given":"Grace"},{"family":"Chorlian","given":"David B."},{"family":"Zhang","given":"Jian"},{"family":"Kinreich","given":"Sivan"},{"family":"Pandey","given":"Gayathri"},{"family":"Chao","given":"Michael J."},{"family":"Anokhin","given":"Andrey P."},{"family":"McCutcheon","given":"Vivia V."},{"family":"Saccone","given":"Scott"},{"family":"Aliev","given":"Fazil"},{"family":"Barr","given":"Peter B."},{"family":"Chin","given":"Hemin"},{"family":"Parsian","given":"Abbas"},{"family":"Kranzler","given":"Henry R."},{"family":"Gelernter","given":"Joel"},{"family":"Harris","given":"Kathleen Mullan"},{"family":"Tucker-Drob","given":"Elliot M."},{"family":"Waldman","given":"Irwin D."},{"family":"Palmer","given":"Abraham A."},{"family":"Harden","given":"K. Paige"},{"family":"Koellinger","given":"Philipp D."},{"family":"Dick","given":"Danielle M."}],"issued":{"date-parts":[["2021",10]]}},"label":"page","suppress-author":true}],"schema":"https://github.com/citation-style-language/schema/raw/master/csl-citation.json"} </w:instrText>
      </w:r>
      <w:r w:rsidR="001E219A" w:rsidRPr="00F81591">
        <w:rPr>
          <w:rFonts w:ascii="Times New Roman" w:hAnsi="Times New Roman" w:cs="Times New Roman"/>
          <w:sz w:val="24"/>
          <w:szCs w:val="24"/>
        </w:rPr>
        <w:fldChar w:fldCharType="separate"/>
      </w:r>
      <w:r w:rsidR="00184746" w:rsidRPr="00184746">
        <w:rPr>
          <w:rFonts w:ascii="Times New Roman" w:hAnsi="Times New Roman" w:cs="Times New Roman"/>
          <w:sz w:val="24"/>
        </w:rPr>
        <w:t>(2021)</w:t>
      </w:r>
      <w:r w:rsidR="001E219A" w:rsidRPr="00F81591">
        <w:rPr>
          <w:rFonts w:ascii="Times New Roman" w:hAnsi="Times New Roman" w:cs="Times New Roman"/>
          <w:sz w:val="24"/>
          <w:szCs w:val="24"/>
        </w:rPr>
        <w:fldChar w:fldCharType="end"/>
      </w:r>
      <w:r w:rsidR="001E219A">
        <w:rPr>
          <w:rFonts w:ascii="Times New Roman" w:hAnsi="Times New Roman" w:cs="Times New Roman"/>
          <w:sz w:val="24"/>
          <w:szCs w:val="24"/>
        </w:rPr>
        <w:t xml:space="preserve"> examined the </w:t>
      </w:r>
      <w:r w:rsidR="001E219A">
        <w:rPr>
          <w:rFonts w:ascii="Times New Roman" w:hAnsi="Times New Roman" w:cs="Times New Roman"/>
          <w:sz w:val="24"/>
          <w:szCs w:val="24"/>
        </w:rPr>
        <w:lastRenderedPageBreak/>
        <w:t>association</w:t>
      </w:r>
      <w:r w:rsidR="002017DA" w:rsidRPr="00F81591">
        <w:rPr>
          <w:rFonts w:ascii="Times New Roman" w:hAnsi="Times New Roman" w:cs="Times New Roman"/>
          <w:sz w:val="24"/>
          <w:szCs w:val="24"/>
        </w:rPr>
        <w:t xml:space="preserve"> of single nucleotide polymorphisms (SNPs) with EXT </w:t>
      </w:r>
      <w:r w:rsidR="001E219A">
        <w:rPr>
          <w:rFonts w:ascii="Times New Roman" w:hAnsi="Times New Roman" w:cs="Times New Roman"/>
          <w:sz w:val="24"/>
          <w:szCs w:val="24"/>
        </w:rPr>
        <w:t xml:space="preserve">in </w:t>
      </w:r>
      <w:r w:rsidR="002017DA" w:rsidRPr="00F81591">
        <w:rPr>
          <w:rFonts w:ascii="Times New Roman" w:hAnsi="Times New Roman" w:cs="Times New Roman"/>
          <w:sz w:val="24"/>
          <w:szCs w:val="24"/>
        </w:rPr>
        <w:t xml:space="preserve">a pooled sample of 1.5 million individuals, </w:t>
      </w:r>
      <w:r w:rsidR="00BF79E5">
        <w:rPr>
          <w:rFonts w:ascii="Times New Roman" w:hAnsi="Times New Roman" w:cs="Times New Roman"/>
          <w:sz w:val="24"/>
          <w:szCs w:val="24"/>
        </w:rPr>
        <w:t xml:space="preserve">in </w:t>
      </w:r>
      <w:r w:rsidR="002017DA" w:rsidRPr="00F81591">
        <w:rPr>
          <w:rFonts w:ascii="Times New Roman" w:hAnsi="Times New Roman" w:cs="Times New Roman"/>
          <w:sz w:val="24"/>
          <w:szCs w:val="24"/>
        </w:rPr>
        <w:t xml:space="preserve">which a </w:t>
      </w:r>
      <w:r w:rsidR="00BF79E5">
        <w:rPr>
          <w:rFonts w:ascii="Times New Roman" w:hAnsi="Times New Roman" w:cs="Times New Roman"/>
          <w:sz w:val="24"/>
          <w:szCs w:val="24"/>
        </w:rPr>
        <w:t xml:space="preserve">latent </w:t>
      </w:r>
      <w:r w:rsidR="002017DA" w:rsidRPr="00F81591">
        <w:rPr>
          <w:rFonts w:ascii="Times New Roman" w:hAnsi="Times New Roman" w:cs="Times New Roman"/>
          <w:sz w:val="24"/>
          <w:szCs w:val="24"/>
        </w:rPr>
        <w:t xml:space="preserve">genetic factor for EXT was estimated using GWAS summary statistics for problematic alcohol use, lifetime smoking initiation, lifetime cannabis use, general risk tolerance, attention-deficit/hyperactivity disorder, age at first sex, and number of sexual partners. </w:t>
      </w:r>
      <w:r w:rsidR="005C1E30">
        <w:rPr>
          <w:rFonts w:ascii="Times New Roman" w:hAnsi="Times New Roman" w:cs="Times New Roman"/>
          <w:sz w:val="24"/>
          <w:szCs w:val="24"/>
        </w:rPr>
        <w:t>The</w:t>
      </w:r>
      <w:r w:rsidR="007769D5">
        <w:rPr>
          <w:rFonts w:ascii="Times New Roman" w:hAnsi="Times New Roman" w:cs="Times New Roman"/>
          <w:sz w:val="24"/>
          <w:szCs w:val="24"/>
        </w:rPr>
        <w:t xml:space="preserve"> </w:t>
      </w:r>
      <w:r w:rsidR="00652187" w:rsidRPr="00F81591">
        <w:rPr>
          <w:rFonts w:ascii="Times New Roman" w:hAnsi="Times New Roman" w:cs="Times New Roman"/>
          <w:sz w:val="24"/>
          <w:szCs w:val="24"/>
        </w:rPr>
        <w:t xml:space="preserve">effects </w:t>
      </w:r>
      <w:r w:rsidR="00255161">
        <w:rPr>
          <w:rFonts w:ascii="Times New Roman" w:hAnsi="Times New Roman" w:cs="Times New Roman"/>
          <w:sz w:val="24"/>
          <w:szCs w:val="24"/>
        </w:rPr>
        <w:t>of</w:t>
      </w:r>
      <w:r w:rsidR="007769D5">
        <w:rPr>
          <w:rFonts w:ascii="Times New Roman" w:hAnsi="Times New Roman" w:cs="Times New Roman"/>
          <w:sz w:val="24"/>
          <w:szCs w:val="24"/>
        </w:rPr>
        <w:t xml:space="preserve"> all SNPs </w:t>
      </w:r>
      <w:r w:rsidR="00DF058F">
        <w:rPr>
          <w:rFonts w:ascii="Times New Roman" w:hAnsi="Times New Roman" w:cs="Times New Roman"/>
          <w:sz w:val="24"/>
          <w:szCs w:val="24"/>
        </w:rPr>
        <w:t xml:space="preserve">were </w:t>
      </w:r>
      <w:r w:rsidR="00157417">
        <w:rPr>
          <w:rFonts w:ascii="Times New Roman" w:hAnsi="Times New Roman" w:cs="Times New Roman"/>
          <w:sz w:val="24"/>
          <w:szCs w:val="24"/>
        </w:rPr>
        <w:t>then</w:t>
      </w:r>
      <w:r w:rsidR="00652187" w:rsidRPr="00F81591">
        <w:rPr>
          <w:rFonts w:ascii="Times New Roman" w:hAnsi="Times New Roman" w:cs="Times New Roman"/>
          <w:sz w:val="24"/>
          <w:szCs w:val="24"/>
        </w:rPr>
        <w:t xml:space="preserve"> be </w:t>
      </w:r>
      <w:r w:rsidR="00342FCE">
        <w:rPr>
          <w:rFonts w:ascii="Times New Roman" w:hAnsi="Times New Roman" w:cs="Times New Roman"/>
          <w:sz w:val="24"/>
          <w:szCs w:val="24"/>
        </w:rPr>
        <w:t>aggregated</w:t>
      </w:r>
      <w:r w:rsidR="00652187" w:rsidRPr="00F81591">
        <w:rPr>
          <w:rFonts w:ascii="Times New Roman" w:hAnsi="Times New Roman" w:cs="Times New Roman"/>
          <w:sz w:val="24"/>
          <w:szCs w:val="24"/>
        </w:rPr>
        <w:t xml:space="preserve"> </w:t>
      </w:r>
      <w:r w:rsidR="00DF058F">
        <w:rPr>
          <w:rFonts w:ascii="Times New Roman" w:hAnsi="Times New Roman" w:cs="Times New Roman"/>
          <w:sz w:val="24"/>
          <w:szCs w:val="24"/>
        </w:rPr>
        <w:t>into a</w:t>
      </w:r>
      <w:r w:rsidR="00DF058F" w:rsidRPr="00F81591">
        <w:rPr>
          <w:rFonts w:ascii="Times New Roman" w:hAnsi="Times New Roman" w:cs="Times New Roman"/>
          <w:sz w:val="24"/>
          <w:szCs w:val="24"/>
        </w:rPr>
        <w:t xml:space="preserve"> </w:t>
      </w:r>
      <w:r w:rsidR="00652187" w:rsidRPr="00F81591">
        <w:rPr>
          <w:rFonts w:ascii="Times New Roman" w:hAnsi="Times New Roman" w:cs="Times New Roman"/>
          <w:sz w:val="24"/>
          <w:szCs w:val="24"/>
        </w:rPr>
        <w:t>polygenic score (PGS), which</w:t>
      </w:r>
      <w:r w:rsidR="00E72EAF">
        <w:rPr>
          <w:rFonts w:ascii="Times New Roman" w:hAnsi="Times New Roman" w:cs="Times New Roman"/>
          <w:sz w:val="24"/>
          <w:szCs w:val="24"/>
        </w:rPr>
        <w:t xml:space="preserve"> </w:t>
      </w:r>
      <w:r w:rsidR="00D22384">
        <w:rPr>
          <w:rFonts w:ascii="Times New Roman" w:hAnsi="Times New Roman" w:cs="Times New Roman"/>
          <w:sz w:val="24"/>
          <w:szCs w:val="24"/>
        </w:rPr>
        <w:t xml:space="preserve">are </w:t>
      </w:r>
      <w:r w:rsidR="00E72EAF">
        <w:rPr>
          <w:rFonts w:ascii="Times New Roman" w:hAnsi="Times New Roman" w:cs="Times New Roman"/>
          <w:sz w:val="24"/>
          <w:szCs w:val="24"/>
        </w:rPr>
        <w:t xml:space="preserve">calculated as </w:t>
      </w:r>
      <w:r w:rsidR="0008287E">
        <w:rPr>
          <w:rFonts w:ascii="Times New Roman" w:hAnsi="Times New Roman" w:cs="Times New Roman"/>
          <w:sz w:val="24"/>
          <w:szCs w:val="24"/>
        </w:rPr>
        <w:t>a</w:t>
      </w:r>
      <w:r w:rsidR="00E72EAF">
        <w:rPr>
          <w:rFonts w:ascii="Times New Roman" w:hAnsi="Times New Roman" w:cs="Times New Roman"/>
          <w:sz w:val="24"/>
          <w:szCs w:val="24"/>
        </w:rPr>
        <w:t xml:space="preserve"> weighted</w:t>
      </w:r>
      <w:r w:rsidR="00652187" w:rsidRPr="00F81591">
        <w:rPr>
          <w:rFonts w:ascii="Times New Roman" w:hAnsi="Times New Roman" w:cs="Times New Roman"/>
          <w:sz w:val="24"/>
          <w:szCs w:val="24"/>
        </w:rPr>
        <w:t xml:space="preserve"> sum of the </w:t>
      </w:r>
      <w:r w:rsidR="00E72EAF">
        <w:rPr>
          <w:rFonts w:ascii="Times New Roman" w:hAnsi="Times New Roman" w:cs="Times New Roman"/>
          <w:sz w:val="24"/>
          <w:szCs w:val="24"/>
        </w:rPr>
        <w:t>dosage</w:t>
      </w:r>
      <w:r w:rsidR="00D73BDE">
        <w:rPr>
          <w:rFonts w:ascii="Times New Roman" w:hAnsi="Times New Roman" w:cs="Times New Roman"/>
          <w:sz w:val="24"/>
          <w:szCs w:val="24"/>
        </w:rPr>
        <w:t>s</w:t>
      </w:r>
      <w:r w:rsidR="00652187" w:rsidRPr="00F81591">
        <w:rPr>
          <w:rFonts w:ascii="Times New Roman" w:hAnsi="Times New Roman" w:cs="Times New Roman"/>
          <w:sz w:val="24"/>
          <w:szCs w:val="24"/>
        </w:rPr>
        <w:t xml:space="preserve"> of </w:t>
      </w:r>
      <w:r w:rsidR="00DF058F">
        <w:rPr>
          <w:rFonts w:ascii="Times New Roman" w:hAnsi="Times New Roman" w:cs="Times New Roman"/>
          <w:sz w:val="24"/>
          <w:szCs w:val="24"/>
        </w:rPr>
        <w:t>effect</w:t>
      </w:r>
      <w:r w:rsidR="00DF058F" w:rsidRPr="00F81591">
        <w:rPr>
          <w:rFonts w:ascii="Times New Roman" w:hAnsi="Times New Roman" w:cs="Times New Roman"/>
          <w:sz w:val="24"/>
          <w:szCs w:val="24"/>
        </w:rPr>
        <w:t xml:space="preserve"> </w:t>
      </w:r>
      <w:r w:rsidR="00652187" w:rsidRPr="00F81591">
        <w:rPr>
          <w:rFonts w:ascii="Times New Roman" w:hAnsi="Times New Roman" w:cs="Times New Roman"/>
          <w:sz w:val="24"/>
          <w:szCs w:val="24"/>
        </w:rPr>
        <w:t>alleles</w:t>
      </w:r>
      <w:r w:rsidR="00717EC2" w:rsidRPr="00F81591">
        <w:rPr>
          <w:rFonts w:ascii="Times New Roman" w:hAnsi="Times New Roman" w:cs="Times New Roman"/>
          <w:sz w:val="24"/>
          <w:szCs w:val="24"/>
        </w:rPr>
        <w:t xml:space="preserve"> </w:t>
      </w:r>
      <w:r w:rsidR="00652187" w:rsidRPr="00F81591">
        <w:rPr>
          <w:rFonts w:ascii="Times New Roman" w:hAnsi="Times New Roman" w:cs="Times New Roman"/>
          <w:sz w:val="24"/>
          <w:szCs w:val="24"/>
        </w:rPr>
        <w:t>an individual carrie</w:t>
      </w:r>
      <w:r w:rsidR="001606A2">
        <w:rPr>
          <w:rFonts w:ascii="Times New Roman" w:hAnsi="Times New Roman" w:cs="Times New Roman"/>
          <w:sz w:val="24"/>
          <w:szCs w:val="24"/>
        </w:rPr>
        <w:t>s</w:t>
      </w:r>
      <w:r w:rsidR="00A455EA">
        <w:rPr>
          <w:rFonts w:ascii="Times New Roman" w:hAnsi="Times New Roman" w:cs="Times New Roman"/>
          <w:sz w:val="24"/>
          <w:szCs w:val="24"/>
        </w:rPr>
        <w:t xml:space="preserve"> </w:t>
      </w:r>
      <w:r w:rsidR="00BD5FE4">
        <w:rPr>
          <w:rFonts w:ascii="Times New Roman" w:hAnsi="Times New Roman" w:cs="Times New Roman"/>
          <w:sz w:val="24"/>
          <w:szCs w:val="24"/>
        </w:rPr>
        <w:t xml:space="preserve">across their genomes </w:t>
      </w:r>
      <w:r w:rsidR="00652187" w:rsidRPr="00F81591">
        <w:rPr>
          <w:rFonts w:ascii="Times New Roman" w:hAnsi="Times New Roman" w:cs="Times New Roman"/>
          <w:sz w:val="24"/>
          <w:szCs w:val="24"/>
        </w:rPr>
        <w:fldChar w:fldCharType="begin"/>
      </w:r>
      <w:r w:rsidR="00735943">
        <w:rPr>
          <w:rFonts w:ascii="Times New Roman" w:hAnsi="Times New Roman" w:cs="Times New Roman"/>
          <w:sz w:val="24"/>
          <w:szCs w:val="24"/>
        </w:rPr>
        <w:instrText xml:space="preserve"> ADDIN ZOTERO_ITEM CSL_CITATION {"citationID":"gdwRBf1t","properties":{"formattedCitation":"(Purcell et al., 2007)","plainCitation":"(Purcell et al., 2007)","noteIndex":0},"citationItems":[{"id":"LRsjt8Ow/TWLsfSie","uris":["http://zotero.org/users/4964322/items/K5IARGB7"],"itemData":{"id":393,"type":"article-journal","abstract":"Whole-genome association studies (WGAS) bring new computational, as well as analytic, challenges to researchers. Many existing genetic-analysis tools are not designed to handle such large data sets in a convenient manner and do not necessarily exploit the new opportunities that whole-genome data bring. To address these issues, we developed PLINK, an open-source C/C++ WGAS tool set. With PLINK, large data sets comprising hundreds of thousands of markers genotyped for thousands of individuals can be rapidly manipulated and analyzed in their entirety. As well as providing tools to make the basic analytic steps computationally efficient, PLINK also supports some novel approaches to whole-genome data that take advantage of whole-genome coverage. We introduce PLINK and describe the five main domains of function: data management, summary statistics, population stratification, association analysis, and identity-by-descent estimation. In particular, we focus on the estimation and use of identity-by-state and identity-by-descent information in the context of population-based whole-genome studies. This information can be used to detect and correct for population stratification and to identify extended chromosomal segments that are shared identical by descent between very distantly related individuals. Analysis of the patterns of segmental sharing has the potential to map disease loci that contain multiple rare variants in a population-based linkage analysis.","container-title":"The American Journal of Human Genetics","DOI":"10.1086/519795","ISSN":"0002-9297","issue":"3","journalAbbreviation":"The American Journal of Human Genetics","page":"559-575","source":"ScienceDirect","title":"PLINK: A Tool Set for Whole-Genome Association and Population-Based Linkage Analyses","title-short":"PLINK","volume":"81","author":[{"family":"Purcell","given":"Shaun"},{"family":"Neale","given":"Benjamin"},{"family":"Todd-Brown","given":"Kathe"},{"family":"Thomas","given":"Lori"},{"family":"Ferreira","given":"Manuel A. R."},{"family":"Bender","given":"David"},{"family":"Maller","given":"Julian"},{"family":"Sklar","given":"Pamela"},{"family":"Bakker","given":"Paul I. W.","non-dropping-particle":"de"},{"family":"Daly","given":"Mark J."},{"family":"Sham","given":"Pak C."}],"issued":{"date-parts":[["2007",9,1]]}}}],"schema":"https://github.com/citation-style-language/schema/raw/master/csl-citation.json"} </w:instrText>
      </w:r>
      <w:r w:rsidR="00652187" w:rsidRPr="00F81591">
        <w:rPr>
          <w:rFonts w:ascii="Times New Roman" w:hAnsi="Times New Roman" w:cs="Times New Roman"/>
          <w:sz w:val="24"/>
          <w:szCs w:val="24"/>
        </w:rPr>
        <w:fldChar w:fldCharType="separate"/>
      </w:r>
      <w:r w:rsidR="00184746" w:rsidRPr="00184746">
        <w:rPr>
          <w:rFonts w:ascii="Times New Roman" w:hAnsi="Times New Roman" w:cs="Times New Roman"/>
          <w:sz w:val="24"/>
        </w:rPr>
        <w:t>(Purcell et al., 2007)</w:t>
      </w:r>
      <w:r w:rsidR="00652187" w:rsidRPr="00F81591">
        <w:rPr>
          <w:rFonts w:ascii="Times New Roman" w:hAnsi="Times New Roman" w:cs="Times New Roman"/>
          <w:sz w:val="24"/>
          <w:szCs w:val="24"/>
        </w:rPr>
        <w:fldChar w:fldCharType="end"/>
      </w:r>
      <w:r w:rsidR="00652187" w:rsidRPr="00F81591">
        <w:rPr>
          <w:rFonts w:ascii="Times New Roman" w:hAnsi="Times New Roman" w:cs="Times New Roman"/>
          <w:sz w:val="24"/>
          <w:szCs w:val="24"/>
        </w:rPr>
        <w:t>.</w:t>
      </w:r>
      <w:r w:rsidR="00E6736B" w:rsidRPr="00F81591">
        <w:rPr>
          <w:rFonts w:ascii="Times New Roman" w:hAnsi="Times New Roman" w:cs="Times New Roman"/>
          <w:sz w:val="24"/>
          <w:szCs w:val="24"/>
        </w:rPr>
        <w:t xml:space="preserve"> </w:t>
      </w:r>
      <w:r w:rsidR="00E66EC8">
        <w:rPr>
          <w:rFonts w:ascii="Times New Roman" w:hAnsi="Times New Roman" w:cs="Times New Roman"/>
          <w:sz w:val="24"/>
          <w:szCs w:val="24"/>
        </w:rPr>
        <w:t xml:space="preserve">A </w:t>
      </w:r>
      <w:r w:rsidR="00E6736B" w:rsidRPr="00F81591">
        <w:rPr>
          <w:rFonts w:ascii="Times New Roman" w:hAnsi="Times New Roman" w:cs="Times New Roman"/>
          <w:sz w:val="24"/>
          <w:szCs w:val="24"/>
        </w:rPr>
        <w:t xml:space="preserve">PGS for EXT computed from </w:t>
      </w:r>
      <w:r w:rsidR="00DF058F">
        <w:rPr>
          <w:rFonts w:ascii="Times New Roman" w:hAnsi="Times New Roman" w:cs="Times New Roman"/>
          <w:sz w:val="24"/>
          <w:szCs w:val="24"/>
        </w:rPr>
        <w:t>the Karlsson-</w:t>
      </w:r>
      <w:r w:rsidR="00DF058F" w:rsidRPr="00DF058F">
        <w:rPr>
          <w:rFonts w:ascii="Times New Roman" w:hAnsi="Times New Roman" w:cs="Times New Roman"/>
          <w:sz w:val="24"/>
          <w:szCs w:val="24"/>
        </w:rPr>
        <w:t xml:space="preserve">Linnér </w:t>
      </w:r>
      <w:r w:rsidR="001E219A">
        <w:rPr>
          <w:rFonts w:ascii="Times New Roman" w:hAnsi="Times New Roman" w:cs="Times New Roman"/>
          <w:sz w:val="24"/>
          <w:szCs w:val="24"/>
        </w:rPr>
        <w:t>study</w:t>
      </w:r>
      <w:r w:rsidR="00E6736B" w:rsidRPr="00F81591">
        <w:rPr>
          <w:rFonts w:ascii="Times New Roman" w:hAnsi="Times New Roman" w:cs="Times New Roman"/>
          <w:sz w:val="24"/>
          <w:szCs w:val="24"/>
        </w:rPr>
        <w:t xml:space="preserve"> was </w:t>
      </w:r>
      <w:r w:rsidR="007A30B4">
        <w:rPr>
          <w:rFonts w:ascii="Times New Roman" w:hAnsi="Times New Roman" w:cs="Times New Roman"/>
          <w:sz w:val="24"/>
          <w:szCs w:val="24"/>
        </w:rPr>
        <w:t>found to</w:t>
      </w:r>
      <w:r w:rsidR="00DC3468">
        <w:rPr>
          <w:rFonts w:ascii="Times New Roman" w:hAnsi="Times New Roman" w:cs="Times New Roman"/>
          <w:sz w:val="24"/>
          <w:szCs w:val="24"/>
        </w:rPr>
        <w:t xml:space="preserve"> outperform </w:t>
      </w:r>
      <w:r w:rsidR="009E309D">
        <w:rPr>
          <w:rFonts w:ascii="Times New Roman" w:hAnsi="Times New Roman" w:cs="Times New Roman"/>
          <w:sz w:val="24"/>
          <w:szCs w:val="24"/>
        </w:rPr>
        <w:t>PGS</w:t>
      </w:r>
      <w:r w:rsidR="00663196">
        <w:rPr>
          <w:rFonts w:ascii="Times New Roman" w:hAnsi="Times New Roman" w:cs="Times New Roman"/>
          <w:sz w:val="24"/>
          <w:szCs w:val="24"/>
        </w:rPr>
        <w:t>s</w:t>
      </w:r>
      <w:r w:rsidR="009E309D">
        <w:rPr>
          <w:rFonts w:ascii="Times New Roman" w:hAnsi="Times New Roman" w:cs="Times New Roman"/>
          <w:sz w:val="24"/>
          <w:szCs w:val="24"/>
        </w:rPr>
        <w:t xml:space="preserve"> based on </w:t>
      </w:r>
      <w:r w:rsidR="00DC3468">
        <w:rPr>
          <w:rFonts w:ascii="Times New Roman" w:hAnsi="Times New Roman" w:cs="Times New Roman"/>
          <w:sz w:val="24"/>
          <w:szCs w:val="24"/>
        </w:rPr>
        <w:t>other studies in</w:t>
      </w:r>
      <w:r w:rsidR="007A30B4">
        <w:rPr>
          <w:rFonts w:ascii="Times New Roman" w:hAnsi="Times New Roman" w:cs="Times New Roman"/>
          <w:sz w:val="24"/>
          <w:szCs w:val="24"/>
        </w:rPr>
        <w:t xml:space="preserve"> </w:t>
      </w:r>
      <w:r w:rsidR="000D15AF">
        <w:rPr>
          <w:rFonts w:ascii="Times New Roman" w:hAnsi="Times New Roman" w:cs="Times New Roman"/>
          <w:sz w:val="24"/>
          <w:szCs w:val="24"/>
        </w:rPr>
        <w:t>captur</w:t>
      </w:r>
      <w:r w:rsidR="00DC3468">
        <w:rPr>
          <w:rFonts w:ascii="Times New Roman" w:hAnsi="Times New Roman" w:cs="Times New Roman"/>
          <w:sz w:val="24"/>
          <w:szCs w:val="24"/>
        </w:rPr>
        <w:t>ing</w:t>
      </w:r>
      <w:r w:rsidR="00071FCA">
        <w:rPr>
          <w:rFonts w:ascii="Times New Roman" w:hAnsi="Times New Roman" w:cs="Times New Roman"/>
          <w:sz w:val="24"/>
          <w:szCs w:val="24"/>
        </w:rPr>
        <w:t xml:space="preserve"> </w:t>
      </w:r>
      <w:r w:rsidR="007A30B4">
        <w:rPr>
          <w:rFonts w:ascii="Times New Roman" w:hAnsi="Times New Roman" w:cs="Times New Roman"/>
          <w:sz w:val="24"/>
          <w:szCs w:val="24"/>
        </w:rPr>
        <w:t xml:space="preserve">genetic risks </w:t>
      </w:r>
      <w:r w:rsidR="009E309D">
        <w:rPr>
          <w:rFonts w:ascii="Times New Roman" w:hAnsi="Times New Roman" w:cs="Times New Roman"/>
          <w:sz w:val="24"/>
          <w:szCs w:val="24"/>
        </w:rPr>
        <w:t>for</w:t>
      </w:r>
      <w:r w:rsidR="007A30B4">
        <w:rPr>
          <w:rFonts w:ascii="Times New Roman" w:hAnsi="Times New Roman" w:cs="Times New Roman"/>
          <w:sz w:val="24"/>
          <w:szCs w:val="24"/>
        </w:rPr>
        <w:t xml:space="preserve"> </w:t>
      </w:r>
      <w:r w:rsidR="00071FCA">
        <w:rPr>
          <w:rFonts w:ascii="Times New Roman" w:hAnsi="Times New Roman" w:cs="Times New Roman"/>
          <w:sz w:val="24"/>
          <w:szCs w:val="24"/>
        </w:rPr>
        <w:t xml:space="preserve">a </w:t>
      </w:r>
      <w:r w:rsidR="007A30B4">
        <w:rPr>
          <w:rFonts w:ascii="Times New Roman" w:hAnsi="Times New Roman" w:cs="Times New Roman"/>
          <w:sz w:val="24"/>
          <w:szCs w:val="24"/>
        </w:rPr>
        <w:t xml:space="preserve">spectrum </w:t>
      </w:r>
      <w:r w:rsidR="004022B6">
        <w:rPr>
          <w:rFonts w:ascii="Times New Roman" w:hAnsi="Times New Roman" w:cs="Times New Roman"/>
          <w:sz w:val="24"/>
          <w:szCs w:val="24"/>
        </w:rPr>
        <w:t xml:space="preserve">of </w:t>
      </w:r>
      <w:r w:rsidR="007A30B4">
        <w:rPr>
          <w:rFonts w:ascii="Times New Roman" w:hAnsi="Times New Roman" w:cs="Times New Roman"/>
          <w:sz w:val="24"/>
          <w:szCs w:val="24"/>
        </w:rPr>
        <w:t>EXT problems</w:t>
      </w:r>
      <w:r w:rsidR="00173A30">
        <w:rPr>
          <w:rFonts w:ascii="Times New Roman" w:hAnsi="Times New Roman" w:cs="Times New Roman"/>
          <w:sz w:val="24"/>
          <w:szCs w:val="24"/>
        </w:rPr>
        <w:t xml:space="preserve"> </w:t>
      </w:r>
      <w:r w:rsidR="00173A30">
        <w:rPr>
          <w:rFonts w:ascii="Times New Roman" w:hAnsi="Times New Roman" w:cs="Times New Roman"/>
          <w:sz w:val="24"/>
          <w:szCs w:val="24"/>
        </w:rPr>
        <w:fldChar w:fldCharType="begin"/>
      </w:r>
      <w:r w:rsidR="00173A30">
        <w:rPr>
          <w:rFonts w:ascii="Times New Roman" w:hAnsi="Times New Roman" w:cs="Times New Roman"/>
          <w:sz w:val="24"/>
          <w:szCs w:val="24"/>
        </w:rPr>
        <w:instrText xml:space="preserve"> ADDIN ZOTERO_ITEM CSL_CITATION {"citationID":"jGN9nDpn","properties":{"formattedCitation":"(Deng et al., 2025)","plainCitation":"(Deng et al., 2025)","noteIndex":0},"citationItems":[{"id":1515,"uris":["http://zotero.org/users/10101336/items/QGEYMJMF"],"itemData":{"id":1515,"type":"article-journal","abstract":"Background and aims Recent large studies have established the genetic basis of several conceptually linked phenotypes of externalizing. Polygenic risk scores (PRSs) for these constructs are associated with a range of substance use and mental disorder phenotypes but have not been examined with both pharmacological and non-pharmacological addictive behaviors, or across a developmental window. This study identified biological pathways responsible for observed associations between PRSs and addiction phenotypes. Design, setting, participants We selected genome-wide association studies of 22 phenotypes, including substance use, general factors of externalizing and addiction, impulsivity and psychiatric conditions. Using summary statistics, we constructed PRSs in the offspring from the Avon Longitudinal Study of Parents and Children (ALSPAC) (nmax = 4995). Participants were genetically confirmed to be unrelated and of European-like genetic similarity. Measurements We examined the associations between PRSs and addiction-related phenotypes including substance use, gambling, eating behaviors and internet use across different life stages, from adolescence to young adulthood. PRSs were partitioned by biological pathways to examine the common and unique mechanisms underlying the genetics of addiction-related phenotypes. Findings The PRS of externalizing factor (PRSEXT) showed the strongest association across phenotypes for substance use (minP = 2.6 × 10-31, adjusted R2 = 0.10–4.72%), gambling (minP = 1.0 × 10-9, adjusted R2 = 0.18–1.50%), eating behaviors (minP = 8.2 × 10-4, adjusted R2 = 0.11–0.65%) and internet use (minP = 1.4 × 10-7, adjusted R2 = 0.17–1.04%). Sensitivity analyses excluding a small subset of ALSPAC participants who also contributed to the externalizing summary statistics, yielded consistent association effect sizes (R2 = 0.98), suggesting minimal bias. The results also revealed several time-varying associations between several PRSs and addiction phenotypes. Notably, the genetic influence of externalizing factor on alcohol and tobacco use was significantly stronger at younger ages. Finally, we identified multiple biological pathways that contribute to the link between addiction-related phenotypes and PRSEXT, emphasizing the importance of synaptic functions and neuronal plasticity in the context of gambling and substance use. Conclusions There appears to be genetic evidence implicating externalizing as a common mechanism of substance and behavioral addictive behaviors. These results support the shared genetic liability across substance misuse, problematic gambling and internet use, and demonstrate the potential utility of externalizing traits as a transdiagnostic dimension across diverse forms of psychopathology. Notably, the predictive power of externalizing genetic liability appears developmentally dynamic, supporting the view that externalizing represents a broad, non-time-invariant risk factor that may give way to more specific disorder-related influences over time.","container-title":"Addiction","DOI":"10.1111/add.70163","ISSN":"1360-0443","issue":"12","language":"en","license":"© 2025 The Author(s). Addiction published by John Wiley &amp; Sons Ltd on behalf of Society for the Study of Addiction.","note":"_eprint: https://onlinelibrary.wiley.com/doi/pdf/10.1111/add.70163","page":"2559-2572","source":"Wiley Online Library","title":"Externalizing as a common genetic influence for a broad spectrum of substance use and behavioral conditions: A developmental perspective from the Avon Longitudinal Study of Parents and Children","title-short":"Externalizing as a common genetic influence for a broad spectrum of substance use and behavioral conditions","volume":"120","author":[{"family":"Deng","given":"Wei Q."},{"family":"Belisario","given":"Kyla"},{"family":"Doggett","given":"Amanda"},{"family":"Pigeyre","given":"Marie"},{"family":"Pare","given":"Guillaume"},{"family":"Munafò","given":"Marcus R."},{"family":"MacKillop","given":"James"}],"issued":{"date-parts":[["2025"]]}}}],"schema":"https://github.com/citation-style-language/schema/raw/master/csl-citation.json"} </w:instrText>
      </w:r>
      <w:r w:rsidR="00173A30">
        <w:rPr>
          <w:rFonts w:ascii="Times New Roman" w:hAnsi="Times New Roman" w:cs="Times New Roman"/>
          <w:sz w:val="24"/>
          <w:szCs w:val="24"/>
        </w:rPr>
        <w:fldChar w:fldCharType="separate"/>
      </w:r>
      <w:r w:rsidR="00184746" w:rsidRPr="00184746">
        <w:rPr>
          <w:rFonts w:ascii="Times New Roman" w:hAnsi="Times New Roman" w:cs="Times New Roman"/>
          <w:sz w:val="24"/>
        </w:rPr>
        <w:t>(Deng et al., 2025)</w:t>
      </w:r>
      <w:r w:rsidR="00173A30">
        <w:rPr>
          <w:rFonts w:ascii="Times New Roman" w:hAnsi="Times New Roman" w:cs="Times New Roman"/>
          <w:sz w:val="24"/>
          <w:szCs w:val="24"/>
        </w:rPr>
        <w:fldChar w:fldCharType="end"/>
      </w:r>
      <w:r w:rsidR="007A30B4">
        <w:rPr>
          <w:rFonts w:ascii="Times New Roman" w:hAnsi="Times New Roman" w:cs="Times New Roman"/>
          <w:sz w:val="24"/>
          <w:szCs w:val="24"/>
        </w:rPr>
        <w:t>,</w:t>
      </w:r>
      <w:r w:rsidR="00E6736B" w:rsidRPr="00F81591">
        <w:rPr>
          <w:rFonts w:ascii="Times New Roman" w:hAnsi="Times New Roman" w:cs="Times New Roman"/>
          <w:sz w:val="24"/>
          <w:szCs w:val="24"/>
        </w:rPr>
        <w:t xml:space="preserve"> explain</w:t>
      </w:r>
      <w:r w:rsidR="007A30B4">
        <w:rPr>
          <w:rFonts w:ascii="Times New Roman" w:hAnsi="Times New Roman" w:cs="Times New Roman"/>
          <w:sz w:val="24"/>
          <w:szCs w:val="24"/>
        </w:rPr>
        <w:t xml:space="preserve">ing </w:t>
      </w:r>
      <w:r w:rsidR="00652187" w:rsidRPr="00F81591">
        <w:rPr>
          <w:rFonts w:ascii="Times New Roman" w:hAnsi="Times New Roman" w:cs="Times New Roman"/>
          <w:sz w:val="24"/>
          <w:szCs w:val="24"/>
        </w:rPr>
        <w:t xml:space="preserve">up to 10% </w:t>
      </w:r>
      <w:r w:rsidR="00E6736B" w:rsidRPr="00F81591">
        <w:rPr>
          <w:rFonts w:ascii="Times New Roman" w:hAnsi="Times New Roman" w:cs="Times New Roman"/>
          <w:sz w:val="24"/>
          <w:szCs w:val="24"/>
        </w:rPr>
        <w:t xml:space="preserve">of the </w:t>
      </w:r>
      <w:r w:rsidR="00652187" w:rsidRPr="00F81591">
        <w:rPr>
          <w:rFonts w:ascii="Times New Roman" w:hAnsi="Times New Roman" w:cs="Times New Roman"/>
          <w:sz w:val="24"/>
          <w:szCs w:val="24"/>
        </w:rPr>
        <w:t>variance in specific EXT traits</w:t>
      </w:r>
      <w:r w:rsidR="00652187" w:rsidRPr="00F81591">
        <w:t xml:space="preserve"> </w:t>
      </w:r>
      <w:r w:rsidR="00652187" w:rsidRPr="00F81591">
        <w:rPr>
          <w:rFonts w:ascii="Times New Roman" w:hAnsi="Times New Roman" w:cs="Times New Roman"/>
          <w:sz w:val="24"/>
          <w:szCs w:val="24"/>
        </w:rPr>
        <w:t>across two held-out samples</w:t>
      </w:r>
      <w:r w:rsidR="00E6736B" w:rsidRPr="00F81591">
        <w:rPr>
          <w:rFonts w:ascii="Times New Roman" w:hAnsi="Times New Roman" w:cs="Times New Roman"/>
          <w:sz w:val="24"/>
          <w:szCs w:val="24"/>
        </w:rPr>
        <w:t>.</w:t>
      </w:r>
    </w:p>
    <w:p w14:paraId="72060620" w14:textId="691B1A56" w:rsidR="006C46EC" w:rsidRDefault="00B8661B" w:rsidP="00477FE3">
      <w:pPr>
        <w:spacing w:after="0" w:line="480" w:lineRule="auto"/>
        <w:ind w:firstLine="480"/>
        <w:rPr>
          <w:rFonts w:ascii="Times New Roman" w:hAnsi="Times New Roman" w:cs="Times New Roman"/>
          <w:sz w:val="24"/>
          <w:szCs w:val="24"/>
        </w:rPr>
      </w:pPr>
      <w:r>
        <w:rPr>
          <w:rFonts w:ascii="Times New Roman" w:hAnsi="Times New Roman" w:cs="Times New Roman"/>
          <w:sz w:val="24"/>
          <w:szCs w:val="24"/>
        </w:rPr>
        <w:t xml:space="preserve">GWAS </w:t>
      </w:r>
      <w:r w:rsidR="00771127">
        <w:rPr>
          <w:rFonts w:ascii="Times New Roman" w:hAnsi="Times New Roman" w:cs="Times New Roman"/>
          <w:sz w:val="24"/>
          <w:szCs w:val="24"/>
        </w:rPr>
        <w:t xml:space="preserve">is meant </w:t>
      </w:r>
      <w:r w:rsidR="002B5FEF">
        <w:rPr>
          <w:rFonts w:ascii="Times New Roman" w:hAnsi="Times New Roman" w:cs="Times New Roman"/>
          <w:sz w:val="24"/>
          <w:szCs w:val="24"/>
        </w:rPr>
        <w:t>to identify</w:t>
      </w:r>
      <w:r>
        <w:rPr>
          <w:rFonts w:ascii="Times New Roman" w:hAnsi="Times New Roman" w:cs="Times New Roman"/>
          <w:sz w:val="24"/>
          <w:szCs w:val="24"/>
        </w:rPr>
        <w:t xml:space="preserve"> SNPs that are believed to have causal, or </w:t>
      </w:r>
      <w:r w:rsidRPr="00624C1C">
        <w:rPr>
          <w:rFonts w:ascii="Times New Roman" w:hAnsi="Times New Roman" w:cs="Times New Roman"/>
          <w:i/>
          <w:iCs/>
          <w:sz w:val="24"/>
          <w:szCs w:val="24"/>
        </w:rPr>
        <w:t>direct</w:t>
      </w:r>
      <w:r w:rsidR="00771127">
        <w:rPr>
          <w:rFonts w:ascii="Times New Roman" w:hAnsi="Times New Roman" w:cs="Times New Roman"/>
          <w:i/>
          <w:iCs/>
          <w:sz w:val="24"/>
          <w:szCs w:val="24"/>
        </w:rPr>
        <w:t>,</w:t>
      </w:r>
      <w:r w:rsidR="00771127">
        <w:rPr>
          <w:rFonts w:ascii="Times New Roman" w:hAnsi="Times New Roman" w:cs="Times New Roman"/>
          <w:sz w:val="24"/>
          <w:szCs w:val="24"/>
        </w:rPr>
        <w:t xml:space="preserve"> effect</w:t>
      </w:r>
      <w:r w:rsidR="0032144D">
        <w:rPr>
          <w:rFonts w:ascii="Times New Roman" w:hAnsi="Times New Roman" w:cs="Times New Roman"/>
          <w:sz w:val="24"/>
          <w:szCs w:val="24"/>
        </w:rPr>
        <w:t>s</w:t>
      </w:r>
      <w:r w:rsidR="002B5FEF">
        <w:rPr>
          <w:rFonts w:ascii="Times New Roman" w:hAnsi="Times New Roman" w:cs="Times New Roman"/>
          <w:sz w:val="24"/>
          <w:szCs w:val="24"/>
        </w:rPr>
        <w:t xml:space="preserve"> </w:t>
      </w:r>
      <w:r w:rsidR="00771127">
        <w:rPr>
          <w:rFonts w:ascii="Times New Roman" w:hAnsi="Times New Roman" w:cs="Times New Roman"/>
          <w:sz w:val="24"/>
          <w:szCs w:val="24"/>
        </w:rPr>
        <w:t>on</w:t>
      </w:r>
      <w:r>
        <w:rPr>
          <w:rFonts w:ascii="Times New Roman" w:hAnsi="Times New Roman" w:cs="Times New Roman"/>
          <w:sz w:val="24"/>
          <w:szCs w:val="24"/>
        </w:rPr>
        <w:t xml:space="preserve"> </w:t>
      </w:r>
      <w:r w:rsidR="00771127">
        <w:rPr>
          <w:rFonts w:ascii="Times New Roman" w:hAnsi="Times New Roman" w:cs="Times New Roman"/>
          <w:sz w:val="24"/>
          <w:szCs w:val="24"/>
        </w:rPr>
        <w:t xml:space="preserve">the </w:t>
      </w:r>
      <w:r>
        <w:rPr>
          <w:rFonts w:ascii="Times New Roman" w:hAnsi="Times New Roman" w:cs="Times New Roman"/>
          <w:sz w:val="24"/>
          <w:szCs w:val="24"/>
        </w:rPr>
        <w:t>trait in question</w:t>
      </w:r>
      <w:r w:rsidR="00960496">
        <w:rPr>
          <w:rFonts w:ascii="Times New Roman" w:hAnsi="Times New Roman" w:cs="Times New Roman"/>
          <w:sz w:val="24"/>
          <w:szCs w:val="24"/>
        </w:rPr>
        <w:t xml:space="preserve"> (</w:t>
      </w:r>
      <w:r w:rsidR="00C43DDA">
        <w:rPr>
          <w:rFonts w:ascii="Times New Roman" w:hAnsi="Times New Roman" w:cs="Times New Roman"/>
          <w:sz w:val="24"/>
          <w:szCs w:val="24"/>
        </w:rPr>
        <w:t>e.g</w:t>
      </w:r>
      <w:r w:rsidR="00960496">
        <w:rPr>
          <w:rFonts w:ascii="Times New Roman" w:hAnsi="Times New Roman" w:cs="Times New Roman"/>
          <w:sz w:val="24"/>
          <w:szCs w:val="24"/>
        </w:rPr>
        <w:t>., EXT problems)</w:t>
      </w:r>
      <w:r>
        <w:rPr>
          <w:rFonts w:ascii="Times New Roman" w:hAnsi="Times New Roman" w:cs="Times New Roman"/>
          <w:sz w:val="24"/>
          <w:szCs w:val="24"/>
        </w:rPr>
        <w:t xml:space="preserve">. </w:t>
      </w:r>
      <w:r w:rsidR="00434B15">
        <w:rPr>
          <w:rFonts w:ascii="Times New Roman" w:hAnsi="Times New Roman" w:cs="Times New Roman"/>
          <w:sz w:val="24"/>
          <w:szCs w:val="24"/>
        </w:rPr>
        <w:t>Yet</w:t>
      </w:r>
      <w:r w:rsidR="0032144D">
        <w:rPr>
          <w:rFonts w:ascii="Times New Roman" w:hAnsi="Times New Roman" w:cs="Times New Roman"/>
          <w:sz w:val="24"/>
          <w:szCs w:val="24"/>
        </w:rPr>
        <w:t xml:space="preserve">, </w:t>
      </w:r>
      <w:r w:rsidR="00960496">
        <w:rPr>
          <w:rFonts w:ascii="Times New Roman" w:hAnsi="Times New Roman" w:cs="Times New Roman"/>
          <w:sz w:val="24"/>
          <w:szCs w:val="24"/>
        </w:rPr>
        <w:t xml:space="preserve">EXT </w:t>
      </w:r>
      <w:r w:rsidR="00771127">
        <w:rPr>
          <w:rFonts w:ascii="Times New Roman" w:hAnsi="Times New Roman" w:cs="Times New Roman"/>
          <w:sz w:val="24"/>
          <w:szCs w:val="24"/>
        </w:rPr>
        <w:t>PGS computed from</w:t>
      </w:r>
      <w:r w:rsidR="00DF3167">
        <w:rPr>
          <w:rFonts w:ascii="Times New Roman" w:hAnsi="Times New Roman" w:cs="Times New Roman"/>
          <w:sz w:val="24"/>
          <w:szCs w:val="24"/>
        </w:rPr>
        <w:t xml:space="preserve"> </w:t>
      </w:r>
      <w:r w:rsidR="00771127">
        <w:rPr>
          <w:rFonts w:ascii="Times New Roman" w:hAnsi="Times New Roman" w:cs="Times New Roman"/>
          <w:sz w:val="24"/>
          <w:szCs w:val="24"/>
        </w:rPr>
        <w:t xml:space="preserve">GWAS signals </w:t>
      </w:r>
      <w:r w:rsidR="002B5FEF">
        <w:rPr>
          <w:rFonts w:ascii="Times New Roman" w:hAnsi="Times New Roman" w:cs="Times New Roman"/>
          <w:sz w:val="24"/>
          <w:szCs w:val="24"/>
        </w:rPr>
        <w:t>consistent</w:t>
      </w:r>
      <w:r w:rsidR="00DF3167">
        <w:rPr>
          <w:rFonts w:ascii="Times New Roman" w:hAnsi="Times New Roman" w:cs="Times New Roman"/>
          <w:sz w:val="24"/>
          <w:szCs w:val="24"/>
        </w:rPr>
        <w:t>ly</w:t>
      </w:r>
      <w:r w:rsidR="002B5FEF">
        <w:rPr>
          <w:rFonts w:ascii="Times New Roman" w:hAnsi="Times New Roman" w:cs="Times New Roman"/>
          <w:sz w:val="24"/>
          <w:szCs w:val="24"/>
        </w:rPr>
        <w:t xml:space="preserve"> show</w:t>
      </w:r>
      <w:r w:rsidR="00771127">
        <w:rPr>
          <w:rFonts w:ascii="Times New Roman" w:hAnsi="Times New Roman" w:cs="Times New Roman"/>
          <w:sz w:val="24"/>
          <w:szCs w:val="24"/>
        </w:rPr>
        <w:t xml:space="preserve"> </w:t>
      </w:r>
      <w:r w:rsidR="002B5FEF">
        <w:rPr>
          <w:rFonts w:ascii="Times New Roman" w:hAnsi="Times New Roman" w:cs="Times New Roman"/>
          <w:sz w:val="24"/>
          <w:szCs w:val="24"/>
        </w:rPr>
        <w:t>a high degree of</w:t>
      </w:r>
      <w:r w:rsidR="00771127">
        <w:rPr>
          <w:rFonts w:ascii="Times New Roman" w:hAnsi="Times New Roman" w:cs="Times New Roman"/>
          <w:sz w:val="24"/>
          <w:szCs w:val="24"/>
        </w:rPr>
        <w:t xml:space="preserve"> correlat</w:t>
      </w:r>
      <w:r w:rsidR="002B5FEF">
        <w:rPr>
          <w:rFonts w:ascii="Times New Roman" w:hAnsi="Times New Roman" w:cs="Times New Roman"/>
          <w:sz w:val="24"/>
          <w:szCs w:val="24"/>
        </w:rPr>
        <w:t>ion</w:t>
      </w:r>
      <w:r w:rsidR="00771127">
        <w:rPr>
          <w:rFonts w:ascii="Times New Roman" w:hAnsi="Times New Roman" w:cs="Times New Roman"/>
          <w:sz w:val="24"/>
          <w:szCs w:val="24"/>
        </w:rPr>
        <w:t xml:space="preserve"> with environments</w:t>
      </w:r>
      <w:r w:rsidR="00B1087C">
        <w:rPr>
          <w:rFonts w:ascii="Times New Roman" w:hAnsi="Times New Roman" w:cs="Times New Roman"/>
          <w:sz w:val="24"/>
          <w:szCs w:val="24"/>
        </w:rPr>
        <w:t xml:space="preserve"> </w:t>
      </w:r>
      <w:r w:rsidR="00B1087C">
        <w:rPr>
          <w:rFonts w:ascii="Times New Roman" w:hAnsi="Times New Roman" w:cs="Times New Roman"/>
          <w:sz w:val="24"/>
          <w:szCs w:val="24"/>
        </w:rPr>
        <w:fldChar w:fldCharType="begin"/>
      </w:r>
      <w:r w:rsidR="00FE3550">
        <w:rPr>
          <w:rFonts w:ascii="Times New Roman" w:hAnsi="Times New Roman" w:cs="Times New Roman"/>
          <w:sz w:val="24"/>
          <w:szCs w:val="24"/>
        </w:rPr>
        <w:instrText xml:space="preserve"> ADDIN ZOTERO_ITEM CSL_CITATION {"citationID":"pt1qhhPa","properties":{"formattedCitation":"(Dong et al., in press; Kretschmer et al., 2022; Kuo et al., 2021)","plainCitation":"(Dong et al., in press; Kretschmer et al., 2022; Kuo et al., 2021)","noteIndex":0},"citationItems":[{"id":1595,"uris":["http://zotero.org/users/10101336/items/FLEQAGWJ"],"itemData":{"id":1595,"type":"article-journal","container-title":"Clinical Psychological Science","journalAbbreviation":"Clin. Psychol. Sci.","note":"status: in press","publisher":"SAGE Publications","title":"Gene-Environment Interplay Beyond Interactions: Psychosocial Environments Mediate Genetic Effects Underlying Externalizing Behavior Trajectories","author":[{"family":"Dong","given":"LiChen"},{"family":"Sasia","given":"Alyssa Brooke"},{"family":"Li","given":"James Janford"}],"accessed":{"date-parts":[["2026",2,4]]}}},{"id":386,"uris":["http://zotero.org/users/10101336/items/7TRSIGWZ"],"itemData":{"id":386,"type":"article-journal","abstract":"Background\n              Genetic and environmental influences on externalizing problems are often studied separately. Here, we extended prior work by investigating the implications of gene–environment interplay in childhood for early adult externalizing behavior. Genetic nurture would be indicated if parents' genetic predisposition for externalizing behavior operates through the family environment in predicting offspring early adult externalizing behavior. Evocative gene–environment correlation would be indicated if offspring genetic predisposition for externalizing behavior operates through child externalizing behavior in affecting the family environment and later early adult externalizing behavior.\n            \n            \n              Method\n              \n                Longitudinal data from seven waves of the TRacking Adolescents' Individual Lives Survey, a prospective cohort study of Dutch adolescents followed from age 11 to age 29 (\n                n\n                at baseline = 2,734) were used. Child e</w:instrText>
      </w:r>
      <w:r w:rsidR="00FE3550">
        <w:rPr>
          <w:rFonts w:ascii="Times New Roman" w:hAnsi="Times New Roman" w:cs="Times New Roman" w:hint="eastAsia"/>
          <w:sz w:val="24"/>
          <w:szCs w:val="24"/>
        </w:rPr>
        <w:instrText>xternalizing behavior was assessed using self and parent reports. Family dysfunction was assessed by parents. Early adult externalizing behavior was assessed using self</w:instrText>
      </w:r>
      <w:r w:rsidR="00FE3550">
        <w:rPr>
          <w:rFonts w:ascii="Times New Roman" w:hAnsi="Times New Roman" w:cs="Times New Roman" w:hint="eastAsia"/>
          <w:sz w:val="24"/>
          <w:szCs w:val="24"/>
        </w:rPr>
        <w:instrText>‐</w:instrText>
      </w:r>
      <w:r w:rsidR="00FE3550">
        <w:rPr>
          <w:rFonts w:ascii="Times New Roman" w:hAnsi="Times New Roman" w:cs="Times New Roman" w:hint="eastAsia"/>
          <w:sz w:val="24"/>
          <w:szCs w:val="24"/>
        </w:rPr>
        <w:instrText>reports. Genome</w:instrText>
      </w:r>
      <w:r w:rsidR="00FE3550">
        <w:rPr>
          <w:rFonts w:ascii="Times New Roman" w:hAnsi="Times New Roman" w:cs="Times New Roman" w:hint="eastAsia"/>
          <w:sz w:val="24"/>
          <w:szCs w:val="24"/>
        </w:rPr>
        <w:instrText>‐</w:instrText>
      </w:r>
      <w:r w:rsidR="00FE3550">
        <w:rPr>
          <w:rFonts w:ascii="Times New Roman" w:hAnsi="Times New Roman" w:cs="Times New Roman" w:hint="eastAsia"/>
          <w:sz w:val="24"/>
          <w:szCs w:val="24"/>
        </w:rPr>
        <w:instrText xml:space="preserve">wide polygenic scores for externalizing problems were constructed for </w:instrText>
      </w:r>
      <w:r w:rsidR="00FE3550">
        <w:rPr>
          <w:rFonts w:ascii="Times New Roman" w:hAnsi="Times New Roman" w:cs="Times New Roman"/>
          <w:sz w:val="24"/>
          <w:szCs w:val="24"/>
        </w:rPr>
        <w:instrText xml:space="preserve">mothers, fathers, and offspring.\n              \n            \n            \n              Results\n              Offspring polygenic score and child behavior each predicted early adult externalizing problems, as did family dysfunction to a small extent. Parents' polygenic scores were not associated with offspring's early adult externalizing behavior. Indirect effect tests indicated that offspring polygenic score was associated with greater family dysfunction via child externalizing behavior (evocative gene–environment correlation) but the effect was just significant and the effect size was very small. Parents' polygenic scores did not predict family dysfunction, thus the data do not provide support for genetic nurture.\n            \n            \n              Conclusions\n              A very small evocative gene–environment correlation was detected but effect sizes were much more pronounced for stability in externalizing behavior from childhood through early adulthood, which highlights the necessity to intervene early to prevent later problems.","container-title":"Journal of Child Psychology and Psychiatry","DOI":"10.1111/jcpp.13652","ISSN":"0021-9630, 1469-7610","issue":"10","journalAbbreviation":"Child Psychology Psychiatry","language":"en","page":"1206-1213","source":"DOI.org (Crossref)","title":"Gene–environment interplay in externalizing behavior from childhood through adulthood","volume":"63","author":[{"family":"Kretschmer","given":"Tina"},{"family":"Vrijen","given":"Charlotte"},{"family":"Nolte","given":"Ilja Maria"},{"family":"Wertz","given":"Jasmin"},{"family":"Hartman","given":"Catharina Annette"}],"issued":{"date-parts":[["2022",10]]}}},{"id":1373,"uris":["http://zotero.org/users/10101336/items/CILUPUJD"],"itemData":{"id":1373,"type":"article-journal","abstract":"Genetic predispositions and environmental influences both play an important role in adolescent externalizing behavior; however, they are not always independent. To elucidate gene–environment interplay, we examined the interrelationships between externalizing polygenic risk scores, parental knowledge, and peer substance use in impacting adolescent externalizing behavior across two time-points in a high-risk longitudinal sample of 1,200 adolescents (764 European and 436 African ancestry; Mage = 12.99) from the Collaborative Study on the Genetics of Alcoholism. Results from multivariate path analysis indicated that externalizing polygenic scores were directly associated with adolescent externalizing behavior but also indirectly via peer substance use, in the European ancestry sample. No significant polygenic association nor indirect effects of genetic risk were observed in the African ancestry group, likely due to more limited power. Our findings underscore the importance of gene–environment interplay and suggest peer substance use may be a mechanism through which genetic risk influences adolescent externalizing behavior.","container-title":"Behavior Genetics","DOI":"10.1007/s10519-021-10067-7","ISSN":"1573-3297","issue":"5","journalAbbreviation":"Behav Genet","language":"en","license":"2021 The Author(s), under exclusive licence to Springer Science+Business Media, LLC, part of Springer Nature","note":"Company: Springer\nDistributor: Springer\nInstitution: Springer\nLabel: Springer\nnumber: 5","page":"543-558","publisher":"Springer US","source":"link.springer.com","title":"Mapping Pathways by Which Genetic Risk Influences Adolescent Externalizing Behavior: The Interplay Between Externalizing Polygenic Risk Scores, Parental Knowledge, and Peer Substance Use","title-short":"Mapping Pathways by Which Genetic Risk Influences Adolescent Externalizing Behavior","volume":"51","author":[{"family":"Kuo","given":"Sally I.-Chun"},{"family":"Salvatore","given":"Jessica E."},{"family":"Barr","given":"Peter B."},{"family":"Aliev","given":"Fazil"},{"family":"Anokhin","given":"Andrey"},{"family":"Bucholz","given":"Kathleen K."},{"family":"Chan","given":"Grace"},{"family":"Edenberg","given":"Howard J."},{"family":"Hesselbrock","given":"Victor"},{"family":"Kamarajan","given":"Chella"},{"family":"Kramer","given":"John R."},{"family":"Lai","given":"Dongbing"},{"family":"Mallard","given":"Travis T."},{"family":"Nurnberger","given":"John I."},{"family":"Pandey","given":"Gayathri"},{"family":"Plawecki","given":"Martin H."},{"family":"Sanchez-Roige","given":"Sandra"},{"family":"Waldman","given":"Irwin"},{"family":"Palmer","given":"Abraham A."},{"family":"Dick","given":"Danielle M."}],"issued":{"date-parts":[["2021",9,1]]}}}],"schema":"https://github.com/citation-style-language/schema/raw/master/csl-citation.json"} </w:instrText>
      </w:r>
      <w:r w:rsidR="00B1087C">
        <w:rPr>
          <w:rFonts w:ascii="Times New Roman" w:hAnsi="Times New Roman" w:cs="Times New Roman"/>
          <w:sz w:val="24"/>
          <w:szCs w:val="24"/>
        </w:rPr>
        <w:fldChar w:fldCharType="separate"/>
      </w:r>
      <w:r w:rsidR="00184746" w:rsidRPr="00184746">
        <w:rPr>
          <w:rFonts w:ascii="Times New Roman" w:hAnsi="Times New Roman" w:cs="Times New Roman"/>
          <w:sz w:val="24"/>
        </w:rPr>
        <w:t>(Dong et al., in press; Kretschmer et al., 2022; Kuo et al., 2021)</w:t>
      </w:r>
      <w:r w:rsidR="00B1087C">
        <w:rPr>
          <w:rFonts w:ascii="Times New Roman" w:hAnsi="Times New Roman" w:cs="Times New Roman"/>
          <w:sz w:val="24"/>
          <w:szCs w:val="24"/>
        </w:rPr>
        <w:fldChar w:fldCharType="end"/>
      </w:r>
      <w:r w:rsidR="00771127">
        <w:rPr>
          <w:rFonts w:ascii="Times New Roman" w:hAnsi="Times New Roman" w:cs="Times New Roman"/>
          <w:sz w:val="24"/>
          <w:szCs w:val="24"/>
        </w:rPr>
        <w:t xml:space="preserve">. </w:t>
      </w:r>
      <w:r w:rsidR="008A20B8" w:rsidRPr="00C25842">
        <w:rPr>
          <w:rFonts w:ascii="Times New Roman" w:hAnsi="Times New Roman" w:cs="Times New Roman"/>
          <w:i/>
          <w:iCs/>
          <w:sz w:val="24"/>
          <w:szCs w:val="24"/>
        </w:rPr>
        <w:t>r</w:t>
      </w:r>
      <w:r w:rsidR="008A20B8">
        <w:rPr>
          <w:rFonts w:ascii="Times New Roman" w:hAnsi="Times New Roman" w:cs="Times New Roman"/>
          <w:sz w:val="24"/>
          <w:szCs w:val="24"/>
        </w:rPr>
        <w:t xml:space="preserve">GE may </w:t>
      </w:r>
      <w:r w:rsidR="0032144D">
        <w:rPr>
          <w:rFonts w:ascii="Times New Roman" w:hAnsi="Times New Roman" w:cs="Times New Roman"/>
          <w:sz w:val="24"/>
          <w:szCs w:val="24"/>
        </w:rPr>
        <w:t>reflect</w:t>
      </w:r>
      <w:r w:rsidR="0032144D" w:rsidRPr="006C46EC">
        <w:rPr>
          <w:rFonts w:ascii="Times New Roman" w:hAnsi="Times New Roman" w:cs="Times New Roman"/>
          <w:sz w:val="24"/>
          <w:szCs w:val="24"/>
        </w:rPr>
        <w:t xml:space="preserve"> </w:t>
      </w:r>
      <w:r w:rsidR="008A20B8">
        <w:rPr>
          <w:rFonts w:ascii="Times New Roman" w:hAnsi="Times New Roman" w:cs="Times New Roman"/>
          <w:sz w:val="24"/>
          <w:szCs w:val="24"/>
        </w:rPr>
        <w:t>a</w:t>
      </w:r>
      <w:r w:rsidR="006C46EC" w:rsidRPr="006C46EC">
        <w:rPr>
          <w:rFonts w:ascii="Times New Roman" w:hAnsi="Times New Roman" w:cs="Times New Roman"/>
          <w:sz w:val="24"/>
          <w:szCs w:val="24"/>
        </w:rPr>
        <w:t xml:space="preserve">ctive and evocative </w:t>
      </w:r>
      <w:r w:rsidR="008A20B8">
        <w:rPr>
          <w:rFonts w:ascii="Times New Roman" w:hAnsi="Times New Roman" w:cs="Times New Roman"/>
          <w:sz w:val="24"/>
          <w:szCs w:val="24"/>
        </w:rPr>
        <w:t xml:space="preserve">effects, </w:t>
      </w:r>
      <w:r w:rsidR="00590A8C">
        <w:rPr>
          <w:rFonts w:ascii="Times New Roman" w:hAnsi="Times New Roman" w:cs="Times New Roman"/>
          <w:sz w:val="24"/>
          <w:szCs w:val="24"/>
        </w:rPr>
        <w:t xml:space="preserve">where </w:t>
      </w:r>
      <w:r w:rsidR="009A7545">
        <w:rPr>
          <w:rFonts w:ascii="Times New Roman" w:hAnsi="Times New Roman" w:cs="Times New Roman"/>
          <w:sz w:val="24"/>
          <w:szCs w:val="24"/>
        </w:rPr>
        <w:t xml:space="preserve">a </w:t>
      </w:r>
      <w:r w:rsidR="00A61A13">
        <w:rPr>
          <w:rFonts w:ascii="Times New Roman" w:hAnsi="Times New Roman" w:cs="Times New Roman"/>
          <w:sz w:val="24"/>
          <w:szCs w:val="24"/>
        </w:rPr>
        <w:t xml:space="preserve">higher PGS </w:t>
      </w:r>
      <w:r w:rsidR="00590A8C">
        <w:rPr>
          <w:rFonts w:ascii="Times New Roman" w:hAnsi="Times New Roman" w:cs="Times New Roman"/>
          <w:sz w:val="24"/>
          <w:szCs w:val="24"/>
        </w:rPr>
        <w:t xml:space="preserve">may </w:t>
      </w:r>
      <w:r w:rsidR="006C46EC" w:rsidRPr="006C46EC">
        <w:rPr>
          <w:rFonts w:ascii="Times New Roman" w:hAnsi="Times New Roman" w:cs="Times New Roman"/>
          <w:sz w:val="24"/>
          <w:szCs w:val="24"/>
        </w:rPr>
        <w:t>lead individuals to</w:t>
      </w:r>
      <w:r w:rsidR="009F7515">
        <w:rPr>
          <w:rFonts w:ascii="Times New Roman" w:hAnsi="Times New Roman" w:cs="Times New Roman"/>
          <w:sz w:val="24"/>
          <w:szCs w:val="24"/>
        </w:rPr>
        <w:t xml:space="preserve"> </w:t>
      </w:r>
      <w:r w:rsidR="000E2E10">
        <w:rPr>
          <w:rFonts w:ascii="Times New Roman" w:hAnsi="Times New Roman" w:cs="Times New Roman"/>
          <w:sz w:val="24"/>
          <w:szCs w:val="24"/>
        </w:rPr>
        <w:t xml:space="preserve">select </w:t>
      </w:r>
      <w:r w:rsidR="006C46EC" w:rsidRPr="006C46EC">
        <w:rPr>
          <w:rFonts w:ascii="Times New Roman" w:hAnsi="Times New Roman" w:cs="Times New Roman"/>
          <w:sz w:val="24"/>
          <w:szCs w:val="24"/>
        </w:rPr>
        <w:t>into or evoke certain environment</w:t>
      </w:r>
      <w:r w:rsidR="00590A8C">
        <w:rPr>
          <w:rFonts w:ascii="Times New Roman" w:hAnsi="Times New Roman" w:cs="Times New Roman"/>
          <w:sz w:val="24"/>
          <w:szCs w:val="24"/>
        </w:rPr>
        <w:t>al responses</w:t>
      </w:r>
      <w:r w:rsidR="009A7545">
        <w:rPr>
          <w:rFonts w:ascii="Times New Roman" w:hAnsi="Times New Roman" w:cs="Times New Roman"/>
          <w:sz w:val="24"/>
          <w:szCs w:val="24"/>
        </w:rPr>
        <w:t>, respectively</w:t>
      </w:r>
      <w:r w:rsidR="006C46EC" w:rsidRPr="006C46EC">
        <w:rPr>
          <w:rFonts w:ascii="Times New Roman" w:hAnsi="Times New Roman" w:cs="Times New Roman"/>
          <w:sz w:val="24"/>
          <w:szCs w:val="24"/>
        </w:rPr>
        <w:t>. For example, adolescents with higher genetic risk</w:t>
      </w:r>
      <w:r w:rsidR="006C46EC">
        <w:rPr>
          <w:rFonts w:ascii="Times New Roman" w:hAnsi="Times New Roman" w:cs="Times New Roman"/>
          <w:sz w:val="24"/>
          <w:szCs w:val="24"/>
        </w:rPr>
        <w:t>s</w:t>
      </w:r>
      <w:r w:rsidR="006C46EC" w:rsidRPr="006C46EC">
        <w:rPr>
          <w:rFonts w:ascii="Times New Roman" w:hAnsi="Times New Roman" w:cs="Times New Roman"/>
          <w:sz w:val="24"/>
          <w:szCs w:val="24"/>
        </w:rPr>
        <w:t xml:space="preserve"> for EXT may affiliate with </w:t>
      </w:r>
      <w:r w:rsidR="006C46EC">
        <w:rPr>
          <w:rFonts w:ascii="Times New Roman" w:hAnsi="Times New Roman" w:cs="Times New Roman"/>
          <w:sz w:val="24"/>
          <w:szCs w:val="24"/>
        </w:rPr>
        <w:t xml:space="preserve">more </w:t>
      </w:r>
      <w:r w:rsidR="006C46EC" w:rsidRPr="006C46EC">
        <w:rPr>
          <w:rFonts w:ascii="Times New Roman" w:hAnsi="Times New Roman" w:cs="Times New Roman"/>
          <w:sz w:val="24"/>
          <w:szCs w:val="24"/>
        </w:rPr>
        <w:t xml:space="preserve">substance-using peers </w:t>
      </w:r>
      <w:r w:rsidR="00230B38">
        <w:rPr>
          <w:rFonts w:ascii="Times New Roman" w:hAnsi="Times New Roman" w:cs="Times New Roman"/>
          <w:sz w:val="24"/>
          <w:szCs w:val="24"/>
        </w:rPr>
        <w:fldChar w:fldCharType="begin"/>
      </w:r>
      <w:r w:rsidR="00230B38">
        <w:rPr>
          <w:rFonts w:ascii="Times New Roman" w:hAnsi="Times New Roman" w:cs="Times New Roman"/>
          <w:sz w:val="24"/>
          <w:szCs w:val="24"/>
        </w:rPr>
        <w:instrText xml:space="preserve"> ADDIN ZOTERO_ITEM CSL_CITATION {"citationID":"wCB8N77t","properties":{"formattedCitation":"(Elam et al., 2017)","plainCitation":"(Elam et al., 2017)","noteIndex":0},"citationItems":[{"id":1434,"uris":["http://zotero.org/users/10101336/items/D6LGJ4JL"],"itemData":{"id":1434,"type":"article-journal","abstract":"Parental monitoring can buffer the effect of deviant peers on adolescents’ substance use by reducing affiliation with substance-using peers. However, children's genetic predispositions may evoke poorer monitoring, contributing to negative child outcomes. We examined evocative genotype-environment correlations underlying children's genetic predisposition for behavioral undercontrol and parental monitoring in early adolescence via children's impulsivity in middle childhood, and the influence of parental monitoring on affiliation with substance-using peers a year and a half later (n = 359). Genetic predisposition for behavioral undercontrol was captured using a polygenic risk score, and a portion of passive rGE was controlled by including parents’ polygenic risk scores. Children's polygenic risk predicted poorer parental monitoring via greater children's impulsivity, indicating evocative rGE, controlling for a portion of passive rGE. Poorer parental monitoring predicted greater children's affiliation with substance-using peers a year and a half later. Results are discussed with respect to gene-environment correlations within developmental cascades.","container-title":"Developmental Psychobiology","DOI":"10.1002/dev.21529","ISSN":"1098-2302","issue":"5","language":"en","license":"© 2017 Wiley Periodicals, Inc.","note":"_eprint: https://onlinelibrary.wiley.com/doi/pdf/10.1002/dev.21529","page":"561-573","source":"Wiley Online Library","title":"Affiliation with substance-using peers: Examining gene-environment correlations among parent monitoring, polygenic risk, and children's impulsivity","title-short":"Affiliation with substance-using peers","volume":"59","author":[{"family":"Elam","given":"Kit K."},{"family":"Chassin","given":"Laurie"},{"family":"Lemery-Chalfant","given":"Kathryn"},{"family":"Pandika","given":"Danielle"},{"family":"Wang","given":"Frances L."},{"family":"Bountress","given":"Kaitlin"},{"family":"Dick","given":"Danielle"},{"family":"Agrawal","given":"Arpana"}],"issued":{"date-parts":[["2017"]]}}}],"schema":"https://github.com/citation-style-language/schema/raw/master/csl-citation.json"} </w:instrText>
      </w:r>
      <w:r w:rsidR="00230B38">
        <w:rPr>
          <w:rFonts w:ascii="Times New Roman" w:hAnsi="Times New Roman" w:cs="Times New Roman"/>
          <w:sz w:val="24"/>
          <w:szCs w:val="24"/>
        </w:rPr>
        <w:fldChar w:fldCharType="separate"/>
      </w:r>
      <w:r w:rsidR="00184746" w:rsidRPr="00184746">
        <w:rPr>
          <w:rFonts w:ascii="Times New Roman" w:hAnsi="Times New Roman" w:cs="Times New Roman"/>
          <w:sz w:val="24"/>
        </w:rPr>
        <w:t>(Elam et al., 2017)</w:t>
      </w:r>
      <w:r w:rsidR="00230B38">
        <w:rPr>
          <w:rFonts w:ascii="Times New Roman" w:hAnsi="Times New Roman" w:cs="Times New Roman"/>
          <w:sz w:val="24"/>
          <w:szCs w:val="24"/>
        </w:rPr>
        <w:fldChar w:fldCharType="end"/>
      </w:r>
      <w:r w:rsidR="006C46EC" w:rsidRPr="006C46EC">
        <w:rPr>
          <w:rFonts w:ascii="Times New Roman" w:hAnsi="Times New Roman" w:cs="Times New Roman"/>
          <w:sz w:val="24"/>
          <w:szCs w:val="24"/>
        </w:rPr>
        <w:t xml:space="preserve"> or elicit harsher parenting responses</w:t>
      </w:r>
      <w:r w:rsidR="00230B38">
        <w:rPr>
          <w:rFonts w:ascii="Times New Roman" w:hAnsi="Times New Roman" w:cs="Times New Roman"/>
          <w:sz w:val="24"/>
          <w:szCs w:val="24"/>
        </w:rPr>
        <w:t xml:space="preserve"> </w:t>
      </w:r>
      <w:r w:rsidR="00230B38">
        <w:rPr>
          <w:rFonts w:ascii="Times New Roman" w:hAnsi="Times New Roman" w:cs="Times New Roman"/>
          <w:sz w:val="24"/>
          <w:szCs w:val="24"/>
        </w:rPr>
        <w:fldChar w:fldCharType="begin"/>
      </w:r>
      <w:r w:rsidR="00230B38">
        <w:rPr>
          <w:rFonts w:ascii="Times New Roman" w:hAnsi="Times New Roman" w:cs="Times New Roman"/>
          <w:sz w:val="24"/>
          <w:szCs w:val="24"/>
        </w:rPr>
        <w:instrText xml:space="preserve"> ADDIN ZOTERO_ITEM CSL_CITATION {"citationID":"xD6YVEGl","properties":{"formattedCitation":"(Yan et al., 2021)","plainCitation":"(Yan et al., 2021)","noteIndex":0},"citationItems":[{"id":1195,"uris":["http://zotero.org/users/10101336/items/WCLMZ3M8"],"itemData":{"id":1195,"type":"article-journal","abstract":"Guided by multiple theories illustrating the transactional nature of the relation between parents’ and children’s behaviors, the present meta-analysis provides synthesized evidence on the strength of child-driven effects in eliciting changes in parents’ psychological stress and parenting practices. A meta-analysis of 45 independent samples with 640 effect sizes found significant positive associations between children’s externalizing behaviors and parents’ subsequent functioning (r = .087, 95% CI [.07, .10]). These associations were net of parents’ functioning at baseline, and the strength of these associations was statistically comparable with the effects of parents on children’s externalizing behaviors (r = .075, 95% CI [.06, .09]). In addition, the strength of the child-driven effects did not vary as a function of child gender, age, or the time interval between assessments. The implications of these findings with respect to research on the dynamic relation between parenting functioning and children’s adjustment are discussed. (PsycInfo Database Record (c) 2021 APA, all rights reserved)","container-title":"Journal of Family Psychology","DOI":"10.1037/fam0000805","ISSN":"1939-1293","issue":"2","note":"publisher-place: US","page":"225-235","publisher":"American Psychological Association","source":"APA PsycNet","title":"Reconsidering the relation between parental functioning and child externalizing behaviors: A meta-analysis on child-driven effects","title-short":"Reconsidering the relation between parental functioning and child externalizing behaviors","volume":"35","author":[{"family":"Yan","given":"Ni"},{"family":"Ansari","given":"Arya"},{"family":"Peng","given":"Peng"}],"issued":{"date-parts":[["2021"]]}}}],"schema":"https://github.com/citation-style-language/schema/raw/master/csl-citation.json"} </w:instrText>
      </w:r>
      <w:r w:rsidR="00230B38">
        <w:rPr>
          <w:rFonts w:ascii="Times New Roman" w:hAnsi="Times New Roman" w:cs="Times New Roman"/>
          <w:sz w:val="24"/>
          <w:szCs w:val="24"/>
        </w:rPr>
        <w:fldChar w:fldCharType="separate"/>
      </w:r>
      <w:r w:rsidR="00184746" w:rsidRPr="00184746">
        <w:rPr>
          <w:rFonts w:ascii="Times New Roman" w:hAnsi="Times New Roman" w:cs="Times New Roman"/>
          <w:sz w:val="24"/>
        </w:rPr>
        <w:t>(Yan et al., 2021)</w:t>
      </w:r>
      <w:r w:rsidR="00230B38">
        <w:rPr>
          <w:rFonts w:ascii="Times New Roman" w:hAnsi="Times New Roman" w:cs="Times New Roman"/>
          <w:sz w:val="24"/>
          <w:szCs w:val="24"/>
        </w:rPr>
        <w:fldChar w:fldCharType="end"/>
      </w:r>
      <w:r w:rsidR="006C46EC" w:rsidRPr="006C46EC">
        <w:rPr>
          <w:rFonts w:ascii="Times New Roman" w:hAnsi="Times New Roman" w:cs="Times New Roman"/>
          <w:sz w:val="24"/>
          <w:szCs w:val="24"/>
        </w:rPr>
        <w:t xml:space="preserve">. </w:t>
      </w:r>
      <w:r w:rsidR="001C64F7">
        <w:rPr>
          <w:rFonts w:ascii="Times New Roman" w:hAnsi="Times New Roman" w:cs="Times New Roman"/>
          <w:sz w:val="24"/>
          <w:szCs w:val="24"/>
        </w:rPr>
        <w:t>M</w:t>
      </w:r>
      <w:r w:rsidR="006F07A9">
        <w:rPr>
          <w:rFonts w:ascii="Times New Roman" w:hAnsi="Times New Roman" w:cs="Times New Roman"/>
          <w:sz w:val="24"/>
          <w:szCs w:val="24"/>
        </w:rPr>
        <w:t xml:space="preserve">eta-analyses of twins studies have shown that many psychosocial environments are quite heritable themselves </w:t>
      </w:r>
      <w:r w:rsidR="006F07A9">
        <w:rPr>
          <w:rFonts w:ascii="Times New Roman" w:hAnsi="Times New Roman" w:cs="Times New Roman"/>
          <w:sz w:val="24"/>
          <w:szCs w:val="24"/>
        </w:rPr>
        <w:fldChar w:fldCharType="begin"/>
      </w:r>
      <w:r w:rsidR="0064271C">
        <w:rPr>
          <w:rFonts w:ascii="Times New Roman" w:hAnsi="Times New Roman" w:cs="Times New Roman"/>
          <w:sz w:val="24"/>
          <w:szCs w:val="24"/>
        </w:rPr>
        <w:instrText xml:space="preserve"> ADDIN ZOTERO_ITEM CSL_CITATION {"citationID":"V6ZLCfb2","properties":{"formattedCitation":"(Kendler &amp; Baker, 2007)","plainCitation":"(Kendler &amp; Baker, 2007)","noteIndex":0},"citationItems":[{"id":343,"uris":["http://zotero.org/users/10101336/items/JUJBHE96"],"itemData":{"id":343,"type":"article-journal","abstract":"Background. Traditional models of psychiatric epidemiology often assume that the relationship between individuals and their environment is unidirectional, from environment to person. Accumulating evidence from developmental and genetic studies has made this perspective increasingly untenable.\nMethod. Literature search using Medline, PsycINFO, article references and contact with experts to identify all papers examining the heritability of measures of environments of relevance to psychiatry/psychology.\nResults. We identiﬁed 55 independent studies organized into seven categories : general and speciﬁc stressful life events (SLEs), parenting as reported by child, parenting reported by parent, family environment, social support, peer interactions, and marital quality. Thirty-ﬁve environmental measures in these categories were examined by at least two studies and produced weighted heritability estimates ranging from 7 % to 39 %, with most falling between 15 % and 35%. The weighted heritability for all environmental measures in all studies was 27%. The weighted heritability for environmental measures by rating method was : self-report 29 %, informant report 26 %, and direct rater or videotape observation (typically examining 10 min of behavior) 14 %.\nConclusion. Genetic inﬂuences on measures of the environment are pervasive in extent and modest to moderate in impact. These ﬁndings largely reﬂect ‘actual behavior ’ rather than ‘ only perceptions ’. Etiologic models for psychiatric illness need to account for the non-trivial inﬂuences of genetic factors on environmental experiences.","container-title":"Psychological Medicine","DOI":"10.1017/S0033291706009524","ISSN":"0033-2917, 1469-8978","issue":"05","journalAbbreviation":"Psychol. Med.","language":"en","page":"615","source":"DOI.org (Crossref)","title":"Genetic influences on measures of the environment: a systematic review","title-short":"Genetic influences on measures of the environment","volume":"37","author":[{"family":"Kendler","given":"Kenneth S."},{"family":"Baker","given":"Jessica H."}],"issued":{"date-parts":[["2007",5]]}}}],"schema":"https://github.com/citation-style-language/schema/raw/master/csl-citation.json"} </w:instrText>
      </w:r>
      <w:r w:rsidR="006F07A9">
        <w:rPr>
          <w:rFonts w:ascii="Times New Roman" w:hAnsi="Times New Roman" w:cs="Times New Roman"/>
          <w:sz w:val="24"/>
          <w:szCs w:val="24"/>
        </w:rPr>
        <w:fldChar w:fldCharType="separate"/>
      </w:r>
      <w:r w:rsidR="00184746" w:rsidRPr="00184746">
        <w:rPr>
          <w:rFonts w:ascii="Times New Roman" w:hAnsi="Times New Roman" w:cs="Times New Roman"/>
          <w:sz w:val="24"/>
        </w:rPr>
        <w:t>(Kendler &amp; Baker, 2007)</w:t>
      </w:r>
      <w:r w:rsidR="006F07A9">
        <w:rPr>
          <w:rFonts w:ascii="Times New Roman" w:hAnsi="Times New Roman" w:cs="Times New Roman"/>
          <w:sz w:val="24"/>
          <w:szCs w:val="24"/>
        </w:rPr>
        <w:fldChar w:fldCharType="end"/>
      </w:r>
      <w:r w:rsidR="00477FE3">
        <w:rPr>
          <w:rFonts w:ascii="Times New Roman" w:hAnsi="Times New Roman" w:cs="Times New Roman"/>
          <w:sz w:val="24"/>
          <w:szCs w:val="24"/>
        </w:rPr>
        <w:t xml:space="preserve">, thus </w:t>
      </w:r>
      <w:r w:rsidR="002B08B5">
        <w:rPr>
          <w:rFonts w:ascii="Times New Roman" w:hAnsi="Times New Roman" w:cs="Times New Roman"/>
          <w:sz w:val="24"/>
          <w:szCs w:val="24"/>
        </w:rPr>
        <w:t>suggesting the possibility of shared genetic effects underlying EXT</w:t>
      </w:r>
      <w:r w:rsidR="006F07A9">
        <w:rPr>
          <w:rFonts w:ascii="Times New Roman" w:hAnsi="Times New Roman" w:cs="Times New Roman"/>
          <w:sz w:val="24"/>
          <w:szCs w:val="24"/>
        </w:rPr>
        <w:t xml:space="preserve"> and</w:t>
      </w:r>
      <w:r w:rsidR="00D45027">
        <w:rPr>
          <w:rFonts w:ascii="Times New Roman" w:hAnsi="Times New Roman" w:cs="Times New Roman"/>
          <w:sz w:val="24"/>
          <w:szCs w:val="24"/>
        </w:rPr>
        <w:t xml:space="preserve"> psychosocial environments</w:t>
      </w:r>
      <w:r w:rsidR="00477FE3">
        <w:rPr>
          <w:rFonts w:ascii="Times New Roman" w:hAnsi="Times New Roman" w:cs="Times New Roman"/>
          <w:sz w:val="24"/>
          <w:szCs w:val="24"/>
        </w:rPr>
        <w:t xml:space="preserve"> </w:t>
      </w:r>
      <w:r w:rsidR="00477FE3">
        <w:rPr>
          <w:rFonts w:ascii="Times New Roman" w:hAnsi="Times New Roman" w:cs="Times New Roman"/>
          <w:sz w:val="24"/>
          <w:szCs w:val="24"/>
        </w:rPr>
        <w:fldChar w:fldCharType="begin"/>
      </w:r>
      <w:r w:rsidR="0064271C">
        <w:rPr>
          <w:rFonts w:ascii="Times New Roman" w:hAnsi="Times New Roman" w:cs="Times New Roman"/>
          <w:sz w:val="24"/>
          <w:szCs w:val="24"/>
        </w:rPr>
        <w:instrText xml:space="preserve"> ADDIN ZOTERO_ITEM CSL_CITATION {"citationID":"Z8ISW9rx","properties":{"formattedCitation":"(Hicks et al., 2009; Klahr et al., 2013; Marceau et al., 2013)","plainCitation":"(Hicks et al., 2009; Klahr et al., 2013; Marceau et al., 2013)","noteIndex":0},"citationItems":[{"id":247,"uris":["http://zotero.org/users/10101336/items/4YT4C87N"],"itemData":{"id":247,"type":"article-journal","container-title":"Archives of General Psychiatry","DOI":"10.1001/archgenpsychiatry.2008.554","ISSN":"0003-990X","issue":"6","journalAbbreviation":"Arch Gen Psychiatry","language":"en","page":"640","source":"DOI.org (Crossref)","title":"Environmental Adversity and Increasing Genetic Risk for Externalizing Disorders","volume":"66","author":[{"family":"Hicks","given":"Brian M."},{"family":"South","given":"Susan C."},{"family":"DiRago","given":"Ana C."},{"family":"Iacono","given":"William G."},{"family":"McGue","given":"Matt"}],"issued":{"date-parts":[["2009",6,1]]}}},{"id":454,"uris":["http://zotero.org/users/10101336/items/TGBELSL5"],"itemData":{"id":454,"type":"article-journal","abstract":"The behavior genetic literature suggests that genetically influenced characteristics of the child elicit specific behaviors from the parent. However, little is known about the processes by which genetically influenced child characteristics evoke parental responses. Interpersonal theory provides a useful framework for identifying reciprocal behavioral processes between children and mothers. The theory posits that, at any given moment, interpersonal behavior varies along the orthogonal dimensions of warmth and control and that the interpersonal behavior of one individual tends to elicit corresponding or contrasting behavior from the other (i.e., warmth elicits warmth, whereas control elicits submission). The current study thus examined these dimensions of interpersonal behavior as they relate to the parent–child relationship in 546 twin families. A computer joystick was used to rate videos of mother–child interactions in real time, yielding information on mother and child levels of warmth and control throughout the interaction. Analyses indicated that maternal control, but not maternal warmth, was influenced by evocative gene–environment correlational processes, such that genetic influences on maternal control and child control were largely overlapping. Moreover, these common genetic influences were present both cross-sectionally and over the course of the interaction. Such findings not only confirm the presence of evocative gene–environment correlational processes in the mother–child relationship but also illuminate at least one of the specific interpersonal behaviors that underlie this evocative process.","container-title":"Development and Psychopathology","DOI":"10.1017/S0954579412000934","ISSN":"0954-5794, 1469-2198","issue":"1","language":"en","page":"105-118","publisher":"Cambridge University Press","source":"Cambridge University Press","title":"Evocative gene–environment correlation in the mother–child relationship: A twin study of interpersonal processes","title-short":"Evocative gene–environment correlation in the mother–child relationship","volume":"25","author":[{"family":"Klahr","given":"Ashlea M."},{"family":"Thomas","given":"Katherine M."},{"family":"Hopwood","given":"Christopher J."},{"family":"Klump","given":"Kelly L."},{"family":"Burt","given":"S. Alexandra"}],"issued":{"date-parts":[["2013",2]]}}},{"id":461,"uris":["http://zotero.org/users/10101336/items/PHWXQ4YL"],"itemData":{"id":461,"type":"article-journal","abstract":"Studies of adolescent or parent-based twins suggest that gene–environment correlation (rGE) is an important mechanism underlying parent–adolescent relationships. However, information on how parents' and children's genes and environments influence correlated parent and child behaviors is needed to distinguish types of rGE. The present study used the novel Extended Children of Twins model to distinguish types of rGE underlying associations between negative parenting and adolescent (age 11–22 years) externalizing problems with a Swedish sample of 909 twin parents and their adolescent offspring and a U.S.-based sample of 405 adolescent siblings and their parents. Results suggest that evocative rGE, not passive rGE or direct environmental effects of parenting on adolescent externalizing, explains associations between maternal and paternal negativity and adolescent externalizing problems.","container-title":"Child Development","DOI":"10.1111/cdev.12094","ISSN":"1467-8624","issue":"6","language":"en","license":"© 2013 The Authors. Child Development © 2013 Society for Research in Child Development, Inc.","note":"_eprint: https://onlinelibrary.wiley.com/doi/pdf/10.1111/cdev.12094","page":"2031-2046","source":"Wiley Online Library","title":"Gene–Environment Correlation Underlying the Association Between Parental Negativity and Adolescent Externalizing Problems","volume":"84","author":[{"family":"Marceau","given":"Kristine"},{"family":"Horwitz","given":"Briana N."},{"family":"Narusyte","given":"Jurgita"},{"family":"Ganiban","given":"Jody M."},{"family":"Spotts","given":"Erica L."},{"family":"Reiss","given":"David"},{"family":"Neiderhiser","given":"Jenae M."}],"issued":{"date-parts":[["2013"]]}}}],"schema":"https://github.com/citation-style-language/schema/raw/master/csl-citation.json"} </w:instrText>
      </w:r>
      <w:r w:rsidR="00477FE3">
        <w:rPr>
          <w:rFonts w:ascii="Times New Roman" w:hAnsi="Times New Roman" w:cs="Times New Roman"/>
          <w:sz w:val="24"/>
          <w:szCs w:val="24"/>
        </w:rPr>
        <w:fldChar w:fldCharType="separate"/>
      </w:r>
      <w:r w:rsidR="00184746" w:rsidRPr="00184746">
        <w:rPr>
          <w:rFonts w:ascii="Times New Roman" w:hAnsi="Times New Roman" w:cs="Times New Roman"/>
          <w:sz w:val="24"/>
        </w:rPr>
        <w:t>(Hicks et al., 2009; Klahr et al., 2013; Marceau et al., 2013)</w:t>
      </w:r>
      <w:r w:rsidR="00477FE3">
        <w:rPr>
          <w:rFonts w:ascii="Times New Roman" w:hAnsi="Times New Roman" w:cs="Times New Roman"/>
          <w:sz w:val="24"/>
          <w:szCs w:val="24"/>
        </w:rPr>
        <w:fldChar w:fldCharType="end"/>
      </w:r>
      <w:r w:rsidR="00477FE3">
        <w:rPr>
          <w:rFonts w:ascii="Times New Roman" w:hAnsi="Times New Roman" w:cs="Times New Roman"/>
          <w:sz w:val="24"/>
          <w:szCs w:val="24"/>
        </w:rPr>
        <w:t xml:space="preserve">. </w:t>
      </w:r>
      <w:r w:rsidR="0064271C">
        <w:rPr>
          <w:rFonts w:ascii="Times New Roman" w:hAnsi="Times New Roman" w:cs="Times New Roman"/>
          <w:sz w:val="24"/>
          <w:szCs w:val="24"/>
        </w:rPr>
        <w:t xml:space="preserve">Further, </w:t>
      </w:r>
      <w:r w:rsidR="007F7A00">
        <w:rPr>
          <w:rFonts w:ascii="Times New Roman" w:hAnsi="Times New Roman" w:cs="Times New Roman"/>
          <w:sz w:val="24"/>
          <w:szCs w:val="24"/>
        </w:rPr>
        <w:t>‘heritable’</w:t>
      </w:r>
      <w:r w:rsidR="0064271C">
        <w:rPr>
          <w:rFonts w:ascii="Times New Roman" w:hAnsi="Times New Roman" w:cs="Times New Roman"/>
          <w:sz w:val="24"/>
          <w:szCs w:val="24"/>
        </w:rPr>
        <w:t xml:space="preserve"> environments may in turn impact development downstream</w:t>
      </w:r>
      <w:r w:rsidR="00550964">
        <w:rPr>
          <w:rFonts w:ascii="Times New Roman" w:hAnsi="Times New Roman" w:cs="Times New Roman"/>
          <w:sz w:val="24"/>
          <w:szCs w:val="24"/>
        </w:rPr>
        <w:t xml:space="preserve"> and mediate genetic </w:t>
      </w:r>
      <w:r w:rsidR="0064271C">
        <w:rPr>
          <w:rFonts w:ascii="Times New Roman" w:hAnsi="Times New Roman" w:cs="Times New Roman"/>
          <w:sz w:val="24"/>
          <w:szCs w:val="24"/>
        </w:rPr>
        <w:t>effect</w:t>
      </w:r>
      <w:r w:rsidR="00550964">
        <w:rPr>
          <w:rFonts w:ascii="Times New Roman" w:hAnsi="Times New Roman" w:cs="Times New Roman"/>
          <w:sz w:val="24"/>
          <w:szCs w:val="24"/>
        </w:rPr>
        <w:t>s</w:t>
      </w:r>
      <w:r w:rsidR="003E09BF">
        <w:rPr>
          <w:rFonts w:ascii="Times New Roman" w:hAnsi="Times New Roman" w:cs="Times New Roman"/>
          <w:sz w:val="24"/>
          <w:szCs w:val="24"/>
        </w:rPr>
        <w:t xml:space="preserve"> </w:t>
      </w:r>
      <w:r w:rsidR="007F7A00">
        <w:rPr>
          <w:rFonts w:ascii="Times New Roman" w:hAnsi="Times New Roman" w:cs="Times New Roman"/>
          <w:sz w:val="24"/>
          <w:szCs w:val="24"/>
        </w:rPr>
        <w:t xml:space="preserve">associated with later </w:t>
      </w:r>
      <w:r w:rsidR="003E09BF">
        <w:rPr>
          <w:rFonts w:ascii="Times New Roman" w:hAnsi="Times New Roman" w:cs="Times New Roman"/>
          <w:sz w:val="24"/>
          <w:szCs w:val="24"/>
        </w:rPr>
        <w:t>EXT problems</w:t>
      </w:r>
      <w:r w:rsidR="0064271C">
        <w:rPr>
          <w:rFonts w:ascii="Times New Roman" w:hAnsi="Times New Roman" w:cs="Times New Roman"/>
          <w:sz w:val="24"/>
          <w:szCs w:val="24"/>
        </w:rPr>
        <w:t xml:space="preserve"> </w:t>
      </w:r>
      <w:r w:rsidR="0064271C">
        <w:rPr>
          <w:rFonts w:ascii="Times New Roman" w:hAnsi="Times New Roman" w:cs="Times New Roman"/>
          <w:sz w:val="24"/>
          <w:szCs w:val="24"/>
        </w:rPr>
        <w:fldChar w:fldCharType="begin"/>
      </w:r>
      <w:r w:rsidR="0064271C">
        <w:rPr>
          <w:rFonts w:ascii="Times New Roman" w:hAnsi="Times New Roman" w:cs="Times New Roman"/>
          <w:sz w:val="24"/>
          <w:szCs w:val="24"/>
        </w:rPr>
        <w:instrText xml:space="preserve"> ADDIN ZOTERO_ITEM CSL_CITATION {"citationID":"bi7jaAJJ","properties":{"formattedCitation":"(Elam et al., 2023; Kretschmer et al., 2022)","plainCitation":"(Elam et al., 2023; Kretschmer et al., 2022)","noteIndex":0},"citationItems":[{"id":989,"uris":["http://zotero.org/users/10101336/items/FG2U45E9"],"itemData":{"id":989,"type":"article-journal","abstract":"Previous theories have emphasized genetic effects “inside the skin” via endophenotypes within the broader developmental psychopathology theory. Expanding on the mechanisms of gene-environment correlation, we propose a new integrative framework emphasizing how genetic effects “outside the skin” (Reiss &amp; Leve, 2007) accumulate due to individual variation in social information processing in negative environments and sociocultural contexts as part of developmental cascades to psychopathology. In this gene-environment cascade theoretical framework, genetic predisposition for psychopathology, as well as stable traits and behaviors, can lead to negative environments via gene-environment correlations that can be exacerbated or buffered by an individual’s social information processing. Moreover, these “environments” range from dyadic social relationships to broader sociocultural contexts. Over time, these processes exacerbate one another as part of developmental cascades, resulting in accumulating risk for psychopathology. By focusing on gene-environment correlations and integrating disparate social-emotional, cognitive, and sociocultural research domains, this framework delineates key processes by which early genetic predisposition can contribute to developmentally distinct and accumulating risk for psychopathology over the life course. Implications for intervention and methodological advances that facilitate testing models are presented. This new framework moves the field further away from genetic determinism by informing targets of early psychosocial prevention. (PsycInfo Database Record (c) 2023 APA, all rights reserved)","container-title":"Journal of Psychopathology and Clinical Science","DOI":"10.1037/abn0000546","ISSN":"2769-755X","issue":"3","note":"publisher-place: US","page":"287-296","publisher":"American Psychological Association","source":"APA PsycNet","title":"A gene-environment cascade theoretical framework of developmental psychopathology","volume":"132","author":[{"family":"Elam","given":"Kit K."},{"family":"Lemery-Chalfant","given":"Kathryn"},{"family":"Chassin","given":"Laurie"}],"issued":{"date-parts":[["2023"]]}}},{"id":386,"uris":["http://zotero.org/users/10101336/items/7TRSIGWZ"],"itemData":{"id":386,"type":"article-journal","abstract":"Background\n              Genetic and environmental influences on externalizing problems are often studied separately. Here, we extended prior work by investigating the implications of gene–environment interplay in childhood for early adult externalizing behavior. Genetic nurture would be indicated if parents' genetic predisposition for externalizing behavior operates through the family environment in predicting offspring early adult externalizing behavior. Evocative gene–environment correlation would be indicated if offspring genetic predisposition for externalizing behavior operates through child externalizing behavior in affecting the family environment and later early adult externalizing behavior.\n            \n            \n              Method\n              \n                Longitudinal data from seven waves of the TRacking Adolescents' Individual Lives Survey, a prospective cohort study of Dutch adolescents followed from age 11 to age 29 (\n                n\n                at baseline = 2,734) were used. Child externalizing behavior was assessed using self and parent reports. Family dysfunction was assessed by parents. Early adult externalizing</w:instrText>
      </w:r>
      <w:r w:rsidR="0064271C">
        <w:rPr>
          <w:rFonts w:ascii="Times New Roman" w:hAnsi="Times New Roman" w:cs="Times New Roman" w:hint="eastAsia"/>
          <w:sz w:val="24"/>
          <w:szCs w:val="24"/>
        </w:rPr>
        <w:instrText xml:space="preserve"> behavior was assessed using self</w:instrText>
      </w:r>
      <w:r w:rsidR="0064271C">
        <w:rPr>
          <w:rFonts w:ascii="Times New Roman" w:hAnsi="Times New Roman" w:cs="Times New Roman" w:hint="eastAsia"/>
          <w:sz w:val="24"/>
          <w:szCs w:val="24"/>
        </w:rPr>
        <w:instrText>‐</w:instrText>
      </w:r>
      <w:r w:rsidR="0064271C">
        <w:rPr>
          <w:rFonts w:ascii="Times New Roman" w:hAnsi="Times New Roman" w:cs="Times New Roman" w:hint="eastAsia"/>
          <w:sz w:val="24"/>
          <w:szCs w:val="24"/>
        </w:rPr>
        <w:instrText>reports. Genome</w:instrText>
      </w:r>
      <w:r w:rsidR="0064271C">
        <w:rPr>
          <w:rFonts w:ascii="Times New Roman" w:hAnsi="Times New Roman" w:cs="Times New Roman" w:hint="eastAsia"/>
          <w:sz w:val="24"/>
          <w:szCs w:val="24"/>
        </w:rPr>
        <w:instrText>‐</w:instrText>
      </w:r>
      <w:r w:rsidR="0064271C">
        <w:rPr>
          <w:rFonts w:ascii="Times New Roman" w:hAnsi="Times New Roman" w:cs="Times New Roman" w:hint="eastAsia"/>
          <w:sz w:val="24"/>
          <w:szCs w:val="24"/>
        </w:rPr>
        <w:instrText xml:space="preserve">wide polygenic scores for externalizing problems were constructed for mothers, fathers, and offspring.\n              \n            \n            \n              Results\n              Offspring polygenic </w:instrText>
      </w:r>
      <w:r w:rsidR="0064271C">
        <w:rPr>
          <w:rFonts w:ascii="Times New Roman" w:hAnsi="Times New Roman" w:cs="Times New Roman"/>
          <w:sz w:val="24"/>
          <w:szCs w:val="24"/>
        </w:rPr>
        <w:instrText xml:space="preserve">score and child behavior each predicted early adult externalizing problems, as did family dysfunction to a small extent. Parents' polygenic scores were not associated with offspring's early adult externalizing behavior. Indirect effect tests indicated that offspring polygenic score was associated with greater family dysfunction via child externalizing behavior (evocative gene–environment correlation) but the effect was just significant and the effect size was very small. Parents' polygenic scores did not predict family dysfunction, thus the data do not provide support for genetic nurture.\n            \n            \n              Conclusions\n              A very small evocative gene–environment correlation was detected but effect sizes were much more pronounced for stability in externalizing behavior from childhood through early adulthood, which highlights the necessity to intervene early to prevent later problems.","container-title":"Journal of Child Psychology and Psychiatry","DOI":"10.1111/jcpp.13652","ISSN":"0021-9630, 1469-7610","issue":"10","journalAbbreviation":"Child Psychology Psychiatry","language":"en","page":"1206-1213","source":"DOI.org (Crossref)","title":"Gene–environment interplay in externalizing behavior from childhood through adulthood","volume":"63","author":[{"family":"Kretschmer","given":"Tina"},{"family":"Vrijen","given":"Charlotte"},{"family":"Nolte","given":"Ilja Maria"},{"family":"Wertz","given":"Jasmin"},{"family":"Hartman","given":"Catharina Annette"}],"issued":{"date-parts":[["2022",10]]}}}],"schema":"https://github.com/citation-style-language/schema/raw/master/csl-citation.json"} </w:instrText>
      </w:r>
      <w:r w:rsidR="0064271C">
        <w:rPr>
          <w:rFonts w:ascii="Times New Roman" w:hAnsi="Times New Roman" w:cs="Times New Roman"/>
          <w:sz w:val="24"/>
          <w:szCs w:val="24"/>
        </w:rPr>
        <w:fldChar w:fldCharType="separate"/>
      </w:r>
      <w:r w:rsidR="00184746" w:rsidRPr="00184746">
        <w:rPr>
          <w:rFonts w:ascii="Times New Roman" w:hAnsi="Times New Roman" w:cs="Times New Roman"/>
          <w:sz w:val="24"/>
        </w:rPr>
        <w:t>(Elam et al., 2023; Kretschmer et al., 2022)</w:t>
      </w:r>
      <w:r w:rsidR="0064271C">
        <w:rPr>
          <w:rFonts w:ascii="Times New Roman" w:hAnsi="Times New Roman" w:cs="Times New Roman"/>
          <w:sz w:val="24"/>
          <w:szCs w:val="24"/>
        </w:rPr>
        <w:fldChar w:fldCharType="end"/>
      </w:r>
      <w:r w:rsidR="0064271C">
        <w:rPr>
          <w:rFonts w:ascii="Times New Roman" w:hAnsi="Times New Roman" w:cs="Times New Roman"/>
          <w:sz w:val="24"/>
          <w:szCs w:val="24"/>
        </w:rPr>
        <w:t xml:space="preserve">. </w:t>
      </w:r>
      <w:r w:rsidR="00EA0760">
        <w:rPr>
          <w:rFonts w:ascii="Times New Roman" w:hAnsi="Times New Roman" w:cs="Times New Roman"/>
          <w:sz w:val="24"/>
          <w:szCs w:val="24"/>
        </w:rPr>
        <w:t xml:space="preserve">In </w:t>
      </w:r>
      <w:r w:rsidR="00B815FB">
        <w:rPr>
          <w:rFonts w:ascii="Times New Roman" w:hAnsi="Times New Roman" w:cs="Times New Roman"/>
          <w:sz w:val="24"/>
          <w:szCs w:val="24"/>
        </w:rPr>
        <w:t>summary</w:t>
      </w:r>
      <w:r w:rsidR="0064271C">
        <w:rPr>
          <w:rFonts w:ascii="Times New Roman" w:hAnsi="Times New Roman" w:cs="Times New Roman"/>
          <w:sz w:val="24"/>
          <w:szCs w:val="24"/>
        </w:rPr>
        <w:t xml:space="preserve">, </w:t>
      </w:r>
      <w:r w:rsidR="00EA0760">
        <w:rPr>
          <w:rFonts w:ascii="Times New Roman" w:hAnsi="Times New Roman" w:cs="Times New Roman"/>
          <w:sz w:val="24"/>
          <w:szCs w:val="24"/>
        </w:rPr>
        <w:t xml:space="preserve">the presence of </w:t>
      </w:r>
      <w:r w:rsidR="00537901" w:rsidRPr="00C25842">
        <w:rPr>
          <w:rFonts w:ascii="Times New Roman" w:hAnsi="Times New Roman" w:cs="Times New Roman"/>
          <w:i/>
          <w:iCs/>
          <w:sz w:val="24"/>
          <w:szCs w:val="24"/>
        </w:rPr>
        <w:t>r</w:t>
      </w:r>
      <w:r w:rsidR="00537901">
        <w:rPr>
          <w:rFonts w:ascii="Times New Roman" w:hAnsi="Times New Roman" w:cs="Times New Roman"/>
          <w:sz w:val="24"/>
          <w:szCs w:val="24"/>
        </w:rPr>
        <w:t xml:space="preserve">GE </w:t>
      </w:r>
      <w:r w:rsidR="00EA0760">
        <w:rPr>
          <w:rFonts w:ascii="Times New Roman" w:hAnsi="Times New Roman" w:cs="Times New Roman"/>
          <w:sz w:val="24"/>
          <w:szCs w:val="24"/>
        </w:rPr>
        <w:t xml:space="preserve">putatively </w:t>
      </w:r>
      <w:r w:rsidR="00477FE3" w:rsidRPr="00477FE3">
        <w:rPr>
          <w:rFonts w:ascii="Times New Roman" w:hAnsi="Times New Roman" w:cs="Times New Roman"/>
          <w:sz w:val="24"/>
          <w:szCs w:val="24"/>
        </w:rPr>
        <w:t xml:space="preserve">suggest that PGS for EXT </w:t>
      </w:r>
      <w:r w:rsidR="00477FE3" w:rsidRPr="00477FE3">
        <w:rPr>
          <w:rFonts w:ascii="Times New Roman" w:hAnsi="Times New Roman" w:cs="Times New Roman"/>
          <w:sz w:val="24"/>
          <w:szCs w:val="24"/>
        </w:rPr>
        <w:lastRenderedPageBreak/>
        <w:t>may</w:t>
      </w:r>
      <w:r w:rsidR="007F7A00">
        <w:rPr>
          <w:rFonts w:ascii="Times New Roman" w:hAnsi="Times New Roman" w:cs="Times New Roman"/>
          <w:sz w:val="24"/>
          <w:szCs w:val="24"/>
        </w:rPr>
        <w:t xml:space="preserve"> not only</w:t>
      </w:r>
      <w:r w:rsidR="00477FE3" w:rsidRPr="00477FE3">
        <w:rPr>
          <w:rFonts w:ascii="Times New Roman" w:hAnsi="Times New Roman" w:cs="Times New Roman"/>
          <w:sz w:val="24"/>
          <w:szCs w:val="24"/>
        </w:rPr>
        <w:t xml:space="preserve"> reflect direct genetic effects</w:t>
      </w:r>
      <w:r w:rsidR="007F7A00">
        <w:rPr>
          <w:rFonts w:ascii="Times New Roman" w:hAnsi="Times New Roman" w:cs="Times New Roman"/>
          <w:sz w:val="24"/>
          <w:szCs w:val="24"/>
        </w:rPr>
        <w:t>,</w:t>
      </w:r>
      <w:r w:rsidR="00477FE3" w:rsidRPr="00477FE3">
        <w:rPr>
          <w:rFonts w:ascii="Times New Roman" w:hAnsi="Times New Roman" w:cs="Times New Roman"/>
          <w:sz w:val="24"/>
          <w:szCs w:val="24"/>
        </w:rPr>
        <w:t xml:space="preserve"> but also indirect effects via heritable environmental exposures </w:t>
      </w:r>
      <w:r w:rsidR="00477FE3" w:rsidRPr="00477FE3">
        <w:rPr>
          <w:rFonts w:ascii="Times New Roman" w:hAnsi="Times New Roman" w:cs="Times New Roman"/>
          <w:sz w:val="24"/>
          <w:szCs w:val="24"/>
        </w:rPr>
        <w:fldChar w:fldCharType="begin"/>
      </w:r>
      <w:r w:rsidR="0064271C">
        <w:rPr>
          <w:rFonts w:ascii="Times New Roman" w:hAnsi="Times New Roman" w:cs="Times New Roman"/>
          <w:sz w:val="24"/>
          <w:szCs w:val="24"/>
        </w:rPr>
        <w:instrText xml:space="preserve"> ADDIN ZOTERO_ITEM CSL_CITATION {"citationID":"XWVOuRgB","properties":{"formattedCitation":"(J. J. Li, 2019; J. J. Li &amp; He, 2021; Pingault et al., 2022)","plainCitation":"(J. J. Li, 2019; J. J. Li &amp; He, 2021; Pingault et al., 2022)","noteIndex":0},"citationItems":[{"id":46,"uris":["http://zotero.org/users/10101336/items/ZGHDDKEA"],"itemData":{"id":46,"type":"article-journal","container-title":"Journal of Child Psychology and Psychiatry","DOI":"10.1111/jcpp.13071","ISSN":"0021-9630, 1469-7610","issue":"11","journalAbbreviation":"J Child Psychol Psychiatr","language":"en","page":"1191-1199","source":"DOI.org (Crossref)","title":"Assessing phenotypic and polygenic models of &lt;span style=\"font-variant:small-caps;\"&gt;ADHD&lt;/span&gt; to identify mechanisms of risk for longitudinal trajectories of externalizing behaviors","title-short":"Assessing phenotypic and polygenic models of &lt;span style=\"font-variant","volume":"60","author":[{"family":"Li","given":"James J."}],"issued":{"date-parts":[["2019",11]]}}},{"id":491,"uris":["http://zotero.org/users/10101336/items/ZXW39XAF"],"itemData":{"id":491,"type":"article-journal","abstract":"Attention-deficit/hyperactivity disorder (ADHD) is a highly heritable neurodevelopmental disorder that is known to have a polygenic (i.e., many genes of individually small effects) architecture. Polygenic scores (PGS), which characterize this polygenicity as a single score for a given individual, are considered the state-of-the-art in psychiatric genetics research. Despite the proliferation of ADHD studies adopting this approach and its clinical implications, remarkably little is known about the predictive utility of PGS in ADHD research to date, given that there have not yet been any systematic or meta-analytic reviews of this rapidly developing literature. We meta-analyzed 12 unique effect sizes from ADHD PGS studies, yielding an N = 40,088. These studies, which included a mixture of large population-based cohorts and case–control samples of predominantly European ancestry, yielded a pooled ADHD PGS effect size of rrandom = 0.201 (95% CI = [0.144, 0.288]) and an rfixed = 0.190 (95% CI = [0.180, 0.199]) in predicting ADHD. In other words, ADHD PGS reliably account for between 3.6% (in the fixed effects model) to 4.0% (in the random effects model) of the variance in broadly defined phenotypic ADHD. Findings provide important insights into the genetics of psychiatric outcomes and raise several key questions about the impact of PGS on psychiatric research moving forward. Our review concludes by providing recommendations for future research directions in the use of PGS, including new methods to account for comorbidities, integrating bioinformatics to elucidate biological pathways, and leveraging PGS to test mechanistic models of ADHD.","container-title":"Research on Child and Adolescent Psychopathology","DOI":"10.1007/s10802-021-00774-4","ISSN":"2730-7174","issue":"3","journalAbbreviation":"Res Child Adolesc Psychopathol","language":"en","page":"297-310","source":"Springer Link","title":"Polygenic Scores for ADHD: A Meta-Analysis","title-short":"Polygenic Scores for ADHD","volume":"49","author":[{"family":"Li","given":"James J."},{"family":"He","given":"Quanfa"}],"issued":{"date-parts":[["2021",3,1]]}}},{"id":1445,"uris":["http://zotero.org/users/10101336/items/NPBFMJCK"],"itemData":{"id":1445,"type":"article-journal","abstract":"Background Genetic influences are ubiquitous as virtually all phenotypes and most exposures typically classified as environmental have been found to be heritable. A polygenic score summarises the associations between millions of genetic variants and an outcome in a single value for each individual. Ever lowering costs have enabled the genotyping of many samples relevant to child psychology and psychiatry research, including cohort studies, leading to the proliferation of polygenic score studies. It is tempting to assume that associations detected between polygenic scores and phenotypes in those studies only reflect genetic effects. However, such associations can reflect many pathways (e.g. via environmental mediation) and biases. Methods Here, we provide a comprehensive overview of the many reasons why associations between polygenic scores, environmental exposures, and phenotypes exist. We include formal representations of common analyses in polygenic score studies using structural equation modelling. We derive biases, provide illustrative empirical examples and, when possible, mention steps that can be taken to alleviate those biases. Results Structural equation models and derivations show the many complexities arising from jointly modelling polygenic scores with environmental exposures and phenotypes. Counter-intuitive examples include that: (a) associations between polygenic scores and phenotypes may exist even in the absence of direct genetic effects; (b) associations between child polygenic scores and environmental exposures can exist in the absence of evocative/active gene–environment correlations; and (c) adjusting an exposure-outcome association for a polygenic score can increase rather than decrease bias. Conclusions Strikingly, using polygenic scores may, in some cases, lead to more bias than not using them. Appropriately conducting and interpreting polygenic score studies thus requires researchers in child psychology and psychiatry and beyond to be versed in both epidemiological and genetic methods or build on interdisciplinary collaborations.","container-title":"Journal of Child Psychology and Psychiatry","DOI":"10.1111/jcpp.13607","ISSN":"1469-7610","issue":"10","language":"en","license":"© 2022 The Authors. Journal of Child Psychology and Psychiatry published by John Wiley &amp; Sons Ltd on behalf of Association for Child and Adolescent Mental Health.","note":"_eprint: https://acamh.onlinelibrary.wiley.com/doi/pdf/10.1111/jcpp.13607","page":"1125-1139","source":"Wiley Online Library","title":"Research Review: How to interpret associations between polygenic scores, environmental risks, and phenotypes","title-short":"Research Review","volume":"63","author":[{"family":"Pingault","given":"Jean-Baptiste"},{"family":"Allegrini","given":"Andrea G."},{"family":"Odigie","given":"Tracy"},{"family":"Frach","given":"Leonard"},{"family":"Baldwin","given":"Jessie R."},{"family":"Rijsdijk","given":"Frühling"},{"family":"Dudbridge","given":"Frank"}],"issued":{"date-parts":[["2022"]]}}}],"schema":"https://github.com/citation-style-language/schema/raw/master/csl-citation.json"} </w:instrText>
      </w:r>
      <w:r w:rsidR="00477FE3" w:rsidRPr="00477FE3">
        <w:rPr>
          <w:rFonts w:ascii="Times New Roman" w:hAnsi="Times New Roman" w:cs="Times New Roman"/>
          <w:sz w:val="24"/>
          <w:szCs w:val="24"/>
        </w:rPr>
        <w:fldChar w:fldCharType="separate"/>
      </w:r>
      <w:r w:rsidR="00184746" w:rsidRPr="00184746">
        <w:rPr>
          <w:rFonts w:ascii="Times New Roman" w:hAnsi="Times New Roman" w:cs="Times New Roman"/>
          <w:sz w:val="24"/>
        </w:rPr>
        <w:t>(J. J. Li, 2019; J. J. Li &amp; He, 2021; Pingault et al., 2022)</w:t>
      </w:r>
      <w:r w:rsidR="00477FE3" w:rsidRPr="00477FE3">
        <w:rPr>
          <w:rFonts w:ascii="Times New Roman" w:hAnsi="Times New Roman" w:cs="Times New Roman"/>
          <w:sz w:val="24"/>
          <w:szCs w:val="24"/>
        </w:rPr>
        <w:fldChar w:fldCharType="end"/>
      </w:r>
      <w:r w:rsidR="00477FE3" w:rsidRPr="00477FE3">
        <w:rPr>
          <w:rFonts w:ascii="Times New Roman" w:hAnsi="Times New Roman" w:cs="Times New Roman"/>
          <w:sz w:val="24"/>
          <w:szCs w:val="24"/>
        </w:rPr>
        <w:t xml:space="preserve">. </w:t>
      </w:r>
      <w:r w:rsidR="007F7A00">
        <w:rPr>
          <w:rFonts w:ascii="Times New Roman" w:hAnsi="Times New Roman" w:cs="Times New Roman"/>
          <w:sz w:val="24"/>
          <w:szCs w:val="24"/>
        </w:rPr>
        <w:t>That is, i</w:t>
      </w:r>
      <w:r w:rsidR="006919CB">
        <w:rPr>
          <w:rFonts w:ascii="Times New Roman" w:hAnsi="Times New Roman" w:cs="Times New Roman"/>
          <w:sz w:val="24"/>
          <w:szCs w:val="24"/>
        </w:rPr>
        <w:t xml:space="preserve">nstead of </w:t>
      </w:r>
      <w:r w:rsidR="007F7A00">
        <w:rPr>
          <w:rFonts w:ascii="Times New Roman" w:hAnsi="Times New Roman" w:cs="Times New Roman"/>
          <w:sz w:val="24"/>
          <w:szCs w:val="24"/>
        </w:rPr>
        <w:t xml:space="preserve">solely </w:t>
      </w:r>
      <w:r w:rsidR="00194F2E">
        <w:rPr>
          <w:rFonts w:ascii="Times New Roman" w:hAnsi="Times New Roman" w:cs="Times New Roman"/>
          <w:sz w:val="24"/>
          <w:szCs w:val="24"/>
        </w:rPr>
        <w:t>capturing</w:t>
      </w:r>
      <w:r w:rsidR="006919CB">
        <w:rPr>
          <w:rFonts w:ascii="Times New Roman" w:hAnsi="Times New Roman" w:cs="Times New Roman"/>
          <w:sz w:val="24"/>
          <w:szCs w:val="24"/>
        </w:rPr>
        <w:t xml:space="preserve"> biological </w:t>
      </w:r>
      <w:r w:rsidR="00560764">
        <w:rPr>
          <w:rFonts w:ascii="Times New Roman" w:hAnsi="Times New Roman" w:cs="Times New Roman"/>
          <w:sz w:val="24"/>
          <w:szCs w:val="24"/>
        </w:rPr>
        <w:t xml:space="preserve">signals </w:t>
      </w:r>
      <w:r w:rsidR="006919CB">
        <w:rPr>
          <w:rFonts w:ascii="Times New Roman" w:hAnsi="Times New Roman" w:cs="Times New Roman"/>
          <w:sz w:val="24"/>
          <w:szCs w:val="24"/>
        </w:rPr>
        <w:t>of direct relevance to EXT,</w:t>
      </w:r>
      <w:r w:rsidR="006C46EC" w:rsidRPr="006C46EC">
        <w:rPr>
          <w:rFonts w:ascii="Times New Roman" w:hAnsi="Times New Roman" w:cs="Times New Roman"/>
          <w:sz w:val="24"/>
          <w:szCs w:val="24"/>
        </w:rPr>
        <w:t xml:space="preserve"> </w:t>
      </w:r>
      <w:r w:rsidR="001C64F7">
        <w:rPr>
          <w:rFonts w:ascii="Times New Roman" w:hAnsi="Times New Roman" w:cs="Times New Roman"/>
          <w:sz w:val="24"/>
          <w:szCs w:val="24"/>
        </w:rPr>
        <w:t>genetic effects may</w:t>
      </w:r>
      <w:r w:rsidR="001C64F7" w:rsidRPr="006C46EC">
        <w:rPr>
          <w:rFonts w:ascii="Times New Roman" w:hAnsi="Times New Roman" w:cs="Times New Roman"/>
          <w:sz w:val="24"/>
          <w:szCs w:val="24"/>
        </w:rPr>
        <w:t xml:space="preserve"> </w:t>
      </w:r>
      <w:r w:rsidR="006C46EC" w:rsidRPr="006C46EC">
        <w:rPr>
          <w:rFonts w:ascii="Times New Roman" w:hAnsi="Times New Roman" w:cs="Times New Roman"/>
          <w:sz w:val="24"/>
          <w:szCs w:val="24"/>
        </w:rPr>
        <w:t xml:space="preserve">accumulate “outside the skin” </w:t>
      </w:r>
      <w:r w:rsidR="00477FE3">
        <w:rPr>
          <w:rFonts w:ascii="Times New Roman" w:hAnsi="Times New Roman" w:cs="Times New Roman"/>
          <w:sz w:val="24"/>
          <w:szCs w:val="24"/>
        </w:rPr>
        <w:t xml:space="preserve">as </w:t>
      </w:r>
      <w:r w:rsidR="00477FE3" w:rsidRPr="00C25842">
        <w:rPr>
          <w:rFonts w:ascii="Times New Roman" w:hAnsi="Times New Roman" w:cs="Times New Roman"/>
          <w:i/>
          <w:iCs/>
          <w:sz w:val="24"/>
          <w:szCs w:val="24"/>
        </w:rPr>
        <w:t>r</w:t>
      </w:r>
      <w:r w:rsidR="00477FE3">
        <w:rPr>
          <w:rFonts w:ascii="Times New Roman" w:hAnsi="Times New Roman" w:cs="Times New Roman"/>
          <w:sz w:val="24"/>
          <w:szCs w:val="24"/>
        </w:rPr>
        <w:t xml:space="preserve">GE </w:t>
      </w:r>
      <w:r w:rsidR="00D617E8">
        <w:rPr>
          <w:rFonts w:ascii="Times New Roman" w:hAnsi="Times New Roman" w:cs="Times New Roman"/>
          <w:sz w:val="24"/>
          <w:szCs w:val="24"/>
        </w:rPr>
        <w:fldChar w:fldCharType="begin"/>
      </w:r>
      <w:r w:rsidR="00D617E8">
        <w:rPr>
          <w:rFonts w:ascii="Times New Roman" w:hAnsi="Times New Roman" w:cs="Times New Roman"/>
          <w:sz w:val="24"/>
          <w:szCs w:val="24"/>
        </w:rPr>
        <w:instrText xml:space="preserve"> ADDIN ZOTERO_ITEM CSL_CITATION {"citationID":"DXn2XMjt","properties":{"formattedCitation":"(Elam et al., 2023; Samek &amp; Hicks, 2014)","plainCitation":"(Elam et al., 2023; Samek &amp; Hicks, 2014)","noteIndex":0},"citationItems":[{"id":989,"uris":["http://zotero.org/users/10101336/items/FG2U45E9"],"itemData":{"id":989,"type":"article-journal","abstract":"Previous theories have emphasized genetic effects “inside the skin” via endophenotypes within the broader developmental psychopathology theory. Expanding on the mechanisms of gene-environment correlation, we propose a new integrative framework emphasizing how genetic effects “outside the skin” (Reiss &amp; Leve, 2007) accumulate due to individual variation in social information processing in negative environments and sociocultural contexts as part of developmental cascades to psychopathology. In this gene-environment cascade theoretical framework, genetic predisposition for psychopathology, as well as stable traits and behaviors, can lead to negative environments via gene-environment correlations that can be exacerbated or buffered by an individual’s social information processing. Moreover, these “environments” range from dyadic social relationships to broader sociocultural contexts. Over time, these processes exacerbate one another as part of developmental cascades, resulting in accumulating risk for psychopathology. By focusing on gene-environment correlations and integrating disparate social-emotional, cognitive, and sociocultural research domains, this framework delineates key processes by which early genetic predisposition can contribute to developmentally distinct and accumulating risk for psychopathology over the life course. Implications for intervention and methodological advances that facilitate testing models are presented. This new framework moves the field further away from genetic determinism by informing targets of early psychosocial prevention. (PsycInfo Database Record (c) 2023 APA, all rights reserved)","container-title":"Journal of Psychopathology and Clinical Science","DOI":"10.1037/abn0000546","ISSN":"2769-755X","issue":"3","note":"publisher-place: US","page":"287-296","publisher":"American Psychological Association","source":"APA PsycNet","title":"A gene-environment cascade theoretical framework of developmental psychopathology","volume":"132","author":[{"family":"Elam","given":"Kit K."},{"family":"Lemery-Chalfant","given":"Kathryn"},{"family":"Chassin","given":"Laurie"}],"issued":{"date-parts":[["2023"]]}}},{"id":538,"uris":["http://zotero.org/users/10101336/items/2KL7ISZW"],"itemData":{"id":538,"type":"article-journal","abstract":"Though heritable, externalizing disorders have a number of robust associations with several environmental risk factors, including family, school, and peer contexts. To account for these associations, we integrate a behavioral genetic perspective with principles of a developmental cascade theory of antisocial behavior. The major environmental contexts associated with child externalizing problems are reviewed, as are the processes of gene-environment interplay underlying these associations. Throughout, we discuss implications for prevention and intervention. Three major approaches designed to reduce child externalizing behavior are reviewed. Prevention and intervention programs appear to be most successful when they target individuals or communities most at risk for developing externalizing disorders, rather than applied universally. We end by commenting on areas in need of additional research concerning environmental influences on persistent externalizing behaviors.","container-title":"Clinical practice (London, England)","DOI":"10.2217/CPR.14.47","ISSN":"2044-9038","issue":"5","journalAbbreviation":"Clin Pract (Lond)","page":"537-547","PMID":"25485087","PMCID":"PMC4255466","source":"PubMed Central","title":"Externalizing Disorders and Environmental Risk: Mechanisms of Gene-Environment Interplay and Strategies for Intervention","title-short":"Externalizing Disorders and Environmental Risk","volume":"11","author":[{"family":"Samek","given":"Diana R."},{"family":"Hicks","given":"Brian M."}],"issued":{"date-parts":[["2014"]]}}}],"schema":"https://github.com/citation-style-language/schema/raw/master/csl-citation.json"} </w:instrText>
      </w:r>
      <w:r w:rsidR="00D617E8">
        <w:rPr>
          <w:rFonts w:ascii="Times New Roman" w:hAnsi="Times New Roman" w:cs="Times New Roman"/>
          <w:sz w:val="24"/>
          <w:szCs w:val="24"/>
        </w:rPr>
        <w:fldChar w:fldCharType="separate"/>
      </w:r>
      <w:r w:rsidR="00184746" w:rsidRPr="00184746">
        <w:rPr>
          <w:rFonts w:ascii="Times New Roman" w:hAnsi="Times New Roman" w:cs="Times New Roman"/>
          <w:sz w:val="24"/>
        </w:rPr>
        <w:t>(Elam et al., 2023; Samek &amp; Hicks, 2014)</w:t>
      </w:r>
      <w:r w:rsidR="00D617E8">
        <w:rPr>
          <w:rFonts w:ascii="Times New Roman" w:hAnsi="Times New Roman" w:cs="Times New Roman"/>
          <w:sz w:val="24"/>
          <w:szCs w:val="24"/>
        </w:rPr>
        <w:fldChar w:fldCharType="end"/>
      </w:r>
      <w:r w:rsidR="006C46EC" w:rsidRPr="006C46EC">
        <w:rPr>
          <w:rFonts w:ascii="Times New Roman" w:hAnsi="Times New Roman" w:cs="Times New Roman"/>
          <w:sz w:val="24"/>
          <w:szCs w:val="24"/>
        </w:rPr>
        <w:t>, shaping environmental exposures that further reinforce EXT risk</w:t>
      </w:r>
      <w:r w:rsidR="00685539">
        <w:rPr>
          <w:rFonts w:ascii="Times New Roman" w:hAnsi="Times New Roman" w:cs="Times New Roman"/>
          <w:sz w:val="24"/>
          <w:szCs w:val="24"/>
        </w:rPr>
        <w:t xml:space="preserve"> </w:t>
      </w:r>
      <w:r w:rsidR="00685539">
        <w:rPr>
          <w:rFonts w:ascii="Times New Roman" w:hAnsi="Times New Roman" w:cs="Times New Roman"/>
          <w:sz w:val="24"/>
          <w:szCs w:val="24"/>
        </w:rPr>
        <w:fldChar w:fldCharType="begin"/>
      </w:r>
      <w:r w:rsidR="00023A83">
        <w:rPr>
          <w:rFonts w:ascii="Times New Roman" w:hAnsi="Times New Roman" w:cs="Times New Roman"/>
          <w:sz w:val="24"/>
          <w:szCs w:val="24"/>
        </w:rPr>
        <w:instrText xml:space="preserve"> ADDIN ZOTERO_ITEM CSL_CITATION {"citationID":"e4uQzo8n","properties":{"formattedCitation":"(Jaffee &amp; Price, 2007; J. J. Li, 2019)","plainCitation":"(Jaffee &amp; Price, 2007; J. J. Li, 2019)","noteIndex":0},"citationItems":[{"id":966,"uris":["http://zotero.org/users/10101336/items/YJ9GK5EI"],"itemData":{"id":966,"type":"article-journal","abstract":"Family studies have demonstrated genetic influences on environmental exposure: the phenomenon of gene–environment correlation (rGE). A few molecular genetic studies have confirmed the results, but the identification of rGE in studies that measure genes and environments faces several challenges. Using examples from studies in psychology and psychiatry, we integrate the behavioral and molecular genetic literatures on rGE, describe challenges in identifying rGE and discuss the implications of molecular genetic findings of rGE for future research on gene–environment interplay and for attempts to prevent disease by reducing environmental risk exposure. Genes affect environments indirectly, via behavior and personality characteristics. Associations between individual genetic variants and behaviors are typically small in magnitude, and downstream effects on environmental risk are further attenuated by behavioral mediation. Genotype–environment associations are most likely to be detected when the environment is behaviorally modifiable and highly specified and a plausible mechanism links gene and behavior. rGEs play an important causal role in psychiatric illness. Although research efforts should concentrate on elucidating the genetic underpinnings of behavior rather than the environment itself, the identification of rGE may suggest targets for environmental intervention even in highly heritable disease. Prevention efforts must address the possibility of confounding between rGE and gene–environment interaction (G × E).","container-title":"Molecular Psychiatry","DOI":"10.1038/sj.mp.4001950","ISSN":"1476-5578","issue":"5","journalAbbreviation":"Mol Psychiatry","language":"en","license":"2007 Springer Nature Limited","note":"number: 5","page":"432-442","publisher":"Nature Publishing Group","source":"www.nature.com","title":"Gene–environment correlations: a review of the evidence and implications for prevention of mental illness","title-short":"Gene–environment correlations","volume":"12","author":[{"family":"Jaffee","given":"S. R."},{"family":"Price","given":"T. S."}],"issued":{"date-parts":[["2007",5]]}}},{"id":46,"uris":["http://zotero.org/users/10101336/items/ZGHDDKEA"],"itemData":{"id":46,"type":"article-journal","container-title":"Journal of Child Psychology and Psychiatry","DOI":"10.1111/jcpp.13071","ISSN":"0021-9630, 1469-7610","issue":"11","journalAbbreviation":"J Child Psychol Psychiatr","language":"en","page":"1191-1199","source":"DOI.org (Crossref)","title":"Assessing phenotypic and polygenic models of &lt;span style=\"font-variant:small-caps;\"&gt;ADHD&lt;/span&gt; to identify mechanisms of risk for longitudinal trajectories of externalizing behaviors","title-short":"Assessing phenotypic and polygenic models of &lt;span style=\"font-variant","volume":"60","author":[{"family":"Li","given":"James J."}],"issued":{"date-parts":[["2019",11]]}}}],"schema":"https://github.com/citation-style-language/schema/raw/master/csl-citation.json"} </w:instrText>
      </w:r>
      <w:r w:rsidR="00685539">
        <w:rPr>
          <w:rFonts w:ascii="Times New Roman" w:hAnsi="Times New Roman" w:cs="Times New Roman"/>
          <w:sz w:val="24"/>
          <w:szCs w:val="24"/>
        </w:rPr>
        <w:fldChar w:fldCharType="separate"/>
      </w:r>
      <w:r w:rsidR="00184746" w:rsidRPr="00184746">
        <w:rPr>
          <w:rFonts w:ascii="Times New Roman" w:hAnsi="Times New Roman" w:cs="Times New Roman"/>
          <w:sz w:val="24"/>
        </w:rPr>
        <w:t>(Jaffee &amp; Price, 2007; J. J. Li, 2019)</w:t>
      </w:r>
      <w:r w:rsidR="00685539">
        <w:rPr>
          <w:rFonts w:ascii="Times New Roman" w:hAnsi="Times New Roman" w:cs="Times New Roman"/>
          <w:sz w:val="24"/>
          <w:szCs w:val="24"/>
        </w:rPr>
        <w:fldChar w:fldCharType="end"/>
      </w:r>
      <w:r w:rsidR="006C46EC">
        <w:rPr>
          <w:rFonts w:ascii="Times New Roman" w:hAnsi="Times New Roman" w:cs="Times New Roman"/>
          <w:sz w:val="24"/>
          <w:szCs w:val="24"/>
        </w:rPr>
        <w:t>.</w:t>
      </w:r>
      <w:r w:rsidR="003F008A">
        <w:rPr>
          <w:rFonts w:ascii="Times New Roman" w:hAnsi="Times New Roman" w:cs="Times New Roman"/>
          <w:sz w:val="24"/>
          <w:szCs w:val="24"/>
        </w:rPr>
        <w:t xml:space="preserve"> </w:t>
      </w:r>
    </w:p>
    <w:p w14:paraId="07E45D77" w14:textId="7D5235D0" w:rsidR="00BF6A06" w:rsidRPr="008A20B8" w:rsidRDefault="00BF6A06" w:rsidP="00BF6A06">
      <w:pPr>
        <w:spacing w:after="0" w:line="480" w:lineRule="auto"/>
        <w:rPr>
          <w:rFonts w:ascii="Times New Roman" w:hAnsi="Times New Roman" w:cs="Times New Roman"/>
          <w:b/>
          <w:bCs/>
          <w:sz w:val="24"/>
          <w:szCs w:val="24"/>
        </w:rPr>
      </w:pPr>
      <w:r w:rsidRPr="008A20B8">
        <w:rPr>
          <w:rFonts w:ascii="Times New Roman" w:hAnsi="Times New Roman" w:cs="Times New Roman"/>
          <w:b/>
          <w:bCs/>
          <w:sz w:val="24"/>
          <w:szCs w:val="24"/>
        </w:rPr>
        <w:t>Adolescen</w:t>
      </w:r>
      <w:r w:rsidR="00B1087C">
        <w:rPr>
          <w:rFonts w:ascii="Times New Roman" w:hAnsi="Times New Roman" w:cs="Times New Roman"/>
          <w:b/>
          <w:bCs/>
          <w:sz w:val="24"/>
          <w:szCs w:val="24"/>
        </w:rPr>
        <w:t>t</w:t>
      </w:r>
      <w:r w:rsidRPr="008A20B8">
        <w:rPr>
          <w:rFonts w:ascii="Times New Roman" w:hAnsi="Times New Roman" w:cs="Times New Roman"/>
          <w:b/>
          <w:bCs/>
          <w:sz w:val="24"/>
          <w:szCs w:val="24"/>
        </w:rPr>
        <w:t xml:space="preserve"> </w:t>
      </w:r>
      <w:r w:rsidR="00B1087C">
        <w:rPr>
          <w:rFonts w:ascii="Times New Roman" w:hAnsi="Times New Roman" w:cs="Times New Roman"/>
          <w:b/>
          <w:bCs/>
          <w:sz w:val="24"/>
          <w:szCs w:val="24"/>
        </w:rPr>
        <w:t>Psychosocial Environments</w:t>
      </w:r>
    </w:p>
    <w:p w14:paraId="3096B42C" w14:textId="385FEDAE" w:rsidR="009F7AEE" w:rsidRPr="009D380F" w:rsidRDefault="00C8213F" w:rsidP="006C46EC">
      <w:pPr>
        <w:spacing w:after="0" w:line="480" w:lineRule="auto"/>
        <w:ind w:firstLineChars="200" w:firstLine="480"/>
        <w:rPr>
          <w:rFonts w:ascii="Times New Roman" w:hAnsi="Times New Roman" w:cs="Times New Roman"/>
          <w:sz w:val="24"/>
          <w:szCs w:val="24"/>
        </w:rPr>
      </w:pPr>
      <w:r>
        <w:rPr>
          <w:rFonts w:ascii="Times New Roman" w:hAnsi="Times New Roman" w:cs="Times New Roman"/>
          <w:sz w:val="24"/>
          <w:szCs w:val="24"/>
        </w:rPr>
        <w:t xml:space="preserve">We focus on </w:t>
      </w:r>
      <w:r w:rsidR="00511549">
        <w:rPr>
          <w:rFonts w:ascii="Times New Roman" w:hAnsi="Times New Roman" w:cs="Times New Roman"/>
          <w:sz w:val="24"/>
          <w:szCs w:val="24"/>
        </w:rPr>
        <w:t xml:space="preserve">measured environments during </w:t>
      </w:r>
      <w:r>
        <w:rPr>
          <w:rFonts w:ascii="Times New Roman" w:hAnsi="Times New Roman" w:cs="Times New Roman"/>
          <w:sz w:val="24"/>
          <w:szCs w:val="24"/>
        </w:rPr>
        <w:t xml:space="preserve">adolescence because it </w:t>
      </w:r>
      <w:r w:rsidR="00F060E8">
        <w:rPr>
          <w:rFonts w:ascii="Times New Roman" w:hAnsi="Times New Roman" w:cs="Times New Roman"/>
          <w:sz w:val="24"/>
          <w:szCs w:val="24"/>
        </w:rPr>
        <w:t xml:space="preserve">is a developmental </w:t>
      </w:r>
      <w:r w:rsidR="00E4708E">
        <w:rPr>
          <w:rFonts w:ascii="Times New Roman" w:hAnsi="Times New Roman" w:cs="Times New Roman"/>
          <w:sz w:val="24"/>
          <w:szCs w:val="24"/>
        </w:rPr>
        <w:t xml:space="preserve">stage characterized by </w:t>
      </w:r>
      <w:r w:rsidR="006C46EC" w:rsidRPr="006C46EC">
        <w:rPr>
          <w:rFonts w:ascii="Times New Roman" w:hAnsi="Times New Roman" w:cs="Times New Roman"/>
          <w:sz w:val="24"/>
          <w:szCs w:val="24"/>
        </w:rPr>
        <w:t>heightened neural plasticity and increasing</w:t>
      </w:r>
      <w:r w:rsidR="00487831">
        <w:rPr>
          <w:rFonts w:ascii="Times New Roman" w:hAnsi="Times New Roman" w:cs="Times New Roman"/>
          <w:sz w:val="24"/>
          <w:szCs w:val="24"/>
        </w:rPr>
        <w:t xml:space="preserve"> personal</w:t>
      </w:r>
      <w:r w:rsidR="006C46EC" w:rsidRPr="006C46EC">
        <w:rPr>
          <w:rFonts w:ascii="Times New Roman" w:hAnsi="Times New Roman" w:cs="Times New Roman"/>
          <w:sz w:val="24"/>
          <w:szCs w:val="24"/>
        </w:rPr>
        <w:t xml:space="preserve"> autonomy</w:t>
      </w:r>
      <w:r w:rsidR="00E4708E">
        <w:rPr>
          <w:rFonts w:ascii="Times New Roman" w:hAnsi="Times New Roman" w:cs="Times New Roman"/>
          <w:sz w:val="24"/>
          <w:szCs w:val="24"/>
        </w:rPr>
        <w:t xml:space="preserve">. Adolescence is thus an </w:t>
      </w:r>
      <w:r w:rsidR="00B477E9">
        <w:rPr>
          <w:rFonts w:ascii="Times New Roman" w:hAnsi="Times New Roman" w:cs="Times New Roman"/>
          <w:sz w:val="24"/>
          <w:szCs w:val="24"/>
        </w:rPr>
        <w:t xml:space="preserve">especially </w:t>
      </w:r>
      <w:r w:rsidR="00B477E9" w:rsidRPr="006C46EC">
        <w:rPr>
          <w:rFonts w:ascii="Times New Roman" w:hAnsi="Times New Roman" w:cs="Times New Roman"/>
          <w:sz w:val="24"/>
          <w:szCs w:val="24"/>
        </w:rPr>
        <w:t xml:space="preserve">salient period for studying </w:t>
      </w:r>
      <w:r w:rsidR="00B477E9" w:rsidRPr="00DB3415">
        <w:rPr>
          <w:rFonts w:ascii="Times New Roman" w:hAnsi="Times New Roman" w:cs="Times New Roman"/>
          <w:i/>
          <w:iCs/>
          <w:sz w:val="24"/>
          <w:szCs w:val="24"/>
        </w:rPr>
        <w:t>r</w:t>
      </w:r>
      <w:r w:rsidR="00B477E9" w:rsidRPr="006C46EC">
        <w:rPr>
          <w:rFonts w:ascii="Times New Roman" w:hAnsi="Times New Roman" w:cs="Times New Roman"/>
          <w:sz w:val="24"/>
          <w:szCs w:val="24"/>
        </w:rPr>
        <w:t xml:space="preserve">GE in </w:t>
      </w:r>
      <w:r w:rsidR="00B477E9">
        <w:rPr>
          <w:rFonts w:ascii="Times New Roman" w:hAnsi="Times New Roman" w:cs="Times New Roman"/>
          <w:sz w:val="24"/>
          <w:szCs w:val="24"/>
        </w:rPr>
        <w:t xml:space="preserve">the context of </w:t>
      </w:r>
      <w:r w:rsidR="00B477E9" w:rsidRPr="006C46EC">
        <w:rPr>
          <w:rFonts w:ascii="Times New Roman" w:hAnsi="Times New Roman" w:cs="Times New Roman"/>
          <w:sz w:val="24"/>
          <w:szCs w:val="24"/>
        </w:rPr>
        <w:t>EXT</w:t>
      </w:r>
      <w:r w:rsidR="002C666B">
        <w:rPr>
          <w:rFonts w:ascii="Times New Roman" w:hAnsi="Times New Roman" w:cs="Times New Roman"/>
          <w:sz w:val="24"/>
          <w:szCs w:val="24"/>
        </w:rPr>
        <w:t xml:space="preserve"> </w:t>
      </w:r>
      <w:r w:rsidR="002C666B" w:rsidRPr="002C666B">
        <w:rPr>
          <w:rFonts w:ascii="Times New Roman" w:hAnsi="Times New Roman" w:cs="Times New Roman"/>
          <w:sz w:val="24"/>
          <w:szCs w:val="24"/>
        </w:rPr>
        <w:t>problems</w:t>
      </w:r>
      <w:r w:rsidR="006C46EC" w:rsidRPr="006C46EC">
        <w:rPr>
          <w:rFonts w:ascii="Times New Roman" w:hAnsi="Times New Roman" w:cs="Times New Roman"/>
          <w:sz w:val="24"/>
          <w:szCs w:val="24"/>
        </w:rPr>
        <w:t xml:space="preserve"> </w:t>
      </w:r>
      <w:r w:rsidR="00965502" w:rsidRPr="00215386">
        <w:rPr>
          <w:rFonts w:ascii="Times New Roman" w:hAnsi="Times New Roman" w:cs="Times New Roman"/>
          <w:sz w:val="24"/>
          <w:szCs w:val="24"/>
        </w:rPr>
        <w:fldChar w:fldCharType="begin"/>
      </w:r>
      <w:r w:rsidR="0064271C">
        <w:rPr>
          <w:rFonts w:ascii="Times New Roman" w:hAnsi="Times New Roman" w:cs="Times New Roman"/>
          <w:sz w:val="24"/>
          <w:szCs w:val="24"/>
        </w:rPr>
        <w:instrText xml:space="preserve"> ADDIN ZOTERO_ITEM CSL_CITATION {"citationID":"X1ov8b3h","properties":{"formattedCitation":"(Baker et al., 2025; Lerner, 1982; Sebastian et al., 2010)","plainCitation":"(Baker et al., 2025; Lerner, 1982; Sebastian et al., 2010)","noteIndex":0},"citationItems":[{"id":1358,"uris":["http://zotero.org/users/10101336/items/7Q2Q9IBV"],"itemData":{"id":1358,"type":"article-journal","abstract":"Puberty initiates significant neurobiological changes that amplify adolescents' responsiveness to their environment, facilitating neural adaptation through processes like synaptic pruning, myelination, and neuronal reorganization. This heightened neuroplasticity, combined with their burgeoning social curiosity and appetite for risk, propels adolescents to explore diverse new environments and forge social bonds. Such exploration can accelerate experiential learning and the formation of social networks as adolescents prepare for adult independence. This review examines the complex interplay between adolescent neuroplasticity, environmental influences, and learning processes, synthesizing findings from recent studies that illustrate how factors such as social interactions, school environments, and neighborhood contexts influence both the transient activation and enduring organization of the developing brain. We advocate for incorporating social interaction into adolescent-tailored interventions, leveraging their social plasticity to optimize learning and development during this critical phase. Going forward, we discuss the importance of longitudinal studies that employ multimodal approaches to characterize the dynamic interactions between development and environment, highlighting recent advancements in quantifying environmental impacts in studies of developmental neuroscience. Ultimately, this paper provides an updated synopsis of adolescent neuroplasticity and the environment, underscoring the potential for environmental enrichment programs to support healthy brain development and resilience at this critical development stage.","container-title":"Developmental Cognitive Neuroscience","DOI":"10.1016/j.dcn.2024.101486","ISSN":"1878-9307","journalAbbreviation":"Dev Cogn Neurosci","language":"eng","page":"101486","PMID":"39631105","PMCID":"PMC11653146","source":"PubMed","title":"The connecting brain in context: How adolescent plasticity supports learning and development","title-short":"The connecting brain in context","volume":"71","author":[{"family":"Baker","given":"Amanda E."},{"family":"Galván","given":"Adriana"},{"family":"Fuligni","given":"Andrew J."}],"issued":{"date-parts":[["2025",1]]}}},{"id":1424,"uris":["http://zotero.org/users/10101336/items/YKCYHMJA"],"itemData":{"id":1424,"type":"article-journal","abstract":"Interest in the historically changing contexts of human life has been associated with the elaboration of a life-span view of human development. This view holds that all levels of the context, including the biological, psychological, and sociocultural, change in reciprocal relation to one another. As a consequence of being embedded in a context which they both influence and are influenced by, children and adolescents may promote their own development. One way this occurs is that as a consequence of their characteristics of physical and behavioral individuality people promote differential reactions in their socializing others (e.g., parents, teachers, or peers); these reactions feed back affecting further development. My colleagues and I have conducted research that describes such child and adolescent contributions to development. We have focused on characteristics of physical individuality, such as body type and physical attractiveness, and on characteristics of behavioral individuality, such as behavioral style or temperament. Findings from these studies are conceptualized in terms of a person-context “goodness-of-fit” model. Adaptive development is associated with congruence, or fit, between a person's attributes of individuality and the demands of his or her setting. Implications of this research for illustrating the use of the life-span perspective, and for theory in and practice of intervention, are discussed.","container-title":"Developmental Review","DOI":"10.1016/0273-2297(82)90018-1","ISSN":"0273-2297","issue":"4","journalAbbreviation":"Developmental Review","page":"342-370","source":"ScienceDirect","title":"Children and adolescents as producers of their own development","volume":"2","author":[{"family":"Lerner","given":"Richard M"}],"issued":{"date-parts":[["1982",12,1]]}}},{"id":1360,"uris":["http://zotero.org/users/10101336/items/3HH4FVQA"],"itemData":{"id":1360,"type":"article-journal","abstract":"Recent structural and functional imaging studies have provided evidence for continued development of brain regions involved in social cognition during adolescence. In this paper, we review this rapidly expanding area of neuroscience and describe models of neurocognitive development that have emerged recently. One implication of these models is that neural development underlies commonly observed adolescent phenomena such as susceptibility to peer influence and sensitivity to peer rejection. Experimental behavioural evidence of rejection sensitivity in adolescence is currently sparse. Here, we describe a study that directly compared the affective consequences of an experimental ostracism manipulation (Cyberball) in female adolescents and adults. The ostracism condition led to significantly greater affective consequences in the adolescents compared with adults. This suggests that the ability to regulate distress resulting from ostracism continues to develop between adolescence and adulthood. The results are discussed in the context of models of neurocognitive development.","container-title":"Brain and Cognition","DOI":"10.1016/j.bandc.2009.06.008","ISSN":"1090-2147","issue":"1","journalAbbreviation":"Brain Cogn","language":"eng","page":"134-145","PMID":"19628323","source":"PubMed","title":"Social brain development and the affective consequences of ostracism in adolescence","volume":"72","author":[{"family":"Sebastian","given":"Catherine"},{"family":"Viding","given":"Essi"},{"family":"Williams","given":"Kipling D."},{"family":"Blakemore","given":"Sarah-Jayne"}],"issued":{"date-parts":[["2010",2]]}}}],"schema":"https://github.com/citation-style-language/schema/raw/master/csl-citation.json"} </w:instrText>
      </w:r>
      <w:r w:rsidR="00965502" w:rsidRPr="00215386">
        <w:rPr>
          <w:rFonts w:ascii="Times New Roman" w:hAnsi="Times New Roman" w:cs="Times New Roman"/>
          <w:sz w:val="24"/>
          <w:szCs w:val="24"/>
        </w:rPr>
        <w:fldChar w:fldCharType="separate"/>
      </w:r>
      <w:r w:rsidR="00184746" w:rsidRPr="00184746">
        <w:rPr>
          <w:rFonts w:ascii="Times New Roman" w:hAnsi="Times New Roman" w:cs="Times New Roman"/>
          <w:sz w:val="24"/>
        </w:rPr>
        <w:t>(Baker et al., 2025; Lerner, 1982; Sebastian et al., 2010)</w:t>
      </w:r>
      <w:r w:rsidR="00965502" w:rsidRPr="00215386">
        <w:rPr>
          <w:rFonts w:ascii="Times New Roman" w:hAnsi="Times New Roman" w:cs="Times New Roman"/>
          <w:sz w:val="24"/>
          <w:szCs w:val="24"/>
        </w:rPr>
        <w:fldChar w:fldCharType="end"/>
      </w:r>
      <w:r w:rsidR="00965502">
        <w:rPr>
          <w:rFonts w:ascii="Times New Roman" w:hAnsi="Times New Roman" w:cs="Times New Roman"/>
          <w:sz w:val="24"/>
          <w:szCs w:val="24"/>
        </w:rPr>
        <w:t>.</w:t>
      </w:r>
      <w:r w:rsidR="00332F24">
        <w:rPr>
          <w:rFonts w:ascii="Times New Roman" w:hAnsi="Times New Roman" w:cs="Times New Roman"/>
          <w:sz w:val="24"/>
          <w:szCs w:val="24"/>
        </w:rPr>
        <w:t xml:space="preserve"> </w:t>
      </w:r>
      <w:r w:rsidR="00487831">
        <w:rPr>
          <w:rFonts w:ascii="Times New Roman" w:hAnsi="Times New Roman" w:cs="Times New Roman"/>
          <w:sz w:val="24"/>
          <w:szCs w:val="24"/>
        </w:rPr>
        <w:t xml:space="preserve">Genetic factors </w:t>
      </w:r>
      <w:r>
        <w:rPr>
          <w:rFonts w:ascii="Times New Roman" w:hAnsi="Times New Roman" w:cs="Times New Roman"/>
          <w:sz w:val="24"/>
          <w:szCs w:val="24"/>
        </w:rPr>
        <w:t xml:space="preserve">have been previously shown to </w:t>
      </w:r>
      <w:r w:rsidR="006C46EC" w:rsidRPr="006C46EC">
        <w:rPr>
          <w:rFonts w:ascii="Times New Roman" w:hAnsi="Times New Roman" w:cs="Times New Roman"/>
          <w:sz w:val="24"/>
          <w:szCs w:val="24"/>
        </w:rPr>
        <w:t xml:space="preserve">influence how adolescents select, evoke, and respond to their environments </w:t>
      </w:r>
      <w:r w:rsidR="002C666B">
        <w:rPr>
          <w:rFonts w:ascii="Times New Roman" w:hAnsi="Times New Roman" w:cs="Times New Roman"/>
          <w:sz w:val="24"/>
          <w:szCs w:val="24"/>
        </w:rPr>
        <w:t xml:space="preserve">in the context of EXT problems </w:t>
      </w:r>
      <w:r w:rsidR="003E6F6E">
        <w:rPr>
          <w:rFonts w:ascii="Times New Roman" w:hAnsi="Times New Roman" w:cs="Times New Roman"/>
          <w:sz w:val="24"/>
          <w:szCs w:val="24"/>
        </w:rPr>
        <w:fldChar w:fldCharType="begin"/>
      </w:r>
      <w:r w:rsidR="0064271C">
        <w:rPr>
          <w:rFonts w:ascii="Times New Roman" w:hAnsi="Times New Roman" w:cs="Times New Roman"/>
          <w:sz w:val="24"/>
          <w:szCs w:val="24"/>
        </w:rPr>
        <w:instrText xml:space="preserve"> ADDIN ZOTERO_ITEM CSL_CITATION {"citationID":"cye9QJWU","properties":{"formattedCitation":"(Andersen et al., 2021; Dick et al., 2016)","plainCitation":"(Andersen et al., 2021; Dick et al., 2016)","noteIndex":0},"citationItems":[{"id":1362,"uris":["http://zotero.org/users/10101336/items/PXG8E2YB"],"itemData":{"id":1362,"type":"article-journal","abstract":"Developmental scholars, parents, and policymakers alike have long heralded the opening years of life as disproportionately influential. Recent work on adolescence has revealed, however, greater influence of these later years—but without considering how experience during these two periods interact. We address this issue by studying adverse experiences (e.g., parental divorce, incarceration) measured at ages 0–5 years and 13–18 years on problematic development at 18–19 years (e.g., criminal behavior, disconnection from school and work) on 363,444 Danish siblings. Given multiple possible interaction patterns, no predictions were advanced. The extent to which adverse experiences in early childhood impact future problematic development depends on level of adversity experienced in adolescence: Only when exposure to adversity in adolescence was limited did greater early life adversity predict poorer future outcomes. Otherwise, adolescent adversity swamped effects of early life adversity. Results are discussed in terms of the design and context of the research. (PsycInfo Database Record (c) 2021 APA, all rights reserved)","container-title":"Developmental Psychology","DOI":"10.1037/dev0001247","ISSN":"1939-0599","issue":"11","note":"publisher-place: US","page":"1958-1967","publisher":"American Psychological Association","source":"APA PsycNet","title":"Beyond early years versus adolescence: The interactive effect of adversity in both periods on life-course development","title-short":"Beyond early years versus adolescence","volume":"57","author":[{"family":"Andersen","given":"Signe H."},{"family":"Steinberg","given":"Laurence"},{"family":"Belsky","given":"Jay"}],"issued":{"date-parts":[["2021"]]}}},{"id":1426,"uris":["http://zotero.org/users/10101336/items/ATL6BRN5"],"itemData":{"id":1426,"type":"article-journal","abstract":"Adolescence is a transitional, developmental phase with marked shifts in behavior, particularly as related to risk-taking and experimentation. Genetic influences on adolescent behavior also show marked changes across this developmental period; in fact, adolescence showcases the dynamic nature of genetic influences on human behavior. Using the twin studies literature on alcohol use and misuse, we highlight several principles of genetic influence on adolescent behavior. We illustrate how genetic influences change (increase) across adolescence, as individuals have more freedom to express their predispositions and to shape their social worlds. We show how there are multiple genetic pathways to risk, and how the environment can moderate the importance of genetic predispositions. Finally, we review the literature aimed at identifying specific genes involved in adolescent behavior and understanding how identified genes impact adolescent outcomes. Ultimately, understanding how genetic predispositions combine with environmental influences to impact pathways of risk and resilience should be translated into improved prevention and intervention efforts; this remains a rich area for future research.","collection-title":"The Adolescent Brain","container-title":"Neuroscience &amp; Biobehavioral Reviews","DOI":"10.1016/j.neubiorev.2016.07.007","ISSN":"0149-7634","journalAbbreviation":"Neuroscience &amp; Biobehavioral Reviews","page":"198-205","source":"ScienceDirect","title":"Genetic influences on adolescent behavior","volume":"70","author":[{"family":"Dick","given":"Danielle M."},{"family":"Adkins","given":"Amy E."},{"family":"Kuo","given":"Sally I-Chun"}],"issued":{"date-parts":[["2016",11,1]]}}}],"schema":"https://github.com/citation-style-language/schema/raw/master/csl-citation.json"} </w:instrText>
      </w:r>
      <w:r w:rsidR="003E6F6E">
        <w:rPr>
          <w:rFonts w:ascii="Times New Roman" w:hAnsi="Times New Roman" w:cs="Times New Roman"/>
          <w:sz w:val="24"/>
          <w:szCs w:val="24"/>
        </w:rPr>
        <w:fldChar w:fldCharType="separate"/>
      </w:r>
      <w:r w:rsidR="00184746" w:rsidRPr="00184746">
        <w:rPr>
          <w:rFonts w:ascii="Times New Roman" w:hAnsi="Times New Roman" w:cs="Times New Roman"/>
          <w:sz w:val="24"/>
        </w:rPr>
        <w:t>(Andersen et al., 2021; Dick et al., 2016)</w:t>
      </w:r>
      <w:r w:rsidR="003E6F6E">
        <w:rPr>
          <w:rFonts w:ascii="Times New Roman" w:hAnsi="Times New Roman" w:cs="Times New Roman"/>
          <w:sz w:val="24"/>
          <w:szCs w:val="24"/>
        </w:rPr>
        <w:fldChar w:fldCharType="end"/>
      </w:r>
      <w:r w:rsidR="00965502">
        <w:rPr>
          <w:rFonts w:ascii="Times New Roman" w:hAnsi="Times New Roman" w:cs="Times New Roman"/>
          <w:sz w:val="24"/>
          <w:szCs w:val="24"/>
        </w:rPr>
        <w:t>.</w:t>
      </w:r>
      <w:r w:rsidR="00110AB6">
        <w:rPr>
          <w:rFonts w:ascii="Times New Roman" w:hAnsi="Times New Roman" w:cs="Times New Roman"/>
          <w:sz w:val="24"/>
          <w:szCs w:val="24"/>
        </w:rPr>
        <w:t xml:space="preserve"> </w:t>
      </w:r>
      <w:r w:rsidR="00AD1EE2">
        <w:rPr>
          <w:rFonts w:ascii="Times New Roman" w:hAnsi="Times New Roman" w:cs="Times New Roman"/>
          <w:sz w:val="24"/>
          <w:szCs w:val="24"/>
        </w:rPr>
        <w:t>The role of p</w:t>
      </w:r>
      <w:r w:rsidR="006C46EC" w:rsidRPr="006C46EC">
        <w:rPr>
          <w:rFonts w:ascii="Times New Roman" w:hAnsi="Times New Roman" w:cs="Times New Roman"/>
          <w:sz w:val="24"/>
          <w:szCs w:val="24"/>
        </w:rPr>
        <w:t>arenting has been extensively studied</w:t>
      </w:r>
      <w:r w:rsidR="00AD1EE2">
        <w:rPr>
          <w:rFonts w:ascii="Times New Roman" w:hAnsi="Times New Roman" w:cs="Times New Roman"/>
          <w:sz w:val="24"/>
          <w:szCs w:val="24"/>
        </w:rPr>
        <w:t xml:space="preserve"> with respect to </w:t>
      </w:r>
      <w:r w:rsidR="00B477E9">
        <w:rPr>
          <w:rFonts w:ascii="Times New Roman" w:hAnsi="Times New Roman" w:cs="Times New Roman"/>
          <w:sz w:val="24"/>
          <w:szCs w:val="24"/>
        </w:rPr>
        <w:t>the development</w:t>
      </w:r>
      <w:r w:rsidR="00AD1EE2">
        <w:rPr>
          <w:rFonts w:ascii="Times New Roman" w:hAnsi="Times New Roman" w:cs="Times New Roman"/>
          <w:sz w:val="24"/>
          <w:szCs w:val="24"/>
        </w:rPr>
        <w:t xml:space="preserve"> EXT</w:t>
      </w:r>
      <w:r w:rsidR="006C46EC" w:rsidRPr="006C46EC">
        <w:rPr>
          <w:rFonts w:ascii="Times New Roman" w:hAnsi="Times New Roman" w:cs="Times New Roman"/>
          <w:sz w:val="24"/>
          <w:szCs w:val="24"/>
        </w:rPr>
        <w:t xml:space="preserve">, with </w:t>
      </w:r>
      <w:r w:rsidR="00AD1EE2">
        <w:rPr>
          <w:rFonts w:ascii="Times New Roman" w:hAnsi="Times New Roman" w:cs="Times New Roman"/>
          <w:sz w:val="24"/>
          <w:szCs w:val="24"/>
        </w:rPr>
        <w:t>studies showing that</w:t>
      </w:r>
      <w:r w:rsidR="006C46EC" w:rsidRPr="006C46EC">
        <w:rPr>
          <w:rFonts w:ascii="Times New Roman" w:hAnsi="Times New Roman" w:cs="Times New Roman"/>
          <w:sz w:val="24"/>
          <w:szCs w:val="24"/>
        </w:rPr>
        <w:t xml:space="preserve"> </w:t>
      </w:r>
      <w:r w:rsidR="0027647B" w:rsidRPr="006C46EC">
        <w:rPr>
          <w:rFonts w:ascii="Times New Roman" w:hAnsi="Times New Roman" w:cs="Times New Roman"/>
          <w:sz w:val="24"/>
          <w:szCs w:val="24"/>
        </w:rPr>
        <w:t xml:space="preserve">higher </w:t>
      </w:r>
      <w:r w:rsidR="0027647B">
        <w:rPr>
          <w:rFonts w:ascii="Times New Roman" w:hAnsi="Times New Roman" w:cs="Times New Roman"/>
          <w:sz w:val="24"/>
          <w:szCs w:val="24"/>
        </w:rPr>
        <w:t xml:space="preserve">genetic </w:t>
      </w:r>
      <w:r w:rsidR="0027647B" w:rsidRPr="006C46EC">
        <w:rPr>
          <w:rFonts w:ascii="Times New Roman" w:hAnsi="Times New Roman" w:cs="Times New Roman"/>
          <w:sz w:val="24"/>
          <w:szCs w:val="24"/>
        </w:rPr>
        <w:t>risk</w:t>
      </w:r>
      <w:r w:rsidR="0027647B">
        <w:rPr>
          <w:rFonts w:ascii="Times New Roman" w:hAnsi="Times New Roman" w:cs="Times New Roman"/>
          <w:sz w:val="24"/>
          <w:szCs w:val="24"/>
        </w:rPr>
        <w:t xml:space="preserve"> for EXT</w:t>
      </w:r>
      <w:r w:rsidR="0027647B" w:rsidRPr="006C46EC">
        <w:rPr>
          <w:rFonts w:ascii="Times New Roman" w:hAnsi="Times New Roman" w:cs="Times New Roman"/>
          <w:sz w:val="24"/>
          <w:szCs w:val="24"/>
        </w:rPr>
        <w:t xml:space="preserve"> </w:t>
      </w:r>
      <w:r w:rsidR="0027647B">
        <w:rPr>
          <w:rFonts w:ascii="Times New Roman" w:hAnsi="Times New Roman" w:cs="Times New Roman"/>
          <w:sz w:val="24"/>
          <w:szCs w:val="24"/>
        </w:rPr>
        <w:t xml:space="preserve">is associated with </w:t>
      </w:r>
      <w:r w:rsidR="006C46EC" w:rsidRPr="006C46EC">
        <w:rPr>
          <w:rFonts w:ascii="Times New Roman" w:hAnsi="Times New Roman" w:cs="Times New Roman"/>
          <w:sz w:val="24"/>
          <w:szCs w:val="24"/>
        </w:rPr>
        <w:t>less supportive parenting</w:t>
      </w:r>
      <w:r w:rsidR="00B477E9">
        <w:rPr>
          <w:rFonts w:ascii="Times New Roman" w:hAnsi="Times New Roman" w:cs="Times New Roman"/>
          <w:sz w:val="24"/>
          <w:szCs w:val="24"/>
        </w:rPr>
        <w:t xml:space="preserve"> </w:t>
      </w:r>
      <w:r w:rsidR="00D42726">
        <w:rPr>
          <w:rFonts w:ascii="Times New Roman" w:hAnsi="Times New Roman" w:cs="Times New Roman"/>
          <w:sz w:val="24"/>
          <w:szCs w:val="24"/>
        </w:rPr>
        <w:fldChar w:fldCharType="begin"/>
      </w:r>
      <w:r w:rsidR="0064271C">
        <w:rPr>
          <w:rFonts w:ascii="Times New Roman" w:hAnsi="Times New Roman" w:cs="Times New Roman"/>
          <w:sz w:val="24"/>
          <w:szCs w:val="24"/>
        </w:rPr>
        <w:instrText xml:space="preserve"> ADDIN ZOTERO_ITEM CSL_CITATION {"citationID":"yLQ39jdM","properties":{"formattedCitation":"(Samek et al., 2015)","plainCitation":"(Samek et al., 2015)","noteIndex":0},"citationItems":[{"id":246,"uris":["http://zotero.org/users/10101336/items/74C7M2EB"],"itemData":{"id":246,"type":"article-journal","abstract":"Background\n              Previous studies have shown that genetic risk for externalizing (EXT) disorders is greater in the context of adverse family environments during adolescence, but it is unclear whether these effects are long lasting. The current study evaluated developmental changes in gene–environment interplay in the concurrent and prospective associations between parent–child relationship problems and EXT at ages 18 and 25 years.\n            \n            \n              Method\n              \n                The sample included 1382 twin pairs (48% male) from the Minnesota Twin Family Study, participating in assessments at ages 18 years (mean = 17.8,\n                s.d\n                . = 0.69 years) and 25 years (mean = 25.0,\n                s.d\n                . = 0.90 years). Perceptions of parent–child relationship problems were assessed using questionnaires. Structured interviews were used to assess symptoms of adult antisocial behavior and nicotine, alcohol and illicit drug dependence.\n              \n            \n            \n              Results\n              We detected a gene–environment interaction at age 18 years, such that the genetic influence on EXT was greater in the context of more parent–child relationship problems. This moderation effect was not present at age 25 years, nor did parent-relationship problems at age 18 years moderate genetic influence on EXT at age 25 years. Rather, common genetic influences accounted for this longitudinal association.\n            \n            \n              Conclusions\n              Gene–environment interaction evident in the relationship between adolescent parent–child relationship problems and EXT is both proximal and developmentally limited. Common genetic influence, rather than a gene–environment interaction, accounts for the long-term association between parent–child relationship problems at age 18 years and EXT at age 25 years. These results are consistent with a relatively pervasive importance of gene–environmental correlation in the transition from late adolescence to young adulthood.","container-title":"Psychological Medicine","DOI":"10.1017/S0033291714001445","ISSN":"0033-2917, 1469-8978","issue":"2","journalAbbreviation":"Psychol. Med.","language":"en","page":"333-344","source":"DOI.org (Crossref)","title":"Gene–environment interplay between parent–child relationship problems and externalizing disorders in adolescence and young adulthood","volume":"45","author":[{"family":"Samek","given":"D. R."},{"family":"Hicks","given":"B. M."},{"family":"Keyes","given":"M. A."},{"family":"Bailey","given":"J."},{"family":"McGue","given":"M."},{"family":"Iacono","given":"W. G."}],"issued":{"date-parts":[["2015",1]]}}}],"schema":"https://github.com/citation-style-language/schema/raw/master/csl-citation.json"} </w:instrText>
      </w:r>
      <w:r w:rsidR="00D42726">
        <w:rPr>
          <w:rFonts w:ascii="Times New Roman" w:hAnsi="Times New Roman" w:cs="Times New Roman"/>
          <w:sz w:val="24"/>
          <w:szCs w:val="24"/>
        </w:rPr>
        <w:fldChar w:fldCharType="separate"/>
      </w:r>
      <w:r w:rsidR="00184746" w:rsidRPr="00184746">
        <w:rPr>
          <w:rFonts w:ascii="Times New Roman" w:hAnsi="Times New Roman" w:cs="Times New Roman"/>
          <w:sz w:val="24"/>
        </w:rPr>
        <w:t>(Samek et al., 2015)</w:t>
      </w:r>
      <w:r w:rsidR="00D42726">
        <w:rPr>
          <w:rFonts w:ascii="Times New Roman" w:hAnsi="Times New Roman" w:cs="Times New Roman"/>
          <w:sz w:val="24"/>
          <w:szCs w:val="24"/>
        </w:rPr>
        <w:fldChar w:fldCharType="end"/>
      </w:r>
      <w:r w:rsidR="00D42726">
        <w:rPr>
          <w:rFonts w:ascii="Times New Roman" w:hAnsi="Times New Roman" w:cs="Times New Roman"/>
          <w:sz w:val="24"/>
          <w:szCs w:val="24"/>
        </w:rPr>
        <w:t xml:space="preserve">. Peer </w:t>
      </w:r>
      <w:r w:rsidR="00110AB6">
        <w:rPr>
          <w:rFonts w:ascii="Times New Roman" w:hAnsi="Times New Roman" w:cs="Times New Roman"/>
          <w:sz w:val="24"/>
          <w:szCs w:val="24"/>
        </w:rPr>
        <w:t>effects</w:t>
      </w:r>
      <w:r w:rsidR="00D42726">
        <w:rPr>
          <w:rFonts w:ascii="Times New Roman" w:hAnsi="Times New Roman" w:cs="Times New Roman"/>
          <w:sz w:val="24"/>
          <w:szCs w:val="24"/>
        </w:rPr>
        <w:t xml:space="preserve">, </w:t>
      </w:r>
      <w:r w:rsidR="00110AB6">
        <w:rPr>
          <w:rFonts w:ascii="Times New Roman" w:hAnsi="Times New Roman" w:cs="Times New Roman"/>
          <w:sz w:val="24"/>
          <w:szCs w:val="24"/>
        </w:rPr>
        <w:t>including</w:t>
      </w:r>
      <w:r w:rsidR="00D42726">
        <w:rPr>
          <w:rFonts w:ascii="Times New Roman" w:hAnsi="Times New Roman" w:cs="Times New Roman"/>
          <w:sz w:val="24"/>
          <w:szCs w:val="24"/>
        </w:rPr>
        <w:t xml:space="preserve"> affiliation with delinquent peers, </w:t>
      </w:r>
      <w:r w:rsidR="00110AB6">
        <w:rPr>
          <w:rFonts w:ascii="Times New Roman" w:hAnsi="Times New Roman" w:cs="Times New Roman"/>
          <w:sz w:val="24"/>
          <w:szCs w:val="24"/>
        </w:rPr>
        <w:t xml:space="preserve">are </w:t>
      </w:r>
      <w:r w:rsidR="00D42726">
        <w:rPr>
          <w:rFonts w:ascii="Times New Roman" w:hAnsi="Times New Roman" w:cs="Times New Roman"/>
          <w:sz w:val="24"/>
          <w:szCs w:val="24"/>
        </w:rPr>
        <w:t xml:space="preserve">another dimension </w:t>
      </w:r>
      <w:r w:rsidR="00110AB6">
        <w:rPr>
          <w:rFonts w:ascii="Times New Roman" w:hAnsi="Times New Roman" w:cs="Times New Roman"/>
          <w:sz w:val="24"/>
          <w:szCs w:val="24"/>
        </w:rPr>
        <w:t>theorized and studied in relationship to EXT</w:t>
      </w:r>
      <w:r w:rsidR="00D2689E">
        <w:rPr>
          <w:rFonts w:ascii="Times New Roman" w:hAnsi="Times New Roman" w:cs="Times New Roman"/>
          <w:sz w:val="24"/>
          <w:szCs w:val="24"/>
        </w:rPr>
        <w:t>. It has been</w:t>
      </w:r>
      <w:r w:rsidR="00D42726">
        <w:rPr>
          <w:rFonts w:ascii="Times New Roman" w:hAnsi="Times New Roman" w:cs="Times New Roman"/>
          <w:sz w:val="24"/>
          <w:szCs w:val="24"/>
        </w:rPr>
        <w:t xml:space="preserve"> </w:t>
      </w:r>
      <w:r w:rsidR="006C46EC">
        <w:rPr>
          <w:rFonts w:ascii="Times New Roman" w:hAnsi="Times New Roman" w:cs="Times New Roman"/>
          <w:sz w:val="24"/>
          <w:szCs w:val="24"/>
        </w:rPr>
        <w:t xml:space="preserve">found </w:t>
      </w:r>
      <w:r w:rsidR="00D42726">
        <w:rPr>
          <w:rFonts w:ascii="Times New Roman" w:hAnsi="Times New Roman" w:cs="Times New Roman"/>
          <w:sz w:val="24"/>
          <w:szCs w:val="24"/>
        </w:rPr>
        <w:t xml:space="preserve">that up to 56% of the covariance between EXT and </w:t>
      </w:r>
      <w:r w:rsidR="004F72F3">
        <w:rPr>
          <w:rFonts w:ascii="Times New Roman" w:hAnsi="Times New Roman" w:cs="Times New Roman"/>
          <w:sz w:val="24"/>
          <w:szCs w:val="24"/>
        </w:rPr>
        <w:t>affiliation with delinquent peers</w:t>
      </w:r>
      <w:r w:rsidR="00D42726">
        <w:rPr>
          <w:rFonts w:ascii="Times New Roman" w:hAnsi="Times New Roman" w:cs="Times New Roman"/>
          <w:sz w:val="24"/>
          <w:szCs w:val="24"/>
        </w:rPr>
        <w:t xml:space="preserve"> can be attributed to </w:t>
      </w:r>
      <w:r w:rsidR="00B54777">
        <w:rPr>
          <w:rFonts w:ascii="Times New Roman" w:hAnsi="Times New Roman" w:cs="Times New Roman"/>
          <w:sz w:val="24"/>
          <w:szCs w:val="24"/>
        </w:rPr>
        <w:t>common</w:t>
      </w:r>
      <w:r w:rsidR="00D42726">
        <w:rPr>
          <w:rFonts w:ascii="Times New Roman" w:hAnsi="Times New Roman" w:cs="Times New Roman"/>
          <w:sz w:val="24"/>
          <w:szCs w:val="24"/>
        </w:rPr>
        <w:t xml:space="preserve"> genetic influences</w:t>
      </w:r>
      <w:r w:rsidR="00D2689E">
        <w:rPr>
          <w:rFonts w:ascii="Times New Roman" w:hAnsi="Times New Roman" w:cs="Times New Roman"/>
          <w:sz w:val="24"/>
          <w:szCs w:val="24"/>
        </w:rPr>
        <w:t xml:space="preserve"> </w:t>
      </w:r>
      <w:r w:rsidR="00D2689E">
        <w:rPr>
          <w:rFonts w:ascii="Times New Roman" w:hAnsi="Times New Roman" w:cs="Times New Roman"/>
          <w:sz w:val="24"/>
          <w:szCs w:val="24"/>
        </w:rPr>
        <w:fldChar w:fldCharType="begin"/>
      </w:r>
      <w:r w:rsidR="0064271C">
        <w:rPr>
          <w:rFonts w:ascii="Times New Roman" w:hAnsi="Times New Roman" w:cs="Times New Roman"/>
          <w:sz w:val="24"/>
          <w:szCs w:val="24"/>
        </w:rPr>
        <w:instrText xml:space="preserve"> ADDIN ZOTERO_ITEM CSL_CITATION {"citationID":"unWx4p19","properties":{"formattedCitation":"(Samek et al., 2016)","plainCitation":"(Samek et al., 2016)","noteIndex":0},"citationItems":[{"id":203,"uris":["http://zotero.org/users/10101336/items/N6GKMZDH"],"itemData":{"id":203,"type":"article-journal","container-title":"Developmental Psychology","DOI":"10.1037/dev0000109","ISSN":"1939-0599, 0012-1649","issue":"5","journalAbbreviation":"Developmental Psychology","language":"en","page":"813-823","source":"DOI.org (Crossref)","title":"Antisocial peer affiliation and externalizing disorders in the transition from adolescence to young adulthood: Selection versus socialization effects.","title-short":"Antisocial peer affiliation and externalizing disorders in the transition from adolescence to young adulthood","volume":"52","author":[{"family":"Samek","given":"Diana R."},{"family":"Goodman","given":"Rebecca J."},{"family":"Erath","given":"Stephen A."},{"family":"McGue","given":"Matt"},{"family":"Iacono","given":"William G."}],"issued":{"date-parts":[["2016",5]]}}}],"schema":"https://github.com/citation-style-language/schema/raw/master/csl-citation.json"} </w:instrText>
      </w:r>
      <w:r w:rsidR="00D2689E">
        <w:rPr>
          <w:rFonts w:ascii="Times New Roman" w:hAnsi="Times New Roman" w:cs="Times New Roman"/>
          <w:sz w:val="24"/>
          <w:szCs w:val="24"/>
        </w:rPr>
        <w:fldChar w:fldCharType="separate"/>
      </w:r>
      <w:r w:rsidR="00184746" w:rsidRPr="00184746">
        <w:rPr>
          <w:rFonts w:ascii="Times New Roman" w:hAnsi="Times New Roman" w:cs="Times New Roman"/>
          <w:sz w:val="24"/>
        </w:rPr>
        <w:t>(Samek et al., 2016)</w:t>
      </w:r>
      <w:r w:rsidR="00D2689E">
        <w:rPr>
          <w:rFonts w:ascii="Times New Roman" w:hAnsi="Times New Roman" w:cs="Times New Roman"/>
          <w:sz w:val="24"/>
          <w:szCs w:val="24"/>
        </w:rPr>
        <w:fldChar w:fldCharType="end"/>
      </w:r>
      <w:r w:rsidR="00D42726">
        <w:rPr>
          <w:rFonts w:ascii="Times New Roman" w:hAnsi="Times New Roman" w:cs="Times New Roman"/>
          <w:sz w:val="24"/>
          <w:szCs w:val="24"/>
        </w:rPr>
        <w:t xml:space="preserve">. </w:t>
      </w:r>
      <w:r w:rsidR="002C666B">
        <w:rPr>
          <w:rFonts w:ascii="Times New Roman" w:hAnsi="Times New Roman" w:cs="Times New Roman"/>
          <w:sz w:val="24"/>
          <w:szCs w:val="24"/>
        </w:rPr>
        <w:t>R</w:t>
      </w:r>
      <w:r w:rsidR="006C46EC" w:rsidRPr="006C46EC">
        <w:rPr>
          <w:rFonts w:ascii="Times New Roman" w:hAnsi="Times New Roman" w:cs="Times New Roman"/>
          <w:sz w:val="24"/>
          <w:szCs w:val="24"/>
        </w:rPr>
        <w:t>esearchers have</w:t>
      </w:r>
      <w:r w:rsidR="00DB3415">
        <w:rPr>
          <w:rFonts w:ascii="Times New Roman" w:hAnsi="Times New Roman" w:cs="Times New Roman"/>
          <w:sz w:val="24"/>
          <w:szCs w:val="24"/>
        </w:rPr>
        <w:t xml:space="preserve"> also</w:t>
      </w:r>
      <w:r w:rsidR="006C46EC" w:rsidRPr="006C46EC">
        <w:rPr>
          <w:rFonts w:ascii="Times New Roman" w:hAnsi="Times New Roman" w:cs="Times New Roman"/>
          <w:sz w:val="24"/>
          <w:szCs w:val="24"/>
        </w:rPr>
        <w:t xml:space="preserve"> </w:t>
      </w:r>
      <w:r w:rsidR="002C666B">
        <w:rPr>
          <w:rFonts w:ascii="Times New Roman" w:hAnsi="Times New Roman" w:cs="Times New Roman"/>
          <w:sz w:val="24"/>
          <w:szCs w:val="24"/>
        </w:rPr>
        <w:t xml:space="preserve">shown the influence of </w:t>
      </w:r>
      <w:r w:rsidR="006C46EC" w:rsidRPr="006C46EC">
        <w:rPr>
          <w:rFonts w:ascii="Times New Roman" w:hAnsi="Times New Roman" w:cs="Times New Roman"/>
          <w:sz w:val="24"/>
          <w:szCs w:val="24"/>
        </w:rPr>
        <w:t>broader social contexts, such as school environments</w:t>
      </w:r>
      <w:r w:rsidR="002C666B">
        <w:rPr>
          <w:rFonts w:ascii="Times New Roman" w:hAnsi="Times New Roman" w:cs="Times New Roman"/>
          <w:sz w:val="24"/>
          <w:szCs w:val="24"/>
        </w:rPr>
        <w:t xml:space="preserve">, as </w:t>
      </w:r>
      <w:r w:rsidR="00B34A1C">
        <w:rPr>
          <w:rFonts w:ascii="Times New Roman" w:hAnsi="Times New Roman" w:cs="Times New Roman"/>
          <w:sz w:val="24"/>
          <w:szCs w:val="24"/>
        </w:rPr>
        <w:t>genetically susceptible</w:t>
      </w:r>
      <w:r w:rsidR="002C666B">
        <w:rPr>
          <w:rFonts w:ascii="Times New Roman" w:hAnsi="Times New Roman" w:cs="Times New Roman"/>
          <w:sz w:val="24"/>
          <w:szCs w:val="24"/>
        </w:rPr>
        <w:t xml:space="preserve"> risk factors for EXT problems.</w:t>
      </w:r>
      <w:r w:rsidR="006C46EC" w:rsidRPr="006C46EC">
        <w:rPr>
          <w:rFonts w:ascii="Times New Roman" w:hAnsi="Times New Roman" w:cs="Times New Roman"/>
          <w:sz w:val="24"/>
          <w:szCs w:val="24"/>
        </w:rPr>
        <w:t xml:space="preserve"> For instance, Li </w:t>
      </w:r>
      <w:r w:rsidR="007B24F9">
        <w:rPr>
          <w:rFonts w:ascii="Times New Roman" w:hAnsi="Times New Roman" w:cs="Times New Roman"/>
          <w:sz w:val="24"/>
          <w:szCs w:val="24"/>
        </w:rPr>
        <w:fldChar w:fldCharType="begin"/>
      </w:r>
      <w:r w:rsidR="00434B6B">
        <w:rPr>
          <w:rFonts w:ascii="Times New Roman" w:hAnsi="Times New Roman" w:cs="Times New Roman"/>
          <w:sz w:val="24"/>
          <w:szCs w:val="24"/>
        </w:rPr>
        <w:instrText xml:space="preserve"> ADDIN ZOTERO_ITEM CSL_CITATION {"citationID":"anehM2qF","properties":{"formattedCitation":"(2019)","plainCitation":"(2019)","noteIndex":0},"citationItems":[{"id":46,"uris":["http://zotero.org/users/10101336/items/ZGHDDKEA"],"itemData":{"id":46,"type":"article-journal","container-title":"Journal of Child Psychology and Psychiatry","DOI":"10.1111/jcpp.13071","ISSN":"0021-9630, 1469-7610","issue":"11","journalAbbreviation":"J Child Psychol Psychiatr","language":"en","page":"1191-1199","source":"DOI.org (Crossref)","title":"Assessing phenotypic and polygenic models of &lt;span style=\"font-variant:small-caps;\"&gt;ADHD&lt;/span&gt; to identify mechanisms of risk for longitudinal trajectories of externalizing behaviors","title-short":"Assessing phenotypic and polygenic models of &lt;span style=\"font-variant","volume":"60","author":[{"family":"Li","given":"James J."}],"issued":{"date-parts":[["2019",11]]}},"suppress-author":true}],"schema":"https://github.com/citation-style-language/schema/raw/master/csl-citation.json"} </w:instrText>
      </w:r>
      <w:r w:rsidR="007B24F9">
        <w:rPr>
          <w:rFonts w:ascii="Times New Roman" w:hAnsi="Times New Roman" w:cs="Times New Roman"/>
          <w:sz w:val="24"/>
          <w:szCs w:val="24"/>
        </w:rPr>
        <w:fldChar w:fldCharType="separate"/>
      </w:r>
      <w:r w:rsidR="00184746" w:rsidRPr="00184746">
        <w:rPr>
          <w:rFonts w:ascii="Times New Roman" w:hAnsi="Times New Roman" w:cs="Times New Roman"/>
          <w:sz w:val="24"/>
        </w:rPr>
        <w:t>(2019)</w:t>
      </w:r>
      <w:r w:rsidR="007B24F9">
        <w:rPr>
          <w:rFonts w:ascii="Times New Roman" w:hAnsi="Times New Roman" w:cs="Times New Roman"/>
          <w:sz w:val="24"/>
          <w:szCs w:val="24"/>
        </w:rPr>
        <w:fldChar w:fldCharType="end"/>
      </w:r>
      <w:r w:rsidR="006C46EC" w:rsidRPr="006C46EC">
        <w:rPr>
          <w:rFonts w:ascii="Times New Roman" w:hAnsi="Times New Roman" w:cs="Times New Roman"/>
          <w:sz w:val="24"/>
          <w:szCs w:val="24"/>
        </w:rPr>
        <w:t xml:space="preserve"> found that PGS for EXT predicted trajectories of substance use and antisocial behavior both directly and indirectly through perceived school safety and belonging. </w:t>
      </w:r>
      <w:r w:rsidR="00713F93">
        <w:rPr>
          <w:rFonts w:ascii="Times New Roman" w:hAnsi="Times New Roman" w:cs="Times New Roman"/>
          <w:sz w:val="24"/>
          <w:szCs w:val="24"/>
        </w:rPr>
        <w:t>Crucially, the</w:t>
      </w:r>
      <w:r w:rsidR="00735FF0">
        <w:rPr>
          <w:rFonts w:ascii="Times New Roman" w:hAnsi="Times New Roman" w:cs="Times New Roman"/>
          <w:sz w:val="24"/>
          <w:szCs w:val="24"/>
        </w:rPr>
        <w:t>se</w:t>
      </w:r>
      <w:r w:rsidR="00713F93">
        <w:rPr>
          <w:rFonts w:ascii="Times New Roman" w:hAnsi="Times New Roman" w:cs="Times New Roman"/>
          <w:sz w:val="24"/>
          <w:szCs w:val="24"/>
        </w:rPr>
        <w:t xml:space="preserve"> environmental factors are themselves risk factors for maladaptive outcomes, including the development of EXT </w:t>
      </w:r>
      <w:r w:rsidR="007549BE">
        <w:rPr>
          <w:rFonts w:ascii="Times New Roman" w:hAnsi="Times New Roman" w:cs="Times New Roman"/>
          <w:sz w:val="24"/>
          <w:szCs w:val="24"/>
        </w:rPr>
        <w:t>problems</w:t>
      </w:r>
      <w:r w:rsidR="00735FF0">
        <w:rPr>
          <w:rFonts w:ascii="Times New Roman" w:hAnsi="Times New Roman" w:cs="Times New Roman"/>
          <w:sz w:val="24"/>
          <w:szCs w:val="24"/>
        </w:rPr>
        <w:t xml:space="preserve"> </w:t>
      </w:r>
      <w:r w:rsidR="00735FF0">
        <w:rPr>
          <w:rFonts w:ascii="Times New Roman" w:hAnsi="Times New Roman" w:cs="Times New Roman"/>
          <w:sz w:val="24"/>
          <w:szCs w:val="24"/>
        </w:rPr>
        <w:fldChar w:fldCharType="begin"/>
      </w:r>
      <w:r w:rsidR="0064271C">
        <w:rPr>
          <w:rFonts w:ascii="Times New Roman" w:hAnsi="Times New Roman" w:cs="Times New Roman"/>
          <w:sz w:val="24"/>
          <w:szCs w:val="24"/>
        </w:rPr>
        <w:instrText xml:space="preserve"> ADDIN ZOTERO_ITEM CSL_CITATION {"citationID":"NErHpmYU","properties":{"formattedCitation":"(Carroll et al., 2023; Monahan et al., 2014; Pinquart, 2017)","plainCitation":"(Carroll et al., 2023; Monahan et al., 2014; Pinquart, 2017)","noteIndex":0},"citationItems":[{"id":1414,"uris":["http://zotero.org/users/10101336/items/U2RHAW89"],"itemData":{"id":1414,"type":"article-journal","abstract":"BackgroundIn 1942, Shaw and McKay reported that disadvantaged neighborhoods predict youth psychopathology (Shaw &amp; McKay, 1942). In the decades since, dozens of papers have confirmed and extended these early results, convincingly demonstrating that disadvantaged neighborhood contexts predict elevated rates of both internalizing and externalizing disorders across childhood and adolescence. It is unclear, however, how neighborhood disadvantage increases psychopathology.MethodsOur study sought to fill this gap in the literature by examining the Area Deprivation Index (ADI), a composite measure of Census tract disadvantage, as an etiologic moderator of several common forms of psychopathology in two samples of school-aged twins from the Michigan State University Twin Registry (N = 4815 and 1030 twin pairs, respectively), the latter of which was enriched for neighborhood disadvantage.ResultsAcross both samples, genetic influences on attention-deficit hyperactivity problems were accentuated in the presence of marked disadvantage, while nonshared environmental contributions to callous-unemotional traits increased with increasing disadvantage. However, neighborhood disadvantage had little moderating effect on the etiology of depression, anxiety, or somatic symptoms.ConclusionsSuch findings suggest that, although neighborhood disadvantage does appear to serve as a general etiologic moderator of many (but not all) forms of psychopathology, this etiologic moderation is phenotype-specific.","container-title":"Psychological Medicine","DOI":"10.1017/S0033291721005080","ISSN":"0033-2917, 1469-8978","issue":"7","language":"en","page":"3036-3046","source":"Cambridge University Press","title":"Understanding the effects of neighborhood disadvantage on youth psychopathology","volume":"53","author":[{"family":"Carroll","given":"Sarah L."},{"family":"Klump","given":"Kelly L."},{"family":"Burt","given":"S. Alexandra"}],"issued":{"date-parts":[["2023",5]]}}},{"id":96,"uris":["http://zotero.org/users/10101336/items/97INI38I"],"itemData":{"id":96,"type":"article-journal","container-title":"Journal of Research on Adolescence","DOI":"10.1111/jora.12053","ISSN":"10508392","issue":"4","journalAbbreviation":"J Res Adolesc","language":"en","page":"630-645","source":"DOI.org (Crossref)","title":"Adolescent Pathways to Co-Occurring Problem Behavior: The Effects of Peer Delinquency and Peer Substance Use","title-short":"Adolescent Pathways to Co-Occurring Problem Behavior","volume":"24","author":[{"family":"Monahan","given":"Kathryn C."},{"family":"Rhew","given":"Isaac C."},{"family":"Hawkins","given":"J. David"},{"family":"Brown","given":"Eric C."}],"issued":{"date-parts":[["2014",12]]}}},{"id":208,"uris":["http://zotero.org/users/10101336/items/EWCSFZ74"],"itemData":{"id":208,"type":"article-journal","container-title":"Developmental Psychology","DOI":"10.1037/dev0000295","ISSN":"1939-0599, 0012-1649","issue":"5","journalAbbreviation":"Developmental Psychology","language":"en","page":"873-932","source":"DOI.org (Crossref)","title":"Associations of parenting dimensions and styles with externalizing problems of children and adolescents: An updated meta-analysis.","title-short":"Associations of parenting dimensions and styles with externalizing problems of children and adolescents","volume":"53","author":[{"family":"Pinquart","given":"Martin"}],"issued":{"date-parts":[["2017",5]]}}}],"schema":"https://github.com/citation-style-language/schema/raw/master/csl-citation.json"} </w:instrText>
      </w:r>
      <w:r w:rsidR="00735FF0">
        <w:rPr>
          <w:rFonts w:ascii="Times New Roman" w:hAnsi="Times New Roman" w:cs="Times New Roman"/>
          <w:sz w:val="24"/>
          <w:szCs w:val="24"/>
        </w:rPr>
        <w:fldChar w:fldCharType="separate"/>
      </w:r>
      <w:r w:rsidR="00184746" w:rsidRPr="00184746">
        <w:rPr>
          <w:rFonts w:ascii="Times New Roman" w:hAnsi="Times New Roman" w:cs="Times New Roman"/>
          <w:sz w:val="24"/>
        </w:rPr>
        <w:t>(Carroll et al., 2023; Monahan et al., 2014; Pinquart, 2017)</w:t>
      </w:r>
      <w:r w:rsidR="00735FF0">
        <w:rPr>
          <w:rFonts w:ascii="Times New Roman" w:hAnsi="Times New Roman" w:cs="Times New Roman"/>
          <w:sz w:val="24"/>
          <w:szCs w:val="24"/>
        </w:rPr>
        <w:fldChar w:fldCharType="end"/>
      </w:r>
      <w:r w:rsidR="00713F93">
        <w:rPr>
          <w:rFonts w:ascii="Times New Roman" w:hAnsi="Times New Roman" w:cs="Times New Roman"/>
          <w:sz w:val="24"/>
          <w:szCs w:val="24"/>
        </w:rPr>
        <w:t xml:space="preserve">. </w:t>
      </w:r>
    </w:p>
    <w:p w14:paraId="1E9962BB" w14:textId="4C31ADBF" w:rsidR="006C46EC" w:rsidRPr="002B3A51" w:rsidRDefault="00FA000A" w:rsidP="00B368AC">
      <w:pPr>
        <w:spacing w:after="0" w:line="480" w:lineRule="auto"/>
        <w:rPr>
          <w:rFonts w:ascii="Times New Roman" w:hAnsi="Times New Roman" w:cs="Times New Roman"/>
          <w:b/>
          <w:bCs/>
          <w:sz w:val="24"/>
          <w:szCs w:val="24"/>
        </w:rPr>
      </w:pPr>
      <w:r w:rsidRPr="002B3A51">
        <w:rPr>
          <w:rFonts w:ascii="Times New Roman" w:hAnsi="Times New Roman" w:cs="Times New Roman"/>
          <w:b/>
          <w:bCs/>
          <w:sz w:val="24"/>
          <w:szCs w:val="24"/>
        </w:rPr>
        <w:lastRenderedPageBreak/>
        <w:t>Current Study</w:t>
      </w:r>
    </w:p>
    <w:p w14:paraId="3CA50E14" w14:textId="68748B6E" w:rsidR="0082752A" w:rsidRDefault="00FA000A" w:rsidP="00FA000A">
      <w:pPr>
        <w:spacing w:after="0" w:line="480" w:lineRule="auto"/>
        <w:rPr>
          <w:rFonts w:ascii="Times New Roman" w:hAnsi="Times New Roman" w:cs="Times New Roman"/>
          <w:sz w:val="24"/>
          <w:szCs w:val="24"/>
        </w:rPr>
      </w:pPr>
      <w:r>
        <w:rPr>
          <w:rFonts w:ascii="Times New Roman" w:hAnsi="Times New Roman" w:cs="Times New Roman"/>
          <w:sz w:val="24"/>
          <w:szCs w:val="24"/>
        </w:rPr>
        <w:tab/>
      </w:r>
      <w:r w:rsidRPr="00B368AC">
        <w:rPr>
          <w:rFonts w:ascii="Times New Roman" w:hAnsi="Times New Roman" w:cs="Times New Roman"/>
          <w:sz w:val="24"/>
          <w:szCs w:val="24"/>
        </w:rPr>
        <w:t xml:space="preserve">The current study </w:t>
      </w:r>
      <w:r w:rsidR="005B0BC8">
        <w:rPr>
          <w:rFonts w:ascii="Times New Roman" w:hAnsi="Times New Roman" w:cs="Times New Roman"/>
          <w:sz w:val="24"/>
          <w:szCs w:val="24"/>
        </w:rPr>
        <w:t xml:space="preserve">aims to investigate </w:t>
      </w:r>
      <w:r w:rsidR="005B0BC8" w:rsidRPr="00DB3415">
        <w:rPr>
          <w:rFonts w:ascii="Times New Roman" w:hAnsi="Times New Roman" w:cs="Times New Roman"/>
          <w:i/>
          <w:iCs/>
          <w:sz w:val="24"/>
          <w:szCs w:val="24"/>
        </w:rPr>
        <w:t>r</w:t>
      </w:r>
      <w:r w:rsidR="005B0BC8">
        <w:rPr>
          <w:rFonts w:ascii="Times New Roman" w:hAnsi="Times New Roman" w:cs="Times New Roman"/>
          <w:sz w:val="24"/>
          <w:szCs w:val="24"/>
        </w:rPr>
        <w:t xml:space="preserve">GE between PGS for EXT </w:t>
      </w:r>
      <w:r w:rsidR="002625E5" w:rsidRPr="002625E5">
        <w:rPr>
          <w:rFonts w:ascii="Times New Roman" w:hAnsi="Times New Roman" w:cs="Times New Roman"/>
          <w:sz w:val="24"/>
          <w:szCs w:val="24"/>
        </w:rPr>
        <w:t xml:space="preserve">problems </w:t>
      </w:r>
      <w:r w:rsidR="005B0BC8">
        <w:rPr>
          <w:rFonts w:ascii="Times New Roman" w:hAnsi="Times New Roman" w:cs="Times New Roman"/>
          <w:sz w:val="24"/>
          <w:szCs w:val="24"/>
        </w:rPr>
        <w:t xml:space="preserve">and </w:t>
      </w:r>
      <w:r w:rsidR="002625E5">
        <w:rPr>
          <w:rFonts w:ascii="Times New Roman" w:hAnsi="Times New Roman" w:cs="Times New Roman"/>
          <w:sz w:val="24"/>
          <w:szCs w:val="24"/>
        </w:rPr>
        <w:t xml:space="preserve">previously well-studied </w:t>
      </w:r>
      <w:r w:rsidR="005B0BC8">
        <w:rPr>
          <w:rFonts w:ascii="Times New Roman" w:hAnsi="Times New Roman" w:cs="Times New Roman"/>
          <w:sz w:val="24"/>
          <w:szCs w:val="24"/>
        </w:rPr>
        <w:t>adolescent psychosocial environments</w:t>
      </w:r>
      <w:r w:rsidRPr="00B368AC">
        <w:rPr>
          <w:rFonts w:ascii="Times New Roman" w:hAnsi="Times New Roman" w:cs="Times New Roman"/>
          <w:sz w:val="24"/>
          <w:szCs w:val="24"/>
        </w:rPr>
        <w:t xml:space="preserve"> </w:t>
      </w:r>
      <w:r w:rsidR="002625E5">
        <w:rPr>
          <w:rFonts w:ascii="Times New Roman" w:hAnsi="Times New Roman" w:cs="Times New Roman"/>
          <w:sz w:val="24"/>
          <w:szCs w:val="24"/>
        </w:rPr>
        <w:t xml:space="preserve">in relation to EXT problems </w:t>
      </w:r>
      <w:r w:rsidR="005B0BC8">
        <w:rPr>
          <w:rFonts w:ascii="Times New Roman" w:hAnsi="Times New Roman" w:cs="Times New Roman"/>
          <w:sz w:val="24"/>
          <w:szCs w:val="24"/>
        </w:rPr>
        <w:t xml:space="preserve">(i.e., </w:t>
      </w:r>
      <w:r w:rsidR="005B0BC8" w:rsidRPr="00FA000A">
        <w:rPr>
          <w:rFonts w:ascii="Times New Roman" w:hAnsi="Times New Roman" w:cs="Times New Roman"/>
          <w:sz w:val="24"/>
          <w:szCs w:val="24"/>
        </w:rPr>
        <w:t xml:space="preserve">parental </w:t>
      </w:r>
      <w:r w:rsidR="00B653B2">
        <w:rPr>
          <w:rFonts w:ascii="Times New Roman" w:hAnsi="Times New Roman" w:cs="Times New Roman"/>
          <w:sz w:val="24"/>
          <w:szCs w:val="24"/>
        </w:rPr>
        <w:t>relationship</w:t>
      </w:r>
      <w:r w:rsidR="00E4708E">
        <w:rPr>
          <w:rFonts w:ascii="Times New Roman" w:hAnsi="Times New Roman" w:cs="Times New Roman"/>
          <w:sz w:val="24"/>
          <w:szCs w:val="24"/>
        </w:rPr>
        <w:t>s</w:t>
      </w:r>
      <w:r w:rsidR="005B0BC8" w:rsidRPr="00FA000A">
        <w:rPr>
          <w:rFonts w:ascii="Times New Roman" w:hAnsi="Times New Roman" w:cs="Times New Roman"/>
          <w:sz w:val="24"/>
          <w:szCs w:val="24"/>
        </w:rPr>
        <w:t>, school connectedness, and delinquent peer affiliation</w:t>
      </w:r>
      <w:r w:rsidR="005B0BC8">
        <w:rPr>
          <w:rFonts w:ascii="Times New Roman" w:hAnsi="Times New Roman" w:cs="Times New Roman"/>
          <w:sz w:val="24"/>
          <w:szCs w:val="24"/>
        </w:rPr>
        <w:t xml:space="preserve">) </w:t>
      </w:r>
      <w:r w:rsidRPr="00B368AC">
        <w:rPr>
          <w:rFonts w:ascii="Times New Roman" w:hAnsi="Times New Roman" w:cs="Times New Roman"/>
          <w:sz w:val="24"/>
          <w:szCs w:val="24"/>
        </w:rPr>
        <w:t>using data from the National Longitudinal Study of Adolescent to Adult Health (Add Health).</w:t>
      </w:r>
      <w:r w:rsidRPr="00FA000A">
        <w:rPr>
          <w:rFonts w:ascii="Times New Roman" w:hAnsi="Times New Roman" w:cs="Times New Roman"/>
          <w:sz w:val="24"/>
          <w:szCs w:val="24"/>
        </w:rPr>
        <w:t xml:space="preserve"> We first examined </w:t>
      </w:r>
      <w:r w:rsidR="00537901" w:rsidRPr="00C25842">
        <w:rPr>
          <w:rFonts w:ascii="Times New Roman" w:hAnsi="Times New Roman" w:cs="Times New Roman"/>
          <w:i/>
          <w:iCs/>
          <w:sz w:val="24"/>
          <w:szCs w:val="24"/>
        </w:rPr>
        <w:t>r</w:t>
      </w:r>
      <w:r w:rsidR="00537901">
        <w:rPr>
          <w:rFonts w:ascii="Times New Roman" w:hAnsi="Times New Roman" w:cs="Times New Roman"/>
          <w:sz w:val="24"/>
          <w:szCs w:val="24"/>
        </w:rPr>
        <w:t>GE</w:t>
      </w:r>
      <w:r w:rsidR="005B0BC8">
        <w:rPr>
          <w:rFonts w:ascii="Times New Roman" w:hAnsi="Times New Roman" w:cs="Times New Roman"/>
          <w:sz w:val="24"/>
          <w:szCs w:val="24"/>
        </w:rPr>
        <w:t xml:space="preserve"> effects </w:t>
      </w:r>
      <w:r w:rsidRPr="00FA000A">
        <w:rPr>
          <w:rFonts w:ascii="Times New Roman" w:hAnsi="Times New Roman" w:cs="Times New Roman"/>
          <w:sz w:val="24"/>
          <w:szCs w:val="24"/>
        </w:rPr>
        <w:t>in a population</w:t>
      </w:r>
      <w:r w:rsidR="005B0BC8">
        <w:rPr>
          <w:rFonts w:ascii="Times New Roman" w:hAnsi="Times New Roman" w:cs="Times New Roman"/>
          <w:sz w:val="24"/>
          <w:szCs w:val="24"/>
        </w:rPr>
        <w:t xml:space="preserve"> sample</w:t>
      </w:r>
      <w:r w:rsidRPr="00FA000A">
        <w:rPr>
          <w:rFonts w:ascii="Times New Roman" w:hAnsi="Times New Roman" w:cs="Times New Roman"/>
          <w:sz w:val="24"/>
          <w:szCs w:val="24"/>
        </w:rPr>
        <w:t xml:space="preserve"> </w:t>
      </w:r>
      <w:r>
        <w:rPr>
          <w:rFonts w:ascii="Times New Roman" w:hAnsi="Times New Roman" w:cs="Times New Roman"/>
          <w:sz w:val="24"/>
          <w:szCs w:val="24"/>
        </w:rPr>
        <w:t xml:space="preserve">comprised of </w:t>
      </w:r>
      <w:r w:rsidR="00A37D3C">
        <w:rPr>
          <w:rFonts w:ascii="Times New Roman" w:hAnsi="Times New Roman" w:cs="Times New Roman"/>
          <w:sz w:val="24"/>
          <w:szCs w:val="24"/>
        </w:rPr>
        <w:t xml:space="preserve">genetically </w:t>
      </w:r>
      <w:r w:rsidRPr="00FA000A">
        <w:rPr>
          <w:rFonts w:ascii="Times New Roman" w:hAnsi="Times New Roman" w:cs="Times New Roman"/>
          <w:sz w:val="24"/>
          <w:szCs w:val="24"/>
        </w:rPr>
        <w:t xml:space="preserve">unrelated individuals. Next, we estimated </w:t>
      </w:r>
      <w:r w:rsidR="004C4C91">
        <w:rPr>
          <w:rFonts w:ascii="Times New Roman" w:hAnsi="Times New Roman" w:cs="Times New Roman"/>
          <w:sz w:val="24"/>
          <w:szCs w:val="24"/>
        </w:rPr>
        <w:t xml:space="preserve">the same </w:t>
      </w:r>
      <w:r w:rsidR="00537901" w:rsidRPr="00C25842">
        <w:rPr>
          <w:rFonts w:ascii="Times New Roman" w:hAnsi="Times New Roman" w:cs="Times New Roman"/>
          <w:i/>
          <w:iCs/>
          <w:sz w:val="24"/>
          <w:szCs w:val="24"/>
        </w:rPr>
        <w:t>r</w:t>
      </w:r>
      <w:r w:rsidR="00537901">
        <w:rPr>
          <w:rFonts w:ascii="Times New Roman" w:hAnsi="Times New Roman" w:cs="Times New Roman"/>
          <w:sz w:val="24"/>
          <w:szCs w:val="24"/>
        </w:rPr>
        <w:t>GE</w:t>
      </w:r>
      <w:r w:rsidR="004C4C91">
        <w:rPr>
          <w:rFonts w:ascii="Times New Roman" w:hAnsi="Times New Roman" w:cs="Times New Roman"/>
          <w:sz w:val="24"/>
          <w:szCs w:val="24"/>
        </w:rPr>
        <w:t xml:space="preserve"> effects at the within</w:t>
      </w:r>
      <w:r w:rsidRPr="00FA000A">
        <w:rPr>
          <w:rFonts w:ascii="Times New Roman" w:hAnsi="Times New Roman" w:cs="Times New Roman"/>
          <w:sz w:val="24"/>
          <w:szCs w:val="24"/>
        </w:rPr>
        <w:t xml:space="preserve">- and between-family </w:t>
      </w:r>
      <w:r w:rsidR="004C4C91">
        <w:rPr>
          <w:rFonts w:ascii="Times New Roman" w:hAnsi="Times New Roman" w:cs="Times New Roman"/>
          <w:sz w:val="24"/>
          <w:szCs w:val="24"/>
        </w:rPr>
        <w:t>levels</w:t>
      </w:r>
      <w:r w:rsidRPr="00FA000A">
        <w:rPr>
          <w:rFonts w:ascii="Times New Roman" w:hAnsi="Times New Roman" w:cs="Times New Roman"/>
          <w:sz w:val="24"/>
          <w:szCs w:val="24"/>
        </w:rPr>
        <w:t xml:space="preserve"> </w:t>
      </w:r>
      <w:r w:rsidR="004C4C91">
        <w:rPr>
          <w:rFonts w:ascii="Times New Roman" w:hAnsi="Times New Roman" w:cs="Times New Roman"/>
          <w:sz w:val="24"/>
          <w:szCs w:val="24"/>
        </w:rPr>
        <w:t xml:space="preserve">using a family-based </w:t>
      </w:r>
      <w:r w:rsidRPr="00FA000A">
        <w:rPr>
          <w:rFonts w:ascii="Times New Roman" w:hAnsi="Times New Roman" w:cs="Times New Roman"/>
          <w:sz w:val="24"/>
          <w:szCs w:val="24"/>
        </w:rPr>
        <w:t xml:space="preserve">sample </w:t>
      </w:r>
      <w:r>
        <w:rPr>
          <w:rFonts w:ascii="Times New Roman" w:hAnsi="Times New Roman" w:cs="Times New Roman"/>
          <w:sz w:val="24"/>
          <w:szCs w:val="24"/>
        </w:rPr>
        <w:t xml:space="preserve">comprised of </w:t>
      </w:r>
      <w:r w:rsidRPr="00FA000A">
        <w:rPr>
          <w:rFonts w:ascii="Times New Roman" w:hAnsi="Times New Roman" w:cs="Times New Roman"/>
          <w:sz w:val="24"/>
          <w:szCs w:val="24"/>
        </w:rPr>
        <w:t>twins and full siblings</w:t>
      </w:r>
      <w:r w:rsidR="004C4C91">
        <w:rPr>
          <w:rFonts w:ascii="Times New Roman" w:hAnsi="Times New Roman" w:cs="Times New Roman"/>
          <w:sz w:val="24"/>
          <w:szCs w:val="24"/>
        </w:rPr>
        <w:t xml:space="preserve">, so that the within-family effects would reflect </w:t>
      </w:r>
      <w:r w:rsidR="00537901" w:rsidRPr="00C25842">
        <w:rPr>
          <w:rFonts w:ascii="Times New Roman" w:hAnsi="Times New Roman" w:cs="Times New Roman"/>
          <w:i/>
          <w:iCs/>
          <w:sz w:val="24"/>
          <w:szCs w:val="24"/>
        </w:rPr>
        <w:t>r</w:t>
      </w:r>
      <w:r w:rsidR="00537901">
        <w:rPr>
          <w:rFonts w:ascii="Times New Roman" w:hAnsi="Times New Roman" w:cs="Times New Roman"/>
          <w:sz w:val="24"/>
          <w:szCs w:val="24"/>
        </w:rPr>
        <w:t>GE</w:t>
      </w:r>
      <w:r w:rsidR="004C4C91">
        <w:rPr>
          <w:rFonts w:ascii="Times New Roman" w:hAnsi="Times New Roman" w:cs="Times New Roman"/>
          <w:sz w:val="24"/>
          <w:szCs w:val="24"/>
        </w:rPr>
        <w:t xml:space="preserve"> effects </w:t>
      </w:r>
      <w:r w:rsidR="00A37D3C">
        <w:rPr>
          <w:rFonts w:ascii="Times New Roman" w:hAnsi="Times New Roman" w:cs="Times New Roman"/>
          <w:sz w:val="24"/>
          <w:szCs w:val="24"/>
        </w:rPr>
        <w:t xml:space="preserve">when </w:t>
      </w:r>
      <w:r w:rsidR="004C4C91">
        <w:rPr>
          <w:rFonts w:ascii="Times New Roman" w:hAnsi="Times New Roman" w:cs="Times New Roman"/>
          <w:sz w:val="24"/>
          <w:szCs w:val="24"/>
        </w:rPr>
        <w:t>controlling for family-level confounds</w:t>
      </w:r>
      <w:r w:rsidR="00BA4216">
        <w:rPr>
          <w:rFonts w:ascii="Times New Roman" w:hAnsi="Times New Roman" w:cs="Times New Roman"/>
          <w:sz w:val="24"/>
          <w:szCs w:val="24"/>
        </w:rPr>
        <w:t xml:space="preserve">, </w:t>
      </w:r>
      <w:r w:rsidR="001A1BD1">
        <w:rPr>
          <w:rFonts w:ascii="Times New Roman" w:hAnsi="Times New Roman" w:cs="Times New Roman"/>
          <w:sz w:val="24"/>
          <w:szCs w:val="24"/>
        </w:rPr>
        <w:t>and that</w:t>
      </w:r>
      <w:r w:rsidR="00BA4216">
        <w:rPr>
          <w:rFonts w:ascii="Times New Roman" w:hAnsi="Times New Roman" w:cs="Times New Roman"/>
          <w:sz w:val="24"/>
          <w:szCs w:val="24"/>
        </w:rPr>
        <w:t xml:space="preserve"> the between-family effects would resemble estimates</w:t>
      </w:r>
      <w:r w:rsidR="005176F0">
        <w:rPr>
          <w:rFonts w:ascii="Times New Roman" w:hAnsi="Times New Roman" w:cs="Times New Roman"/>
          <w:sz w:val="24"/>
          <w:szCs w:val="24"/>
        </w:rPr>
        <w:t xml:space="preserve"> of </w:t>
      </w:r>
      <w:r w:rsidR="00537901" w:rsidRPr="00C25842">
        <w:rPr>
          <w:rFonts w:ascii="Times New Roman" w:hAnsi="Times New Roman" w:cs="Times New Roman"/>
          <w:i/>
          <w:iCs/>
          <w:sz w:val="24"/>
          <w:szCs w:val="24"/>
        </w:rPr>
        <w:t>r</w:t>
      </w:r>
      <w:r w:rsidR="00537901">
        <w:rPr>
          <w:rFonts w:ascii="Times New Roman" w:hAnsi="Times New Roman" w:cs="Times New Roman"/>
          <w:sz w:val="24"/>
          <w:szCs w:val="24"/>
        </w:rPr>
        <w:t>GE</w:t>
      </w:r>
      <w:r w:rsidR="00293BE5">
        <w:rPr>
          <w:rFonts w:ascii="Times New Roman" w:hAnsi="Times New Roman" w:cs="Times New Roman"/>
          <w:sz w:val="24"/>
          <w:szCs w:val="24"/>
        </w:rPr>
        <w:t xml:space="preserve"> in the general population</w:t>
      </w:r>
      <w:r>
        <w:rPr>
          <w:rFonts w:ascii="Times New Roman" w:hAnsi="Times New Roman" w:cs="Times New Roman"/>
          <w:sz w:val="24"/>
          <w:szCs w:val="24"/>
        </w:rPr>
        <w:t>.</w:t>
      </w:r>
    </w:p>
    <w:p w14:paraId="7FB1AE98" w14:textId="07879C70" w:rsidR="00BD3ADB" w:rsidRPr="00FA000A" w:rsidRDefault="00FA000A" w:rsidP="00DB3415">
      <w:pPr>
        <w:spacing w:after="0" w:line="480" w:lineRule="auto"/>
        <w:ind w:firstLine="720"/>
        <w:rPr>
          <w:rFonts w:ascii="Times New Roman" w:hAnsi="Times New Roman" w:cs="Times New Roman"/>
          <w:sz w:val="24"/>
          <w:szCs w:val="24"/>
        </w:rPr>
      </w:pPr>
      <w:r w:rsidRPr="00FA000A">
        <w:rPr>
          <w:rFonts w:ascii="Times New Roman" w:hAnsi="Times New Roman" w:cs="Times New Roman"/>
          <w:sz w:val="24"/>
          <w:szCs w:val="24"/>
        </w:rPr>
        <w:t xml:space="preserve">We hypothesize that: (1) </w:t>
      </w:r>
      <w:r w:rsidR="00E4065B">
        <w:rPr>
          <w:rFonts w:ascii="Times New Roman" w:hAnsi="Times New Roman" w:cs="Times New Roman"/>
          <w:sz w:val="24"/>
          <w:szCs w:val="24"/>
        </w:rPr>
        <w:t>within</w:t>
      </w:r>
      <w:r w:rsidR="00E4065B" w:rsidRPr="00FA000A">
        <w:rPr>
          <w:rFonts w:ascii="Times New Roman" w:hAnsi="Times New Roman" w:cs="Times New Roman"/>
          <w:sz w:val="24"/>
          <w:szCs w:val="24"/>
        </w:rPr>
        <w:t xml:space="preserve"> </w:t>
      </w:r>
      <w:r w:rsidRPr="00FA000A">
        <w:rPr>
          <w:rFonts w:ascii="Times New Roman" w:hAnsi="Times New Roman" w:cs="Times New Roman"/>
          <w:sz w:val="24"/>
          <w:szCs w:val="24"/>
        </w:rPr>
        <w:t>the population</w:t>
      </w:r>
      <w:r w:rsidR="00F25AED">
        <w:rPr>
          <w:rFonts w:ascii="Times New Roman" w:hAnsi="Times New Roman" w:cs="Times New Roman"/>
          <w:sz w:val="24"/>
          <w:szCs w:val="24"/>
        </w:rPr>
        <w:t xml:space="preserve"> sample</w:t>
      </w:r>
      <w:r w:rsidR="003A13DC">
        <w:rPr>
          <w:rFonts w:ascii="Times New Roman" w:hAnsi="Times New Roman" w:cs="Times New Roman"/>
          <w:sz w:val="24"/>
          <w:szCs w:val="24"/>
        </w:rPr>
        <w:t xml:space="preserve"> (i.e., unrelated individuals)</w:t>
      </w:r>
      <w:r w:rsidRPr="00FA000A">
        <w:rPr>
          <w:rFonts w:ascii="Times New Roman" w:hAnsi="Times New Roman" w:cs="Times New Roman"/>
          <w:sz w:val="24"/>
          <w:szCs w:val="24"/>
        </w:rPr>
        <w:t xml:space="preserve">, higher PGS </w:t>
      </w:r>
      <w:r w:rsidR="00E4065B">
        <w:rPr>
          <w:rFonts w:ascii="Times New Roman" w:hAnsi="Times New Roman" w:cs="Times New Roman"/>
          <w:sz w:val="24"/>
          <w:szCs w:val="24"/>
        </w:rPr>
        <w:t>will</w:t>
      </w:r>
      <w:r w:rsidR="00E4065B" w:rsidRPr="00FA000A">
        <w:rPr>
          <w:rFonts w:ascii="Times New Roman" w:hAnsi="Times New Roman" w:cs="Times New Roman"/>
          <w:sz w:val="24"/>
          <w:szCs w:val="24"/>
        </w:rPr>
        <w:t xml:space="preserve"> </w:t>
      </w:r>
      <w:r w:rsidRPr="00FA000A">
        <w:rPr>
          <w:rFonts w:ascii="Times New Roman" w:hAnsi="Times New Roman" w:cs="Times New Roman"/>
          <w:sz w:val="24"/>
          <w:szCs w:val="24"/>
        </w:rPr>
        <w:t xml:space="preserve">be </w:t>
      </w:r>
      <w:r>
        <w:rPr>
          <w:rFonts w:ascii="Times New Roman" w:hAnsi="Times New Roman" w:cs="Times New Roman"/>
          <w:sz w:val="24"/>
          <w:szCs w:val="24"/>
        </w:rPr>
        <w:t>correlated</w:t>
      </w:r>
      <w:r w:rsidRPr="00FA000A">
        <w:rPr>
          <w:rFonts w:ascii="Times New Roman" w:hAnsi="Times New Roman" w:cs="Times New Roman"/>
          <w:sz w:val="24"/>
          <w:szCs w:val="24"/>
        </w:rPr>
        <w:t xml:space="preserve"> with </w:t>
      </w:r>
      <w:r w:rsidR="00B653B2">
        <w:rPr>
          <w:rFonts w:ascii="Times New Roman" w:hAnsi="Times New Roman" w:cs="Times New Roman"/>
          <w:sz w:val="24"/>
          <w:szCs w:val="24"/>
        </w:rPr>
        <w:t>poorer</w:t>
      </w:r>
      <w:r w:rsidRPr="00FA000A">
        <w:rPr>
          <w:rFonts w:ascii="Times New Roman" w:hAnsi="Times New Roman" w:cs="Times New Roman"/>
          <w:sz w:val="24"/>
          <w:szCs w:val="24"/>
        </w:rPr>
        <w:t xml:space="preserve"> parental </w:t>
      </w:r>
      <w:r w:rsidR="00B653B2">
        <w:rPr>
          <w:rFonts w:ascii="Times New Roman" w:hAnsi="Times New Roman" w:cs="Times New Roman"/>
          <w:sz w:val="24"/>
          <w:szCs w:val="24"/>
        </w:rPr>
        <w:t>relationship</w:t>
      </w:r>
      <w:r w:rsidR="00E4065B">
        <w:rPr>
          <w:rFonts w:ascii="Times New Roman" w:hAnsi="Times New Roman" w:cs="Times New Roman"/>
          <w:sz w:val="24"/>
          <w:szCs w:val="24"/>
        </w:rPr>
        <w:t>s</w:t>
      </w:r>
      <w:r w:rsidRPr="00FA000A">
        <w:rPr>
          <w:rFonts w:ascii="Times New Roman" w:hAnsi="Times New Roman" w:cs="Times New Roman"/>
          <w:sz w:val="24"/>
          <w:szCs w:val="24"/>
        </w:rPr>
        <w:t xml:space="preserve"> and school connectedness and </w:t>
      </w:r>
      <w:r w:rsidR="00025736">
        <w:rPr>
          <w:rFonts w:ascii="Times New Roman" w:hAnsi="Times New Roman" w:cs="Times New Roman"/>
          <w:sz w:val="24"/>
          <w:szCs w:val="24"/>
        </w:rPr>
        <w:t>greater</w:t>
      </w:r>
      <w:r w:rsidRPr="00FA000A">
        <w:rPr>
          <w:rFonts w:ascii="Times New Roman" w:hAnsi="Times New Roman" w:cs="Times New Roman"/>
          <w:sz w:val="24"/>
          <w:szCs w:val="24"/>
        </w:rPr>
        <w:t xml:space="preserve"> delinquent peer affiliation</w:t>
      </w:r>
      <w:r w:rsidR="0082752A">
        <w:rPr>
          <w:rFonts w:ascii="Times New Roman" w:hAnsi="Times New Roman" w:cs="Times New Roman"/>
          <w:sz w:val="24"/>
          <w:szCs w:val="24"/>
        </w:rPr>
        <w:t xml:space="preserve">, </w:t>
      </w:r>
      <w:r w:rsidR="001E2CF5">
        <w:rPr>
          <w:rFonts w:ascii="Times New Roman" w:hAnsi="Times New Roman" w:cs="Times New Roman"/>
          <w:sz w:val="24"/>
          <w:szCs w:val="24"/>
        </w:rPr>
        <w:t>(2) at the between-family</w:t>
      </w:r>
      <w:r w:rsidR="00E4065B">
        <w:rPr>
          <w:rFonts w:ascii="Times New Roman" w:hAnsi="Times New Roman" w:cs="Times New Roman"/>
          <w:sz w:val="24"/>
          <w:szCs w:val="24"/>
        </w:rPr>
        <w:t xml:space="preserve"> </w:t>
      </w:r>
      <w:r w:rsidR="001E2CF5">
        <w:rPr>
          <w:rFonts w:ascii="Times New Roman" w:hAnsi="Times New Roman" w:cs="Times New Roman"/>
          <w:sz w:val="24"/>
          <w:szCs w:val="24"/>
        </w:rPr>
        <w:t>level</w:t>
      </w:r>
      <w:r w:rsidR="005D42D0">
        <w:rPr>
          <w:rFonts w:ascii="Times New Roman" w:hAnsi="Times New Roman" w:cs="Times New Roman"/>
          <w:sz w:val="24"/>
          <w:szCs w:val="24"/>
        </w:rPr>
        <w:t xml:space="preserve"> (i.e., comparisons between sets of twins/siblings)</w:t>
      </w:r>
      <w:r w:rsidR="001E2CF5">
        <w:rPr>
          <w:rFonts w:ascii="Times New Roman" w:hAnsi="Times New Roman" w:cs="Times New Roman"/>
          <w:sz w:val="24"/>
          <w:szCs w:val="24"/>
        </w:rPr>
        <w:t xml:space="preserve">, </w:t>
      </w:r>
      <w:r w:rsidR="00767097">
        <w:rPr>
          <w:rFonts w:ascii="Times New Roman" w:hAnsi="Times New Roman" w:cs="Times New Roman"/>
          <w:sz w:val="24"/>
          <w:szCs w:val="24"/>
        </w:rPr>
        <w:t xml:space="preserve">twins/siblings from a </w:t>
      </w:r>
      <w:r w:rsidR="001E2CF5">
        <w:rPr>
          <w:rFonts w:ascii="Times New Roman" w:hAnsi="Times New Roman" w:cs="Times New Roman"/>
          <w:sz w:val="24"/>
          <w:szCs w:val="24"/>
        </w:rPr>
        <w:t>famil</w:t>
      </w:r>
      <w:r w:rsidR="00767097">
        <w:rPr>
          <w:rFonts w:ascii="Times New Roman" w:hAnsi="Times New Roman" w:cs="Times New Roman"/>
          <w:sz w:val="24"/>
          <w:szCs w:val="24"/>
        </w:rPr>
        <w:t>y</w:t>
      </w:r>
      <w:r w:rsidR="001E2CF5">
        <w:rPr>
          <w:rFonts w:ascii="Times New Roman" w:hAnsi="Times New Roman" w:cs="Times New Roman"/>
          <w:sz w:val="24"/>
          <w:szCs w:val="24"/>
        </w:rPr>
        <w:t xml:space="preserve"> with higher average PGS </w:t>
      </w:r>
      <w:r w:rsidR="00E4065B">
        <w:rPr>
          <w:rFonts w:ascii="Times New Roman" w:hAnsi="Times New Roman" w:cs="Times New Roman"/>
          <w:sz w:val="24"/>
          <w:szCs w:val="24"/>
        </w:rPr>
        <w:t xml:space="preserve">will </w:t>
      </w:r>
      <w:r w:rsidR="00767097">
        <w:rPr>
          <w:rFonts w:ascii="Times New Roman" w:hAnsi="Times New Roman" w:cs="Times New Roman"/>
          <w:sz w:val="24"/>
          <w:szCs w:val="24"/>
        </w:rPr>
        <w:t>on average experience</w:t>
      </w:r>
      <w:r w:rsidR="00365898">
        <w:rPr>
          <w:rFonts w:ascii="Times New Roman" w:hAnsi="Times New Roman" w:cs="Times New Roman"/>
          <w:sz w:val="24"/>
          <w:szCs w:val="24"/>
        </w:rPr>
        <w:t xml:space="preserve"> worse </w:t>
      </w:r>
      <w:r w:rsidR="001E2CF5" w:rsidRPr="00FA000A">
        <w:rPr>
          <w:rFonts w:ascii="Times New Roman" w:hAnsi="Times New Roman" w:cs="Times New Roman"/>
          <w:sz w:val="24"/>
          <w:szCs w:val="24"/>
        </w:rPr>
        <w:t xml:space="preserve">parental </w:t>
      </w:r>
      <w:r w:rsidR="001E2CF5">
        <w:rPr>
          <w:rFonts w:ascii="Times New Roman" w:hAnsi="Times New Roman" w:cs="Times New Roman"/>
          <w:sz w:val="24"/>
          <w:szCs w:val="24"/>
        </w:rPr>
        <w:t>relationship</w:t>
      </w:r>
      <w:r w:rsidR="00365898">
        <w:rPr>
          <w:rFonts w:ascii="Times New Roman" w:hAnsi="Times New Roman" w:cs="Times New Roman"/>
          <w:sz w:val="24"/>
          <w:szCs w:val="24"/>
        </w:rPr>
        <w:t>s</w:t>
      </w:r>
      <w:r w:rsidR="001E2CF5" w:rsidRPr="00FA000A">
        <w:rPr>
          <w:rFonts w:ascii="Times New Roman" w:hAnsi="Times New Roman" w:cs="Times New Roman"/>
          <w:sz w:val="24"/>
          <w:szCs w:val="24"/>
        </w:rPr>
        <w:t xml:space="preserve"> and school connectedness and greater affiliation with delinquent peers</w:t>
      </w:r>
      <w:r w:rsidR="008C2ABB">
        <w:rPr>
          <w:rFonts w:ascii="Times New Roman" w:hAnsi="Times New Roman" w:cs="Times New Roman"/>
          <w:sz w:val="24"/>
          <w:szCs w:val="24"/>
        </w:rPr>
        <w:t xml:space="preserve"> than </w:t>
      </w:r>
      <w:r w:rsidR="008A1E35">
        <w:rPr>
          <w:rFonts w:ascii="Times New Roman" w:hAnsi="Times New Roman" w:cs="Times New Roman"/>
          <w:sz w:val="24"/>
          <w:szCs w:val="24"/>
        </w:rPr>
        <w:t>those</w:t>
      </w:r>
      <w:r w:rsidR="008C2ABB">
        <w:rPr>
          <w:rFonts w:ascii="Times New Roman" w:hAnsi="Times New Roman" w:cs="Times New Roman"/>
          <w:sz w:val="24"/>
          <w:szCs w:val="24"/>
        </w:rPr>
        <w:t xml:space="preserve"> from a family with lower average PGS</w:t>
      </w:r>
      <w:r w:rsidR="001E2CF5">
        <w:rPr>
          <w:rFonts w:ascii="Times New Roman" w:hAnsi="Times New Roman" w:cs="Times New Roman"/>
          <w:sz w:val="24"/>
          <w:szCs w:val="24"/>
        </w:rPr>
        <w:t>;</w:t>
      </w:r>
      <w:r w:rsidRPr="00FA000A">
        <w:rPr>
          <w:rFonts w:ascii="Times New Roman" w:hAnsi="Times New Roman" w:cs="Times New Roman"/>
          <w:sz w:val="24"/>
          <w:szCs w:val="24"/>
        </w:rPr>
        <w:t xml:space="preserve"> and (</w:t>
      </w:r>
      <w:r w:rsidR="001E2CF5">
        <w:rPr>
          <w:rFonts w:ascii="Times New Roman" w:hAnsi="Times New Roman" w:cs="Times New Roman"/>
          <w:sz w:val="24"/>
          <w:szCs w:val="24"/>
        </w:rPr>
        <w:t>3</w:t>
      </w:r>
      <w:r w:rsidRPr="00FA000A">
        <w:rPr>
          <w:rFonts w:ascii="Times New Roman" w:hAnsi="Times New Roman" w:cs="Times New Roman"/>
          <w:sz w:val="24"/>
          <w:szCs w:val="24"/>
        </w:rPr>
        <w:t xml:space="preserve">) at the </w:t>
      </w:r>
      <w:r w:rsidRPr="002E0DEF">
        <w:rPr>
          <w:rFonts w:ascii="Times New Roman" w:hAnsi="Times New Roman" w:cs="Times New Roman"/>
          <w:sz w:val="24"/>
          <w:szCs w:val="24"/>
        </w:rPr>
        <w:t>within</w:t>
      </w:r>
      <w:r w:rsidRPr="00FA000A">
        <w:rPr>
          <w:rFonts w:ascii="Times New Roman" w:hAnsi="Times New Roman" w:cs="Times New Roman"/>
          <w:sz w:val="24"/>
          <w:szCs w:val="24"/>
        </w:rPr>
        <w:t>-family level</w:t>
      </w:r>
      <w:r w:rsidR="00365898">
        <w:rPr>
          <w:rFonts w:ascii="Times New Roman" w:hAnsi="Times New Roman" w:cs="Times New Roman"/>
          <w:sz w:val="24"/>
          <w:szCs w:val="24"/>
        </w:rPr>
        <w:t xml:space="preserve"> (i.e., comparisons </w:t>
      </w:r>
      <w:r w:rsidR="00007F1E">
        <w:rPr>
          <w:rFonts w:ascii="Times New Roman" w:hAnsi="Times New Roman" w:cs="Times New Roman"/>
          <w:sz w:val="24"/>
          <w:szCs w:val="24"/>
        </w:rPr>
        <w:t>of</w:t>
      </w:r>
      <w:r w:rsidR="00365898">
        <w:rPr>
          <w:rFonts w:ascii="Times New Roman" w:hAnsi="Times New Roman" w:cs="Times New Roman"/>
          <w:sz w:val="24"/>
          <w:szCs w:val="24"/>
        </w:rPr>
        <w:t xml:space="preserve"> twins</w:t>
      </w:r>
      <w:r w:rsidR="00007F1E">
        <w:rPr>
          <w:rFonts w:ascii="Times New Roman" w:hAnsi="Times New Roman" w:cs="Times New Roman"/>
          <w:sz w:val="24"/>
          <w:szCs w:val="24"/>
        </w:rPr>
        <w:t>/</w:t>
      </w:r>
      <w:r w:rsidR="00365898">
        <w:rPr>
          <w:rFonts w:ascii="Times New Roman" w:hAnsi="Times New Roman" w:cs="Times New Roman"/>
          <w:sz w:val="24"/>
          <w:szCs w:val="24"/>
        </w:rPr>
        <w:t>siblings</w:t>
      </w:r>
      <w:r w:rsidR="00007F1E">
        <w:rPr>
          <w:rFonts w:ascii="Times New Roman" w:hAnsi="Times New Roman" w:cs="Times New Roman"/>
          <w:sz w:val="24"/>
          <w:szCs w:val="24"/>
        </w:rPr>
        <w:t xml:space="preserve"> </w:t>
      </w:r>
      <w:r w:rsidR="002241E2">
        <w:rPr>
          <w:rFonts w:ascii="Times New Roman" w:hAnsi="Times New Roman" w:cs="Times New Roman"/>
          <w:sz w:val="24"/>
          <w:szCs w:val="24"/>
        </w:rPr>
        <w:t>with</w:t>
      </w:r>
      <w:r w:rsidR="00007F1E">
        <w:rPr>
          <w:rFonts w:ascii="Times New Roman" w:hAnsi="Times New Roman" w:cs="Times New Roman"/>
          <w:sz w:val="24"/>
          <w:szCs w:val="24"/>
        </w:rPr>
        <w:t>in the same family</w:t>
      </w:r>
      <w:r w:rsidR="00365898">
        <w:rPr>
          <w:rFonts w:ascii="Times New Roman" w:hAnsi="Times New Roman" w:cs="Times New Roman"/>
          <w:sz w:val="24"/>
          <w:szCs w:val="24"/>
        </w:rPr>
        <w:t>)</w:t>
      </w:r>
      <w:r w:rsidRPr="00FA000A">
        <w:rPr>
          <w:rFonts w:ascii="Times New Roman" w:hAnsi="Times New Roman" w:cs="Times New Roman"/>
          <w:sz w:val="24"/>
          <w:szCs w:val="24"/>
        </w:rPr>
        <w:t xml:space="preserve">, </w:t>
      </w:r>
      <w:r w:rsidR="00472933">
        <w:rPr>
          <w:rFonts w:ascii="Times New Roman" w:hAnsi="Times New Roman" w:cs="Times New Roman"/>
          <w:sz w:val="24"/>
          <w:szCs w:val="24"/>
        </w:rPr>
        <w:t>twins/</w:t>
      </w:r>
      <w:r w:rsidRPr="00FA000A">
        <w:rPr>
          <w:rFonts w:ascii="Times New Roman" w:hAnsi="Times New Roman" w:cs="Times New Roman"/>
          <w:sz w:val="24"/>
          <w:szCs w:val="24"/>
        </w:rPr>
        <w:t xml:space="preserve">siblings with higher PGS </w:t>
      </w:r>
      <w:r w:rsidR="003E7DFF">
        <w:rPr>
          <w:rFonts w:ascii="Times New Roman" w:hAnsi="Times New Roman" w:cs="Times New Roman"/>
          <w:sz w:val="24"/>
          <w:szCs w:val="24"/>
        </w:rPr>
        <w:t xml:space="preserve">will </w:t>
      </w:r>
      <w:r w:rsidRPr="00FA000A">
        <w:rPr>
          <w:rFonts w:ascii="Times New Roman" w:hAnsi="Times New Roman" w:cs="Times New Roman"/>
          <w:sz w:val="24"/>
          <w:szCs w:val="24"/>
        </w:rPr>
        <w:t xml:space="preserve">experience </w:t>
      </w:r>
      <w:r w:rsidR="00B653B2">
        <w:rPr>
          <w:rFonts w:ascii="Times New Roman" w:hAnsi="Times New Roman" w:cs="Times New Roman"/>
          <w:sz w:val="24"/>
          <w:szCs w:val="24"/>
        </w:rPr>
        <w:t>poorer</w:t>
      </w:r>
      <w:r w:rsidRPr="00FA000A">
        <w:rPr>
          <w:rFonts w:ascii="Times New Roman" w:hAnsi="Times New Roman" w:cs="Times New Roman"/>
          <w:sz w:val="24"/>
          <w:szCs w:val="24"/>
        </w:rPr>
        <w:t xml:space="preserve"> parental </w:t>
      </w:r>
      <w:r w:rsidR="00B653B2">
        <w:rPr>
          <w:rFonts w:ascii="Times New Roman" w:hAnsi="Times New Roman" w:cs="Times New Roman"/>
          <w:sz w:val="24"/>
          <w:szCs w:val="24"/>
        </w:rPr>
        <w:t>relationship</w:t>
      </w:r>
      <w:r w:rsidRPr="00FA000A">
        <w:rPr>
          <w:rFonts w:ascii="Times New Roman" w:hAnsi="Times New Roman" w:cs="Times New Roman"/>
          <w:sz w:val="24"/>
          <w:szCs w:val="24"/>
        </w:rPr>
        <w:t xml:space="preserve"> and school connectedness and greater affiliation with delinquent peers</w:t>
      </w:r>
      <w:r w:rsidR="002E0DEF">
        <w:rPr>
          <w:rFonts w:ascii="Times New Roman" w:hAnsi="Times New Roman" w:cs="Times New Roman"/>
          <w:sz w:val="24"/>
          <w:szCs w:val="24"/>
        </w:rPr>
        <w:t xml:space="preserve">, </w:t>
      </w:r>
      <w:r w:rsidRPr="00FA000A">
        <w:rPr>
          <w:rFonts w:ascii="Times New Roman" w:hAnsi="Times New Roman" w:cs="Times New Roman"/>
          <w:sz w:val="24"/>
          <w:szCs w:val="24"/>
        </w:rPr>
        <w:t>relative to their co-</w:t>
      </w:r>
      <w:r w:rsidR="00281DC6">
        <w:rPr>
          <w:rFonts w:ascii="Times New Roman" w:hAnsi="Times New Roman" w:cs="Times New Roman"/>
          <w:sz w:val="24"/>
          <w:szCs w:val="24"/>
        </w:rPr>
        <w:t>twins/</w:t>
      </w:r>
      <w:r w:rsidRPr="00FA000A">
        <w:rPr>
          <w:rFonts w:ascii="Times New Roman" w:hAnsi="Times New Roman" w:cs="Times New Roman"/>
          <w:sz w:val="24"/>
          <w:szCs w:val="24"/>
        </w:rPr>
        <w:t>siblings.</w:t>
      </w:r>
      <w:r w:rsidR="002E0DEF">
        <w:rPr>
          <w:rFonts w:ascii="Times New Roman" w:hAnsi="Times New Roman" w:cs="Times New Roman"/>
          <w:sz w:val="24"/>
          <w:szCs w:val="24"/>
        </w:rPr>
        <w:t xml:space="preserve"> </w:t>
      </w:r>
      <w:r w:rsidR="0087496A">
        <w:rPr>
          <w:rFonts w:ascii="Times New Roman" w:hAnsi="Times New Roman" w:cs="Times New Roman"/>
          <w:sz w:val="24"/>
          <w:szCs w:val="24"/>
        </w:rPr>
        <w:t>Observations</w:t>
      </w:r>
      <w:r w:rsidR="0087496A" w:rsidRPr="002E0DEF">
        <w:rPr>
          <w:rFonts w:ascii="Times New Roman" w:hAnsi="Times New Roman" w:cs="Times New Roman"/>
          <w:sz w:val="24"/>
          <w:szCs w:val="24"/>
        </w:rPr>
        <w:t xml:space="preserve"> </w:t>
      </w:r>
      <w:r w:rsidR="002E0DEF" w:rsidRPr="002E0DEF">
        <w:rPr>
          <w:rFonts w:ascii="Times New Roman" w:hAnsi="Times New Roman" w:cs="Times New Roman"/>
          <w:sz w:val="24"/>
          <w:szCs w:val="24"/>
        </w:rPr>
        <w:t xml:space="preserve">for within-family </w:t>
      </w:r>
      <w:r w:rsidR="0087496A" w:rsidRPr="0087496A">
        <w:rPr>
          <w:rFonts w:ascii="Times New Roman" w:hAnsi="Times New Roman" w:cs="Times New Roman"/>
          <w:i/>
          <w:iCs/>
          <w:sz w:val="24"/>
          <w:szCs w:val="24"/>
        </w:rPr>
        <w:t>r</w:t>
      </w:r>
      <w:r w:rsidR="0087496A" w:rsidRPr="0087496A">
        <w:rPr>
          <w:rFonts w:ascii="Times New Roman" w:hAnsi="Times New Roman" w:cs="Times New Roman"/>
          <w:sz w:val="24"/>
          <w:szCs w:val="24"/>
        </w:rPr>
        <w:t>GE</w:t>
      </w:r>
      <w:r w:rsidR="0087496A">
        <w:rPr>
          <w:rFonts w:ascii="Times New Roman" w:hAnsi="Times New Roman" w:cs="Times New Roman"/>
          <w:sz w:val="24"/>
          <w:szCs w:val="24"/>
        </w:rPr>
        <w:t>s</w:t>
      </w:r>
      <w:r w:rsidR="0087496A" w:rsidRPr="0087496A">
        <w:rPr>
          <w:rFonts w:ascii="Times New Roman" w:hAnsi="Times New Roman" w:cs="Times New Roman"/>
          <w:sz w:val="24"/>
          <w:szCs w:val="24"/>
        </w:rPr>
        <w:t xml:space="preserve"> </w:t>
      </w:r>
      <w:r w:rsidR="002E0DEF" w:rsidRPr="002E0DEF">
        <w:rPr>
          <w:rFonts w:ascii="Times New Roman" w:hAnsi="Times New Roman" w:cs="Times New Roman"/>
          <w:sz w:val="24"/>
          <w:szCs w:val="24"/>
        </w:rPr>
        <w:t>would</w:t>
      </w:r>
      <w:r w:rsidR="001432A7">
        <w:rPr>
          <w:rFonts w:ascii="Times New Roman" w:hAnsi="Times New Roman" w:cs="Times New Roman"/>
          <w:sz w:val="24"/>
          <w:szCs w:val="24"/>
        </w:rPr>
        <w:t xml:space="preserve"> support</w:t>
      </w:r>
      <w:r w:rsidR="002E0DEF" w:rsidRPr="002E0DEF">
        <w:rPr>
          <w:rFonts w:ascii="Times New Roman" w:hAnsi="Times New Roman" w:cs="Times New Roman"/>
          <w:sz w:val="24"/>
          <w:szCs w:val="24"/>
        </w:rPr>
        <w:t xml:space="preserve"> </w:t>
      </w:r>
      <w:r w:rsidR="003A5802">
        <w:rPr>
          <w:rFonts w:ascii="Times New Roman" w:hAnsi="Times New Roman" w:cs="Times New Roman"/>
          <w:sz w:val="24"/>
          <w:szCs w:val="24"/>
        </w:rPr>
        <w:t>the</w:t>
      </w:r>
      <w:r w:rsidR="00B65980">
        <w:rPr>
          <w:rFonts w:ascii="Times New Roman" w:hAnsi="Times New Roman" w:cs="Times New Roman"/>
          <w:sz w:val="24"/>
          <w:szCs w:val="24"/>
        </w:rPr>
        <w:t xml:space="preserve"> idea that</w:t>
      </w:r>
      <w:r w:rsidR="002E0DEF" w:rsidRPr="002E0DEF">
        <w:rPr>
          <w:rFonts w:ascii="Times New Roman" w:hAnsi="Times New Roman" w:cs="Times New Roman"/>
          <w:sz w:val="24"/>
          <w:szCs w:val="24"/>
        </w:rPr>
        <w:t xml:space="preserve"> genetic liability for EXT </w:t>
      </w:r>
      <w:r w:rsidR="00B65980">
        <w:rPr>
          <w:rFonts w:ascii="Times New Roman" w:hAnsi="Times New Roman" w:cs="Times New Roman"/>
          <w:sz w:val="24"/>
          <w:szCs w:val="24"/>
        </w:rPr>
        <w:t>may shape or influence</w:t>
      </w:r>
      <w:r w:rsidR="00B65980" w:rsidRPr="002E0DEF">
        <w:rPr>
          <w:rFonts w:ascii="Times New Roman" w:hAnsi="Times New Roman" w:cs="Times New Roman"/>
          <w:sz w:val="24"/>
          <w:szCs w:val="24"/>
        </w:rPr>
        <w:t xml:space="preserve"> </w:t>
      </w:r>
      <w:r w:rsidR="002E0DEF" w:rsidRPr="002E0DEF">
        <w:rPr>
          <w:rFonts w:ascii="Times New Roman" w:hAnsi="Times New Roman" w:cs="Times New Roman"/>
          <w:sz w:val="24"/>
          <w:szCs w:val="24"/>
        </w:rPr>
        <w:t xml:space="preserve">environmental exposures </w:t>
      </w:r>
      <w:r w:rsidR="002E0DEF" w:rsidRPr="00B368AC">
        <w:rPr>
          <w:rFonts w:ascii="Times New Roman" w:hAnsi="Times New Roman" w:cs="Times New Roman"/>
          <w:i/>
          <w:iCs/>
          <w:sz w:val="24"/>
          <w:szCs w:val="24"/>
        </w:rPr>
        <w:t>through</w:t>
      </w:r>
      <w:r w:rsidR="002E0DEF" w:rsidRPr="002E0DEF">
        <w:rPr>
          <w:rFonts w:ascii="Times New Roman" w:hAnsi="Times New Roman" w:cs="Times New Roman"/>
          <w:sz w:val="24"/>
          <w:szCs w:val="24"/>
        </w:rPr>
        <w:t xml:space="preserve"> heritable traits or behaviors. In contrast, if </w:t>
      </w:r>
      <w:r w:rsidR="0087496A" w:rsidRPr="0087496A">
        <w:rPr>
          <w:rFonts w:ascii="Times New Roman" w:hAnsi="Times New Roman" w:cs="Times New Roman"/>
          <w:i/>
          <w:iCs/>
          <w:sz w:val="24"/>
          <w:szCs w:val="24"/>
        </w:rPr>
        <w:t>r</w:t>
      </w:r>
      <w:r w:rsidR="0087496A" w:rsidRPr="0087496A">
        <w:rPr>
          <w:rFonts w:ascii="Times New Roman" w:hAnsi="Times New Roman" w:cs="Times New Roman"/>
          <w:sz w:val="24"/>
          <w:szCs w:val="24"/>
        </w:rPr>
        <w:t>GE</w:t>
      </w:r>
      <w:r w:rsidR="00DD016D">
        <w:rPr>
          <w:rFonts w:ascii="Times New Roman" w:hAnsi="Times New Roman" w:cs="Times New Roman"/>
          <w:sz w:val="24"/>
          <w:szCs w:val="24"/>
        </w:rPr>
        <w:t>s</w:t>
      </w:r>
      <w:r w:rsidR="0087496A" w:rsidRPr="0087496A">
        <w:rPr>
          <w:rFonts w:ascii="Times New Roman" w:hAnsi="Times New Roman" w:cs="Times New Roman"/>
          <w:sz w:val="24"/>
          <w:szCs w:val="24"/>
        </w:rPr>
        <w:t xml:space="preserve"> </w:t>
      </w:r>
      <w:r w:rsidR="002E0DEF" w:rsidRPr="002E0DEF">
        <w:rPr>
          <w:rFonts w:ascii="Times New Roman" w:hAnsi="Times New Roman" w:cs="Times New Roman"/>
          <w:sz w:val="24"/>
          <w:szCs w:val="24"/>
        </w:rPr>
        <w:t xml:space="preserve">are observed only at the </w:t>
      </w:r>
      <w:r w:rsidR="002E0DEF">
        <w:rPr>
          <w:rFonts w:ascii="Times New Roman" w:hAnsi="Times New Roman" w:cs="Times New Roman"/>
          <w:sz w:val="24"/>
          <w:szCs w:val="24"/>
        </w:rPr>
        <w:t xml:space="preserve">population </w:t>
      </w:r>
      <w:r w:rsidR="00862C0F">
        <w:rPr>
          <w:rFonts w:ascii="Times New Roman" w:hAnsi="Times New Roman" w:cs="Times New Roman"/>
          <w:sz w:val="24"/>
          <w:szCs w:val="24"/>
        </w:rPr>
        <w:t xml:space="preserve">and/or between-family </w:t>
      </w:r>
      <w:r w:rsidR="002E0DEF" w:rsidRPr="002E0DEF">
        <w:rPr>
          <w:rFonts w:ascii="Times New Roman" w:hAnsi="Times New Roman" w:cs="Times New Roman"/>
          <w:sz w:val="24"/>
          <w:szCs w:val="24"/>
        </w:rPr>
        <w:t>level</w:t>
      </w:r>
      <w:r w:rsidR="00862C0F">
        <w:rPr>
          <w:rFonts w:ascii="Times New Roman" w:hAnsi="Times New Roman" w:cs="Times New Roman"/>
          <w:sz w:val="24"/>
          <w:szCs w:val="24"/>
        </w:rPr>
        <w:t>s</w:t>
      </w:r>
      <w:r w:rsidR="002E0DEF" w:rsidRPr="002E0DEF">
        <w:rPr>
          <w:rFonts w:ascii="Times New Roman" w:hAnsi="Times New Roman" w:cs="Times New Roman"/>
          <w:sz w:val="24"/>
          <w:szCs w:val="24"/>
        </w:rPr>
        <w:t xml:space="preserve">, this </w:t>
      </w:r>
      <w:r w:rsidR="00B65980">
        <w:rPr>
          <w:rFonts w:ascii="Times New Roman" w:hAnsi="Times New Roman" w:cs="Times New Roman"/>
          <w:sz w:val="24"/>
          <w:szCs w:val="24"/>
        </w:rPr>
        <w:t>might</w:t>
      </w:r>
      <w:r w:rsidR="00B65980" w:rsidRPr="002E0DEF">
        <w:rPr>
          <w:rFonts w:ascii="Times New Roman" w:hAnsi="Times New Roman" w:cs="Times New Roman"/>
          <w:sz w:val="24"/>
          <w:szCs w:val="24"/>
        </w:rPr>
        <w:t xml:space="preserve"> </w:t>
      </w:r>
      <w:r w:rsidR="002E0DEF" w:rsidRPr="002E0DEF">
        <w:rPr>
          <w:rFonts w:ascii="Times New Roman" w:hAnsi="Times New Roman" w:cs="Times New Roman"/>
          <w:sz w:val="24"/>
          <w:szCs w:val="24"/>
        </w:rPr>
        <w:t xml:space="preserve">imply that </w:t>
      </w:r>
      <w:r w:rsidR="00DC2913">
        <w:rPr>
          <w:rFonts w:ascii="Times New Roman" w:hAnsi="Times New Roman" w:cs="Times New Roman"/>
          <w:sz w:val="24"/>
          <w:szCs w:val="24"/>
        </w:rPr>
        <w:t xml:space="preserve">the </w:t>
      </w:r>
      <w:r w:rsidR="00537901" w:rsidRPr="00C25842">
        <w:rPr>
          <w:rFonts w:ascii="Times New Roman" w:hAnsi="Times New Roman" w:cs="Times New Roman"/>
          <w:i/>
          <w:iCs/>
          <w:sz w:val="24"/>
          <w:szCs w:val="24"/>
        </w:rPr>
        <w:t>r</w:t>
      </w:r>
      <w:r w:rsidR="00537901">
        <w:rPr>
          <w:rFonts w:ascii="Times New Roman" w:hAnsi="Times New Roman" w:cs="Times New Roman"/>
          <w:sz w:val="24"/>
          <w:szCs w:val="24"/>
        </w:rPr>
        <w:t>GE</w:t>
      </w:r>
      <w:r w:rsidR="002E0DEF" w:rsidRPr="002E0DEF">
        <w:rPr>
          <w:rFonts w:ascii="Times New Roman" w:hAnsi="Times New Roman" w:cs="Times New Roman"/>
          <w:sz w:val="24"/>
          <w:szCs w:val="24"/>
        </w:rPr>
        <w:t xml:space="preserve"> </w:t>
      </w:r>
      <w:r w:rsidR="00051724">
        <w:rPr>
          <w:rFonts w:ascii="Times New Roman" w:hAnsi="Times New Roman" w:cs="Times New Roman"/>
          <w:sz w:val="24"/>
          <w:szCs w:val="24"/>
        </w:rPr>
        <w:t xml:space="preserve">may be </w:t>
      </w:r>
      <w:r w:rsidR="00B65980">
        <w:rPr>
          <w:rFonts w:ascii="Times New Roman" w:hAnsi="Times New Roman" w:cs="Times New Roman"/>
          <w:sz w:val="24"/>
          <w:szCs w:val="24"/>
        </w:rPr>
        <w:t xml:space="preserve">partly </w:t>
      </w:r>
      <w:r w:rsidR="002E0DEF" w:rsidRPr="002E0DEF">
        <w:rPr>
          <w:rFonts w:ascii="Times New Roman" w:hAnsi="Times New Roman" w:cs="Times New Roman"/>
          <w:sz w:val="24"/>
          <w:szCs w:val="24"/>
        </w:rPr>
        <w:t xml:space="preserve">driven by confounds </w:t>
      </w:r>
      <w:r w:rsidR="0087496A">
        <w:rPr>
          <w:rFonts w:ascii="Times New Roman" w:hAnsi="Times New Roman" w:cs="Times New Roman"/>
          <w:sz w:val="24"/>
          <w:szCs w:val="24"/>
        </w:rPr>
        <w:t xml:space="preserve">due to </w:t>
      </w:r>
      <w:r w:rsidR="002E0DEF" w:rsidRPr="002E0DEF">
        <w:rPr>
          <w:rFonts w:ascii="Times New Roman" w:hAnsi="Times New Roman" w:cs="Times New Roman"/>
          <w:sz w:val="24"/>
          <w:szCs w:val="24"/>
        </w:rPr>
        <w:t xml:space="preserve">population stratification, </w:t>
      </w:r>
      <w:r w:rsidR="0087496A">
        <w:rPr>
          <w:rFonts w:ascii="Times New Roman" w:hAnsi="Times New Roman" w:cs="Times New Roman"/>
          <w:sz w:val="24"/>
          <w:szCs w:val="24"/>
        </w:rPr>
        <w:t xml:space="preserve">assortative mating and/or </w:t>
      </w:r>
      <w:r w:rsidR="002E0DEF" w:rsidRPr="002E0DEF">
        <w:rPr>
          <w:rFonts w:ascii="Times New Roman" w:hAnsi="Times New Roman" w:cs="Times New Roman"/>
          <w:sz w:val="24"/>
          <w:szCs w:val="24"/>
        </w:rPr>
        <w:t>parental genotype</w:t>
      </w:r>
      <w:r w:rsidR="0087496A">
        <w:rPr>
          <w:rFonts w:ascii="Times New Roman" w:hAnsi="Times New Roman" w:cs="Times New Roman"/>
          <w:sz w:val="24"/>
          <w:szCs w:val="24"/>
        </w:rPr>
        <w:t>s</w:t>
      </w:r>
      <w:r w:rsidR="00B65980">
        <w:rPr>
          <w:rFonts w:ascii="Times New Roman" w:hAnsi="Times New Roman" w:cs="Times New Roman"/>
          <w:sz w:val="24"/>
          <w:szCs w:val="24"/>
        </w:rPr>
        <w:t>.</w:t>
      </w:r>
    </w:p>
    <w:p w14:paraId="2B763892" w14:textId="00F1F1EE" w:rsidR="00B14765" w:rsidRPr="00B14765" w:rsidRDefault="00B14765" w:rsidP="00B14765">
      <w:pPr>
        <w:spacing w:after="0" w:line="480" w:lineRule="auto"/>
        <w:jc w:val="center"/>
        <w:rPr>
          <w:rFonts w:ascii="Times New Roman" w:hAnsi="Times New Roman" w:cs="Times New Roman"/>
          <w:b/>
          <w:bCs/>
          <w:sz w:val="24"/>
          <w:szCs w:val="24"/>
        </w:rPr>
      </w:pPr>
      <w:r w:rsidRPr="00B14765">
        <w:rPr>
          <w:rFonts w:ascii="Times New Roman" w:hAnsi="Times New Roman" w:cs="Times New Roman"/>
          <w:b/>
          <w:bCs/>
          <w:sz w:val="24"/>
          <w:szCs w:val="24"/>
        </w:rPr>
        <w:lastRenderedPageBreak/>
        <w:t>Methods</w:t>
      </w:r>
    </w:p>
    <w:p w14:paraId="2CFA0840" w14:textId="48F499F3" w:rsidR="00B14765" w:rsidRPr="0017015B" w:rsidRDefault="00B14765" w:rsidP="00B14765">
      <w:pPr>
        <w:spacing w:after="0" w:line="480" w:lineRule="auto"/>
        <w:rPr>
          <w:rFonts w:ascii="Times New Roman" w:hAnsi="Times New Roman" w:cs="Times New Roman"/>
          <w:b/>
          <w:bCs/>
          <w:sz w:val="24"/>
          <w:szCs w:val="24"/>
        </w:rPr>
      </w:pPr>
      <w:r w:rsidRPr="0017015B">
        <w:rPr>
          <w:rFonts w:ascii="Times New Roman" w:hAnsi="Times New Roman" w:cs="Times New Roman"/>
          <w:b/>
          <w:bCs/>
          <w:sz w:val="24"/>
          <w:szCs w:val="24"/>
        </w:rPr>
        <w:t>Participants</w:t>
      </w:r>
    </w:p>
    <w:p w14:paraId="5AEA1F4E" w14:textId="5B2D0A67" w:rsidR="00B67A86" w:rsidRDefault="00BE05D6" w:rsidP="00B67A86">
      <w:pPr>
        <w:spacing w:after="0" w:line="480" w:lineRule="auto"/>
        <w:ind w:firstLine="480"/>
        <w:rPr>
          <w:rFonts w:ascii="Times New Roman" w:hAnsi="Times New Roman" w:cs="Times New Roman"/>
          <w:sz w:val="24"/>
          <w:szCs w:val="24"/>
          <w:shd w:val="clear" w:color="auto" w:fill="FFFFFF"/>
        </w:rPr>
      </w:pPr>
      <w:r>
        <w:rPr>
          <w:rFonts w:ascii="Times New Roman" w:hAnsi="Times New Roman" w:cs="Times New Roman"/>
          <w:sz w:val="24"/>
          <w:szCs w:val="24"/>
          <w:shd w:val="clear" w:color="auto" w:fill="FFFFFF"/>
        </w:rPr>
        <w:t>Add Health</w:t>
      </w:r>
      <w:r w:rsidR="008A7220">
        <w:rPr>
          <w:rFonts w:ascii="Times New Roman" w:hAnsi="Times New Roman" w:cs="Times New Roman"/>
          <w:sz w:val="24"/>
          <w:szCs w:val="24"/>
          <w:shd w:val="clear" w:color="auto" w:fill="FFFFFF"/>
        </w:rPr>
        <w:t xml:space="preserve"> </w:t>
      </w:r>
      <w:r w:rsidR="00174B03">
        <w:rPr>
          <w:rFonts w:ascii="Times New Roman" w:hAnsi="Times New Roman" w:cs="Times New Roman"/>
          <w:sz w:val="24"/>
          <w:szCs w:val="24"/>
          <w:shd w:val="clear" w:color="auto" w:fill="FFFFFF"/>
        </w:rPr>
        <w:t>is</w:t>
      </w:r>
      <w:r w:rsidR="00174B03" w:rsidRPr="00D20ACC">
        <w:rPr>
          <w:rFonts w:ascii="Times New Roman" w:hAnsi="Times New Roman" w:cs="Times New Roman"/>
          <w:sz w:val="24"/>
          <w:szCs w:val="24"/>
          <w:shd w:val="clear" w:color="auto" w:fill="FFFFFF"/>
        </w:rPr>
        <w:t xml:space="preserve"> a </w:t>
      </w:r>
      <w:r w:rsidR="00E93CBD">
        <w:rPr>
          <w:rFonts w:ascii="Times New Roman" w:hAnsi="Times New Roman" w:cs="Times New Roman"/>
          <w:sz w:val="24"/>
          <w:szCs w:val="24"/>
          <w:shd w:val="clear" w:color="auto" w:fill="FFFFFF"/>
        </w:rPr>
        <w:t>longitudinal</w:t>
      </w:r>
      <w:r w:rsidR="00174B03" w:rsidRPr="00D20ACC">
        <w:rPr>
          <w:rFonts w:ascii="Times New Roman" w:hAnsi="Times New Roman" w:cs="Times New Roman"/>
          <w:sz w:val="24"/>
          <w:szCs w:val="24"/>
          <w:shd w:val="clear" w:color="auto" w:fill="FFFFFF"/>
        </w:rPr>
        <w:t xml:space="preserve"> study of a </w:t>
      </w:r>
      <w:r w:rsidR="00FA000A">
        <w:rPr>
          <w:rFonts w:ascii="Times New Roman" w:hAnsi="Times New Roman" w:cs="Times New Roman"/>
          <w:sz w:val="24"/>
          <w:szCs w:val="24"/>
          <w:shd w:val="clear" w:color="auto" w:fill="FFFFFF"/>
        </w:rPr>
        <w:t xml:space="preserve">large </w:t>
      </w:r>
      <w:r w:rsidR="00174B03" w:rsidRPr="00D20ACC">
        <w:rPr>
          <w:rFonts w:ascii="Times New Roman" w:hAnsi="Times New Roman" w:cs="Times New Roman"/>
          <w:sz w:val="24"/>
          <w:szCs w:val="24"/>
          <w:shd w:val="clear" w:color="auto" w:fill="FFFFFF"/>
        </w:rPr>
        <w:t xml:space="preserve">sample of </w:t>
      </w:r>
      <w:r w:rsidR="00FA000A">
        <w:rPr>
          <w:rFonts w:ascii="Times New Roman" w:hAnsi="Times New Roman" w:cs="Times New Roman"/>
          <w:sz w:val="24"/>
          <w:szCs w:val="24"/>
          <w:shd w:val="clear" w:color="auto" w:fill="FFFFFF"/>
        </w:rPr>
        <w:t xml:space="preserve">youths from </w:t>
      </w:r>
      <w:r w:rsidR="00174B03">
        <w:rPr>
          <w:rFonts w:ascii="Times New Roman" w:hAnsi="Times New Roman" w:cs="Times New Roman"/>
          <w:sz w:val="24"/>
          <w:szCs w:val="24"/>
          <w:shd w:val="clear" w:color="auto" w:fill="FFFFFF"/>
        </w:rPr>
        <w:t>the United States</w:t>
      </w:r>
      <w:r w:rsidR="00174B03" w:rsidRPr="00D20ACC">
        <w:rPr>
          <w:rFonts w:ascii="Times New Roman" w:hAnsi="Times New Roman" w:cs="Times New Roman"/>
          <w:sz w:val="24"/>
          <w:szCs w:val="24"/>
          <w:shd w:val="clear" w:color="auto" w:fill="FFFFFF"/>
        </w:rPr>
        <w:t xml:space="preserve"> who were in grades 7-12 during the 1994-95 school year. </w:t>
      </w:r>
      <w:r w:rsidR="00174B03">
        <w:rPr>
          <w:rFonts w:ascii="Times New Roman" w:hAnsi="Times New Roman" w:cs="Times New Roman"/>
          <w:sz w:val="24"/>
          <w:szCs w:val="24"/>
          <w:shd w:val="clear" w:color="auto" w:fill="FFFFFF"/>
        </w:rPr>
        <w:t>O</w:t>
      </w:r>
      <w:r w:rsidR="00174B03" w:rsidRPr="00D20ACC">
        <w:rPr>
          <w:rFonts w:ascii="Times New Roman" w:hAnsi="Times New Roman" w:cs="Times New Roman"/>
          <w:sz w:val="24"/>
          <w:szCs w:val="24"/>
          <w:shd w:val="clear" w:color="auto" w:fill="FFFFFF"/>
        </w:rPr>
        <w:t xml:space="preserve">ver 90,000 adolescents were </w:t>
      </w:r>
      <w:r w:rsidR="00174B03">
        <w:rPr>
          <w:rFonts w:ascii="Times New Roman" w:hAnsi="Times New Roman" w:cs="Times New Roman"/>
          <w:sz w:val="24"/>
          <w:szCs w:val="24"/>
          <w:shd w:val="clear" w:color="auto" w:fill="FFFFFF"/>
        </w:rPr>
        <w:t xml:space="preserve">initially </w:t>
      </w:r>
      <w:r w:rsidR="00174B03" w:rsidRPr="00D20ACC">
        <w:rPr>
          <w:rFonts w:ascii="Times New Roman" w:hAnsi="Times New Roman" w:cs="Times New Roman"/>
          <w:sz w:val="24"/>
          <w:szCs w:val="24"/>
          <w:shd w:val="clear" w:color="auto" w:fill="FFFFFF"/>
        </w:rPr>
        <w:t xml:space="preserve">sampled from the population </w:t>
      </w:r>
      <w:r w:rsidR="00174B03">
        <w:rPr>
          <w:rFonts w:ascii="Times New Roman" w:hAnsi="Times New Roman" w:cs="Times New Roman"/>
          <w:sz w:val="24"/>
          <w:szCs w:val="24"/>
          <w:shd w:val="clear" w:color="auto" w:fill="FFFFFF"/>
        </w:rPr>
        <w:t>through</w:t>
      </w:r>
      <w:r w:rsidR="00174B03" w:rsidRPr="00D20ACC">
        <w:rPr>
          <w:rFonts w:ascii="Times New Roman" w:hAnsi="Times New Roman" w:cs="Times New Roman"/>
          <w:sz w:val="24"/>
          <w:szCs w:val="24"/>
          <w:shd w:val="clear" w:color="auto" w:fill="FFFFFF"/>
        </w:rPr>
        <w:t xml:space="preserve"> a stratified set of qualifying high schools. 20,745 adolescents were then randomly selected from the previous school sample and administered the in-home interview at Wave I, including</w:t>
      </w:r>
      <w:r w:rsidR="00046230">
        <w:rPr>
          <w:rFonts w:ascii="Times New Roman" w:hAnsi="Times New Roman" w:cs="Times New Roman"/>
          <w:sz w:val="24"/>
          <w:szCs w:val="24"/>
          <w:shd w:val="clear" w:color="auto" w:fill="FFFFFF"/>
        </w:rPr>
        <w:t xml:space="preserve"> </w:t>
      </w:r>
      <w:r w:rsidR="00174B03" w:rsidRPr="00D20ACC">
        <w:rPr>
          <w:rFonts w:ascii="Times New Roman" w:hAnsi="Times New Roman" w:cs="Times New Roman"/>
          <w:sz w:val="24"/>
          <w:szCs w:val="24"/>
          <w:shd w:val="clear" w:color="auto" w:fill="FFFFFF"/>
        </w:rPr>
        <w:t xml:space="preserve">oversamples from underrepresented populations. </w:t>
      </w:r>
      <w:r w:rsidR="00044FF8">
        <w:rPr>
          <w:rFonts w:ascii="Times New Roman" w:hAnsi="Times New Roman" w:cs="Times New Roman"/>
          <w:sz w:val="24"/>
          <w:szCs w:val="24"/>
          <w:shd w:val="clear" w:color="auto" w:fill="FFFFFF"/>
        </w:rPr>
        <w:t>P</w:t>
      </w:r>
      <w:r w:rsidR="00174B03" w:rsidRPr="00D20ACC">
        <w:rPr>
          <w:rFonts w:ascii="Times New Roman" w:hAnsi="Times New Roman" w:cs="Times New Roman"/>
          <w:sz w:val="24"/>
          <w:szCs w:val="24"/>
          <w:shd w:val="clear" w:color="auto" w:fill="FFFFFF"/>
        </w:rPr>
        <w:t xml:space="preserve">articipants were followed from adolescence to adulthood for </w:t>
      </w:r>
      <w:r w:rsidR="00174B03">
        <w:rPr>
          <w:rFonts w:ascii="Times New Roman" w:hAnsi="Times New Roman" w:cs="Times New Roman"/>
          <w:sz w:val="24"/>
          <w:szCs w:val="24"/>
          <w:shd w:val="clear" w:color="auto" w:fill="FFFFFF"/>
        </w:rPr>
        <w:t>f</w:t>
      </w:r>
      <w:r w:rsidR="00174B03" w:rsidRPr="00D20ACC">
        <w:rPr>
          <w:rFonts w:ascii="Times New Roman" w:hAnsi="Times New Roman" w:cs="Times New Roman"/>
          <w:sz w:val="24"/>
          <w:szCs w:val="24"/>
          <w:shd w:val="clear" w:color="auto" w:fill="FFFFFF"/>
        </w:rPr>
        <w:t xml:space="preserve">ive waves of data collection to date: Wave I (1994–1995, grades 7–12, </w:t>
      </w:r>
      <w:r w:rsidR="00174B03" w:rsidRPr="0020425A">
        <w:rPr>
          <w:rFonts w:ascii="Times New Roman" w:hAnsi="Times New Roman" w:cs="Times New Roman"/>
          <w:i/>
          <w:iCs/>
          <w:sz w:val="24"/>
          <w:szCs w:val="24"/>
          <w:shd w:val="clear" w:color="auto" w:fill="FFFFFF"/>
        </w:rPr>
        <w:t>N</w:t>
      </w:r>
      <w:r w:rsidR="00174B03" w:rsidRPr="00D20ACC">
        <w:rPr>
          <w:rFonts w:ascii="Times New Roman" w:hAnsi="Times New Roman" w:cs="Times New Roman"/>
          <w:sz w:val="24"/>
          <w:szCs w:val="24"/>
          <w:shd w:val="clear" w:color="auto" w:fill="FFFFFF"/>
        </w:rPr>
        <w:t xml:space="preserve"> = 20,745), Wave II (1995–1996, grades 8–12, </w:t>
      </w:r>
      <w:r w:rsidR="00174B03" w:rsidRPr="0020425A">
        <w:rPr>
          <w:rFonts w:ascii="Times New Roman" w:hAnsi="Times New Roman" w:cs="Times New Roman"/>
          <w:i/>
          <w:iCs/>
          <w:sz w:val="24"/>
          <w:szCs w:val="24"/>
          <w:shd w:val="clear" w:color="auto" w:fill="FFFFFF"/>
        </w:rPr>
        <w:t>N</w:t>
      </w:r>
      <w:r w:rsidR="00174B03" w:rsidRPr="00D20ACC">
        <w:rPr>
          <w:rFonts w:ascii="Times New Roman" w:hAnsi="Times New Roman" w:cs="Times New Roman"/>
          <w:sz w:val="24"/>
          <w:szCs w:val="24"/>
          <w:shd w:val="clear" w:color="auto" w:fill="FFFFFF"/>
        </w:rPr>
        <w:t xml:space="preserve"> = 14,738), Wave III (2001–2002, ages 18–26, </w:t>
      </w:r>
      <w:r w:rsidR="00174B03" w:rsidRPr="0020425A">
        <w:rPr>
          <w:rFonts w:ascii="Times New Roman" w:hAnsi="Times New Roman" w:cs="Times New Roman"/>
          <w:i/>
          <w:iCs/>
          <w:sz w:val="24"/>
          <w:szCs w:val="24"/>
          <w:shd w:val="clear" w:color="auto" w:fill="FFFFFF"/>
        </w:rPr>
        <w:t>N</w:t>
      </w:r>
      <w:r w:rsidR="00174B03" w:rsidRPr="00D20ACC">
        <w:rPr>
          <w:rFonts w:ascii="Times New Roman" w:hAnsi="Times New Roman" w:cs="Times New Roman"/>
          <w:sz w:val="24"/>
          <w:szCs w:val="24"/>
          <w:shd w:val="clear" w:color="auto" w:fill="FFFFFF"/>
        </w:rPr>
        <w:t xml:space="preserve"> = 15,197), Wave IV (2007–2008, ages 24–32, </w:t>
      </w:r>
      <w:r w:rsidR="00174B03" w:rsidRPr="0020425A">
        <w:rPr>
          <w:rFonts w:ascii="Times New Roman" w:hAnsi="Times New Roman" w:cs="Times New Roman"/>
          <w:i/>
          <w:iCs/>
          <w:sz w:val="24"/>
          <w:szCs w:val="24"/>
          <w:shd w:val="clear" w:color="auto" w:fill="FFFFFF"/>
        </w:rPr>
        <w:t>N</w:t>
      </w:r>
      <w:r w:rsidR="00174B03" w:rsidRPr="00D20ACC">
        <w:rPr>
          <w:rFonts w:ascii="Times New Roman" w:hAnsi="Times New Roman" w:cs="Times New Roman"/>
          <w:sz w:val="24"/>
          <w:szCs w:val="24"/>
          <w:shd w:val="clear" w:color="auto" w:fill="FFFFFF"/>
        </w:rPr>
        <w:t xml:space="preserve"> = 15,701), and Wave V (</w:t>
      </w:r>
      <w:r w:rsidR="00FA000A">
        <w:rPr>
          <w:rFonts w:ascii="Times New Roman" w:hAnsi="Times New Roman" w:cs="Times New Roman"/>
          <w:sz w:val="24"/>
          <w:szCs w:val="24"/>
          <w:shd w:val="clear" w:color="auto" w:fill="FFFFFF"/>
        </w:rPr>
        <w:t>a</w:t>
      </w:r>
      <w:r w:rsidR="00174B03" w:rsidRPr="00D20ACC">
        <w:rPr>
          <w:rFonts w:ascii="Times New Roman" w:hAnsi="Times New Roman" w:cs="Times New Roman"/>
          <w:sz w:val="24"/>
          <w:szCs w:val="24"/>
          <w:shd w:val="clear" w:color="auto" w:fill="FFFFFF"/>
        </w:rPr>
        <w:t xml:space="preserve">ged </w:t>
      </w:r>
      <w:r w:rsidR="002C4D4A">
        <w:rPr>
          <w:rFonts w:ascii="Times New Roman" w:hAnsi="Times New Roman" w:cs="Times New Roman"/>
          <w:sz w:val="24"/>
          <w:szCs w:val="24"/>
          <w:shd w:val="clear" w:color="auto" w:fill="FFFFFF"/>
        </w:rPr>
        <w:t>33</w:t>
      </w:r>
      <w:r w:rsidR="00926632" w:rsidRPr="00D20ACC">
        <w:rPr>
          <w:rFonts w:ascii="Times New Roman" w:hAnsi="Times New Roman" w:cs="Times New Roman"/>
          <w:sz w:val="24"/>
          <w:szCs w:val="24"/>
          <w:shd w:val="clear" w:color="auto" w:fill="FFFFFF"/>
        </w:rPr>
        <w:t>–</w:t>
      </w:r>
      <w:r w:rsidR="002C4D4A">
        <w:rPr>
          <w:rFonts w:ascii="Times New Roman" w:hAnsi="Times New Roman" w:cs="Times New Roman"/>
          <w:sz w:val="24"/>
          <w:szCs w:val="24"/>
          <w:shd w:val="clear" w:color="auto" w:fill="FFFFFF"/>
        </w:rPr>
        <w:t>43</w:t>
      </w:r>
      <w:r w:rsidR="00174B03" w:rsidRPr="00D20ACC">
        <w:rPr>
          <w:rFonts w:ascii="Times New Roman" w:hAnsi="Times New Roman" w:cs="Times New Roman"/>
          <w:sz w:val="24"/>
          <w:szCs w:val="24"/>
          <w:shd w:val="clear" w:color="auto" w:fill="FFFFFF"/>
        </w:rPr>
        <w:t xml:space="preserve">, </w:t>
      </w:r>
      <w:r w:rsidR="00174B03" w:rsidRPr="0020425A">
        <w:rPr>
          <w:rFonts w:ascii="Times New Roman" w:hAnsi="Times New Roman" w:cs="Times New Roman"/>
          <w:i/>
          <w:iCs/>
          <w:sz w:val="24"/>
          <w:szCs w:val="24"/>
          <w:shd w:val="clear" w:color="auto" w:fill="FFFFFF"/>
        </w:rPr>
        <w:t>N</w:t>
      </w:r>
      <w:r w:rsidR="00174B03" w:rsidRPr="00D20ACC">
        <w:rPr>
          <w:rFonts w:ascii="Times New Roman" w:hAnsi="Times New Roman" w:cs="Times New Roman"/>
          <w:sz w:val="24"/>
          <w:szCs w:val="24"/>
          <w:shd w:val="clear" w:color="auto" w:fill="FFFFFF"/>
        </w:rPr>
        <w:t xml:space="preserve"> = 12,300). </w:t>
      </w:r>
      <w:r w:rsidR="00174B03">
        <w:rPr>
          <w:rFonts w:ascii="Times New Roman" w:hAnsi="Times New Roman" w:cs="Times New Roman"/>
          <w:sz w:val="24"/>
          <w:szCs w:val="24"/>
          <w:shd w:val="clear" w:color="auto" w:fill="FFFFFF"/>
        </w:rPr>
        <w:t>I</w:t>
      </w:r>
      <w:r w:rsidR="00174B03" w:rsidRPr="00D20ACC">
        <w:rPr>
          <w:rFonts w:ascii="Times New Roman" w:hAnsi="Times New Roman" w:cs="Times New Roman"/>
          <w:sz w:val="24"/>
          <w:szCs w:val="24"/>
          <w:shd w:val="clear" w:color="auto" w:fill="FFFFFF"/>
        </w:rPr>
        <w:t xml:space="preserve">nformation on attrition across waves was documented by Harris and colleagues </w:t>
      </w:r>
      <w:r w:rsidR="00174B03" w:rsidRPr="00D20ACC">
        <w:rPr>
          <w:rFonts w:ascii="Times New Roman" w:hAnsi="Times New Roman" w:cs="Times New Roman"/>
          <w:sz w:val="24"/>
          <w:szCs w:val="24"/>
          <w:shd w:val="clear" w:color="auto" w:fill="FFFFFF"/>
        </w:rPr>
        <w:fldChar w:fldCharType="begin"/>
      </w:r>
      <w:r w:rsidR="0064271C">
        <w:rPr>
          <w:rFonts w:ascii="Times New Roman" w:hAnsi="Times New Roman" w:cs="Times New Roman"/>
          <w:sz w:val="24"/>
          <w:szCs w:val="24"/>
          <w:shd w:val="clear" w:color="auto" w:fill="FFFFFF"/>
        </w:rPr>
        <w:instrText xml:space="preserve"> ADDIN ZOTERO_ITEM CSL_CITATION {"citationID":"btlsyvEs","properties":{"formattedCitation":"(2019)","plainCitation":"(2019)","noteIndex":0},"citationItems":[{"id":220,"uris":["http://zotero.org/users/10101336/items/DUPD29CN"],"itemData":{"id":220,"type":"article-journal","container-title":"International Journal of Epidemiology","DOI":"10.1093/ije/dyz115","ISSN":"0300-5771, 1464-3685","issue":"5","language":"en","page":"1415-1415k","source":"DOI.org (Crossref)","title":"Cohort Profile: The National Longitudinal Study of Adolescent to Adult Health (Add Health)","title-short":"Cohort Profile","volume":"48","author":[{"family":"Harris","given":"Kathleen Mullan"},{"family":"Halpern","given":"Carolyn Tucker"},{"family":"Whitsel","given":"Eric A"},{"family":"Hussey","given":"Jon M"},{"family":"Killeya-Jones","given":"Ley A"},{"family":"Tabor","given":"Joyce"},{"family":"Dean","given":"Sarah C"}],"issued":{"date-parts":[["2019",10,1]]}},"label":"page","suppress-author":true}],"schema":"https://github.com/citation-style-language/schema/raw/master/csl-citation.json"} </w:instrText>
      </w:r>
      <w:r w:rsidR="00174B03" w:rsidRPr="00D20ACC">
        <w:rPr>
          <w:rFonts w:ascii="Times New Roman" w:hAnsi="Times New Roman" w:cs="Times New Roman"/>
          <w:sz w:val="24"/>
          <w:szCs w:val="24"/>
          <w:shd w:val="clear" w:color="auto" w:fill="FFFFFF"/>
        </w:rPr>
        <w:fldChar w:fldCharType="separate"/>
      </w:r>
      <w:r w:rsidR="00184746" w:rsidRPr="00184746">
        <w:rPr>
          <w:rFonts w:ascii="Times New Roman" w:hAnsi="Times New Roman" w:cs="Times New Roman"/>
          <w:sz w:val="24"/>
        </w:rPr>
        <w:t>(2019)</w:t>
      </w:r>
      <w:r w:rsidR="00174B03" w:rsidRPr="00D20ACC">
        <w:rPr>
          <w:rFonts w:ascii="Times New Roman" w:hAnsi="Times New Roman" w:cs="Times New Roman"/>
          <w:sz w:val="24"/>
          <w:szCs w:val="24"/>
          <w:shd w:val="clear" w:color="auto" w:fill="FFFFFF"/>
        </w:rPr>
        <w:fldChar w:fldCharType="end"/>
      </w:r>
      <w:r w:rsidR="00174B03" w:rsidRPr="00D20ACC">
        <w:rPr>
          <w:rFonts w:ascii="Times New Roman" w:hAnsi="Times New Roman" w:cs="Times New Roman"/>
          <w:sz w:val="24"/>
          <w:szCs w:val="24"/>
          <w:shd w:val="clear" w:color="auto" w:fill="FFFFFF"/>
        </w:rPr>
        <w:t xml:space="preserve">. </w:t>
      </w:r>
      <w:r w:rsidR="00C9090B" w:rsidRPr="00950F74">
        <w:rPr>
          <w:rFonts w:ascii="Times New Roman" w:hAnsi="Times New Roman" w:cs="Times New Roman"/>
          <w:sz w:val="24"/>
          <w:szCs w:val="24"/>
          <w:shd w:val="clear" w:color="auto" w:fill="FFFFFF"/>
        </w:rPr>
        <w:t>The full Add Health sample</w:t>
      </w:r>
      <w:r w:rsidR="00C9090B">
        <w:rPr>
          <w:rFonts w:ascii="Times New Roman" w:hAnsi="Times New Roman" w:cs="Times New Roman"/>
          <w:sz w:val="24"/>
          <w:szCs w:val="24"/>
          <w:shd w:val="clear" w:color="auto" w:fill="FFFFFF"/>
        </w:rPr>
        <w:t xml:space="preserve"> at Wave I</w:t>
      </w:r>
      <w:r w:rsidR="00C9090B" w:rsidRPr="00950F74">
        <w:rPr>
          <w:rFonts w:ascii="Times New Roman" w:hAnsi="Times New Roman" w:cs="Times New Roman"/>
          <w:sz w:val="24"/>
          <w:szCs w:val="24"/>
          <w:shd w:val="clear" w:color="auto" w:fill="FFFFFF"/>
        </w:rPr>
        <w:t xml:space="preserve"> </w:t>
      </w:r>
      <w:r w:rsidR="00FA000A">
        <w:rPr>
          <w:rFonts w:ascii="Times New Roman" w:hAnsi="Times New Roman" w:cs="Times New Roman"/>
          <w:sz w:val="24"/>
          <w:szCs w:val="24"/>
          <w:shd w:val="clear" w:color="auto" w:fill="FFFFFF"/>
        </w:rPr>
        <w:t>were comprised of</w:t>
      </w:r>
      <w:r w:rsidR="00FA000A" w:rsidRPr="00950F74">
        <w:rPr>
          <w:rFonts w:ascii="Times New Roman" w:hAnsi="Times New Roman" w:cs="Times New Roman"/>
          <w:sz w:val="24"/>
          <w:szCs w:val="24"/>
          <w:shd w:val="clear" w:color="auto" w:fill="FFFFFF"/>
        </w:rPr>
        <w:t xml:space="preserve"> </w:t>
      </w:r>
      <w:r w:rsidR="00C9090B" w:rsidRPr="00950F74">
        <w:rPr>
          <w:rFonts w:ascii="Times New Roman" w:hAnsi="Times New Roman" w:cs="Times New Roman"/>
          <w:sz w:val="24"/>
          <w:szCs w:val="24"/>
          <w:shd w:val="clear" w:color="auto" w:fill="FFFFFF"/>
        </w:rPr>
        <w:t>50.5% female</w:t>
      </w:r>
      <w:r w:rsidR="00FA000A">
        <w:rPr>
          <w:rFonts w:ascii="Times New Roman" w:hAnsi="Times New Roman" w:cs="Times New Roman"/>
          <w:sz w:val="24"/>
          <w:szCs w:val="24"/>
          <w:shd w:val="clear" w:color="auto" w:fill="FFFFFF"/>
        </w:rPr>
        <w:t>s</w:t>
      </w:r>
      <w:r w:rsidR="00C9090B" w:rsidRPr="00950F74">
        <w:rPr>
          <w:rFonts w:ascii="Times New Roman" w:hAnsi="Times New Roman" w:cs="Times New Roman"/>
          <w:sz w:val="24"/>
          <w:szCs w:val="24"/>
          <w:shd w:val="clear" w:color="auto" w:fill="FFFFFF"/>
        </w:rPr>
        <w:t xml:space="preserve"> and 6</w:t>
      </w:r>
      <w:r w:rsidR="00C9090B">
        <w:rPr>
          <w:rFonts w:ascii="Times New Roman" w:hAnsi="Times New Roman" w:cs="Times New Roman"/>
          <w:sz w:val="24"/>
          <w:szCs w:val="24"/>
          <w:shd w:val="clear" w:color="auto" w:fill="FFFFFF"/>
        </w:rPr>
        <w:t>1</w:t>
      </w:r>
      <w:r w:rsidR="00C9090B" w:rsidRPr="00950F74">
        <w:rPr>
          <w:rFonts w:ascii="Times New Roman" w:hAnsi="Times New Roman" w:cs="Times New Roman"/>
          <w:sz w:val="24"/>
          <w:szCs w:val="24"/>
          <w:shd w:val="clear" w:color="auto" w:fill="FFFFFF"/>
        </w:rPr>
        <w:t>.</w:t>
      </w:r>
      <w:r w:rsidR="00C9090B">
        <w:rPr>
          <w:rFonts w:ascii="Times New Roman" w:hAnsi="Times New Roman" w:cs="Times New Roman"/>
          <w:sz w:val="24"/>
          <w:szCs w:val="24"/>
          <w:shd w:val="clear" w:color="auto" w:fill="FFFFFF"/>
        </w:rPr>
        <w:t>45</w:t>
      </w:r>
      <w:r w:rsidR="00C9090B" w:rsidRPr="00950F74">
        <w:rPr>
          <w:rFonts w:ascii="Times New Roman" w:hAnsi="Times New Roman" w:cs="Times New Roman"/>
          <w:sz w:val="24"/>
          <w:szCs w:val="24"/>
          <w:shd w:val="clear" w:color="auto" w:fill="FFFFFF"/>
        </w:rPr>
        <w:t xml:space="preserve">% </w:t>
      </w:r>
      <w:r w:rsidR="00C9090B">
        <w:rPr>
          <w:rFonts w:ascii="Times New Roman" w:hAnsi="Times New Roman" w:cs="Times New Roman"/>
          <w:sz w:val="24"/>
          <w:szCs w:val="24"/>
          <w:shd w:val="clear" w:color="auto" w:fill="FFFFFF"/>
        </w:rPr>
        <w:t>who self-</w:t>
      </w:r>
      <w:r w:rsidR="00C9090B" w:rsidRPr="00950F74">
        <w:rPr>
          <w:rFonts w:ascii="Times New Roman" w:hAnsi="Times New Roman" w:cs="Times New Roman"/>
          <w:sz w:val="24"/>
          <w:szCs w:val="24"/>
          <w:shd w:val="clear" w:color="auto" w:fill="FFFFFF"/>
        </w:rPr>
        <w:t xml:space="preserve">identified </w:t>
      </w:r>
      <w:r w:rsidR="00C9090B">
        <w:rPr>
          <w:rFonts w:ascii="Times New Roman" w:hAnsi="Times New Roman" w:cs="Times New Roman"/>
          <w:sz w:val="24"/>
          <w:szCs w:val="24"/>
          <w:shd w:val="clear" w:color="auto" w:fill="FFFFFF"/>
        </w:rPr>
        <w:t xml:space="preserve">racial-ethnically </w:t>
      </w:r>
      <w:r w:rsidR="00C9090B" w:rsidRPr="00950F74">
        <w:rPr>
          <w:rFonts w:ascii="Times New Roman" w:hAnsi="Times New Roman" w:cs="Times New Roman"/>
          <w:sz w:val="24"/>
          <w:szCs w:val="24"/>
          <w:shd w:val="clear" w:color="auto" w:fill="FFFFFF"/>
        </w:rPr>
        <w:t>as “White</w:t>
      </w:r>
      <w:r w:rsidR="00C9090B">
        <w:rPr>
          <w:rFonts w:ascii="Times New Roman" w:hAnsi="Times New Roman" w:cs="Times New Roman"/>
          <w:sz w:val="24"/>
          <w:szCs w:val="24"/>
          <w:shd w:val="clear" w:color="auto" w:fill="FFFFFF"/>
        </w:rPr>
        <w:t>”</w:t>
      </w:r>
      <w:r w:rsidR="00FA000A">
        <w:rPr>
          <w:rFonts w:ascii="Times New Roman" w:hAnsi="Times New Roman" w:cs="Times New Roman"/>
          <w:sz w:val="24"/>
          <w:szCs w:val="24"/>
          <w:shd w:val="clear" w:color="auto" w:fill="FFFFFF"/>
        </w:rPr>
        <w:t xml:space="preserve">, </w:t>
      </w:r>
      <w:r w:rsidR="00C9090B" w:rsidRPr="00950F74">
        <w:rPr>
          <w:rFonts w:ascii="Times New Roman" w:hAnsi="Times New Roman" w:cs="Times New Roman"/>
          <w:sz w:val="24"/>
          <w:szCs w:val="24"/>
          <w:shd w:val="clear" w:color="auto" w:fill="FFFFFF"/>
        </w:rPr>
        <w:t>23.</w:t>
      </w:r>
      <w:r w:rsidR="00C9090B">
        <w:rPr>
          <w:rFonts w:ascii="Times New Roman" w:hAnsi="Times New Roman" w:cs="Times New Roman"/>
          <w:sz w:val="24"/>
          <w:szCs w:val="24"/>
          <w:shd w:val="clear" w:color="auto" w:fill="FFFFFF"/>
        </w:rPr>
        <w:t>17</w:t>
      </w:r>
      <w:r w:rsidR="00C9090B" w:rsidRPr="00950F74">
        <w:rPr>
          <w:rFonts w:ascii="Times New Roman" w:hAnsi="Times New Roman" w:cs="Times New Roman"/>
          <w:sz w:val="24"/>
          <w:szCs w:val="24"/>
          <w:shd w:val="clear" w:color="auto" w:fill="FFFFFF"/>
        </w:rPr>
        <w:t>% “Black or African American”, 7.</w:t>
      </w:r>
      <w:r w:rsidR="00C9090B">
        <w:rPr>
          <w:rFonts w:ascii="Times New Roman" w:hAnsi="Times New Roman" w:cs="Times New Roman"/>
          <w:sz w:val="24"/>
          <w:szCs w:val="24"/>
          <w:shd w:val="clear" w:color="auto" w:fill="FFFFFF"/>
        </w:rPr>
        <w:t>64</w:t>
      </w:r>
      <w:r w:rsidR="00C9090B" w:rsidRPr="00950F74">
        <w:rPr>
          <w:rFonts w:ascii="Times New Roman" w:hAnsi="Times New Roman" w:cs="Times New Roman"/>
          <w:sz w:val="24"/>
          <w:szCs w:val="24"/>
          <w:shd w:val="clear" w:color="auto" w:fill="FFFFFF"/>
        </w:rPr>
        <w:t xml:space="preserve">% “Asian or Pacific Islander”, </w:t>
      </w:r>
      <w:r w:rsidR="00C9090B">
        <w:rPr>
          <w:rFonts w:ascii="Times New Roman" w:hAnsi="Times New Roman" w:cs="Times New Roman"/>
          <w:sz w:val="24"/>
          <w:szCs w:val="24"/>
          <w:shd w:val="clear" w:color="auto" w:fill="FFFFFF"/>
        </w:rPr>
        <w:t>3</w:t>
      </w:r>
      <w:r w:rsidR="00C9090B" w:rsidRPr="00950F74">
        <w:rPr>
          <w:rFonts w:ascii="Times New Roman" w:hAnsi="Times New Roman" w:cs="Times New Roman"/>
          <w:sz w:val="24"/>
          <w:szCs w:val="24"/>
          <w:shd w:val="clear" w:color="auto" w:fill="FFFFFF"/>
        </w:rPr>
        <w:t>.</w:t>
      </w:r>
      <w:r w:rsidR="00C9090B">
        <w:rPr>
          <w:rFonts w:ascii="Times New Roman" w:hAnsi="Times New Roman" w:cs="Times New Roman"/>
          <w:sz w:val="24"/>
          <w:szCs w:val="24"/>
          <w:shd w:val="clear" w:color="auto" w:fill="FFFFFF"/>
        </w:rPr>
        <w:t>57</w:t>
      </w:r>
      <w:r w:rsidR="00C9090B" w:rsidRPr="00950F74">
        <w:rPr>
          <w:rFonts w:ascii="Times New Roman" w:hAnsi="Times New Roman" w:cs="Times New Roman"/>
          <w:sz w:val="24"/>
          <w:szCs w:val="24"/>
          <w:shd w:val="clear" w:color="auto" w:fill="FFFFFF"/>
        </w:rPr>
        <w:t>% “Native American”</w:t>
      </w:r>
      <w:r w:rsidR="00C9090B">
        <w:rPr>
          <w:rFonts w:ascii="Times New Roman" w:hAnsi="Times New Roman" w:cs="Times New Roman"/>
          <w:sz w:val="24"/>
          <w:szCs w:val="24"/>
          <w:shd w:val="clear" w:color="auto" w:fill="FFFFFF"/>
        </w:rPr>
        <w:t>,</w:t>
      </w:r>
      <w:r w:rsidR="00C9090B" w:rsidRPr="00950F74">
        <w:rPr>
          <w:rFonts w:ascii="Times New Roman" w:hAnsi="Times New Roman" w:cs="Times New Roman"/>
          <w:sz w:val="24"/>
          <w:szCs w:val="24"/>
          <w:shd w:val="clear" w:color="auto" w:fill="FFFFFF"/>
        </w:rPr>
        <w:t xml:space="preserve"> </w:t>
      </w:r>
      <w:r w:rsidR="00C9090B">
        <w:rPr>
          <w:rFonts w:ascii="Times New Roman" w:hAnsi="Times New Roman" w:cs="Times New Roman"/>
          <w:sz w:val="24"/>
          <w:szCs w:val="24"/>
          <w:shd w:val="clear" w:color="auto" w:fill="FFFFFF"/>
        </w:rPr>
        <w:t xml:space="preserve">16.99% “Hispanic”, </w:t>
      </w:r>
      <w:r w:rsidR="00C9090B" w:rsidRPr="00950F74">
        <w:rPr>
          <w:rFonts w:ascii="Times New Roman" w:hAnsi="Times New Roman" w:cs="Times New Roman"/>
          <w:sz w:val="24"/>
          <w:szCs w:val="24"/>
          <w:shd w:val="clear" w:color="auto" w:fill="FFFFFF"/>
        </w:rPr>
        <w:t xml:space="preserve">and </w:t>
      </w:r>
      <w:r w:rsidR="00C9090B">
        <w:rPr>
          <w:rFonts w:ascii="Times New Roman" w:hAnsi="Times New Roman" w:cs="Times New Roman"/>
          <w:sz w:val="24"/>
          <w:szCs w:val="24"/>
          <w:shd w:val="clear" w:color="auto" w:fill="FFFFFF"/>
        </w:rPr>
        <w:t>9</w:t>
      </w:r>
      <w:r w:rsidR="00C9090B" w:rsidRPr="00950F74">
        <w:rPr>
          <w:rFonts w:ascii="Times New Roman" w:hAnsi="Times New Roman" w:cs="Times New Roman"/>
          <w:sz w:val="24"/>
          <w:szCs w:val="24"/>
          <w:shd w:val="clear" w:color="auto" w:fill="FFFFFF"/>
        </w:rPr>
        <w:t>.6</w:t>
      </w:r>
      <w:r w:rsidR="00C9090B">
        <w:rPr>
          <w:rFonts w:ascii="Times New Roman" w:hAnsi="Times New Roman" w:cs="Times New Roman"/>
          <w:sz w:val="24"/>
          <w:szCs w:val="24"/>
          <w:shd w:val="clear" w:color="auto" w:fill="FFFFFF"/>
        </w:rPr>
        <w:t>4</w:t>
      </w:r>
      <w:r w:rsidR="00C9090B" w:rsidRPr="00950F74">
        <w:rPr>
          <w:rFonts w:ascii="Times New Roman" w:hAnsi="Times New Roman" w:cs="Times New Roman"/>
          <w:sz w:val="24"/>
          <w:szCs w:val="24"/>
          <w:shd w:val="clear" w:color="auto" w:fill="FFFFFF"/>
        </w:rPr>
        <w:t xml:space="preserve">% </w:t>
      </w:r>
      <w:r w:rsidR="00C9090B">
        <w:rPr>
          <w:rFonts w:ascii="Times New Roman" w:hAnsi="Times New Roman" w:cs="Times New Roman"/>
          <w:sz w:val="24"/>
          <w:szCs w:val="24"/>
          <w:shd w:val="clear" w:color="auto" w:fill="FFFFFF"/>
        </w:rPr>
        <w:t xml:space="preserve">as </w:t>
      </w:r>
      <w:r w:rsidR="00C9090B" w:rsidRPr="00950F74">
        <w:rPr>
          <w:rFonts w:ascii="Times New Roman" w:hAnsi="Times New Roman" w:cs="Times New Roman"/>
          <w:sz w:val="24"/>
          <w:szCs w:val="24"/>
          <w:shd w:val="clear" w:color="auto" w:fill="FFFFFF"/>
        </w:rPr>
        <w:t>“</w:t>
      </w:r>
      <w:r w:rsidR="00C9090B">
        <w:rPr>
          <w:rFonts w:ascii="Times New Roman" w:hAnsi="Times New Roman" w:cs="Times New Roman"/>
          <w:sz w:val="24"/>
          <w:szCs w:val="24"/>
          <w:shd w:val="clear" w:color="auto" w:fill="FFFFFF"/>
        </w:rPr>
        <w:t>O</w:t>
      </w:r>
      <w:r w:rsidR="00C9090B" w:rsidRPr="00950F74">
        <w:rPr>
          <w:rFonts w:ascii="Times New Roman" w:hAnsi="Times New Roman" w:cs="Times New Roman"/>
          <w:sz w:val="24"/>
          <w:szCs w:val="24"/>
          <w:shd w:val="clear" w:color="auto" w:fill="FFFFFF"/>
        </w:rPr>
        <w:t>ther”</w:t>
      </w:r>
      <w:r w:rsidR="00C9090B" w:rsidRPr="00F30284">
        <w:rPr>
          <w:rStyle w:val="FootnoteReference"/>
        </w:rPr>
        <w:footnoteReference w:id="2"/>
      </w:r>
      <w:r w:rsidR="00C9090B" w:rsidRPr="00950F74">
        <w:rPr>
          <w:rFonts w:ascii="Times New Roman" w:hAnsi="Times New Roman" w:cs="Times New Roman"/>
          <w:sz w:val="24"/>
          <w:szCs w:val="24"/>
          <w:shd w:val="clear" w:color="auto" w:fill="FFFFFF"/>
        </w:rPr>
        <w:t>.</w:t>
      </w:r>
      <w:r w:rsidR="00C9090B">
        <w:rPr>
          <w:rFonts w:ascii="Times New Roman" w:hAnsi="Times New Roman" w:cs="Times New Roman"/>
          <w:sz w:val="24"/>
          <w:szCs w:val="24"/>
          <w:shd w:val="clear" w:color="auto" w:fill="FFFFFF"/>
        </w:rPr>
        <w:t xml:space="preserve"> </w:t>
      </w:r>
      <w:r w:rsidR="00B67A86">
        <w:rPr>
          <w:rFonts w:ascii="Times New Roman" w:hAnsi="Times New Roman" w:cs="Times New Roman"/>
          <w:sz w:val="24"/>
          <w:szCs w:val="24"/>
          <w:shd w:val="clear" w:color="auto" w:fill="FFFFFF"/>
        </w:rPr>
        <w:t>Add Hea</w:t>
      </w:r>
      <w:r w:rsidR="00B67A86" w:rsidRPr="00B67A86">
        <w:rPr>
          <w:rFonts w:ascii="Times New Roman" w:hAnsi="Times New Roman" w:cs="Times New Roman"/>
          <w:sz w:val="24"/>
          <w:szCs w:val="24"/>
          <w:shd w:val="clear" w:color="auto" w:fill="FFFFFF"/>
        </w:rPr>
        <w:t>lth</w:t>
      </w:r>
      <w:r w:rsidR="00271311">
        <w:rPr>
          <w:rFonts w:ascii="Times New Roman" w:hAnsi="Times New Roman" w:cs="Times New Roman"/>
          <w:sz w:val="24"/>
          <w:szCs w:val="24"/>
          <w:shd w:val="clear" w:color="auto" w:fill="FFFFFF"/>
        </w:rPr>
        <w:t xml:space="preserve"> also included </w:t>
      </w:r>
      <w:r w:rsidR="00B67A86" w:rsidRPr="00B67A86">
        <w:rPr>
          <w:rFonts w:ascii="Times New Roman" w:hAnsi="Times New Roman" w:cs="Times New Roman"/>
          <w:sz w:val="24"/>
          <w:szCs w:val="24"/>
          <w:shd w:val="clear" w:color="auto" w:fill="FFFFFF"/>
        </w:rPr>
        <w:t>more than 3,000 pairs of individuals of</w:t>
      </w:r>
      <w:r w:rsidR="00B67A86">
        <w:rPr>
          <w:rFonts w:ascii="Times New Roman" w:hAnsi="Times New Roman" w:cs="Times New Roman"/>
          <w:sz w:val="24"/>
          <w:szCs w:val="24"/>
          <w:shd w:val="clear" w:color="auto" w:fill="FFFFFF"/>
        </w:rPr>
        <w:t xml:space="preserve"> </w:t>
      </w:r>
      <w:r w:rsidR="00B67A86" w:rsidRPr="00B67A86">
        <w:rPr>
          <w:rFonts w:ascii="Times New Roman" w:hAnsi="Times New Roman" w:cs="Times New Roman"/>
          <w:sz w:val="24"/>
          <w:szCs w:val="24"/>
          <w:shd w:val="clear" w:color="auto" w:fill="FFFFFF"/>
        </w:rPr>
        <w:t>varying genetic relatedness</w:t>
      </w:r>
      <w:r w:rsidR="00B27137">
        <w:rPr>
          <w:rFonts w:ascii="Times New Roman" w:hAnsi="Times New Roman" w:cs="Times New Roman"/>
          <w:sz w:val="24"/>
          <w:szCs w:val="24"/>
          <w:shd w:val="clear" w:color="auto" w:fill="FFFFFF"/>
        </w:rPr>
        <w:t xml:space="preserve"> </w:t>
      </w:r>
      <w:r w:rsidR="00B27137" w:rsidRPr="00B67A86">
        <w:rPr>
          <w:rFonts w:ascii="Times New Roman" w:hAnsi="Times New Roman" w:cs="Times New Roman"/>
          <w:sz w:val="24"/>
          <w:szCs w:val="24"/>
          <w:shd w:val="clear" w:color="auto" w:fill="FFFFFF"/>
        </w:rPr>
        <w:t>living in the same household</w:t>
      </w:r>
      <w:r w:rsidR="00B67A86" w:rsidRPr="00B67A86">
        <w:rPr>
          <w:rFonts w:ascii="Times New Roman" w:hAnsi="Times New Roman" w:cs="Times New Roman"/>
          <w:sz w:val="24"/>
          <w:szCs w:val="24"/>
          <w:shd w:val="clear" w:color="auto" w:fill="FFFFFF"/>
        </w:rPr>
        <w:t>, including include 289 monozygotic</w:t>
      </w:r>
      <w:r w:rsidR="00B27137">
        <w:rPr>
          <w:rFonts w:ascii="Times New Roman" w:hAnsi="Times New Roman" w:cs="Times New Roman"/>
          <w:sz w:val="24"/>
          <w:szCs w:val="24"/>
          <w:shd w:val="clear" w:color="auto" w:fill="FFFFFF"/>
        </w:rPr>
        <w:t xml:space="preserve"> </w:t>
      </w:r>
      <w:r w:rsidR="00FA000A">
        <w:rPr>
          <w:rFonts w:ascii="Times New Roman" w:hAnsi="Times New Roman" w:cs="Times New Roman"/>
          <w:sz w:val="24"/>
          <w:szCs w:val="24"/>
          <w:shd w:val="clear" w:color="auto" w:fill="FFFFFF"/>
        </w:rPr>
        <w:t xml:space="preserve">(MZ) </w:t>
      </w:r>
      <w:r w:rsidR="00B27137">
        <w:rPr>
          <w:rFonts w:ascii="Times New Roman" w:hAnsi="Times New Roman" w:cs="Times New Roman"/>
          <w:sz w:val="24"/>
          <w:szCs w:val="24"/>
          <w:shd w:val="clear" w:color="auto" w:fill="FFFFFF"/>
        </w:rPr>
        <w:t>twin</w:t>
      </w:r>
      <w:r w:rsidR="00B67A86" w:rsidRPr="00B67A86">
        <w:rPr>
          <w:rFonts w:ascii="Times New Roman" w:hAnsi="Times New Roman" w:cs="Times New Roman"/>
          <w:sz w:val="24"/>
          <w:szCs w:val="24"/>
          <w:shd w:val="clear" w:color="auto" w:fill="FFFFFF"/>
        </w:rPr>
        <w:t xml:space="preserve"> pairs, 452 dizygotic</w:t>
      </w:r>
      <w:r w:rsidR="00FA000A">
        <w:rPr>
          <w:rFonts w:ascii="Times New Roman" w:hAnsi="Times New Roman" w:cs="Times New Roman"/>
          <w:sz w:val="24"/>
          <w:szCs w:val="24"/>
          <w:shd w:val="clear" w:color="auto" w:fill="FFFFFF"/>
        </w:rPr>
        <w:t xml:space="preserve"> (DZ)</w:t>
      </w:r>
      <w:r w:rsidR="00B67A86">
        <w:rPr>
          <w:rFonts w:ascii="Times New Roman" w:hAnsi="Times New Roman" w:cs="Times New Roman"/>
          <w:sz w:val="24"/>
          <w:szCs w:val="24"/>
          <w:shd w:val="clear" w:color="auto" w:fill="FFFFFF"/>
        </w:rPr>
        <w:t xml:space="preserve"> </w:t>
      </w:r>
      <w:r w:rsidR="00B27137">
        <w:rPr>
          <w:rFonts w:ascii="Times New Roman" w:hAnsi="Times New Roman" w:cs="Times New Roman"/>
          <w:sz w:val="24"/>
          <w:szCs w:val="24"/>
          <w:shd w:val="clear" w:color="auto" w:fill="FFFFFF"/>
        </w:rPr>
        <w:t xml:space="preserve">twin </w:t>
      </w:r>
      <w:r w:rsidR="00B67A86" w:rsidRPr="00B67A86">
        <w:rPr>
          <w:rFonts w:ascii="Times New Roman" w:hAnsi="Times New Roman" w:cs="Times New Roman"/>
          <w:sz w:val="24"/>
          <w:szCs w:val="24"/>
          <w:shd w:val="clear" w:color="auto" w:fill="FFFFFF"/>
        </w:rPr>
        <w:t>pairs, 1,251 full-sibling pairs, 442 half-sibling pairs, 201</w:t>
      </w:r>
      <w:r w:rsidR="00B67A86">
        <w:rPr>
          <w:rFonts w:ascii="Times New Roman" w:hAnsi="Times New Roman" w:cs="Times New Roman"/>
          <w:sz w:val="24"/>
          <w:szCs w:val="24"/>
          <w:shd w:val="clear" w:color="auto" w:fill="FFFFFF"/>
        </w:rPr>
        <w:t xml:space="preserve"> </w:t>
      </w:r>
      <w:r w:rsidR="00B67A86" w:rsidRPr="00B67A86">
        <w:rPr>
          <w:rFonts w:ascii="Times New Roman" w:hAnsi="Times New Roman" w:cs="Times New Roman"/>
          <w:sz w:val="24"/>
          <w:szCs w:val="24"/>
          <w:shd w:val="clear" w:color="auto" w:fill="FFFFFF"/>
        </w:rPr>
        <w:t xml:space="preserve">cousin pairs, 408 unrelated pairs, and 96 other </w:t>
      </w:r>
      <w:r w:rsidR="00FA000A">
        <w:rPr>
          <w:rFonts w:ascii="Times New Roman" w:hAnsi="Times New Roman" w:cs="Times New Roman"/>
          <w:sz w:val="24"/>
          <w:szCs w:val="24"/>
          <w:shd w:val="clear" w:color="auto" w:fill="FFFFFF"/>
        </w:rPr>
        <w:t xml:space="preserve">related </w:t>
      </w:r>
      <w:r w:rsidR="00B67A86" w:rsidRPr="00B67A86">
        <w:rPr>
          <w:rFonts w:ascii="Times New Roman" w:hAnsi="Times New Roman" w:cs="Times New Roman"/>
          <w:sz w:val="24"/>
          <w:szCs w:val="24"/>
          <w:shd w:val="clear" w:color="auto" w:fill="FFFFFF"/>
        </w:rPr>
        <w:t>pairs (i.e., aunt/uncle</w:t>
      </w:r>
      <w:r w:rsidR="00B67A86">
        <w:rPr>
          <w:rFonts w:ascii="Times New Roman" w:hAnsi="Times New Roman" w:cs="Times New Roman"/>
          <w:sz w:val="24"/>
          <w:szCs w:val="24"/>
          <w:shd w:val="clear" w:color="auto" w:fill="FFFFFF"/>
        </w:rPr>
        <w:t xml:space="preserve"> </w:t>
      </w:r>
      <w:r w:rsidR="00B67A86" w:rsidRPr="00B67A86">
        <w:rPr>
          <w:rFonts w:ascii="Times New Roman" w:hAnsi="Times New Roman" w:cs="Times New Roman"/>
          <w:sz w:val="24"/>
          <w:szCs w:val="24"/>
          <w:shd w:val="clear" w:color="auto" w:fill="FFFFFF"/>
        </w:rPr>
        <w:t>niece/nephew, group home</w:t>
      </w:r>
      <w:r w:rsidR="00B27137">
        <w:rPr>
          <w:rFonts w:ascii="Times New Roman" w:hAnsi="Times New Roman" w:cs="Times New Roman"/>
          <w:sz w:val="24"/>
          <w:szCs w:val="24"/>
          <w:shd w:val="clear" w:color="auto" w:fill="FFFFFF"/>
        </w:rPr>
        <w:t>s</w:t>
      </w:r>
      <w:r w:rsidR="00B67A86" w:rsidRPr="00B67A86">
        <w:rPr>
          <w:rFonts w:ascii="Times New Roman" w:hAnsi="Times New Roman" w:cs="Times New Roman"/>
          <w:sz w:val="24"/>
          <w:szCs w:val="24"/>
          <w:shd w:val="clear" w:color="auto" w:fill="FFFFFF"/>
        </w:rPr>
        <w:t>, spous</w:t>
      </w:r>
      <w:r w:rsidR="00B27137">
        <w:rPr>
          <w:rFonts w:ascii="Times New Roman" w:hAnsi="Times New Roman" w:cs="Times New Roman"/>
          <w:sz w:val="24"/>
          <w:szCs w:val="24"/>
          <w:shd w:val="clear" w:color="auto" w:fill="FFFFFF"/>
        </w:rPr>
        <w:t>es</w:t>
      </w:r>
      <w:r w:rsidR="00B67A86" w:rsidRPr="00B67A86">
        <w:rPr>
          <w:rFonts w:ascii="Times New Roman" w:hAnsi="Times New Roman" w:cs="Times New Roman"/>
          <w:sz w:val="24"/>
          <w:szCs w:val="24"/>
          <w:shd w:val="clear" w:color="auto" w:fill="FFFFFF"/>
        </w:rPr>
        <w:t>, and</w:t>
      </w:r>
      <w:r w:rsidR="00B67A86">
        <w:rPr>
          <w:rFonts w:ascii="Times New Roman" w:hAnsi="Times New Roman" w:cs="Times New Roman"/>
          <w:sz w:val="24"/>
          <w:szCs w:val="24"/>
          <w:shd w:val="clear" w:color="auto" w:fill="FFFFFF"/>
        </w:rPr>
        <w:t xml:space="preserve"> </w:t>
      </w:r>
      <w:r w:rsidR="00B67A86" w:rsidRPr="00B67A86">
        <w:rPr>
          <w:rFonts w:ascii="Times New Roman" w:hAnsi="Times New Roman" w:cs="Times New Roman"/>
          <w:sz w:val="24"/>
          <w:szCs w:val="24"/>
          <w:shd w:val="clear" w:color="auto" w:fill="FFFFFF"/>
        </w:rPr>
        <w:t>in-law</w:t>
      </w:r>
      <w:r w:rsidR="00B27137">
        <w:rPr>
          <w:rFonts w:ascii="Times New Roman" w:hAnsi="Times New Roman" w:cs="Times New Roman"/>
          <w:sz w:val="24"/>
          <w:szCs w:val="24"/>
          <w:shd w:val="clear" w:color="auto" w:fill="FFFFFF"/>
        </w:rPr>
        <w:t>s</w:t>
      </w:r>
      <w:r w:rsidR="00B67A86" w:rsidRPr="00B67A86">
        <w:rPr>
          <w:rFonts w:ascii="Times New Roman" w:hAnsi="Times New Roman" w:cs="Times New Roman"/>
          <w:sz w:val="24"/>
          <w:szCs w:val="24"/>
          <w:shd w:val="clear" w:color="auto" w:fill="FFFFFF"/>
        </w:rPr>
        <w:t>)</w:t>
      </w:r>
      <w:r w:rsidR="00B67A86">
        <w:rPr>
          <w:rFonts w:ascii="Times New Roman" w:hAnsi="Times New Roman" w:cs="Times New Roman"/>
          <w:sz w:val="24"/>
          <w:szCs w:val="24"/>
          <w:shd w:val="clear" w:color="auto" w:fill="FFFFFF"/>
        </w:rPr>
        <w:t xml:space="preserve">. </w:t>
      </w:r>
      <w:r w:rsidR="00FA000A">
        <w:rPr>
          <w:rFonts w:ascii="Times New Roman" w:hAnsi="Times New Roman" w:cs="Times New Roman"/>
          <w:sz w:val="24"/>
          <w:szCs w:val="24"/>
          <w:shd w:val="clear" w:color="auto" w:fill="FFFFFF"/>
        </w:rPr>
        <w:t>For our within- and between-family analyses, only MZ</w:t>
      </w:r>
      <w:r w:rsidR="00B368AC">
        <w:rPr>
          <w:rFonts w:ascii="Times New Roman" w:hAnsi="Times New Roman" w:cs="Times New Roman"/>
          <w:sz w:val="24"/>
          <w:szCs w:val="24"/>
          <w:shd w:val="clear" w:color="auto" w:fill="FFFFFF"/>
        </w:rPr>
        <w:t>/</w:t>
      </w:r>
      <w:r w:rsidR="00FA000A">
        <w:rPr>
          <w:rFonts w:ascii="Times New Roman" w:hAnsi="Times New Roman" w:cs="Times New Roman"/>
          <w:sz w:val="24"/>
          <w:szCs w:val="24"/>
          <w:shd w:val="clear" w:color="auto" w:fill="FFFFFF"/>
        </w:rPr>
        <w:t xml:space="preserve">DZ </w:t>
      </w:r>
      <w:r w:rsidR="00B00FE3">
        <w:rPr>
          <w:rFonts w:ascii="Times New Roman" w:hAnsi="Times New Roman" w:cs="Times New Roman"/>
          <w:sz w:val="24"/>
          <w:szCs w:val="24"/>
          <w:shd w:val="clear" w:color="auto" w:fill="FFFFFF"/>
        </w:rPr>
        <w:t>twins and full</w:t>
      </w:r>
      <w:r w:rsidR="00FA000A">
        <w:rPr>
          <w:rFonts w:ascii="Times New Roman" w:hAnsi="Times New Roman" w:cs="Times New Roman"/>
          <w:sz w:val="24"/>
          <w:szCs w:val="24"/>
          <w:shd w:val="clear" w:color="auto" w:fill="FFFFFF"/>
        </w:rPr>
        <w:t>-</w:t>
      </w:r>
      <w:r w:rsidR="00B00FE3">
        <w:rPr>
          <w:rFonts w:ascii="Times New Roman" w:hAnsi="Times New Roman" w:cs="Times New Roman"/>
          <w:sz w:val="24"/>
          <w:szCs w:val="24"/>
          <w:shd w:val="clear" w:color="auto" w:fill="FFFFFF"/>
        </w:rPr>
        <w:t>siblings were included.</w:t>
      </w:r>
    </w:p>
    <w:p w14:paraId="5336332A" w14:textId="23B265DC" w:rsidR="00872DAD" w:rsidRPr="00CB5A8B" w:rsidRDefault="00F06940" w:rsidP="00CB5A8B">
      <w:pPr>
        <w:spacing w:after="0" w:line="480" w:lineRule="auto"/>
        <w:ind w:firstLine="480"/>
        <w:rPr>
          <w:rFonts w:ascii="Times New Roman" w:hAnsi="Times New Roman" w:cs="Times New Roman"/>
          <w:sz w:val="24"/>
          <w:szCs w:val="24"/>
          <w:shd w:val="clear" w:color="auto" w:fill="FFFFFF"/>
        </w:rPr>
      </w:pPr>
      <w:r>
        <w:rPr>
          <w:rFonts w:ascii="Times New Roman" w:hAnsi="Times New Roman" w:cs="Times New Roman"/>
          <w:sz w:val="24"/>
          <w:szCs w:val="24"/>
        </w:rPr>
        <w:lastRenderedPageBreak/>
        <w:t>The current study leverages</w:t>
      </w:r>
      <w:r w:rsidR="00046230">
        <w:rPr>
          <w:rFonts w:ascii="Times New Roman" w:hAnsi="Times New Roman" w:cs="Times New Roman"/>
          <w:sz w:val="24"/>
          <w:szCs w:val="24"/>
        </w:rPr>
        <w:t xml:space="preserve"> </w:t>
      </w:r>
      <w:r w:rsidR="003A125A">
        <w:rPr>
          <w:rFonts w:ascii="Times New Roman" w:hAnsi="Times New Roman" w:cs="Times New Roman"/>
          <w:sz w:val="24"/>
          <w:szCs w:val="24"/>
        </w:rPr>
        <w:t xml:space="preserve">two </w:t>
      </w:r>
      <w:r w:rsidR="00FA000A">
        <w:rPr>
          <w:rFonts w:ascii="Times New Roman" w:hAnsi="Times New Roman" w:cs="Times New Roman"/>
          <w:sz w:val="24"/>
          <w:szCs w:val="24"/>
        </w:rPr>
        <w:t>sub</w:t>
      </w:r>
      <w:r w:rsidR="003A125A">
        <w:rPr>
          <w:rFonts w:ascii="Times New Roman" w:hAnsi="Times New Roman" w:cs="Times New Roman"/>
          <w:sz w:val="24"/>
          <w:szCs w:val="24"/>
        </w:rPr>
        <w:t xml:space="preserve">samples of </w:t>
      </w:r>
      <w:r w:rsidR="00046230">
        <w:rPr>
          <w:rFonts w:ascii="Times New Roman" w:hAnsi="Times New Roman" w:cs="Times New Roman"/>
          <w:sz w:val="24"/>
          <w:szCs w:val="24"/>
        </w:rPr>
        <w:t>Add Health</w:t>
      </w:r>
      <w:r w:rsidR="007525ED">
        <w:rPr>
          <w:rFonts w:ascii="Times New Roman" w:hAnsi="Times New Roman" w:cs="Times New Roman"/>
          <w:sz w:val="24"/>
          <w:szCs w:val="24"/>
        </w:rPr>
        <w:t xml:space="preserve"> participants</w:t>
      </w:r>
      <w:r w:rsidR="003E3476">
        <w:rPr>
          <w:rFonts w:ascii="Times New Roman" w:hAnsi="Times New Roman" w:cs="Times New Roman"/>
          <w:sz w:val="24"/>
          <w:szCs w:val="24"/>
        </w:rPr>
        <w:t xml:space="preserve">. First, we </w:t>
      </w:r>
      <w:r w:rsidR="008A2BA5">
        <w:rPr>
          <w:rFonts w:ascii="Times New Roman" w:hAnsi="Times New Roman" w:cs="Times New Roman"/>
          <w:sz w:val="24"/>
          <w:szCs w:val="24"/>
        </w:rPr>
        <w:t xml:space="preserve">formed </w:t>
      </w:r>
      <w:r w:rsidR="00C83518">
        <w:rPr>
          <w:rFonts w:ascii="Times New Roman" w:hAnsi="Times New Roman" w:cs="Times New Roman"/>
          <w:sz w:val="24"/>
          <w:szCs w:val="24"/>
        </w:rPr>
        <w:t>a</w:t>
      </w:r>
      <w:r w:rsidR="00790C4D">
        <w:rPr>
          <w:rFonts w:ascii="Times New Roman" w:hAnsi="Times New Roman" w:cs="Times New Roman"/>
          <w:sz w:val="24"/>
          <w:szCs w:val="24"/>
        </w:rPr>
        <w:t>n admixed</w:t>
      </w:r>
      <w:r w:rsidR="00C83518">
        <w:rPr>
          <w:rFonts w:ascii="Times New Roman" w:hAnsi="Times New Roman" w:cs="Times New Roman"/>
          <w:sz w:val="24"/>
          <w:szCs w:val="24"/>
        </w:rPr>
        <w:t xml:space="preserve"> sample of </w:t>
      </w:r>
      <w:r w:rsidR="00046230" w:rsidRPr="00046230">
        <w:rPr>
          <w:rFonts w:ascii="Times New Roman" w:hAnsi="Times New Roman" w:cs="Times New Roman"/>
          <w:sz w:val="24"/>
          <w:szCs w:val="24"/>
        </w:rPr>
        <w:t>7,635 genetically unrelated individuals</w:t>
      </w:r>
      <w:r w:rsidR="003E3476">
        <w:rPr>
          <w:rFonts w:ascii="Times New Roman" w:hAnsi="Times New Roman" w:cs="Times New Roman"/>
          <w:sz w:val="24"/>
          <w:szCs w:val="24"/>
        </w:rPr>
        <w:t xml:space="preserve"> </w:t>
      </w:r>
      <w:r w:rsidR="008A2BA5">
        <w:rPr>
          <w:rFonts w:ascii="Times New Roman" w:hAnsi="Times New Roman" w:cs="Times New Roman"/>
          <w:sz w:val="24"/>
          <w:szCs w:val="24"/>
        </w:rPr>
        <w:t xml:space="preserve">to represent </w:t>
      </w:r>
      <w:r w:rsidR="003E3476">
        <w:rPr>
          <w:rFonts w:ascii="Times New Roman" w:hAnsi="Times New Roman" w:cs="Times New Roman"/>
          <w:sz w:val="24"/>
          <w:szCs w:val="24"/>
        </w:rPr>
        <w:t xml:space="preserve">our </w:t>
      </w:r>
      <w:r w:rsidR="003E3476" w:rsidRPr="006055D1">
        <w:rPr>
          <w:rFonts w:ascii="Times New Roman" w:hAnsi="Times New Roman" w:cs="Times New Roman"/>
          <w:sz w:val="24"/>
          <w:szCs w:val="24"/>
        </w:rPr>
        <w:t>population</w:t>
      </w:r>
      <w:r w:rsidR="003E3476">
        <w:rPr>
          <w:rFonts w:ascii="Times New Roman" w:hAnsi="Times New Roman" w:cs="Times New Roman"/>
          <w:sz w:val="24"/>
          <w:szCs w:val="24"/>
        </w:rPr>
        <w:t xml:space="preserve"> </w:t>
      </w:r>
      <w:r w:rsidR="00636B31">
        <w:rPr>
          <w:rFonts w:ascii="Times New Roman" w:hAnsi="Times New Roman" w:cs="Times New Roman"/>
          <w:sz w:val="24"/>
          <w:szCs w:val="24"/>
        </w:rPr>
        <w:t>sub</w:t>
      </w:r>
      <w:r w:rsidR="003E3476">
        <w:rPr>
          <w:rFonts w:ascii="Times New Roman" w:hAnsi="Times New Roman" w:cs="Times New Roman"/>
          <w:sz w:val="24"/>
          <w:szCs w:val="24"/>
        </w:rPr>
        <w:t xml:space="preserve">sample. </w:t>
      </w:r>
      <w:r w:rsidR="00E82AE6">
        <w:rPr>
          <w:rFonts w:ascii="Times New Roman" w:hAnsi="Times New Roman" w:cs="Times New Roman"/>
          <w:sz w:val="24"/>
          <w:szCs w:val="24"/>
        </w:rPr>
        <w:t>Then</w:t>
      </w:r>
      <w:r w:rsidR="00BD50A2">
        <w:rPr>
          <w:rFonts w:ascii="Times New Roman" w:hAnsi="Times New Roman" w:cs="Times New Roman"/>
          <w:sz w:val="24"/>
          <w:szCs w:val="24"/>
        </w:rPr>
        <w:t xml:space="preserve"> we </w:t>
      </w:r>
      <w:r w:rsidR="00636B31">
        <w:rPr>
          <w:rFonts w:ascii="Times New Roman" w:hAnsi="Times New Roman" w:cs="Times New Roman"/>
          <w:sz w:val="24"/>
          <w:szCs w:val="24"/>
        </w:rPr>
        <w:t>formed</w:t>
      </w:r>
      <w:r w:rsidR="008A2BA5">
        <w:rPr>
          <w:rFonts w:ascii="Times New Roman" w:hAnsi="Times New Roman" w:cs="Times New Roman"/>
          <w:sz w:val="24"/>
          <w:szCs w:val="24"/>
        </w:rPr>
        <w:t xml:space="preserve"> </w:t>
      </w:r>
      <w:r w:rsidR="00BD50A2">
        <w:rPr>
          <w:rFonts w:ascii="Times New Roman" w:hAnsi="Times New Roman" w:cs="Times New Roman"/>
          <w:sz w:val="24"/>
          <w:szCs w:val="24"/>
        </w:rPr>
        <w:t xml:space="preserve">a </w:t>
      </w:r>
      <w:r w:rsidR="00B92246">
        <w:rPr>
          <w:rFonts w:ascii="Times New Roman" w:hAnsi="Times New Roman" w:cs="Times New Roman"/>
          <w:sz w:val="24"/>
          <w:szCs w:val="24"/>
        </w:rPr>
        <w:t xml:space="preserve">family-based </w:t>
      </w:r>
      <w:r w:rsidR="00636B31">
        <w:rPr>
          <w:rFonts w:ascii="Times New Roman" w:hAnsi="Times New Roman" w:cs="Times New Roman"/>
          <w:sz w:val="24"/>
          <w:szCs w:val="24"/>
        </w:rPr>
        <w:t>sub</w:t>
      </w:r>
      <w:r w:rsidR="00046230" w:rsidRPr="003F4459">
        <w:rPr>
          <w:rFonts w:ascii="Times New Roman" w:hAnsi="Times New Roman" w:cs="Times New Roman"/>
          <w:sz w:val="24"/>
          <w:szCs w:val="24"/>
        </w:rPr>
        <w:t>sa</w:t>
      </w:r>
      <w:r w:rsidR="00046230" w:rsidRPr="00046230">
        <w:rPr>
          <w:rFonts w:ascii="Times New Roman" w:hAnsi="Times New Roman" w:cs="Times New Roman"/>
          <w:sz w:val="24"/>
          <w:szCs w:val="24"/>
        </w:rPr>
        <w:t xml:space="preserve">mple of 1,589 </w:t>
      </w:r>
      <w:r w:rsidR="00A70BD9">
        <w:rPr>
          <w:rFonts w:ascii="Times New Roman" w:hAnsi="Times New Roman" w:cs="Times New Roman"/>
          <w:sz w:val="24"/>
          <w:szCs w:val="24"/>
        </w:rPr>
        <w:t>i</w:t>
      </w:r>
      <w:r w:rsidR="00B83891">
        <w:rPr>
          <w:rFonts w:ascii="Times New Roman" w:hAnsi="Times New Roman" w:cs="Times New Roman"/>
          <w:sz w:val="24"/>
          <w:szCs w:val="24"/>
        </w:rPr>
        <w:t>ndividuals</w:t>
      </w:r>
      <w:r w:rsidR="00046230" w:rsidRPr="00046230">
        <w:rPr>
          <w:rFonts w:ascii="Times New Roman" w:hAnsi="Times New Roman" w:cs="Times New Roman"/>
          <w:sz w:val="24"/>
          <w:szCs w:val="24"/>
        </w:rPr>
        <w:t xml:space="preserve"> from 777 families</w:t>
      </w:r>
      <w:r w:rsidR="003E3476">
        <w:rPr>
          <w:rFonts w:ascii="Times New Roman" w:hAnsi="Times New Roman" w:cs="Times New Roman"/>
          <w:sz w:val="24"/>
          <w:szCs w:val="24"/>
        </w:rPr>
        <w:t xml:space="preserve"> </w:t>
      </w:r>
      <w:r w:rsidR="0061249E">
        <w:rPr>
          <w:rFonts w:ascii="Times New Roman" w:hAnsi="Times New Roman" w:cs="Times New Roman"/>
          <w:sz w:val="24"/>
          <w:szCs w:val="24"/>
        </w:rPr>
        <w:t>who are</w:t>
      </w:r>
      <w:r w:rsidR="00B83891">
        <w:rPr>
          <w:rFonts w:ascii="Times New Roman" w:hAnsi="Times New Roman" w:cs="Times New Roman"/>
          <w:sz w:val="24"/>
          <w:szCs w:val="24"/>
        </w:rPr>
        <w:t xml:space="preserve"> </w:t>
      </w:r>
      <w:r w:rsidR="00FA000A">
        <w:rPr>
          <w:rFonts w:ascii="Times New Roman" w:hAnsi="Times New Roman" w:cs="Times New Roman"/>
          <w:sz w:val="24"/>
          <w:szCs w:val="24"/>
        </w:rPr>
        <w:t xml:space="preserve">MZ/DZ </w:t>
      </w:r>
      <w:r w:rsidR="00B83891">
        <w:rPr>
          <w:rFonts w:ascii="Times New Roman" w:hAnsi="Times New Roman" w:cs="Times New Roman"/>
          <w:sz w:val="24"/>
          <w:szCs w:val="24"/>
        </w:rPr>
        <w:t>twins and full siblings born to the same parents</w:t>
      </w:r>
      <w:r w:rsidR="00AF7607">
        <w:rPr>
          <w:rFonts w:ascii="Times New Roman" w:hAnsi="Times New Roman" w:cs="Times New Roman"/>
          <w:sz w:val="24"/>
          <w:szCs w:val="24"/>
        </w:rPr>
        <w:t xml:space="preserve">, </w:t>
      </w:r>
      <w:r w:rsidR="00F44898">
        <w:rPr>
          <w:rFonts w:ascii="Times New Roman" w:hAnsi="Times New Roman" w:cs="Times New Roman"/>
          <w:sz w:val="24"/>
          <w:szCs w:val="24"/>
        </w:rPr>
        <w:t>live</w:t>
      </w:r>
      <w:r w:rsidR="00407D77">
        <w:rPr>
          <w:rFonts w:ascii="Times New Roman" w:hAnsi="Times New Roman" w:cs="Times New Roman"/>
          <w:sz w:val="24"/>
          <w:szCs w:val="24"/>
        </w:rPr>
        <w:t>d</w:t>
      </w:r>
      <w:r w:rsidR="00565BB0" w:rsidRPr="00565BB0">
        <w:rPr>
          <w:rFonts w:ascii="Times New Roman" w:hAnsi="Times New Roman" w:cs="Times New Roman"/>
          <w:sz w:val="24"/>
          <w:szCs w:val="24"/>
        </w:rPr>
        <w:t xml:space="preserve"> in the same </w:t>
      </w:r>
      <w:r w:rsidR="00354BA2">
        <w:rPr>
          <w:rFonts w:ascii="Times New Roman" w:hAnsi="Times New Roman" w:cs="Times New Roman"/>
          <w:sz w:val="24"/>
          <w:szCs w:val="24"/>
        </w:rPr>
        <w:t>household</w:t>
      </w:r>
      <w:r w:rsidR="00912F7A">
        <w:rPr>
          <w:rFonts w:ascii="Times New Roman" w:hAnsi="Times New Roman" w:cs="Times New Roman"/>
          <w:sz w:val="24"/>
          <w:szCs w:val="24"/>
        </w:rPr>
        <w:t xml:space="preserve"> as adolescents</w:t>
      </w:r>
      <w:r w:rsidR="00AF7607">
        <w:rPr>
          <w:rFonts w:ascii="Times New Roman" w:hAnsi="Times New Roman" w:cs="Times New Roman"/>
          <w:sz w:val="24"/>
          <w:szCs w:val="24"/>
        </w:rPr>
        <w:t>,</w:t>
      </w:r>
      <w:r w:rsidR="00B83891">
        <w:rPr>
          <w:rFonts w:ascii="Times New Roman" w:hAnsi="Times New Roman" w:cs="Times New Roman"/>
          <w:sz w:val="24"/>
          <w:szCs w:val="24"/>
        </w:rPr>
        <w:t xml:space="preserve"> </w:t>
      </w:r>
      <w:r w:rsidR="00A70BD9">
        <w:rPr>
          <w:rFonts w:ascii="Times New Roman" w:hAnsi="Times New Roman" w:cs="Times New Roman"/>
          <w:sz w:val="24"/>
          <w:szCs w:val="24"/>
        </w:rPr>
        <w:t xml:space="preserve">and </w:t>
      </w:r>
      <w:r w:rsidR="00B83891" w:rsidRPr="00B83891">
        <w:rPr>
          <w:rFonts w:ascii="Times New Roman" w:hAnsi="Times New Roman" w:cs="Times New Roman"/>
          <w:sz w:val="24"/>
          <w:szCs w:val="24"/>
        </w:rPr>
        <w:t xml:space="preserve">share </w:t>
      </w:r>
      <w:r w:rsidR="00B83891">
        <w:rPr>
          <w:rFonts w:ascii="Times New Roman" w:hAnsi="Times New Roman" w:cs="Times New Roman"/>
          <w:sz w:val="24"/>
          <w:szCs w:val="24"/>
        </w:rPr>
        <w:t>genetic ancestr</w:t>
      </w:r>
      <w:r w:rsidR="000734EF">
        <w:rPr>
          <w:rFonts w:ascii="Times New Roman" w:hAnsi="Times New Roman" w:cs="Times New Roman"/>
          <w:sz w:val="24"/>
          <w:szCs w:val="24"/>
        </w:rPr>
        <w:t>ies,</w:t>
      </w:r>
      <w:r w:rsidR="00B83891">
        <w:rPr>
          <w:rFonts w:ascii="Times New Roman" w:hAnsi="Times New Roman" w:cs="Times New Roman"/>
          <w:sz w:val="24"/>
          <w:szCs w:val="24"/>
        </w:rPr>
        <w:t xml:space="preserve"> parental genotype</w:t>
      </w:r>
      <w:r w:rsidR="000734EF">
        <w:rPr>
          <w:rFonts w:ascii="Times New Roman" w:hAnsi="Times New Roman" w:cs="Times New Roman"/>
          <w:sz w:val="24"/>
          <w:szCs w:val="24"/>
        </w:rPr>
        <w:t>s,</w:t>
      </w:r>
      <w:r w:rsidR="00B83891">
        <w:rPr>
          <w:rFonts w:ascii="Times New Roman" w:hAnsi="Times New Roman" w:cs="Times New Roman"/>
          <w:sz w:val="24"/>
          <w:szCs w:val="24"/>
        </w:rPr>
        <w:t xml:space="preserve"> and various other family</w:t>
      </w:r>
      <w:r w:rsidR="000734EF">
        <w:rPr>
          <w:rFonts w:ascii="Times New Roman" w:hAnsi="Times New Roman" w:cs="Times New Roman"/>
          <w:sz w:val="24"/>
          <w:szCs w:val="24"/>
        </w:rPr>
        <w:t xml:space="preserve"> environmental</w:t>
      </w:r>
      <w:r w:rsidR="00B83891">
        <w:rPr>
          <w:rFonts w:ascii="Times New Roman" w:hAnsi="Times New Roman" w:cs="Times New Roman"/>
          <w:sz w:val="24"/>
          <w:szCs w:val="24"/>
        </w:rPr>
        <w:t xml:space="preserve"> </w:t>
      </w:r>
      <w:r w:rsidR="000734EF">
        <w:rPr>
          <w:rFonts w:ascii="Times New Roman" w:hAnsi="Times New Roman" w:cs="Times New Roman"/>
          <w:sz w:val="24"/>
          <w:szCs w:val="24"/>
        </w:rPr>
        <w:t xml:space="preserve">factors </w:t>
      </w:r>
      <w:r w:rsidR="003424BA">
        <w:rPr>
          <w:rFonts w:ascii="Times New Roman" w:hAnsi="Times New Roman" w:cs="Times New Roman"/>
          <w:sz w:val="24"/>
          <w:szCs w:val="24"/>
        </w:rPr>
        <w:fldChar w:fldCharType="begin"/>
      </w:r>
      <w:r w:rsidR="003424BA">
        <w:rPr>
          <w:rFonts w:ascii="Times New Roman" w:hAnsi="Times New Roman" w:cs="Times New Roman"/>
          <w:sz w:val="24"/>
          <w:szCs w:val="24"/>
        </w:rPr>
        <w:instrText xml:space="preserve"> ADDIN ZOTERO_ITEM CSL_CITATION {"citationID":"yUHdpoUX","properties":{"formattedCitation":"(Harris et al., 2013)","plainCitation":"(Harris et al., 2013)","noteIndex":0},"citationItems":[{"id":151,"uris":["http://zotero.org/users/10101336/items/I38Q6JPN"],"itemData":{"id":151,"type":"article-journal","container-title":"Twin Research and Human Genetics","DOI":"10.1017/thg.2012.137","issue":"1","page":"391–398","publisher":"Cambridge University Press (CUP)","title":"The National Longitudinal Study of Adolescent Health (Add Health) Sibling Pairs Data","volume":"16","author":[{"family":"Harris","given":"Kathleen Mullan"},{"family":"Halpern","given":"Carolyn Tucker"},{"family":"Haberstick","given":"Brett C."},{"family":"Smolen","given":"Andrew"}],"issued":{"date-parts":[["2013",2]]}}}],"schema":"https://github.com/citation-style-language/schema/raw/master/csl-citation.json"} </w:instrText>
      </w:r>
      <w:r w:rsidR="003424BA">
        <w:rPr>
          <w:rFonts w:ascii="Times New Roman" w:hAnsi="Times New Roman" w:cs="Times New Roman"/>
          <w:sz w:val="24"/>
          <w:szCs w:val="24"/>
        </w:rPr>
        <w:fldChar w:fldCharType="separate"/>
      </w:r>
      <w:r w:rsidR="00184746" w:rsidRPr="00184746">
        <w:rPr>
          <w:rFonts w:ascii="Times New Roman" w:hAnsi="Times New Roman" w:cs="Times New Roman"/>
          <w:sz w:val="24"/>
        </w:rPr>
        <w:t>(Harris et al., 2013)</w:t>
      </w:r>
      <w:r w:rsidR="003424BA">
        <w:rPr>
          <w:rFonts w:ascii="Times New Roman" w:hAnsi="Times New Roman" w:cs="Times New Roman"/>
          <w:sz w:val="24"/>
          <w:szCs w:val="24"/>
        </w:rPr>
        <w:fldChar w:fldCharType="end"/>
      </w:r>
      <w:r w:rsidR="00026045">
        <w:rPr>
          <w:rFonts w:ascii="Times New Roman" w:hAnsi="Times New Roman" w:cs="Times New Roman"/>
          <w:sz w:val="24"/>
          <w:szCs w:val="24"/>
        </w:rPr>
        <w:t xml:space="preserve">. </w:t>
      </w:r>
      <w:r w:rsidR="006D10C3">
        <w:rPr>
          <w:rFonts w:ascii="Times New Roman" w:hAnsi="Times New Roman" w:cs="Times New Roman"/>
          <w:sz w:val="24"/>
          <w:szCs w:val="24"/>
        </w:rPr>
        <w:t xml:space="preserve">The </w:t>
      </w:r>
      <w:r w:rsidR="004C1BBF">
        <w:rPr>
          <w:rFonts w:ascii="Times New Roman" w:hAnsi="Times New Roman" w:cs="Times New Roman"/>
          <w:sz w:val="24"/>
          <w:szCs w:val="24"/>
        </w:rPr>
        <w:t>family-based</w:t>
      </w:r>
      <w:r w:rsidR="006D10C3">
        <w:rPr>
          <w:rFonts w:ascii="Times New Roman" w:hAnsi="Times New Roman" w:cs="Times New Roman"/>
          <w:sz w:val="24"/>
          <w:szCs w:val="24"/>
        </w:rPr>
        <w:t xml:space="preserve"> </w:t>
      </w:r>
      <w:r w:rsidR="00636B31">
        <w:rPr>
          <w:rFonts w:ascii="Times New Roman" w:hAnsi="Times New Roman" w:cs="Times New Roman"/>
          <w:sz w:val="24"/>
          <w:szCs w:val="24"/>
        </w:rPr>
        <w:t>sub</w:t>
      </w:r>
      <w:r w:rsidR="006D10C3">
        <w:rPr>
          <w:rFonts w:ascii="Times New Roman" w:hAnsi="Times New Roman" w:cs="Times New Roman"/>
          <w:sz w:val="24"/>
          <w:szCs w:val="24"/>
        </w:rPr>
        <w:t>sample allow</w:t>
      </w:r>
      <w:r w:rsidR="00D95F09">
        <w:rPr>
          <w:rFonts w:ascii="Times New Roman" w:hAnsi="Times New Roman" w:cs="Times New Roman"/>
          <w:sz w:val="24"/>
          <w:szCs w:val="24"/>
        </w:rPr>
        <w:t>ed</w:t>
      </w:r>
      <w:r w:rsidR="006D10C3">
        <w:rPr>
          <w:rFonts w:ascii="Times New Roman" w:hAnsi="Times New Roman" w:cs="Times New Roman"/>
          <w:sz w:val="24"/>
          <w:szCs w:val="24"/>
        </w:rPr>
        <w:t xml:space="preserve"> us to estimate </w:t>
      </w:r>
      <w:r w:rsidR="00537901" w:rsidRPr="00C25842">
        <w:rPr>
          <w:rFonts w:ascii="Times New Roman" w:hAnsi="Times New Roman" w:cs="Times New Roman"/>
          <w:i/>
          <w:iCs/>
          <w:sz w:val="24"/>
          <w:szCs w:val="24"/>
        </w:rPr>
        <w:t>r</w:t>
      </w:r>
      <w:r w:rsidR="00537901">
        <w:rPr>
          <w:rFonts w:ascii="Times New Roman" w:hAnsi="Times New Roman" w:cs="Times New Roman"/>
          <w:sz w:val="24"/>
          <w:szCs w:val="24"/>
        </w:rPr>
        <w:t>GE</w:t>
      </w:r>
      <w:r w:rsidR="006D10C3">
        <w:rPr>
          <w:rFonts w:ascii="Times New Roman" w:hAnsi="Times New Roman" w:cs="Times New Roman"/>
          <w:sz w:val="24"/>
          <w:szCs w:val="24"/>
        </w:rPr>
        <w:t xml:space="preserve"> at two levels of</w:t>
      </w:r>
      <w:r w:rsidR="00E47AA1">
        <w:rPr>
          <w:rFonts w:ascii="Times New Roman" w:hAnsi="Times New Roman" w:cs="Times New Roman"/>
          <w:sz w:val="24"/>
          <w:szCs w:val="24"/>
        </w:rPr>
        <w:t xml:space="preserve"> analysis: between</w:t>
      </w:r>
      <w:r w:rsidR="006D10C3">
        <w:rPr>
          <w:rFonts w:ascii="Times New Roman" w:hAnsi="Times New Roman" w:cs="Times New Roman"/>
          <w:sz w:val="24"/>
          <w:szCs w:val="24"/>
        </w:rPr>
        <w:t xml:space="preserve">-family </w:t>
      </w:r>
      <w:r w:rsidR="00E47AA1">
        <w:rPr>
          <w:rFonts w:ascii="Times New Roman" w:hAnsi="Times New Roman" w:cs="Times New Roman"/>
          <w:sz w:val="24"/>
          <w:szCs w:val="24"/>
        </w:rPr>
        <w:t>(i.e., compar</w:t>
      </w:r>
      <w:r w:rsidR="003A13DC">
        <w:rPr>
          <w:rFonts w:ascii="Times New Roman" w:hAnsi="Times New Roman" w:cs="Times New Roman"/>
          <w:sz w:val="24"/>
          <w:szCs w:val="24"/>
        </w:rPr>
        <w:t>ison</w:t>
      </w:r>
      <w:r w:rsidR="00D519D7">
        <w:rPr>
          <w:rFonts w:ascii="Times New Roman" w:hAnsi="Times New Roman" w:cs="Times New Roman"/>
          <w:sz w:val="24"/>
          <w:szCs w:val="24"/>
        </w:rPr>
        <w:t xml:space="preserve"> </w:t>
      </w:r>
      <w:r w:rsidR="003A13DC">
        <w:rPr>
          <w:rFonts w:ascii="Times New Roman" w:hAnsi="Times New Roman" w:cs="Times New Roman"/>
          <w:sz w:val="24"/>
          <w:szCs w:val="24"/>
        </w:rPr>
        <w:t>between sets of</w:t>
      </w:r>
      <w:r w:rsidR="00D519D7">
        <w:rPr>
          <w:rFonts w:ascii="Times New Roman" w:hAnsi="Times New Roman" w:cs="Times New Roman"/>
          <w:sz w:val="24"/>
          <w:szCs w:val="24"/>
        </w:rPr>
        <w:t xml:space="preserve"> </w:t>
      </w:r>
      <w:r w:rsidR="00E47AA1">
        <w:rPr>
          <w:rFonts w:ascii="Times New Roman" w:hAnsi="Times New Roman" w:cs="Times New Roman"/>
          <w:sz w:val="24"/>
          <w:szCs w:val="24"/>
        </w:rPr>
        <w:t>twin</w:t>
      </w:r>
      <w:r w:rsidR="003A13DC">
        <w:rPr>
          <w:rFonts w:ascii="Times New Roman" w:hAnsi="Times New Roman" w:cs="Times New Roman"/>
          <w:sz w:val="24"/>
          <w:szCs w:val="24"/>
        </w:rPr>
        <w:t>s</w:t>
      </w:r>
      <w:r w:rsidR="006D10C3">
        <w:rPr>
          <w:rFonts w:ascii="Times New Roman" w:hAnsi="Times New Roman" w:cs="Times New Roman"/>
          <w:sz w:val="24"/>
          <w:szCs w:val="24"/>
        </w:rPr>
        <w:t>/sibling</w:t>
      </w:r>
      <w:r w:rsidR="003A13DC">
        <w:rPr>
          <w:rFonts w:ascii="Times New Roman" w:hAnsi="Times New Roman" w:cs="Times New Roman"/>
          <w:sz w:val="24"/>
          <w:szCs w:val="24"/>
        </w:rPr>
        <w:t>s</w:t>
      </w:r>
      <w:r w:rsidR="00E47AA1">
        <w:rPr>
          <w:rFonts w:ascii="Times New Roman" w:hAnsi="Times New Roman" w:cs="Times New Roman"/>
          <w:sz w:val="24"/>
          <w:szCs w:val="24"/>
        </w:rPr>
        <w:t>) and within</w:t>
      </w:r>
      <w:r w:rsidR="006D10C3">
        <w:rPr>
          <w:rFonts w:ascii="Times New Roman" w:hAnsi="Times New Roman" w:cs="Times New Roman"/>
          <w:sz w:val="24"/>
          <w:szCs w:val="24"/>
        </w:rPr>
        <w:t xml:space="preserve">-family </w:t>
      </w:r>
      <w:r w:rsidR="00754183">
        <w:rPr>
          <w:rFonts w:ascii="Times New Roman" w:hAnsi="Times New Roman" w:cs="Times New Roman"/>
          <w:sz w:val="24"/>
          <w:szCs w:val="24"/>
        </w:rPr>
        <w:t xml:space="preserve">(i.e., </w:t>
      </w:r>
      <w:r w:rsidR="003A13DC">
        <w:rPr>
          <w:rFonts w:ascii="Times New Roman" w:hAnsi="Times New Roman" w:cs="Times New Roman"/>
          <w:sz w:val="24"/>
          <w:szCs w:val="24"/>
        </w:rPr>
        <w:t>comparison of</w:t>
      </w:r>
      <w:r w:rsidR="00F10258">
        <w:rPr>
          <w:rFonts w:ascii="Times New Roman" w:hAnsi="Times New Roman" w:cs="Times New Roman"/>
          <w:sz w:val="24"/>
          <w:szCs w:val="24"/>
        </w:rPr>
        <w:t xml:space="preserve"> twin</w:t>
      </w:r>
      <w:r w:rsidR="003A13DC">
        <w:rPr>
          <w:rFonts w:ascii="Times New Roman" w:hAnsi="Times New Roman" w:cs="Times New Roman"/>
          <w:sz w:val="24"/>
          <w:szCs w:val="24"/>
        </w:rPr>
        <w:t>s</w:t>
      </w:r>
      <w:r w:rsidR="00F10258">
        <w:rPr>
          <w:rFonts w:ascii="Times New Roman" w:hAnsi="Times New Roman" w:cs="Times New Roman"/>
          <w:sz w:val="24"/>
          <w:szCs w:val="24"/>
        </w:rPr>
        <w:t>/sibling</w:t>
      </w:r>
      <w:r w:rsidR="003A13DC">
        <w:rPr>
          <w:rFonts w:ascii="Times New Roman" w:hAnsi="Times New Roman" w:cs="Times New Roman"/>
          <w:sz w:val="24"/>
          <w:szCs w:val="24"/>
        </w:rPr>
        <w:t>s within the same family</w:t>
      </w:r>
      <w:r w:rsidR="00754183">
        <w:rPr>
          <w:rFonts w:ascii="Times New Roman" w:hAnsi="Times New Roman" w:cs="Times New Roman"/>
          <w:sz w:val="24"/>
          <w:szCs w:val="24"/>
        </w:rPr>
        <w:t xml:space="preserve">). </w:t>
      </w:r>
    </w:p>
    <w:p w14:paraId="48A343BD" w14:textId="77777777" w:rsidR="00A73C9D" w:rsidRPr="00746D2C" w:rsidRDefault="00A73C9D" w:rsidP="00A73C9D">
      <w:pPr>
        <w:spacing w:after="0" w:line="480" w:lineRule="auto"/>
        <w:rPr>
          <w:rFonts w:ascii="Times New Roman" w:hAnsi="Times New Roman" w:cs="Times New Roman"/>
          <w:b/>
          <w:bCs/>
          <w:sz w:val="24"/>
          <w:szCs w:val="24"/>
          <w:shd w:val="clear" w:color="auto" w:fill="FFFFFF"/>
        </w:rPr>
      </w:pPr>
      <w:r w:rsidRPr="00746D2C">
        <w:rPr>
          <w:rFonts w:ascii="Times New Roman" w:hAnsi="Times New Roman" w:cs="Times New Roman"/>
          <w:b/>
          <w:bCs/>
          <w:sz w:val="24"/>
          <w:szCs w:val="24"/>
          <w:shd w:val="clear" w:color="auto" w:fill="FFFFFF"/>
        </w:rPr>
        <w:t>Genotyping</w:t>
      </w:r>
    </w:p>
    <w:p w14:paraId="0A7883C4" w14:textId="19D19D60" w:rsidR="0011195D" w:rsidRDefault="00E5512F" w:rsidP="00A73C9D">
      <w:pPr>
        <w:spacing w:after="0" w:line="480" w:lineRule="auto"/>
        <w:ind w:firstLine="480"/>
        <w:rPr>
          <w:rFonts w:ascii="Times New Roman" w:hAnsi="Times New Roman" w:cs="Times New Roman"/>
          <w:sz w:val="24"/>
          <w:szCs w:val="24"/>
          <w:shd w:val="clear" w:color="auto" w:fill="FFFFFF"/>
        </w:rPr>
      </w:pPr>
      <w:r>
        <w:rPr>
          <w:rFonts w:ascii="Times New Roman" w:hAnsi="Times New Roman" w:cs="Times New Roman"/>
          <w:sz w:val="24"/>
          <w:szCs w:val="24"/>
          <w:shd w:val="clear" w:color="auto" w:fill="FFFFFF"/>
        </w:rPr>
        <w:t>S</w:t>
      </w:r>
      <w:r w:rsidR="00AE4731" w:rsidRPr="00215386">
        <w:rPr>
          <w:rFonts w:ascii="Times New Roman" w:hAnsi="Times New Roman" w:cs="Times New Roman"/>
          <w:sz w:val="24"/>
          <w:szCs w:val="24"/>
          <w:shd w:val="clear" w:color="auto" w:fill="FFFFFF"/>
        </w:rPr>
        <w:t xml:space="preserve">aliva samples </w:t>
      </w:r>
      <w:r>
        <w:rPr>
          <w:rFonts w:ascii="Times New Roman" w:hAnsi="Times New Roman" w:cs="Times New Roman"/>
          <w:sz w:val="24"/>
          <w:szCs w:val="24"/>
          <w:shd w:val="clear" w:color="auto" w:fill="FFFFFF"/>
        </w:rPr>
        <w:t>were collected at Wave IV and</w:t>
      </w:r>
      <w:r w:rsidR="00AE4731" w:rsidRPr="00215386">
        <w:rPr>
          <w:rFonts w:ascii="Times New Roman" w:hAnsi="Times New Roman" w:cs="Times New Roman"/>
          <w:sz w:val="24"/>
          <w:szCs w:val="24"/>
          <w:shd w:val="clear" w:color="auto" w:fill="FFFFFF"/>
        </w:rPr>
        <w:t xml:space="preserve"> genotyped using the Illumina Human Omni-1Quad BeadChip </w:t>
      </w:r>
      <w:r>
        <w:rPr>
          <w:rFonts w:ascii="Times New Roman" w:hAnsi="Times New Roman" w:cs="Times New Roman"/>
          <w:sz w:val="24"/>
          <w:szCs w:val="24"/>
          <w:shd w:val="clear" w:color="auto" w:fill="FFFFFF"/>
        </w:rPr>
        <w:t>(</w:t>
      </w:r>
      <w:r w:rsidR="00AE4731" w:rsidRPr="00215386">
        <w:rPr>
          <w:rFonts w:ascii="Times New Roman" w:hAnsi="Times New Roman" w:cs="Times New Roman"/>
          <w:sz w:val="24"/>
          <w:szCs w:val="24"/>
          <w:shd w:val="clear" w:color="auto" w:fill="FFFFFF"/>
        </w:rPr>
        <w:t xml:space="preserve">for </w:t>
      </w:r>
      <w:proofErr w:type="gramStart"/>
      <w:r w:rsidR="00AE4731" w:rsidRPr="00215386">
        <w:rPr>
          <w:rFonts w:ascii="Times New Roman" w:hAnsi="Times New Roman" w:cs="Times New Roman"/>
          <w:sz w:val="24"/>
          <w:szCs w:val="24"/>
          <w:shd w:val="clear" w:color="auto" w:fill="FFFFFF"/>
        </w:rPr>
        <w:t>the majority of</w:t>
      </w:r>
      <w:proofErr w:type="gramEnd"/>
      <w:r w:rsidR="00AE4731" w:rsidRPr="00215386">
        <w:rPr>
          <w:rFonts w:ascii="Times New Roman" w:hAnsi="Times New Roman" w:cs="Times New Roman"/>
          <w:sz w:val="24"/>
          <w:szCs w:val="24"/>
          <w:shd w:val="clear" w:color="auto" w:fill="FFFFFF"/>
        </w:rPr>
        <w:t xml:space="preserve"> samples</w:t>
      </w:r>
      <w:r>
        <w:rPr>
          <w:rFonts w:ascii="Times New Roman" w:hAnsi="Times New Roman" w:cs="Times New Roman"/>
          <w:sz w:val="24"/>
          <w:szCs w:val="24"/>
          <w:shd w:val="clear" w:color="auto" w:fill="FFFFFF"/>
        </w:rPr>
        <w:t>)</w:t>
      </w:r>
      <w:r w:rsidR="00AE4731" w:rsidRPr="00215386">
        <w:rPr>
          <w:rFonts w:ascii="Times New Roman" w:hAnsi="Times New Roman" w:cs="Times New Roman"/>
          <w:sz w:val="24"/>
          <w:szCs w:val="24"/>
          <w:shd w:val="clear" w:color="auto" w:fill="FFFFFF"/>
        </w:rPr>
        <w:t xml:space="preserve"> or the Illumina Human Omni-2.5 Quad BeadChip. Quality control procedures were conducted at the participant level (i.e., removing participants with call rates &lt; 90%, poor duplicate concordance, unclear sex chromosomes, identifier abnormalities) and the marker level (i.e., removing variants with call rate &lt; 90%, alignment uncertainty, tri-allelic status, duplicate discordance, ancestry</w:t>
      </w:r>
      <w:r w:rsidR="00AE4731">
        <w:rPr>
          <w:rFonts w:ascii="Times New Roman" w:hAnsi="Times New Roman" w:cs="Times New Roman"/>
          <w:sz w:val="24"/>
          <w:szCs w:val="24"/>
          <w:shd w:val="clear" w:color="auto" w:fill="FFFFFF"/>
        </w:rPr>
        <w:t>-</w:t>
      </w:r>
      <w:r w:rsidR="00AE4731" w:rsidRPr="00215386">
        <w:rPr>
          <w:rFonts w:ascii="Times New Roman" w:hAnsi="Times New Roman" w:cs="Times New Roman"/>
          <w:sz w:val="24"/>
          <w:szCs w:val="24"/>
          <w:shd w:val="clear" w:color="auto" w:fill="FFFFFF"/>
        </w:rPr>
        <w:t xml:space="preserve">specific Hardy-Weinberg Equilibrium </w:t>
      </w:r>
      <w:r w:rsidR="00AE4731" w:rsidRPr="00215386">
        <w:rPr>
          <w:rFonts w:ascii="Times New Roman" w:hAnsi="Times New Roman" w:cs="Times New Roman"/>
          <w:i/>
          <w:iCs/>
          <w:sz w:val="24"/>
          <w:szCs w:val="24"/>
          <w:shd w:val="clear" w:color="auto" w:fill="FFFFFF"/>
        </w:rPr>
        <w:t>p</w:t>
      </w:r>
      <w:r w:rsidR="00AE4731" w:rsidRPr="00215386">
        <w:rPr>
          <w:rFonts w:ascii="Times New Roman" w:hAnsi="Times New Roman" w:cs="Times New Roman"/>
          <w:sz w:val="24"/>
          <w:szCs w:val="24"/>
          <w:shd w:val="clear" w:color="auto" w:fill="FFFFFF"/>
        </w:rPr>
        <w:t xml:space="preserve"> &lt; 5 x 10</w:t>
      </w:r>
      <w:r w:rsidR="00AE4731" w:rsidRPr="00215386">
        <w:rPr>
          <w:rFonts w:ascii="Times New Roman" w:hAnsi="Times New Roman" w:cs="Times New Roman"/>
          <w:sz w:val="24"/>
          <w:szCs w:val="24"/>
          <w:shd w:val="clear" w:color="auto" w:fill="FFFFFF"/>
          <w:vertAlign w:val="superscript"/>
        </w:rPr>
        <w:t>-5</w:t>
      </w:r>
      <w:r w:rsidR="00AE4731" w:rsidRPr="00215386">
        <w:rPr>
          <w:rFonts w:ascii="Times New Roman" w:hAnsi="Times New Roman" w:cs="Times New Roman"/>
          <w:sz w:val="24"/>
          <w:szCs w:val="24"/>
          <w:shd w:val="clear" w:color="auto" w:fill="FFFFFF"/>
        </w:rPr>
        <w:t>, and minor allele frequency &lt; .5%). Genotype</w:t>
      </w:r>
      <w:r w:rsidR="00473FBD">
        <w:rPr>
          <w:rFonts w:ascii="Times New Roman" w:hAnsi="Times New Roman" w:cs="Times New Roman"/>
          <w:sz w:val="24"/>
          <w:szCs w:val="24"/>
          <w:shd w:val="clear" w:color="auto" w:fill="FFFFFF"/>
        </w:rPr>
        <w:t xml:space="preserve">s </w:t>
      </w:r>
      <w:r w:rsidR="00AE4731" w:rsidRPr="00215386">
        <w:rPr>
          <w:rFonts w:ascii="Times New Roman" w:hAnsi="Times New Roman" w:cs="Times New Roman"/>
          <w:sz w:val="24"/>
          <w:szCs w:val="24"/>
          <w:shd w:val="clear" w:color="auto" w:fill="FFFFFF"/>
        </w:rPr>
        <w:t xml:space="preserve">were </w:t>
      </w:r>
      <w:r w:rsidR="00AE4731">
        <w:rPr>
          <w:rFonts w:ascii="Times New Roman" w:hAnsi="Times New Roman" w:cs="Times New Roman"/>
          <w:sz w:val="24"/>
          <w:szCs w:val="24"/>
          <w:shd w:val="clear" w:color="auto" w:fill="FFFFFF"/>
        </w:rPr>
        <w:t xml:space="preserve">then </w:t>
      </w:r>
      <w:r w:rsidR="00AE4731" w:rsidRPr="00215386">
        <w:rPr>
          <w:rFonts w:ascii="Times New Roman" w:hAnsi="Times New Roman" w:cs="Times New Roman"/>
          <w:sz w:val="24"/>
          <w:szCs w:val="24"/>
          <w:shd w:val="clear" w:color="auto" w:fill="FFFFFF"/>
        </w:rPr>
        <w:t xml:space="preserve">merged </w:t>
      </w:r>
      <w:r w:rsidR="00AE4731">
        <w:rPr>
          <w:rFonts w:ascii="Times New Roman" w:hAnsi="Times New Roman" w:cs="Times New Roman"/>
          <w:sz w:val="24"/>
          <w:szCs w:val="24"/>
          <w:shd w:val="clear" w:color="auto" w:fill="FFFFFF"/>
        </w:rPr>
        <w:t xml:space="preserve">between arrays </w:t>
      </w:r>
      <w:r w:rsidR="00AE4731" w:rsidRPr="00215386">
        <w:rPr>
          <w:rFonts w:ascii="Times New Roman" w:hAnsi="Times New Roman" w:cs="Times New Roman"/>
          <w:sz w:val="24"/>
          <w:szCs w:val="24"/>
          <w:shd w:val="clear" w:color="auto" w:fill="FFFFFF"/>
        </w:rPr>
        <w:t xml:space="preserve">and imputed </w:t>
      </w:r>
      <w:r w:rsidR="00473FBD">
        <w:rPr>
          <w:rFonts w:ascii="Times New Roman" w:hAnsi="Times New Roman" w:cs="Times New Roman"/>
          <w:sz w:val="24"/>
          <w:szCs w:val="24"/>
          <w:shd w:val="clear" w:color="auto" w:fill="FFFFFF"/>
        </w:rPr>
        <w:t>using</w:t>
      </w:r>
      <w:r w:rsidR="00473FBD" w:rsidRPr="00215386">
        <w:rPr>
          <w:rFonts w:ascii="Times New Roman" w:hAnsi="Times New Roman" w:cs="Times New Roman"/>
          <w:sz w:val="24"/>
          <w:szCs w:val="24"/>
          <w:shd w:val="clear" w:color="auto" w:fill="FFFFFF"/>
        </w:rPr>
        <w:t xml:space="preserve"> </w:t>
      </w:r>
      <w:r w:rsidR="00AE4731" w:rsidRPr="00215386">
        <w:rPr>
          <w:rFonts w:ascii="Times New Roman" w:hAnsi="Times New Roman" w:cs="Times New Roman"/>
          <w:sz w:val="24"/>
          <w:szCs w:val="24"/>
          <w:shd w:val="clear" w:color="auto" w:fill="FFFFFF"/>
        </w:rPr>
        <w:t xml:space="preserve">the 1000 Genomes Phase 3 panel </w:t>
      </w:r>
      <w:r w:rsidR="00473FBD">
        <w:rPr>
          <w:rFonts w:ascii="Times New Roman" w:hAnsi="Times New Roman" w:cs="Times New Roman"/>
          <w:sz w:val="24"/>
          <w:szCs w:val="24"/>
          <w:shd w:val="clear" w:color="auto" w:fill="FFFFFF"/>
        </w:rPr>
        <w:t>from</w:t>
      </w:r>
      <w:r w:rsidR="00473FBD" w:rsidRPr="00215386">
        <w:rPr>
          <w:rFonts w:ascii="Times New Roman" w:hAnsi="Times New Roman" w:cs="Times New Roman"/>
          <w:sz w:val="24"/>
          <w:szCs w:val="24"/>
          <w:shd w:val="clear" w:color="auto" w:fill="FFFFFF"/>
        </w:rPr>
        <w:t xml:space="preserve"> </w:t>
      </w:r>
      <w:r w:rsidR="00AE4731" w:rsidRPr="00215386">
        <w:rPr>
          <w:rFonts w:ascii="Times New Roman" w:hAnsi="Times New Roman" w:cs="Times New Roman"/>
          <w:sz w:val="24"/>
          <w:szCs w:val="24"/>
          <w:shd w:val="clear" w:color="auto" w:fill="FFFFFF"/>
        </w:rPr>
        <w:t>the GLGC/GIANT protocol. Imputed data containing 9,664,514 markers were available for 9,974 participants</w:t>
      </w:r>
      <w:r w:rsidR="00AE4731">
        <w:rPr>
          <w:rFonts w:ascii="Times New Roman" w:hAnsi="Times New Roman" w:cs="Times New Roman"/>
          <w:sz w:val="24"/>
          <w:szCs w:val="24"/>
          <w:shd w:val="clear" w:color="auto" w:fill="FFFFFF"/>
        </w:rPr>
        <w:t xml:space="preserve">, </w:t>
      </w:r>
      <w:r w:rsidR="00AE4731" w:rsidRPr="00215386">
        <w:rPr>
          <w:rFonts w:ascii="Times New Roman" w:hAnsi="Times New Roman" w:cs="Times New Roman"/>
          <w:sz w:val="24"/>
          <w:szCs w:val="24"/>
          <w:shd w:val="clear" w:color="auto" w:fill="FFFFFF"/>
        </w:rPr>
        <w:t>includ</w:t>
      </w:r>
      <w:r w:rsidR="00AE4731">
        <w:rPr>
          <w:rFonts w:ascii="Times New Roman" w:hAnsi="Times New Roman" w:cs="Times New Roman"/>
          <w:sz w:val="24"/>
          <w:szCs w:val="24"/>
          <w:shd w:val="clear" w:color="auto" w:fill="FFFFFF"/>
        </w:rPr>
        <w:t xml:space="preserve">ing </w:t>
      </w:r>
      <w:r w:rsidR="00AE4731" w:rsidRPr="00215386">
        <w:rPr>
          <w:rFonts w:ascii="Times New Roman" w:hAnsi="Times New Roman" w:cs="Times New Roman"/>
          <w:sz w:val="24"/>
          <w:szCs w:val="24"/>
          <w:shd w:val="clear" w:color="auto" w:fill="FFFFFF"/>
        </w:rPr>
        <w:t>2,014 genetic</w:t>
      </w:r>
      <w:r w:rsidR="00AE4731">
        <w:rPr>
          <w:rFonts w:ascii="Times New Roman" w:hAnsi="Times New Roman" w:cs="Times New Roman"/>
          <w:sz w:val="24"/>
          <w:szCs w:val="24"/>
          <w:shd w:val="clear" w:color="auto" w:fill="FFFFFF"/>
        </w:rPr>
        <w:t>ally related</w:t>
      </w:r>
      <w:r w:rsidR="00AE4731" w:rsidRPr="00215386">
        <w:rPr>
          <w:rFonts w:ascii="Times New Roman" w:hAnsi="Times New Roman" w:cs="Times New Roman"/>
          <w:sz w:val="24"/>
          <w:szCs w:val="24"/>
          <w:shd w:val="clear" w:color="auto" w:fill="FFFFFF"/>
        </w:rPr>
        <w:t xml:space="preserve"> individuals from 975 families</w:t>
      </w:r>
      <w:r w:rsidR="00AE4731">
        <w:rPr>
          <w:rFonts w:ascii="Times New Roman" w:hAnsi="Times New Roman" w:cs="Times New Roman"/>
          <w:sz w:val="24"/>
          <w:szCs w:val="24"/>
          <w:shd w:val="clear" w:color="auto" w:fill="FFFFFF"/>
        </w:rPr>
        <w:t xml:space="preserve">. </w:t>
      </w:r>
      <w:r w:rsidR="00227203">
        <w:rPr>
          <w:rFonts w:ascii="Times New Roman" w:hAnsi="Times New Roman" w:cs="Times New Roman"/>
          <w:sz w:val="24"/>
          <w:szCs w:val="24"/>
          <w:shd w:val="clear" w:color="auto" w:fill="FFFFFF"/>
        </w:rPr>
        <w:t>P</w:t>
      </w:r>
      <w:r w:rsidR="008440D3" w:rsidRPr="008440D3">
        <w:rPr>
          <w:rFonts w:ascii="Times New Roman" w:hAnsi="Times New Roman" w:cs="Times New Roman"/>
          <w:sz w:val="24"/>
          <w:szCs w:val="24"/>
          <w:shd w:val="clear" w:color="auto" w:fill="FFFFFF"/>
        </w:rPr>
        <w:t>articipants were partitioned into four subsamples based on genetic similarity to European, African, East Asian, and Hispanic ancestries, which is defined by distance from the mean of the first two genetic principal components (PCs)</w:t>
      </w:r>
      <w:r w:rsidR="00227203">
        <w:rPr>
          <w:rFonts w:ascii="Times New Roman" w:hAnsi="Times New Roman" w:cs="Times New Roman"/>
          <w:sz w:val="24"/>
          <w:szCs w:val="24"/>
          <w:shd w:val="clear" w:color="auto" w:fill="FFFFFF"/>
        </w:rPr>
        <w:t xml:space="preserve">, as described in </w:t>
      </w:r>
      <w:r w:rsidR="00227203" w:rsidRPr="008440D3">
        <w:rPr>
          <w:rFonts w:ascii="Times New Roman" w:hAnsi="Times New Roman" w:cs="Times New Roman"/>
          <w:sz w:val="24"/>
          <w:szCs w:val="24"/>
          <w:shd w:val="clear" w:color="auto" w:fill="FFFFFF"/>
        </w:rPr>
        <w:t xml:space="preserve">Braudt </w:t>
      </w:r>
      <w:r w:rsidR="00227203">
        <w:rPr>
          <w:rFonts w:ascii="Times New Roman" w:hAnsi="Times New Roman" w:cs="Times New Roman"/>
          <w:sz w:val="24"/>
          <w:szCs w:val="24"/>
          <w:shd w:val="clear" w:color="auto" w:fill="FFFFFF"/>
        </w:rPr>
        <w:t>and</w:t>
      </w:r>
      <w:r w:rsidR="00227203" w:rsidRPr="008440D3">
        <w:rPr>
          <w:rFonts w:ascii="Times New Roman" w:hAnsi="Times New Roman" w:cs="Times New Roman"/>
          <w:sz w:val="24"/>
          <w:szCs w:val="24"/>
          <w:shd w:val="clear" w:color="auto" w:fill="FFFFFF"/>
        </w:rPr>
        <w:t xml:space="preserve"> Harris</w:t>
      </w:r>
      <w:r w:rsidR="00227203">
        <w:rPr>
          <w:rFonts w:ascii="Times New Roman" w:hAnsi="Times New Roman" w:cs="Times New Roman"/>
          <w:sz w:val="24"/>
          <w:szCs w:val="24"/>
          <w:shd w:val="clear" w:color="auto" w:fill="FFFFFF"/>
        </w:rPr>
        <w:t xml:space="preserve"> </w:t>
      </w:r>
      <w:r w:rsidR="00CE6C0D">
        <w:rPr>
          <w:rFonts w:ascii="Times New Roman" w:hAnsi="Times New Roman" w:cs="Times New Roman"/>
          <w:sz w:val="24"/>
          <w:szCs w:val="24"/>
          <w:shd w:val="clear" w:color="auto" w:fill="FFFFFF"/>
        </w:rPr>
        <w:fldChar w:fldCharType="begin"/>
      </w:r>
      <w:r w:rsidR="00CE6C0D">
        <w:rPr>
          <w:rFonts w:ascii="Times New Roman" w:hAnsi="Times New Roman" w:cs="Times New Roman"/>
          <w:sz w:val="24"/>
          <w:szCs w:val="24"/>
          <w:shd w:val="clear" w:color="auto" w:fill="FFFFFF"/>
        </w:rPr>
        <w:instrText xml:space="preserve"> ADDIN ZOTERO_ITEM CSL_CITATION {"citationID":"Q3r8Zrqb","properties":{"formattedCitation":"(2020)","plainCitation":"(2020)","noteIndex":0},"citationItems":[{"id":1186,"uris":["http://zotero.org/users/10101336/items/85FDGWU5"],"itemData":{"id":1186,"type":"report","abstract":"Research has shown that many outcomes of interest in the health, behavioral, and social sciences are influenced by genetics (Domingue et al. 2016; Plomin et al. 2016; Turkheimer 2000). For most human traits/behaviors, commonly referred to as phenotypes in genetic literature, it appears that the genetic influence on the phenotype is highly polygenic; i.e., there is no single gene that can account for the association between genetic variance and the outcome. Instead, the influence of genetics on the phenotype is due to many small associations spread across single-nucleotide polymorphisms (SNPs, pronounced snips) (Chabris et al. 2015). Polygenic Scores allow researchers to avoid the methodological complexities of including hundreds, thousands, and possibly millions, of covariates in their analyses by condensing, into a single measure, the associations between individual SNPs and the phenotype of interest (Plomin, Haworth, and Davis 2009).","DOI":"10.17615/9G92-VC17","language":"en","license":"In Copyright","publisher":"The University of North Carolina at Chapel Hill University Libraries","source":"DOI.org (Datacite)","title":"Polygenic Scores (PGSs) in the National Longitudinal Study of Adolescent to Adult Health (Add Health) – Release 2","URL":"https://cdr.lib.unc.edu/concern/scholarly_works/p8418t756","author":[{"family":"Braudt","given":"David"},{"family":"Harris","given":"Kathleen Mullan"}],"accessed":{"date-parts":[["2024",11,21]]},"issued":{"date-parts":[["2020"]]}},"suppress-author":true}],"schema":"https://github.com/citation-style-language/schema/raw/master/csl-citation.json"} </w:instrText>
      </w:r>
      <w:r w:rsidR="00CE6C0D">
        <w:rPr>
          <w:rFonts w:ascii="Times New Roman" w:hAnsi="Times New Roman" w:cs="Times New Roman"/>
          <w:sz w:val="24"/>
          <w:szCs w:val="24"/>
          <w:shd w:val="clear" w:color="auto" w:fill="FFFFFF"/>
        </w:rPr>
        <w:fldChar w:fldCharType="separate"/>
      </w:r>
      <w:r w:rsidR="00184746" w:rsidRPr="00184746">
        <w:rPr>
          <w:rFonts w:ascii="Times New Roman" w:hAnsi="Times New Roman" w:cs="Times New Roman"/>
          <w:sz w:val="24"/>
        </w:rPr>
        <w:t>(2020)</w:t>
      </w:r>
      <w:r w:rsidR="00CE6C0D">
        <w:rPr>
          <w:rFonts w:ascii="Times New Roman" w:hAnsi="Times New Roman" w:cs="Times New Roman"/>
          <w:sz w:val="24"/>
          <w:szCs w:val="24"/>
          <w:shd w:val="clear" w:color="auto" w:fill="FFFFFF"/>
        </w:rPr>
        <w:fldChar w:fldCharType="end"/>
      </w:r>
      <w:r w:rsidR="008440D3">
        <w:rPr>
          <w:rFonts w:ascii="Times New Roman" w:hAnsi="Times New Roman" w:cs="Times New Roman"/>
          <w:sz w:val="24"/>
          <w:szCs w:val="24"/>
          <w:shd w:val="clear" w:color="auto" w:fill="FFFFFF"/>
        </w:rPr>
        <w:t>.</w:t>
      </w:r>
    </w:p>
    <w:p w14:paraId="7969E230" w14:textId="7C04605C" w:rsidR="00746D2C" w:rsidRPr="00746D2C" w:rsidRDefault="00746D2C" w:rsidP="00A73C9D">
      <w:pPr>
        <w:spacing w:after="0" w:line="480" w:lineRule="auto"/>
        <w:rPr>
          <w:rFonts w:ascii="Times New Roman" w:hAnsi="Times New Roman" w:cs="Times New Roman"/>
          <w:b/>
          <w:bCs/>
          <w:sz w:val="24"/>
          <w:szCs w:val="24"/>
        </w:rPr>
      </w:pPr>
      <w:r w:rsidRPr="00746D2C">
        <w:rPr>
          <w:rFonts w:ascii="Times New Roman" w:hAnsi="Times New Roman" w:cs="Times New Roman"/>
          <w:b/>
          <w:bCs/>
          <w:sz w:val="24"/>
          <w:szCs w:val="24"/>
        </w:rPr>
        <w:t>Measures</w:t>
      </w:r>
    </w:p>
    <w:p w14:paraId="2366159F" w14:textId="17B0EC67" w:rsidR="00A73C9D" w:rsidRPr="009F347F" w:rsidRDefault="00A73C9D" w:rsidP="00A73C9D">
      <w:pPr>
        <w:spacing w:after="0" w:line="480" w:lineRule="auto"/>
        <w:rPr>
          <w:rFonts w:ascii="Times New Roman" w:hAnsi="Times New Roman" w:cs="Times New Roman"/>
          <w:i/>
          <w:iCs/>
          <w:sz w:val="24"/>
          <w:szCs w:val="24"/>
        </w:rPr>
      </w:pPr>
      <w:r w:rsidRPr="009F347F">
        <w:rPr>
          <w:rFonts w:ascii="Times New Roman" w:hAnsi="Times New Roman" w:cs="Times New Roman"/>
          <w:b/>
          <w:bCs/>
          <w:i/>
          <w:iCs/>
          <w:sz w:val="24"/>
          <w:szCs w:val="24"/>
        </w:rPr>
        <w:lastRenderedPageBreak/>
        <w:t>Polygenic Score</w:t>
      </w:r>
      <w:r>
        <w:rPr>
          <w:rFonts w:ascii="Times New Roman" w:hAnsi="Times New Roman" w:cs="Times New Roman"/>
          <w:b/>
          <w:bCs/>
          <w:i/>
          <w:iCs/>
          <w:sz w:val="24"/>
          <w:szCs w:val="24"/>
        </w:rPr>
        <w:t>s for EXT</w:t>
      </w:r>
      <w:r w:rsidRPr="009F347F">
        <w:rPr>
          <w:rFonts w:ascii="Times New Roman" w:hAnsi="Times New Roman" w:cs="Times New Roman"/>
          <w:b/>
          <w:bCs/>
          <w:i/>
          <w:iCs/>
          <w:sz w:val="24"/>
          <w:szCs w:val="24"/>
        </w:rPr>
        <w:t xml:space="preserve"> (PGS</w:t>
      </w:r>
      <w:r w:rsidRPr="009F347F">
        <w:rPr>
          <w:rFonts w:ascii="Times New Roman" w:hAnsi="Times New Roman" w:cs="Times New Roman"/>
          <w:b/>
          <w:bCs/>
          <w:i/>
          <w:iCs/>
          <w:sz w:val="24"/>
          <w:szCs w:val="24"/>
          <w:vertAlign w:val="subscript"/>
        </w:rPr>
        <w:t>EXT</w:t>
      </w:r>
      <w:r w:rsidRPr="009F347F">
        <w:rPr>
          <w:rFonts w:ascii="Times New Roman" w:hAnsi="Times New Roman" w:cs="Times New Roman"/>
          <w:b/>
          <w:bCs/>
          <w:i/>
          <w:iCs/>
          <w:sz w:val="24"/>
          <w:szCs w:val="24"/>
        </w:rPr>
        <w:t>)</w:t>
      </w:r>
    </w:p>
    <w:p w14:paraId="2AA19E0C" w14:textId="129AB4B9" w:rsidR="002E6902" w:rsidRPr="00EC30DB" w:rsidRDefault="002E6902" w:rsidP="00EC30DB">
      <w:pPr>
        <w:spacing w:after="0" w:line="480" w:lineRule="auto"/>
        <w:ind w:firstLineChars="200" w:firstLine="480"/>
        <w:rPr>
          <w:rFonts w:ascii="Times New Roman" w:hAnsi="Times New Roman" w:cs="Times New Roman"/>
          <w:sz w:val="24"/>
          <w:szCs w:val="24"/>
        </w:rPr>
      </w:pPr>
      <w:r w:rsidRPr="00D20ACC">
        <w:rPr>
          <w:rFonts w:ascii="Times New Roman" w:hAnsi="Times New Roman" w:cs="Times New Roman"/>
          <w:sz w:val="24"/>
          <w:szCs w:val="24"/>
        </w:rPr>
        <w:t>PGS</w:t>
      </w:r>
      <w:r w:rsidRPr="00D20ACC">
        <w:rPr>
          <w:rFonts w:ascii="Times New Roman" w:hAnsi="Times New Roman" w:cs="Times New Roman"/>
          <w:sz w:val="24"/>
          <w:szCs w:val="24"/>
          <w:vertAlign w:val="subscript"/>
        </w:rPr>
        <w:t>EXT</w:t>
      </w:r>
      <w:r w:rsidRPr="00D20ACC">
        <w:rPr>
          <w:rFonts w:ascii="Times New Roman" w:hAnsi="Times New Roman" w:cs="Times New Roman"/>
          <w:sz w:val="24"/>
          <w:szCs w:val="24"/>
        </w:rPr>
        <w:t xml:space="preserve"> was calculated based on </w:t>
      </w:r>
      <w:r>
        <w:rPr>
          <w:rFonts w:ascii="Times New Roman" w:hAnsi="Times New Roman" w:cs="Times New Roman"/>
          <w:sz w:val="24"/>
          <w:szCs w:val="24"/>
        </w:rPr>
        <w:t xml:space="preserve">a </w:t>
      </w:r>
      <w:r w:rsidRPr="00D20ACC">
        <w:rPr>
          <w:rFonts w:ascii="Times New Roman" w:hAnsi="Times New Roman" w:cs="Times New Roman"/>
          <w:sz w:val="24"/>
          <w:szCs w:val="24"/>
        </w:rPr>
        <w:t xml:space="preserve">GWAS </w:t>
      </w:r>
      <w:r w:rsidR="003156B9">
        <w:rPr>
          <w:rFonts w:ascii="Times New Roman" w:hAnsi="Times New Roman" w:cs="Times New Roman"/>
          <w:sz w:val="24"/>
          <w:szCs w:val="24"/>
        </w:rPr>
        <w:t>of</w:t>
      </w:r>
      <w:r w:rsidR="003156B9" w:rsidRPr="00D20ACC">
        <w:rPr>
          <w:rFonts w:ascii="Times New Roman" w:hAnsi="Times New Roman" w:cs="Times New Roman"/>
          <w:sz w:val="24"/>
          <w:szCs w:val="24"/>
        </w:rPr>
        <w:t xml:space="preserve"> </w:t>
      </w:r>
      <w:r w:rsidRPr="00D20ACC">
        <w:rPr>
          <w:rFonts w:ascii="Times New Roman" w:hAnsi="Times New Roman" w:cs="Times New Roman"/>
          <w:sz w:val="24"/>
          <w:szCs w:val="24"/>
        </w:rPr>
        <w:t xml:space="preserve">EXT </w:t>
      </w:r>
      <w:r w:rsidR="00C264A5">
        <w:rPr>
          <w:rFonts w:ascii="Times New Roman" w:hAnsi="Times New Roman" w:cs="Times New Roman"/>
          <w:sz w:val="24"/>
          <w:szCs w:val="24"/>
        </w:rPr>
        <w:t>behaviors</w:t>
      </w:r>
      <w:r w:rsidRPr="00D20ACC">
        <w:rPr>
          <w:rFonts w:ascii="Times New Roman" w:hAnsi="Times New Roman" w:cs="Times New Roman"/>
          <w:sz w:val="24"/>
          <w:szCs w:val="24"/>
        </w:rPr>
        <w:t xml:space="preserve"> </w:t>
      </w:r>
      <w:r w:rsidRPr="00D20ACC">
        <w:rPr>
          <w:rFonts w:ascii="Times New Roman" w:hAnsi="Times New Roman" w:cs="Times New Roman"/>
          <w:sz w:val="24"/>
          <w:szCs w:val="24"/>
        </w:rPr>
        <w:fldChar w:fldCharType="begin"/>
      </w:r>
      <w:r w:rsidR="0064271C">
        <w:rPr>
          <w:rFonts w:ascii="Times New Roman" w:hAnsi="Times New Roman" w:cs="Times New Roman"/>
          <w:sz w:val="24"/>
          <w:szCs w:val="24"/>
        </w:rPr>
        <w:instrText xml:space="preserve"> ADDIN ZOTERO_ITEM CSL_CITATION {"citationID":"hcI12R8w","properties":{"formattedCitation":"(Karlsson Linn\\uc0\\u233{}r et al., 2021)","plainCitation":"(Karlsson Linnér et al., 2021)","noteIndex":0},"citationItems":[{"id":270,"uris":["http://zotero.org/users/10101336/items/HJ24TGRY"],"itemData":{"id":270,"type":"article-journal","container-title":"Nature Neuroscience","DOI":"10.1038/s41593-021-00908-3","ISSN":"1097-6256, 1546-1726","issue":"10","journalAbbreviation":"Nat Neurosci","language":"en","page":"1367-1376","source":"DOI.org (Crossref)","title":"Multivariate analysis of 1.5 million people identifies genetic associations with traits related to self-regulation and addiction","volume":"24","author":[{"family":"Karlsson Linnér","given":"Richard"},{"family":"Mallard","given":"Travis T."},{"family":"Barr","given":"Peter B."},{"family":"Sanchez-Roige","given":"Sandra"},{"family":"Madole","given":"James W."},{"family":"Driver","given":"Morgan N."},{"family":"Poore","given":"Holly E."},{"family":"Vlaming","given":"Ronald","non-dropping-particle":"de"},{"family":"Grotzinger","given":"Andrew D."},{"family":"Tielbeek","given":"Jorim J."},{"family":"Johnson","given":"Emma C."},{"family":"Liu","given":"Mengzhen"},{"family":"Rosenthal","given":"Sara Brin"},{"family":"Ideker","given":"Trey"},{"family":"Zhou","given":"Hang"},{"family":"Kember","given":"Rachel L."},{"family":"Pasman","given":"Joëlle A."},{"family":"Verweij","given":"Karin J. H."},{"family":"Liu","given":"Dajiang J."},{"family":"Vrieze","given":"Scott"},{"literal":"COGA Collaborators"},{"family":"Porjesz","given":"Bernice"},{"family":"Hesselbrock","given":"Victor"},{"family":"Foroud","given":"Tatiana M."},{"family":"Agrawal","given":"Arpana"},{"family":"Edenberg","given":"Howard J."},{"family":"Nurnberger Jr","given":"John I."},{"family":"Liu","given":"Yunlong"},{"family":"Kuperman","given":"Samuel"},{"family":"Kramer","given":"John"},{"family":"Meyer","given":"Jacquelyn L."},{"family":"Kamarajan","given":"Chella"},{"family":"Pandey","given":"Ashwini K."},{"family":"Bierut","given":"Laura"},{"family":"Rice","given":"John"},{"family":"Bucholz","given":"Kathleen K."},{"family":"Schuckit","given":"Marc A."},{"family":"Tischfield","given":"Jay"},{"family":"Brooks","given":"Andrew"},{"family":"Hart","given":"Ronald P."},{"family":"Almasy","given":"Laura"},{"family":"Dick","given":"Danielle M."},{"family":"Salvatore","given":"Jessica E."},{"family":"Goate","given":"Allison"},{"family":"Kapoor","given":"Manav"},{"family":"Slesinger","given":"Paul"},{"family":"Scott","given":"Denise M."},{"family":"Bauer","given":"Lance"},{"family":"Wetherill","given":"Leah"},{"family":"Xuei","given":"Xiaoling"},{"family":"Lai","given":"Dongbing"},{"family":"O’Connor","given":"Sean J."},{"family":"Plawecki","given":"Martin H."},{"family":"Lourens","given":"Spencer"},{"family":"Acion","given":"Laura"},{"family":"Chan","given":"Grace"},{"family":"Chorlian","given":"David B."},{"family":"Zhang","given":"Jian"},{"family":"Kinreich","given":"Sivan"},{"family":"Pandey","given":"Gayathri"},{"family":"Chao","given":"Michael J."},{"family":"Anokhin","given":"Andrey P."},{"family":"McCutcheon","given":"Vivia V."},{"family":"Saccone","given":"Scott"},{"family":"Aliev","given":"Fazil"},{"family":"Barr","given":"Peter B."},{"family":"Chin","given":"Hemin"},{"family":"Parsian","given":"Abbas"},{"family":"Kranzler","given":"Henry R."},{"family":"Gelernter","given":"Joel"},{"family":"Harris","given":"Kathleen Mullan"},{"family":"Tucker-Drob","given":"Elliot M."},{"family":"Waldman","given":"Irwin D."},{"family":"Palmer","given":"Abraham A."},{"family":"Harden","given":"K. Paige"},{"family":"Koellinger","given":"Philipp D."},{"family":"Dick","given":"Danielle M."}],"issued":{"date-parts":[["2021",10]]}}}],"schema":"https://github.com/citation-style-language/schema/raw/master/csl-citation.json"} </w:instrText>
      </w:r>
      <w:r w:rsidRPr="00D20ACC">
        <w:rPr>
          <w:rFonts w:ascii="Times New Roman" w:hAnsi="Times New Roman" w:cs="Times New Roman"/>
          <w:sz w:val="24"/>
          <w:szCs w:val="24"/>
        </w:rPr>
        <w:fldChar w:fldCharType="separate"/>
      </w:r>
      <w:r w:rsidR="00184746" w:rsidRPr="00184746">
        <w:rPr>
          <w:rFonts w:ascii="Times New Roman" w:hAnsi="Times New Roman" w:cs="Times New Roman"/>
          <w:sz w:val="24"/>
        </w:rPr>
        <w:t>(Karlsson Linnér et al., 2021)</w:t>
      </w:r>
      <w:r w:rsidRPr="00D20ACC">
        <w:rPr>
          <w:rFonts w:ascii="Times New Roman" w:hAnsi="Times New Roman" w:cs="Times New Roman"/>
          <w:sz w:val="24"/>
          <w:szCs w:val="24"/>
        </w:rPr>
        <w:fldChar w:fldCharType="end"/>
      </w:r>
      <w:r w:rsidR="00BE40EA">
        <w:rPr>
          <w:rFonts w:ascii="Times New Roman" w:hAnsi="Times New Roman" w:cs="Times New Roman"/>
          <w:sz w:val="24"/>
          <w:szCs w:val="24"/>
        </w:rPr>
        <w:t xml:space="preserve"> that </w:t>
      </w:r>
      <w:r w:rsidR="003156B9">
        <w:rPr>
          <w:rFonts w:ascii="Times New Roman" w:hAnsi="Times New Roman" w:cs="Times New Roman"/>
          <w:sz w:val="24"/>
          <w:szCs w:val="24"/>
        </w:rPr>
        <w:t xml:space="preserve">have </w:t>
      </w:r>
      <w:r w:rsidR="00BE40EA">
        <w:rPr>
          <w:rFonts w:ascii="Times New Roman" w:hAnsi="Times New Roman" w:cs="Times New Roman"/>
          <w:sz w:val="24"/>
          <w:szCs w:val="24"/>
        </w:rPr>
        <w:t xml:space="preserve">shown </w:t>
      </w:r>
      <w:r w:rsidR="00BE40EA" w:rsidRPr="00215386">
        <w:rPr>
          <w:rFonts w:ascii="Times New Roman" w:hAnsi="Times New Roman" w:cs="Times New Roman"/>
          <w:sz w:val="24"/>
          <w:szCs w:val="24"/>
        </w:rPr>
        <w:t xml:space="preserve">superior predictive performance </w:t>
      </w:r>
      <w:r w:rsidR="00BE40EA">
        <w:rPr>
          <w:rFonts w:ascii="Times New Roman" w:hAnsi="Times New Roman" w:cs="Times New Roman"/>
          <w:sz w:val="24"/>
          <w:szCs w:val="24"/>
        </w:rPr>
        <w:t xml:space="preserve">relative to other GWASs </w:t>
      </w:r>
      <w:r w:rsidR="00BE40EA">
        <w:rPr>
          <w:rFonts w:ascii="Times New Roman" w:hAnsi="Times New Roman" w:cs="Times New Roman"/>
          <w:sz w:val="24"/>
          <w:szCs w:val="24"/>
        </w:rPr>
        <w:fldChar w:fldCharType="begin"/>
      </w:r>
      <w:r w:rsidR="008B73CF">
        <w:rPr>
          <w:rFonts w:ascii="Times New Roman" w:hAnsi="Times New Roman" w:cs="Times New Roman"/>
          <w:sz w:val="24"/>
          <w:szCs w:val="24"/>
        </w:rPr>
        <w:instrText xml:space="preserve"> ADDIN ZOTERO_ITEM CSL_CITATION {"citationID":"HuoQMPG5","properties":{"formattedCitation":"(Deng et al., 2025)","plainCitation":"(Deng et al., 2025)","noteIndex":0},"citationItems":[{"id":1515,"uris":["http://zotero.org/users/10101336/items/QGEYMJMF"],"itemData":{"id":1515,"type":"article-journal","abstract":"Background and aims Recent large studies have established the genetic basis of several conceptually linked phenotypes of externalizing. Polygenic risk scores (PRSs) for these constructs are associated with a range of substance use and mental disorder phenotypes but have not been examined with both pharmacological and non-pharmacological addictive behaviors, or across a developmental window. This study identified biological pathways responsible for observed associations between PRSs and addiction phenotypes. Design, setting, participants We selected genome-wide association studies of 22 phenotypes, including substance use, general factors of externalizing and addiction, impulsivity and psychiatric conditions. Using summary statistics, we constructed PRSs in the offspring from the Avon Longitudinal Study of Parents and Children (ALSPAC) (nmax = 4995). Participants were genetically confirmed to be unrelated and of European-like genetic similarity. Measurements We examined the associations between PRSs and addiction-related phenotypes including substance use, gambling, eating behaviors and internet use across different life stages, from adolescence to young adulthood. PRSs were partitioned by biological pathways to examine the common and unique mechanisms underlying the genetics of addiction-related phenotypes. Findings The PRS of externalizing factor (PRSEXT) showed the strongest association across phenotypes for substance use (minP = 2.6 × 10-31, adjusted R2 = 0.10–4.72%), gambling (minP = 1.0 × 10-9, adjusted R2 = 0.18–1.50%), eating behaviors (minP = 8.2 × 10-4, adjusted R2 = 0.11–0.65%) and internet use (minP = 1.4 × 10-7, adjusted R2 = 0.17–1.04%). Sensitivity analyses excluding a small subset of ALSPAC participants who also contributed to the externalizing summary statistics, yielded consistent association effect sizes (R2 = 0.98), suggesting minimal bias. The results also revealed several time-varying associations between several PRSs and addiction phenotypes. Notably, the genetic influence of externalizing factor on alcohol and tobacco use was significantly stronger at younger ages. Finally, we identified multiple biological pathways that contribute to the link between addiction-related phenotypes and PRSEXT, emphasizing the importance of synaptic functions and neuronal plasticity in the context of gambling and substance use. Conclusions There appears to be genetic evidence implicating externalizing as a common mechanism of substance and behavioral addictive behaviors. These results support the shared genetic liability across substance misuse, problematic gambling and internet use, and demonstrate the potential utility of externalizing traits as a transdiagnostic dimension across diverse forms of psychopathology. Notably, the predictive power of externalizing genetic liability appears developmentally dynamic, supporting the view that externalizing represents a broad, non-time-invariant risk factor that may give way to more specific disorder-related influences over time.","container-title":"Addiction","DOI":"10.1111/add.70163","ISSN":"1360-0443","issue":"12","language":"en","license":"© 2025 The Author(s). Addiction published by John Wiley &amp; Sons Ltd on behalf of Society for the Study of Addiction.","note":"_eprint: https://onlinelibrary.wiley.com/doi/pdf/10.1111/add.70163","page":"2559-2572","source":"Wiley Online Library","title":"Externalizing as a common genetic influence for a broad spectrum of substance use and behavioral conditions: A developmental perspective from the Avon Longitudinal Study of Parents and Children","title-short":"Externalizing as a common genetic influence for a broad spectrum of substance use and behavioral conditions","volume":"120","author":[{"family":"Deng","given":"Wei Q."},{"family":"Belisario","given":"Kyla"},{"family":"Doggett","given":"Amanda"},{"family":"Pigeyre","given":"Marie"},{"family":"Pare","given":"Guillaume"},{"family":"Munafò","given":"Marcus R."},{"family":"MacKillop","given":"James"}],"issued":{"date-parts":[["2025"]]}}}],"schema":"https://github.com/citation-style-language/schema/raw/master/csl-citation.json"} </w:instrText>
      </w:r>
      <w:r w:rsidR="00BE40EA">
        <w:rPr>
          <w:rFonts w:ascii="Times New Roman" w:hAnsi="Times New Roman" w:cs="Times New Roman"/>
          <w:sz w:val="24"/>
          <w:szCs w:val="24"/>
        </w:rPr>
        <w:fldChar w:fldCharType="separate"/>
      </w:r>
      <w:r w:rsidR="00184746" w:rsidRPr="00184746">
        <w:rPr>
          <w:rFonts w:ascii="Times New Roman" w:hAnsi="Times New Roman" w:cs="Times New Roman"/>
          <w:sz w:val="24"/>
        </w:rPr>
        <w:t>(Deng et al., 2025)</w:t>
      </w:r>
      <w:r w:rsidR="00BE40EA">
        <w:rPr>
          <w:rFonts w:ascii="Times New Roman" w:hAnsi="Times New Roman" w:cs="Times New Roman"/>
          <w:sz w:val="24"/>
          <w:szCs w:val="24"/>
        </w:rPr>
        <w:fldChar w:fldCharType="end"/>
      </w:r>
      <w:r>
        <w:rPr>
          <w:rFonts w:ascii="Times New Roman" w:hAnsi="Times New Roman" w:cs="Times New Roman"/>
          <w:sz w:val="24"/>
          <w:szCs w:val="24"/>
        </w:rPr>
        <w:t xml:space="preserve">. </w:t>
      </w:r>
      <w:r w:rsidR="00804702" w:rsidRPr="00215386">
        <w:rPr>
          <w:rFonts w:ascii="Times New Roman" w:hAnsi="Times New Roman" w:cs="Times New Roman"/>
          <w:sz w:val="24"/>
          <w:szCs w:val="24"/>
        </w:rPr>
        <w:t>PGS</w:t>
      </w:r>
      <w:r w:rsidR="00804702" w:rsidRPr="00215386">
        <w:rPr>
          <w:rFonts w:ascii="Times New Roman" w:hAnsi="Times New Roman" w:cs="Times New Roman"/>
          <w:sz w:val="24"/>
          <w:szCs w:val="24"/>
          <w:vertAlign w:val="subscript"/>
        </w:rPr>
        <w:t>EXT</w:t>
      </w:r>
      <w:r w:rsidR="00804702" w:rsidRPr="00215386">
        <w:rPr>
          <w:rFonts w:ascii="Times New Roman" w:hAnsi="Times New Roman" w:cs="Times New Roman"/>
          <w:sz w:val="24"/>
          <w:szCs w:val="24"/>
        </w:rPr>
        <w:t xml:space="preserve"> was calculated</w:t>
      </w:r>
      <w:r w:rsidR="00804702">
        <w:rPr>
          <w:rFonts w:ascii="Times New Roman" w:hAnsi="Times New Roman" w:cs="Times New Roman"/>
          <w:sz w:val="24"/>
          <w:szCs w:val="24"/>
        </w:rPr>
        <w:t xml:space="preserve"> using</w:t>
      </w:r>
      <w:r w:rsidR="00804702" w:rsidRPr="00215386">
        <w:rPr>
          <w:rFonts w:ascii="Times New Roman" w:hAnsi="Times New Roman" w:cs="Times New Roman"/>
          <w:sz w:val="24"/>
          <w:szCs w:val="24"/>
        </w:rPr>
        <w:t xml:space="preserve"> PRS-CS </w:t>
      </w:r>
      <w:r w:rsidR="00804702" w:rsidRPr="00215386">
        <w:rPr>
          <w:rFonts w:ascii="Times New Roman" w:hAnsi="Times New Roman" w:cs="Times New Roman"/>
          <w:sz w:val="24"/>
          <w:szCs w:val="24"/>
        </w:rPr>
        <w:fldChar w:fldCharType="begin"/>
      </w:r>
      <w:r w:rsidR="009A0747">
        <w:rPr>
          <w:rFonts w:ascii="Times New Roman" w:hAnsi="Times New Roman" w:cs="Times New Roman"/>
          <w:sz w:val="24"/>
          <w:szCs w:val="24"/>
        </w:rPr>
        <w:instrText xml:space="preserve"> ADDIN ZOTERO_ITEM CSL_CITATION {"citationID":"5sUBdGpG","properties":{"formattedCitation":"(Ge et al., 2019)","plainCitation":"(Ge et al., 2019)","noteIndex":0},"citationItems":[{"id":1187,"uris":["http://zotero.org/users/10101336/items/2RLC9KXG"],"itemData":{"id":1187,"type":"article-journal","abstract":"Polygenic risk scores (PRS) have shown promise in predicting human complex traits and diseases. Here, we present PRS-CS, a polygenic prediction method that infers posterior effect sizes of single nucleotide polymorphisms (SNPs) using genome-wide association summary statistics and an external linkage disequilibrium (LD) reference panel. PRS-CS utilizes a high-dimensional Bayesian regression framework, and is distinct from previous work by placing a continuous shrinkage (CS) prior on SNP effect sizes, which is robust to varying genetic architectures, provides substantial computational advantages, and enables multivariate modeling of local LD patterns. Simulation studies using data from the UK Biobank show that PRS-CS outperforms existing methods across a wide range of genetic architectures, especially when the training sample size is large. We apply PRS-CS to predict six common complex diseases and six quantitative traits in the Partners HealthCare Biobank, and further demonstrate the improvement of PRS-CS in prediction accuracy over alternative methods.","container-title":"Nature Communications","DOI":"10.1038/s41467-019-09718-5","ISSN":"2041-1723","issue":"1","journalAbbreviation":"Nat Commun","language":"en","license":"2019 The Author(s)","page":"1776","publisher":"Nature Publishing Group","source":"www.nature.com","title":"Polygenic prediction via Bayesian regression and continuous shrinkage priors","volume":"10","author":[{"family":"Ge","given":"Tian"},{"family":"Chen","given":"Chia-Yen"},{"family":"Ni","given":"Yang"},{"family":"Feng","given":"Yen-Chen Anne"},{"family":"Smoller","given":"Jordan W."}],"issued":{"date-parts":[["2019",4,16]]}}}],"schema":"https://github.com/citation-style-language/schema/raw/master/csl-citation.json"} </w:instrText>
      </w:r>
      <w:r w:rsidR="00804702" w:rsidRPr="00215386">
        <w:rPr>
          <w:rFonts w:ascii="Times New Roman" w:hAnsi="Times New Roman" w:cs="Times New Roman"/>
          <w:sz w:val="24"/>
          <w:szCs w:val="24"/>
        </w:rPr>
        <w:fldChar w:fldCharType="separate"/>
      </w:r>
      <w:r w:rsidR="00184746" w:rsidRPr="00184746">
        <w:rPr>
          <w:rFonts w:ascii="Times New Roman" w:hAnsi="Times New Roman" w:cs="Times New Roman"/>
          <w:sz w:val="24"/>
        </w:rPr>
        <w:t>(Ge et al., 2019)</w:t>
      </w:r>
      <w:r w:rsidR="00804702" w:rsidRPr="00215386">
        <w:rPr>
          <w:rFonts w:ascii="Times New Roman" w:hAnsi="Times New Roman" w:cs="Times New Roman"/>
          <w:sz w:val="24"/>
          <w:szCs w:val="24"/>
        </w:rPr>
        <w:fldChar w:fldCharType="end"/>
      </w:r>
      <w:r w:rsidR="00804702">
        <w:rPr>
          <w:rFonts w:ascii="Times New Roman" w:hAnsi="Times New Roman" w:cs="Times New Roman"/>
          <w:sz w:val="24"/>
          <w:szCs w:val="24"/>
        </w:rPr>
        <w:t xml:space="preserve">, which </w:t>
      </w:r>
      <w:r w:rsidR="00804702" w:rsidRPr="00215386">
        <w:rPr>
          <w:rFonts w:ascii="Times New Roman" w:hAnsi="Times New Roman" w:cs="Times New Roman"/>
          <w:sz w:val="24"/>
          <w:szCs w:val="24"/>
        </w:rPr>
        <w:t>account</w:t>
      </w:r>
      <w:r w:rsidR="00804702">
        <w:rPr>
          <w:rFonts w:ascii="Times New Roman" w:hAnsi="Times New Roman" w:cs="Times New Roman"/>
          <w:sz w:val="24"/>
          <w:szCs w:val="24"/>
        </w:rPr>
        <w:t>s</w:t>
      </w:r>
      <w:r w:rsidR="00804702" w:rsidRPr="00215386">
        <w:rPr>
          <w:rFonts w:ascii="Times New Roman" w:hAnsi="Times New Roman" w:cs="Times New Roman"/>
          <w:sz w:val="24"/>
          <w:szCs w:val="24"/>
        </w:rPr>
        <w:t xml:space="preserve"> for linkage disequilibrium and optimize</w:t>
      </w:r>
      <w:r w:rsidR="00804702">
        <w:rPr>
          <w:rFonts w:ascii="Times New Roman" w:hAnsi="Times New Roman" w:cs="Times New Roman"/>
          <w:sz w:val="24"/>
          <w:szCs w:val="24"/>
        </w:rPr>
        <w:t>s</w:t>
      </w:r>
      <w:r w:rsidR="00804702" w:rsidRPr="00215386">
        <w:rPr>
          <w:rFonts w:ascii="Times New Roman" w:hAnsi="Times New Roman" w:cs="Times New Roman"/>
          <w:sz w:val="24"/>
          <w:szCs w:val="24"/>
        </w:rPr>
        <w:t xml:space="preserve"> </w:t>
      </w:r>
      <w:r w:rsidR="00804702">
        <w:rPr>
          <w:rFonts w:ascii="Times New Roman" w:hAnsi="Times New Roman" w:cs="Times New Roman"/>
          <w:sz w:val="24"/>
          <w:szCs w:val="24"/>
        </w:rPr>
        <w:t>prediction by</w:t>
      </w:r>
      <w:r w:rsidR="00804702" w:rsidRPr="00215386">
        <w:rPr>
          <w:rFonts w:ascii="Times New Roman" w:hAnsi="Times New Roman" w:cs="Times New Roman"/>
          <w:sz w:val="24"/>
          <w:szCs w:val="24"/>
        </w:rPr>
        <w:t xml:space="preserve"> weight</w:t>
      </w:r>
      <w:r w:rsidR="00804702">
        <w:rPr>
          <w:rFonts w:ascii="Times New Roman" w:hAnsi="Times New Roman" w:cs="Times New Roman"/>
          <w:sz w:val="24"/>
          <w:szCs w:val="24"/>
        </w:rPr>
        <w:t>ing</w:t>
      </w:r>
      <w:r w:rsidR="00804702" w:rsidRPr="00215386">
        <w:rPr>
          <w:rFonts w:ascii="Times New Roman" w:hAnsi="Times New Roman" w:cs="Times New Roman"/>
          <w:sz w:val="24"/>
          <w:szCs w:val="24"/>
        </w:rPr>
        <w:t xml:space="preserve"> </w:t>
      </w:r>
      <w:r w:rsidR="00804702">
        <w:rPr>
          <w:rFonts w:ascii="Times New Roman" w:hAnsi="Times New Roman" w:cs="Times New Roman"/>
          <w:sz w:val="24"/>
          <w:szCs w:val="24"/>
        </w:rPr>
        <w:t>i</w:t>
      </w:r>
      <w:r w:rsidR="00804702" w:rsidRPr="00215386">
        <w:rPr>
          <w:rFonts w:ascii="Times New Roman" w:hAnsi="Times New Roman" w:cs="Times New Roman"/>
          <w:sz w:val="24"/>
          <w:szCs w:val="24"/>
        </w:rPr>
        <w:t>ndividual SNP</w:t>
      </w:r>
      <w:r w:rsidR="00804702">
        <w:rPr>
          <w:rFonts w:ascii="Times New Roman" w:hAnsi="Times New Roman" w:cs="Times New Roman"/>
          <w:sz w:val="24"/>
          <w:szCs w:val="24"/>
        </w:rPr>
        <w:t xml:space="preserve"> effects</w:t>
      </w:r>
      <w:r w:rsidR="00804702" w:rsidRPr="00215386">
        <w:rPr>
          <w:rFonts w:ascii="Times New Roman" w:hAnsi="Times New Roman" w:cs="Times New Roman"/>
          <w:sz w:val="24"/>
          <w:szCs w:val="24"/>
        </w:rPr>
        <w:t xml:space="preserve"> in GWAS summary statistics based on external reference panels </w:t>
      </w:r>
      <w:r w:rsidR="00804702">
        <w:rPr>
          <w:rFonts w:ascii="Times New Roman" w:hAnsi="Times New Roman" w:cs="Times New Roman"/>
          <w:sz w:val="24"/>
          <w:szCs w:val="24"/>
        </w:rPr>
        <w:t xml:space="preserve">using </w:t>
      </w:r>
      <w:r w:rsidR="00804702" w:rsidRPr="00215386">
        <w:rPr>
          <w:rFonts w:ascii="Times New Roman" w:hAnsi="Times New Roman" w:cs="Times New Roman"/>
          <w:sz w:val="24"/>
          <w:szCs w:val="24"/>
        </w:rPr>
        <w:t xml:space="preserve">Bayesian continuous shrinkage priors. PRS-CS </w:t>
      </w:r>
      <w:r w:rsidR="003156B9">
        <w:rPr>
          <w:rFonts w:ascii="Times New Roman" w:hAnsi="Times New Roman" w:cs="Times New Roman"/>
          <w:sz w:val="24"/>
          <w:szCs w:val="24"/>
        </w:rPr>
        <w:t xml:space="preserve">has been shown to have </w:t>
      </w:r>
      <w:r w:rsidR="00804702" w:rsidRPr="00215386">
        <w:rPr>
          <w:rFonts w:ascii="Times New Roman" w:hAnsi="Times New Roman" w:cs="Times New Roman"/>
          <w:sz w:val="24"/>
          <w:szCs w:val="24"/>
        </w:rPr>
        <w:t xml:space="preserve">better predictive performance and generalizability across genetic ancestries </w:t>
      </w:r>
      <w:r w:rsidR="00804702" w:rsidRPr="00215386">
        <w:rPr>
          <w:rFonts w:ascii="Times New Roman" w:hAnsi="Times New Roman" w:cs="Times New Roman"/>
          <w:sz w:val="24"/>
          <w:szCs w:val="24"/>
        </w:rPr>
        <w:fldChar w:fldCharType="begin"/>
      </w:r>
      <w:r w:rsidR="00804702">
        <w:rPr>
          <w:rFonts w:ascii="Times New Roman" w:hAnsi="Times New Roman" w:cs="Times New Roman"/>
          <w:sz w:val="24"/>
          <w:szCs w:val="24"/>
        </w:rPr>
        <w:instrText xml:space="preserve"> ADDIN ZOTERO_ITEM CSL_CITATION {"citationID":"RsGAwal4","properties":{"formattedCitation":"(Ahern et al., 2023)","plainCitation":"(Ahern et al., 2023)","noteIndex":0},"citationItems":[{"id":1266,"uris":["http://zotero.org/users/10101336/items/XZDBJZ2F"],"itemData":{"id":1266,"type":"article-journal","abstract":"Using individuals’ genetic data researchers can generate Polygenic Scores (PS) that are able to predict risk for diseases, variability in different behaviors as well as anthropomorphic measures. This is achieved by leveraging models learned from previously published large Genome-Wide Association Studies (GWASs) associating locations in the genome with a phenotype of interest. Previous GWASs have predominantly been performed in European ancestry individuals. This is of concern as PS generated in samples with a different ancestry to the original training GWAS have been shown to have lower performance and limited portability, and many efforts are now underway to collect genetic databases on individuals of diverse ancestries. In this study, we compare multiple methods of generating PS, including pruning and thresholding and Bayesian continuous shrinkage models, to determine which of them is best able to overcome these limitations. To do this we use the ABCD Study, a longitudinal cohort with deep phenotyping on individuals of diverse ancestry. We generate PS for anthropometric and psychiatric phenotypes using previously published GWAS summary statistics and examine their performance in three subsamples of ABCD: African ancestry individuals (n = 811), European ancestry Individuals (n = 6703), and admixed ancestry individuals (n = 3664). We find that the single ancestry continuous shrinkage method, PRScs (CS), and the multi ancestry meta method, PRScsx Meta (CSx Meta), show the best performance across ancestries and phenotypes.","container-title":"Behavior Genetics","DOI":"10.1007/s10519-023-10139-w","ISSN":"1573-3297","issue":"3","journalAbbreviation":"Behav Genet","language":"en","page":"292-309","source":"Springer Link","title":"Comparing Pruning and Thresholding with Continuous Shrinkage Polygenic Score Methods in a Large Sample of Ancestrally Diverse Adolescents from the ABCD Study®","volume":"53","author":[{"family":"Ahern","given":"Jonathan"},{"family":"Thompson","given":"Wesley"},{"family":"Fan","given":"Chun Chieh"},{"family":"Loughnan","given":"Robert"}],"issued":{"date-parts":[["2023",5,1]]}}}],"schema":"https://github.com/citation-style-language/schema/raw/master/csl-citation.json"} </w:instrText>
      </w:r>
      <w:r w:rsidR="00804702" w:rsidRPr="00215386">
        <w:rPr>
          <w:rFonts w:ascii="Times New Roman" w:hAnsi="Times New Roman" w:cs="Times New Roman"/>
          <w:sz w:val="24"/>
          <w:szCs w:val="24"/>
        </w:rPr>
        <w:fldChar w:fldCharType="separate"/>
      </w:r>
      <w:r w:rsidR="00184746" w:rsidRPr="00184746">
        <w:rPr>
          <w:rFonts w:ascii="Times New Roman" w:hAnsi="Times New Roman" w:cs="Times New Roman"/>
          <w:sz w:val="24"/>
        </w:rPr>
        <w:t>(Ahern et al., 2023)</w:t>
      </w:r>
      <w:r w:rsidR="00804702" w:rsidRPr="00215386">
        <w:rPr>
          <w:rFonts w:ascii="Times New Roman" w:hAnsi="Times New Roman" w:cs="Times New Roman"/>
          <w:sz w:val="24"/>
          <w:szCs w:val="24"/>
        </w:rPr>
        <w:fldChar w:fldCharType="end"/>
      </w:r>
      <w:r w:rsidR="00804702" w:rsidRPr="00215386">
        <w:rPr>
          <w:rFonts w:ascii="Times New Roman" w:hAnsi="Times New Roman" w:cs="Times New Roman"/>
          <w:sz w:val="24"/>
          <w:szCs w:val="24"/>
        </w:rPr>
        <w:t>. T</w:t>
      </w:r>
      <w:r w:rsidR="00804702">
        <w:rPr>
          <w:rFonts w:ascii="Times New Roman" w:hAnsi="Times New Roman" w:cs="Times New Roman"/>
          <w:sz w:val="24"/>
          <w:szCs w:val="24"/>
        </w:rPr>
        <w:t xml:space="preserve">o further control for population stratification, </w:t>
      </w:r>
      <w:r w:rsidR="00804702" w:rsidRPr="00215386">
        <w:rPr>
          <w:rFonts w:ascii="Times New Roman" w:hAnsi="Times New Roman" w:cs="Times New Roman"/>
          <w:sz w:val="24"/>
          <w:szCs w:val="24"/>
        </w:rPr>
        <w:t>PGS</w:t>
      </w:r>
      <w:r w:rsidR="00804702" w:rsidRPr="00215386">
        <w:rPr>
          <w:rFonts w:ascii="Times New Roman" w:hAnsi="Times New Roman" w:cs="Times New Roman"/>
          <w:sz w:val="24"/>
          <w:szCs w:val="24"/>
          <w:vertAlign w:val="subscript"/>
        </w:rPr>
        <w:t>EXT</w:t>
      </w:r>
      <w:r w:rsidR="00804702" w:rsidRPr="00215386">
        <w:rPr>
          <w:rFonts w:ascii="Times New Roman" w:hAnsi="Times New Roman" w:cs="Times New Roman"/>
          <w:sz w:val="24"/>
          <w:szCs w:val="24"/>
        </w:rPr>
        <w:t xml:space="preserve"> was residualized on </w:t>
      </w:r>
      <w:r w:rsidR="00804702">
        <w:rPr>
          <w:rFonts w:ascii="Times New Roman" w:hAnsi="Times New Roman" w:cs="Times New Roman"/>
          <w:sz w:val="24"/>
          <w:szCs w:val="24"/>
        </w:rPr>
        <w:t xml:space="preserve">the </w:t>
      </w:r>
      <w:r w:rsidR="00804702" w:rsidRPr="00215386">
        <w:rPr>
          <w:rFonts w:ascii="Times New Roman" w:hAnsi="Times New Roman" w:cs="Times New Roman"/>
          <w:sz w:val="24"/>
          <w:szCs w:val="24"/>
        </w:rPr>
        <w:t xml:space="preserve">first 20 genetic PCs </w:t>
      </w:r>
      <w:r w:rsidR="00804702">
        <w:rPr>
          <w:rFonts w:ascii="Times New Roman" w:hAnsi="Times New Roman" w:cs="Times New Roman"/>
          <w:sz w:val="24"/>
          <w:szCs w:val="24"/>
        </w:rPr>
        <w:t xml:space="preserve">that </w:t>
      </w:r>
      <w:r w:rsidR="00804702" w:rsidRPr="00215386">
        <w:rPr>
          <w:rFonts w:ascii="Times New Roman" w:hAnsi="Times New Roman" w:cs="Times New Roman"/>
          <w:sz w:val="24"/>
          <w:szCs w:val="24"/>
        </w:rPr>
        <w:t xml:space="preserve">were estimated using GCTA </w:t>
      </w:r>
      <w:r w:rsidR="00804702" w:rsidRPr="00215386">
        <w:rPr>
          <w:rFonts w:ascii="Times New Roman" w:hAnsi="Times New Roman" w:cs="Times New Roman"/>
          <w:sz w:val="24"/>
          <w:szCs w:val="24"/>
        </w:rPr>
        <w:fldChar w:fldCharType="begin"/>
      </w:r>
      <w:r w:rsidR="008B73CF">
        <w:rPr>
          <w:rFonts w:ascii="Times New Roman" w:hAnsi="Times New Roman" w:cs="Times New Roman"/>
          <w:sz w:val="24"/>
          <w:szCs w:val="24"/>
        </w:rPr>
        <w:instrText xml:space="preserve"> ADDIN ZOTERO_ITEM CSL_CITATION {"citationID":"0MJdlV5H","properties":{"formattedCitation":"(Yang et al., 2011)","plainCitation":"(Yang et al., 2011)","noteIndex":0},"citationItems":[{"id":497,"uris":["http://zotero.org/users/10101336/items/ZJDVPTZ9"],"itemData":{"id":497,"type":"article-journal","abstract":"For most human complex diseases and traits, SNPs identified by genome-wide association studies (GWAS) explain only a small fraction of the heritability. Here we report a user-friendly software tool called genome-wide complex trait analysis (GCTA), which was developed based on a method we recently developed to address the \"missing heritability\" problem. GCTA estimates the variance explained by all the SNPs on a chromosome or on the whole genome for a complex trait rather than testing the association of any particular SNP to the trait. We introduce GCTA's five main functions: data management, estimation of the genetic relationships from SNPs, mixed linear model analysis of variance explained by the SNPs, estimation of the linkage disequilibrium structure, and GWAS simulation. We focus on the function of estimating the variance explained by all the SNPs on the X chromosome and testing the hypotheses of dosage compensation. The GCTA software is a versatile tool to estimate and partition complex trait variation with large GWAS data sets.","container-title":"American Journal of Human Genetics","DOI":"10.1016/j.ajhg.2010.11.011","ISSN":"1537-6605","issue":"1","journalAbbreviation":"Am J Hum Genet","language":"eng","page":"76-82","PMID":"21167468","PMCID":"PMC3014363","source":"PubMed","title":"GCTA: a tool for genome-wide complex trait analysis","title-short":"GCTA","volume":"88","author":[{"family":"Yang","given":"Jian"},{"family":"Lee","given":"S. Hong"},{"family":"Goddard","given":"Michael E."},{"family":"Visscher","given":"Peter M."}],"issued":{"date-parts":[["2011",1,7]]}}}],"schema":"https://github.com/citation-style-language/schema/raw/master/csl-citation.json"} </w:instrText>
      </w:r>
      <w:r w:rsidR="00804702" w:rsidRPr="00215386">
        <w:rPr>
          <w:rFonts w:ascii="Times New Roman" w:hAnsi="Times New Roman" w:cs="Times New Roman"/>
          <w:sz w:val="24"/>
          <w:szCs w:val="24"/>
        </w:rPr>
        <w:fldChar w:fldCharType="separate"/>
      </w:r>
      <w:r w:rsidR="00184746" w:rsidRPr="00184746">
        <w:rPr>
          <w:rFonts w:ascii="Times New Roman" w:hAnsi="Times New Roman" w:cs="Times New Roman"/>
          <w:sz w:val="24"/>
        </w:rPr>
        <w:t>(Yang et al., 2011)</w:t>
      </w:r>
      <w:r w:rsidR="00804702" w:rsidRPr="00215386">
        <w:rPr>
          <w:rFonts w:ascii="Times New Roman" w:hAnsi="Times New Roman" w:cs="Times New Roman"/>
          <w:sz w:val="24"/>
          <w:szCs w:val="24"/>
        </w:rPr>
        <w:fldChar w:fldCharType="end"/>
      </w:r>
      <w:r w:rsidR="00804702">
        <w:rPr>
          <w:rFonts w:ascii="Times New Roman" w:hAnsi="Times New Roman" w:cs="Times New Roman"/>
          <w:sz w:val="24"/>
          <w:szCs w:val="24"/>
        </w:rPr>
        <w:t xml:space="preserve"> and </w:t>
      </w:r>
      <w:r w:rsidR="00804702" w:rsidRPr="00215386">
        <w:rPr>
          <w:rFonts w:ascii="Times New Roman" w:hAnsi="Times New Roman" w:cs="Times New Roman"/>
          <w:sz w:val="24"/>
          <w:szCs w:val="24"/>
          <w:shd w:val="clear" w:color="auto" w:fill="FFFFFF"/>
        </w:rPr>
        <w:t xml:space="preserve">standardized </w:t>
      </w:r>
      <w:r w:rsidR="00804702">
        <w:rPr>
          <w:rFonts w:ascii="Times New Roman" w:hAnsi="Times New Roman" w:cs="Times New Roman"/>
          <w:sz w:val="24"/>
          <w:szCs w:val="24"/>
        </w:rPr>
        <w:t xml:space="preserve">within each </w:t>
      </w:r>
      <w:r w:rsidR="00804702" w:rsidRPr="000A59EA">
        <w:rPr>
          <w:rFonts w:ascii="Times New Roman" w:hAnsi="Times New Roman" w:cs="Times New Roman"/>
          <w:sz w:val="24"/>
          <w:szCs w:val="24"/>
        </w:rPr>
        <w:t>genetic similarity group</w:t>
      </w:r>
      <w:r w:rsidR="00804702">
        <w:rPr>
          <w:rFonts w:ascii="Times New Roman" w:hAnsi="Times New Roman" w:cs="Times New Roman"/>
          <w:sz w:val="24"/>
          <w:szCs w:val="24"/>
          <w:shd w:val="clear" w:color="auto" w:fill="FFFFFF"/>
        </w:rPr>
        <w:t xml:space="preserve"> </w:t>
      </w:r>
      <w:r w:rsidR="00804702" w:rsidRPr="00215386">
        <w:rPr>
          <w:rFonts w:ascii="Times New Roman" w:hAnsi="Times New Roman" w:cs="Times New Roman"/>
          <w:sz w:val="24"/>
          <w:szCs w:val="24"/>
          <w:shd w:val="clear" w:color="auto" w:fill="FFFFFF"/>
        </w:rPr>
        <w:fldChar w:fldCharType="begin"/>
      </w:r>
      <w:r w:rsidR="009A0747">
        <w:rPr>
          <w:rFonts w:ascii="Times New Roman" w:hAnsi="Times New Roman" w:cs="Times New Roman"/>
          <w:sz w:val="24"/>
          <w:szCs w:val="24"/>
          <w:shd w:val="clear" w:color="auto" w:fill="FFFFFF"/>
        </w:rPr>
        <w:instrText xml:space="preserve"> ADDIN ZOTERO_ITEM CSL_CITATION {"citationID":"wlPERizc","properties":{"formattedCitation":"(Price et al., 2006)","plainCitation":"(Price et al., 2006)","noteIndex":0},"citationItems":[{"id":1085,"uris":["http://zotero.org/users/10101336/items/WFPZSIP6"],"itemData":{"id":1085,"type":"article-journal","abstract":"Population stratification—allele frequency differences between cases and controls due to systematic ancestry differences—can cause spurious associations in disease studies. We describe a method that enables explicit detection and correction of population stratification on a genome-wide scale. Our method uses principal components analysis to explicitly model ancestry differences between cases and controls. The resulting correction is specific to a candidate marker's variation in frequency across ancestral populations, minimizing spurious associations while maximizing power to detect true associations. Our simple, efficient approach can easily be applied to disease studies with hundreds of thousands of markers.","container-title":"Nature Genetics","DOI":"10.1038/ng1847","ISSN":"1546-1718","issue":"8","journalAbbreviation":"Nat Genet","language":"en","license":"2006 Springer Nature America, Inc.","page":"904-909","publisher":"Nature Publishing Group","source":"www.nature.com","title":"Principal components analysis corrects for stratification in genome-wide association studies","volume":"38","author":[{"family":"Price","given":"Alkes L."},{"family":"Patterson","given":"Nick J."},{"family":"Plenge","given":"Robert M."},{"family":"Weinblatt","given":"Michael E."},{"family":"Shadick","given":"Nancy A."},{"family":"Reich","given":"David"}],"issued":{"date-parts":[["2006",8]]}}}],"schema":"https://github.com/citation-style-language/schema/raw/master/csl-citation.json"} </w:instrText>
      </w:r>
      <w:r w:rsidR="00804702" w:rsidRPr="00215386">
        <w:rPr>
          <w:rFonts w:ascii="Times New Roman" w:hAnsi="Times New Roman" w:cs="Times New Roman"/>
          <w:sz w:val="24"/>
          <w:szCs w:val="24"/>
          <w:shd w:val="clear" w:color="auto" w:fill="FFFFFF"/>
        </w:rPr>
        <w:fldChar w:fldCharType="separate"/>
      </w:r>
      <w:r w:rsidR="00184746" w:rsidRPr="00184746">
        <w:rPr>
          <w:rFonts w:ascii="Times New Roman" w:hAnsi="Times New Roman" w:cs="Times New Roman"/>
          <w:sz w:val="24"/>
        </w:rPr>
        <w:t>(Price et al., 2006)</w:t>
      </w:r>
      <w:r w:rsidR="00804702" w:rsidRPr="00215386">
        <w:rPr>
          <w:rFonts w:ascii="Times New Roman" w:hAnsi="Times New Roman" w:cs="Times New Roman"/>
          <w:sz w:val="24"/>
          <w:szCs w:val="24"/>
          <w:shd w:val="clear" w:color="auto" w:fill="FFFFFF"/>
        </w:rPr>
        <w:fldChar w:fldCharType="end"/>
      </w:r>
      <w:r w:rsidR="00804702" w:rsidRPr="00215386">
        <w:rPr>
          <w:rFonts w:ascii="Times New Roman" w:hAnsi="Times New Roman" w:cs="Times New Roman"/>
          <w:sz w:val="24"/>
          <w:szCs w:val="24"/>
          <w:shd w:val="clear" w:color="auto" w:fill="FFFFFF"/>
        </w:rPr>
        <w:t xml:space="preserve">. </w:t>
      </w:r>
      <w:r w:rsidR="00ED30AA">
        <w:rPr>
          <w:rFonts w:ascii="Times New Roman" w:hAnsi="Times New Roman" w:cs="Times New Roman"/>
          <w:sz w:val="24"/>
          <w:szCs w:val="24"/>
          <w:shd w:val="clear" w:color="auto" w:fill="FFFFFF"/>
        </w:rPr>
        <w:t xml:space="preserve">To maximize sample sizes, </w:t>
      </w:r>
      <w:r w:rsidR="00ED30AA">
        <w:rPr>
          <w:rFonts w:ascii="Times New Roman" w:hAnsi="Times New Roman" w:cs="Times New Roman"/>
          <w:sz w:val="24"/>
          <w:szCs w:val="24"/>
        </w:rPr>
        <w:t>w</w:t>
      </w:r>
      <w:r w:rsidR="00451ACC" w:rsidRPr="0092678B">
        <w:rPr>
          <w:rFonts w:ascii="Times New Roman" w:hAnsi="Times New Roman" w:cs="Times New Roman"/>
          <w:sz w:val="24"/>
          <w:szCs w:val="24"/>
        </w:rPr>
        <w:t>e ran our analyses with individuals from all ancestries</w:t>
      </w:r>
      <w:r w:rsidR="00B47D5A">
        <w:rPr>
          <w:rFonts w:ascii="Times New Roman" w:hAnsi="Times New Roman" w:cs="Times New Roman"/>
          <w:sz w:val="24"/>
          <w:szCs w:val="24"/>
        </w:rPr>
        <w:t xml:space="preserve"> while including genetic ancestr</w:t>
      </w:r>
      <w:r w:rsidR="00CF4544">
        <w:rPr>
          <w:rFonts w:ascii="Times New Roman" w:hAnsi="Times New Roman" w:cs="Times New Roman"/>
          <w:sz w:val="24"/>
          <w:szCs w:val="24"/>
        </w:rPr>
        <w:t>y</w:t>
      </w:r>
      <w:r w:rsidR="00B47D5A">
        <w:rPr>
          <w:rFonts w:ascii="Times New Roman" w:hAnsi="Times New Roman" w:cs="Times New Roman"/>
          <w:sz w:val="24"/>
          <w:szCs w:val="24"/>
        </w:rPr>
        <w:t xml:space="preserve"> as a covariate</w:t>
      </w:r>
      <w:r w:rsidR="00ED30AA">
        <w:rPr>
          <w:rFonts w:ascii="Times New Roman" w:hAnsi="Times New Roman" w:cs="Times New Roman"/>
          <w:sz w:val="24"/>
          <w:szCs w:val="24"/>
        </w:rPr>
        <w:t xml:space="preserve">. </w:t>
      </w:r>
    </w:p>
    <w:p w14:paraId="2D27DD95" w14:textId="5C1AF5F1" w:rsidR="00147449" w:rsidRPr="00FA257A" w:rsidRDefault="00147449" w:rsidP="00147449">
      <w:pPr>
        <w:spacing w:after="0" w:line="480" w:lineRule="auto"/>
        <w:rPr>
          <w:rFonts w:ascii="Times New Roman" w:hAnsi="Times New Roman" w:cs="Times New Roman"/>
          <w:b/>
          <w:bCs/>
          <w:i/>
          <w:iCs/>
          <w:sz w:val="24"/>
          <w:szCs w:val="24"/>
        </w:rPr>
      </w:pPr>
      <w:r w:rsidRPr="00FA257A">
        <w:rPr>
          <w:rFonts w:ascii="Times New Roman" w:hAnsi="Times New Roman" w:cs="Times New Roman"/>
          <w:b/>
          <w:bCs/>
          <w:i/>
          <w:iCs/>
          <w:sz w:val="24"/>
          <w:szCs w:val="24"/>
        </w:rPr>
        <w:t>Parent</w:t>
      </w:r>
      <w:r w:rsidR="003D330B">
        <w:rPr>
          <w:rFonts w:ascii="Times New Roman" w:hAnsi="Times New Roman" w:cs="Times New Roman"/>
          <w:b/>
          <w:bCs/>
          <w:i/>
          <w:iCs/>
          <w:sz w:val="24"/>
          <w:szCs w:val="24"/>
        </w:rPr>
        <w:t>al Relationship</w:t>
      </w:r>
      <w:r w:rsidR="00FA000A">
        <w:rPr>
          <w:rFonts w:ascii="Times New Roman" w:hAnsi="Times New Roman" w:cs="Times New Roman"/>
          <w:b/>
          <w:bCs/>
          <w:i/>
          <w:iCs/>
          <w:sz w:val="24"/>
          <w:szCs w:val="24"/>
        </w:rPr>
        <w:t>s</w:t>
      </w:r>
    </w:p>
    <w:p w14:paraId="0810C94F" w14:textId="4A57282E" w:rsidR="005B7FB8" w:rsidRDefault="005B7FB8" w:rsidP="0092256B">
      <w:pPr>
        <w:spacing w:after="0" w:line="480" w:lineRule="auto"/>
        <w:ind w:firstLineChars="200" w:firstLine="480"/>
        <w:rPr>
          <w:rFonts w:ascii="Times New Roman" w:hAnsi="Times New Roman" w:cs="Times New Roman"/>
          <w:sz w:val="24"/>
          <w:szCs w:val="24"/>
        </w:rPr>
      </w:pPr>
      <w:r w:rsidRPr="005B7FB8">
        <w:rPr>
          <w:rFonts w:ascii="Times New Roman" w:hAnsi="Times New Roman" w:cs="Times New Roman"/>
          <w:b/>
          <w:bCs/>
          <w:sz w:val="24"/>
          <w:szCs w:val="24"/>
        </w:rPr>
        <w:t>Parent report.</w:t>
      </w:r>
      <w:r>
        <w:rPr>
          <w:rFonts w:ascii="Times New Roman" w:hAnsi="Times New Roman" w:cs="Times New Roman"/>
          <w:sz w:val="24"/>
          <w:szCs w:val="24"/>
        </w:rPr>
        <w:t xml:space="preserve"> At Wave I, the same parent </w:t>
      </w:r>
      <w:r w:rsidR="007C6588">
        <w:rPr>
          <w:rFonts w:ascii="Times New Roman" w:hAnsi="Times New Roman" w:cs="Times New Roman"/>
          <w:sz w:val="24"/>
          <w:szCs w:val="24"/>
        </w:rPr>
        <w:t>reported on their</w:t>
      </w:r>
      <w:r>
        <w:rPr>
          <w:rFonts w:ascii="Times New Roman" w:hAnsi="Times New Roman" w:cs="Times New Roman"/>
          <w:sz w:val="24"/>
          <w:szCs w:val="24"/>
        </w:rPr>
        <w:t xml:space="preserve"> relationship</w:t>
      </w:r>
      <w:r w:rsidR="007C6588">
        <w:rPr>
          <w:rFonts w:ascii="Times New Roman" w:hAnsi="Times New Roman" w:cs="Times New Roman"/>
          <w:sz w:val="24"/>
          <w:szCs w:val="24"/>
        </w:rPr>
        <w:t xml:space="preserve"> with </w:t>
      </w:r>
      <w:r>
        <w:rPr>
          <w:rFonts w:ascii="Times New Roman" w:hAnsi="Times New Roman" w:cs="Times New Roman"/>
          <w:sz w:val="24"/>
          <w:szCs w:val="24"/>
        </w:rPr>
        <w:t>each adolescent in the household.</w:t>
      </w:r>
      <w:r w:rsidR="007C6588">
        <w:rPr>
          <w:rFonts w:ascii="Times New Roman" w:hAnsi="Times New Roman" w:cs="Times New Roman"/>
          <w:sz w:val="24"/>
          <w:szCs w:val="24"/>
        </w:rPr>
        <w:t xml:space="preserve"> </w:t>
      </w:r>
      <w:r w:rsidR="006C1598">
        <w:rPr>
          <w:rFonts w:ascii="Times New Roman" w:hAnsi="Times New Roman" w:cs="Times New Roman"/>
          <w:sz w:val="24"/>
          <w:szCs w:val="24"/>
        </w:rPr>
        <w:t>Six</w:t>
      </w:r>
      <w:r w:rsidR="007C6588">
        <w:rPr>
          <w:rFonts w:ascii="Times New Roman" w:hAnsi="Times New Roman" w:cs="Times New Roman"/>
          <w:sz w:val="24"/>
          <w:szCs w:val="24"/>
        </w:rPr>
        <w:t xml:space="preserve"> items assessed the </w:t>
      </w:r>
      <w:r w:rsidR="003D330B">
        <w:rPr>
          <w:rFonts w:ascii="Times New Roman" w:hAnsi="Times New Roman" w:cs="Times New Roman"/>
          <w:sz w:val="24"/>
          <w:szCs w:val="24"/>
        </w:rPr>
        <w:t>closeness</w:t>
      </w:r>
      <w:r w:rsidR="00F944E7">
        <w:rPr>
          <w:rFonts w:ascii="Times New Roman" w:hAnsi="Times New Roman" w:cs="Times New Roman"/>
          <w:sz w:val="24"/>
          <w:szCs w:val="24"/>
        </w:rPr>
        <w:t xml:space="preserve"> </w:t>
      </w:r>
      <w:r w:rsidR="007C6588">
        <w:rPr>
          <w:rFonts w:ascii="Times New Roman" w:hAnsi="Times New Roman" w:cs="Times New Roman"/>
          <w:sz w:val="24"/>
          <w:szCs w:val="24"/>
        </w:rPr>
        <w:t xml:space="preserve">(“I get along with </w:t>
      </w:r>
      <w:r w:rsidR="00BD0513">
        <w:rPr>
          <w:rFonts w:ascii="Times New Roman" w:hAnsi="Times New Roman" w:cs="Times New Roman"/>
          <w:sz w:val="24"/>
          <w:szCs w:val="24"/>
        </w:rPr>
        <w:t>[adolescent]</w:t>
      </w:r>
      <w:r w:rsidR="007C6588">
        <w:rPr>
          <w:rFonts w:ascii="Times New Roman" w:hAnsi="Times New Roman" w:cs="Times New Roman"/>
          <w:sz w:val="24"/>
          <w:szCs w:val="24"/>
        </w:rPr>
        <w:t xml:space="preserve">”), </w:t>
      </w:r>
      <w:r w:rsidR="003D330B">
        <w:rPr>
          <w:rFonts w:ascii="Times New Roman" w:hAnsi="Times New Roman" w:cs="Times New Roman"/>
          <w:sz w:val="24"/>
          <w:szCs w:val="24"/>
        </w:rPr>
        <w:t>collaboration</w:t>
      </w:r>
      <w:r w:rsidR="00F944E7">
        <w:rPr>
          <w:rFonts w:ascii="Times New Roman" w:hAnsi="Times New Roman" w:cs="Times New Roman"/>
          <w:sz w:val="24"/>
          <w:szCs w:val="24"/>
        </w:rPr>
        <w:t xml:space="preserve"> </w:t>
      </w:r>
      <w:r w:rsidR="007C6588">
        <w:rPr>
          <w:rFonts w:ascii="Times New Roman" w:hAnsi="Times New Roman" w:cs="Times New Roman"/>
          <w:sz w:val="24"/>
          <w:szCs w:val="24"/>
        </w:rPr>
        <w:t>(“</w:t>
      </w:r>
      <w:r w:rsidR="00BD0513">
        <w:rPr>
          <w:rFonts w:ascii="Times New Roman" w:hAnsi="Times New Roman" w:cs="Times New Roman"/>
          <w:sz w:val="24"/>
          <w:szCs w:val="24"/>
        </w:rPr>
        <w:t xml:space="preserve">[adolescent] </w:t>
      </w:r>
      <w:r w:rsidR="009D7239">
        <w:rPr>
          <w:rFonts w:ascii="Times New Roman" w:hAnsi="Times New Roman" w:cs="Times New Roman"/>
          <w:sz w:val="24"/>
          <w:szCs w:val="24"/>
        </w:rPr>
        <w:t xml:space="preserve">and </w:t>
      </w:r>
      <w:r w:rsidR="007C6588" w:rsidRPr="007C6588">
        <w:rPr>
          <w:rFonts w:ascii="Times New Roman" w:hAnsi="Times New Roman" w:cs="Times New Roman"/>
          <w:sz w:val="24"/>
          <w:szCs w:val="24"/>
        </w:rPr>
        <w:t xml:space="preserve">I make decisions about </w:t>
      </w:r>
      <w:r w:rsidR="00BD0513">
        <w:rPr>
          <w:rFonts w:ascii="Times New Roman" w:hAnsi="Times New Roman" w:cs="Times New Roman"/>
          <w:sz w:val="24"/>
          <w:szCs w:val="24"/>
        </w:rPr>
        <w:t>their</w:t>
      </w:r>
      <w:r w:rsidR="007C6588" w:rsidRPr="007C6588">
        <w:rPr>
          <w:rFonts w:ascii="Times New Roman" w:hAnsi="Times New Roman" w:cs="Times New Roman"/>
          <w:sz w:val="24"/>
          <w:szCs w:val="24"/>
        </w:rPr>
        <w:t xml:space="preserve"> life together</w:t>
      </w:r>
      <w:r w:rsidR="007C6588">
        <w:rPr>
          <w:rFonts w:ascii="Times New Roman" w:hAnsi="Times New Roman" w:cs="Times New Roman"/>
          <w:sz w:val="24"/>
          <w:szCs w:val="24"/>
        </w:rPr>
        <w:t>”)</w:t>
      </w:r>
      <w:r w:rsidR="00512497">
        <w:rPr>
          <w:rFonts w:ascii="Times New Roman" w:hAnsi="Times New Roman" w:cs="Times New Roman"/>
          <w:sz w:val="24"/>
          <w:szCs w:val="24"/>
        </w:rPr>
        <w:t>,</w:t>
      </w:r>
      <w:r w:rsidR="00BD0513">
        <w:rPr>
          <w:rFonts w:ascii="Times New Roman" w:hAnsi="Times New Roman" w:cs="Times New Roman"/>
          <w:sz w:val="24"/>
          <w:szCs w:val="24"/>
        </w:rPr>
        <w:t xml:space="preserve"> trust (“I feel I can really trust [adolescent]”),</w:t>
      </w:r>
      <w:r w:rsidR="00512497">
        <w:rPr>
          <w:rFonts w:ascii="Times New Roman" w:hAnsi="Times New Roman" w:cs="Times New Roman"/>
          <w:sz w:val="24"/>
          <w:szCs w:val="24"/>
        </w:rPr>
        <w:t xml:space="preserve"> </w:t>
      </w:r>
      <w:r w:rsidR="003D330B">
        <w:rPr>
          <w:rFonts w:ascii="Times New Roman" w:hAnsi="Times New Roman" w:cs="Times New Roman"/>
          <w:sz w:val="24"/>
          <w:szCs w:val="24"/>
        </w:rPr>
        <w:t>antagonism (“</w:t>
      </w:r>
      <w:r w:rsidR="00BD0513">
        <w:rPr>
          <w:rFonts w:ascii="Times New Roman" w:hAnsi="Times New Roman" w:cs="Times New Roman"/>
          <w:sz w:val="24"/>
          <w:szCs w:val="24"/>
        </w:rPr>
        <w:t xml:space="preserve">[adolescent] </w:t>
      </w:r>
      <w:r w:rsidR="009D7239">
        <w:rPr>
          <w:rFonts w:ascii="Times New Roman" w:hAnsi="Times New Roman" w:cs="Times New Roman"/>
          <w:sz w:val="24"/>
          <w:szCs w:val="24"/>
        </w:rPr>
        <w:t xml:space="preserve">interferes with </w:t>
      </w:r>
      <w:r w:rsidR="00BD0513" w:rsidRPr="00BD0513">
        <w:rPr>
          <w:rFonts w:ascii="Times New Roman" w:hAnsi="Times New Roman" w:cs="Times New Roman"/>
          <w:sz w:val="24"/>
          <w:szCs w:val="24"/>
        </w:rPr>
        <w:t xml:space="preserve">interferes with </w:t>
      </w:r>
      <w:r w:rsidR="00BD0513">
        <w:rPr>
          <w:rFonts w:ascii="Times New Roman" w:hAnsi="Times New Roman" w:cs="Times New Roman"/>
          <w:sz w:val="24"/>
          <w:szCs w:val="24"/>
        </w:rPr>
        <w:t>my</w:t>
      </w:r>
      <w:r w:rsidR="00BD0513" w:rsidRPr="00BD0513">
        <w:rPr>
          <w:rFonts w:ascii="Times New Roman" w:hAnsi="Times New Roman" w:cs="Times New Roman"/>
          <w:sz w:val="24"/>
          <w:szCs w:val="24"/>
        </w:rPr>
        <w:t xml:space="preserve"> activities</w:t>
      </w:r>
      <w:r w:rsidR="003D330B">
        <w:rPr>
          <w:rFonts w:ascii="Times New Roman" w:hAnsi="Times New Roman" w:cs="Times New Roman"/>
          <w:sz w:val="24"/>
          <w:szCs w:val="24"/>
        </w:rPr>
        <w:t>”</w:t>
      </w:r>
      <w:r w:rsidR="006C1598">
        <w:rPr>
          <w:rFonts w:ascii="Times New Roman" w:hAnsi="Times New Roman" w:cs="Times New Roman"/>
          <w:sz w:val="24"/>
          <w:szCs w:val="24"/>
        </w:rPr>
        <w:t>; “I just do not understand [adolescent]”</w:t>
      </w:r>
      <w:r w:rsidR="003D330B">
        <w:rPr>
          <w:rFonts w:ascii="Times New Roman" w:hAnsi="Times New Roman" w:cs="Times New Roman"/>
          <w:sz w:val="24"/>
          <w:szCs w:val="24"/>
        </w:rPr>
        <w:t xml:space="preserve">), </w:t>
      </w:r>
      <w:r w:rsidR="00512497">
        <w:rPr>
          <w:rFonts w:ascii="Times New Roman" w:hAnsi="Times New Roman" w:cs="Times New Roman"/>
          <w:sz w:val="24"/>
          <w:szCs w:val="24"/>
        </w:rPr>
        <w:t>and overall satisfaction (“</w:t>
      </w:r>
      <w:r w:rsidR="00BD0513">
        <w:rPr>
          <w:rFonts w:ascii="Times New Roman" w:hAnsi="Times New Roman" w:cs="Times New Roman"/>
          <w:sz w:val="24"/>
          <w:szCs w:val="24"/>
        </w:rPr>
        <w:t xml:space="preserve">I am </w:t>
      </w:r>
      <w:r w:rsidR="00512497" w:rsidRPr="007C6588">
        <w:rPr>
          <w:rFonts w:ascii="Times New Roman" w:hAnsi="Times New Roman" w:cs="Times New Roman"/>
          <w:sz w:val="24"/>
          <w:szCs w:val="24"/>
        </w:rPr>
        <w:t xml:space="preserve">satisfied with my relationship with </w:t>
      </w:r>
      <w:r w:rsidR="00BD0513">
        <w:rPr>
          <w:rFonts w:ascii="Times New Roman" w:hAnsi="Times New Roman" w:cs="Times New Roman"/>
          <w:sz w:val="24"/>
          <w:szCs w:val="24"/>
        </w:rPr>
        <w:t>[adolescent]</w:t>
      </w:r>
      <w:r w:rsidR="00512497">
        <w:rPr>
          <w:rFonts w:ascii="Times New Roman" w:hAnsi="Times New Roman" w:cs="Times New Roman"/>
          <w:sz w:val="24"/>
          <w:szCs w:val="24"/>
        </w:rPr>
        <w:t>”)</w:t>
      </w:r>
      <w:r w:rsidR="007C6588">
        <w:rPr>
          <w:rFonts w:ascii="Times New Roman" w:hAnsi="Times New Roman" w:cs="Times New Roman"/>
          <w:sz w:val="24"/>
          <w:szCs w:val="24"/>
        </w:rPr>
        <w:t>.</w:t>
      </w:r>
      <w:r w:rsidR="003D330B">
        <w:rPr>
          <w:rFonts w:ascii="Times New Roman" w:hAnsi="Times New Roman" w:cs="Times New Roman"/>
          <w:sz w:val="24"/>
          <w:szCs w:val="24"/>
        </w:rPr>
        <w:t xml:space="preserve"> The parent report of parental relationship has satisfactory reliability with </w:t>
      </w:r>
      <w:r w:rsidR="003D330B" w:rsidRPr="00D20ACC">
        <w:rPr>
          <w:rFonts w:ascii="Times New Roman" w:hAnsi="Times New Roman" w:cs="Times New Roman"/>
          <w:sz w:val="24"/>
          <w:szCs w:val="24"/>
        </w:rPr>
        <w:t>Cronbach’s α</w:t>
      </w:r>
      <w:r w:rsidR="003D330B">
        <w:rPr>
          <w:rFonts w:ascii="Times New Roman" w:hAnsi="Times New Roman" w:cs="Times New Roman"/>
          <w:sz w:val="24"/>
          <w:szCs w:val="24"/>
        </w:rPr>
        <w:t xml:space="preserve"> = .71.</w:t>
      </w:r>
      <w:r w:rsidR="002E7126">
        <w:rPr>
          <w:rFonts w:ascii="Times New Roman" w:hAnsi="Times New Roman" w:cs="Times New Roman"/>
          <w:sz w:val="24"/>
          <w:szCs w:val="24"/>
        </w:rPr>
        <w:t xml:space="preserve"> </w:t>
      </w:r>
    </w:p>
    <w:p w14:paraId="6D6C6415" w14:textId="0CAD4DBF" w:rsidR="00147449" w:rsidRPr="00D20ACC" w:rsidRDefault="005B7FB8" w:rsidP="00D10FCC">
      <w:pPr>
        <w:spacing w:after="0" w:line="480" w:lineRule="auto"/>
        <w:ind w:firstLineChars="200" w:firstLine="480"/>
        <w:rPr>
          <w:rFonts w:ascii="Times New Roman" w:hAnsi="Times New Roman" w:cs="Times New Roman"/>
          <w:sz w:val="24"/>
          <w:szCs w:val="24"/>
        </w:rPr>
      </w:pPr>
      <w:r w:rsidRPr="005B7FB8">
        <w:rPr>
          <w:rFonts w:ascii="Times New Roman" w:hAnsi="Times New Roman" w:cs="Times New Roman"/>
          <w:b/>
          <w:bCs/>
          <w:sz w:val="24"/>
          <w:szCs w:val="24"/>
        </w:rPr>
        <w:t>Child report.</w:t>
      </w:r>
      <w:r>
        <w:rPr>
          <w:rFonts w:ascii="Times New Roman" w:hAnsi="Times New Roman" w:cs="Times New Roman"/>
          <w:sz w:val="24"/>
          <w:szCs w:val="24"/>
        </w:rPr>
        <w:t xml:space="preserve"> </w:t>
      </w:r>
      <w:r w:rsidR="00147449" w:rsidRPr="00D20ACC">
        <w:rPr>
          <w:rFonts w:ascii="Times New Roman" w:hAnsi="Times New Roman" w:cs="Times New Roman"/>
          <w:sz w:val="24"/>
          <w:szCs w:val="24"/>
        </w:rPr>
        <w:t>At Wave I, participants self-reported on how they were parented as adolescents</w:t>
      </w:r>
      <w:r w:rsidR="00147449">
        <w:rPr>
          <w:rFonts w:ascii="Times New Roman" w:hAnsi="Times New Roman" w:cs="Times New Roman"/>
          <w:sz w:val="24"/>
          <w:szCs w:val="24"/>
        </w:rPr>
        <w:t>:</w:t>
      </w:r>
      <w:r w:rsidR="00147449" w:rsidRPr="00D20ACC">
        <w:rPr>
          <w:rFonts w:ascii="Times New Roman" w:hAnsi="Times New Roman" w:cs="Times New Roman"/>
          <w:sz w:val="24"/>
          <w:szCs w:val="24"/>
        </w:rPr>
        <w:t xml:space="preserve"> </w:t>
      </w:r>
      <w:r w:rsidR="00147449">
        <w:rPr>
          <w:rFonts w:ascii="Times New Roman" w:hAnsi="Times New Roman" w:cs="Times New Roman"/>
          <w:sz w:val="24"/>
          <w:szCs w:val="24"/>
        </w:rPr>
        <w:t>seven</w:t>
      </w:r>
      <w:r w:rsidR="00147449" w:rsidRPr="00D20ACC">
        <w:rPr>
          <w:rFonts w:ascii="Times New Roman" w:hAnsi="Times New Roman" w:cs="Times New Roman"/>
          <w:sz w:val="24"/>
          <w:szCs w:val="24"/>
        </w:rPr>
        <w:t xml:space="preserve"> items and </w:t>
      </w:r>
      <w:r w:rsidR="00147449">
        <w:rPr>
          <w:rFonts w:ascii="Times New Roman" w:hAnsi="Times New Roman" w:cs="Times New Roman"/>
          <w:sz w:val="24"/>
          <w:szCs w:val="24"/>
        </w:rPr>
        <w:t xml:space="preserve">five </w:t>
      </w:r>
      <w:r w:rsidR="00147449" w:rsidRPr="00D20ACC">
        <w:rPr>
          <w:rFonts w:ascii="Times New Roman" w:hAnsi="Times New Roman" w:cs="Times New Roman"/>
          <w:sz w:val="24"/>
          <w:szCs w:val="24"/>
        </w:rPr>
        <w:t xml:space="preserve">items measured aspects of supportive parenting of the resident mother and father, respectively, including perceived care (e.g., “how much do you think your </w:t>
      </w:r>
      <w:r w:rsidR="00147449" w:rsidRPr="00D20ACC">
        <w:rPr>
          <w:rFonts w:ascii="Times New Roman" w:hAnsi="Times New Roman" w:cs="Times New Roman"/>
          <w:sz w:val="24"/>
          <w:szCs w:val="24"/>
        </w:rPr>
        <w:lastRenderedPageBreak/>
        <w:t>[parent] cares about you?”), closeness (e.g., “how close do you feel to your [parent]?”), warmth (e.g., “your [parent] is warm and loving toward you”), communication (e.g., “you are satisfied with the way your [parent] and you communicate with each other”), and overall satisfaction (e.g., overall, you are satisfied with your relationship</w:t>
      </w:r>
      <w:r w:rsidR="00147449" w:rsidRPr="00D20ACC">
        <w:rPr>
          <w:rFonts w:ascii="Times New Roman" w:hAnsi="Times New Roman" w:cs="Times New Roman" w:hint="eastAsia"/>
          <w:sz w:val="24"/>
          <w:szCs w:val="24"/>
        </w:rPr>
        <w:t xml:space="preserve"> </w:t>
      </w:r>
      <w:r w:rsidR="00147449" w:rsidRPr="00D20ACC">
        <w:rPr>
          <w:rFonts w:ascii="Times New Roman" w:hAnsi="Times New Roman" w:cs="Times New Roman"/>
          <w:sz w:val="24"/>
          <w:szCs w:val="24"/>
        </w:rPr>
        <w:t xml:space="preserve">with your [parent]). The maternal and paternal scales both showed high reliability with Cronbach’s αs = .85 </w:t>
      </w:r>
      <w:r w:rsidR="00147449">
        <w:rPr>
          <w:rFonts w:ascii="Times New Roman" w:hAnsi="Times New Roman" w:cs="Times New Roman"/>
          <w:sz w:val="24"/>
          <w:szCs w:val="24"/>
        </w:rPr>
        <w:t>and</w:t>
      </w:r>
      <w:r w:rsidR="00147449" w:rsidRPr="00D20ACC">
        <w:rPr>
          <w:rFonts w:ascii="Times New Roman" w:hAnsi="Times New Roman" w:cs="Times New Roman"/>
          <w:sz w:val="24"/>
          <w:szCs w:val="24"/>
        </w:rPr>
        <w:t xml:space="preserve"> .88, respectively.</w:t>
      </w:r>
      <w:r w:rsidR="00D10FCC" w:rsidRPr="00D10FCC">
        <w:rPr>
          <w:rFonts w:ascii="Times New Roman" w:hAnsi="Times New Roman" w:cs="Times New Roman"/>
          <w:sz w:val="24"/>
          <w:szCs w:val="24"/>
        </w:rPr>
        <w:t xml:space="preserve"> </w:t>
      </w:r>
    </w:p>
    <w:p w14:paraId="72487A5A" w14:textId="77777777" w:rsidR="00147449" w:rsidRDefault="00147449" w:rsidP="00147449">
      <w:pPr>
        <w:spacing w:after="0" w:line="480" w:lineRule="auto"/>
        <w:rPr>
          <w:rFonts w:ascii="Times New Roman" w:hAnsi="Times New Roman" w:cs="Times New Roman"/>
          <w:sz w:val="24"/>
          <w:szCs w:val="24"/>
        </w:rPr>
      </w:pPr>
      <w:r w:rsidRPr="00FA257A">
        <w:rPr>
          <w:rFonts w:ascii="Times New Roman" w:hAnsi="Times New Roman" w:cs="Times New Roman"/>
          <w:b/>
          <w:bCs/>
          <w:i/>
          <w:iCs/>
          <w:sz w:val="24"/>
          <w:szCs w:val="24"/>
        </w:rPr>
        <w:t>Delinquent Peer Affiliation</w:t>
      </w:r>
    </w:p>
    <w:p w14:paraId="1535D8C0" w14:textId="7A1BC2FC" w:rsidR="00973CCC" w:rsidRDefault="00147449" w:rsidP="00973CCC">
      <w:pPr>
        <w:spacing w:after="0" w:line="480" w:lineRule="auto"/>
        <w:ind w:firstLineChars="200" w:firstLine="480"/>
        <w:rPr>
          <w:rFonts w:ascii="Times New Roman" w:hAnsi="Times New Roman" w:cs="Times New Roman"/>
          <w:sz w:val="24"/>
          <w:szCs w:val="24"/>
        </w:rPr>
      </w:pPr>
      <w:r w:rsidRPr="00D20ACC">
        <w:rPr>
          <w:rFonts w:ascii="Times New Roman" w:hAnsi="Times New Roman" w:cs="Times New Roman"/>
          <w:sz w:val="24"/>
          <w:szCs w:val="24"/>
        </w:rPr>
        <w:t xml:space="preserve">At Wave I, participants were asked how many of their three closest friends smoked at least one cigarette each day, smoked marijuana at least once a month, and drank alcohol at least once a month. Participants were also asked about how often they took part in a fight where their group of friends fought against another group of people in the past 12 months. These four items (smoking, marijuana, alcohol, group fighting) showed </w:t>
      </w:r>
      <w:r w:rsidR="001A672D">
        <w:rPr>
          <w:rFonts w:ascii="Times New Roman" w:hAnsi="Times New Roman" w:cs="Times New Roman"/>
          <w:sz w:val="24"/>
          <w:szCs w:val="24"/>
        </w:rPr>
        <w:t>satisfactory</w:t>
      </w:r>
      <w:r w:rsidRPr="00D20ACC">
        <w:rPr>
          <w:rFonts w:ascii="Times New Roman" w:hAnsi="Times New Roman" w:cs="Times New Roman"/>
          <w:sz w:val="24"/>
          <w:szCs w:val="24"/>
        </w:rPr>
        <w:t xml:space="preserve"> reliability (α = .</w:t>
      </w:r>
      <w:r w:rsidR="00132247">
        <w:rPr>
          <w:rFonts w:ascii="Times New Roman" w:hAnsi="Times New Roman" w:cs="Times New Roman"/>
          <w:sz w:val="24"/>
          <w:szCs w:val="24"/>
        </w:rPr>
        <w:t>71</w:t>
      </w:r>
      <w:r w:rsidRPr="00D20ACC">
        <w:rPr>
          <w:rFonts w:ascii="Times New Roman" w:hAnsi="Times New Roman" w:cs="Times New Roman"/>
          <w:sz w:val="24"/>
          <w:szCs w:val="24"/>
        </w:rPr>
        <w:t>).</w:t>
      </w:r>
      <w:r w:rsidR="00973CCC" w:rsidRPr="00973CCC">
        <w:rPr>
          <w:rFonts w:ascii="Times New Roman" w:hAnsi="Times New Roman" w:cs="Times New Roman"/>
          <w:sz w:val="24"/>
          <w:szCs w:val="24"/>
        </w:rPr>
        <w:t xml:space="preserve"> </w:t>
      </w:r>
    </w:p>
    <w:p w14:paraId="258C1B2A" w14:textId="77777777" w:rsidR="00147449" w:rsidRPr="00FA257A" w:rsidRDefault="00147449" w:rsidP="00147449">
      <w:pPr>
        <w:spacing w:after="0" w:line="480" w:lineRule="auto"/>
        <w:rPr>
          <w:i/>
          <w:iCs/>
        </w:rPr>
      </w:pPr>
      <w:r w:rsidRPr="00FA257A">
        <w:rPr>
          <w:rFonts w:ascii="Times New Roman" w:hAnsi="Times New Roman" w:cs="Times New Roman" w:hint="eastAsia"/>
          <w:b/>
          <w:bCs/>
          <w:i/>
          <w:iCs/>
          <w:sz w:val="24"/>
          <w:szCs w:val="24"/>
        </w:rPr>
        <w:t>S</w:t>
      </w:r>
      <w:r w:rsidRPr="00FA257A">
        <w:rPr>
          <w:rFonts w:ascii="Times New Roman" w:hAnsi="Times New Roman" w:cs="Times New Roman"/>
          <w:b/>
          <w:bCs/>
          <w:i/>
          <w:iCs/>
          <w:sz w:val="24"/>
          <w:szCs w:val="24"/>
        </w:rPr>
        <w:t>chool Connectedness</w:t>
      </w:r>
    </w:p>
    <w:p w14:paraId="0AFAE9D6" w14:textId="3F08279D" w:rsidR="00147449" w:rsidRDefault="00147449" w:rsidP="005F4063">
      <w:pPr>
        <w:spacing w:after="0" w:line="480" w:lineRule="auto"/>
        <w:ind w:firstLineChars="200" w:firstLine="480"/>
        <w:rPr>
          <w:rFonts w:ascii="Times New Roman" w:hAnsi="Times New Roman" w:cs="Times New Roman"/>
          <w:sz w:val="24"/>
          <w:szCs w:val="24"/>
        </w:rPr>
      </w:pPr>
      <w:r w:rsidRPr="00D20ACC">
        <w:rPr>
          <w:rFonts w:ascii="Times New Roman" w:hAnsi="Times New Roman" w:cs="Times New Roman"/>
          <w:sz w:val="24"/>
          <w:szCs w:val="24"/>
        </w:rPr>
        <w:t xml:space="preserve">At Wave I, six items assessed the participants’ feelings of belongingness (e.g., ‘you feel like you are part of your school,’), interpersonal connectedness (e.g., ‘you feel close to people at your school,’), teacher support (e.g., ‘your teachers care a lot about you,’ ‘teachers treat students fairly’), and safety (e.g., ‘you feel safe in your school’) </w:t>
      </w:r>
      <w:r w:rsidR="00C55845">
        <w:rPr>
          <w:rFonts w:ascii="Times New Roman" w:hAnsi="Times New Roman" w:cs="Times New Roman"/>
          <w:sz w:val="24"/>
          <w:szCs w:val="24"/>
        </w:rPr>
        <w:t>at school</w:t>
      </w:r>
      <w:r w:rsidRPr="00D20ACC">
        <w:rPr>
          <w:rFonts w:ascii="Times New Roman" w:hAnsi="Times New Roman" w:cs="Times New Roman"/>
          <w:sz w:val="24"/>
          <w:szCs w:val="24"/>
        </w:rPr>
        <w:t xml:space="preserve">. These items were rated on the same five-point scale and showed high reliability (α = .77). </w:t>
      </w:r>
    </w:p>
    <w:p w14:paraId="5E51A84A" w14:textId="6F39182B" w:rsidR="0034611A" w:rsidRDefault="00147449" w:rsidP="0034611A">
      <w:pPr>
        <w:spacing w:after="0" w:line="480" w:lineRule="auto"/>
        <w:rPr>
          <w:rFonts w:ascii="Times New Roman" w:hAnsi="Times New Roman" w:cs="Times New Roman"/>
          <w:sz w:val="24"/>
          <w:szCs w:val="24"/>
        </w:rPr>
      </w:pPr>
      <w:r w:rsidRPr="005E2C3E">
        <w:rPr>
          <w:rFonts w:ascii="Times New Roman" w:hAnsi="Times New Roman" w:cs="Times New Roman"/>
          <w:b/>
          <w:bCs/>
          <w:i/>
          <w:iCs/>
          <w:sz w:val="24"/>
          <w:szCs w:val="24"/>
        </w:rPr>
        <w:t>Covariates</w:t>
      </w:r>
      <w:r w:rsidR="0000304D" w:rsidRPr="00EC6D3F">
        <w:rPr>
          <w:rFonts w:ascii="Times New Roman" w:hAnsi="Times New Roman" w:cs="Times New Roman"/>
          <w:sz w:val="24"/>
          <w:szCs w:val="24"/>
        </w:rPr>
        <w:t xml:space="preserve"> </w:t>
      </w:r>
    </w:p>
    <w:p w14:paraId="4944F99A" w14:textId="6D9AE8CF" w:rsidR="00147449" w:rsidRDefault="00E548C5" w:rsidP="0034611A">
      <w:pPr>
        <w:spacing w:after="0" w:line="480" w:lineRule="auto"/>
        <w:ind w:firstLineChars="200" w:firstLine="480"/>
        <w:rPr>
          <w:rFonts w:ascii="Times New Roman" w:hAnsi="Times New Roman" w:cs="Times New Roman"/>
          <w:sz w:val="24"/>
          <w:szCs w:val="24"/>
        </w:rPr>
      </w:pPr>
      <w:r>
        <w:rPr>
          <w:rFonts w:ascii="Times New Roman" w:hAnsi="Times New Roman" w:cs="Times New Roman"/>
          <w:sz w:val="24"/>
          <w:szCs w:val="24"/>
        </w:rPr>
        <w:t>Adolescent a</w:t>
      </w:r>
      <w:r w:rsidR="0000304D" w:rsidRPr="0092678B">
        <w:rPr>
          <w:rFonts w:ascii="Times New Roman" w:hAnsi="Times New Roman" w:cs="Times New Roman"/>
          <w:sz w:val="24"/>
          <w:szCs w:val="24"/>
        </w:rPr>
        <w:t xml:space="preserve">ge and </w:t>
      </w:r>
      <w:r w:rsidR="00F32E55">
        <w:rPr>
          <w:rFonts w:ascii="Times New Roman" w:hAnsi="Times New Roman" w:cs="Times New Roman"/>
          <w:sz w:val="24"/>
          <w:szCs w:val="24"/>
        </w:rPr>
        <w:t xml:space="preserve">biological </w:t>
      </w:r>
      <w:r w:rsidR="0000304D" w:rsidRPr="0092678B">
        <w:rPr>
          <w:rFonts w:ascii="Times New Roman" w:hAnsi="Times New Roman" w:cs="Times New Roman"/>
          <w:sz w:val="24"/>
          <w:szCs w:val="24"/>
        </w:rPr>
        <w:t xml:space="preserve">sex </w:t>
      </w:r>
      <w:r w:rsidR="00383CDB">
        <w:rPr>
          <w:rFonts w:ascii="Times New Roman" w:hAnsi="Times New Roman" w:cs="Times New Roman"/>
          <w:sz w:val="24"/>
          <w:szCs w:val="24"/>
        </w:rPr>
        <w:t>were cluster-mean centered and</w:t>
      </w:r>
      <w:r w:rsidR="0000304D" w:rsidRPr="0092678B">
        <w:rPr>
          <w:rFonts w:ascii="Times New Roman" w:hAnsi="Times New Roman" w:cs="Times New Roman"/>
          <w:sz w:val="24"/>
          <w:szCs w:val="24"/>
        </w:rPr>
        <w:t xml:space="preserve"> </w:t>
      </w:r>
      <w:r w:rsidR="00664FD8">
        <w:rPr>
          <w:rFonts w:ascii="Times New Roman" w:hAnsi="Times New Roman" w:cs="Times New Roman"/>
          <w:sz w:val="24"/>
          <w:szCs w:val="24"/>
        </w:rPr>
        <w:t>covaried out</w:t>
      </w:r>
      <w:r w:rsidR="0000304D" w:rsidRPr="0092678B">
        <w:rPr>
          <w:rFonts w:ascii="Times New Roman" w:hAnsi="Times New Roman" w:cs="Times New Roman"/>
          <w:sz w:val="24"/>
          <w:szCs w:val="24"/>
        </w:rPr>
        <w:t xml:space="preserve"> within-family</w:t>
      </w:r>
      <w:r w:rsidR="00D82F19">
        <w:rPr>
          <w:rFonts w:ascii="Times New Roman" w:hAnsi="Times New Roman" w:cs="Times New Roman"/>
          <w:sz w:val="24"/>
          <w:szCs w:val="24"/>
        </w:rPr>
        <w:t>.</w:t>
      </w:r>
      <w:r w:rsidR="0000304D" w:rsidRPr="0092678B">
        <w:rPr>
          <w:rFonts w:ascii="Times New Roman" w:hAnsi="Times New Roman" w:cs="Times New Roman"/>
          <w:sz w:val="24"/>
          <w:szCs w:val="24"/>
        </w:rPr>
        <w:t xml:space="preserve"> </w:t>
      </w:r>
      <w:r w:rsidR="00427561">
        <w:rPr>
          <w:rFonts w:ascii="Times New Roman" w:hAnsi="Times New Roman" w:cs="Times New Roman"/>
          <w:sz w:val="24"/>
          <w:szCs w:val="24"/>
        </w:rPr>
        <w:t>Parental e</w:t>
      </w:r>
      <w:r w:rsidR="0000304D" w:rsidRPr="0092678B">
        <w:rPr>
          <w:rFonts w:ascii="Times New Roman" w:hAnsi="Times New Roman" w:cs="Times New Roman"/>
          <w:sz w:val="24"/>
          <w:szCs w:val="24"/>
        </w:rPr>
        <w:t>ducation</w:t>
      </w:r>
      <w:r w:rsidR="00664FD8">
        <w:rPr>
          <w:rFonts w:ascii="Times New Roman" w:hAnsi="Times New Roman" w:cs="Times New Roman"/>
          <w:sz w:val="24"/>
          <w:szCs w:val="24"/>
        </w:rPr>
        <w:t xml:space="preserve">, </w:t>
      </w:r>
      <w:r w:rsidR="007B36C7" w:rsidRPr="0092678B">
        <w:rPr>
          <w:rFonts w:ascii="Times New Roman" w:hAnsi="Times New Roman" w:cs="Times New Roman"/>
          <w:sz w:val="24"/>
          <w:szCs w:val="24"/>
        </w:rPr>
        <w:t>family income</w:t>
      </w:r>
      <w:r w:rsidR="00664FD8">
        <w:rPr>
          <w:rFonts w:ascii="Times New Roman" w:hAnsi="Times New Roman" w:cs="Times New Roman"/>
          <w:sz w:val="24"/>
          <w:szCs w:val="24"/>
        </w:rPr>
        <w:t>, and dummy-coded genetic ancestry</w:t>
      </w:r>
      <w:r w:rsidR="008B3918">
        <w:rPr>
          <w:rFonts w:ascii="Times New Roman" w:hAnsi="Times New Roman" w:cs="Times New Roman"/>
          <w:sz w:val="24"/>
          <w:szCs w:val="24"/>
        </w:rPr>
        <w:t xml:space="preserve"> </w:t>
      </w:r>
      <w:r w:rsidR="0000304D" w:rsidRPr="0092678B">
        <w:rPr>
          <w:rFonts w:ascii="Times New Roman" w:hAnsi="Times New Roman" w:cs="Times New Roman"/>
          <w:sz w:val="24"/>
          <w:szCs w:val="24"/>
        </w:rPr>
        <w:t>were covaried out</w:t>
      </w:r>
      <w:r w:rsidR="00345A81">
        <w:rPr>
          <w:rFonts w:ascii="Times New Roman" w:hAnsi="Times New Roman" w:cs="Times New Roman"/>
          <w:sz w:val="24"/>
          <w:szCs w:val="24"/>
        </w:rPr>
        <w:t xml:space="preserve"> at the</w:t>
      </w:r>
      <w:r w:rsidR="0000304D" w:rsidRPr="0092678B">
        <w:rPr>
          <w:rFonts w:ascii="Times New Roman" w:hAnsi="Times New Roman" w:cs="Times New Roman"/>
          <w:sz w:val="24"/>
          <w:szCs w:val="24"/>
        </w:rPr>
        <w:t xml:space="preserve"> between-family</w:t>
      </w:r>
      <w:r w:rsidR="00345A81">
        <w:rPr>
          <w:rFonts w:ascii="Times New Roman" w:hAnsi="Times New Roman" w:cs="Times New Roman"/>
          <w:sz w:val="24"/>
          <w:szCs w:val="24"/>
        </w:rPr>
        <w:t xml:space="preserve"> level of analysis</w:t>
      </w:r>
      <w:r w:rsidR="008B3918">
        <w:rPr>
          <w:rFonts w:ascii="Times New Roman" w:hAnsi="Times New Roman" w:cs="Times New Roman"/>
          <w:sz w:val="24"/>
          <w:szCs w:val="24"/>
        </w:rPr>
        <w:t xml:space="preserve"> in addition to</w:t>
      </w:r>
      <w:r w:rsidR="00664FD8">
        <w:rPr>
          <w:rFonts w:ascii="Times New Roman" w:hAnsi="Times New Roman" w:cs="Times New Roman"/>
          <w:sz w:val="24"/>
          <w:szCs w:val="24"/>
        </w:rPr>
        <w:t xml:space="preserve"> family means of age and sex</w:t>
      </w:r>
      <w:r w:rsidR="007A783F">
        <w:rPr>
          <w:rFonts w:ascii="Times New Roman" w:hAnsi="Times New Roman" w:cs="Times New Roman"/>
          <w:sz w:val="24"/>
          <w:szCs w:val="24"/>
        </w:rPr>
        <w:t xml:space="preserve">. </w:t>
      </w:r>
    </w:p>
    <w:p w14:paraId="6B0BBABB" w14:textId="421A05CB" w:rsidR="000D3433" w:rsidRPr="000D3433" w:rsidRDefault="000D3433" w:rsidP="000D3433">
      <w:pPr>
        <w:spacing w:after="0" w:line="480" w:lineRule="auto"/>
        <w:rPr>
          <w:rFonts w:ascii="Times New Roman" w:hAnsi="Times New Roman" w:cs="Times New Roman"/>
          <w:b/>
          <w:bCs/>
          <w:sz w:val="24"/>
          <w:szCs w:val="24"/>
        </w:rPr>
      </w:pPr>
      <w:r w:rsidRPr="000D3433">
        <w:rPr>
          <w:rFonts w:ascii="Times New Roman" w:hAnsi="Times New Roman" w:cs="Times New Roman"/>
          <w:b/>
          <w:bCs/>
          <w:sz w:val="24"/>
          <w:szCs w:val="24"/>
        </w:rPr>
        <w:t>Analysis</w:t>
      </w:r>
    </w:p>
    <w:p w14:paraId="75AA22A4" w14:textId="1948C17A" w:rsidR="00DE203C" w:rsidRPr="00DE203C" w:rsidRDefault="00DE203C" w:rsidP="00DE203C">
      <w:pPr>
        <w:spacing w:after="0" w:line="480" w:lineRule="auto"/>
        <w:rPr>
          <w:rFonts w:ascii="Times New Roman" w:hAnsi="Times New Roman" w:cs="Times New Roman"/>
          <w:b/>
          <w:bCs/>
          <w:i/>
          <w:iCs/>
          <w:sz w:val="24"/>
          <w:szCs w:val="24"/>
        </w:rPr>
      </w:pPr>
      <w:r w:rsidRPr="00DE203C">
        <w:rPr>
          <w:rFonts w:ascii="Times New Roman" w:hAnsi="Times New Roman" w:cs="Times New Roman"/>
          <w:b/>
          <w:bCs/>
          <w:i/>
          <w:iCs/>
          <w:sz w:val="24"/>
          <w:szCs w:val="24"/>
        </w:rPr>
        <w:t>Confirmatory Factor Analysis (CFA)</w:t>
      </w:r>
    </w:p>
    <w:p w14:paraId="377F1901" w14:textId="5B1BF71C" w:rsidR="00DE203C" w:rsidRDefault="004666F4" w:rsidP="003003C3">
      <w:pPr>
        <w:spacing w:after="0" w:line="480" w:lineRule="auto"/>
        <w:ind w:firstLineChars="200" w:firstLine="480"/>
        <w:rPr>
          <w:rFonts w:ascii="Times New Roman" w:hAnsi="Times New Roman" w:cs="Times New Roman"/>
          <w:sz w:val="24"/>
          <w:szCs w:val="24"/>
        </w:rPr>
      </w:pPr>
      <w:r>
        <w:rPr>
          <w:rFonts w:ascii="Times New Roman" w:hAnsi="Times New Roman" w:cs="Times New Roman"/>
          <w:sz w:val="24"/>
          <w:szCs w:val="24"/>
        </w:rPr>
        <w:lastRenderedPageBreak/>
        <w:t xml:space="preserve">In this study, we base </w:t>
      </w:r>
      <w:r w:rsidR="00ED42B0">
        <w:rPr>
          <w:rFonts w:ascii="Times New Roman" w:hAnsi="Times New Roman" w:cs="Times New Roman"/>
          <w:sz w:val="24"/>
          <w:szCs w:val="24"/>
        </w:rPr>
        <w:t xml:space="preserve">the measurement of our </w:t>
      </w:r>
      <w:r w:rsidR="00522374">
        <w:rPr>
          <w:rFonts w:ascii="Times New Roman" w:hAnsi="Times New Roman" w:cs="Times New Roman"/>
          <w:sz w:val="24"/>
          <w:szCs w:val="24"/>
        </w:rPr>
        <w:t>environmental</w:t>
      </w:r>
      <w:r w:rsidR="00ED42B0">
        <w:rPr>
          <w:rFonts w:ascii="Times New Roman" w:hAnsi="Times New Roman" w:cs="Times New Roman"/>
          <w:sz w:val="24"/>
          <w:szCs w:val="24"/>
        </w:rPr>
        <w:t xml:space="preserve"> variables </w:t>
      </w:r>
      <w:r>
        <w:rPr>
          <w:rFonts w:ascii="Times New Roman" w:hAnsi="Times New Roman" w:cs="Times New Roman"/>
          <w:sz w:val="24"/>
          <w:szCs w:val="24"/>
        </w:rPr>
        <w:t>on factors scores</w:t>
      </w:r>
      <w:r w:rsidR="00ED42B0">
        <w:rPr>
          <w:rFonts w:ascii="Times New Roman" w:hAnsi="Times New Roman" w:cs="Times New Roman"/>
          <w:sz w:val="24"/>
          <w:szCs w:val="24"/>
        </w:rPr>
        <w:t xml:space="preserve"> extracted</w:t>
      </w:r>
      <w:r>
        <w:rPr>
          <w:rFonts w:ascii="Times New Roman" w:hAnsi="Times New Roman" w:cs="Times New Roman"/>
          <w:sz w:val="24"/>
          <w:szCs w:val="24"/>
        </w:rPr>
        <w:t xml:space="preserve"> from CFA models because</w:t>
      </w:r>
      <w:r w:rsidR="00E46DA2">
        <w:rPr>
          <w:rFonts w:ascii="Times New Roman" w:hAnsi="Times New Roman" w:cs="Times New Roman"/>
          <w:sz w:val="24"/>
          <w:szCs w:val="24"/>
        </w:rPr>
        <w:t xml:space="preserve"> </w:t>
      </w:r>
      <w:r w:rsidR="00926D40">
        <w:rPr>
          <w:rFonts w:ascii="Times New Roman" w:hAnsi="Times New Roman" w:cs="Times New Roman"/>
          <w:sz w:val="24"/>
          <w:szCs w:val="24"/>
        </w:rPr>
        <w:t>factor scores</w:t>
      </w:r>
      <w:r w:rsidR="00E46DA2">
        <w:rPr>
          <w:rFonts w:ascii="Times New Roman" w:hAnsi="Times New Roman" w:cs="Times New Roman"/>
          <w:sz w:val="24"/>
          <w:szCs w:val="24"/>
        </w:rPr>
        <w:t xml:space="preserve"> generally have better psychometric properties than composite scores </w:t>
      </w:r>
      <w:r w:rsidR="00E46DA2">
        <w:rPr>
          <w:rFonts w:ascii="Times New Roman" w:hAnsi="Times New Roman" w:cs="Times New Roman"/>
          <w:sz w:val="24"/>
          <w:szCs w:val="24"/>
        </w:rPr>
        <w:fldChar w:fldCharType="begin"/>
      </w:r>
      <w:r w:rsidR="0064271C">
        <w:rPr>
          <w:rFonts w:ascii="Times New Roman" w:hAnsi="Times New Roman" w:cs="Times New Roman"/>
          <w:sz w:val="24"/>
          <w:szCs w:val="24"/>
        </w:rPr>
        <w:instrText xml:space="preserve"> ADDIN ZOTERO_ITEM CSL_CITATION {"citationID":"IKDBodep","properties":{"formattedCitation":"(McNeish, 2023)","plainCitation":"(McNeish, 2023)","noteIndex":0},"citationItems":[{"id":1193,"uris":["http://zotero.org/users/10101336/items/28IKNKMY"],"itemData":{"id":1193,"type":"article-journal","abstract":"Commentary in Widaman and Revelle (2022) argued that sum scoring is justified as long as unidimensionality holds because sum score reliability is defined. My response begins with a review of the literature supporting the perspective we adopted in the original article. I then conduct simulation studies to assess the psychometric properties of sum scores created using Widaman and Revelle’s justification relative to scores created by the weighted factor score approach in the original article. In my simulations, I generate data where sum and factor scores are correlated at 0.96 or 0.98 because high factor–sum score correlations are often used to support the contention that sum and factor scores have interchangeable psychometric properties. I explore (a) correlations between estimated scores and true scores, (b) classification accuracy of sum and factor scores, and (c) reliability of sum and factor scores. Results show that factor scores have (a) higher correlations with true scores (Δ = 0.02–0.04), (b) higher sensitivity (Δ = 4–8 percentage points), and (c) higher reliability (Δ = 0.04–0.07). Factor score performance metrics also have less sampling variability in most conditions. Psychometric properties of sum scores—even when highly correlated with factor scores—remain less desirable than those of factor scores. Additional considerations like models with multiple factors and measurement invariance are also discussed. Essentially, even if accepting Widaman and Revelle’s justification for sum scoring, it is uncertain whether researchers generally would want to sum score after fitting a factor analysis unless sum and factor scores correlate at (and not merely close to) 1.00.","container-title":"Behavior Research Methods","DOI":"10.3758/s13428-022-02016-x","ISSN":"1554-3528","issue":"8","journalAbbreviation":"Behav Res","language":"en","page":"4269-4290","source":"Springer Link","title":"Psychometric properties of sum scores and factor scores differ even when their correlation is 0.98: A response to Widaman and Revelle","title-short":"Psychometric properties of sum scores and factor scores differ even when their correlation is 0.98","volume":"55","author":[{"family":"McNeish","given":"Daniel"}],"issued":{"date-parts":[["2023",12,1]]}}}],"schema":"https://github.com/citation-style-language/schema/raw/master/csl-citation.json"} </w:instrText>
      </w:r>
      <w:r w:rsidR="00E46DA2">
        <w:rPr>
          <w:rFonts w:ascii="Times New Roman" w:hAnsi="Times New Roman" w:cs="Times New Roman"/>
          <w:sz w:val="24"/>
          <w:szCs w:val="24"/>
        </w:rPr>
        <w:fldChar w:fldCharType="separate"/>
      </w:r>
      <w:r w:rsidR="00184746" w:rsidRPr="00184746">
        <w:rPr>
          <w:rFonts w:ascii="Times New Roman" w:hAnsi="Times New Roman" w:cs="Times New Roman"/>
          <w:sz w:val="24"/>
        </w:rPr>
        <w:t>(McNeish, 2023)</w:t>
      </w:r>
      <w:r w:rsidR="00E46DA2">
        <w:rPr>
          <w:rFonts w:ascii="Times New Roman" w:hAnsi="Times New Roman" w:cs="Times New Roman"/>
          <w:sz w:val="24"/>
          <w:szCs w:val="24"/>
        </w:rPr>
        <w:fldChar w:fldCharType="end"/>
      </w:r>
      <w:r w:rsidR="00926D40">
        <w:rPr>
          <w:rFonts w:ascii="Times New Roman" w:hAnsi="Times New Roman" w:cs="Times New Roman"/>
          <w:sz w:val="24"/>
          <w:szCs w:val="24"/>
        </w:rPr>
        <w:t>,</w:t>
      </w:r>
      <w:r w:rsidR="00E46DA2">
        <w:rPr>
          <w:rFonts w:ascii="Times New Roman" w:hAnsi="Times New Roman" w:cs="Times New Roman"/>
          <w:sz w:val="24"/>
          <w:szCs w:val="24"/>
        </w:rPr>
        <w:t xml:space="preserve"> </w:t>
      </w:r>
      <w:r w:rsidR="00926D40">
        <w:rPr>
          <w:rFonts w:ascii="Times New Roman" w:hAnsi="Times New Roman" w:cs="Times New Roman"/>
          <w:sz w:val="24"/>
          <w:szCs w:val="24"/>
        </w:rPr>
        <w:t>are normally distributed</w:t>
      </w:r>
      <w:r w:rsidR="00D41871">
        <w:rPr>
          <w:rFonts w:ascii="Times New Roman" w:hAnsi="Times New Roman" w:cs="Times New Roman"/>
          <w:sz w:val="24"/>
          <w:szCs w:val="24"/>
        </w:rPr>
        <w:t xml:space="preserve">, </w:t>
      </w:r>
      <w:r w:rsidR="00926D40">
        <w:rPr>
          <w:rFonts w:ascii="Times New Roman" w:hAnsi="Times New Roman" w:cs="Times New Roman"/>
          <w:sz w:val="24"/>
          <w:szCs w:val="24"/>
        </w:rPr>
        <w:t>and better suit</w:t>
      </w:r>
      <w:r w:rsidR="00D723D0">
        <w:rPr>
          <w:rFonts w:ascii="Times New Roman" w:hAnsi="Times New Roman" w:cs="Times New Roman"/>
          <w:sz w:val="24"/>
          <w:szCs w:val="24"/>
        </w:rPr>
        <w:t xml:space="preserve"> our</w:t>
      </w:r>
      <w:r w:rsidR="00926D40">
        <w:rPr>
          <w:rFonts w:ascii="Times New Roman" w:hAnsi="Times New Roman" w:cs="Times New Roman"/>
          <w:sz w:val="24"/>
          <w:szCs w:val="24"/>
        </w:rPr>
        <w:t xml:space="preserve"> analyses</w:t>
      </w:r>
      <w:r w:rsidR="00D62C45">
        <w:rPr>
          <w:rFonts w:ascii="Times New Roman" w:hAnsi="Times New Roman" w:cs="Times New Roman"/>
          <w:sz w:val="24"/>
          <w:szCs w:val="24"/>
        </w:rPr>
        <w:t xml:space="preserve">. </w:t>
      </w:r>
      <w:r w:rsidR="00DE203C">
        <w:rPr>
          <w:rFonts w:ascii="Times New Roman" w:hAnsi="Times New Roman" w:cs="Times New Roman"/>
          <w:sz w:val="24"/>
          <w:szCs w:val="24"/>
        </w:rPr>
        <w:t>CFA models were</w:t>
      </w:r>
      <w:r w:rsidR="003D336C">
        <w:rPr>
          <w:rFonts w:ascii="Times New Roman" w:hAnsi="Times New Roman" w:cs="Times New Roman"/>
          <w:sz w:val="24"/>
          <w:szCs w:val="24"/>
        </w:rPr>
        <w:t xml:space="preserve"> </w:t>
      </w:r>
      <w:r w:rsidR="007E140A">
        <w:rPr>
          <w:rFonts w:ascii="Times New Roman" w:hAnsi="Times New Roman" w:cs="Times New Roman"/>
          <w:sz w:val="24"/>
          <w:szCs w:val="24"/>
        </w:rPr>
        <w:t>estimated for</w:t>
      </w:r>
      <w:r w:rsidR="006277E4">
        <w:rPr>
          <w:rFonts w:ascii="Times New Roman" w:hAnsi="Times New Roman" w:cs="Times New Roman"/>
          <w:sz w:val="24"/>
          <w:szCs w:val="24"/>
        </w:rPr>
        <w:t xml:space="preserve"> the</w:t>
      </w:r>
      <w:r w:rsidR="00081C47">
        <w:rPr>
          <w:rFonts w:ascii="Times New Roman" w:hAnsi="Times New Roman" w:cs="Times New Roman"/>
          <w:sz w:val="24"/>
          <w:szCs w:val="24"/>
        </w:rPr>
        <w:t xml:space="preserve"> entire </w:t>
      </w:r>
      <w:r w:rsidR="00ED42B0">
        <w:rPr>
          <w:rFonts w:ascii="Times New Roman" w:hAnsi="Times New Roman" w:cs="Times New Roman"/>
          <w:sz w:val="24"/>
          <w:szCs w:val="24"/>
        </w:rPr>
        <w:t xml:space="preserve">genotyped </w:t>
      </w:r>
      <w:r w:rsidR="00081C47">
        <w:rPr>
          <w:rFonts w:ascii="Times New Roman" w:hAnsi="Times New Roman" w:cs="Times New Roman"/>
          <w:sz w:val="24"/>
          <w:szCs w:val="24"/>
        </w:rPr>
        <w:t>sample</w:t>
      </w:r>
      <w:r w:rsidR="00801081">
        <w:rPr>
          <w:rFonts w:ascii="Times New Roman" w:hAnsi="Times New Roman" w:cs="Times New Roman"/>
          <w:sz w:val="24"/>
          <w:szCs w:val="24"/>
        </w:rPr>
        <w:t xml:space="preserve"> using the WLSMV estimator</w:t>
      </w:r>
      <w:r w:rsidR="00231BE3">
        <w:rPr>
          <w:rFonts w:ascii="Times New Roman" w:hAnsi="Times New Roman" w:cs="Times New Roman"/>
          <w:sz w:val="24"/>
          <w:szCs w:val="24"/>
        </w:rPr>
        <w:t xml:space="preserve">. </w:t>
      </w:r>
      <w:r w:rsidR="00B856E9">
        <w:rPr>
          <w:rFonts w:ascii="Times New Roman" w:hAnsi="Times New Roman" w:cs="Times New Roman"/>
          <w:sz w:val="24"/>
          <w:szCs w:val="24"/>
        </w:rPr>
        <w:t>Standardized f</w:t>
      </w:r>
      <w:r w:rsidR="003003C3">
        <w:rPr>
          <w:rFonts w:ascii="Times New Roman" w:hAnsi="Times New Roman" w:cs="Times New Roman"/>
          <w:sz w:val="24"/>
          <w:szCs w:val="24"/>
        </w:rPr>
        <w:t xml:space="preserve">actor scores were computed using the regression method. </w:t>
      </w:r>
    </w:p>
    <w:p w14:paraId="0902EC11" w14:textId="00E2A425" w:rsidR="00CD40EC" w:rsidRPr="00CD40EC" w:rsidRDefault="003700E9" w:rsidP="00CD40EC">
      <w:pPr>
        <w:spacing w:after="0" w:line="480" w:lineRule="auto"/>
        <w:rPr>
          <w:rFonts w:ascii="Times New Roman" w:hAnsi="Times New Roman" w:cs="Times New Roman"/>
          <w:b/>
          <w:bCs/>
          <w:i/>
          <w:iCs/>
          <w:sz w:val="24"/>
          <w:szCs w:val="24"/>
        </w:rPr>
      </w:pPr>
      <w:r>
        <w:rPr>
          <w:rFonts w:ascii="Times New Roman" w:hAnsi="Times New Roman" w:cs="Times New Roman"/>
          <w:b/>
          <w:bCs/>
          <w:i/>
          <w:iCs/>
          <w:sz w:val="24"/>
          <w:szCs w:val="24"/>
        </w:rPr>
        <w:t xml:space="preserve">Primary </w:t>
      </w:r>
      <w:r w:rsidR="00C26BF5">
        <w:rPr>
          <w:rFonts w:ascii="Times New Roman" w:hAnsi="Times New Roman" w:cs="Times New Roman"/>
          <w:b/>
          <w:bCs/>
          <w:i/>
          <w:iCs/>
          <w:sz w:val="24"/>
          <w:szCs w:val="24"/>
        </w:rPr>
        <w:t>Analysis</w:t>
      </w:r>
    </w:p>
    <w:p w14:paraId="48768F84" w14:textId="07E43272" w:rsidR="000776B8" w:rsidRDefault="003700E9" w:rsidP="003E2419">
      <w:pPr>
        <w:spacing w:after="0" w:line="480" w:lineRule="auto"/>
        <w:ind w:firstLineChars="200" w:firstLine="480"/>
        <w:rPr>
          <w:rFonts w:ascii="Times New Roman" w:hAnsi="Times New Roman" w:cs="Times New Roman"/>
          <w:sz w:val="24"/>
          <w:szCs w:val="24"/>
        </w:rPr>
      </w:pPr>
      <w:r>
        <w:rPr>
          <w:rFonts w:ascii="Times New Roman" w:hAnsi="Times New Roman" w:cs="Times New Roman"/>
          <w:sz w:val="24"/>
          <w:szCs w:val="24"/>
        </w:rPr>
        <w:t>We used</w:t>
      </w:r>
      <w:r w:rsidR="003E2419" w:rsidRPr="00FE60E2">
        <w:rPr>
          <w:rFonts w:ascii="Times New Roman" w:hAnsi="Times New Roman" w:cs="Times New Roman"/>
          <w:sz w:val="24"/>
          <w:szCs w:val="24"/>
        </w:rPr>
        <w:t xml:space="preserve"> Bayesian </w:t>
      </w:r>
      <w:r w:rsidR="00C26BF5" w:rsidRPr="00C26BF5">
        <w:rPr>
          <w:rFonts w:ascii="Times New Roman" w:hAnsi="Times New Roman" w:cs="Times New Roman"/>
          <w:sz w:val="24"/>
          <w:szCs w:val="24"/>
        </w:rPr>
        <w:t xml:space="preserve">Structural Equation Modeling </w:t>
      </w:r>
      <w:r w:rsidR="00C26BF5">
        <w:rPr>
          <w:rFonts w:ascii="Times New Roman" w:hAnsi="Times New Roman" w:cs="Times New Roman"/>
          <w:sz w:val="24"/>
          <w:szCs w:val="24"/>
        </w:rPr>
        <w:t>(</w:t>
      </w:r>
      <w:r w:rsidR="003E2419" w:rsidRPr="00FE60E2">
        <w:rPr>
          <w:rFonts w:ascii="Times New Roman" w:hAnsi="Times New Roman" w:cs="Times New Roman"/>
          <w:sz w:val="24"/>
          <w:szCs w:val="24"/>
        </w:rPr>
        <w:t>SEM</w:t>
      </w:r>
      <w:r w:rsidR="00C26BF5">
        <w:rPr>
          <w:rFonts w:ascii="Times New Roman" w:hAnsi="Times New Roman" w:cs="Times New Roman"/>
          <w:sz w:val="24"/>
          <w:szCs w:val="24"/>
        </w:rPr>
        <w:t>)</w:t>
      </w:r>
      <w:r w:rsidR="003E2419" w:rsidRPr="00FE60E2">
        <w:rPr>
          <w:rFonts w:ascii="Times New Roman" w:hAnsi="Times New Roman" w:cs="Times New Roman"/>
          <w:sz w:val="24"/>
          <w:szCs w:val="24"/>
        </w:rPr>
        <w:t xml:space="preserve"> in Mplus </w:t>
      </w:r>
      <w:r w:rsidR="003E2419" w:rsidRPr="00D20ACC">
        <w:rPr>
          <w:rFonts w:ascii="Times New Roman" w:hAnsi="Times New Roman" w:cs="Times New Roman"/>
          <w:sz w:val="24"/>
          <w:szCs w:val="24"/>
        </w:rPr>
        <w:fldChar w:fldCharType="begin"/>
      </w:r>
      <w:r w:rsidR="0064271C">
        <w:rPr>
          <w:rFonts w:ascii="Times New Roman" w:hAnsi="Times New Roman" w:cs="Times New Roman"/>
          <w:sz w:val="24"/>
          <w:szCs w:val="24"/>
        </w:rPr>
        <w:instrText xml:space="preserve"> ADDIN ZOTERO_ITEM CSL_CITATION {"citationID":"9Sd93aYT","properties":{"formattedCitation":"(Muth\\uc0\\u233{}n &amp; Muth\\uc0\\u233{}n, 1998)","plainCitation":"(Muthén &amp; Muthén, 1998)","noteIndex":0},"citationItems":[{"id":948,"uris":["http://zotero.org/users/10101336/items/P5JLPMIG"],"itemData":{"id":948,"type":"document","publisher":"Los Angeles, CA: Muthén &amp; Muthén","title":"Mplus User’s Guide. Eighth Edition.","author":[{"family":"Muthén","given":"Linda K."},{"family":"Muthén","given":"Bengt O."}],"issued":{"date-parts":[["1998"]],"season":"2017"}}}],"schema":"https://github.com/citation-style-language/schema/raw/master/csl-citation.json"} </w:instrText>
      </w:r>
      <w:r w:rsidR="003E2419" w:rsidRPr="00D20ACC">
        <w:rPr>
          <w:rFonts w:ascii="Times New Roman" w:hAnsi="Times New Roman" w:cs="Times New Roman"/>
          <w:sz w:val="24"/>
          <w:szCs w:val="24"/>
        </w:rPr>
        <w:fldChar w:fldCharType="separate"/>
      </w:r>
      <w:r w:rsidR="00184746" w:rsidRPr="00184746">
        <w:rPr>
          <w:rFonts w:ascii="Times New Roman" w:hAnsi="Times New Roman" w:cs="Times New Roman"/>
          <w:sz w:val="24"/>
        </w:rPr>
        <w:t>(Muthén &amp; Muthén, 1998)</w:t>
      </w:r>
      <w:r w:rsidR="003E2419" w:rsidRPr="00D20ACC">
        <w:rPr>
          <w:rFonts w:ascii="Times New Roman" w:hAnsi="Times New Roman" w:cs="Times New Roman"/>
          <w:sz w:val="24"/>
          <w:szCs w:val="24"/>
        </w:rPr>
        <w:fldChar w:fldCharType="end"/>
      </w:r>
      <w:r w:rsidR="003E2419">
        <w:rPr>
          <w:rFonts w:ascii="Times New Roman" w:hAnsi="Times New Roman" w:cs="Times New Roman"/>
          <w:sz w:val="24"/>
          <w:szCs w:val="24"/>
        </w:rPr>
        <w:t xml:space="preserve"> </w:t>
      </w:r>
      <w:r w:rsidR="00440AD0">
        <w:rPr>
          <w:rFonts w:ascii="Times New Roman" w:hAnsi="Times New Roman" w:cs="Times New Roman"/>
          <w:sz w:val="24"/>
          <w:szCs w:val="24"/>
        </w:rPr>
        <w:t>with</w:t>
      </w:r>
      <w:r w:rsidR="003E2419">
        <w:rPr>
          <w:rFonts w:ascii="Times New Roman" w:hAnsi="Times New Roman" w:cs="Times New Roman"/>
          <w:sz w:val="24"/>
          <w:szCs w:val="24"/>
        </w:rPr>
        <w:t xml:space="preserve"> the Gibbs sampler</w:t>
      </w:r>
      <w:r w:rsidR="00064EFB">
        <w:rPr>
          <w:rFonts w:ascii="Times New Roman" w:hAnsi="Times New Roman" w:cs="Times New Roman"/>
          <w:sz w:val="24"/>
          <w:szCs w:val="24"/>
        </w:rPr>
        <w:t xml:space="preserve"> and </w:t>
      </w:r>
      <w:r w:rsidR="00064EFB" w:rsidRPr="00064EFB">
        <w:rPr>
          <w:rFonts w:ascii="Times New Roman" w:hAnsi="Times New Roman" w:cs="Times New Roman"/>
          <w:sz w:val="24"/>
          <w:szCs w:val="24"/>
        </w:rPr>
        <w:t>30,000 iterations</w:t>
      </w:r>
      <w:r w:rsidR="00064EFB">
        <w:rPr>
          <w:rFonts w:ascii="Times New Roman" w:hAnsi="Times New Roman" w:cs="Times New Roman"/>
          <w:sz w:val="24"/>
          <w:szCs w:val="24"/>
        </w:rPr>
        <w:t xml:space="preserve"> of </w:t>
      </w:r>
      <w:r w:rsidR="00064EFB" w:rsidRPr="00064EFB">
        <w:rPr>
          <w:rFonts w:ascii="Times New Roman" w:hAnsi="Times New Roman" w:cs="Times New Roman"/>
          <w:sz w:val="24"/>
          <w:szCs w:val="24"/>
        </w:rPr>
        <w:t>Markov chain Monte Carlo draws</w:t>
      </w:r>
      <w:r w:rsidR="00064EFB">
        <w:rPr>
          <w:rFonts w:ascii="Times New Roman" w:hAnsi="Times New Roman" w:cs="Times New Roman"/>
          <w:sz w:val="24"/>
          <w:szCs w:val="24"/>
        </w:rPr>
        <w:t xml:space="preserve">, </w:t>
      </w:r>
      <w:r w:rsidR="001A30F8">
        <w:rPr>
          <w:rFonts w:ascii="Times New Roman" w:hAnsi="Times New Roman" w:cs="Times New Roman"/>
          <w:sz w:val="24"/>
          <w:szCs w:val="24"/>
        </w:rPr>
        <w:t>supporting</w:t>
      </w:r>
      <w:r w:rsidR="00630746">
        <w:rPr>
          <w:rFonts w:ascii="Times New Roman" w:hAnsi="Times New Roman" w:cs="Times New Roman"/>
          <w:sz w:val="24"/>
          <w:szCs w:val="24"/>
        </w:rPr>
        <w:t xml:space="preserve"> probabilistic interpretation</w:t>
      </w:r>
      <w:r w:rsidR="001A30F8">
        <w:rPr>
          <w:rFonts w:ascii="Times New Roman" w:hAnsi="Times New Roman" w:cs="Times New Roman"/>
          <w:sz w:val="24"/>
          <w:szCs w:val="24"/>
        </w:rPr>
        <w:t>s</w:t>
      </w:r>
      <w:r w:rsidR="00630746">
        <w:rPr>
          <w:rFonts w:ascii="Times New Roman" w:hAnsi="Times New Roman" w:cs="Times New Roman"/>
          <w:sz w:val="24"/>
          <w:szCs w:val="24"/>
        </w:rPr>
        <w:t xml:space="preserve"> of the posterior distributions</w:t>
      </w:r>
      <w:r w:rsidR="003E2419">
        <w:rPr>
          <w:rFonts w:ascii="Times New Roman" w:hAnsi="Times New Roman" w:cs="Times New Roman"/>
        </w:rPr>
        <w:t>.</w:t>
      </w:r>
      <w:r w:rsidR="00FE60E2" w:rsidRPr="00FE60E2">
        <w:rPr>
          <w:rFonts w:ascii="Times New Roman" w:hAnsi="Times New Roman" w:cs="Times New Roman"/>
          <w:sz w:val="24"/>
          <w:szCs w:val="24"/>
        </w:rPr>
        <w:t xml:space="preserve"> </w:t>
      </w:r>
      <w:r w:rsidR="00FE60E2">
        <w:rPr>
          <w:rFonts w:ascii="Times New Roman" w:hAnsi="Times New Roman" w:cs="Times New Roman"/>
          <w:sz w:val="24"/>
          <w:szCs w:val="24"/>
        </w:rPr>
        <w:t xml:space="preserve">We elicited non-informative priors for all parameters because </w:t>
      </w:r>
      <w:r w:rsidR="007B7CCE">
        <w:rPr>
          <w:rFonts w:ascii="Times New Roman" w:hAnsi="Times New Roman" w:cs="Times New Roman"/>
          <w:sz w:val="24"/>
          <w:szCs w:val="24"/>
        </w:rPr>
        <w:t>of a lack of empirical precedent</w:t>
      </w:r>
      <w:r w:rsidR="00FE60E2" w:rsidRPr="0000304D">
        <w:rPr>
          <w:rFonts w:ascii="Times New Roman" w:hAnsi="Times New Roman" w:cs="Times New Roman"/>
          <w:sz w:val="24"/>
          <w:szCs w:val="24"/>
        </w:rPr>
        <w:t>.</w:t>
      </w:r>
      <w:r w:rsidR="00630746">
        <w:rPr>
          <w:rFonts w:ascii="Times New Roman" w:hAnsi="Times New Roman" w:cs="Times New Roman"/>
          <w:sz w:val="24"/>
          <w:szCs w:val="24"/>
        </w:rPr>
        <w:t xml:space="preserve"> </w:t>
      </w:r>
      <w:r w:rsidR="00561363">
        <w:rPr>
          <w:rFonts w:ascii="Times New Roman" w:hAnsi="Times New Roman" w:cs="Times New Roman"/>
          <w:sz w:val="24"/>
          <w:szCs w:val="24"/>
        </w:rPr>
        <w:t xml:space="preserve">Model convergences were evaluated by visual examination of trace and autocorrelation plots for </w:t>
      </w:r>
      <w:r w:rsidR="00441BEC">
        <w:rPr>
          <w:rFonts w:ascii="Times New Roman" w:hAnsi="Times New Roman" w:cs="Times New Roman"/>
          <w:sz w:val="24"/>
          <w:szCs w:val="24"/>
        </w:rPr>
        <w:t>fixed</w:t>
      </w:r>
      <w:r w:rsidR="006E5705">
        <w:rPr>
          <w:rFonts w:ascii="Times New Roman" w:hAnsi="Times New Roman" w:cs="Times New Roman"/>
          <w:sz w:val="24"/>
          <w:szCs w:val="24"/>
        </w:rPr>
        <w:t xml:space="preserve"> </w:t>
      </w:r>
      <w:r w:rsidR="00441BEC">
        <w:rPr>
          <w:rFonts w:ascii="Times New Roman" w:hAnsi="Times New Roman" w:cs="Times New Roman"/>
          <w:sz w:val="24"/>
          <w:szCs w:val="24"/>
        </w:rPr>
        <w:t>effect</w:t>
      </w:r>
      <w:r w:rsidR="00561363">
        <w:rPr>
          <w:rFonts w:ascii="Times New Roman" w:hAnsi="Times New Roman" w:cs="Times New Roman"/>
          <w:sz w:val="24"/>
          <w:szCs w:val="24"/>
        </w:rPr>
        <w:t xml:space="preserve"> parameters and by posterior predictive checking of the Chi-Square statistics. </w:t>
      </w:r>
      <w:r w:rsidR="000776B8">
        <w:rPr>
          <w:rFonts w:ascii="Times New Roman" w:hAnsi="Times New Roman" w:cs="Times New Roman"/>
          <w:sz w:val="24"/>
          <w:szCs w:val="24"/>
        </w:rPr>
        <w:t xml:space="preserve">Because Bayesian models yield </w:t>
      </w:r>
      <w:r w:rsidR="009F1299">
        <w:rPr>
          <w:rFonts w:ascii="Times New Roman" w:hAnsi="Times New Roman" w:cs="Times New Roman"/>
          <w:sz w:val="24"/>
          <w:szCs w:val="24"/>
        </w:rPr>
        <w:t xml:space="preserve">posterior </w:t>
      </w:r>
      <w:r w:rsidR="000776B8">
        <w:rPr>
          <w:rFonts w:ascii="Times New Roman" w:hAnsi="Times New Roman" w:cs="Times New Roman"/>
          <w:sz w:val="24"/>
          <w:szCs w:val="24"/>
        </w:rPr>
        <w:t xml:space="preserve">probability distributions, we </w:t>
      </w:r>
      <w:r w:rsidR="004D12D4">
        <w:rPr>
          <w:rFonts w:ascii="Times New Roman" w:hAnsi="Times New Roman" w:cs="Times New Roman"/>
          <w:sz w:val="24"/>
          <w:szCs w:val="24"/>
        </w:rPr>
        <w:t>report our results in terms of point estimates (i.e., median of the posterior)</w:t>
      </w:r>
      <w:r w:rsidR="00AD0843">
        <w:rPr>
          <w:rFonts w:ascii="Times New Roman" w:hAnsi="Times New Roman" w:cs="Times New Roman"/>
          <w:sz w:val="24"/>
          <w:szCs w:val="24"/>
        </w:rPr>
        <w:t xml:space="preserve"> </w:t>
      </w:r>
      <w:r w:rsidR="004D12D4">
        <w:rPr>
          <w:rFonts w:ascii="Times New Roman" w:hAnsi="Times New Roman" w:cs="Times New Roman"/>
          <w:sz w:val="24"/>
          <w:szCs w:val="24"/>
        </w:rPr>
        <w:t xml:space="preserve">and </w:t>
      </w:r>
      <w:r w:rsidR="00A83D50">
        <w:rPr>
          <w:rFonts w:ascii="Times New Roman" w:hAnsi="Times New Roman" w:cs="Times New Roman"/>
          <w:sz w:val="24"/>
          <w:szCs w:val="24"/>
        </w:rPr>
        <w:t xml:space="preserve">their </w:t>
      </w:r>
      <w:r w:rsidR="004D12D4">
        <w:rPr>
          <w:rFonts w:ascii="Times New Roman" w:hAnsi="Times New Roman" w:cs="Times New Roman"/>
          <w:sz w:val="24"/>
          <w:szCs w:val="24"/>
        </w:rPr>
        <w:t>95% credible intervals</w:t>
      </w:r>
      <w:r w:rsidR="000776B8">
        <w:rPr>
          <w:rFonts w:ascii="Times New Roman" w:hAnsi="Times New Roman" w:cs="Times New Roman"/>
          <w:sz w:val="24"/>
          <w:szCs w:val="24"/>
        </w:rPr>
        <w:t>.</w:t>
      </w:r>
    </w:p>
    <w:p w14:paraId="65A60558" w14:textId="6EB9C952" w:rsidR="00147449" w:rsidRPr="00CE50D9" w:rsidRDefault="00EC19B2" w:rsidP="00CE50D9">
      <w:pPr>
        <w:spacing w:after="0" w:line="480" w:lineRule="auto"/>
        <w:ind w:firstLineChars="200" w:firstLine="480"/>
        <w:rPr>
          <w:rFonts w:ascii="Times New Roman" w:hAnsi="Times New Roman" w:cs="Times New Roman"/>
          <w:sz w:val="24"/>
          <w:szCs w:val="24"/>
        </w:rPr>
      </w:pPr>
      <w:r>
        <w:rPr>
          <w:rFonts w:ascii="Times New Roman" w:hAnsi="Times New Roman" w:cs="Times New Roman"/>
          <w:sz w:val="24"/>
          <w:szCs w:val="24"/>
        </w:rPr>
        <w:t>To test the first hypothesis</w:t>
      </w:r>
      <w:r w:rsidR="00826611">
        <w:rPr>
          <w:rFonts w:ascii="Times New Roman" w:hAnsi="Times New Roman" w:cs="Times New Roman"/>
          <w:sz w:val="24"/>
          <w:szCs w:val="24"/>
        </w:rPr>
        <w:t xml:space="preserve">, multiple </w:t>
      </w:r>
      <w:r w:rsidR="00630746" w:rsidRPr="00F56A69">
        <w:rPr>
          <w:rFonts w:ascii="Times New Roman" w:hAnsi="Times New Roman" w:cs="Times New Roman"/>
          <w:sz w:val="24"/>
          <w:szCs w:val="24"/>
        </w:rPr>
        <w:t>regression model</w:t>
      </w:r>
      <w:r w:rsidR="00826611">
        <w:rPr>
          <w:rFonts w:ascii="Times New Roman" w:hAnsi="Times New Roman" w:cs="Times New Roman"/>
          <w:sz w:val="24"/>
          <w:szCs w:val="24"/>
        </w:rPr>
        <w:t xml:space="preserve">s were </w:t>
      </w:r>
      <w:r w:rsidR="004772F4">
        <w:rPr>
          <w:rFonts w:ascii="Times New Roman" w:hAnsi="Times New Roman" w:cs="Times New Roman"/>
          <w:sz w:val="24"/>
          <w:szCs w:val="24"/>
        </w:rPr>
        <w:t xml:space="preserve">fit </w:t>
      </w:r>
      <w:r w:rsidR="00826611">
        <w:rPr>
          <w:rFonts w:ascii="Times New Roman" w:hAnsi="Times New Roman" w:cs="Times New Roman"/>
          <w:sz w:val="24"/>
          <w:szCs w:val="24"/>
        </w:rPr>
        <w:t xml:space="preserve">in </w:t>
      </w:r>
      <w:r w:rsidR="00B62D2C">
        <w:rPr>
          <w:rFonts w:ascii="Times New Roman" w:hAnsi="Times New Roman" w:cs="Times New Roman"/>
          <w:sz w:val="24"/>
          <w:szCs w:val="24"/>
        </w:rPr>
        <w:t>the population sample</w:t>
      </w:r>
      <w:r w:rsidR="00FA000A">
        <w:rPr>
          <w:rFonts w:ascii="Times New Roman" w:hAnsi="Times New Roman" w:cs="Times New Roman"/>
          <w:sz w:val="24"/>
          <w:szCs w:val="24"/>
        </w:rPr>
        <w:t xml:space="preserve"> (i.e., unrelated individuals of Add Health)</w:t>
      </w:r>
      <w:r w:rsidR="00B62D2C">
        <w:rPr>
          <w:rFonts w:ascii="Times New Roman" w:hAnsi="Times New Roman" w:cs="Times New Roman"/>
          <w:sz w:val="24"/>
          <w:szCs w:val="24"/>
        </w:rPr>
        <w:t>, where psychosocial environments were regressed on PGS</w:t>
      </w:r>
      <w:r w:rsidR="00B62D2C" w:rsidRPr="00CD40EC">
        <w:rPr>
          <w:rFonts w:ascii="Times New Roman" w:hAnsi="Times New Roman" w:cs="Times New Roman"/>
          <w:sz w:val="24"/>
          <w:szCs w:val="24"/>
          <w:vertAlign w:val="subscript"/>
        </w:rPr>
        <w:t>EXT</w:t>
      </w:r>
      <w:r w:rsidR="00B62D2C">
        <w:rPr>
          <w:rFonts w:ascii="Times New Roman" w:hAnsi="Times New Roman" w:cs="Times New Roman"/>
          <w:sz w:val="24"/>
          <w:szCs w:val="24"/>
        </w:rPr>
        <w:t xml:space="preserve"> and covariates.</w:t>
      </w:r>
      <w:r w:rsidR="003E2419">
        <w:rPr>
          <w:rFonts w:ascii="Times New Roman" w:hAnsi="Times New Roman" w:cs="Times New Roman"/>
          <w:sz w:val="24"/>
          <w:szCs w:val="24"/>
        </w:rPr>
        <w:t xml:space="preserve"> </w:t>
      </w:r>
      <w:r>
        <w:rPr>
          <w:rFonts w:ascii="Times New Roman" w:hAnsi="Times New Roman" w:cs="Times New Roman"/>
          <w:sz w:val="24"/>
          <w:szCs w:val="24"/>
        </w:rPr>
        <w:t>To test the second hypothesis</w:t>
      </w:r>
      <w:r w:rsidR="00CD40EC">
        <w:rPr>
          <w:rFonts w:ascii="Times New Roman" w:hAnsi="Times New Roman" w:cs="Times New Roman"/>
          <w:sz w:val="24"/>
          <w:szCs w:val="24"/>
        </w:rPr>
        <w:t>,</w:t>
      </w:r>
      <w:r w:rsidR="00B62D2C">
        <w:rPr>
          <w:rFonts w:ascii="Times New Roman" w:hAnsi="Times New Roman" w:cs="Times New Roman"/>
          <w:sz w:val="24"/>
          <w:szCs w:val="24"/>
        </w:rPr>
        <w:t xml:space="preserve"> </w:t>
      </w:r>
      <w:r w:rsidR="00630746">
        <w:rPr>
          <w:rFonts w:ascii="Times New Roman" w:hAnsi="Times New Roman" w:cs="Times New Roman"/>
          <w:sz w:val="24"/>
          <w:szCs w:val="24"/>
        </w:rPr>
        <w:t>multilevel regression model</w:t>
      </w:r>
      <w:r w:rsidR="00826611">
        <w:rPr>
          <w:rFonts w:ascii="Times New Roman" w:hAnsi="Times New Roman" w:cs="Times New Roman"/>
          <w:sz w:val="24"/>
          <w:szCs w:val="24"/>
        </w:rPr>
        <w:t>s</w:t>
      </w:r>
      <w:r w:rsidR="00630746">
        <w:rPr>
          <w:rFonts w:ascii="Times New Roman" w:hAnsi="Times New Roman" w:cs="Times New Roman"/>
          <w:sz w:val="24"/>
          <w:szCs w:val="24"/>
        </w:rPr>
        <w:t xml:space="preserve"> </w:t>
      </w:r>
      <w:r w:rsidR="00826611">
        <w:rPr>
          <w:rFonts w:ascii="Times New Roman" w:hAnsi="Times New Roman" w:cs="Times New Roman"/>
          <w:sz w:val="24"/>
          <w:szCs w:val="24"/>
        </w:rPr>
        <w:t>were</w:t>
      </w:r>
      <w:r w:rsidR="00CD40EC">
        <w:rPr>
          <w:rFonts w:ascii="Times New Roman" w:hAnsi="Times New Roman" w:cs="Times New Roman"/>
          <w:sz w:val="24"/>
          <w:szCs w:val="24"/>
        </w:rPr>
        <w:t xml:space="preserve"> </w:t>
      </w:r>
      <w:r w:rsidR="00E81E3A">
        <w:rPr>
          <w:rFonts w:ascii="Times New Roman" w:hAnsi="Times New Roman" w:cs="Times New Roman"/>
          <w:sz w:val="24"/>
          <w:szCs w:val="24"/>
        </w:rPr>
        <w:t>estimate</w:t>
      </w:r>
      <w:r w:rsidR="00F04530">
        <w:rPr>
          <w:rFonts w:ascii="Times New Roman" w:hAnsi="Times New Roman" w:cs="Times New Roman"/>
          <w:sz w:val="24"/>
          <w:szCs w:val="24"/>
        </w:rPr>
        <w:t>d</w:t>
      </w:r>
      <w:r w:rsidRPr="00EC19B2">
        <w:rPr>
          <w:rFonts w:ascii="Times New Roman" w:hAnsi="Times New Roman" w:cs="Times New Roman"/>
          <w:sz w:val="24"/>
          <w:szCs w:val="24"/>
        </w:rPr>
        <w:t xml:space="preserve"> </w:t>
      </w:r>
      <w:r w:rsidR="00AA2D6C">
        <w:rPr>
          <w:rFonts w:ascii="Times New Roman" w:hAnsi="Times New Roman" w:cs="Times New Roman"/>
          <w:sz w:val="24"/>
          <w:szCs w:val="24"/>
        </w:rPr>
        <w:t xml:space="preserve">with </w:t>
      </w:r>
      <w:r w:rsidR="00AA2D6C" w:rsidRPr="0000304D">
        <w:rPr>
          <w:rFonts w:ascii="Times New Roman" w:hAnsi="Times New Roman" w:cs="Times New Roman"/>
          <w:sz w:val="24"/>
          <w:szCs w:val="24"/>
        </w:rPr>
        <w:t>random intercepts</w:t>
      </w:r>
      <w:r w:rsidR="00AA2D6C">
        <w:rPr>
          <w:rFonts w:ascii="Times New Roman" w:hAnsi="Times New Roman" w:cs="Times New Roman"/>
          <w:sz w:val="24"/>
          <w:szCs w:val="24"/>
        </w:rPr>
        <w:t xml:space="preserve"> for families </w:t>
      </w:r>
      <w:r>
        <w:rPr>
          <w:rFonts w:ascii="Times New Roman" w:hAnsi="Times New Roman" w:cs="Times New Roman"/>
          <w:sz w:val="24"/>
          <w:szCs w:val="24"/>
        </w:rPr>
        <w:t xml:space="preserve">using the </w:t>
      </w:r>
      <w:r w:rsidR="00037601">
        <w:rPr>
          <w:rFonts w:ascii="Times New Roman" w:hAnsi="Times New Roman" w:cs="Times New Roman"/>
          <w:sz w:val="24"/>
          <w:szCs w:val="24"/>
        </w:rPr>
        <w:t>family-based</w:t>
      </w:r>
      <w:r>
        <w:rPr>
          <w:rFonts w:ascii="Times New Roman" w:hAnsi="Times New Roman" w:cs="Times New Roman"/>
          <w:sz w:val="24"/>
          <w:szCs w:val="24"/>
        </w:rPr>
        <w:t xml:space="preserve"> sample</w:t>
      </w:r>
      <w:r w:rsidR="00B62D2C">
        <w:rPr>
          <w:rFonts w:ascii="Times New Roman" w:hAnsi="Times New Roman" w:cs="Times New Roman"/>
          <w:sz w:val="24"/>
          <w:szCs w:val="24"/>
        </w:rPr>
        <w:t>, where psychosocial environments were</w:t>
      </w:r>
      <w:r w:rsidR="00CD40EC">
        <w:rPr>
          <w:rFonts w:ascii="Times New Roman" w:hAnsi="Times New Roman" w:cs="Times New Roman"/>
          <w:sz w:val="24"/>
          <w:szCs w:val="24"/>
        </w:rPr>
        <w:t xml:space="preserve"> regress</w:t>
      </w:r>
      <w:r w:rsidR="00B62D2C">
        <w:rPr>
          <w:rFonts w:ascii="Times New Roman" w:hAnsi="Times New Roman" w:cs="Times New Roman"/>
          <w:sz w:val="24"/>
          <w:szCs w:val="24"/>
        </w:rPr>
        <w:t>ed</w:t>
      </w:r>
      <w:r w:rsidR="00CD40EC">
        <w:rPr>
          <w:rFonts w:ascii="Times New Roman" w:hAnsi="Times New Roman" w:cs="Times New Roman"/>
          <w:sz w:val="24"/>
          <w:szCs w:val="24"/>
        </w:rPr>
        <w:t xml:space="preserve"> on PGS</w:t>
      </w:r>
      <w:r w:rsidR="00CD40EC" w:rsidRPr="00CD40EC">
        <w:rPr>
          <w:rFonts w:ascii="Times New Roman" w:hAnsi="Times New Roman" w:cs="Times New Roman"/>
          <w:sz w:val="24"/>
          <w:szCs w:val="24"/>
          <w:vertAlign w:val="subscript"/>
        </w:rPr>
        <w:t>EXT</w:t>
      </w:r>
      <w:r w:rsidR="00CD40EC">
        <w:rPr>
          <w:rFonts w:ascii="Times New Roman" w:hAnsi="Times New Roman" w:cs="Times New Roman"/>
          <w:sz w:val="24"/>
          <w:szCs w:val="24"/>
        </w:rPr>
        <w:t xml:space="preserve"> and </w:t>
      </w:r>
      <w:r w:rsidR="00B62D2C">
        <w:rPr>
          <w:rFonts w:ascii="Times New Roman" w:hAnsi="Times New Roman" w:cs="Times New Roman"/>
          <w:sz w:val="24"/>
          <w:szCs w:val="24"/>
        </w:rPr>
        <w:t xml:space="preserve">the </w:t>
      </w:r>
      <w:r w:rsidR="00CD40EC">
        <w:rPr>
          <w:rFonts w:ascii="Times New Roman" w:hAnsi="Times New Roman" w:cs="Times New Roman"/>
          <w:sz w:val="24"/>
          <w:szCs w:val="24"/>
        </w:rPr>
        <w:t>covariates</w:t>
      </w:r>
      <w:r w:rsidR="000C6633">
        <w:rPr>
          <w:rFonts w:ascii="Times New Roman" w:hAnsi="Times New Roman" w:cs="Times New Roman"/>
          <w:sz w:val="24"/>
          <w:szCs w:val="24"/>
        </w:rPr>
        <w:t xml:space="preserve"> at both within- and between-family level</w:t>
      </w:r>
      <w:r w:rsidR="00AB28D1">
        <w:rPr>
          <w:rFonts w:ascii="Times New Roman" w:hAnsi="Times New Roman" w:cs="Times New Roman"/>
          <w:sz w:val="24"/>
          <w:szCs w:val="24"/>
        </w:rPr>
        <w:t>s</w:t>
      </w:r>
      <w:r w:rsidR="00CD40EC">
        <w:rPr>
          <w:rFonts w:ascii="Times New Roman" w:hAnsi="Times New Roman" w:cs="Times New Roman"/>
          <w:sz w:val="24"/>
          <w:szCs w:val="24"/>
        </w:rPr>
        <w:t>.</w:t>
      </w:r>
      <w:r w:rsidR="00B736C5">
        <w:rPr>
          <w:rFonts w:ascii="Times New Roman" w:hAnsi="Times New Roman" w:cs="Times New Roman"/>
          <w:sz w:val="24"/>
          <w:szCs w:val="24"/>
        </w:rPr>
        <w:t xml:space="preserve"> </w:t>
      </w:r>
      <w:r w:rsidR="00CE50D9">
        <w:rPr>
          <w:rFonts w:ascii="Times New Roman" w:hAnsi="Times New Roman" w:cs="Times New Roman"/>
          <w:sz w:val="24"/>
          <w:szCs w:val="24"/>
        </w:rPr>
        <w:t xml:space="preserve">The differences </w:t>
      </w:r>
      <w:r w:rsidR="00271DC0">
        <w:rPr>
          <w:rFonts w:ascii="Times New Roman" w:hAnsi="Times New Roman" w:cs="Times New Roman"/>
          <w:sz w:val="24"/>
          <w:szCs w:val="24"/>
        </w:rPr>
        <w:t xml:space="preserve">of </w:t>
      </w:r>
      <w:r w:rsidR="00CE50D9">
        <w:rPr>
          <w:rFonts w:ascii="Times New Roman" w:hAnsi="Times New Roman" w:cs="Times New Roman"/>
          <w:sz w:val="24"/>
          <w:szCs w:val="24"/>
        </w:rPr>
        <w:t>within-</w:t>
      </w:r>
      <w:r w:rsidR="00271DC0">
        <w:rPr>
          <w:rFonts w:ascii="Times New Roman" w:hAnsi="Times New Roman" w:cs="Times New Roman"/>
          <w:sz w:val="24"/>
          <w:szCs w:val="24"/>
        </w:rPr>
        <w:t>family effects from</w:t>
      </w:r>
      <w:r w:rsidR="00CE50D9">
        <w:rPr>
          <w:rFonts w:ascii="Times New Roman" w:hAnsi="Times New Roman" w:cs="Times New Roman"/>
          <w:sz w:val="24"/>
          <w:szCs w:val="24"/>
        </w:rPr>
        <w:t xml:space="preserve"> </w:t>
      </w:r>
      <w:r w:rsidR="00271DC0">
        <w:rPr>
          <w:rFonts w:ascii="Times New Roman" w:hAnsi="Times New Roman" w:cs="Times New Roman"/>
          <w:sz w:val="24"/>
          <w:szCs w:val="24"/>
        </w:rPr>
        <w:t>corresponding</w:t>
      </w:r>
      <w:r w:rsidR="00CE50D9">
        <w:rPr>
          <w:rFonts w:ascii="Times New Roman" w:hAnsi="Times New Roman" w:cs="Times New Roman"/>
          <w:sz w:val="24"/>
          <w:szCs w:val="24"/>
        </w:rPr>
        <w:t xml:space="preserve"> between-family effects were </w:t>
      </w:r>
      <w:r w:rsidR="008867FA">
        <w:rPr>
          <w:rFonts w:ascii="Times New Roman" w:hAnsi="Times New Roman" w:cs="Times New Roman"/>
          <w:sz w:val="24"/>
          <w:szCs w:val="24"/>
        </w:rPr>
        <w:t>estimated</w:t>
      </w:r>
      <w:r w:rsidR="00800232">
        <w:rPr>
          <w:rFonts w:ascii="Times New Roman" w:hAnsi="Times New Roman" w:cs="Times New Roman"/>
          <w:sz w:val="24"/>
          <w:szCs w:val="24"/>
        </w:rPr>
        <w:t xml:space="preserve"> as </w:t>
      </w:r>
      <w:r w:rsidR="00800232" w:rsidRPr="00427B53">
        <w:rPr>
          <w:rFonts w:ascii="Times New Roman" w:hAnsi="Times New Roman" w:cs="Times New Roman"/>
          <w:sz w:val="24"/>
          <w:szCs w:val="24"/>
        </w:rPr>
        <w:t>β</w:t>
      </w:r>
      <w:r w:rsidR="003D4973" w:rsidRPr="003D4973">
        <w:rPr>
          <w:rFonts w:ascii="Times New Roman" w:hAnsi="Times New Roman" w:cs="Times New Roman"/>
          <w:sz w:val="24"/>
          <w:szCs w:val="24"/>
          <w:vertAlign w:val="subscript"/>
        </w:rPr>
        <w:t>between</w:t>
      </w:r>
      <w:r w:rsidR="00800232">
        <w:rPr>
          <w:rFonts w:ascii="Times New Roman" w:hAnsi="Times New Roman" w:cs="Times New Roman"/>
          <w:sz w:val="24"/>
          <w:szCs w:val="24"/>
        </w:rPr>
        <w:t>-</w:t>
      </w:r>
      <w:r w:rsidR="00800232" w:rsidRPr="00427B53">
        <w:rPr>
          <w:rFonts w:ascii="Times New Roman" w:hAnsi="Times New Roman" w:cs="Times New Roman"/>
          <w:sz w:val="24"/>
          <w:szCs w:val="24"/>
        </w:rPr>
        <w:t>β</w:t>
      </w:r>
      <w:r w:rsidR="003D4973" w:rsidRPr="003D4973">
        <w:rPr>
          <w:rFonts w:ascii="Times New Roman" w:hAnsi="Times New Roman" w:cs="Times New Roman"/>
          <w:sz w:val="24"/>
          <w:szCs w:val="24"/>
          <w:vertAlign w:val="subscript"/>
        </w:rPr>
        <w:t>within</w:t>
      </w:r>
      <w:r w:rsidR="00CE50D9">
        <w:rPr>
          <w:rFonts w:ascii="Times New Roman" w:hAnsi="Times New Roman" w:cs="Times New Roman"/>
          <w:sz w:val="24"/>
          <w:szCs w:val="24"/>
        </w:rPr>
        <w:t xml:space="preserve">. </w:t>
      </w:r>
      <w:r w:rsidR="00A66192">
        <w:rPr>
          <w:rFonts w:ascii="Times New Roman" w:hAnsi="Times New Roman" w:cs="Times New Roman"/>
          <w:sz w:val="24"/>
          <w:szCs w:val="24"/>
        </w:rPr>
        <w:t>T</w:t>
      </w:r>
      <w:r w:rsidR="00DC4F97">
        <w:rPr>
          <w:rFonts w:ascii="Times New Roman" w:hAnsi="Times New Roman" w:cs="Times New Roman"/>
          <w:sz w:val="24"/>
          <w:szCs w:val="24"/>
        </w:rPr>
        <w:t>he within-family effect of PGS</w:t>
      </w:r>
      <w:r w:rsidR="00DC4F97" w:rsidRPr="00DC4F97">
        <w:rPr>
          <w:rFonts w:ascii="Times New Roman" w:hAnsi="Times New Roman" w:cs="Times New Roman"/>
          <w:sz w:val="24"/>
          <w:szCs w:val="24"/>
          <w:vertAlign w:val="subscript"/>
        </w:rPr>
        <w:t>EXT</w:t>
      </w:r>
      <w:r w:rsidR="00DC4F97">
        <w:rPr>
          <w:rFonts w:ascii="Times New Roman" w:hAnsi="Times New Roman" w:cs="Times New Roman"/>
          <w:sz w:val="24"/>
          <w:szCs w:val="24"/>
        </w:rPr>
        <w:t xml:space="preserve"> </w:t>
      </w:r>
      <w:r w:rsidR="00497C34">
        <w:rPr>
          <w:rFonts w:ascii="Times New Roman" w:hAnsi="Times New Roman" w:cs="Times New Roman"/>
          <w:sz w:val="24"/>
          <w:szCs w:val="24"/>
        </w:rPr>
        <w:t xml:space="preserve">on </w:t>
      </w:r>
      <w:r w:rsidR="00AB28D1">
        <w:rPr>
          <w:rFonts w:ascii="Times New Roman" w:hAnsi="Times New Roman" w:cs="Times New Roman"/>
          <w:sz w:val="24"/>
          <w:szCs w:val="24"/>
        </w:rPr>
        <w:t xml:space="preserve">psychosocial </w:t>
      </w:r>
      <w:r w:rsidR="00497C34">
        <w:rPr>
          <w:rFonts w:ascii="Times New Roman" w:hAnsi="Times New Roman" w:cs="Times New Roman"/>
          <w:sz w:val="24"/>
          <w:szCs w:val="24"/>
        </w:rPr>
        <w:t xml:space="preserve">environments </w:t>
      </w:r>
      <w:r w:rsidR="00DC4F97">
        <w:rPr>
          <w:rFonts w:ascii="Times New Roman" w:hAnsi="Times New Roman" w:cs="Times New Roman"/>
          <w:sz w:val="24"/>
          <w:szCs w:val="24"/>
        </w:rPr>
        <w:t>can be interpreted as the extent to which the twin/sibling with higher PGS</w:t>
      </w:r>
      <w:r w:rsidR="00DC4F97" w:rsidRPr="00C36BE4">
        <w:rPr>
          <w:rFonts w:ascii="Times New Roman" w:hAnsi="Times New Roman" w:cs="Times New Roman"/>
          <w:sz w:val="24"/>
          <w:szCs w:val="24"/>
          <w:vertAlign w:val="subscript"/>
        </w:rPr>
        <w:t>EXT</w:t>
      </w:r>
      <w:r w:rsidR="00DC4F97">
        <w:rPr>
          <w:rFonts w:ascii="Times New Roman" w:hAnsi="Times New Roman" w:cs="Times New Roman"/>
          <w:sz w:val="24"/>
          <w:szCs w:val="24"/>
        </w:rPr>
        <w:t xml:space="preserve"> is likely to experience more</w:t>
      </w:r>
      <w:r w:rsidR="00C36BE4">
        <w:rPr>
          <w:rFonts w:ascii="Times New Roman" w:hAnsi="Times New Roman" w:cs="Times New Roman"/>
          <w:sz w:val="24"/>
          <w:szCs w:val="24"/>
        </w:rPr>
        <w:t>/</w:t>
      </w:r>
      <w:r w:rsidR="00DC4F97">
        <w:rPr>
          <w:rFonts w:ascii="Times New Roman" w:hAnsi="Times New Roman" w:cs="Times New Roman"/>
          <w:sz w:val="24"/>
          <w:szCs w:val="24"/>
        </w:rPr>
        <w:t xml:space="preserve">less </w:t>
      </w:r>
      <w:r w:rsidR="00AB28D1">
        <w:rPr>
          <w:rFonts w:ascii="Times New Roman" w:hAnsi="Times New Roman" w:cs="Times New Roman"/>
          <w:sz w:val="24"/>
          <w:szCs w:val="24"/>
        </w:rPr>
        <w:t>of the</w:t>
      </w:r>
      <w:r w:rsidR="00DC4F97">
        <w:rPr>
          <w:rFonts w:ascii="Times New Roman" w:hAnsi="Times New Roman" w:cs="Times New Roman"/>
          <w:sz w:val="24"/>
          <w:szCs w:val="24"/>
        </w:rPr>
        <w:t xml:space="preserve"> environment</w:t>
      </w:r>
      <w:r w:rsidR="00761F99">
        <w:rPr>
          <w:rFonts w:ascii="Times New Roman" w:hAnsi="Times New Roman" w:cs="Times New Roman"/>
          <w:sz w:val="24"/>
          <w:szCs w:val="24"/>
        </w:rPr>
        <w:t xml:space="preserve"> relative to the twin/sibling with lower PGS</w:t>
      </w:r>
      <w:r w:rsidR="00761F99">
        <w:rPr>
          <w:rFonts w:ascii="Times New Roman" w:hAnsi="Times New Roman" w:cs="Times New Roman"/>
          <w:sz w:val="24"/>
          <w:szCs w:val="24"/>
          <w:vertAlign w:val="subscript"/>
        </w:rPr>
        <w:t>EXT</w:t>
      </w:r>
      <w:r w:rsidR="00B736C5">
        <w:rPr>
          <w:rFonts w:ascii="Times New Roman" w:hAnsi="Times New Roman" w:cs="Times New Roman"/>
          <w:sz w:val="24"/>
          <w:szCs w:val="24"/>
        </w:rPr>
        <w:t xml:space="preserve">, while </w:t>
      </w:r>
      <w:r w:rsidR="00B736C5">
        <w:rPr>
          <w:rFonts w:ascii="Times New Roman" w:hAnsi="Times New Roman" w:cs="Times New Roman"/>
          <w:sz w:val="24"/>
          <w:szCs w:val="24"/>
        </w:rPr>
        <w:lastRenderedPageBreak/>
        <w:t>the between</w:t>
      </w:r>
      <w:r w:rsidR="00AC711F">
        <w:rPr>
          <w:rFonts w:ascii="Times New Roman" w:hAnsi="Times New Roman" w:cs="Times New Roman"/>
          <w:sz w:val="24"/>
          <w:szCs w:val="24"/>
        </w:rPr>
        <w:t>-</w:t>
      </w:r>
      <w:r w:rsidR="00B736C5">
        <w:rPr>
          <w:rFonts w:ascii="Times New Roman" w:hAnsi="Times New Roman" w:cs="Times New Roman"/>
          <w:sz w:val="24"/>
          <w:szCs w:val="24"/>
        </w:rPr>
        <w:t xml:space="preserve">family effect </w:t>
      </w:r>
      <w:r w:rsidR="00AC711F">
        <w:rPr>
          <w:rFonts w:ascii="Times New Roman" w:hAnsi="Times New Roman" w:cs="Times New Roman"/>
          <w:sz w:val="24"/>
          <w:szCs w:val="24"/>
        </w:rPr>
        <w:t>can be interpreted as the extent to which both twins/siblings from a family with higher average PGS</w:t>
      </w:r>
      <w:r w:rsidR="00AC711F" w:rsidRPr="00AC711F">
        <w:rPr>
          <w:rFonts w:ascii="Times New Roman" w:hAnsi="Times New Roman" w:cs="Times New Roman"/>
          <w:sz w:val="24"/>
          <w:szCs w:val="24"/>
          <w:vertAlign w:val="subscript"/>
        </w:rPr>
        <w:t>EXT</w:t>
      </w:r>
      <w:r w:rsidR="00AC711F">
        <w:rPr>
          <w:rFonts w:ascii="Times New Roman" w:hAnsi="Times New Roman" w:cs="Times New Roman"/>
          <w:sz w:val="24"/>
          <w:szCs w:val="24"/>
        </w:rPr>
        <w:t xml:space="preserve"> are likely to experience more/less </w:t>
      </w:r>
      <w:r w:rsidR="00D62C45">
        <w:rPr>
          <w:rFonts w:ascii="Times New Roman" w:hAnsi="Times New Roman" w:cs="Times New Roman"/>
          <w:sz w:val="24"/>
          <w:szCs w:val="24"/>
        </w:rPr>
        <w:t>of the</w:t>
      </w:r>
      <w:r w:rsidR="00AC711F">
        <w:rPr>
          <w:rFonts w:ascii="Times New Roman" w:hAnsi="Times New Roman" w:cs="Times New Roman"/>
          <w:sz w:val="24"/>
          <w:szCs w:val="24"/>
        </w:rPr>
        <w:t xml:space="preserve"> environment</w:t>
      </w:r>
      <w:r w:rsidR="00761F99">
        <w:rPr>
          <w:rFonts w:ascii="Times New Roman" w:hAnsi="Times New Roman" w:cs="Times New Roman"/>
          <w:sz w:val="24"/>
          <w:szCs w:val="24"/>
        </w:rPr>
        <w:t xml:space="preserve"> relative to those from a family with lower average PGS</w:t>
      </w:r>
      <w:r w:rsidR="00761F99" w:rsidRPr="00761F99">
        <w:rPr>
          <w:rFonts w:ascii="Times New Roman" w:hAnsi="Times New Roman" w:cs="Times New Roman"/>
          <w:sz w:val="24"/>
          <w:szCs w:val="24"/>
          <w:vertAlign w:val="subscript"/>
        </w:rPr>
        <w:t>EXT</w:t>
      </w:r>
      <w:r w:rsidR="00CE50D9">
        <w:rPr>
          <w:rFonts w:ascii="Times New Roman" w:hAnsi="Times New Roman" w:cs="Times New Roman"/>
          <w:sz w:val="24"/>
          <w:szCs w:val="24"/>
        </w:rPr>
        <w:t xml:space="preserve">. </w:t>
      </w:r>
      <w:r w:rsidR="00C67AFA">
        <w:rPr>
          <w:rFonts w:ascii="Times New Roman" w:hAnsi="Times New Roman" w:cs="Times New Roman"/>
          <w:sz w:val="24"/>
          <w:szCs w:val="24"/>
        </w:rPr>
        <w:t>We used a</w:t>
      </w:r>
      <w:r w:rsidR="00473844">
        <w:rPr>
          <w:rFonts w:ascii="Times New Roman" w:hAnsi="Times New Roman" w:cs="Times New Roman"/>
          <w:sz w:val="24"/>
          <w:szCs w:val="24"/>
        </w:rPr>
        <w:t xml:space="preserve"> </w:t>
      </w:r>
      <w:r w:rsidR="0000304D" w:rsidRPr="0092678B">
        <w:rPr>
          <w:rFonts w:ascii="Times New Roman" w:hAnsi="Times New Roman" w:cs="Times New Roman"/>
          <w:sz w:val="24"/>
          <w:szCs w:val="24"/>
        </w:rPr>
        <w:t xml:space="preserve">Bayesian </w:t>
      </w:r>
      <w:r w:rsidR="00473844">
        <w:rPr>
          <w:rFonts w:ascii="Times New Roman" w:hAnsi="Times New Roman" w:cs="Times New Roman"/>
          <w:sz w:val="24"/>
          <w:szCs w:val="24"/>
        </w:rPr>
        <w:t xml:space="preserve">analytic </w:t>
      </w:r>
      <w:r w:rsidR="003A22ED">
        <w:rPr>
          <w:rFonts w:ascii="Times New Roman" w:hAnsi="Times New Roman" w:cs="Times New Roman"/>
          <w:sz w:val="24"/>
          <w:szCs w:val="24"/>
        </w:rPr>
        <w:t>framework</w:t>
      </w:r>
      <w:r w:rsidR="0000304D" w:rsidRPr="0092678B">
        <w:rPr>
          <w:rFonts w:ascii="Times New Roman" w:hAnsi="Times New Roman" w:cs="Times New Roman"/>
          <w:sz w:val="24"/>
          <w:szCs w:val="24"/>
        </w:rPr>
        <w:t xml:space="preserve"> </w:t>
      </w:r>
      <w:r w:rsidR="009526AE">
        <w:rPr>
          <w:rFonts w:ascii="Times New Roman" w:hAnsi="Times New Roman" w:cs="Times New Roman"/>
          <w:sz w:val="24"/>
          <w:szCs w:val="24"/>
        </w:rPr>
        <w:t xml:space="preserve">with non-informative </w:t>
      </w:r>
      <w:r w:rsidR="00427B53">
        <w:rPr>
          <w:rFonts w:ascii="Times New Roman" w:hAnsi="Times New Roman" w:cs="Times New Roman"/>
          <w:sz w:val="24"/>
          <w:szCs w:val="24"/>
        </w:rPr>
        <w:t>priors</w:t>
      </w:r>
      <w:r w:rsidR="00557680">
        <w:rPr>
          <w:rFonts w:ascii="Times New Roman" w:hAnsi="Times New Roman" w:cs="Times New Roman"/>
          <w:sz w:val="24"/>
          <w:szCs w:val="24"/>
        </w:rPr>
        <w:t xml:space="preserve"> for all parameters</w:t>
      </w:r>
      <w:r w:rsidR="00C67AFA">
        <w:rPr>
          <w:rFonts w:ascii="Times New Roman" w:hAnsi="Times New Roman" w:cs="Times New Roman"/>
          <w:sz w:val="24"/>
          <w:szCs w:val="24"/>
        </w:rPr>
        <w:t>, thus circumventing the need for multiple-testing correction</w:t>
      </w:r>
      <w:r w:rsidR="00F05651">
        <w:rPr>
          <w:rFonts w:ascii="Times New Roman" w:hAnsi="Times New Roman" w:cs="Times New Roman"/>
          <w:sz w:val="24"/>
          <w:szCs w:val="24"/>
        </w:rPr>
        <w:t xml:space="preserve"> </w:t>
      </w:r>
      <w:r w:rsidR="00F05651">
        <w:rPr>
          <w:rFonts w:ascii="Times New Roman" w:hAnsi="Times New Roman" w:cs="Times New Roman"/>
          <w:sz w:val="24"/>
          <w:szCs w:val="24"/>
        </w:rPr>
        <w:fldChar w:fldCharType="begin"/>
      </w:r>
      <w:r w:rsidR="0064271C">
        <w:rPr>
          <w:rFonts w:ascii="Times New Roman" w:hAnsi="Times New Roman" w:cs="Times New Roman"/>
          <w:sz w:val="24"/>
          <w:szCs w:val="24"/>
        </w:rPr>
        <w:instrText xml:space="preserve"> ADDIN ZOTERO_ITEM CSL_CITATION {"citationID":"RhkOSJwR","properties":{"formattedCitation":"(Sj\\uc0\\u246{}lander &amp; Vansteelandt, 2019)","plainCitation":"(Sjölander &amp; Vansteelandt, 2019)","noteIndex":0},"citationItems":[{"id":1191,"uris":["http://zotero.org/users/10101336/items/SND9QWAQ"],"itemData":{"id":1191,"type":"article-journal","abstract":"Multiple tests arise frequently in epidemiologic research.However, the issue of multiplicity adjustment is surrounded by confusion and controversy, and there is no uniform agreement on whether or when adjustment is warranted. In this paper we compare frequentist and Bayesian frameworks for multiple testing. We argue that the frequentist framework leads to logical difficulties, and is unable to distinguish between relevant and irrelevant multiplicity adjustments.We further argue that these logical difficulties resolve within the Bayesian framework, and that the Bayesian framework makes a clear and coherent distinction between relevant and irrelevant adjustments.We use Directed Acyclic Graphs to illustrate the differences between the two frameworks, and to motivate our arguments.","container-title":"European Journal of Epidemiology","DOI":"10.1007/s10654-019-00517-2","ISSN":"1573-7284","issue":"9","journalAbbreviation":"Eur J Epidemiol","language":"en","page":"809-821","source":"Springer Link","title":"Frequentist versus Bayesian approaches to multiple testing","volume":"34","author":[{"family":"Sjölander","given":"Arvid"},{"family":"Vansteelandt","given":"Stijn"}],"issued":{"date-parts":[["2019",9,1]]}}}],"schema":"https://github.com/citation-style-language/schema/raw/master/csl-citation.json"} </w:instrText>
      </w:r>
      <w:r w:rsidR="00F05651">
        <w:rPr>
          <w:rFonts w:ascii="Times New Roman" w:hAnsi="Times New Roman" w:cs="Times New Roman"/>
          <w:sz w:val="24"/>
          <w:szCs w:val="24"/>
        </w:rPr>
        <w:fldChar w:fldCharType="separate"/>
      </w:r>
      <w:r w:rsidR="00184746" w:rsidRPr="00184746">
        <w:rPr>
          <w:rFonts w:ascii="Times New Roman" w:hAnsi="Times New Roman" w:cs="Times New Roman"/>
          <w:sz w:val="24"/>
        </w:rPr>
        <w:t>(Sjölander &amp; Vansteelandt, 2019)</w:t>
      </w:r>
      <w:r w:rsidR="00F05651">
        <w:rPr>
          <w:rFonts w:ascii="Times New Roman" w:hAnsi="Times New Roman" w:cs="Times New Roman"/>
          <w:sz w:val="24"/>
          <w:szCs w:val="24"/>
        </w:rPr>
        <w:fldChar w:fldCharType="end"/>
      </w:r>
      <w:r w:rsidR="0000304D" w:rsidRPr="0092678B">
        <w:rPr>
          <w:rFonts w:ascii="Times New Roman" w:hAnsi="Times New Roman" w:cs="Times New Roman"/>
          <w:sz w:val="24"/>
          <w:szCs w:val="24"/>
        </w:rPr>
        <w:t xml:space="preserve">. </w:t>
      </w:r>
      <w:r w:rsidR="00C67AFA">
        <w:rPr>
          <w:rFonts w:ascii="Times New Roman" w:hAnsi="Times New Roman" w:cs="Times New Roman"/>
          <w:sz w:val="24"/>
          <w:szCs w:val="24"/>
        </w:rPr>
        <w:t>We</w:t>
      </w:r>
      <w:r w:rsidR="0000304D" w:rsidRPr="0092678B">
        <w:rPr>
          <w:rFonts w:ascii="Times New Roman" w:hAnsi="Times New Roman" w:cs="Times New Roman"/>
          <w:sz w:val="24"/>
          <w:szCs w:val="24"/>
        </w:rPr>
        <w:t xml:space="preserve"> report </w:t>
      </w:r>
      <w:r w:rsidR="00652A6B">
        <w:rPr>
          <w:rFonts w:ascii="Times New Roman" w:hAnsi="Times New Roman" w:cs="Times New Roman"/>
          <w:sz w:val="24"/>
          <w:szCs w:val="24"/>
        </w:rPr>
        <w:t>all</w:t>
      </w:r>
      <w:r w:rsidR="00073F8D">
        <w:rPr>
          <w:rFonts w:ascii="Times New Roman" w:hAnsi="Times New Roman" w:cs="Times New Roman"/>
          <w:sz w:val="24"/>
          <w:szCs w:val="24"/>
        </w:rPr>
        <w:t xml:space="preserve"> </w:t>
      </w:r>
      <w:r w:rsidR="00890FE4">
        <w:rPr>
          <w:rFonts w:ascii="Times New Roman" w:hAnsi="Times New Roman" w:cs="Times New Roman"/>
          <w:sz w:val="24"/>
          <w:szCs w:val="24"/>
        </w:rPr>
        <w:t>tested</w:t>
      </w:r>
      <w:r w:rsidR="00652A6B">
        <w:rPr>
          <w:rFonts w:ascii="Times New Roman" w:hAnsi="Times New Roman" w:cs="Times New Roman"/>
          <w:sz w:val="24"/>
          <w:szCs w:val="24"/>
        </w:rPr>
        <w:t xml:space="preserve"> </w:t>
      </w:r>
      <w:r w:rsidR="00073F8D">
        <w:rPr>
          <w:rFonts w:ascii="Times New Roman" w:hAnsi="Times New Roman" w:cs="Times New Roman"/>
          <w:sz w:val="24"/>
          <w:szCs w:val="24"/>
        </w:rPr>
        <w:t>effec</w:t>
      </w:r>
      <w:r w:rsidR="00652A6B">
        <w:rPr>
          <w:rFonts w:ascii="Times New Roman" w:hAnsi="Times New Roman" w:cs="Times New Roman"/>
          <w:sz w:val="24"/>
          <w:szCs w:val="24"/>
        </w:rPr>
        <w:t>ts</w:t>
      </w:r>
      <w:r w:rsidR="00073F8D">
        <w:rPr>
          <w:rFonts w:ascii="Times New Roman" w:hAnsi="Times New Roman" w:cs="Times New Roman"/>
          <w:sz w:val="24"/>
          <w:szCs w:val="24"/>
        </w:rPr>
        <w:t xml:space="preserve">, </w:t>
      </w:r>
      <w:r w:rsidR="009B33F9">
        <w:rPr>
          <w:rFonts w:ascii="Times New Roman" w:hAnsi="Times New Roman" w:cs="Times New Roman"/>
          <w:sz w:val="24"/>
          <w:szCs w:val="24"/>
        </w:rPr>
        <w:t>including those considered null in the frequentist sense</w:t>
      </w:r>
      <w:r w:rsidR="0000304D" w:rsidRPr="0092678B">
        <w:rPr>
          <w:rFonts w:ascii="Times New Roman" w:hAnsi="Times New Roman" w:cs="Times New Roman"/>
          <w:sz w:val="24"/>
          <w:szCs w:val="24"/>
        </w:rPr>
        <w:t xml:space="preserve">. </w:t>
      </w:r>
    </w:p>
    <w:p w14:paraId="7A1FEB0C" w14:textId="37B8A6AE" w:rsidR="00B14765" w:rsidRPr="00B14765" w:rsidRDefault="00B14765" w:rsidP="0017015B">
      <w:pPr>
        <w:spacing w:after="0" w:line="480" w:lineRule="auto"/>
        <w:jc w:val="center"/>
        <w:rPr>
          <w:rFonts w:ascii="Times New Roman" w:hAnsi="Times New Roman" w:cs="Times New Roman"/>
          <w:b/>
          <w:bCs/>
          <w:sz w:val="24"/>
          <w:szCs w:val="24"/>
        </w:rPr>
      </w:pPr>
      <w:r w:rsidRPr="00B14765">
        <w:rPr>
          <w:rFonts w:ascii="Times New Roman" w:hAnsi="Times New Roman" w:cs="Times New Roman"/>
          <w:b/>
          <w:bCs/>
          <w:sz w:val="24"/>
          <w:szCs w:val="24"/>
        </w:rPr>
        <w:t>Results</w:t>
      </w:r>
    </w:p>
    <w:p w14:paraId="07EE0793" w14:textId="77777777" w:rsidR="00E90397" w:rsidRDefault="00E4220D" w:rsidP="00E90397">
      <w:pPr>
        <w:spacing w:after="0" w:line="480" w:lineRule="auto"/>
        <w:rPr>
          <w:rFonts w:ascii="Times New Roman" w:hAnsi="Times New Roman" w:cs="Times New Roman"/>
          <w:b/>
          <w:bCs/>
          <w:sz w:val="24"/>
          <w:szCs w:val="24"/>
        </w:rPr>
      </w:pPr>
      <w:r w:rsidRPr="00E4220D">
        <w:rPr>
          <w:rFonts w:ascii="Times New Roman" w:hAnsi="Times New Roman" w:cs="Times New Roman"/>
          <w:b/>
          <w:bCs/>
          <w:sz w:val="24"/>
          <w:szCs w:val="24"/>
        </w:rPr>
        <w:t>Descriptive Statistics</w:t>
      </w:r>
    </w:p>
    <w:p w14:paraId="472E7428" w14:textId="51A53565" w:rsidR="0061249E" w:rsidRPr="00E90397" w:rsidRDefault="00E4220D" w:rsidP="00E90397">
      <w:pPr>
        <w:spacing w:after="0" w:line="480" w:lineRule="auto"/>
        <w:ind w:firstLine="480"/>
        <w:rPr>
          <w:rFonts w:ascii="Times New Roman" w:hAnsi="Times New Roman" w:cs="Times New Roman"/>
          <w:b/>
          <w:bCs/>
          <w:sz w:val="24"/>
          <w:szCs w:val="24"/>
        </w:rPr>
      </w:pPr>
      <w:r w:rsidRPr="00E4220D">
        <w:rPr>
          <w:rFonts w:ascii="Times New Roman" w:hAnsi="Times New Roman" w:cs="Times New Roman"/>
          <w:sz w:val="24"/>
          <w:szCs w:val="24"/>
        </w:rPr>
        <w:t xml:space="preserve">Table 1 shows descriptive statistics </w:t>
      </w:r>
      <w:r w:rsidR="00453578">
        <w:rPr>
          <w:rFonts w:ascii="Times New Roman" w:hAnsi="Times New Roman" w:cs="Times New Roman"/>
          <w:sz w:val="24"/>
          <w:szCs w:val="24"/>
        </w:rPr>
        <w:t>for</w:t>
      </w:r>
      <w:r w:rsidR="0036041E">
        <w:rPr>
          <w:rFonts w:ascii="Times New Roman" w:hAnsi="Times New Roman" w:cs="Times New Roman"/>
          <w:sz w:val="24"/>
          <w:szCs w:val="24"/>
        </w:rPr>
        <w:t xml:space="preserve"> the population sample and the </w:t>
      </w:r>
      <w:r w:rsidR="00F12615">
        <w:rPr>
          <w:rFonts w:ascii="Times New Roman" w:hAnsi="Times New Roman" w:cs="Times New Roman"/>
          <w:sz w:val="24"/>
          <w:szCs w:val="24"/>
        </w:rPr>
        <w:t xml:space="preserve">family-based </w:t>
      </w:r>
      <w:r w:rsidR="0036041E">
        <w:rPr>
          <w:rFonts w:ascii="Times New Roman" w:hAnsi="Times New Roman" w:cs="Times New Roman"/>
          <w:sz w:val="24"/>
          <w:szCs w:val="24"/>
        </w:rPr>
        <w:t>sample</w:t>
      </w:r>
      <w:r w:rsidRPr="00E4220D">
        <w:rPr>
          <w:rFonts w:ascii="Times New Roman" w:hAnsi="Times New Roman" w:cs="Times New Roman"/>
          <w:sz w:val="24"/>
          <w:szCs w:val="24"/>
        </w:rPr>
        <w:t>.</w:t>
      </w:r>
    </w:p>
    <w:p w14:paraId="5BDD7462" w14:textId="77D2BF10" w:rsidR="00E90397" w:rsidRPr="0097371D" w:rsidRDefault="00231BE3" w:rsidP="00E90397">
      <w:pPr>
        <w:spacing w:after="0" w:line="480" w:lineRule="auto"/>
        <w:rPr>
          <w:rFonts w:ascii="Times New Roman" w:hAnsi="Times New Roman" w:cs="Times New Roman"/>
          <w:b/>
          <w:bCs/>
          <w:sz w:val="24"/>
          <w:szCs w:val="24"/>
        </w:rPr>
      </w:pPr>
      <w:r w:rsidRPr="00231BE3">
        <w:rPr>
          <w:rFonts w:ascii="Times New Roman" w:hAnsi="Times New Roman" w:cs="Times New Roman"/>
          <w:b/>
          <w:bCs/>
          <w:sz w:val="24"/>
          <w:szCs w:val="24"/>
        </w:rPr>
        <w:t>CFA</w:t>
      </w:r>
      <w:r>
        <w:rPr>
          <w:rFonts w:ascii="Times New Roman" w:hAnsi="Times New Roman" w:cs="Times New Roman"/>
          <w:sz w:val="24"/>
          <w:szCs w:val="24"/>
        </w:rPr>
        <w:t xml:space="preserve"> </w:t>
      </w:r>
      <w:r w:rsidR="0097371D" w:rsidRPr="0097371D">
        <w:rPr>
          <w:rFonts w:ascii="Times New Roman" w:hAnsi="Times New Roman" w:cs="Times New Roman"/>
          <w:b/>
          <w:bCs/>
          <w:sz w:val="24"/>
          <w:szCs w:val="24"/>
        </w:rPr>
        <w:t>Models</w:t>
      </w:r>
    </w:p>
    <w:p w14:paraId="42BEC159" w14:textId="05FF1FD0" w:rsidR="00231BE3" w:rsidRDefault="00231BE3" w:rsidP="00E90397">
      <w:pPr>
        <w:spacing w:after="0" w:line="480" w:lineRule="auto"/>
        <w:ind w:firstLine="480"/>
        <w:rPr>
          <w:rFonts w:ascii="Times New Roman" w:hAnsi="Times New Roman" w:cs="Times New Roman"/>
          <w:sz w:val="24"/>
          <w:szCs w:val="24"/>
        </w:rPr>
      </w:pPr>
      <w:r>
        <w:rPr>
          <w:rFonts w:ascii="Times New Roman" w:hAnsi="Times New Roman" w:cs="Times New Roman"/>
          <w:sz w:val="24"/>
          <w:szCs w:val="24"/>
        </w:rPr>
        <w:t xml:space="preserve">CFA models </w:t>
      </w:r>
      <w:r w:rsidR="002A2BA9">
        <w:rPr>
          <w:rFonts w:ascii="Times New Roman" w:hAnsi="Times New Roman" w:cs="Times New Roman"/>
          <w:sz w:val="24"/>
          <w:szCs w:val="24"/>
        </w:rPr>
        <w:t>achieved</w:t>
      </w:r>
      <w:r>
        <w:rPr>
          <w:rFonts w:ascii="Times New Roman" w:hAnsi="Times New Roman" w:cs="Times New Roman"/>
          <w:sz w:val="24"/>
          <w:szCs w:val="24"/>
        </w:rPr>
        <w:t xml:space="preserve"> satisfactory fit for</w:t>
      </w:r>
      <w:r w:rsidRPr="006277E4">
        <w:rPr>
          <w:rFonts w:ascii="Times New Roman" w:hAnsi="Times New Roman" w:cs="Times New Roman"/>
          <w:sz w:val="24"/>
          <w:szCs w:val="24"/>
        </w:rPr>
        <w:t xml:space="preserve"> </w:t>
      </w:r>
      <w:r>
        <w:rPr>
          <w:rFonts w:ascii="Times New Roman" w:hAnsi="Times New Roman" w:cs="Times New Roman"/>
          <w:sz w:val="24"/>
          <w:szCs w:val="24"/>
        </w:rPr>
        <w:t xml:space="preserve">parental relationship parent report (CFI = .991; TLI = .986; RMSEA = .044) and child report (CFI = .976; TLI = .971; RMSEA = .087), delinquent peer affiliation (CFI = .999; TLI = .997; RMSEA = .029), </w:t>
      </w:r>
      <w:r w:rsidR="008B46A9">
        <w:rPr>
          <w:rFonts w:ascii="Times New Roman" w:hAnsi="Times New Roman" w:cs="Times New Roman"/>
          <w:sz w:val="24"/>
          <w:szCs w:val="24"/>
        </w:rPr>
        <w:t xml:space="preserve">and </w:t>
      </w:r>
      <w:r>
        <w:rPr>
          <w:rFonts w:ascii="Times New Roman" w:hAnsi="Times New Roman" w:cs="Times New Roman"/>
          <w:sz w:val="24"/>
          <w:szCs w:val="24"/>
        </w:rPr>
        <w:t>school connectedness (CFI = .984; TLI = .966; RMSEA = .086)</w:t>
      </w:r>
      <w:r w:rsidR="008B46A9">
        <w:rPr>
          <w:rFonts w:ascii="Times New Roman" w:hAnsi="Times New Roman" w:cs="Times New Roman"/>
          <w:sz w:val="24"/>
          <w:szCs w:val="24"/>
        </w:rPr>
        <w:t xml:space="preserve">. </w:t>
      </w:r>
      <w:r>
        <w:rPr>
          <w:rFonts w:ascii="Times New Roman" w:hAnsi="Times New Roman" w:cs="Times New Roman"/>
          <w:sz w:val="24"/>
          <w:szCs w:val="24"/>
        </w:rPr>
        <w:t xml:space="preserve">The </w:t>
      </w:r>
      <w:r w:rsidR="00905F0A">
        <w:rPr>
          <w:rFonts w:ascii="Times New Roman" w:hAnsi="Times New Roman" w:cs="Times New Roman"/>
          <w:sz w:val="24"/>
          <w:szCs w:val="24"/>
        </w:rPr>
        <w:t>factor structures</w:t>
      </w:r>
      <w:r>
        <w:rPr>
          <w:rFonts w:ascii="Times New Roman" w:hAnsi="Times New Roman" w:cs="Times New Roman"/>
          <w:sz w:val="24"/>
          <w:szCs w:val="24"/>
        </w:rPr>
        <w:t xml:space="preserve"> </w:t>
      </w:r>
      <w:r w:rsidR="00905F0A">
        <w:rPr>
          <w:rFonts w:ascii="Times New Roman" w:hAnsi="Times New Roman" w:cs="Times New Roman"/>
          <w:sz w:val="24"/>
          <w:szCs w:val="24"/>
        </w:rPr>
        <w:t>were</w:t>
      </w:r>
      <w:r>
        <w:rPr>
          <w:rFonts w:ascii="Times New Roman" w:hAnsi="Times New Roman" w:cs="Times New Roman"/>
          <w:sz w:val="24"/>
          <w:szCs w:val="24"/>
        </w:rPr>
        <w:t xml:space="preserve"> consistent with our expectation.</w:t>
      </w:r>
      <w:r w:rsidR="00182FE5">
        <w:rPr>
          <w:rFonts w:ascii="Times New Roman" w:hAnsi="Times New Roman" w:cs="Times New Roman"/>
          <w:sz w:val="24"/>
          <w:szCs w:val="24"/>
        </w:rPr>
        <w:t xml:space="preserve"> F</w:t>
      </w:r>
      <w:r w:rsidR="00950909">
        <w:rPr>
          <w:rFonts w:ascii="Times New Roman" w:hAnsi="Times New Roman" w:cs="Times New Roman"/>
          <w:sz w:val="24"/>
          <w:szCs w:val="24"/>
        </w:rPr>
        <w:t>or child-report</w:t>
      </w:r>
      <w:r w:rsidR="007B7EC5">
        <w:rPr>
          <w:rFonts w:ascii="Times New Roman" w:hAnsi="Times New Roman" w:cs="Times New Roman"/>
          <w:sz w:val="24"/>
          <w:szCs w:val="24"/>
        </w:rPr>
        <w:t>ed</w:t>
      </w:r>
      <w:r w:rsidR="00950909">
        <w:rPr>
          <w:rFonts w:ascii="Times New Roman" w:hAnsi="Times New Roman" w:cs="Times New Roman"/>
          <w:sz w:val="24"/>
          <w:szCs w:val="24"/>
        </w:rPr>
        <w:t xml:space="preserve"> parental </w:t>
      </w:r>
      <w:r w:rsidR="007B7EC5">
        <w:rPr>
          <w:rFonts w:ascii="Times New Roman" w:hAnsi="Times New Roman" w:cs="Times New Roman"/>
          <w:sz w:val="24"/>
          <w:szCs w:val="24"/>
        </w:rPr>
        <w:t>relationships</w:t>
      </w:r>
      <w:r w:rsidR="00950909">
        <w:rPr>
          <w:rFonts w:ascii="Times New Roman" w:hAnsi="Times New Roman" w:cs="Times New Roman"/>
          <w:sz w:val="24"/>
          <w:szCs w:val="24"/>
        </w:rPr>
        <w:t xml:space="preserve">, two highly correlated factors emerged for maternal and paternal relationships, and the prorated mean of </w:t>
      </w:r>
      <w:r w:rsidR="00EF5FDE">
        <w:rPr>
          <w:rFonts w:ascii="Times New Roman" w:hAnsi="Times New Roman" w:cs="Times New Roman"/>
          <w:sz w:val="24"/>
          <w:szCs w:val="24"/>
        </w:rPr>
        <w:t xml:space="preserve">maternal and paternal </w:t>
      </w:r>
      <w:r w:rsidR="00950909">
        <w:rPr>
          <w:rFonts w:ascii="Times New Roman" w:hAnsi="Times New Roman" w:cs="Times New Roman"/>
          <w:sz w:val="24"/>
          <w:szCs w:val="24"/>
        </w:rPr>
        <w:t>factor scores was therefore</w:t>
      </w:r>
      <w:r w:rsidR="00950909" w:rsidRPr="003003C3">
        <w:rPr>
          <w:rFonts w:ascii="Times New Roman" w:hAnsi="Times New Roman" w:cs="Times New Roman"/>
          <w:sz w:val="24"/>
          <w:szCs w:val="24"/>
        </w:rPr>
        <w:t xml:space="preserve"> used to measure </w:t>
      </w:r>
      <w:r w:rsidR="00950909">
        <w:rPr>
          <w:rFonts w:ascii="Times New Roman" w:hAnsi="Times New Roman" w:cs="Times New Roman"/>
          <w:sz w:val="24"/>
          <w:szCs w:val="24"/>
        </w:rPr>
        <w:t>the average quality of parental relationships in the household</w:t>
      </w:r>
      <w:r w:rsidR="00950909" w:rsidRPr="003003C3">
        <w:rPr>
          <w:rFonts w:ascii="Times New Roman" w:hAnsi="Times New Roman" w:cs="Times New Roman"/>
          <w:sz w:val="24"/>
          <w:szCs w:val="24"/>
        </w:rPr>
        <w:t>.</w:t>
      </w:r>
      <w:r w:rsidR="00950909">
        <w:rPr>
          <w:rFonts w:ascii="Times New Roman" w:hAnsi="Times New Roman" w:cs="Times New Roman"/>
          <w:sz w:val="24"/>
          <w:szCs w:val="24"/>
        </w:rPr>
        <w:t xml:space="preserve"> </w:t>
      </w:r>
      <w:r>
        <w:rPr>
          <w:rFonts w:ascii="Times New Roman" w:hAnsi="Times New Roman" w:cs="Times New Roman"/>
          <w:sz w:val="24"/>
          <w:szCs w:val="24"/>
        </w:rPr>
        <w:t xml:space="preserve">Details </w:t>
      </w:r>
      <w:r w:rsidR="00033C23">
        <w:rPr>
          <w:rFonts w:ascii="Times New Roman" w:hAnsi="Times New Roman" w:cs="Times New Roman"/>
          <w:sz w:val="24"/>
          <w:szCs w:val="24"/>
        </w:rPr>
        <w:t>regarding</w:t>
      </w:r>
      <w:r>
        <w:rPr>
          <w:rFonts w:ascii="Times New Roman" w:hAnsi="Times New Roman" w:cs="Times New Roman"/>
          <w:sz w:val="24"/>
          <w:szCs w:val="24"/>
        </w:rPr>
        <w:t xml:space="preserve"> </w:t>
      </w:r>
      <w:r w:rsidR="00E17B72">
        <w:rPr>
          <w:rFonts w:ascii="Times New Roman" w:hAnsi="Times New Roman" w:cs="Times New Roman"/>
          <w:sz w:val="24"/>
          <w:szCs w:val="24"/>
        </w:rPr>
        <w:t xml:space="preserve">CFA </w:t>
      </w:r>
      <w:r>
        <w:rPr>
          <w:rFonts w:ascii="Times New Roman" w:hAnsi="Times New Roman" w:cs="Times New Roman"/>
          <w:sz w:val="24"/>
          <w:szCs w:val="24"/>
        </w:rPr>
        <w:t>model</w:t>
      </w:r>
      <w:r w:rsidR="00E17B72">
        <w:rPr>
          <w:rFonts w:ascii="Times New Roman" w:hAnsi="Times New Roman" w:cs="Times New Roman"/>
          <w:sz w:val="24"/>
          <w:szCs w:val="24"/>
        </w:rPr>
        <w:t>s</w:t>
      </w:r>
      <w:r>
        <w:rPr>
          <w:rFonts w:ascii="Times New Roman" w:hAnsi="Times New Roman" w:cs="Times New Roman"/>
          <w:sz w:val="24"/>
          <w:szCs w:val="24"/>
        </w:rPr>
        <w:t xml:space="preserve"> can be found in Supplementary Tables</w:t>
      </w:r>
      <w:r w:rsidR="00E17B72">
        <w:rPr>
          <w:rFonts w:ascii="Times New Roman" w:hAnsi="Times New Roman" w:cs="Times New Roman"/>
          <w:sz w:val="24"/>
          <w:szCs w:val="24"/>
        </w:rPr>
        <w:t xml:space="preserve"> 1-6</w:t>
      </w:r>
      <w:r>
        <w:rPr>
          <w:rFonts w:ascii="Times New Roman" w:hAnsi="Times New Roman" w:cs="Times New Roman"/>
          <w:sz w:val="24"/>
          <w:szCs w:val="24"/>
        </w:rPr>
        <w:t>.</w:t>
      </w:r>
    </w:p>
    <w:p w14:paraId="65D709AD" w14:textId="714DC093" w:rsidR="0097371D" w:rsidRPr="0097371D" w:rsidRDefault="0097371D" w:rsidP="0097371D">
      <w:pPr>
        <w:spacing w:after="0" w:line="480" w:lineRule="auto"/>
        <w:rPr>
          <w:rFonts w:ascii="Times New Roman" w:hAnsi="Times New Roman" w:cs="Times New Roman"/>
          <w:b/>
          <w:bCs/>
          <w:sz w:val="24"/>
          <w:szCs w:val="24"/>
        </w:rPr>
      </w:pPr>
      <w:r w:rsidRPr="0097371D">
        <w:rPr>
          <w:rFonts w:ascii="Times New Roman" w:hAnsi="Times New Roman" w:cs="Times New Roman"/>
          <w:b/>
          <w:bCs/>
          <w:sz w:val="24"/>
          <w:szCs w:val="24"/>
        </w:rPr>
        <w:t>Primary Analysis</w:t>
      </w:r>
    </w:p>
    <w:p w14:paraId="4DE0AA25" w14:textId="77777777" w:rsidR="0097371D" w:rsidRPr="0097371D" w:rsidRDefault="00C67AFA" w:rsidP="0097371D">
      <w:pPr>
        <w:spacing w:after="0" w:line="480" w:lineRule="auto"/>
        <w:rPr>
          <w:rFonts w:ascii="Times New Roman" w:hAnsi="Times New Roman" w:cs="Times New Roman"/>
          <w:b/>
          <w:bCs/>
          <w:i/>
          <w:iCs/>
          <w:sz w:val="24"/>
          <w:szCs w:val="24"/>
        </w:rPr>
      </w:pPr>
      <w:r w:rsidRPr="0097371D">
        <w:rPr>
          <w:rFonts w:ascii="Times New Roman" w:hAnsi="Times New Roman" w:cs="Times New Roman"/>
          <w:b/>
          <w:bCs/>
          <w:i/>
          <w:iCs/>
          <w:sz w:val="24"/>
          <w:szCs w:val="24"/>
        </w:rPr>
        <w:t xml:space="preserve">Population </w:t>
      </w:r>
      <w:r w:rsidR="00C949F7" w:rsidRPr="0097371D">
        <w:rPr>
          <w:rFonts w:ascii="Times New Roman" w:hAnsi="Times New Roman" w:cs="Times New Roman"/>
          <w:b/>
          <w:bCs/>
          <w:i/>
          <w:iCs/>
          <w:sz w:val="24"/>
          <w:szCs w:val="24"/>
        </w:rPr>
        <w:t>Le</w:t>
      </w:r>
      <w:r w:rsidRPr="0097371D">
        <w:rPr>
          <w:rFonts w:ascii="Times New Roman" w:hAnsi="Times New Roman" w:cs="Times New Roman"/>
          <w:b/>
          <w:bCs/>
          <w:i/>
          <w:iCs/>
          <w:sz w:val="24"/>
          <w:szCs w:val="24"/>
        </w:rPr>
        <w:t xml:space="preserve">vel </w:t>
      </w:r>
      <w:r w:rsidR="00C949F7" w:rsidRPr="0097371D">
        <w:rPr>
          <w:rFonts w:ascii="Times New Roman" w:hAnsi="Times New Roman" w:cs="Times New Roman"/>
          <w:b/>
          <w:bCs/>
          <w:i/>
          <w:iCs/>
          <w:sz w:val="24"/>
          <w:szCs w:val="24"/>
        </w:rPr>
        <w:t>Effects</w:t>
      </w:r>
    </w:p>
    <w:p w14:paraId="08FE8451" w14:textId="6EEFC81A" w:rsidR="00A32B5E" w:rsidRDefault="00640C1F" w:rsidP="0097371D">
      <w:pPr>
        <w:spacing w:after="0" w:line="480" w:lineRule="auto"/>
        <w:ind w:firstLine="480"/>
        <w:rPr>
          <w:rFonts w:ascii="Times New Roman" w:hAnsi="Times New Roman" w:cs="Times New Roman"/>
          <w:sz w:val="24"/>
          <w:szCs w:val="24"/>
        </w:rPr>
      </w:pPr>
      <w:r>
        <w:rPr>
          <w:rFonts w:ascii="Times New Roman" w:hAnsi="Times New Roman" w:cs="Times New Roman"/>
          <w:sz w:val="24"/>
          <w:szCs w:val="24"/>
        </w:rPr>
        <w:t xml:space="preserve">Figure </w:t>
      </w:r>
      <w:r w:rsidR="009228E1">
        <w:rPr>
          <w:rFonts w:ascii="Times New Roman" w:hAnsi="Times New Roman" w:cs="Times New Roman"/>
          <w:sz w:val="24"/>
          <w:szCs w:val="24"/>
        </w:rPr>
        <w:t>2</w:t>
      </w:r>
      <w:r w:rsidR="0092678B" w:rsidRPr="0092678B">
        <w:rPr>
          <w:rFonts w:ascii="Times New Roman" w:hAnsi="Times New Roman" w:cs="Times New Roman"/>
          <w:sz w:val="24"/>
          <w:szCs w:val="24"/>
        </w:rPr>
        <w:t xml:space="preserve"> </w:t>
      </w:r>
      <w:r>
        <w:rPr>
          <w:rFonts w:ascii="Times New Roman" w:hAnsi="Times New Roman" w:cs="Times New Roman"/>
          <w:sz w:val="24"/>
          <w:szCs w:val="24"/>
        </w:rPr>
        <w:t>shows t</w:t>
      </w:r>
      <w:r w:rsidR="006403FA">
        <w:rPr>
          <w:rFonts w:ascii="Times New Roman" w:hAnsi="Times New Roman" w:cs="Times New Roman"/>
          <w:sz w:val="24"/>
          <w:szCs w:val="24"/>
        </w:rPr>
        <w:t xml:space="preserve">he association between </w:t>
      </w:r>
      <w:r w:rsidR="006403FA" w:rsidRPr="006403FA">
        <w:rPr>
          <w:rFonts w:ascii="Times New Roman" w:hAnsi="Times New Roman" w:cs="Times New Roman"/>
          <w:sz w:val="24"/>
          <w:szCs w:val="24"/>
        </w:rPr>
        <w:t>PGS</w:t>
      </w:r>
      <w:r w:rsidR="006403FA" w:rsidRPr="006403FA">
        <w:rPr>
          <w:rFonts w:ascii="Times New Roman" w:hAnsi="Times New Roman" w:cs="Times New Roman"/>
          <w:sz w:val="24"/>
          <w:szCs w:val="24"/>
          <w:vertAlign w:val="subscript"/>
        </w:rPr>
        <w:t>EXT</w:t>
      </w:r>
      <w:r w:rsidR="006403FA" w:rsidRPr="006403FA">
        <w:rPr>
          <w:rFonts w:ascii="Times New Roman" w:hAnsi="Times New Roman" w:cs="Times New Roman"/>
          <w:sz w:val="24"/>
          <w:szCs w:val="24"/>
        </w:rPr>
        <w:t xml:space="preserve"> </w:t>
      </w:r>
      <w:r w:rsidR="006403FA">
        <w:rPr>
          <w:rFonts w:ascii="Times New Roman" w:hAnsi="Times New Roman" w:cs="Times New Roman"/>
          <w:sz w:val="24"/>
          <w:szCs w:val="24"/>
        </w:rPr>
        <w:t>and environmental variables</w:t>
      </w:r>
      <w:r w:rsidR="00470577">
        <w:rPr>
          <w:rFonts w:ascii="Times New Roman" w:hAnsi="Times New Roman" w:cs="Times New Roman"/>
          <w:sz w:val="24"/>
          <w:szCs w:val="24"/>
        </w:rPr>
        <w:t>, including effects estimated</w:t>
      </w:r>
      <w:r w:rsidR="006403FA">
        <w:rPr>
          <w:rFonts w:ascii="Times New Roman" w:hAnsi="Times New Roman" w:cs="Times New Roman"/>
          <w:sz w:val="24"/>
          <w:szCs w:val="24"/>
        </w:rPr>
        <w:t xml:space="preserve"> </w:t>
      </w:r>
      <w:r w:rsidR="00470577">
        <w:rPr>
          <w:rFonts w:ascii="Times New Roman" w:hAnsi="Times New Roman" w:cs="Times New Roman"/>
          <w:sz w:val="24"/>
          <w:szCs w:val="24"/>
        </w:rPr>
        <w:t>in the</w:t>
      </w:r>
      <w:r w:rsidR="006403FA">
        <w:rPr>
          <w:rFonts w:ascii="Times New Roman" w:hAnsi="Times New Roman" w:cs="Times New Roman"/>
          <w:sz w:val="24"/>
          <w:szCs w:val="24"/>
        </w:rPr>
        <w:t xml:space="preserve"> population </w:t>
      </w:r>
      <w:r w:rsidR="00470577">
        <w:rPr>
          <w:rFonts w:ascii="Times New Roman" w:hAnsi="Times New Roman" w:cs="Times New Roman"/>
          <w:sz w:val="24"/>
          <w:szCs w:val="24"/>
        </w:rPr>
        <w:t xml:space="preserve">sample, as well as within- and between-family effects estimated in the </w:t>
      </w:r>
      <w:r w:rsidR="00144887">
        <w:rPr>
          <w:rFonts w:ascii="Times New Roman" w:hAnsi="Times New Roman" w:cs="Times New Roman"/>
          <w:sz w:val="24"/>
          <w:szCs w:val="24"/>
        </w:rPr>
        <w:t>family-based</w:t>
      </w:r>
      <w:r w:rsidR="00470577">
        <w:rPr>
          <w:rFonts w:ascii="Times New Roman" w:hAnsi="Times New Roman" w:cs="Times New Roman"/>
          <w:sz w:val="24"/>
          <w:szCs w:val="24"/>
        </w:rPr>
        <w:t xml:space="preserve"> sample</w:t>
      </w:r>
      <w:r w:rsidR="0092678B" w:rsidRPr="0092678B">
        <w:rPr>
          <w:rFonts w:ascii="Times New Roman" w:hAnsi="Times New Roman" w:cs="Times New Roman"/>
          <w:sz w:val="24"/>
          <w:szCs w:val="24"/>
        </w:rPr>
        <w:t>.</w:t>
      </w:r>
      <w:r w:rsidR="00470577">
        <w:rPr>
          <w:rFonts w:ascii="Times New Roman" w:hAnsi="Times New Roman" w:cs="Times New Roman"/>
          <w:sz w:val="24"/>
          <w:szCs w:val="24"/>
        </w:rPr>
        <w:t xml:space="preserve"> </w:t>
      </w:r>
      <w:r w:rsidR="000A37C3">
        <w:rPr>
          <w:rFonts w:ascii="Times New Roman" w:hAnsi="Times New Roman" w:cs="Times New Roman"/>
          <w:sz w:val="24"/>
          <w:szCs w:val="24"/>
        </w:rPr>
        <w:t xml:space="preserve">Consistent with prior </w:t>
      </w:r>
      <w:r w:rsidR="00D36080">
        <w:rPr>
          <w:rFonts w:ascii="Times New Roman" w:hAnsi="Times New Roman" w:cs="Times New Roman"/>
          <w:sz w:val="24"/>
          <w:szCs w:val="24"/>
        </w:rPr>
        <w:t>literature</w:t>
      </w:r>
      <w:r w:rsidR="00316363">
        <w:rPr>
          <w:rFonts w:ascii="Times New Roman" w:hAnsi="Times New Roman" w:cs="Times New Roman"/>
          <w:sz w:val="24"/>
          <w:szCs w:val="24"/>
        </w:rPr>
        <w:t>, w</w:t>
      </w:r>
      <w:r w:rsidR="00FB35C6">
        <w:rPr>
          <w:rFonts w:ascii="Times New Roman" w:hAnsi="Times New Roman" w:cs="Times New Roman"/>
          <w:sz w:val="24"/>
          <w:szCs w:val="24"/>
        </w:rPr>
        <w:t xml:space="preserve">e </w:t>
      </w:r>
      <w:r w:rsidR="007331A8">
        <w:rPr>
          <w:rFonts w:ascii="Times New Roman" w:hAnsi="Times New Roman" w:cs="Times New Roman"/>
          <w:sz w:val="24"/>
          <w:szCs w:val="24"/>
        </w:rPr>
        <w:t>found</w:t>
      </w:r>
      <w:r w:rsidR="007F08B7">
        <w:rPr>
          <w:rFonts w:ascii="Times New Roman" w:hAnsi="Times New Roman" w:cs="Times New Roman"/>
          <w:sz w:val="24"/>
          <w:szCs w:val="24"/>
        </w:rPr>
        <w:t xml:space="preserve"> </w:t>
      </w:r>
      <w:r w:rsidR="00540376">
        <w:rPr>
          <w:rFonts w:ascii="Times New Roman" w:hAnsi="Times New Roman" w:cs="Times New Roman"/>
          <w:sz w:val="24"/>
          <w:szCs w:val="24"/>
        </w:rPr>
        <w:t xml:space="preserve">that </w:t>
      </w:r>
      <w:r w:rsidR="00427B53">
        <w:rPr>
          <w:rFonts w:ascii="Times New Roman" w:hAnsi="Times New Roman" w:cs="Times New Roman"/>
          <w:sz w:val="24"/>
          <w:szCs w:val="24"/>
        </w:rPr>
        <w:t xml:space="preserve">higher </w:t>
      </w:r>
      <w:r w:rsidR="007F08B7">
        <w:rPr>
          <w:rFonts w:ascii="Times New Roman" w:hAnsi="Times New Roman" w:cs="Times New Roman"/>
          <w:sz w:val="24"/>
          <w:szCs w:val="24"/>
        </w:rPr>
        <w:lastRenderedPageBreak/>
        <w:t>PGS</w:t>
      </w:r>
      <w:r w:rsidR="007F08B7" w:rsidRPr="007F08B7">
        <w:rPr>
          <w:rFonts w:ascii="Times New Roman" w:hAnsi="Times New Roman" w:cs="Times New Roman"/>
          <w:sz w:val="24"/>
          <w:szCs w:val="24"/>
          <w:vertAlign w:val="subscript"/>
        </w:rPr>
        <w:t>EXT</w:t>
      </w:r>
      <w:r w:rsidR="00427B53">
        <w:rPr>
          <w:rFonts w:ascii="Times New Roman" w:hAnsi="Times New Roman" w:cs="Times New Roman"/>
          <w:sz w:val="24"/>
          <w:szCs w:val="24"/>
          <w:vertAlign w:val="subscript"/>
        </w:rPr>
        <w:t xml:space="preserve"> </w:t>
      </w:r>
      <w:r w:rsidR="00667749">
        <w:rPr>
          <w:rFonts w:ascii="Times New Roman" w:hAnsi="Times New Roman" w:cs="Times New Roman"/>
          <w:sz w:val="24"/>
          <w:szCs w:val="24"/>
        </w:rPr>
        <w:t>is</w:t>
      </w:r>
      <w:r w:rsidR="007331A8">
        <w:rPr>
          <w:rFonts w:ascii="Times New Roman" w:hAnsi="Times New Roman" w:cs="Times New Roman"/>
          <w:sz w:val="24"/>
          <w:szCs w:val="24"/>
        </w:rPr>
        <w:t xml:space="preserve"> associated with </w:t>
      </w:r>
      <w:r w:rsidR="00427B53">
        <w:rPr>
          <w:rFonts w:ascii="Times New Roman" w:hAnsi="Times New Roman" w:cs="Times New Roman"/>
          <w:sz w:val="24"/>
          <w:szCs w:val="24"/>
        </w:rPr>
        <w:t>less</w:t>
      </w:r>
      <w:r w:rsidR="007F08B7">
        <w:rPr>
          <w:rFonts w:ascii="Times New Roman" w:hAnsi="Times New Roman" w:cs="Times New Roman"/>
          <w:sz w:val="24"/>
          <w:szCs w:val="24"/>
        </w:rPr>
        <w:t xml:space="preserve"> </w:t>
      </w:r>
      <w:r w:rsidR="00427B53">
        <w:rPr>
          <w:rFonts w:ascii="Times New Roman" w:hAnsi="Times New Roman" w:cs="Times New Roman"/>
          <w:sz w:val="24"/>
          <w:szCs w:val="24"/>
        </w:rPr>
        <w:t>supportive</w:t>
      </w:r>
      <w:r w:rsidR="007F08B7">
        <w:rPr>
          <w:rFonts w:ascii="Times New Roman" w:hAnsi="Times New Roman" w:cs="Times New Roman"/>
          <w:sz w:val="24"/>
          <w:szCs w:val="24"/>
        </w:rPr>
        <w:t xml:space="preserve"> parental relationship</w:t>
      </w:r>
      <w:r w:rsidR="00427B53">
        <w:rPr>
          <w:rFonts w:ascii="Times New Roman" w:hAnsi="Times New Roman" w:cs="Times New Roman"/>
          <w:sz w:val="24"/>
          <w:szCs w:val="24"/>
        </w:rPr>
        <w:t xml:space="preserve"> (</w:t>
      </w:r>
      <w:r w:rsidR="00316363">
        <w:rPr>
          <w:rFonts w:ascii="Times New Roman" w:hAnsi="Times New Roman" w:cs="Times New Roman"/>
          <w:sz w:val="24"/>
          <w:szCs w:val="24"/>
        </w:rPr>
        <w:t>parent-report</w:t>
      </w:r>
      <w:r w:rsidR="000A59EA">
        <w:rPr>
          <w:rFonts w:ascii="Times New Roman" w:hAnsi="Times New Roman" w:cs="Times New Roman"/>
          <w:sz w:val="24"/>
          <w:szCs w:val="24"/>
        </w:rPr>
        <w:t>ed</w:t>
      </w:r>
      <w:r w:rsidR="00316363">
        <w:rPr>
          <w:rFonts w:ascii="Times New Roman" w:hAnsi="Times New Roman" w:cs="Times New Roman"/>
          <w:sz w:val="24"/>
          <w:szCs w:val="24"/>
        </w:rPr>
        <w:t xml:space="preserve">: </w:t>
      </w:r>
      <w:r w:rsidR="00427B53" w:rsidRPr="00427B53">
        <w:rPr>
          <w:rFonts w:ascii="Times New Roman" w:hAnsi="Times New Roman" w:cs="Times New Roman"/>
          <w:sz w:val="24"/>
          <w:szCs w:val="24"/>
        </w:rPr>
        <w:t>β</w:t>
      </w:r>
      <w:r w:rsidR="00427B53">
        <w:rPr>
          <w:rFonts w:ascii="Times New Roman" w:hAnsi="Times New Roman" w:cs="Times New Roman"/>
          <w:sz w:val="24"/>
          <w:szCs w:val="24"/>
        </w:rPr>
        <w:t xml:space="preserve"> = -.09</w:t>
      </w:r>
      <w:r w:rsidR="00BA4A31">
        <w:rPr>
          <w:rFonts w:ascii="Times New Roman" w:hAnsi="Times New Roman" w:cs="Times New Roman"/>
          <w:sz w:val="24"/>
          <w:szCs w:val="24"/>
        </w:rPr>
        <w:t>3</w:t>
      </w:r>
      <w:r w:rsidR="00427B53">
        <w:rPr>
          <w:rFonts w:ascii="Times New Roman" w:hAnsi="Times New Roman" w:cs="Times New Roman"/>
          <w:sz w:val="24"/>
          <w:szCs w:val="24"/>
        </w:rPr>
        <w:t xml:space="preserve">, 95% </w:t>
      </w:r>
      <w:r w:rsidR="00E5244B">
        <w:rPr>
          <w:rFonts w:ascii="Times New Roman" w:hAnsi="Times New Roman" w:cs="Times New Roman"/>
          <w:sz w:val="24"/>
          <w:szCs w:val="24"/>
        </w:rPr>
        <w:t>Credible</w:t>
      </w:r>
      <w:r w:rsidR="008821B7">
        <w:rPr>
          <w:rFonts w:ascii="Times New Roman" w:hAnsi="Times New Roman" w:cs="Times New Roman"/>
          <w:sz w:val="24"/>
          <w:szCs w:val="24"/>
        </w:rPr>
        <w:t xml:space="preserve"> </w:t>
      </w:r>
      <w:r w:rsidR="004A7D20">
        <w:rPr>
          <w:rFonts w:ascii="Times New Roman" w:hAnsi="Times New Roman" w:cs="Times New Roman"/>
          <w:sz w:val="24"/>
          <w:szCs w:val="24"/>
        </w:rPr>
        <w:t>I</w:t>
      </w:r>
      <w:r w:rsidR="008821B7">
        <w:rPr>
          <w:rFonts w:ascii="Times New Roman" w:hAnsi="Times New Roman" w:cs="Times New Roman"/>
          <w:sz w:val="24"/>
          <w:szCs w:val="24"/>
        </w:rPr>
        <w:t>nterval</w:t>
      </w:r>
      <w:r w:rsidR="00E5244B">
        <w:rPr>
          <w:rFonts w:ascii="Times New Roman" w:hAnsi="Times New Roman" w:cs="Times New Roman"/>
          <w:sz w:val="24"/>
          <w:szCs w:val="24"/>
        </w:rPr>
        <w:t xml:space="preserve"> [CI]</w:t>
      </w:r>
      <w:r w:rsidR="00427B53">
        <w:rPr>
          <w:rFonts w:ascii="Times New Roman" w:hAnsi="Times New Roman" w:cs="Times New Roman"/>
          <w:sz w:val="24"/>
          <w:szCs w:val="24"/>
        </w:rPr>
        <w:t xml:space="preserve"> = </w:t>
      </w:r>
      <w:r w:rsidR="00C72529" w:rsidRPr="00C72529">
        <w:rPr>
          <w:rFonts w:ascii="Times New Roman" w:hAnsi="Times New Roman" w:cs="Times New Roman"/>
          <w:sz w:val="24"/>
          <w:szCs w:val="24"/>
        </w:rPr>
        <w:t>-.1</w:t>
      </w:r>
      <w:r w:rsidR="00BA4A31">
        <w:rPr>
          <w:rFonts w:ascii="Times New Roman" w:hAnsi="Times New Roman" w:cs="Times New Roman"/>
          <w:sz w:val="24"/>
          <w:szCs w:val="24"/>
        </w:rPr>
        <w:t>16</w:t>
      </w:r>
      <w:r w:rsidR="00C72529" w:rsidRPr="00C72529">
        <w:rPr>
          <w:rFonts w:ascii="Times New Roman" w:hAnsi="Times New Roman" w:cs="Times New Roman"/>
          <w:sz w:val="24"/>
          <w:szCs w:val="24"/>
        </w:rPr>
        <w:t xml:space="preserve"> ~ -.07</w:t>
      </w:r>
      <w:r w:rsidR="00BA4A31">
        <w:rPr>
          <w:rFonts w:ascii="Times New Roman" w:hAnsi="Times New Roman" w:cs="Times New Roman"/>
          <w:sz w:val="24"/>
          <w:szCs w:val="24"/>
        </w:rPr>
        <w:t>0</w:t>
      </w:r>
      <w:r w:rsidR="00316363">
        <w:rPr>
          <w:rFonts w:ascii="Times New Roman" w:hAnsi="Times New Roman" w:cs="Times New Roman"/>
          <w:sz w:val="24"/>
          <w:szCs w:val="24"/>
        </w:rPr>
        <w:t xml:space="preserve">; </w:t>
      </w:r>
      <w:r w:rsidR="007F08B7">
        <w:rPr>
          <w:rFonts w:ascii="Times New Roman" w:hAnsi="Times New Roman" w:cs="Times New Roman"/>
          <w:sz w:val="24"/>
          <w:szCs w:val="24"/>
        </w:rPr>
        <w:t>child-report</w:t>
      </w:r>
      <w:r w:rsidR="000A59EA">
        <w:rPr>
          <w:rFonts w:ascii="Times New Roman" w:hAnsi="Times New Roman" w:cs="Times New Roman"/>
          <w:sz w:val="24"/>
          <w:szCs w:val="24"/>
        </w:rPr>
        <w:t>ed</w:t>
      </w:r>
      <w:r w:rsidR="00316363">
        <w:rPr>
          <w:rFonts w:ascii="Times New Roman" w:hAnsi="Times New Roman" w:cs="Times New Roman"/>
          <w:sz w:val="24"/>
          <w:szCs w:val="24"/>
        </w:rPr>
        <w:t>:</w:t>
      </w:r>
      <w:r w:rsidR="007F08B7">
        <w:rPr>
          <w:rFonts w:ascii="Times New Roman" w:hAnsi="Times New Roman" w:cs="Times New Roman"/>
          <w:sz w:val="24"/>
          <w:szCs w:val="24"/>
        </w:rPr>
        <w:t xml:space="preserve"> </w:t>
      </w:r>
      <w:r w:rsidR="00427B53" w:rsidRPr="00427B53">
        <w:rPr>
          <w:rFonts w:ascii="Times New Roman" w:hAnsi="Times New Roman" w:cs="Times New Roman"/>
          <w:sz w:val="24"/>
          <w:szCs w:val="24"/>
        </w:rPr>
        <w:t>β</w:t>
      </w:r>
      <w:r w:rsidR="00427B53">
        <w:rPr>
          <w:rFonts w:ascii="Times New Roman" w:hAnsi="Times New Roman" w:cs="Times New Roman"/>
          <w:sz w:val="24"/>
          <w:szCs w:val="24"/>
        </w:rPr>
        <w:t xml:space="preserve"> = -.0</w:t>
      </w:r>
      <w:r w:rsidR="00BA4A31">
        <w:rPr>
          <w:rFonts w:ascii="Times New Roman" w:hAnsi="Times New Roman" w:cs="Times New Roman"/>
          <w:sz w:val="24"/>
          <w:szCs w:val="24"/>
        </w:rPr>
        <w:t>49</w:t>
      </w:r>
      <w:r w:rsidR="00427B53">
        <w:rPr>
          <w:rFonts w:ascii="Times New Roman" w:hAnsi="Times New Roman" w:cs="Times New Roman"/>
          <w:sz w:val="24"/>
          <w:szCs w:val="24"/>
        </w:rPr>
        <w:t xml:space="preserve">, 95% </w:t>
      </w:r>
      <w:r w:rsidR="00C72529">
        <w:rPr>
          <w:rFonts w:ascii="Times New Roman" w:hAnsi="Times New Roman" w:cs="Times New Roman"/>
          <w:sz w:val="24"/>
          <w:szCs w:val="24"/>
        </w:rPr>
        <w:t>CI</w:t>
      </w:r>
      <w:r w:rsidR="00427B53">
        <w:rPr>
          <w:rFonts w:ascii="Times New Roman" w:hAnsi="Times New Roman" w:cs="Times New Roman"/>
          <w:sz w:val="24"/>
          <w:szCs w:val="24"/>
        </w:rPr>
        <w:t xml:space="preserve"> = </w:t>
      </w:r>
      <w:r w:rsidR="00C72529" w:rsidRPr="00C72529">
        <w:rPr>
          <w:rFonts w:ascii="Times New Roman" w:hAnsi="Times New Roman" w:cs="Times New Roman"/>
          <w:sz w:val="24"/>
          <w:szCs w:val="24"/>
        </w:rPr>
        <w:t>-.07</w:t>
      </w:r>
      <w:r w:rsidR="00BA4A31">
        <w:rPr>
          <w:rFonts w:ascii="Times New Roman" w:hAnsi="Times New Roman" w:cs="Times New Roman"/>
          <w:sz w:val="24"/>
          <w:szCs w:val="24"/>
        </w:rPr>
        <w:t>1</w:t>
      </w:r>
      <w:r w:rsidR="00C72529" w:rsidRPr="00C72529">
        <w:rPr>
          <w:rFonts w:ascii="Times New Roman" w:hAnsi="Times New Roman" w:cs="Times New Roman"/>
          <w:sz w:val="24"/>
          <w:szCs w:val="24"/>
        </w:rPr>
        <w:t xml:space="preserve"> ~ -.02</w:t>
      </w:r>
      <w:r w:rsidR="00BA4A31">
        <w:rPr>
          <w:rFonts w:ascii="Times New Roman" w:hAnsi="Times New Roman" w:cs="Times New Roman"/>
          <w:sz w:val="24"/>
          <w:szCs w:val="24"/>
        </w:rPr>
        <w:t>7</w:t>
      </w:r>
      <w:r w:rsidR="00427B53">
        <w:rPr>
          <w:rFonts w:ascii="Times New Roman" w:hAnsi="Times New Roman" w:cs="Times New Roman"/>
          <w:sz w:val="24"/>
          <w:szCs w:val="24"/>
        </w:rPr>
        <w:t>)</w:t>
      </w:r>
      <w:r w:rsidR="007331A8">
        <w:rPr>
          <w:rFonts w:ascii="Times New Roman" w:hAnsi="Times New Roman" w:cs="Times New Roman"/>
          <w:sz w:val="24"/>
          <w:szCs w:val="24"/>
        </w:rPr>
        <w:t xml:space="preserve">, </w:t>
      </w:r>
      <w:r w:rsidR="00427B53">
        <w:rPr>
          <w:rFonts w:ascii="Times New Roman" w:hAnsi="Times New Roman" w:cs="Times New Roman"/>
          <w:sz w:val="24"/>
          <w:szCs w:val="24"/>
        </w:rPr>
        <w:t>higher levels of</w:t>
      </w:r>
      <w:r w:rsidR="007F08B7">
        <w:rPr>
          <w:rFonts w:ascii="Times New Roman" w:hAnsi="Times New Roman" w:cs="Times New Roman"/>
          <w:sz w:val="24"/>
          <w:szCs w:val="24"/>
        </w:rPr>
        <w:t xml:space="preserve"> delinquent peer affiliation</w:t>
      </w:r>
      <w:r w:rsidR="00427B53">
        <w:rPr>
          <w:rFonts w:ascii="Times New Roman" w:hAnsi="Times New Roman" w:cs="Times New Roman"/>
          <w:sz w:val="24"/>
          <w:szCs w:val="24"/>
        </w:rPr>
        <w:t xml:space="preserve"> (</w:t>
      </w:r>
      <w:r w:rsidR="00427B53" w:rsidRPr="00427B53">
        <w:rPr>
          <w:rFonts w:ascii="Times New Roman" w:hAnsi="Times New Roman" w:cs="Times New Roman"/>
          <w:sz w:val="24"/>
          <w:szCs w:val="24"/>
        </w:rPr>
        <w:t>β</w:t>
      </w:r>
      <w:r w:rsidR="00427B53">
        <w:rPr>
          <w:rFonts w:ascii="Times New Roman" w:hAnsi="Times New Roman" w:cs="Times New Roman"/>
          <w:sz w:val="24"/>
          <w:szCs w:val="24"/>
        </w:rPr>
        <w:t xml:space="preserve"> = .11</w:t>
      </w:r>
      <w:r w:rsidR="00BA4A31">
        <w:rPr>
          <w:rFonts w:ascii="Times New Roman" w:hAnsi="Times New Roman" w:cs="Times New Roman"/>
          <w:sz w:val="24"/>
          <w:szCs w:val="24"/>
        </w:rPr>
        <w:t>3</w:t>
      </w:r>
      <w:r w:rsidR="00427B53">
        <w:rPr>
          <w:rFonts w:ascii="Times New Roman" w:hAnsi="Times New Roman" w:cs="Times New Roman"/>
          <w:sz w:val="24"/>
          <w:szCs w:val="24"/>
        </w:rPr>
        <w:t xml:space="preserve">, 95% </w:t>
      </w:r>
      <w:r w:rsidR="00C72529">
        <w:rPr>
          <w:rFonts w:ascii="Times New Roman" w:hAnsi="Times New Roman" w:cs="Times New Roman"/>
          <w:sz w:val="24"/>
          <w:szCs w:val="24"/>
        </w:rPr>
        <w:t>CI</w:t>
      </w:r>
      <w:r w:rsidR="00427B53">
        <w:rPr>
          <w:rFonts w:ascii="Times New Roman" w:hAnsi="Times New Roman" w:cs="Times New Roman"/>
          <w:sz w:val="24"/>
          <w:szCs w:val="24"/>
        </w:rPr>
        <w:t xml:space="preserve"> = </w:t>
      </w:r>
      <w:r w:rsidR="00C72529" w:rsidRPr="00C72529">
        <w:rPr>
          <w:rFonts w:ascii="Times New Roman" w:hAnsi="Times New Roman" w:cs="Times New Roman"/>
          <w:sz w:val="24"/>
          <w:szCs w:val="24"/>
        </w:rPr>
        <w:t>.0</w:t>
      </w:r>
      <w:r w:rsidR="00BA4A31">
        <w:rPr>
          <w:rFonts w:ascii="Times New Roman" w:hAnsi="Times New Roman" w:cs="Times New Roman"/>
          <w:sz w:val="24"/>
          <w:szCs w:val="24"/>
        </w:rPr>
        <w:t>92</w:t>
      </w:r>
      <w:r w:rsidR="00C72529" w:rsidRPr="00C72529">
        <w:rPr>
          <w:rFonts w:ascii="Times New Roman" w:hAnsi="Times New Roman" w:cs="Times New Roman"/>
          <w:sz w:val="24"/>
          <w:szCs w:val="24"/>
        </w:rPr>
        <w:t xml:space="preserve"> ~ .13</w:t>
      </w:r>
      <w:r w:rsidR="00BA4A31">
        <w:rPr>
          <w:rFonts w:ascii="Times New Roman" w:hAnsi="Times New Roman" w:cs="Times New Roman"/>
          <w:sz w:val="24"/>
          <w:szCs w:val="24"/>
        </w:rPr>
        <w:t>4</w:t>
      </w:r>
      <w:r w:rsidR="00427B53">
        <w:rPr>
          <w:rFonts w:ascii="Times New Roman" w:hAnsi="Times New Roman" w:cs="Times New Roman"/>
          <w:sz w:val="24"/>
          <w:szCs w:val="24"/>
        </w:rPr>
        <w:t>)</w:t>
      </w:r>
      <w:r w:rsidR="007331A8">
        <w:rPr>
          <w:rFonts w:ascii="Times New Roman" w:hAnsi="Times New Roman" w:cs="Times New Roman"/>
          <w:sz w:val="24"/>
          <w:szCs w:val="24"/>
        </w:rPr>
        <w:t xml:space="preserve">, </w:t>
      </w:r>
      <w:r w:rsidR="00427B53">
        <w:rPr>
          <w:rFonts w:ascii="Times New Roman" w:hAnsi="Times New Roman" w:cs="Times New Roman"/>
          <w:sz w:val="24"/>
          <w:szCs w:val="24"/>
        </w:rPr>
        <w:t>and</w:t>
      </w:r>
      <w:r w:rsidR="007331A8">
        <w:rPr>
          <w:rFonts w:ascii="Times New Roman" w:hAnsi="Times New Roman" w:cs="Times New Roman"/>
          <w:sz w:val="24"/>
          <w:szCs w:val="24"/>
        </w:rPr>
        <w:t xml:space="preserve"> </w:t>
      </w:r>
      <w:r w:rsidR="00427B53">
        <w:rPr>
          <w:rFonts w:ascii="Times New Roman" w:hAnsi="Times New Roman" w:cs="Times New Roman"/>
          <w:sz w:val="24"/>
          <w:szCs w:val="24"/>
        </w:rPr>
        <w:t>lower</w:t>
      </w:r>
      <w:r w:rsidR="007F08B7">
        <w:rPr>
          <w:rFonts w:ascii="Times New Roman" w:hAnsi="Times New Roman" w:cs="Times New Roman"/>
          <w:sz w:val="24"/>
          <w:szCs w:val="24"/>
        </w:rPr>
        <w:t xml:space="preserve"> school connected</w:t>
      </w:r>
      <w:r w:rsidR="00427B53">
        <w:rPr>
          <w:rFonts w:ascii="Times New Roman" w:hAnsi="Times New Roman" w:cs="Times New Roman"/>
          <w:sz w:val="24"/>
          <w:szCs w:val="24"/>
        </w:rPr>
        <w:t>ness (</w:t>
      </w:r>
      <w:r w:rsidR="00427B53" w:rsidRPr="00427B53">
        <w:rPr>
          <w:rFonts w:ascii="Times New Roman" w:hAnsi="Times New Roman" w:cs="Times New Roman"/>
          <w:sz w:val="24"/>
          <w:szCs w:val="24"/>
        </w:rPr>
        <w:t>β</w:t>
      </w:r>
      <w:r w:rsidR="00427B53">
        <w:rPr>
          <w:rFonts w:ascii="Times New Roman" w:hAnsi="Times New Roman" w:cs="Times New Roman"/>
          <w:sz w:val="24"/>
          <w:szCs w:val="24"/>
        </w:rPr>
        <w:t xml:space="preserve"> = -.0</w:t>
      </w:r>
      <w:r w:rsidR="00BA4A31">
        <w:rPr>
          <w:rFonts w:ascii="Times New Roman" w:hAnsi="Times New Roman" w:cs="Times New Roman"/>
          <w:sz w:val="24"/>
          <w:szCs w:val="24"/>
        </w:rPr>
        <w:t>70</w:t>
      </w:r>
      <w:r w:rsidR="00427B53">
        <w:rPr>
          <w:rFonts w:ascii="Times New Roman" w:hAnsi="Times New Roman" w:cs="Times New Roman"/>
          <w:sz w:val="24"/>
          <w:szCs w:val="24"/>
        </w:rPr>
        <w:t xml:space="preserve">, 95% </w:t>
      </w:r>
      <w:r w:rsidR="00C72529">
        <w:rPr>
          <w:rFonts w:ascii="Times New Roman" w:hAnsi="Times New Roman" w:cs="Times New Roman"/>
          <w:sz w:val="24"/>
          <w:szCs w:val="24"/>
        </w:rPr>
        <w:t>CI</w:t>
      </w:r>
      <w:r w:rsidR="00427B53">
        <w:rPr>
          <w:rFonts w:ascii="Times New Roman" w:hAnsi="Times New Roman" w:cs="Times New Roman"/>
          <w:sz w:val="24"/>
          <w:szCs w:val="24"/>
        </w:rPr>
        <w:t xml:space="preserve"> = </w:t>
      </w:r>
      <w:r w:rsidR="00C72529" w:rsidRPr="00C72529">
        <w:rPr>
          <w:rFonts w:ascii="Times New Roman" w:hAnsi="Times New Roman" w:cs="Times New Roman"/>
          <w:sz w:val="24"/>
          <w:szCs w:val="24"/>
        </w:rPr>
        <w:t>-.093 ~ -.04</w:t>
      </w:r>
      <w:r w:rsidR="00BA4A31">
        <w:rPr>
          <w:rFonts w:ascii="Times New Roman" w:hAnsi="Times New Roman" w:cs="Times New Roman"/>
          <w:sz w:val="24"/>
          <w:szCs w:val="24"/>
        </w:rPr>
        <w:t>8</w:t>
      </w:r>
      <w:r w:rsidR="00427B53">
        <w:rPr>
          <w:rFonts w:ascii="Times New Roman" w:hAnsi="Times New Roman" w:cs="Times New Roman"/>
          <w:sz w:val="24"/>
          <w:szCs w:val="24"/>
        </w:rPr>
        <w:t>)</w:t>
      </w:r>
      <w:r w:rsidR="007F08B7">
        <w:rPr>
          <w:rFonts w:ascii="Times New Roman" w:hAnsi="Times New Roman" w:cs="Times New Roman"/>
          <w:sz w:val="24"/>
          <w:szCs w:val="24"/>
        </w:rPr>
        <w:t>.</w:t>
      </w:r>
      <w:r w:rsidR="007331A8">
        <w:rPr>
          <w:rFonts w:ascii="Times New Roman" w:hAnsi="Times New Roman" w:cs="Times New Roman"/>
          <w:sz w:val="24"/>
          <w:szCs w:val="24"/>
        </w:rPr>
        <w:t xml:space="preserve"> </w:t>
      </w:r>
    </w:p>
    <w:p w14:paraId="239878E3" w14:textId="77777777" w:rsidR="0097371D" w:rsidRPr="0097371D" w:rsidRDefault="00C67AFA" w:rsidP="0097371D">
      <w:pPr>
        <w:spacing w:after="0" w:line="480" w:lineRule="auto"/>
        <w:rPr>
          <w:rFonts w:ascii="Times New Roman" w:hAnsi="Times New Roman" w:cs="Times New Roman"/>
          <w:b/>
          <w:bCs/>
          <w:i/>
          <w:iCs/>
          <w:sz w:val="24"/>
          <w:szCs w:val="24"/>
        </w:rPr>
      </w:pPr>
      <w:proofErr w:type="gramStart"/>
      <w:r w:rsidRPr="0097371D">
        <w:rPr>
          <w:rFonts w:ascii="Times New Roman" w:hAnsi="Times New Roman" w:cs="Times New Roman"/>
          <w:b/>
          <w:bCs/>
          <w:i/>
          <w:iCs/>
          <w:sz w:val="24"/>
          <w:szCs w:val="24"/>
        </w:rPr>
        <w:t>Between-</w:t>
      </w:r>
      <w:r w:rsidR="00273ADF" w:rsidRPr="0097371D">
        <w:rPr>
          <w:rFonts w:ascii="Times New Roman" w:hAnsi="Times New Roman" w:cs="Times New Roman"/>
          <w:b/>
          <w:bCs/>
          <w:i/>
          <w:iCs/>
          <w:sz w:val="24"/>
          <w:szCs w:val="24"/>
        </w:rPr>
        <w:t>F</w:t>
      </w:r>
      <w:r w:rsidRPr="0097371D">
        <w:rPr>
          <w:rFonts w:ascii="Times New Roman" w:hAnsi="Times New Roman" w:cs="Times New Roman"/>
          <w:b/>
          <w:bCs/>
          <w:i/>
          <w:iCs/>
          <w:sz w:val="24"/>
          <w:szCs w:val="24"/>
        </w:rPr>
        <w:t>amily</w:t>
      </w:r>
      <w:proofErr w:type="gramEnd"/>
      <w:r w:rsidRPr="0097371D">
        <w:rPr>
          <w:rFonts w:ascii="Times New Roman" w:hAnsi="Times New Roman" w:cs="Times New Roman"/>
          <w:b/>
          <w:bCs/>
          <w:i/>
          <w:iCs/>
          <w:sz w:val="24"/>
          <w:szCs w:val="24"/>
        </w:rPr>
        <w:t xml:space="preserve"> </w:t>
      </w:r>
      <w:r w:rsidR="00C949F7" w:rsidRPr="0097371D">
        <w:rPr>
          <w:rFonts w:ascii="Times New Roman" w:hAnsi="Times New Roman" w:cs="Times New Roman"/>
          <w:b/>
          <w:bCs/>
          <w:i/>
          <w:iCs/>
          <w:sz w:val="24"/>
          <w:szCs w:val="24"/>
        </w:rPr>
        <w:t>Effects</w:t>
      </w:r>
    </w:p>
    <w:p w14:paraId="184DFA0E" w14:textId="2A87477A" w:rsidR="00A32B5E" w:rsidRDefault="00C67AFA" w:rsidP="007870EB">
      <w:pPr>
        <w:spacing w:after="0" w:line="480" w:lineRule="auto"/>
        <w:ind w:firstLineChars="200" w:firstLine="480"/>
        <w:rPr>
          <w:rFonts w:ascii="Times New Roman" w:hAnsi="Times New Roman" w:cs="Times New Roman"/>
          <w:sz w:val="24"/>
          <w:szCs w:val="24"/>
        </w:rPr>
      </w:pPr>
      <w:r>
        <w:rPr>
          <w:rFonts w:ascii="Times New Roman" w:hAnsi="Times New Roman" w:cs="Times New Roman"/>
          <w:sz w:val="24"/>
          <w:szCs w:val="24"/>
        </w:rPr>
        <w:t xml:space="preserve">As </w:t>
      </w:r>
      <w:r w:rsidR="005E6E3B">
        <w:rPr>
          <w:rFonts w:ascii="Times New Roman" w:hAnsi="Times New Roman" w:cs="Times New Roman"/>
          <w:sz w:val="24"/>
          <w:szCs w:val="24"/>
        </w:rPr>
        <w:t>expected</w:t>
      </w:r>
      <w:r>
        <w:rPr>
          <w:rFonts w:ascii="Times New Roman" w:hAnsi="Times New Roman" w:cs="Times New Roman"/>
          <w:sz w:val="24"/>
          <w:szCs w:val="24"/>
        </w:rPr>
        <w:t>, the</w:t>
      </w:r>
      <w:r w:rsidR="00997CF3">
        <w:rPr>
          <w:rFonts w:ascii="Times New Roman" w:hAnsi="Times New Roman" w:cs="Times New Roman"/>
          <w:sz w:val="24"/>
          <w:szCs w:val="24"/>
        </w:rPr>
        <w:t xml:space="preserve"> between-family effects of PGS</w:t>
      </w:r>
      <w:r w:rsidR="00997CF3" w:rsidRPr="00997CF3">
        <w:rPr>
          <w:rFonts w:ascii="Times New Roman" w:hAnsi="Times New Roman" w:cs="Times New Roman"/>
          <w:sz w:val="24"/>
          <w:szCs w:val="24"/>
          <w:vertAlign w:val="subscript"/>
        </w:rPr>
        <w:t>EXT</w:t>
      </w:r>
      <w:r w:rsidR="00997CF3">
        <w:rPr>
          <w:rFonts w:ascii="Times New Roman" w:hAnsi="Times New Roman" w:cs="Times New Roman"/>
          <w:sz w:val="24"/>
          <w:szCs w:val="24"/>
        </w:rPr>
        <w:t xml:space="preserve"> in the </w:t>
      </w:r>
      <w:r w:rsidR="00DA41B3">
        <w:rPr>
          <w:rFonts w:ascii="Times New Roman" w:hAnsi="Times New Roman" w:cs="Times New Roman"/>
          <w:sz w:val="24"/>
          <w:szCs w:val="24"/>
        </w:rPr>
        <w:t>family-based</w:t>
      </w:r>
      <w:r w:rsidR="00997CF3">
        <w:rPr>
          <w:rFonts w:ascii="Times New Roman" w:hAnsi="Times New Roman" w:cs="Times New Roman"/>
          <w:sz w:val="24"/>
          <w:szCs w:val="24"/>
        </w:rPr>
        <w:t xml:space="preserve"> sample of twins and full </w:t>
      </w:r>
      <w:r w:rsidR="004A7D20">
        <w:rPr>
          <w:rFonts w:ascii="Times New Roman" w:hAnsi="Times New Roman" w:cs="Times New Roman"/>
          <w:sz w:val="24"/>
          <w:szCs w:val="24"/>
        </w:rPr>
        <w:t>siblings</w:t>
      </w:r>
      <w:r w:rsidR="00997CF3">
        <w:rPr>
          <w:rFonts w:ascii="Times New Roman" w:hAnsi="Times New Roman" w:cs="Times New Roman"/>
          <w:sz w:val="24"/>
          <w:szCs w:val="24"/>
        </w:rPr>
        <w:t xml:space="preserve"> are largely consistent with the estimates in the population sample</w:t>
      </w:r>
      <w:r w:rsidR="00EA4D75">
        <w:rPr>
          <w:rFonts w:ascii="Times New Roman" w:hAnsi="Times New Roman" w:cs="Times New Roman"/>
          <w:sz w:val="24"/>
          <w:szCs w:val="24"/>
        </w:rPr>
        <w:t xml:space="preserve"> in terms of effect sizes. H</w:t>
      </w:r>
      <w:r w:rsidR="002775BA">
        <w:rPr>
          <w:rFonts w:ascii="Times New Roman" w:hAnsi="Times New Roman" w:cs="Times New Roman"/>
          <w:sz w:val="24"/>
          <w:szCs w:val="24"/>
        </w:rPr>
        <w:t xml:space="preserve">igher </w:t>
      </w:r>
      <w:r w:rsidR="00A32B5E">
        <w:rPr>
          <w:rFonts w:ascii="Times New Roman" w:hAnsi="Times New Roman" w:cs="Times New Roman"/>
          <w:sz w:val="24"/>
          <w:szCs w:val="24"/>
        </w:rPr>
        <w:t>PGS</w:t>
      </w:r>
      <w:r w:rsidR="00A32B5E" w:rsidRPr="00A32B5E">
        <w:rPr>
          <w:rFonts w:ascii="Times New Roman" w:hAnsi="Times New Roman" w:cs="Times New Roman"/>
          <w:sz w:val="24"/>
          <w:szCs w:val="24"/>
          <w:vertAlign w:val="subscript"/>
        </w:rPr>
        <w:t>EXT</w:t>
      </w:r>
      <w:r w:rsidR="00A32B5E">
        <w:rPr>
          <w:rFonts w:ascii="Times New Roman" w:hAnsi="Times New Roman" w:cs="Times New Roman"/>
          <w:sz w:val="24"/>
          <w:szCs w:val="24"/>
        </w:rPr>
        <w:t xml:space="preserve"> </w:t>
      </w:r>
      <w:r w:rsidR="00AC6618">
        <w:rPr>
          <w:rFonts w:ascii="Times New Roman" w:hAnsi="Times New Roman" w:cs="Times New Roman"/>
          <w:sz w:val="24"/>
          <w:szCs w:val="24"/>
        </w:rPr>
        <w:t>is</w:t>
      </w:r>
      <w:r w:rsidR="00A32B5E">
        <w:rPr>
          <w:rFonts w:ascii="Times New Roman" w:hAnsi="Times New Roman" w:cs="Times New Roman"/>
          <w:sz w:val="24"/>
          <w:szCs w:val="24"/>
        </w:rPr>
        <w:t xml:space="preserve"> </w:t>
      </w:r>
      <w:r w:rsidR="00EA4D75">
        <w:rPr>
          <w:rFonts w:ascii="Times New Roman" w:hAnsi="Times New Roman" w:cs="Times New Roman"/>
          <w:sz w:val="24"/>
          <w:szCs w:val="24"/>
        </w:rPr>
        <w:t xml:space="preserve">significantly </w:t>
      </w:r>
      <w:r w:rsidR="00A32B5E">
        <w:rPr>
          <w:rFonts w:ascii="Times New Roman" w:hAnsi="Times New Roman" w:cs="Times New Roman"/>
          <w:sz w:val="24"/>
          <w:szCs w:val="24"/>
        </w:rPr>
        <w:t>associated</w:t>
      </w:r>
      <w:r w:rsidR="00997CF3">
        <w:rPr>
          <w:rFonts w:ascii="Times New Roman" w:hAnsi="Times New Roman" w:cs="Times New Roman"/>
          <w:sz w:val="24"/>
          <w:szCs w:val="24"/>
        </w:rPr>
        <w:t xml:space="preserve"> with</w:t>
      </w:r>
      <w:r w:rsidR="00A32B5E">
        <w:rPr>
          <w:rFonts w:ascii="Times New Roman" w:hAnsi="Times New Roman" w:cs="Times New Roman"/>
          <w:sz w:val="24"/>
          <w:szCs w:val="24"/>
        </w:rPr>
        <w:t xml:space="preserve"> </w:t>
      </w:r>
      <w:r w:rsidR="00E5670A">
        <w:rPr>
          <w:rFonts w:ascii="Times New Roman" w:hAnsi="Times New Roman" w:cs="Times New Roman"/>
          <w:sz w:val="24"/>
          <w:szCs w:val="24"/>
        </w:rPr>
        <w:t xml:space="preserve">less supportive </w:t>
      </w:r>
      <w:r w:rsidR="00997CF3">
        <w:rPr>
          <w:rFonts w:ascii="Times New Roman" w:hAnsi="Times New Roman" w:cs="Times New Roman"/>
          <w:sz w:val="24"/>
          <w:szCs w:val="24"/>
        </w:rPr>
        <w:t>parental relationship by parent</w:t>
      </w:r>
      <w:r w:rsidR="00EA4D75">
        <w:rPr>
          <w:rFonts w:ascii="Times New Roman" w:hAnsi="Times New Roman" w:cs="Times New Roman"/>
          <w:sz w:val="24"/>
          <w:szCs w:val="24"/>
        </w:rPr>
        <w:t xml:space="preserve"> </w:t>
      </w:r>
      <w:r w:rsidR="00997CF3">
        <w:rPr>
          <w:rFonts w:ascii="Times New Roman" w:hAnsi="Times New Roman" w:cs="Times New Roman"/>
          <w:sz w:val="24"/>
          <w:szCs w:val="24"/>
        </w:rPr>
        <w:t xml:space="preserve">report </w:t>
      </w:r>
      <w:r w:rsidR="004A7D20">
        <w:rPr>
          <w:rFonts w:ascii="Times New Roman" w:hAnsi="Times New Roman" w:cs="Times New Roman"/>
          <w:sz w:val="24"/>
          <w:szCs w:val="24"/>
        </w:rPr>
        <w:t>(</w:t>
      </w:r>
      <w:r w:rsidR="004A7D20" w:rsidRPr="00427B53">
        <w:rPr>
          <w:rFonts w:ascii="Times New Roman" w:hAnsi="Times New Roman" w:cs="Times New Roman"/>
          <w:sz w:val="24"/>
          <w:szCs w:val="24"/>
        </w:rPr>
        <w:t>β</w:t>
      </w:r>
      <w:r w:rsidR="004A7D20">
        <w:rPr>
          <w:rFonts w:ascii="Times New Roman" w:hAnsi="Times New Roman" w:cs="Times New Roman"/>
          <w:sz w:val="24"/>
          <w:szCs w:val="24"/>
        </w:rPr>
        <w:t xml:space="preserve"> = -.09</w:t>
      </w:r>
      <w:r w:rsidR="00BA4A31">
        <w:rPr>
          <w:rFonts w:ascii="Times New Roman" w:hAnsi="Times New Roman" w:cs="Times New Roman"/>
          <w:sz w:val="24"/>
          <w:szCs w:val="24"/>
        </w:rPr>
        <w:t>6</w:t>
      </w:r>
      <w:r w:rsidR="004A7D20">
        <w:rPr>
          <w:rFonts w:ascii="Times New Roman" w:hAnsi="Times New Roman" w:cs="Times New Roman"/>
          <w:sz w:val="24"/>
          <w:szCs w:val="24"/>
        </w:rPr>
        <w:t xml:space="preserve">, 95% CI = </w:t>
      </w:r>
      <w:r w:rsidR="00B21279" w:rsidRPr="00B21279">
        <w:rPr>
          <w:rFonts w:ascii="Times New Roman" w:hAnsi="Times New Roman" w:cs="Times New Roman"/>
          <w:sz w:val="24"/>
          <w:szCs w:val="24"/>
        </w:rPr>
        <w:t>-.17</w:t>
      </w:r>
      <w:r w:rsidR="00BA4A31">
        <w:rPr>
          <w:rFonts w:ascii="Times New Roman" w:hAnsi="Times New Roman" w:cs="Times New Roman"/>
          <w:sz w:val="24"/>
          <w:szCs w:val="24"/>
        </w:rPr>
        <w:t>1</w:t>
      </w:r>
      <w:r w:rsidR="00B21279" w:rsidRPr="00B21279">
        <w:rPr>
          <w:rFonts w:ascii="Times New Roman" w:hAnsi="Times New Roman" w:cs="Times New Roman"/>
          <w:sz w:val="24"/>
          <w:szCs w:val="24"/>
        </w:rPr>
        <w:t xml:space="preserve"> ~ -.0</w:t>
      </w:r>
      <w:r w:rsidR="00BA4A31">
        <w:rPr>
          <w:rFonts w:ascii="Times New Roman" w:hAnsi="Times New Roman" w:cs="Times New Roman"/>
          <w:sz w:val="24"/>
          <w:szCs w:val="24"/>
        </w:rPr>
        <w:t>20</w:t>
      </w:r>
      <w:r w:rsidR="004A7D20">
        <w:rPr>
          <w:rFonts w:ascii="Times New Roman" w:hAnsi="Times New Roman" w:cs="Times New Roman"/>
          <w:sz w:val="24"/>
          <w:szCs w:val="24"/>
        </w:rPr>
        <w:t>)</w:t>
      </w:r>
      <w:r w:rsidR="00A32B5E">
        <w:rPr>
          <w:rFonts w:ascii="Times New Roman" w:hAnsi="Times New Roman" w:cs="Times New Roman"/>
          <w:sz w:val="24"/>
          <w:szCs w:val="24"/>
        </w:rPr>
        <w:t xml:space="preserve">, </w:t>
      </w:r>
      <w:r w:rsidR="00EA4D75">
        <w:rPr>
          <w:rFonts w:ascii="Times New Roman" w:hAnsi="Times New Roman" w:cs="Times New Roman"/>
          <w:sz w:val="24"/>
          <w:szCs w:val="24"/>
        </w:rPr>
        <w:t xml:space="preserve">and </w:t>
      </w:r>
      <w:r w:rsidR="00A32B5E">
        <w:rPr>
          <w:rFonts w:ascii="Times New Roman" w:hAnsi="Times New Roman" w:cs="Times New Roman"/>
          <w:sz w:val="24"/>
          <w:szCs w:val="24"/>
        </w:rPr>
        <w:t xml:space="preserve">higher </w:t>
      </w:r>
      <w:r w:rsidR="00997CF3">
        <w:rPr>
          <w:rFonts w:ascii="Times New Roman" w:hAnsi="Times New Roman" w:cs="Times New Roman"/>
          <w:sz w:val="24"/>
          <w:szCs w:val="24"/>
        </w:rPr>
        <w:t>delinquent peer affiliation</w:t>
      </w:r>
      <w:r w:rsidR="004A7D20">
        <w:rPr>
          <w:rFonts w:ascii="Times New Roman" w:hAnsi="Times New Roman" w:cs="Times New Roman"/>
          <w:sz w:val="24"/>
          <w:szCs w:val="24"/>
        </w:rPr>
        <w:t xml:space="preserve"> (</w:t>
      </w:r>
      <w:r w:rsidR="004A7D20" w:rsidRPr="00427B53">
        <w:rPr>
          <w:rFonts w:ascii="Times New Roman" w:hAnsi="Times New Roman" w:cs="Times New Roman"/>
          <w:sz w:val="24"/>
          <w:szCs w:val="24"/>
        </w:rPr>
        <w:t>β</w:t>
      </w:r>
      <w:r w:rsidR="004A7D20">
        <w:rPr>
          <w:rFonts w:ascii="Times New Roman" w:hAnsi="Times New Roman" w:cs="Times New Roman"/>
          <w:sz w:val="24"/>
          <w:szCs w:val="24"/>
        </w:rPr>
        <w:t xml:space="preserve"> = .</w:t>
      </w:r>
      <w:r w:rsidR="00BA4A31">
        <w:rPr>
          <w:rFonts w:ascii="Times New Roman" w:hAnsi="Times New Roman" w:cs="Times New Roman"/>
          <w:sz w:val="24"/>
          <w:szCs w:val="24"/>
        </w:rPr>
        <w:t>193</w:t>
      </w:r>
      <w:r w:rsidR="004A7D20">
        <w:rPr>
          <w:rFonts w:ascii="Times New Roman" w:hAnsi="Times New Roman" w:cs="Times New Roman"/>
          <w:sz w:val="24"/>
          <w:szCs w:val="24"/>
        </w:rPr>
        <w:t xml:space="preserve">, 95% CI = </w:t>
      </w:r>
      <w:r w:rsidR="00B21279" w:rsidRPr="00B21279">
        <w:rPr>
          <w:rFonts w:ascii="Times New Roman" w:hAnsi="Times New Roman" w:cs="Times New Roman"/>
          <w:sz w:val="24"/>
          <w:szCs w:val="24"/>
        </w:rPr>
        <w:t>.1</w:t>
      </w:r>
      <w:r w:rsidR="00BA4A31">
        <w:rPr>
          <w:rFonts w:ascii="Times New Roman" w:hAnsi="Times New Roman" w:cs="Times New Roman"/>
          <w:sz w:val="24"/>
          <w:szCs w:val="24"/>
        </w:rPr>
        <w:t>3</w:t>
      </w:r>
      <w:r w:rsidR="00B21279" w:rsidRPr="00B21279">
        <w:rPr>
          <w:rFonts w:ascii="Times New Roman" w:hAnsi="Times New Roman" w:cs="Times New Roman"/>
          <w:sz w:val="24"/>
          <w:szCs w:val="24"/>
        </w:rPr>
        <w:t>0 ~ .2</w:t>
      </w:r>
      <w:r w:rsidR="00BA4A31">
        <w:rPr>
          <w:rFonts w:ascii="Times New Roman" w:hAnsi="Times New Roman" w:cs="Times New Roman"/>
          <w:sz w:val="24"/>
          <w:szCs w:val="24"/>
        </w:rPr>
        <w:t>56</w:t>
      </w:r>
      <w:r w:rsidR="004A7D20">
        <w:rPr>
          <w:rFonts w:ascii="Times New Roman" w:hAnsi="Times New Roman" w:cs="Times New Roman"/>
          <w:sz w:val="24"/>
          <w:szCs w:val="24"/>
        </w:rPr>
        <w:t>)</w:t>
      </w:r>
      <w:r w:rsidR="00997CF3">
        <w:rPr>
          <w:rFonts w:ascii="Times New Roman" w:hAnsi="Times New Roman" w:cs="Times New Roman"/>
          <w:sz w:val="24"/>
          <w:szCs w:val="24"/>
        </w:rPr>
        <w:t>.</w:t>
      </w:r>
      <w:r w:rsidR="00E330D3">
        <w:rPr>
          <w:rFonts w:ascii="Times New Roman" w:hAnsi="Times New Roman" w:cs="Times New Roman"/>
          <w:sz w:val="24"/>
          <w:szCs w:val="24"/>
        </w:rPr>
        <w:t xml:space="preserve"> </w:t>
      </w:r>
      <w:r w:rsidR="00EA4D75">
        <w:rPr>
          <w:rFonts w:ascii="Times New Roman" w:hAnsi="Times New Roman" w:cs="Times New Roman"/>
          <w:sz w:val="24"/>
          <w:szCs w:val="24"/>
        </w:rPr>
        <w:t>T</w:t>
      </w:r>
      <w:r w:rsidR="00E330D3">
        <w:rPr>
          <w:rFonts w:ascii="Times New Roman" w:hAnsi="Times New Roman" w:cs="Times New Roman"/>
          <w:sz w:val="24"/>
          <w:szCs w:val="24"/>
        </w:rPr>
        <w:t>he association of PGS</w:t>
      </w:r>
      <w:r w:rsidR="00E330D3" w:rsidRPr="00E330D3">
        <w:rPr>
          <w:rFonts w:ascii="Times New Roman" w:hAnsi="Times New Roman" w:cs="Times New Roman"/>
          <w:sz w:val="24"/>
          <w:szCs w:val="24"/>
          <w:vertAlign w:val="subscript"/>
        </w:rPr>
        <w:t>EXT</w:t>
      </w:r>
      <w:r w:rsidR="00E330D3">
        <w:rPr>
          <w:rFonts w:ascii="Times New Roman" w:hAnsi="Times New Roman" w:cs="Times New Roman"/>
          <w:sz w:val="24"/>
          <w:szCs w:val="24"/>
        </w:rPr>
        <w:t xml:space="preserve"> with child-report</w:t>
      </w:r>
      <w:r w:rsidR="00D658D5">
        <w:rPr>
          <w:rFonts w:ascii="Times New Roman" w:hAnsi="Times New Roman" w:cs="Times New Roman"/>
          <w:sz w:val="24"/>
          <w:szCs w:val="24"/>
        </w:rPr>
        <w:t>ed</w:t>
      </w:r>
      <w:r w:rsidR="00ED24B6" w:rsidRPr="00ED24B6">
        <w:rPr>
          <w:rFonts w:ascii="Times New Roman" w:hAnsi="Times New Roman" w:cs="Times New Roman"/>
          <w:sz w:val="24"/>
          <w:szCs w:val="24"/>
        </w:rPr>
        <w:t xml:space="preserve"> </w:t>
      </w:r>
      <w:r w:rsidR="00ED24B6">
        <w:rPr>
          <w:rFonts w:ascii="Times New Roman" w:hAnsi="Times New Roman" w:cs="Times New Roman"/>
          <w:sz w:val="24"/>
          <w:szCs w:val="24"/>
        </w:rPr>
        <w:t>parental relationship</w:t>
      </w:r>
      <w:r w:rsidR="00E330D3">
        <w:rPr>
          <w:rFonts w:ascii="Times New Roman" w:hAnsi="Times New Roman" w:cs="Times New Roman"/>
          <w:sz w:val="24"/>
          <w:szCs w:val="24"/>
        </w:rPr>
        <w:t xml:space="preserve"> (</w:t>
      </w:r>
      <w:r w:rsidR="00E330D3" w:rsidRPr="00427B53">
        <w:rPr>
          <w:rFonts w:ascii="Times New Roman" w:hAnsi="Times New Roman" w:cs="Times New Roman"/>
          <w:sz w:val="24"/>
          <w:szCs w:val="24"/>
        </w:rPr>
        <w:t>β</w:t>
      </w:r>
      <w:r w:rsidR="00E330D3">
        <w:rPr>
          <w:rFonts w:ascii="Times New Roman" w:hAnsi="Times New Roman" w:cs="Times New Roman"/>
          <w:sz w:val="24"/>
          <w:szCs w:val="24"/>
        </w:rPr>
        <w:t xml:space="preserve"> = -.04</w:t>
      </w:r>
      <w:r w:rsidR="00BA4A31">
        <w:rPr>
          <w:rFonts w:ascii="Times New Roman" w:hAnsi="Times New Roman" w:cs="Times New Roman"/>
          <w:sz w:val="24"/>
          <w:szCs w:val="24"/>
        </w:rPr>
        <w:t>4</w:t>
      </w:r>
      <w:r w:rsidR="00E330D3">
        <w:rPr>
          <w:rFonts w:ascii="Times New Roman" w:hAnsi="Times New Roman" w:cs="Times New Roman"/>
          <w:sz w:val="24"/>
          <w:szCs w:val="24"/>
        </w:rPr>
        <w:t>, 95% CI =</w:t>
      </w:r>
      <w:r w:rsidR="00E330D3" w:rsidRPr="00B21279">
        <w:t xml:space="preserve"> </w:t>
      </w:r>
      <w:r w:rsidR="00E330D3" w:rsidRPr="00B21279">
        <w:rPr>
          <w:rFonts w:ascii="Times New Roman" w:hAnsi="Times New Roman" w:cs="Times New Roman"/>
          <w:sz w:val="24"/>
          <w:szCs w:val="24"/>
        </w:rPr>
        <w:t>-.1</w:t>
      </w:r>
      <w:r w:rsidR="00BA4A31">
        <w:rPr>
          <w:rFonts w:ascii="Times New Roman" w:hAnsi="Times New Roman" w:cs="Times New Roman"/>
          <w:sz w:val="24"/>
          <w:szCs w:val="24"/>
        </w:rPr>
        <w:t>06</w:t>
      </w:r>
      <w:r w:rsidR="00E330D3" w:rsidRPr="00B21279">
        <w:rPr>
          <w:rFonts w:ascii="Times New Roman" w:hAnsi="Times New Roman" w:cs="Times New Roman"/>
          <w:sz w:val="24"/>
          <w:szCs w:val="24"/>
        </w:rPr>
        <w:t xml:space="preserve"> ~ .0</w:t>
      </w:r>
      <w:r w:rsidR="00BA4A31">
        <w:rPr>
          <w:rFonts w:ascii="Times New Roman" w:hAnsi="Times New Roman" w:cs="Times New Roman"/>
          <w:sz w:val="24"/>
          <w:szCs w:val="24"/>
        </w:rPr>
        <w:t>18</w:t>
      </w:r>
      <w:r w:rsidR="00E330D3">
        <w:rPr>
          <w:rFonts w:ascii="Times New Roman" w:hAnsi="Times New Roman" w:cs="Times New Roman"/>
          <w:sz w:val="24"/>
          <w:szCs w:val="24"/>
        </w:rPr>
        <w:t>)</w:t>
      </w:r>
      <w:r w:rsidR="00EA4D75">
        <w:rPr>
          <w:rFonts w:ascii="Times New Roman" w:hAnsi="Times New Roman" w:cs="Times New Roman"/>
          <w:sz w:val="24"/>
          <w:szCs w:val="24"/>
        </w:rPr>
        <w:t xml:space="preserve"> and school connectedness (</w:t>
      </w:r>
      <w:r w:rsidR="00EA4D75" w:rsidRPr="00427B53">
        <w:rPr>
          <w:rFonts w:ascii="Times New Roman" w:hAnsi="Times New Roman" w:cs="Times New Roman"/>
          <w:sz w:val="24"/>
          <w:szCs w:val="24"/>
        </w:rPr>
        <w:t>β</w:t>
      </w:r>
      <w:r w:rsidR="00EA4D75">
        <w:rPr>
          <w:rFonts w:ascii="Times New Roman" w:hAnsi="Times New Roman" w:cs="Times New Roman"/>
          <w:sz w:val="24"/>
          <w:szCs w:val="24"/>
        </w:rPr>
        <w:t xml:space="preserve"> = -.0</w:t>
      </w:r>
      <w:r w:rsidR="00BA4A31">
        <w:rPr>
          <w:rFonts w:ascii="Times New Roman" w:hAnsi="Times New Roman" w:cs="Times New Roman"/>
          <w:sz w:val="24"/>
          <w:szCs w:val="24"/>
        </w:rPr>
        <w:t>51</w:t>
      </w:r>
      <w:r w:rsidR="00EA4D75">
        <w:rPr>
          <w:rFonts w:ascii="Times New Roman" w:hAnsi="Times New Roman" w:cs="Times New Roman"/>
          <w:sz w:val="24"/>
          <w:szCs w:val="24"/>
        </w:rPr>
        <w:t xml:space="preserve">, 95% CI = </w:t>
      </w:r>
      <w:r w:rsidR="00EA4D75" w:rsidRPr="00B21279">
        <w:rPr>
          <w:rFonts w:ascii="Times New Roman" w:hAnsi="Times New Roman" w:cs="Times New Roman"/>
          <w:sz w:val="24"/>
          <w:szCs w:val="24"/>
        </w:rPr>
        <w:t>-.11</w:t>
      </w:r>
      <w:r w:rsidR="00BA4A31">
        <w:rPr>
          <w:rFonts w:ascii="Times New Roman" w:hAnsi="Times New Roman" w:cs="Times New Roman"/>
          <w:sz w:val="24"/>
          <w:szCs w:val="24"/>
        </w:rPr>
        <w:t>7</w:t>
      </w:r>
      <w:r w:rsidR="00EA4D75" w:rsidRPr="00B21279">
        <w:rPr>
          <w:rFonts w:ascii="Times New Roman" w:hAnsi="Times New Roman" w:cs="Times New Roman"/>
          <w:sz w:val="24"/>
          <w:szCs w:val="24"/>
        </w:rPr>
        <w:t xml:space="preserve"> ~ .0</w:t>
      </w:r>
      <w:r w:rsidR="00BA4A31">
        <w:rPr>
          <w:rFonts w:ascii="Times New Roman" w:hAnsi="Times New Roman" w:cs="Times New Roman"/>
          <w:sz w:val="24"/>
          <w:szCs w:val="24"/>
        </w:rPr>
        <w:t>14</w:t>
      </w:r>
      <w:r w:rsidR="00EA4D75">
        <w:rPr>
          <w:rFonts w:ascii="Times New Roman" w:hAnsi="Times New Roman" w:cs="Times New Roman"/>
          <w:sz w:val="24"/>
          <w:szCs w:val="24"/>
        </w:rPr>
        <w:t xml:space="preserve">) </w:t>
      </w:r>
      <w:r w:rsidR="00ED24B6">
        <w:rPr>
          <w:rFonts w:ascii="Times New Roman" w:hAnsi="Times New Roman" w:cs="Times New Roman"/>
          <w:sz w:val="24"/>
          <w:szCs w:val="24"/>
        </w:rPr>
        <w:t>did not reach statistical significance</w:t>
      </w:r>
      <w:r w:rsidR="009209A2">
        <w:rPr>
          <w:rFonts w:ascii="Times New Roman" w:hAnsi="Times New Roman" w:cs="Times New Roman"/>
          <w:sz w:val="24"/>
          <w:szCs w:val="24"/>
        </w:rPr>
        <w:t>, although the</w:t>
      </w:r>
      <w:r w:rsidR="0010653E">
        <w:rPr>
          <w:rFonts w:ascii="Times New Roman" w:hAnsi="Times New Roman" w:cs="Times New Roman"/>
          <w:sz w:val="24"/>
          <w:szCs w:val="24"/>
        </w:rPr>
        <w:t xml:space="preserve"> estimate was in the expected direction</w:t>
      </w:r>
      <w:r w:rsidR="00A571A0">
        <w:rPr>
          <w:rFonts w:ascii="Times New Roman" w:hAnsi="Times New Roman" w:cs="Times New Roman"/>
          <w:sz w:val="24"/>
          <w:szCs w:val="24"/>
        </w:rPr>
        <w:t>. Th</w:t>
      </w:r>
      <w:r w:rsidR="00060D65">
        <w:rPr>
          <w:rFonts w:ascii="Times New Roman" w:hAnsi="Times New Roman" w:cs="Times New Roman"/>
          <w:sz w:val="24"/>
          <w:szCs w:val="24"/>
        </w:rPr>
        <w:t xml:space="preserve">e </w:t>
      </w:r>
      <w:r w:rsidR="003B055A">
        <w:rPr>
          <w:rFonts w:ascii="Times New Roman" w:hAnsi="Times New Roman" w:cs="Times New Roman"/>
          <w:sz w:val="24"/>
          <w:szCs w:val="24"/>
        </w:rPr>
        <w:t>Bayesian posterior</w:t>
      </w:r>
      <w:r w:rsidR="0010653E">
        <w:rPr>
          <w:rFonts w:ascii="Times New Roman" w:hAnsi="Times New Roman" w:cs="Times New Roman"/>
          <w:sz w:val="24"/>
          <w:szCs w:val="24"/>
        </w:rPr>
        <w:t xml:space="preserve"> probability</w:t>
      </w:r>
      <w:r w:rsidR="003B055A">
        <w:rPr>
          <w:rFonts w:ascii="Times New Roman" w:hAnsi="Times New Roman" w:cs="Times New Roman"/>
          <w:sz w:val="24"/>
          <w:szCs w:val="24"/>
        </w:rPr>
        <w:t xml:space="preserve"> </w:t>
      </w:r>
      <w:r w:rsidR="00060D65">
        <w:rPr>
          <w:rFonts w:ascii="Times New Roman" w:hAnsi="Times New Roman" w:cs="Times New Roman"/>
          <w:sz w:val="24"/>
          <w:szCs w:val="24"/>
        </w:rPr>
        <w:t xml:space="preserve">was also quite high </w:t>
      </w:r>
      <w:r w:rsidR="003B055A">
        <w:rPr>
          <w:rFonts w:ascii="Times New Roman" w:hAnsi="Times New Roman" w:cs="Times New Roman"/>
          <w:sz w:val="24"/>
          <w:szCs w:val="24"/>
        </w:rPr>
        <w:t xml:space="preserve">for a </w:t>
      </w:r>
      <w:r w:rsidR="00066B29">
        <w:rPr>
          <w:rFonts w:ascii="Times New Roman" w:hAnsi="Times New Roman" w:cs="Times New Roman"/>
          <w:sz w:val="24"/>
          <w:szCs w:val="24"/>
        </w:rPr>
        <w:t xml:space="preserve">negative association </w:t>
      </w:r>
      <w:r w:rsidR="00E936F8">
        <w:rPr>
          <w:rFonts w:ascii="Times New Roman" w:hAnsi="Times New Roman" w:cs="Times New Roman"/>
          <w:sz w:val="24"/>
          <w:szCs w:val="24"/>
        </w:rPr>
        <w:t>of</w:t>
      </w:r>
      <w:r w:rsidR="003B055A">
        <w:rPr>
          <w:rFonts w:ascii="Times New Roman" w:hAnsi="Times New Roman" w:cs="Times New Roman"/>
          <w:sz w:val="24"/>
          <w:szCs w:val="24"/>
        </w:rPr>
        <w:t xml:space="preserve"> PGS</w:t>
      </w:r>
      <w:r w:rsidR="003B055A" w:rsidRPr="003B055A">
        <w:rPr>
          <w:rFonts w:ascii="Times New Roman" w:hAnsi="Times New Roman" w:cs="Times New Roman"/>
          <w:sz w:val="24"/>
          <w:szCs w:val="24"/>
          <w:vertAlign w:val="subscript"/>
        </w:rPr>
        <w:t>EXT</w:t>
      </w:r>
      <w:r w:rsidR="003B055A">
        <w:rPr>
          <w:rFonts w:ascii="Times New Roman" w:hAnsi="Times New Roman" w:cs="Times New Roman"/>
          <w:sz w:val="24"/>
          <w:szCs w:val="24"/>
        </w:rPr>
        <w:t xml:space="preserve"> </w:t>
      </w:r>
      <w:r w:rsidR="00E936F8">
        <w:rPr>
          <w:rFonts w:ascii="Times New Roman" w:hAnsi="Times New Roman" w:cs="Times New Roman"/>
          <w:sz w:val="24"/>
          <w:szCs w:val="24"/>
        </w:rPr>
        <w:t>with</w:t>
      </w:r>
      <w:r w:rsidR="003B055A">
        <w:rPr>
          <w:rFonts w:ascii="Times New Roman" w:hAnsi="Times New Roman" w:cs="Times New Roman"/>
          <w:sz w:val="24"/>
          <w:szCs w:val="24"/>
        </w:rPr>
        <w:t xml:space="preserve"> child-report</w:t>
      </w:r>
      <w:r w:rsidR="000A59EA">
        <w:rPr>
          <w:rFonts w:ascii="Times New Roman" w:hAnsi="Times New Roman" w:cs="Times New Roman"/>
          <w:sz w:val="24"/>
          <w:szCs w:val="24"/>
        </w:rPr>
        <w:t>ed</w:t>
      </w:r>
      <w:r w:rsidR="003B055A" w:rsidRPr="00ED24B6">
        <w:rPr>
          <w:rFonts w:ascii="Times New Roman" w:hAnsi="Times New Roman" w:cs="Times New Roman"/>
          <w:sz w:val="24"/>
          <w:szCs w:val="24"/>
        </w:rPr>
        <w:t xml:space="preserve"> </w:t>
      </w:r>
      <w:r w:rsidR="003B055A">
        <w:rPr>
          <w:rFonts w:ascii="Times New Roman" w:hAnsi="Times New Roman" w:cs="Times New Roman"/>
          <w:sz w:val="24"/>
          <w:szCs w:val="24"/>
        </w:rPr>
        <w:t xml:space="preserve">parental relationship </w:t>
      </w:r>
      <w:r w:rsidR="00E936F8">
        <w:rPr>
          <w:rFonts w:ascii="Times New Roman" w:hAnsi="Times New Roman" w:cs="Times New Roman"/>
          <w:sz w:val="24"/>
          <w:szCs w:val="24"/>
        </w:rPr>
        <w:t xml:space="preserve">and lower school connectedness </w:t>
      </w:r>
      <w:r w:rsidR="003B055A">
        <w:rPr>
          <w:rFonts w:ascii="Times New Roman" w:hAnsi="Times New Roman" w:cs="Times New Roman"/>
          <w:sz w:val="24"/>
          <w:szCs w:val="24"/>
        </w:rPr>
        <w:t>(i.e., 9</w:t>
      </w:r>
      <w:r w:rsidR="00BA4A31">
        <w:rPr>
          <w:rFonts w:ascii="Times New Roman" w:hAnsi="Times New Roman" w:cs="Times New Roman"/>
          <w:sz w:val="24"/>
          <w:szCs w:val="24"/>
        </w:rPr>
        <w:t>1</w:t>
      </w:r>
      <w:r w:rsidR="003B055A">
        <w:rPr>
          <w:rFonts w:ascii="Times New Roman" w:hAnsi="Times New Roman" w:cs="Times New Roman"/>
          <w:sz w:val="24"/>
          <w:szCs w:val="24"/>
        </w:rPr>
        <w:t>.</w:t>
      </w:r>
      <w:r w:rsidR="00BA4A31">
        <w:rPr>
          <w:rFonts w:ascii="Times New Roman" w:hAnsi="Times New Roman" w:cs="Times New Roman"/>
          <w:sz w:val="24"/>
          <w:szCs w:val="24"/>
        </w:rPr>
        <w:t>5</w:t>
      </w:r>
      <w:r w:rsidR="003B055A">
        <w:rPr>
          <w:rFonts w:ascii="Times New Roman" w:hAnsi="Times New Roman" w:cs="Times New Roman"/>
          <w:sz w:val="24"/>
          <w:szCs w:val="24"/>
        </w:rPr>
        <w:t>%</w:t>
      </w:r>
      <w:r w:rsidR="005D6FF8">
        <w:rPr>
          <w:rFonts w:ascii="Times New Roman" w:hAnsi="Times New Roman" w:cs="Times New Roman"/>
          <w:sz w:val="24"/>
          <w:szCs w:val="24"/>
        </w:rPr>
        <w:t xml:space="preserve"> &amp; 9</w:t>
      </w:r>
      <w:r w:rsidR="00BA4A31">
        <w:rPr>
          <w:rFonts w:ascii="Times New Roman" w:hAnsi="Times New Roman" w:cs="Times New Roman"/>
          <w:sz w:val="24"/>
          <w:szCs w:val="24"/>
        </w:rPr>
        <w:t>3</w:t>
      </w:r>
      <w:r w:rsidR="005D6FF8">
        <w:rPr>
          <w:rFonts w:ascii="Times New Roman" w:hAnsi="Times New Roman" w:cs="Times New Roman"/>
          <w:sz w:val="24"/>
          <w:szCs w:val="24"/>
        </w:rPr>
        <w:t>.</w:t>
      </w:r>
      <w:r w:rsidR="00BA4A31">
        <w:rPr>
          <w:rFonts w:ascii="Times New Roman" w:hAnsi="Times New Roman" w:cs="Times New Roman"/>
          <w:sz w:val="24"/>
          <w:szCs w:val="24"/>
        </w:rPr>
        <w:t>8</w:t>
      </w:r>
      <w:r w:rsidR="005D6FF8">
        <w:rPr>
          <w:rFonts w:ascii="Times New Roman" w:hAnsi="Times New Roman" w:cs="Times New Roman"/>
          <w:sz w:val="24"/>
          <w:szCs w:val="24"/>
        </w:rPr>
        <w:t>%, respectively</w:t>
      </w:r>
      <w:r w:rsidR="003B055A">
        <w:rPr>
          <w:rFonts w:ascii="Times New Roman" w:hAnsi="Times New Roman" w:cs="Times New Roman"/>
          <w:sz w:val="24"/>
          <w:szCs w:val="24"/>
        </w:rPr>
        <w:t>)</w:t>
      </w:r>
      <w:r w:rsidR="0010653E">
        <w:rPr>
          <w:rFonts w:ascii="Times New Roman" w:hAnsi="Times New Roman" w:cs="Times New Roman"/>
          <w:sz w:val="24"/>
          <w:szCs w:val="24"/>
        </w:rPr>
        <w:t>.</w:t>
      </w:r>
      <w:r w:rsidR="00997CF3">
        <w:rPr>
          <w:rFonts w:ascii="Times New Roman" w:hAnsi="Times New Roman" w:cs="Times New Roman"/>
          <w:sz w:val="24"/>
          <w:szCs w:val="24"/>
        </w:rPr>
        <w:t xml:space="preserve"> </w:t>
      </w:r>
    </w:p>
    <w:p w14:paraId="04B1FFB3" w14:textId="77777777" w:rsidR="00611048" w:rsidRPr="00611048" w:rsidRDefault="00C949F7" w:rsidP="00611048">
      <w:pPr>
        <w:spacing w:after="0" w:line="480" w:lineRule="auto"/>
        <w:rPr>
          <w:rFonts w:ascii="Times New Roman" w:hAnsi="Times New Roman" w:cs="Times New Roman"/>
          <w:b/>
          <w:bCs/>
          <w:i/>
          <w:iCs/>
          <w:sz w:val="24"/>
          <w:szCs w:val="24"/>
        </w:rPr>
      </w:pPr>
      <w:r w:rsidRPr="00611048">
        <w:rPr>
          <w:rFonts w:ascii="Times New Roman" w:hAnsi="Times New Roman" w:cs="Times New Roman"/>
          <w:b/>
          <w:bCs/>
          <w:i/>
          <w:iCs/>
          <w:sz w:val="24"/>
          <w:szCs w:val="24"/>
        </w:rPr>
        <w:t>Within-Family Effects</w:t>
      </w:r>
    </w:p>
    <w:p w14:paraId="6F3D1688" w14:textId="7CDF0135" w:rsidR="005030DE" w:rsidRDefault="005030DE" w:rsidP="007870EB">
      <w:pPr>
        <w:spacing w:after="0" w:line="480" w:lineRule="auto"/>
        <w:ind w:firstLineChars="200" w:firstLine="480"/>
        <w:rPr>
          <w:rFonts w:ascii="Times New Roman" w:hAnsi="Times New Roman" w:cs="Times New Roman"/>
          <w:sz w:val="24"/>
          <w:szCs w:val="24"/>
        </w:rPr>
      </w:pPr>
      <w:r>
        <w:rPr>
          <w:rFonts w:ascii="Times New Roman" w:hAnsi="Times New Roman" w:cs="Times New Roman"/>
          <w:sz w:val="24"/>
          <w:szCs w:val="24"/>
        </w:rPr>
        <w:t>A</w:t>
      </w:r>
      <w:r w:rsidR="0092678B" w:rsidRPr="0092678B">
        <w:rPr>
          <w:rFonts w:ascii="Times New Roman" w:hAnsi="Times New Roman" w:cs="Times New Roman"/>
          <w:sz w:val="24"/>
          <w:szCs w:val="24"/>
        </w:rPr>
        <w:t xml:space="preserve"> robust within-family effect of PGS</w:t>
      </w:r>
      <w:r w:rsidR="00A976BA" w:rsidRPr="00A976BA">
        <w:rPr>
          <w:rFonts w:ascii="Times New Roman" w:hAnsi="Times New Roman" w:cs="Times New Roman"/>
          <w:sz w:val="24"/>
          <w:szCs w:val="24"/>
          <w:vertAlign w:val="subscript"/>
        </w:rPr>
        <w:t>EXT</w:t>
      </w:r>
      <w:r w:rsidR="0092678B" w:rsidRPr="0092678B">
        <w:rPr>
          <w:rFonts w:ascii="Times New Roman" w:hAnsi="Times New Roman" w:cs="Times New Roman"/>
          <w:sz w:val="24"/>
          <w:szCs w:val="24"/>
        </w:rPr>
        <w:t xml:space="preserve"> </w:t>
      </w:r>
      <w:r w:rsidR="00A63FE6">
        <w:rPr>
          <w:rFonts w:ascii="Times New Roman" w:hAnsi="Times New Roman" w:cs="Times New Roman"/>
          <w:sz w:val="24"/>
          <w:szCs w:val="24"/>
        </w:rPr>
        <w:t xml:space="preserve">on </w:t>
      </w:r>
      <w:r w:rsidR="0092678B" w:rsidRPr="0092678B">
        <w:rPr>
          <w:rFonts w:ascii="Times New Roman" w:hAnsi="Times New Roman" w:cs="Times New Roman"/>
          <w:sz w:val="24"/>
          <w:szCs w:val="24"/>
        </w:rPr>
        <w:t xml:space="preserve">parental </w:t>
      </w:r>
      <w:r w:rsidR="00C34164" w:rsidRPr="0092678B">
        <w:rPr>
          <w:rFonts w:ascii="Times New Roman" w:hAnsi="Times New Roman" w:cs="Times New Roman"/>
          <w:sz w:val="24"/>
          <w:szCs w:val="24"/>
        </w:rPr>
        <w:t>relationships</w:t>
      </w:r>
      <w:r w:rsidR="00C34164">
        <w:rPr>
          <w:rFonts w:ascii="Times New Roman" w:hAnsi="Times New Roman" w:cs="Times New Roman"/>
          <w:sz w:val="24"/>
          <w:szCs w:val="24"/>
        </w:rPr>
        <w:t xml:space="preserve"> </w:t>
      </w:r>
      <w:r w:rsidR="009B441A">
        <w:rPr>
          <w:rFonts w:ascii="Times New Roman" w:hAnsi="Times New Roman" w:cs="Times New Roman"/>
          <w:sz w:val="24"/>
          <w:szCs w:val="24"/>
        </w:rPr>
        <w:t xml:space="preserve">was </w:t>
      </w:r>
      <w:r>
        <w:rPr>
          <w:rFonts w:ascii="Times New Roman" w:hAnsi="Times New Roman" w:cs="Times New Roman"/>
          <w:sz w:val="24"/>
          <w:szCs w:val="24"/>
        </w:rPr>
        <w:t xml:space="preserve">observed and </w:t>
      </w:r>
      <w:r w:rsidR="009B441A">
        <w:rPr>
          <w:rFonts w:ascii="Times New Roman" w:hAnsi="Times New Roman" w:cs="Times New Roman"/>
          <w:sz w:val="24"/>
          <w:szCs w:val="24"/>
        </w:rPr>
        <w:t>replicated</w:t>
      </w:r>
      <w:r w:rsidR="00C34164">
        <w:rPr>
          <w:rFonts w:ascii="Times New Roman" w:hAnsi="Times New Roman" w:cs="Times New Roman"/>
          <w:sz w:val="24"/>
          <w:szCs w:val="24"/>
        </w:rPr>
        <w:t xml:space="preserve"> across informants: parents report less supportive parental relationships with the </w:t>
      </w:r>
      <w:r w:rsidR="00C34164" w:rsidRPr="0092678B">
        <w:rPr>
          <w:rFonts w:ascii="Times New Roman" w:hAnsi="Times New Roman" w:cs="Times New Roman"/>
          <w:sz w:val="24"/>
          <w:szCs w:val="24"/>
        </w:rPr>
        <w:t>twin/sibling with higher PGS</w:t>
      </w:r>
      <w:r w:rsidR="00C34164" w:rsidRPr="00C34164">
        <w:rPr>
          <w:rFonts w:ascii="Times New Roman" w:hAnsi="Times New Roman" w:cs="Times New Roman"/>
          <w:sz w:val="24"/>
          <w:szCs w:val="24"/>
          <w:vertAlign w:val="subscript"/>
        </w:rPr>
        <w:t>EXT</w:t>
      </w:r>
      <w:r w:rsidR="00C34164">
        <w:rPr>
          <w:rFonts w:ascii="Times New Roman" w:hAnsi="Times New Roman" w:cs="Times New Roman"/>
          <w:sz w:val="24"/>
          <w:szCs w:val="24"/>
        </w:rPr>
        <w:t xml:space="preserve"> (</w:t>
      </w:r>
      <w:r w:rsidR="00C34164" w:rsidRPr="00427B53">
        <w:rPr>
          <w:rFonts w:ascii="Times New Roman" w:hAnsi="Times New Roman" w:cs="Times New Roman"/>
          <w:sz w:val="24"/>
          <w:szCs w:val="24"/>
        </w:rPr>
        <w:t>β</w:t>
      </w:r>
      <w:r w:rsidR="00C34164">
        <w:rPr>
          <w:rFonts w:ascii="Times New Roman" w:hAnsi="Times New Roman" w:cs="Times New Roman"/>
          <w:sz w:val="24"/>
          <w:szCs w:val="24"/>
        </w:rPr>
        <w:t xml:space="preserve"> = -.09</w:t>
      </w:r>
      <w:r w:rsidR="00A007B1">
        <w:rPr>
          <w:rFonts w:ascii="Times New Roman" w:hAnsi="Times New Roman" w:cs="Times New Roman"/>
          <w:sz w:val="24"/>
          <w:szCs w:val="24"/>
        </w:rPr>
        <w:t>1</w:t>
      </w:r>
      <w:r w:rsidR="00C34164">
        <w:rPr>
          <w:rFonts w:ascii="Times New Roman" w:hAnsi="Times New Roman" w:cs="Times New Roman"/>
          <w:sz w:val="24"/>
          <w:szCs w:val="24"/>
        </w:rPr>
        <w:t xml:space="preserve">, 95% CI = </w:t>
      </w:r>
      <w:r w:rsidR="00C34164" w:rsidRPr="00C34164">
        <w:rPr>
          <w:rFonts w:ascii="Times New Roman" w:hAnsi="Times New Roman" w:cs="Times New Roman"/>
          <w:sz w:val="24"/>
          <w:szCs w:val="24"/>
        </w:rPr>
        <w:t>-.17</w:t>
      </w:r>
      <w:r w:rsidR="00A007B1">
        <w:rPr>
          <w:rFonts w:ascii="Times New Roman" w:hAnsi="Times New Roman" w:cs="Times New Roman"/>
          <w:sz w:val="24"/>
          <w:szCs w:val="24"/>
        </w:rPr>
        <w:t>2</w:t>
      </w:r>
      <w:r w:rsidR="00C34164" w:rsidRPr="00C34164">
        <w:rPr>
          <w:rFonts w:ascii="Times New Roman" w:hAnsi="Times New Roman" w:cs="Times New Roman"/>
          <w:sz w:val="24"/>
          <w:szCs w:val="24"/>
        </w:rPr>
        <w:t xml:space="preserve"> ~ -.01</w:t>
      </w:r>
      <w:r w:rsidR="00A007B1">
        <w:rPr>
          <w:rFonts w:ascii="Times New Roman" w:hAnsi="Times New Roman" w:cs="Times New Roman"/>
          <w:sz w:val="24"/>
          <w:szCs w:val="24"/>
        </w:rPr>
        <w:t>0</w:t>
      </w:r>
      <w:r w:rsidR="00C34164">
        <w:rPr>
          <w:rFonts w:ascii="Times New Roman" w:hAnsi="Times New Roman" w:cs="Times New Roman"/>
          <w:sz w:val="24"/>
          <w:szCs w:val="24"/>
        </w:rPr>
        <w:t>)</w:t>
      </w:r>
      <w:r w:rsidR="00963F26">
        <w:rPr>
          <w:rFonts w:ascii="Times New Roman" w:hAnsi="Times New Roman" w:cs="Times New Roman"/>
          <w:sz w:val="24"/>
          <w:szCs w:val="24"/>
        </w:rPr>
        <w:t xml:space="preserve"> than with the </w:t>
      </w:r>
      <w:r w:rsidR="00963F26" w:rsidRPr="0092678B">
        <w:rPr>
          <w:rFonts w:ascii="Times New Roman" w:hAnsi="Times New Roman" w:cs="Times New Roman"/>
          <w:sz w:val="24"/>
          <w:szCs w:val="24"/>
        </w:rPr>
        <w:t xml:space="preserve">twin/sibling with </w:t>
      </w:r>
      <w:r w:rsidR="00963F26">
        <w:rPr>
          <w:rFonts w:ascii="Times New Roman" w:hAnsi="Times New Roman" w:cs="Times New Roman"/>
          <w:sz w:val="24"/>
          <w:szCs w:val="24"/>
        </w:rPr>
        <w:t>lower</w:t>
      </w:r>
      <w:r w:rsidR="00963F26" w:rsidRPr="0092678B">
        <w:rPr>
          <w:rFonts w:ascii="Times New Roman" w:hAnsi="Times New Roman" w:cs="Times New Roman"/>
          <w:sz w:val="24"/>
          <w:szCs w:val="24"/>
        </w:rPr>
        <w:t xml:space="preserve"> PGS</w:t>
      </w:r>
      <w:r w:rsidR="00963F26" w:rsidRPr="00C34164">
        <w:rPr>
          <w:rFonts w:ascii="Times New Roman" w:hAnsi="Times New Roman" w:cs="Times New Roman"/>
          <w:sz w:val="24"/>
          <w:szCs w:val="24"/>
          <w:vertAlign w:val="subscript"/>
        </w:rPr>
        <w:t>EXT</w:t>
      </w:r>
      <w:r w:rsidR="00C34164">
        <w:rPr>
          <w:rFonts w:ascii="Times New Roman" w:hAnsi="Times New Roman" w:cs="Times New Roman"/>
          <w:sz w:val="24"/>
          <w:szCs w:val="24"/>
        </w:rPr>
        <w:t xml:space="preserve">, and the </w:t>
      </w:r>
      <w:r w:rsidR="00C34164" w:rsidRPr="0092678B">
        <w:rPr>
          <w:rFonts w:ascii="Times New Roman" w:hAnsi="Times New Roman" w:cs="Times New Roman"/>
          <w:sz w:val="24"/>
          <w:szCs w:val="24"/>
        </w:rPr>
        <w:t>twin/sibling with higher PGS</w:t>
      </w:r>
      <w:r w:rsidR="00C34164" w:rsidRPr="00C34164">
        <w:rPr>
          <w:rFonts w:ascii="Times New Roman" w:hAnsi="Times New Roman" w:cs="Times New Roman"/>
          <w:sz w:val="24"/>
          <w:szCs w:val="24"/>
          <w:vertAlign w:val="subscript"/>
        </w:rPr>
        <w:t>EXT</w:t>
      </w:r>
      <w:r w:rsidR="00C34164">
        <w:rPr>
          <w:rFonts w:ascii="Times New Roman" w:hAnsi="Times New Roman" w:cs="Times New Roman"/>
          <w:sz w:val="24"/>
          <w:szCs w:val="24"/>
        </w:rPr>
        <w:t xml:space="preserve"> </w:t>
      </w:r>
      <w:r w:rsidR="0043102A">
        <w:rPr>
          <w:rFonts w:ascii="Times New Roman" w:hAnsi="Times New Roman" w:cs="Times New Roman"/>
          <w:sz w:val="24"/>
          <w:szCs w:val="24"/>
        </w:rPr>
        <w:t xml:space="preserve">was </w:t>
      </w:r>
      <w:r w:rsidR="00530FA4">
        <w:rPr>
          <w:rFonts w:ascii="Times New Roman" w:hAnsi="Times New Roman" w:cs="Times New Roman"/>
          <w:sz w:val="24"/>
          <w:szCs w:val="24"/>
        </w:rPr>
        <w:t>more</w:t>
      </w:r>
      <w:r w:rsidR="00C34164">
        <w:rPr>
          <w:rFonts w:ascii="Times New Roman" w:hAnsi="Times New Roman" w:cs="Times New Roman"/>
          <w:sz w:val="24"/>
          <w:szCs w:val="24"/>
        </w:rPr>
        <w:t xml:space="preserve"> likely to report less supportive parental relationships with their parents (</w:t>
      </w:r>
      <w:r w:rsidR="00C34164" w:rsidRPr="00427B53">
        <w:rPr>
          <w:rFonts w:ascii="Times New Roman" w:hAnsi="Times New Roman" w:cs="Times New Roman"/>
          <w:sz w:val="24"/>
          <w:szCs w:val="24"/>
        </w:rPr>
        <w:t>β</w:t>
      </w:r>
      <w:r w:rsidR="00C34164">
        <w:rPr>
          <w:rFonts w:ascii="Times New Roman" w:hAnsi="Times New Roman" w:cs="Times New Roman"/>
          <w:sz w:val="24"/>
          <w:szCs w:val="24"/>
        </w:rPr>
        <w:t xml:space="preserve"> = -.09</w:t>
      </w:r>
      <w:r w:rsidR="00A007B1">
        <w:rPr>
          <w:rFonts w:ascii="Times New Roman" w:hAnsi="Times New Roman" w:cs="Times New Roman"/>
          <w:sz w:val="24"/>
          <w:szCs w:val="24"/>
        </w:rPr>
        <w:t>6</w:t>
      </w:r>
      <w:r w:rsidR="00C34164">
        <w:rPr>
          <w:rFonts w:ascii="Times New Roman" w:hAnsi="Times New Roman" w:cs="Times New Roman"/>
          <w:sz w:val="24"/>
          <w:szCs w:val="24"/>
        </w:rPr>
        <w:t xml:space="preserve">, 95% CI = </w:t>
      </w:r>
      <w:r w:rsidR="00C34164" w:rsidRPr="00C34164">
        <w:rPr>
          <w:rFonts w:ascii="Times New Roman" w:hAnsi="Times New Roman" w:cs="Times New Roman"/>
          <w:sz w:val="24"/>
          <w:szCs w:val="24"/>
        </w:rPr>
        <w:t>-.18</w:t>
      </w:r>
      <w:r w:rsidR="00A007B1">
        <w:rPr>
          <w:rFonts w:ascii="Times New Roman" w:hAnsi="Times New Roman" w:cs="Times New Roman"/>
          <w:sz w:val="24"/>
          <w:szCs w:val="24"/>
        </w:rPr>
        <w:t>4</w:t>
      </w:r>
      <w:r w:rsidR="00C34164" w:rsidRPr="00C34164">
        <w:rPr>
          <w:rFonts w:ascii="Times New Roman" w:hAnsi="Times New Roman" w:cs="Times New Roman"/>
          <w:sz w:val="24"/>
          <w:szCs w:val="24"/>
        </w:rPr>
        <w:t xml:space="preserve"> ~ -.00</w:t>
      </w:r>
      <w:r w:rsidR="00A007B1">
        <w:rPr>
          <w:rFonts w:ascii="Times New Roman" w:hAnsi="Times New Roman" w:cs="Times New Roman"/>
          <w:sz w:val="24"/>
          <w:szCs w:val="24"/>
        </w:rPr>
        <w:t>8</w:t>
      </w:r>
      <w:r w:rsidR="00C34164">
        <w:rPr>
          <w:rFonts w:ascii="Times New Roman" w:hAnsi="Times New Roman" w:cs="Times New Roman"/>
          <w:sz w:val="24"/>
          <w:szCs w:val="24"/>
        </w:rPr>
        <w:t>)</w:t>
      </w:r>
      <w:r w:rsidR="002A4C54">
        <w:rPr>
          <w:rFonts w:ascii="Times New Roman" w:hAnsi="Times New Roman" w:cs="Times New Roman"/>
          <w:sz w:val="24"/>
          <w:szCs w:val="24"/>
        </w:rPr>
        <w:t xml:space="preserve"> relative to the</w:t>
      </w:r>
      <w:r w:rsidR="00CB4948">
        <w:rPr>
          <w:rFonts w:ascii="Times New Roman" w:hAnsi="Times New Roman" w:cs="Times New Roman"/>
          <w:sz w:val="24"/>
          <w:szCs w:val="24"/>
        </w:rPr>
        <w:t>ir co-twin/sibling</w:t>
      </w:r>
      <w:r w:rsidR="00A63FE6">
        <w:rPr>
          <w:rFonts w:ascii="Times New Roman" w:hAnsi="Times New Roman" w:cs="Times New Roman"/>
          <w:sz w:val="24"/>
          <w:szCs w:val="24"/>
        </w:rPr>
        <w:t>.</w:t>
      </w:r>
      <w:r w:rsidR="002A4C54">
        <w:rPr>
          <w:rFonts w:ascii="Times New Roman" w:hAnsi="Times New Roman" w:cs="Times New Roman"/>
          <w:sz w:val="24"/>
          <w:szCs w:val="24"/>
        </w:rPr>
        <w:t xml:space="preserve"> </w:t>
      </w:r>
      <w:r w:rsidR="006D7478">
        <w:rPr>
          <w:rFonts w:ascii="Times New Roman" w:hAnsi="Times New Roman" w:cs="Times New Roman"/>
          <w:sz w:val="24"/>
          <w:szCs w:val="24"/>
        </w:rPr>
        <w:t>However, n</w:t>
      </w:r>
      <w:r w:rsidR="005679B5">
        <w:rPr>
          <w:rFonts w:ascii="Times New Roman" w:hAnsi="Times New Roman" w:cs="Times New Roman"/>
          <w:sz w:val="24"/>
          <w:szCs w:val="24"/>
        </w:rPr>
        <w:t>o effects of PGS</w:t>
      </w:r>
      <w:r w:rsidR="005679B5" w:rsidRPr="005679B5">
        <w:rPr>
          <w:rFonts w:ascii="Times New Roman" w:hAnsi="Times New Roman" w:cs="Times New Roman"/>
          <w:sz w:val="24"/>
          <w:szCs w:val="24"/>
          <w:vertAlign w:val="subscript"/>
        </w:rPr>
        <w:t>EXT</w:t>
      </w:r>
      <w:r w:rsidR="0092678B" w:rsidRPr="0092678B">
        <w:rPr>
          <w:rFonts w:ascii="Times New Roman" w:hAnsi="Times New Roman" w:cs="Times New Roman"/>
          <w:sz w:val="24"/>
          <w:szCs w:val="24"/>
        </w:rPr>
        <w:t xml:space="preserve"> </w:t>
      </w:r>
      <w:r w:rsidR="002A4C54">
        <w:rPr>
          <w:rFonts w:ascii="Times New Roman" w:hAnsi="Times New Roman" w:cs="Times New Roman"/>
          <w:sz w:val="24"/>
          <w:szCs w:val="24"/>
        </w:rPr>
        <w:t>were</w:t>
      </w:r>
      <w:r w:rsidR="005679B5">
        <w:rPr>
          <w:rFonts w:ascii="Times New Roman" w:hAnsi="Times New Roman" w:cs="Times New Roman"/>
          <w:sz w:val="24"/>
          <w:szCs w:val="24"/>
        </w:rPr>
        <w:t xml:space="preserve"> </w:t>
      </w:r>
      <w:r w:rsidR="002A4C54">
        <w:rPr>
          <w:rFonts w:ascii="Times New Roman" w:hAnsi="Times New Roman" w:cs="Times New Roman"/>
          <w:sz w:val="24"/>
          <w:szCs w:val="24"/>
        </w:rPr>
        <w:t>found</w:t>
      </w:r>
      <w:r w:rsidR="0043102A">
        <w:rPr>
          <w:rFonts w:ascii="Times New Roman" w:hAnsi="Times New Roman" w:cs="Times New Roman"/>
          <w:sz w:val="24"/>
          <w:szCs w:val="24"/>
        </w:rPr>
        <w:t xml:space="preserve"> with respect to</w:t>
      </w:r>
      <w:r w:rsidR="00AA2E38">
        <w:rPr>
          <w:rFonts w:ascii="Times New Roman" w:hAnsi="Times New Roman" w:cs="Times New Roman"/>
          <w:sz w:val="24"/>
          <w:szCs w:val="24"/>
        </w:rPr>
        <w:t xml:space="preserve"> delinquent </w:t>
      </w:r>
      <w:r w:rsidR="00AA2E38">
        <w:rPr>
          <w:rFonts w:ascii="Times New Roman" w:hAnsi="Times New Roman" w:cs="Times New Roman"/>
          <w:sz w:val="24"/>
          <w:szCs w:val="24"/>
        </w:rPr>
        <w:lastRenderedPageBreak/>
        <w:t>peer affiliation</w:t>
      </w:r>
      <w:r w:rsidR="00650337">
        <w:rPr>
          <w:rFonts w:ascii="Times New Roman" w:hAnsi="Times New Roman" w:cs="Times New Roman"/>
          <w:sz w:val="24"/>
          <w:szCs w:val="24"/>
        </w:rPr>
        <w:t xml:space="preserve"> (</w:t>
      </w:r>
      <w:r w:rsidR="00650337" w:rsidRPr="00427B53">
        <w:rPr>
          <w:rFonts w:ascii="Times New Roman" w:hAnsi="Times New Roman" w:cs="Times New Roman"/>
          <w:sz w:val="24"/>
          <w:szCs w:val="24"/>
        </w:rPr>
        <w:t>β</w:t>
      </w:r>
      <w:r w:rsidR="00650337">
        <w:rPr>
          <w:rFonts w:ascii="Times New Roman" w:hAnsi="Times New Roman" w:cs="Times New Roman"/>
          <w:sz w:val="24"/>
          <w:szCs w:val="24"/>
        </w:rPr>
        <w:t xml:space="preserve"> = .0</w:t>
      </w:r>
      <w:r w:rsidR="00A007B1">
        <w:rPr>
          <w:rFonts w:ascii="Times New Roman" w:hAnsi="Times New Roman" w:cs="Times New Roman"/>
          <w:sz w:val="24"/>
          <w:szCs w:val="24"/>
        </w:rPr>
        <w:t>08</w:t>
      </w:r>
      <w:r w:rsidR="00650337">
        <w:rPr>
          <w:rFonts w:ascii="Times New Roman" w:hAnsi="Times New Roman" w:cs="Times New Roman"/>
          <w:sz w:val="24"/>
          <w:szCs w:val="24"/>
        </w:rPr>
        <w:t xml:space="preserve">, 95% CI = </w:t>
      </w:r>
      <w:r w:rsidR="00650337" w:rsidRPr="00C34164">
        <w:rPr>
          <w:rFonts w:ascii="Times New Roman" w:hAnsi="Times New Roman" w:cs="Times New Roman"/>
          <w:sz w:val="24"/>
          <w:szCs w:val="24"/>
        </w:rPr>
        <w:t>-.</w:t>
      </w:r>
      <w:r w:rsidR="00777A93">
        <w:rPr>
          <w:rFonts w:ascii="Times New Roman" w:hAnsi="Times New Roman" w:cs="Times New Roman"/>
          <w:sz w:val="24"/>
          <w:szCs w:val="24"/>
        </w:rPr>
        <w:t>07</w:t>
      </w:r>
      <w:r w:rsidR="00A007B1">
        <w:rPr>
          <w:rFonts w:ascii="Times New Roman" w:hAnsi="Times New Roman" w:cs="Times New Roman"/>
          <w:sz w:val="24"/>
          <w:szCs w:val="24"/>
        </w:rPr>
        <w:t>2</w:t>
      </w:r>
      <w:r w:rsidR="00650337" w:rsidRPr="00C34164">
        <w:rPr>
          <w:rFonts w:ascii="Times New Roman" w:hAnsi="Times New Roman" w:cs="Times New Roman"/>
          <w:sz w:val="24"/>
          <w:szCs w:val="24"/>
        </w:rPr>
        <w:t xml:space="preserve"> ~ .</w:t>
      </w:r>
      <w:r w:rsidR="00A007B1">
        <w:rPr>
          <w:rFonts w:ascii="Times New Roman" w:hAnsi="Times New Roman" w:cs="Times New Roman"/>
          <w:sz w:val="24"/>
          <w:szCs w:val="24"/>
        </w:rPr>
        <w:t>087</w:t>
      </w:r>
      <w:r w:rsidR="00650337">
        <w:rPr>
          <w:rFonts w:ascii="Times New Roman" w:hAnsi="Times New Roman" w:cs="Times New Roman"/>
          <w:sz w:val="24"/>
          <w:szCs w:val="24"/>
        </w:rPr>
        <w:t>)</w:t>
      </w:r>
      <w:r w:rsidR="00AA2E38">
        <w:rPr>
          <w:rFonts w:ascii="Times New Roman" w:hAnsi="Times New Roman" w:cs="Times New Roman"/>
          <w:sz w:val="24"/>
          <w:szCs w:val="24"/>
        </w:rPr>
        <w:t xml:space="preserve"> </w:t>
      </w:r>
      <w:r w:rsidR="0043102A">
        <w:rPr>
          <w:rFonts w:ascii="Times New Roman" w:hAnsi="Times New Roman" w:cs="Times New Roman"/>
          <w:sz w:val="24"/>
          <w:szCs w:val="24"/>
        </w:rPr>
        <w:t>and</w:t>
      </w:r>
      <w:r w:rsidR="00AA2E38">
        <w:rPr>
          <w:rFonts w:ascii="Times New Roman" w:hAnsi="Times New Roman" w:cs="Times New Roman"/>
          <w:sz w:val="24"/>
          <w:szCs w:val="24"/>
        </w:rPr>
        <w:t xml:space="preserve"> school connectedness</w:t>
      </w:r>
      <w:r w:rsidR="00650337">
        <w:rPr>
          <w:rFonts w:ascii="Times New Roman" w:hAnsi="Times New Roman" w:cs="Times New Roman"/>
          <w:sz w:val="24"/>
          <w:szCs w:val="24"/>
        </w:rPr>
        <w:t xml:space="preserve"> (</w:t>
      </w:r>
      <w:r w:rsidR="00650337" w:rsidRPr="00427B53">
        <w:rPr>
          <w:rFonts w:ascii="Times New Roman" w:hAnsi="Times New Roman" w:cs="Times New Roman"/>
          <w:sz w:val="24"/>
          <w:szCs w:val="24"/>
        </w:rPr>
        <w:t>β</w:t>
      </w:r>
      <w:r w:rsidR="00650337">
        <w:rPr>
          <w:rFonts w:ascii="Times New Roman" w:hAnsi="Times New Roman" w:cs="Times New Roman"/>
          <w:sz w:val="24"/>
          <w:szCs w:val="24"/>
        </w:rPr>
        <w:t xml:space="preserve"> = .0</w:t>
      </w:r>
      <w:r w:rsidR="00A007B1">
        <w:rPr>
          <w:rFonts w:ascii="Times New Roman" w:hAnsi="Times New Roman" w:cs="Times New Roman"/>
          <w:sz w:val="24"/>
          <w:szCs w:val="24"/>
        </w:rPr>
        <w:t>50</w:t>
      </w:r>
      <w:r w:rsidR="00650337">
        <w:rPr>
          <w:rFonts w:ascii="Times New Roman" w:hAnsi="Times New Roman" w:cs="Times New Roman"/>
          <w:sz w:val="24"/>
          <w:szCs w:val="24"/>
        </w:rPr>
        <w:t xml:space="preserve">, 95% CI = </w:t>
      </w:r>
      <w:r w:rsidR="00650337" w:rsidRPr="00C34164">
        <w:rPr>
          <w:rFonts w:ascii="Times New Roman" w:hAnsi="Times New Roman" w:cs="Times New Roman"/>
          <w:sz w:val="24"/>
          <w:szCs w:val="24"/>
        </w:rPr>
        <w:t>-.</w:t>
      </w:r>
      <w:r w:rsidR="00777A93">
        <w:rPr>
          <w:rFonts w:ascii="Times New Roman" w:hAnsi="Times New Roman" w:cs="Times New Roman"/>
          <w:sz w:val="24"/>
          <w:szCs w:val="24"/>
        </w:rPr>
        <w:t>0</w:t>
      </w:r>
      <w:r w:rsidR="00A007B1">
        <w:rPr>
          <w:rFonts w:ascii="Times New Roman" w:hAnsi="Times New Roman" w:cs="Times New Roman"/>
          <w:sz w:val="24"/>
          <w:szCs w:val="24"/>
        </w:rPr>
        <w:t>41</w:t>
      </w:r>
      <w:r w:rsidR="00650337" w:rsidRPr="00C34164">
        <w:rPr>
          <w:rFonts w:ascii="Times New Roman" w:hAnsi="Times New Roman" w:cs="Times New Roman"/>
          <w:sz w:val="24"/>
          <w:szCs w:val="24"/>
        </w:rPr>
        <w:t xml:space="preserve"> ~ .</w:t>
      </w:r>
      <w:r w:rsidR="00777A93">
        <w:rPr>
          <w:rFonts w:ascii="Times New Roman" w:hAnsi="Times New Roman" w:cs="Times New Roman"/>
          <w:sz w:val="24"/>
          <w:szCs w:val="24"/>
        </w:rPr>
        <w:t>14</w:t>
      </w:r>
      <w:r w:rsidR="00A007B1">
        <w:rPr>
          <w:rFonts w:ascii="Times New Roman" w:hAnsi="Times New Roman" w:cs="Times New Roman"/>
          <w:sz w:val="24"/>
          <w:szCs w:val="24"/>
        </w:rPr>
        <w:t>2</w:t>
      </w:r>
      <w:r w:rsidR="00650337">
        <w:rPr>
          <w:rFonts w:ascii="Times New Roman" w:hAnsi="Times New Roman" w:cs="Times New Roman"/>
          <w:sz w:val="24"/>
          <w:szCs w:val="24"/>
        </w:rPr>
        <w:t>)</w:t>
      </w:r>
      <w:r w:rsidR="0092678B" w:rsidRPr="0092678B">
        <w:rPr>
          <w:rFonts w:ascii="Times New Roman" w:hAnsi="Times New Roman" w:cs="Times New Roman"/>
          <w:sz w:val="24"/>
          <w:szCs w:val="24"/>
        </w:rPr>
        <w:t xml:space="preserve">. </w:t>
      </w:r>
    </w:p>
    <w:p w14:paraId="5630083F" w14:textId="61978CA2" w:rsidR="00195102" w:rsidRPr="00195102" w:rsidRDefault="005745EA" w:rsidP="00195102">
      <w:pPr>
        <w:spacing w:after="0" w:line="480" w:lineRule="auto"/>
        <w:rPr>
          <w:rFonts w:ascii="Times New Roman" w:hAnsi="Times New Roman" w:cs="Times New Roman"/>
          <w:b/>
          <w:bCs/>
          <w:i/>
          <w:iCs/>
          <w:sz w:val="24"/>
          <w:szCs w:val="24"/>
        </w:rPr>
      </w:pPr>
      <w:r w:rsidRPr="00195102">
        <w:rPr>
          <w:rFonts w:ascii="Times New Roman" w:hAnsi="Times New Roman" w:cs="Times New Roman"/>
          <w:b/>
          <w:bCs/>
          <w:i/>
          <w:iCs/>
          <w:sz w:val="24"/>
          <w:szCs w:val="24"/>
        </w:rPr>
        <w:t>Between</w:t>
      </w:r>
      <w:r w:rsidR="00BE05AB" w:rsidRPr="00195102">
        <w:rPr>
          <w:rFonts w:ascii="Times New Roman" w:hAnsi="Times New Roman" w:cs="Times New Roman"/>
          <w:b/>
          <w:bCs/>
          <w:i/>
          <w:iCs/>
          <w:sz w:val="24"/>
          <w:szCs w:val="24"/>
        </w:rPr>
        <w:t>-to</w:t>
      </w:r>
      <w:r w:rsidR="005030DE" w:rsidRPr="00195102">
        <w:rPr>
          <w:rFonts w:ascii="Times New Roman" w:hAnsi="Times New Roman" w:cs="Times New Roman"/>
          <w:b/>
          <w:bCs/>
          <w:i/>
          <w:iCs/>
          <w:sz w:val="24"/>
          <w:szCs w:val="24"/>
        </w:rPr>
        <w:t>-</w:t>
      </w:r>
      <w:r w:rsidRPr="00195102">
        <w:rPr>
          <w:rFonts w:ascii="Times New Roman" w:hAnsi="Times New Roman" w:cs="Times New Roman"/>
          <w:b/>
          <w:bCs/>
          <w:i/>
          <w:iCs/>
          <w:sz w:val="24"/>
          <w:szCs w:val="24"/>
        </w:rPr>
        <w:t>Within</w:t>
      </w:r>
      <w:r w:rsidR="005030DE" w:rsidRPr="00195102">
        <w:rPr>
          <w:rFonts w:ascii="Times New Roman" w:hAnsi="Times New Roman" w:cs="Times New Roman"/>
          <w:b/>
          <w:bCs/>
          <w:i/>
          <w:iCs/>
          <w:sz w:val="24"/>
          <w:szCs w:val="24"/>
        </w:rPr>
        <w:t xml:space="preserve"> Difference</w:t>
      </w:r>
      <w:r w:rsidR="00E8335E">
        <w:rPr>
          <w:rFonts w:ascii="Times New Roman" w:hAnsi="Times New Roman" w:cs="Times New Roman"/>
          <w:b/>
          <w:bCs/>
          <w:i/>
          <w:iCs/>
          <w:sz w:val="24"/>
          <w:szCs w:val="24"/>
        </w:rPr>
        <w:t>s</w:t>
      </w:r>
    </w:p>
    <w:p w14:paraId="284FE2EB" w14:textId="3AAFF51B" w:rsidR="00603A58" w:rsidRDefault="00D658D5" w:rsidP="007870EB">
      <w:pPr>
        <w:spacing w:after="0" w:line="480" w:lineRule="auto"/>
        <w:ind w:firstLineChars="200" w:firstLine="480"/>
        <w:rPr>
          <w:rFonts w:ascii="Times New Roman" w:hAnsi="Times New Roman" w:cs="Times New Roman"/>
          <w:sz w:val="24"/>
          <w:szCs w:val="24"/>
        </w:rPr>
      </w:pPr>
      <w:r>
        <w:rPr>
          <w:rFonts w:ascii="Times New Roman" w:hAnsi="Times New Roman" w:cs="Times New Roman"/>
          <w:sz w:val="24"/>
          <w:szCs w:val="24"/>
        </w:rPr>
        <w:t>W</w:t>
      </w:r>
      <w:r w:rsidR="004771DE">
        <w:rPr>
          <w:rFonts w:ascii="Times New Roman" w:hAnsi="Times New Roman" w:cs="Times New Roman"/>
          <w:sz w:val="24"/>
          <w:szCs w:val="24"/>
        </w:rPr>
        <w:t xml:space="preserve">ithin-family effects </w:t>
      </w:r>
      <w:r>
        <w:rPr>
          <w:rFonts w:ascii="Times New Roman" w:hAnsi="Times New Roman" w:cs="Times New Roman"/>
          <w:sz w:val="24"/>
          <w:szCs w:val="24"/>
        </w:rPr>
        <w:t>did not significantly differ</w:t>
      </w:r>
      <w:r w:rsidR="004771DE">
        <w:rPr>
          <w:rFonts w:ascii="Times New Roman" w:hAnsi="Times New Roman" w:cs="Times New Roman"/>
          <w:sz w:val="24"/>
          <w:szCs w:val="24"/>
        </w:rPr>
        <w:t xml:space="preserve"> from </w:t>
      </w:r>
      <w:proofErr w:type="gramStart"/>
      <w:r w:rsidR="004771DE">
        <w:rPr>
          <w:rFonts w:ascii="Times New Roman" w:hAnsi="Times New Roman" w:cs="Times New Roman"/>
          <w:sz w:val="24"/>
          <w:szCs w:val="24"/>
        </w:rPr>
        <w:t>between-family effects for</w:t>
      </w:r>
      <w:proofErr w:type="gramEnd"/>
      <w:r w:rsidR="004771DE">
        <w:rPr>
          <w:rFonts w:ascii="Times New Roman" w:hAnsi="Times New Roman" w:cs="Times New Roman"/>
          <w:sz w:val="24"/>
          <w:szCs w:val="24"/>
        </w:rPr>
        <w:t xml:space="preserve"> parent-report</w:t>
      </w:r>
      <w:r>
        <w:rPr>
          <w:rFonts w:ascii="Times New Roman" w:hAnsi="Times New Roman" w:cs="Times New Roman"/>
          <w:sz w:val="24"/>
          <w:szCs w:val="24"/>
        </w:rPr>
        <w:t>ed</w:t>
      </w:r>
      <w:r w:rsidR="004771DE">
        <w:rPr>
          <w:rFonts w:ascii="Times New Roman" w:hAnsi="Times New Roman" w:cs="Times New Roman"/>
          <w:sz w:val="24"/>
          <w:szCs w:val="24"/>
        </w:rPr>
        <w:t xml:space="preserve"> (</w:t>
      </w:r>
      <w:r w:rsidR="005030DE" w:rsidRPr="005030DE">
        <w:rPr>
          <w:rFonts w:ascii="Times New Roman" w:hAnsi="Times New Roman" w:cs="Times New Roman"/>
          <w:sz w:val="24"/>
          <w:szCs w:val="24"/>
        </w:rPr>
        <w:t xml:space="preserve">Δ </w:t>
      </w:r>
      <w:r w:rsidR="005030DE" w:rsidRPr="00427B53">
        <w:rPr>
          <w:rFonts w:ascii="Times New Roman" w:hAnsi="Times New Roman" w:cs="Times New Roman"/>
          <w:sz w:val="24"/>
          <w:szCs w:val="24"/>
        </w:rPr>
        <w:t>β</w:t>
      </w:r>
      <w:r w:rsidR="005030DE">
        <w:rPr>
          <w:rFonts w:ascii="Times New Roman" w:hAnsi="Times New Roman" w:cs="Times New Roman"/>
          <w:sz w:val="24"/>
          <w:szCs w:val="24"/>
        </w:rPr>
        <w:t xml:space="preserve"> </w:t>
      </w:r>
      <w:r w:rsidR="004771DE">
        <w:rPr>
          <w:rFonts w:ascii="Times New Roman" w:hAnsi="Times New Roman" w:cs="Times New Roman"/>
          <w:sz w:val="24"/>
          <w:szCs w:val="24"/>
        </w:rPr>
        <w:t>= -.00</w:t>
      </w:r>
      <w:r w:rsidR="00B5369C">
        <w:rPr>
          <w:rFonts w:ascii="Times New Roman" w:hAnsi="Times New Roman" w:cs="Times New Roman"/>
          <w:sz w:val="24"/>
          <w:szCs w:val="24"/>
        </w:rPr>
        <w:t>5</w:t>
      </w:r>
      <w:r w:rsidR="004771DE">
        <w:rPr>
          <w:rFonts w:ascii="Times New Roman" w:hAnsi="Times New Roman" w:cs="Times New Roman"/>
          <w:sz w:val="24"/>
          <w:szCs w:val="24"/>
        </w:rPr>
        <w:t>, 95% CI = -.11</w:t>
      </w:r>
      <w:r w:rsidR="00B5369C">
        <w:rPr>
          <w:rFonts w:ascii="Times New Roman" w:hAnsi="Times New Roman" w:cs="Times New Roman"/>
          <w:sz w:val="24"/>
          <w:szCs w:val="24"/>
        </w:rPr>
        <w:t>5</w:t>
      </w:r>
      <w:r w:rsidR="004771DE">
        <w:rPr>
          <w:rFonts w:ascii="Times New Roman" w:hAnsi="Times New Roman" w:cs="Times New Roman"/>
          <w:sz w:val="24"/>
          <w:szCs w:val="24"/>
        </w:rPr>
        <w:t xml:space="preserve"> ~ .1</w:t>
      </w:r>
      <w:r w:rsidR="00B5369C">
        <w:rPr>
          <w:rFonts w:ascii="Times New Roman" w:hAnsi="Times New Roman" w:cs="Times New Roman"/>
          <w:sz w:val="24"/>
          <w:szCs w:val="24"/>
        </w:rPr>
        <w:t>06</w:t>
      </w:r>
      <w:r w:rsidR="004771DE">
        <w:rPr>
          <w:rFonts w:ascii="Times New Roman" w:hAnsi="Times New Roman" w:cs="Times New Roman"/>
          <w:sz w:val="24"/>
          <w:szCs w:val="24"/>
        </w:rPr>
        <w:t>) and child-report</w:t>
      </w:r>
      <w:r>
        <w:rPr>
          <w:rFonts w:ascii="Times New Roman" w:hAnsi="Times New Roman" w:cs="Times New Roman"/>
          <w:sz w:val="24"/>
          <w:szCs w:val="24"/>
        </w:rPr>
        <w:t>ed</w:t>
      </w:r>
      <w:r w:rsidR="004771DE">
        <w:rPr>
          <w:rFonts w:ascii="Times New Roman" w:hAnsi="Times New Roman" w:cs="Times New Roman"/>
          <w:sz w:val="24"/>
          <w:szCs w:val="24"/>
        </w:rPr>
        <w:t xml:space="preserve"> parental relationship (</w:t>
      </w:r>
      <w:r w:rsidR="005030DE" w:rsidRPr="005030DE">
        <w:rPr>
          <w:rFonts w:ascii="Times New Roman" w:hAnsi="Times New Roman" w:cs="Times New Roman"/>
          <w:sz w:val="24"/>
          <w:szCs w:val="24"/>
        </w:rPr>
        <w:t xml:space="preserve">Δ </w:t>
      </w:r>
      <w:r w:rsidR="005030DE" w:rsidRPr="00427B53">
        <w:rPr>
          <w:rFonts w:ascii="Times New Roman" w:hAnsi="Times New Roman" w:cs="Times New Roman"/>
          <w:sz w:val="24"/>
          <w:szCs w:val="24"/>
        </w:rPr>
        <w:t>β</w:t>
      </w:r>
      <w:r w:rsidR="005030DE">
        <w:rPr>
          <w:rFonts w:ascii="Times New Roman" w:hAnsi="Times New Roman" w:cs="Times New Roman"/>
          <w:sz w:val="24"/>
          <w:szCs w:val="24"/>
        </w:rPr>
        <w:t xml:space="preserve"> </w:t>
      </w:r>
      <w:r w:rsidR="004771DE">
        <w:rPr>
          <w:rFonts w:ascii="Times New Roman" w:hAnsi="Times New Roman" w:cs="Times New Roman"/>
          <w:sz w:val="24"/>
          <w:szCs w:val="24"/>
        </w:rPr>
        <w:t>= .05</w:t>
      </w:r>
      <w:r w:rsidR="007137BF">
        <w:rPr>
          <w:rFonts w:ascii="Times New Roman" w:hAnsi="Times New Roman" w:cs="Times New Roman"/>
          <w:sz w:val="24"/>
          <w:szCs w:val="24"/>
        </w:rPr>
        <w:t>2</w:t>
      </w:r>
      <w:r w:rsidR="004771DE">
        <w:rPr>
          <w:rFonts w:ascii="Times New Roman" w:hAnsi="Times New Roman" w:cs="Times New Roman"/>
          <w:sz w:val="24"/>
          <w:szCs w:val="24"/>
        </w:rPr>
        <w:t>, 95% CI = -.0</w:t>
      </w:r>
      <w:r w:rsidR="007137BF">
        <w:rPr>
          <w:rFonts w:ascii="Times New Roman" w:hAnsi="Times New Roman" w:cs="Times New Roman"/>
          <w:sz w:val="24"/>
          <w:szCs w:val="24"/>
        </w:rPr>
        <w:t>56</w:t>
      </w:r>
      <w:r w:rsidR="004771DE">
        <w:rPr>
          <w:rFonts w:ascii="Times New Roman" w:hAnsi="Times New Roman" w:cs="Times New Roman"/>
          <w:sz w:val="24"/>
          <w:szCs w:val="24"/>
        </w:rPr>
        <w:t xml:space="preserve"> ~ .16</w:t>
      </w:r>
      <w:r w:rsidR="007137BF">
        <w:rPr>
          <w:rFonts w:ascii="Times New Roman" w:hAnsi="Times New Roman" w:cs="Times New Roman"/>
          <w:sz w:val="24"/>
          <w:szCs w:val="24"/>
        </w:rPr>
        <w:t>0</w:t>
      </w:r>
      <w:r w:rsidR="004771DE">
        <w:rPr>
          <w:rFonts w:ascii="Times New Roman" w:hAnsi="Times New Roman" w:cs="Times New Roman"/>
          <w:sz w:val="24"/>
          <w:szCs w:val="24"/>
        </w:rPr>
        <w:t>).</w:t>
      </w:r>
      <w:r w:rsidR="00AD0528">
        <w:rPr>
          <w:rFonts w:ascii="Times New Roman" w:hAnsi="Times New Roman" w:cs="Times New Roman"/>
          <w:sz w:val="24"/>
          <w:szCs w:val="24"/>
        </w:rPr>
        <w:t xml:space="preserve"> T</w:t>
      </w:r>
      <w:r w:rsidR="001D3211">
        <w:rPr>
          <w:rFonts w:ascii="Times New Roman" w:hAnsi="Times New Roman" w:cs="Times New Roman"/>
          <w:sz w:val="24"/>
          <w:szCs w:val="24"/>
        </w:rPr>
        <w:t xml:space="preserve">here was significant attenuation </w:t>
      </w:r>
      <w:r w:rsidR="00AD0528">
        <w:rPr>
          <w:rFonts w:ascii="Times New Roman" w:hAnsi="Times New Roman" w:cs="Times New Roman"/>
          <w:sz w:val="24"/>
          <w:szCs w:val="24"/>
        </w:rPr>
        <w:t xml:space="preserve">in </w:t>
      </w:r>
      <w:r w:rsidR="00AD0528" w:rsidRPr="00AD0528">
        <w:rPr>
          <w:rFonts w:ascii="Times New Roman" w:hAnsi="Times New Roman" w:cs="Times New Roman"/>
          <w:i/>
          <w:iCs/>
          <w:sz w:val="24"/>
          <w:szCs w:val="24"/>
        </w:rPr>
        <w:t>r</w:t>
      </w:r>
      <w:r w:rsidR="00AD0528">
        <w:rPr>
          <w:rFonts w:ascii="Times New Roman" w:hAnsi="Times New Roman" w:cs="Times New Roman"/>
          <w:sz w:val="24"/>
          <w:szCs w:val="24"/>
        </w:rPr>
        <w:t xml:space="preserve">GE </w:t>
      </w:r>
      <w:r w:rsidR="001D3211">
        <w:rPr>
          <w:rFonts w:ascii="Times New Roman" w:hAnsi="Times New Roman" w:cs="Times New Roman"/>
          <w:sz w:val="24"/>
          <w:szCs w:val="24"/>
        </w:rPr>
        <w:t>with respect to</w:t>
      </w:r>
      <w:r w:rsidR="00AD0528">
        <w:rPr>
          <w:rFonts w:ascii="Times New Roman" w:hAnsi="Times New Roman" w:cs="Times New Roman"/>
          <w:sz w:val="24"/>
          <w:szCs w:val="24"/>
        </w:rPr>
        <w:t xml:space="preserve"> delinquent peer affiliation (</w:t>
      </w:r>
      <w:r w:rsidR="00AD0528" w:rsidRPr="005030DE">
        <w:rPr>
          <w:rFonts w:ascii="Times New Roman" w:hAnsi="Times New Roman" w:cs="Times New Roman"/>
          <w:sz w:val="24"/>
          <w:szCs w:val="24"/>
        </w:rPr>
        <w:t xml:space="preserve">Δ </w:t>
      </w:r>
      <w:r w:rsidR="00AD0528" w:rsidRPr="00427B53">
        <w:rPr>
          <w:rFonts w:ascii="Times New Roman" w:hAnsi="Times New Roman" w:cs="Times New Roman"/>
          <w:sz w:val="24"/>
          <w:szCs w:val="24"/>
        </w:rPr>
        <w:t>β</w:t>
      </w:r>
      <w:r w:rsidR="00AD0528">
        <w:rPr>
          <w:rFonts w:ascii="Times New Roman" w:hAnsi="Times New Roman" w:cs="Times New Roman"/>
          <w:sz w:val="24"/>
          <w:szCs w:val="24"/>
        </w:rPr>
        <w:t xml:space="preserve"> = .1</w:t>
      </w:r>
      <w:r w:rsidR="00365915">
        <w:rPr>
          <w:rFonts w:ascii="Times New Roman" w:hAnsi="Times New Roman" w:cs="Times New Roman"/>
          <w:sz w:val="24"/>
          <w:szCs w:val="24"/>
        </w:rPr>
        <w:t>85</w:t>
      </w:r>
      <w:r w:rsidR="00AD0528">
        <w:rPr>
          <w:rFonts w:ascii="Times New Roman" w:hAnsi="Times New Roman" w:cs="Times New Roman"/>
          <w:sz w:val="24"/>
          <w:szCs w:val="24"/>
        </w:rPr>
        <w:t>, 95% CI = .08</w:t>
      </w:r>
      <w:r w:rsidR="00365915">
        <w:rPr>
          <w:rFonts w:ascii="Times New Roman" w:hAnsi="Times New Roman" w:cs="Times New Roman"/>
          <w:sz w:val="24"/>
          <w:szCs w:val="24"/>
        </w:rPr>
        <w:t>4</w:t>
      </w:r>
      <w:r w:rsidR="00AD0528">
        <w:rPr>
          <w:rFonts w:ascii="Times New Roman" w:hAnsi="Times New Roman" w:cs="Times New Roman"/>
          <w:sz w:val="24"/>
          <w:szCs w:val="24"/>
        </w:rPr>
        <w:t xml:space="preserve"> ~ .</w:t>
      </w:r>
      <w:r w:rsidR="00365915">
        <w:rPr>
          <w:rFonts w:ascii="Times New Roman" w:hAnsi="Times New Roman" w:cs="Times New Roman"/>
          <w:sz w:val="24"/>
          <w:szCs w:val="24"/>
        </w:rPr>
        <w:t>286</w:t>
      </w:r>
      <w:r w:rsidR="00AD0528">
        <w:rPr>
          <w:rFonts w:ascii="Times New Roman" w:hAnsi="Times New Roman" w:cs="Times New Roman"/>
          <w:sz w:val="24"/>
          <w:szCs w:val="24"/>
        </w:rPr>
        <w:t>)</w:t>
      </w:r>
      <w:r w:rsidR="004771DE">
        <w:rPr>
          <w:rFonts w:ascii="Times New Roman" w:hAnsi="Times New Roman" w:cs="Times New Roman"/>
          <w:sz w:val="24"/>
          <w:szCs w:val="24"/>
        </w:rPr>
        <w:t>.</w:t>
      </w:r>
      <w:r w:rsidR="00AD0528">
        <w:rPr>
          <w:rFonts w:ascii="Times New Roman" w:hAnsi="Times New Roman" w:cs="Times New Roman"/>
          <w:sz w:val="24"/>
          <w:szCs w:val="24"/>
        </w:rPr>
        <w:t xml:space="preserve"> Although the attenuation in </w:t>
      </w:r>
      <w:r w:rsidR="00537901" w:rsidRPr="00C25842">
        <w:rPr>
          <w:rFonts w:ascii="Times New Roman" w:hAnsi="Times New Roman" w:cs="Times New Roman"/>
          <w:i/>
          <w:iCs/>
          <w:sz w:val="24"/>
          <w:szCs w:val="24"/>
        </w:rPr>
        <w:t>r</w:t>
      </w:r>
      <w:r w:rsidR="00537901">
        <w:rPr>
          <w:rFonts w:ascii="Times New Roman" w:hAnsi="Times New Roman" w:cs="Times New Roman"/>
          <w:sz w:val="24"/>
          <w:szCs w:val="24"/>
        </w:rPr>
        <w:t>GE</w:t>
      </w:r>
      <w:r w:rsidR="00AD0528">
        <w:rPr>
          <w:rFonts w:ascii="Times New Roman" w:hAnsi="Times New Roman" w:cs="Times New Roman"/>
          <w:sz w:val="24"/>
          <w:szCs w:val="24"/>
        </w:rPr>
        <w:t xml:space="preserve"> with school connectedness did not reach statistical significance</w:t>
      </w:r>
      <w:r w:rsidR="00500B21">
        <w:rPr>
          <w:rFonts w:ascii="Times New Roman" w:hAnsi="Times New Roman" w:cs="Times New Roman"/>
          <w:sz w:val="24"/>
          <w:szCs w:val="24"/>
        </w:rPr>
        <w:t xml:space="preserve"> (</w:t>
      </w:r>
      <w:r w:rsidR="00500B21" w:rsidRPr="005030DE">
        <w:rPr>
          <w:rFonts w:ascii="Times New Roman" w:hAnsi="Times New Roman" w:cs="Times New Roman"/>
          <w:sz w:val="24"/>
          <w:szCs w:val="24"/>
        </w:rPr>
        <w:t xml:space="preserve">Δ </w:t>
      </w:r>
      <w:r w:rsidR="00500B21" w:rsidRPr="00427B53">
        <w:rPr>
          <w:rFonts w:ascii="Times New Roman" w:hAnsi="Times New Roman" w:cs="Times New Roman"/>
          <w:sz w:val="24"/>
          <w:szCs w:val="24"/>
        </w:rPr>
        <w:t>β</w:t>
      </w:r>
      <w:r w:rsidR="00500B21">
        <w:rPr>
          <w:rFonts w:ascii="Times New Roman" w:hAnsi="Times New Roman" w:cs="Times New Roman"/>
          <w:sz w:val="24"/>
          <w:szCs w:val="24"/>
        </w:rPr>
        <w:t xml:space="preserve"> = -.</w:t>
      </w:r>
      <w:r w:rsidR="0017599C">
        <w:rPr>
          <w:rFonts w:ascii="Times New Roman" w:hAnsi="Times New Roman" w:cs="Times New Roman"/>
          <w:sz w:val="24"/>
          <w:szCs w:val="24"/>
        </w:rPr>
        <w:t>101</w:t>
      </w:r>
      <w:r w:rsidR="00500B21">
        <w:rPr>
          <w:rFonts w:ascii="Times New Roman" w:hAnsi="Times New Roman" w:cs="Times New Roman"/>
          <w:sz w:val="24"/>
          <w:szCs w:val="24"/>
        </w:rPr>
        <w:t>, 95% CI = -.</w:t>
      </w:r>
      <w:r w:rsidR="004004F3">
        <w:rPr>
          <w:rFonts w:ascii="Times New Roman" w:hAnsi="Times New Roman" w:cs="Times New Roman"/>
          <w:sz w:val="24"/>
          <w:szCs w:val="24"/>
        </w:rPr>
        <w:t>21</w:t>
      </w:r>
      <w:r w:rsidR="00ED0A36">
        <w:rPr>
          <w:rFonts w:ascii="Times New Roman" w:hAnsi="Times New Roman" w:cs="Times New Roman"/>
          <w:sz w:val="24"/>
          <w:szCs w:val="24"/>
        </w:rPr>
        <w:t>4</w:t>
      </w:r>
      <w:r w:rsidR="00500B21">
        <w:rPr>
          <w:rFonts w:ascii="Times New Roman" w:hAnsi="Times New Roman" w:cs="Times New Roman"/>
          <w:sz w:val="24"/>
          <w:szCs w:val="24"/>
        </w:rPr>
        <w:t xml:space="preserve"> ~ .</w:t>
      </w:r>
      <w:r w:rsidR="004004F3">
        <w:rPr>
          <w:rFonts w:ascii="Times New Roman" w:hAnsi="Times New Roman" w:cs="Times New Roman"/>
          <w:sz w:val="24"/>
          <w:szCs w:val="24"/>
        </w:rPr>
        <w:t>0</w:t>
      </w:r>
      <w:r w:rsidR="00ED0A36">
        <w:rPr>
          <w:rFonts w:ascii="Times New Roman" w:hAnsi="Times New Roman" w:cs="Times New Roman"/>
          <w:sz w:val="24"/>
          <w:szCs w:val="24"/>
        </w:rPr>
        <w:t>11</w:t>
      </w:r>
      <w:r w:rsidR="00280725">
        <w:rPr>
          <w:rFonts w:ascii="Times New Roman" w:hAnsi="Times New Roman" w:cs="Times New Roman"/>
          <w:sz w:val="24"/>
          <w:szCs w:val="24"/>
        </w:rPr>
        <w:t>)</w:t>
      </w:r>
      <w:r w:rsidR="00AD0528">
        <w:rPr>
          <w:rFonts w:ascii="Times New Roman" w:hAnsi="Times New Roman" w:cs="Times New Roman"/>
          <w:sz w:val="24"/>
          <w:szCs w:val="24"/>
        </w:rPr>
        <w:t xml:space="preserve">, there </w:t>
      </w:r>
      <w:r w:rsidR="007B7EC5">
        <w:rPr>
          <w:rFonts w:ascii="Times New Roman" w:hAnsi="Times New Roman" w:cs="Times New Roman"/>
          <w:sz w:val="24"/>
          <w:szCs w:val="24"/>
        </w:rPr>
        <w:t xml:space="preserve">was </w:t>
      </w:r>
      <w:r w:rsidR="00AD0528">
        <w:rPr>
          <w:rFonts w:ascii="Times New Roman" w:hAnsi="Times New Roman" w:cs="Times New Roman"/>
          <w:sz w:val="24"/>
          <w:szCs w:val="24"/>
        </w:rPr>
        <w:t>a high Bayesian posterior probability (i.e., 9</w:t>
      </w:r>
      <w:r w:rsidR="0089349A">
        <w:rPr>
          <w:rFonts w:ascii="Times New Roman" w:hAnsi="Times New Roman" w:cs="Times New Roman"/>
          <w:sz w:val="24"/>
          <w:szCs w:val="24"/>
        </w:rPr>
        <w:t>1</w:t>
      </w:r>
      <w:r w:rsidR="00AD0528">
        <w:rPr>
          <w:rFonts w:ascii="Times New Roman" w:hAnsi="Times New Roman" w:cs="Times New Roman"/>
          <w:sz w:val="24"/>
          <w:szCs w:val="24"/>
        </w:rPr>
        <w:t>.</w:t>
      </w:r>
      <w:r w:rsidR="0089349A">
        <w:rPr>
          <w:rFonts w:ascii="Times New Roman" w:hAnsi="Times New Roman" w:cs="Times New Roman"/>
          <w:sz w:val="24"/>
          <w:szCs w:val="24"/>
        </w:rPr>
        <w:t>2</w:t>
      </w:r>
      <w:r w:rsidR="00AD0528">
        <w:rPr>
          <w:rFonts w:ascii="Times New Roman" w:hAnsi="Times New Roman" w:cs="Times New Roman"/>
          <w:sz w:val="24"/>
          <w:szCs w:val="24"/>
        </w:rPr>
        <w:t xml:space="preserve">%) </w:t>
      </w:r>
      <w:r w:rsidR="007B7EC5">
        <w:rPr>
          <w:rFonts w:ascii="Times New Roman" w:hAnsi="Times New Roman" w:cs="Times New Roman"/>
          <w:sz w:val="24"/>
          <w:szCs w:val="24"/>
        </w:rPr>
        <w:t>of a</w:t>
      </w:r>
      <w:r w:rsidR="00AD0528">
        <w:rPr>
          <w:rFonts w:ascii="Times New Roman" w:hAnsi="Times New Roman" w:cs="Times New Roman"/>
          <w:sz w:val="24"/>
          <w:szCs w:val="24"/>
        </w:rPr>
        <w:t xml:space="preserve"> decrease in the magnitude of </w:t>
      </w:r>
      <w:r w:rsidR="00537901" w:rsidRPr="00C25842">
        <w:rPr>
          <w:rFonts w:ascii="Times New Roman" w:hAnsi="Times New Roman" w:cs="Times New Roman"/>
          <w:i/>
          <w:iCs/>
          <w:sz w:val="24"/>
          <w:szCs w:val="24"/>
        </w:rPr>
        <w:t>r</w:t>
      </w:r>
      <w:r w:rsidR="00537901">
        <w:rPr>
          <w:rFonts w:ascii="Times New Roman" w:hAnsi="Times New Roman" w:cs="Times New Roman"/>
          <w:sz w:val="24"/>
          <w:szCs w:val="24"/>
        </w:rPr>
        <w:t>GE</w:t>
      </w:r>
      <w:r w:rsidR="00AD0528">
        <w:rPr>
          <w:rFonts w:ascii="Times New Roman" w:hAnsi="Times New Roman" w:cs="Times New Roman"/>
          <w:sz w:val="24"/>
          <w:szCs w:val="24"/>
        </w:rPr>
        <w:t xml:space="preserve"> from between- to within-family effects.</w:t>
      </w:r>
    </w:p>
    <w:p w14:paraId="49ABACDE" w14:textId="74C04A72" w:rsidR="0017015B" w:rsidRPr="0017015B" w:rsidRDefault="0017015B" w:rsidP="0017015B">
      <w:pPr>
        <w:spacing w:after="0" w:line="480" w:lineRule="auto"/>
        <w:jc w:val="center"/>
        <w:rPr>
          <w:rFonts w:ascii="Times New Roman" w:hAnsi="Times New Roman" w:cs="Times New Roman"/>
          <w:b/>
          <w:bCs/>
          <w:sz w:val="24"/>
          <w:szCs w:val="24"/>
        </w:rPr>
      </w:pPr>
      <w:r w:rsidRPr="0017015B">
        <w:rPr>
          <w:rFonts w:ascii="Times New Roman" w:hAnsi="Times New Roman" w:cs="Times New Roman"/>
          <w:b/>
          <w:bCs/>
          <w:sz w:val="24"/>
          <w:szCs w:val="24"/>
        </w:rPr>
        <w:t>Discussion</w:t>
      </w:r>
    </w:p>
    <w:p w14:paraId="56C00D85" w14:textId="0E3F7192" w:rsidR="00371D42" w:rsidRPr="00FA000A" w:rsidRDefault="0083179D" w:rsidP="00371D42">
      <w:pPr>
        <w:spacing w:after="0" w:line="480" w:lineRule="auto"/>
        <w:ind w:firstLine="480"/>
        <w:rPr>
          <w:rFonts w:ascii="Times New Roman" w:hAnsi="Times New Roman" w:cs="Times New Roman"/>
          <w:sz w:val="24"/>
          <w:szCs w:val="24"/>
        </w:rPr>
      </w:pPr>
      <w:r w:rsidRPr="0092678B">
        <w:rPr>
          <w:rFonts w:ascii="Times New Roman" w:hAnsi="Times New Roman" w:cs="Times New Roman"/>
          <w:sz w:val="24"/>
          <w:szCs w:val="24"/>
        </w:rPr>
        <w:t>The current study</w:t>
      </w:r>
      <w:r>
        <w:rPr>
          <w:rFonts w:ascii="Times New Roman" w:hAnsi="Times New Roman" w:cs="Times New Roman"/>
          <w:sz w:val="24"/>
          <w:szCs w:val="24"/>
        </w:rPr>
        <w:t xml:space="preserve"> explore</w:t>
      </w:r>
      <w:r w:rsidR="002E7833">
        <w:rPr>
          <w:rFonts w:ascii="Times New Roman" w:hAnsi="Times New Roman" w:cs="Times New Roman"/>
          <w:sz w:val="24"/>
          <w:szCs w:val="24"/>
        </w:rPr>
        <w:t>d</w:t>
      </w:r>
      <w:r w:rsidR="00A26CDF">
        <w:rPr>
          <w:rFonts w:ascii="Times New Roman" w:hAnsi="Times New Roman" w:cs="Times New Roman"/>
          <w:sz w:val="24"/>
          <w:szCs w:val="24"/>
        </w:rPr>
        <w:t xml:space="preserve"> whether</w:t>
      </w:r>
      <w:r w:rsidR="00910FEA">
        <w:rPr>
          <w:rFonts w:ascii="Times New Roman" w:hAnsi="Times New Roman" w:cs="Times New Roman"/>
          <w:sz w:val="24"/>
          <w:szCs w:val="24"/>
        </w:rPr>
        <w:t xml:space="preserve"> </w:t>
      </w:r>
      <w:r w:rsidRPr="00980EF2">
        <w:rPr>
          <w:rFonts w:ascii="Times New Roman" w:hAnsi="Times New Roman" w:cs="Times New Roman"/>
          <w:i/>
          <w:iCs/>
          <w:sz w:val="24"/>
          <w:szCs w:val="24"/>
        </w:rPr>
        <w:t>r</w:t>
      </w:r>
      <w:r>
        <w:rPr>
          <w:rFonts w:ascii="Times New Roman" w:hAnsi="Times New Roman" w:cs="Times New Roman"/>
          <w:sz w:val="24"/>
          <w:szCs w:val="24"/>
        </w:rPr>
        <w:t>GE</w:t>
      </w:r>
      <w:r w:rsidR="002E7833">
        <w:rPr>
          <w:rFonts w:ascii="Times New Roman" w:hAnsi="Times New Roman" w:cs="Times New Roman"/>
          <w:sz w:val="24"/>
          <w:szCs w:val="24"/>
        </w:rPr>
        <w:t>s</w:t>
      </w:r>
      <w:r w:rsidR="00442649">
        <w:rPr>
          <w:rFonts w:ascii="Times New Roman" w:hAnsi="Times New Roman" w:cs="Times New Roman"/>
          <w:sz w:val="24"/>
          <w:szCs w:val="24"/>
        </w:rPr>
        <w:t xml:space="preserve"> </w:t>
      </w:r>
      <w:r w:rsidR="00AB2E96">
        <w:rPr>
          <w:rFonts w:ascii="Times New Roman" w:hAnsi="Times New Roman" w:cs="Times New Roman"/>
          <w:sz w:val="24"/>
          <w:szCs w:val="24"/>
        </w:rPr>
        <w:t xml:space="preserve">observed between </w:t>
      </w:r>
      <w:r w:rsidR="002E7833" w:rsidRPr="002E7833">
        <w:rPr>
          <w:rFonts w:ascii="Times New Roman" w:hAnsi="Times New Roman" w:cs="Times New Roman"/>
          <w:sz w:val="24"/>
          <w:szCs w:val="24"/>
        </w:rPr>
        <w:t>PGS</w:t>
      </w:r>
      <w:r w:rsidR="002E7833" w:rsidRPr="002E7833">
        <w:rPr>
          <w:rFonts w:ascii="Times New Roman" w:hAnsi="Times New Roman" w:cs="Times New Roman"/>
          <w:sz w:val="24"/>
          <w:szCs w:val="24"/>
          <w:vertAlign w:val="subscript"/>
        </w:rPr>
        <w:t>EXT</w:t>
      </w:r>
      <w:r w:rsidR="002E7833">
        <w:rPr>
          <w:rFonts w:ascii="Times New Roman" w:hAnsi="Times New Roman" w:cs="Times New Roman"/>
          <w:sz w:val="24"/>
          <w:szCs w:val="24"/>
        </w:rPr>
        <w:t xml:space="preserve"> </w:t>
      </w:r>
      <w:r w:rsidR="009B0A13">
        <w:rPr>
          <w:rFonts w:ascii="Times New Roman" w:hAnsi="Times New Roman" w:cs="Times New Roman"/>
          <w:sz w:val="24"/>
          <w:szCs w:val="24"/>
        </w:rPr>
        <w:t>and</w:t>
      </w:r>
      <w:r w:rsidR="00442649">
        <w:rPr>
          <w:rFonts w:ascii="Times New Roman" w:hAnsi="Times New Roman" w:cs="Times New Roman"/>
          <w:sz w:val="24"/>
          <w:szCs w:val="24"/>
        </w:rPr>
        <w:t xml:space="preserve"> </w:t>
      </w:r>
      <w:r w:rsidR="005E5827">
        <w:rPr>
          <w:rFonts w:ascii="Times New Roman" w:hAnsi="Times New Roman" w:cs="Times New Roman"/>
          <w:sz w:val="24"/>
          <w:szCs w:val="24"/>
        </w:rPr>
        <w:t xml:space="preserve">measured </w:t>
      </w:r>
      <w:r w:rsidR="00442649">
        <w:rPr>
          <w:rFonts w:ascii="Times New Roman" w:hAnsi="Times New Roman" w:cs="Times New Roman"/>
          <w:sz w:val="24"/>
          <w:szCs w:val="24"/>
        </w:rPr>
        <w:t>adolescent psychosocial environments</w:t>
      </w:r>
      <w:r w:rsidR="00A26CDF">
        <w:rPr>
          <w:rFonts w:ascii="Times New Roman" w:hAnsi="Times New Roman" w:cs="Times New Roman"/>
          <w:sz w:val="24"/>
          <w:szCs w:val="24"/>
        </w:rPr>
        <w:t xml:space="preserve"> </w:t>
      </w:r>
      <w:r w:rsidR="005E5827">
        <w:rPr>
          <w:rFonts w:ascii="Times New Roman" w:hAnsi="Times New Roman" w:cs="Times New Roman"/>
          <w:sz w:val="24"/>
          <w:szCs w:val="24"/>
        </w:rPr>
        <w:t xml:space="preserve">are </w:t>
      </w:r>
      <w:r w:rsidR="002E7833">
        <w:rPr>
          <w:rFonts w:ascii="Times New Roman" w:hAnsi="Times New Roman" w:cs="Times New Roman"/>
          <w:sz w:val="24"/>
          <w:szCs w:val="24"/>
        </w:rPr>
        <w:t xml:space="preserve">affected </w:t>
      </w:r>
      <w:r w:rsidR="00980EF2">
        <w:rPr>
          <w:rFonts w:ascii="Times New Roman" w:hAnsi="Times New Roman" w:cs="Times New Roman"/>
          <w:sz w:val="24"/>
          <w:szCs w:val="24"/>
        </w:rPr>
        <w:t xml:space="preserve">by </w:t>
      </w:r>
      <w:r w:rsidR="00910FEA">
        <w:rPr>
          <w:rFonts w:ascii="Times New Roman" w:hAnsi="Times New Roman" w:cs="Times New Roman"/>
          <w:sz w:val="24"/>
          <w:szCs w:val="24"/>
        </w:rPr>
        <w:t>population stratification, assortative mating, and parental genotypes</w:t>
      </w:r>
      <w:r w:rsidR="002E7833">
        <w:rPr>
          <w:rFonts w:ascii="Times New Roman" w:hAnsi="Times New Roman" w:cs="Times New Roman"/>
          <w:sz w:val="24"/>
          <w:szCs w:val="24"/>
        </w:rPr>
        <w:t xml:space="preserve"> by comparing findings </w:t>
      </w:r>
      <w:r w:rsidR="009C01DE">
        <w:rPr>
          <w:rFonts w:ascii="Times New Roman" w:hAnsi="Times New Roman" w:cs="Times New Roman"/>
          <w:sz w:val="24"/>
          <w:szCs w:val="24"/>
        </w:rPr>
        <w:t xml:space="preserve">between </w:t>
      </w:r>
      <w:r w:rsidR="002E7833">
        <w:rPr>
          <w:rFonts w:ascii="Times New Roman" w:hAnsi="Times New Roman" w:cs="Times New Roman"/>
          <w:sz w:val="24"/>
          <w:szCs w:val="24"/>
        </w:rPr>
        <w:t xml:space="preserve">population- and family-based </w:t>
      </w:r>
      <w:r w:rsidR="005E5827">
        <w:rPr>
          <w:rFonts w:ascii="Times New Roman" w:hAnsi="Times New Roman" w:cs="Times New Roman"/>
          <w:sz w:val="24"/>
          <w:szCs w:val="24"/>
        </w:rPr>
        <w:t>subsamples</w:t>
      </w:r>
      <w:r w:rsidR="00C11890">
        <w:rPr>
          <w:rFonts w:ascii="Times New Roman" w:hAnsi="Times New Roman" w:cs="Times New Roman"/>
          <w:sz w:val="24"/>
          <w:szCs w:val="24"/>
        </w:rPr>
        <w:t>. A</w:t>
      </w:r>
      <w:r w:rsidR="00B653B2">
        <w:rPr>
          <w:rFonts w:ascii="Times New Roman" w:hAnsi="Times New Roman" w:cs="Times New Roman"/>
          <w:sz w:val="24"/>
          <w:szCs w:val="24"/>
        </w:rPr>
        <w:t>t the population level</w:t>
      </w:r>
      <w:r w:rsidR="00723554">
        <w:rPr>
          <w:rFonts w:ascii="Times New Roman" w:hAnsi="Times New Roman" w:cs="Times New Roman"/>
          <w:sz w:val="24"/>
          <w:szCs w:val="24"/>
        </w:rPr>
        <w:t>,</w:t>
      </w:r>
      <w:r w:rsidR="00C11890">
        <w:rPr>
          <w:rFonts w:ascii="Times New Roman" w:hAnsi="Times New Roman" w:cs="Times New Roman"/>
          <w:sz w:val="24"/>
          <w:szCs w:val="24"/>
        </w:rPr>
        <w:t xml:space="preserve"> </w:t>
      </w:r>
      <w:r w:rsidR="00B653B2">
        <w:rPr>
          <w:rFonts w:ascii="Times New Roman" w:hAnsi="Times New Roman" w:cs="Times New Roman"/>
          <w:sz w:val="24"/>
          <w:szCs w:val="24"/>
        </w:rPr>
        <w:t>we found robust correlations between PGS</w:t>
      </w:r>
      <w:r w:rsidR="00B653B2" w:rsidRPr="00B653B2">
        <w:rPr>
          <w:rFonts w:ascii="Times New Roman" w:hAnsi="Times New Roman" w:cs="Times New Roman"/>
          <w:sz w:val="24"/>
          <w:szCs w:val="24"/>
          <w:vertAlign w:val="subscript"/>
        </w:rPr>
        <w:t>EXT</w:t>
      </w:r>
      <w:r w:rsidR="00B653B2">
        <w:rPr>
          <w:rFonts w:ascii="Times New Roman" w:hAnsi="Times New Roman" w:cs="Times New Roman"/>
          <w:sz w:val="24"/>
          <w:szCs w:val="24"/>
        </w:rPr>
        <w:t xml:space="preserve"> and all </w:t>
      </w:r>
      <w:r w:rsidR="009C01DE">
        <w:rPr>
          <w:rFonts w:ascii="Times New Roman" w:hAnsi="Times New Roman" w:cs="Times New Roman"/>
          <w:sz w:val="24"/>
          <w:szCs w:val="24"/>
        </w:rPr>
        <w:t xml:space="preserve">measured </w:t>
      </w:r>
      <w:r w:rsidR="00B653B2">
        <w:rPr>
          <w:rFonts w:ascii="Times New Roman" w:hAnsi="Times New Roman" w:cs="Times New Roman"/>
          <w:sz w:val="24"/>
          <w:szCs w:val="24"/>
        </w:rPr>
        <w:t>environment</w:t>
      </w:r>
      <w:r w:rsidR="000618A8">
        <w:rPr>
          <w:rFonts w:ascii="Times New Roman" w:hAnsi="Times New Roman" w:cs="Times New Roman"/>
          <w:sz w:val="24"/>
          <w:szCs w:val="24"/>
        </w:rPr>
        <w:t>al variables</w:t>
      </w:r>
      <w:r w:rsidR="00B653B2">
        <w:rPr>
          <w:rFonts w:ascii="Times New Roman" w:hAnsi="Times New Roman" w:cs="Times New Roman"/>
          <w:sz w:val="24"/>
          <w:szCs w:val="24"/>
        </w:rPr>
        <w:t xml:space="preserve"> (i.e., </w:t>
      </w:r>
      <w:r w:rsidR="009C01DE">
        <w:rPr>
          <w:rFonts w:ascii="Times New Roman" w:hAnsi="Times New Roman" w:cs="Times New Roman"/>
          <w:sz w:val="24"/>
          <w:szCs w:val="24"/>
        </w:rPr>
        <w:t xml:space="preserve">parent- and child-reported </w:t>
      </w:r>
      <w:r w:rsidR="00A646D4">
        <w:rPr>
          <w:rFonts w:ascii="Times New Roman" w:hAnsi="Times New Roman" w:cs="Times New Roman"/>
          <w:sz w:val="24"/>
          <w:szCs w:val="24"/>
        </w:rPr>
        <w:t>parental relationship</w:t>
      </w:r>
      <w:r w:rsidR="009C01DE">
        <w:rPr>
          <w:rFonts w:ascii="Times New Roman" w:hAnsi="Times New Roman" w:cs="Times New Roman"/>
          <w:sz w:val="24"/>
          <w:szCs w:val="24"/>
        </w:rPr>
        <w:t>s</w:t>
      </w:r>
      <w:r w:rsidR="00A646D4">
        <w:rPr>
          <w:rFonts w:ascii="Times New Roman" w:hAnsi="Times New Roman" w:cs="Times New Roman"/>
          <w:sz w:val="24"/>
          <w:szCs w:val="24"/>
        </w:rPr>
        <w:t>, delinquent peer affiliation, and school connectedness</w:t>
      </w:r>
      <w:r w:rsidR="00B653B2">
        <w:rPr>
          <w:rFonts w:ascii="Times New Roman" w:hAnsi="Times New Roman" w:cs="Times New Roman"/>
          <w:sz w:val="24"/>
          <w:szCs w:val="24"/>
        </w:rPr>
        <w:t>).</w:t>
      </w:r>
      <w:r w:rsidR="00E3545A">
        <w:rPr>
          <w:rFonts w:ascii="Times New Roman" w:hAnsi="Times New Roman" w:cs="Times New Roman"/>
          <w:sz w:val="24"/>
          <w:szCs w:val="24"/>
        </w:rPr>
        <w:t xml:space="preserve"> </w:t>
      </w:r>
      <w:r w:rsidR="00C70827">
        <w:rPr>
          <w:rFonts w:ascii="Times New Roman" w:hAnsi="Times New Roman" w:cs="Times New Roman"/>
          <w:sz w:val="24"/>
          <w:szCs w:val="24"/>
        </w:rPr>
        <w:t xml:space="preserve">When we </w:t>
      </w:r>
      <w:r w:rsidR="00EC4E1F">
        <w:rPr>
          <w:rFonts w:ascii="Times New Roman" w:hAnsi="Times New Roman" w:cs="Times New Roman"/>
          <w:sz w:val="24"/>
          <w:szCs w:val="24"/>
        </w:rPr>
        <w:t>estimated</w:t>
      </w:r>
      <w:r w:rsidR="00C70827">
        <w:rPr>
          <w:rFonts w:ascii="Times New Roman" w:hAnsi="Times New Roman" w:cs="Times New Roman"/>
          <w:sz w:val="24"/>
          <w:szCs w:val="24"/>
        </w:rPr>
        <w:t xml:space="preserve"> </w:t>
      </w:r>
      <w:r w:rsidR="00537901" w:rsidRPr="00C25842">
        <w:rPr>
          <w:rFonts w:ascii="Times New Roman" w:hAnsi="Times New Roman" w:cs="Times New Roman"/>
          <w:i/>
          <w:iCs/>
          <w:sz w:val="24"/>
          <w:szCs w:val="24"/>
        </w:rPr>
        <w:t>r</w:t>
      </w:r>
      <w:r w:rsidR="00537901">
        <w:rPr>
          <w:rFonts w:ascii="Times New Roman" w:hAnsi="Times New Roman" w:cs="Times New Roman"/>
          <w:sz w:val="24"/>
          <w:szCs w:val="24"/>
        </w:rPr>
        <w:t>GE</w:t>
      </w:r>
      <w:r w:rsidR="00C70827">
        <w:rPr>
          <w:rFonts w:ascii="Times New Roman" w:hAnsi="Times New Roman" w:cs="Times New Roman"/>
          <w:sz w:val="24"/>
          <w:szCs w:val="24"/>
        </w:rPr>
        <w:t xml:space="preserve"> </w:t>
      </w:r>
      <w:r w:rsidR="00EB38D4">
        <w:rPr>
          <w:rFonts w:ascii="Times New Roman" w:hAnsi="Times New Roman" w:cs="Times New Roman"/>
          <w:sz w:val="24"/>
          <w:szCs w:val="24"/>
        </w:rPr>
        <w:t xml:space="preserve">at the </w:t>
      </w:r>
      <w:r w:rsidR="00C70827">
        <w:rPr>
          <w:rFonts w:ascii="Times New Roman" w:hAnsi="Times New Roman" w:cs="Times New Roman"/>
          <w:sz w:val="24"/>
          <w:szCs w:val="24"/>
        </w:rPr>
        <w:t>between</w:t>
      </w:r>
      <w:r w:rsidR="00EB38D4">
        <w:rPr>
          <w:rFonts w:ascii="Times New Roman" w:hAnsi="Times New Roman" w:cs="Times New Roman"/>
          <w:sz w:val="24"/>
          <w:szCs w:val="24"/>
        </w:rPr>
        <w:t>-f</w:t>
      </w:r>
      <w:r w:rsidR="00C70827">
        <w:rPr>
          <w:rFonts w:ascii="Times New Roman" w:hAnsi="Times New Roman" w:cs="Times New Roman"/>
          <w:sz w:val="24"/>
          <w:szCs w:val="24"/>
        </w:rPr>
        <w:t>amil</w:t>
      </w:r>
      <w:r w:rsidR="00EB38D4">
        <w:rPr>
          <w:rFonts w:ascii="Times New Roman" w:hAnsi="Times New Roman" w:cs="Times New Roman"/>
          <w:sz w:val="24"/>
          <w:szCs w:val="24"/>
        </w:rPr>
        <w:t>y level</w:t>
      </w:r>
      <w:r w:rsidR="00C70827">
        <w:rPr>
          <w:rFonts w:ascii="Times New Roman" w:hAnsi="Times New Roman" w:cs="Times New Roman"/>
          <w:sz w:val="24"/>
          <w:szCs w:val="24"/>
        </w:rPr>
        <w:t>,</w:t>
      </w:r>
      <w:r w:rsidR="009C01DE">
        <w:rPr>
          <w:rFonts w:ascii="Times New Roman" w:hAnsi="Times New Roman" w:cs="Times New Roman"/>
          <w:sz w:val="24"/>
          <w:szCs w:val="24"/>
        </w:rPr>
        <w:t xml:space="preserve"> </w:t>
      </w:r>
      <w:r w:rsidR="00537901" w:rsidRPr="00C25842">
        <w:rPr>
          <w:rFonts w:ascii="Times New Roman" w:hAnsi="Times New Roman" w:cs="Times New Roman"/>
          <w:i/>
          <w:iCs/>
          <w:sz w:val="24"/>
          <w:szCs w:val="24"/>
        </w:rPr>
        <w:t>r</w:t>
      </w:r>
      <w:r w:rsidR="00537901">
        <w:rPr>
          <w:rFonts w:ascii="Times New Roman" w:hAnsi="Times New Roman" w:cs="Times New Roman"/>
          <w:sz w:val="24"/>
          <w:szCs w:val="24"/>
        </w:rPr>
        <w:t>GE</w:t>
      </w:r>
      <w:r w:rsidR="00930E05">
        <w:rPr>
          <w:rFonts w:ascii="Times New Roman" w:hAnsi="Times New Roman" w:cs="Times New Roman"/>
          <w:sz w:val="24"/>
          <w:szCs w:val="24"/>
        </w:rPr>
        <w:t>s</w:t>
      </w:r>
      <w:r w:rsidR="00C70827">
        <w:rPr>
          <w:rFonts w:ascii="Times New Roman" w:hAnsi="Times New Roman" w:cs="Times New Roman"/>
          <w:sz w:val="24"/>
          <w:szCs w:val="24"/>
        </w:rPr>
        <w:t xml:space="preserve"> </w:t>
      </w:r>
      <w:r w:rsidR="009C01DE">
        <w:rPr>
          <w:rFonts w:ascii="Times New Roman" w:hAnsi="Times New Roman" w:cs="Times New Roman"/>
          <w:sz w:val="24"/>
          <w:szCs w:val="24"/>
        </w:rPr>
        <w:t>were</w:t>
      </w:r>
      <w:r w:rsidR="00760164">
        <w:rPr>
          <w:rFonts w:ascii="Times New Roman" w:hAnsi="Times New Roman" w:cs="Times New Roman"/>
          <w:sz w:val="24"/>
          <w:szCs w:val="24"/>
        </w:rPr>
        <w:t xml:space="preserve"> generally consistent to those found </w:t>
      </w:r>
      <w:r w:rsidR="00C70827">
        <w:rPr>
          <w:rFonts w:ascii="Times New Roman" w:hAnsi="Times New Roman" w:cs="Times New Roman"/>
          <w:sz w:val="24"/>
          <w:szCs w:val="24"/>
        </w:rPr>
        <w:t>in the population sample</w:t>
      </w:r>
      <w:r w:rsidR="00023E9B">
        <w:rPr>
          <w:rFonts w:ascii="Times New Roman" w:hAnsi="Times New Roman" w:cs="Times New Roman"/>
          <w:sz w:val="24"/>
          <w:szCs w:val="24"/>
        </w:rPr>
        <w:t>. W</w:t>
      </w:r>
      <w:r w:rsidR="00E3545A">
        <w:rPr>
          <w:rFonts w:ascii="Times New Roman" w:hAnsi="Times New Roman" w:cs="Times New Roman"/>
          <w:sz w:val="24"/>
          <w:szCs w:val="24"/>
        </w:rPr>
        <w:t xml:space="preserve">hen </w:t>
      </w:r>
      <w:r w:rsidR="00537901" w:rsidRPr="00C25842">
        <w:rPr>
          <w:rFonts w:ascii="Times New Roman" w:hAnsi="Times New Roman" w:cs="Times New Roman"/>
          <w:i/>
          <w:iCs/>
          <w:sz w:val="24"/>
          <w:szCs w:val="24"/>
        </w:rPr>
        <w:t>r</w:t>
      </w:r>
      <w:r w:rsidR="00537901">
        <w:rPr>
          <w:rFonts w:ascii="Times New Roman" w:hAnsi="Times New Roman" w:cs="Times New Roman"/>
          <w:sz w:val="24"/>
          <w:szCs w:val="24"/>
        </w:rPr>
        <w:t>GE</w:t>
      </w:r>
      <w:r w:rsidR="00E3545A">
        <w:rPr>
          <w:rFonts w:ascii="Times New Roman" w:hAnsi="Times New Roman" w:cs="Times New Roman"/>
          <w:sz w:val="24"/>
          <w:szCs w:val="24"/>
        </w:rPr>
        <w:t xml:space="preserve"> was examined at the within-family level</w:t>
      </w:r>
      <w:r w:rsidR="00930E05">
        <w:rPr>
          <w:rFonts w:ascii="Times New Roman" w:hAnsi="Times New Roman" w:cs="Times New Roman"/>
          <w:sz w:val="24"/>
          <w:szCs w:val="24"/>
        </w:rPr>
        <w:t xml:space="preserve"> however</w:t>
      </w:r>
      <w:r w:rsidR="00E3545A">
        <w:rPr>
          <w:rFonts w:ascii="Times New Roman" w:hAnsi="Times New Roman" w:cs="Times New Roman"/>
          <w:sz w:val="24"/>
          <w:szCs w:val="24"/>
        </w:rPr>
        <w:t>,</w:t>
      </w:r>
      <w:r w:rsidR="00C51323">
        <w:rPr>
          <w:rFonts w:ascii="Times New Roman" w:hAnsi="Times New Roman" w:cs="Times New Roman"/>
          <w:sz w:val="24"/>
          <w:szCs w:val="24"/>
        </w:rPr>
        <w:t xml:space="preserve"> </w:t>
      </w:r>
      <w:r w:rsidR="00537901" w:rsidRPr="00C25842">
        <w:rPr>
          <w:rFonts w:ascii="Times New Roman" w:hAnsi="Times New Roman" w:cs="Times New Roman"/>
          <w:i/>
          <w:iCs/>
          <w:sz w:val="24"/>
          <w:szCs w:val="24"/>
        </w:rPr>
        <w:t>r</w:t>
      </w:r>
      <w:r w:rsidR="00537901">
        <w:rPr>
          <w:rFonts w:ascii="Times New Roman" w:hAnsi="Times New Roman" w:cs="Times New Roman"/>
          <w:sz w:val="24"/>
          <w:szCs w:val="24"/>
        </w:rPr>
        <w:t>GE</w:t>
      </w:r>
      <w:r w:rsidR="000E4798">
        <w:rPr>
          <w:rFonts w:ascii="Times New Roman" w:hAnsi="Times New Roman" w:cs="Times New Roman"/>
          <w:sz w:val="24"/>
          <w:szCs w:val="24"/>
        </w:rPr>
        <w:t>s effects were attenuated</w:t>
      </w:r>
      <w:r w:rsidR="003F5F68">
        <w:rPr>
          <w:rFonts w:ascii="Times New Roman" w:hAnsi="Times New Roman" w:cs="Times New Roman"/>
          <w:sz w:val="24"/>
          <w:szCs w:val="24"/>
        </w:rPr>
        <w:t xml:space="preserve"> for delinquent peer affiliation or school connectedness</w:t>
      </w:r>
      <w:r w:rsidR="000E4798">
        <w:rPr>
          <w:rFonts w:ascii="Times New Roman" w:hAnsi="Times New Roman" w:cs="Times New Roman"/>
          <w:sz w:val="24"/>
          <w:szCs w:val="24"/>
        </w:rPr>
        <w:t>. T</w:t>
      </w:r>
      <w:r w:rsidR="00E90A2A">
        <w:rPr>
          <w:rFonts w:ascii="Times New Roman" w:hAnsi="Times New Roman" w:cs="Times New Roman"/>
          <w:sz w:val="24"/>
          <w:szCs w:val="24"/>
        </w:rPr>
        <w:t>win</w:t>
      </w:r>
      <w:r w:rsidR="000E4798">
        <w:rPr>
          <w:rFonts w:ascii="Times New Roman" w:hAnsi="Times New Roman" w:cs="Times New Roman"/>
          <w:sz w:val="24"/>
          <w:szCs w:val="24"/>
        </w:rPr>
        <w:t>s</w:t>
      </w:r>
      <w:r w:rsidR="00E90A2A">
        <w:rPr>
          <w:rFonts w:ascii="Times New Roman" w:hAnsi="Times New Roman" w:cs="Times New Roman"/>
          <w:sz w:val="24"/>
          <w:szCs w:val="24"/>
        </w:rPr>
        <w:t>/sibling</w:t>
      </w:r>
      <w:r w:rsidR="000E4798">
        <w:rPr>
          <w:rFonts w:ascii="Times New Roman" w:hAnsi="Times New Roman" w:cs="Times New Roman"/>
          <w:sz w:val="24"/>
          <w:szCs w:val="24"/>
        </w:rPr>
        <w:t>s</w:t>
      </w:r>
      <w:r w:rsidR="00E90A2A">
        <w:rPr>
          <w:rFonts w:ascii="Times New Roman" w:hAnsi="Times New Roman" w:cs="Times New Roman"/>
          <w:sz w:val="24"/>
          <w:szCs w:val="24"/>
        </w:rPr>
        <w:t xml:space="preserve"> with higher </w:t>
      </w:r>
      <w:r w:rsidR="00E3545A">
        <w:rPr>
          <w:rFonts w:ascii="Times New Roman" w:hAnsi="Times New Roman" w:cs="Times New Roman"/>
          <w:sz w:val="24"/>
          <w:szCs w:val="24"/>
        </w:rPr>
        <w:t>PGS</w:t>
      </w:r>
      <w:r w:rsidR="00E3545A" w:rsidRPr="00E90A2A">
        <w:rPr>
          <w:rFonts w:ascii="Times New Roman" w:hAnsi="Times New Roman" w:cs="Times New Roman"/>
          <w:sz w:val="24"/>
          <w:szCs w:val="24"/>
          <w:vertAlign w:val="subscript"/>
        </w:rPr>
        <w:t>EXT</w:t>
      </w:r>
      <w:r w:rsidR="00E3545A">
        <w:rPr>
          <w:rFonts w:ascii="Times New Roman" w:hAnsi="Times New Roman" w:cs="Times New Roman"/>
          <w:sz w:val="24"/>
          <w:szCs w:val="24"/>
        </w:rPr>
        <w:t xml:space="preserve"> </w:t>
      </w:r>
      <w:r w:rsidR="000E4798">
        <w:rPr>
          <w:rFonts w:ascii="Times New Roman" w:hAnsi="Times New Roman" w:cs="Times New Roman"/>
          <w:sz w:val="24"/>
          <w:szCs w:val="24"/>
        </w:rPr>
        <w:t xml:space="preserve">were </w:t>
      </w:r>
      <w:r w:rsidR="00E90A2A">
        <w:rPr>
          <w:rFonts w:ascii="Times New Roman" w:hAnsi="Times New Roman" w:cs="Times New Roman"/>
          <w:sz w:val="24"/>
          <w:szCs w:val="24"/>
        </w:rPr>
        <w:t>more likely to experience poorer</w:t>
      </w:r>
      <w:r w:rsidR="00E3545A">
        <w:rPr>
          <w:rFonts w:ascii="Times New Roman" w:hAnsi="Times New Roman" w:cs="Times New Roman"/>
          <w:sz w:val="24"/>
          <w:szCs w:val="24"/>
        </w:rPr>
        <w:t xml:space="preserve"> parental </w:t>
      </w:r>
      <w:r w:rsidR="005859A4">
        <w:rPr>
          <w:rFonts w:ascii="Times New Roman" w:hAnsi="Times New Roman" w:cs="Times New Roman"/>
          <w:sz w:val="24"/>
          <w:szCs w:val="24"/>
        </w:rPr>
        <w:t xml:space="preserve">relationships </w:t>
      </w:r>
      <w:r w:rsidR="00E90A2A">
        <w:rPr>
          <w:rFonts w:ascii="Times New Roman" w:hAnsi="Times New Roman" w:cs="Times New Roman"/>
          <w:sz w:val="24"/>
          <w:szCs w:val="24"/>
        </w:rPr>
        <w:t xml:space="preserve">by both </w:t>
      </w:r>
      <w:r w:rsidR="00AC6DF6">
        <w:rPr>
          <w:rFonts w:ascii="Times New Roman" w:hAnsi="Times New Roman" w:cs="Times New Roman"/>
          <w:sz w:val="24"/>
          <w:szCs w:val="24"/>
        </w:rPr>
        <w:t>child</w:t>
      </w:r>
      <w:r w:rsidR="00E90A2A">
        <w:rPr>
          <w:rFonts w:ascii="Times New Roman" w:hAnsi="Times New Roman" w:cs="Times New Roman"/>
          <w:sz w:val="24"/>
          <w:szCs w:val="24"/>
        </w:rPr>
        <w:t xml:space="preserve"> and parental report</w:t>
      </w:r>
      <w:r w:rsidR="000E4798">
        <w:rPr>
          <w:rFonts w:ascii="Times New Roman" w:hAnsi="Times New Roman" w:cs="Times New Roman"/>
          <w:sz w:val="24"/>
          <w:szCs w:val="24"/>
        </w:rPr>
        <w:t xml:space="preserve">, but </w:t>
      </w:r>
      <w:r w:rsidR="00E90A2A">
        <w:rPr>
          <w:rFonts w:ascii="Times New Roman" w:hAnsi="Times New Roman" w:cs="Times New Roman"/>
          <w:sz w:val="24"/>
          <w:szCs w:val="24"/>
        </w:rPr>
        <w:t xml:space="preserve">they did not experience higher delinquent peer affiliation or </w:t>
      </w:r>
      <w:r w:rsidR="0058731A">
        <w:rPr>
          <w:rFonts w:ascii="Times New Roman" w:hAnsi="Times New Roman" w:cs="Times New Roman"/>
          <w:sz w:val="24"/>
          <w:szCs w:val="24"/>
        </w:rPr>
        <w:t>lower</w:t>
      </w:r>
      <w:r w:rsidR="00E90A2A">
        <w:rPr>
          <w:rFonts w:ascii="Times New Roman" w:hAnsi="Times New Roman" w:cs="Times New Roman"/>
          <w:sz w:val="24"/>
          <w:szCs w:val="24"/>
        </w:rPr>
        <w:t xml:space="preserve"> school connectedness than their counterpart</w:t>
      </w:r>
      <w:r w:rsidR="006E4B57">
        <w:rPr>
          <w:rFonts w:ascii="Times New Roman" w:hAnsi="Times New Roman" w:cs="Times New Roman"/>
          <w:sz w:val="24"/>
          <w:szCs w:val="24"/>
        </w:rPr>
        <w:t>s</w:t>
      </w:r>
      <w:r w:rsidR="00E90A2A">
        <w:rPr>
          <w:rFonts w:ascii="Times New Roman" w:hAnsi="Times New Roman" w:cs="Times New Roman"/>
          <w:sz w:val="24"/>
          <w:szCs w:val="24"/>
        </w:rPr>
        <w:t xml:space="preserve"> with lower PGS</w:t>
      </w:r>
      <w:r w:rsidR="00E90A2A" w:rsidRPr="00E90A2A">
        <w:rPr>
          <w:rFonts w:ascii="Times New Roman" w:hAnsi="Times New Roman" w:cs="Times New Roman"/>
          <w:sz w:val="24"/>
          <w:szCs w:val="24"/>
          <w:vertAlign w:val="subscript"/>
        </w:rPr>
        <w:t>EXT</w:t>
      </w:r>
      <w:r w:rsidR="000E4798">
        <w:rPr>
          <w:rFonts w:ascii="Times New Roman" w:hAnsi="Times New Roman" w:cs="Times New Roman"/>
          <w:sz w:val="24"/>
          <w:szCs w:val="24"/>
        </w:rPr>
        <w:t xml:space="preserve"> as was observed in the population and between-family models. </w:t>
      </w:r>
      <w:r w:rsidR="006F777C">
        <w:rPr>
          <w:rFonts w:ascii="Times New Roman" w:hAnsi="Times New Roman" w:cs="Times New Roman"/>
          <w:sz w:val="24"/>
          <w:szCs w:val="24"/>
        </w:rPr>
        <w:lastRenderedPageBreak/>
        <w:t xml:space="preserve">Our </w:t>
      </w:r>
      <w:r w:rsidR="00371D42">
        <w:rPr>
          <w:rFonts w:ascii="Times New Roman" w:hAnsi="Times New Roman" w:cs="Times New Roman"/>
          <w:sz w:val="24"/>
          <w:szCs w:val="24"/>
        </w:rPr>
        <w:t xml:space="preserve">results </w:t>
      </w:r>
      <w:r w:rsidR="005859A4">
        <w:rPr>
          <w:rFonts w:ascii="Times New Roman" w:hAnsi="Times New Roman" w:cs="Times New Roman"/>
          <w:sz w:val="24"/>
          <w:szCs w:val="24"/>
        </w:rPr>
        <w:t xml:space="preserve">provide </w:t>
      </w:r>
      <w:r w:rsidR="006F777C">
        <w:rPr>
          <w:rFonts w:ascii="Times New Roman" w:hAnsi="Times New Roman" w:cs="Times New Roman"/>
          <w:sz w:val="24"/>
          <w:szCs w:val="24"/>
        </w:rPr>
        <w:t xml:space="preserve">new </w:t>
      </w:r>
      <w:r w:rsidR="005859A4">
        <w:rPr>
          <w:rFonts w:ascii="Times New Roman" w:hAnsi="Times New Roman" w:cs="Times New Roman"/>
          <w:sz w:val="24"/>
          <w:szCs w:val="24"/>
        </w:rPr>
        <w:t>insight</w:t>
      </w:r>
      <w:r w:rsidR="00930E05">
        <w:rPr>
          <w:rFonts w:ascii="Times New Roman" w:hAnsi="Times New Roman" w:cs="Times New Roman"/>
          <w:sz w:val="24"/>
          <w:szCs w:val="24"/>
        </w:rPr>
        <w:t>s</w:t>
      </w:r>
      <w:r w:rsidR="005859A4">
        <w:rPr>
          <w:rFonts w:ascii="Times New Roman" w:hAnsi="Times New Roman" w:cs="Times New Roman"/>
          <w:sz w:val="24"/>
          <w:szCs w:val="24"/>
        </w:rPr>
        <w:t xml:space="preserve"> </w:t>
      </w:r>
      <w:r w:rsidR="000E4798">
        <w:rPr>
          <w:rFonts w:ascii="Times New Roman" w:hAnsi="Times New Roman" w:cs="Times New Roman"/>
          <w:sz w:val="24"/>
          <w:szCs w:val="24"/>
        </w:rPr>
        <w:t xml:space="preserve">into the role confounders play in </w:t>
      </w:r>
      <w:proofErr w:type="gramStart"/>
      <w:r w:rsidR="000E4798">
        <w:rPr>
          <w:rFonts w:ascii="Times New Roman" w:hAnsi="Times New Roman" w:cs="Times New Roman"/>
          <w:sz w:val="24"/>
          <w:szCs w:val="24"/>
        </w:rPr>
        <w:t>often-observed</w:t>
      </w:r>
      <w:proofErr w:type="gramEnd"/>
      <w:r w:rsidR="000E4798">
        <w:rPr>
          <w:rFonts w:ascii="Times New Roman" w:hAnsi="Times New Roman" w:cs="Times New Roman"/>
          <w:sz w:val="24"/>
          <w:szCs w:val="24"/>
        </w:rPr>
        <w:t xml:space="preserve"> </w:t>
      </w:r>
      <w:r w:rsidR="006F777C">
        <w:rPr>
          <w:rFonts w:ascii="Times New Roman" w:hAnsi="Times New Roman" w:cs="Times New Roman"/>
          <w:sz w:val="24"/>
          <w:szCs w:val="24"/>
        </w:rPr>
        <w:t xml:space="preserve">but still poorly understood </w:t>
      </w:r>
      <w:r w:rsidR="00537901" w:rsidRPr="00C25842">
        <w:rPr>
          <w:rFonts w:ascii="Times New Roman" w:hAnsi="Times New Roman" w:cs="Times New Roman"/>
          <w:i/>
          <w:iCs/>
          <w:sz w:val="24"/>
          <w:szCs w:val="24"/>
        </w:rPr>
        <w:t>r</w:t>
      </w:r>
      <w:r w:rsidR="00537901">
        <w:rPr>
          <w:rFonts w:ascii="Times New Roman" w:hAnsi="Times New Roman" w:cs="Times New Roman"/>
          <w:sz w:val="24"/>
          <w:szCs w:val="24"/>
        </w:rPr>
        <w:t>GE</w:t>
      </w:r>
      <w:r w:rsidR="00930E05">
        <w:rPr>
          <w:rFonts w:ascii="Times New Roman" w:hAnsi="Times New Roman" w:cs="Times New Roman"/>
          <w:sz w:val="24"/>
          <w:szCs w:val="24"/>
        </w:rPr>
        <w:t xml:space="preserve">s in the psychiatric and behavioral genetics literature. </w:t>
      </w:r>
    </w:p>
    <w:p w14:paraId="7C3226F7" w14:textId="42FD64FE" w:rsidR="001509FA" w:rsidRDefault="00CB4D05" w:rsidP="007870EB">
      <w:pPr>
        <w:spacing w:after="0" w:line="480" w:lineRule="auto"/>
        <w:ind w:firstLineChars="200" w:firstLine="480"/>
        <w:rPr>
          <w:rFonts w:ascii="Times New Roman" w:hAnsi="Times New Roman" w:cs="Times New Roman"/>
          <w:sz w:val="24"/>
          <w:szCs w:val="24"/>
        </w:rPr>
      </w:pPr>
      <w:r>
        <w:rPr>
          <w:rFonts w:ascii="Times New Roman" w:hAnsi="Times New Roman" w:cs="Times New Roman"/>
          <w:sz w:val="24"/>
          <w:szCs w:val="24"/>
        </w:rPr>
        <w:t>First, and a</w:t>
      </w:r>
      <w:r w:rsidR="001D3EFE">
        <w:rPr>
          <w:rFonts w:ascii="Times New Roman" w:hAnsi="Times New Roman" w:cs="Times New Roman"/>
          <w:sz w:val="24"/>
          <w:szCs w:val="24"/>
        </w:rPr>
        <w:t xml:space="preserve">s expected, we found that </w:t>
      </w:r>
      <w:r w:rsidR="001D3EFE" w:rsidRPr="00980EF2">
        <w:rPr>
          <w:rFonts w:ascii="Times New Roman" w:hAnsi="Times New Roman" w:cs="Times New Roman"/>
          <w:i/>
          <w:iCs/>
          <w:sz w:val="24"/>
          <w:szCs w:val="24"/>
        </w:rPr>
        <w:t>r</w:t>
      </w:r>
      <w:r w:rsidR="001D3EFE">
        <w:rPr>
          <w:rFonts w:ascii="Times New Roman" w:hAnsi="Times New Roman" w:cs="Times New Roman"/>
          <w:sz w:val="24"/>
          <w:szCs w:val="24"/>
        </w:rPr>
        <w:t>GE</w:t>
      </w:r>
      <w:r w:rsidR="006F777C">
        <w:rPr>
          <w:rFonts w:ascii="Times New Roman" w:hAnsi="Times New Roman" w:cs="Times New Roman"/>
          <w:sz w:val="24"/>
          <w:szCs w:val="24"/>
        </w:rPr>
        <w:t>s</w:t>
      </w:r>
      <w:r w:rsidR="001D3EFE">
        <w:rPr>
          <w:rFonts w:ascii="Times New Roman" w:hAnsi="Times New Roman" w:cs="Times New Roman"/>
          <w:sz w:val="24"/>
          <w:szCs w:val="24"/>
        </w:rPr>
        <w:t xml:space="preserve"> </w:t>
      </w:r>
      <w:r w:rsidR="006F777C">
        <w:rPr>
          <w:rFonts w:ascii="Times New Roman" w:hAnsi="Times New Roman" w:cs="Times New Roman"/>
          <w:sz w:val="24"/>
          <w:szCs w:val="24"/>
        </w:rPr>
        <w:t>are essentially</w:t>
      </w:r>
      <w:r w:rsidR="00843275">
        <w:rPr>
          <w:rFonts w:ascii="Times New Roman" w:hAnsi="Times New Roman" w:cs="Times New Roman"/>
          <w:sz w:val="24"/>
          <w:szCs w:val="24"/>
        </w:rPr>
        <w:t xml:space="preserve"> ubiquitous</w:t>
      </w:r>
      <w:r w:rsidR="001D3EFE">
        <w:rPr>
          <w:rFonts w:ascii="Times New Roman" w:hAnsi="Times New Roman" w:cs="Times New Roman"/>
          <w:sz w:val="24"/>
          <w:szCs w:val="24"/>
        </w:rPr>
        <w:t xml:space="preserve"> when examined at</w:t>
      </w:r>
      <w:r w:rsidR="00843275">
        <w:rPr>
          <w:rFonts w:ascii="Times New Roman" w:hAnsi="Times New Roman" w:cs="Times New Roman"/>
          <w:sz w:val="24"/>
          <w:szCs w:val="24"/>
        </w:rPr>
        <w:t xml:space="preserve"> the population leve</w:t>
      </w:r>
      <w:r w:rsidR="00B31DF6">
        <w:rPr>
          <w:rFonts w:ascii="Times New Roman" w:hAnsi="Times New Roman" w:cs="Times New Roman"/>
          <w:sz w:val="24"/>
          <w:szCs w:val="24"/>
        </w:rPr>
        <w:t xml:space="preserve">l and </w:t>
      </w:r>
      <w:proofErr w:type="gramStart"/>
      <w:r w:rsidR="002B3383">
        <w:rPr>
          <w:rFonts w:ascii="Times New Roman" w:hAnsi="Times New Roman" w:cs="Times New Roman"/>
          <w:sz w:val="24"/>
          <w:szCs w:val="24"/>
        </w:rPr>
        <w:t>mostly</w:t>
      </w:r>
      <w:proofErr w:type="gramEnd"/>
      <w:r w:rsidR="002B3383">
        <w:rPr>
          <w:rFonts w:ascii="Times New Roman" w:hAnsi="Times New Roman" w:cs="Times New Roman"/>
          <w:sz w:val="24"/>
          <w:szCs w:val="24"/>
        </w:rPr>
        <w:t xml:space="preserve"> </w:t>
      </w:r>
      <w:r w:rsidR="00B31DF6">
        <w:rPr>
          <w:rFonts w:ascii="Times New Roman" w:hAnsi="Times New Roman" w:cs="Times New Roman"/>
          <w:sz w:val="24"/>
          <w:szCs w:val="24"/>
        </w:rPr>
        <w:t>present when examined at the between</w:t>
      </w:r>
      <w:r w:rsidR="00F43AE8">
        <w:rPr>
          <w:rFonts w:ascii="Times New Roman" w:hAnsi="Times New Roman" w:cs="Times New Roman"/>
          <w:sz w:val="24"/>
          <w:szCs w:val="24"/>
        </w:rPr>
        <w:t>-</w:t>
      </w:r>
      <w:r w:rsidR="00B31DF6">
        <w:rPr>
          <w:rFonts w:ascii="Times New Roman" w:hAnsi="Times New Roman" w:cs="Times New Roman"/>
          <w:sz w:val="24"/>
          <w:szCs w:val="24"/>
        </w:rPr>
        <w:t xml:space="preserve">family level. </w:t>
      </w:r>
      <w:r w:rsidR="007F3692">
        <w:rPr>
          <w:rFonts w:ascii="Times New Roman" w:hAnsi="Times New Roman" w:cs="Times New Roman"/>
          <w:sz w:val="24"/>
          <w:szCs w:val="24"/>
        </w:rPr>
        <w:t xml:space="preserve">This </w:t>
      </w:r>
      <w:r w:rsidR="0043731E">
        <w:rPr>
          <w:rFonts w:ascii="Times New Roman" w:hAnsi="Times New Roman" w:cs="Times New Roman"/>
          <w:sz w:val="24"/>
          <w:szCs w:val="24"/>
        </w:rPr>
        <w:t xml:space="preserve">is </w:t>
      </w:r>
      <w:r w:rsidR="00190A41">
        <w:rPr>
          <w:rFonts w:ascii="Times New Roman" w:hAnsi="Times New Roman" w:cs="Times New Roman"/>
          <w:sz w:val="24"/>
          <w:szCs w:val="24"/>
        </w:rPr>
        <w:t xml:space="preserve">also </w:t>
      </w:r>
      <w:r w:rsidR="00D17FA6">
        <w:rPr>
          <w:rFonts w:ascii="Times New Roman" w:hAnsi="Times New Roman" w:cs="Times New Roman"/>
          <w:sz w:val="24"/>
          <w:szCs w:val="24"/>
        </w:rPr>
        <w:t xml:space="preserve">consistent with previous studies that identified </w:t>
      </w:r>
      <w:r w:rsidR="00537901" w:rsidRPr="00C25842">
        <w:rPr>
          <w:rFonts w:ascii="Times New Roman" w:hAnsi="Times New Roman" w:cs="Times New Roman"/>
          <w:i/>
          <w:iCs/>
          <w:sz w:val="24"/>
          <w:szCs w:val="24"/>
        </w:rPr>
        <w:t>r</w:t>
      </w:r>
      <w:r w:rsidR="00537901">
        <w:rPr>
          <w:rFonts w:ascii="Times New Roman" w:hAnsi="Times New Roman" w:cs="Times New Roman"/>
          <w:sz w:val="24"/>
          <w:szCs w:val="24"/>
        </w:rPr>
        <w:t>GE</w:t>
      </w:r>
      <w:r w:rsidR="00D17FA6">
        <w:rPr>
          <w:rFonts w:ascii="Times New Roman" w:hAnsi="Times New Roman" w:cs="Times New Roman"/>
          <w:sz w:val="24"/>
          <w:szCs w:val="24"/>
        </w:rPr>
        <w:t xml:space="preserve"> </w:t>
      </w:r>
      <w:r w:rsidR="00E03602">
        <w:rPr>
          <w:rFonts w:ascii="Times New Roman" w:hAnsi="Times New Roman" w:cs="Times New Roman"/>
          <w:sz w:val="24"/>
          <w:szCs w:val="24"/>
        </w:rPr>
        <w:t>using</w:t>
      </w:r>
      <w:r w:rsidR="00D17FA6">
        <w:rPr>
          <w:rFonts w:ascii="Times New Roman" w:hAnsi="Times New Roman" w:cs="Times New Roman"/>
          <w:sz w:val="24"/>
          <w:szCs w:val="24"/>
        </w:rPr>
        <w:t xml:space="preserve"> PGS</w:t>
      </w:r>
      <w:r w:rsidR="00A85348">
        <w:rPr>
          <w:rFonts w:ascii="Times New Roman" w:hAnsi="Times New Roman" w:cs="Times New Roman"/>
          <w:sz w:val="24"/>
          <w:szCs w:val="24"/>
        </w:rPr>
        <w:t xml:space="preserve"> and </w:t>
      </w:r>
      <w:r w:rsidR="00351C89">
        <w:rPr>
          <w:rFonts w:ascii="Times New Roman" w:hAnsi="Times New Roman" w:cs="Times New Roman"/>
          <w:sz w:val="24"/>
          <w:szCs w:val="24"/>
        </w:rPr>
        <w:t xml:space="preserve">similar </w:t>
      </w:r>
      <w:r w:rsidR="005611BD">
        <w:rPr>
          <w:rFonts w:ascii="Times New Roman" w:hAnsi="Times New Roman" w:cs="Times New Roman"/>
          <w:sz w:val="24"/>
          <w:szCs w:val="24"/>
        </w:rPr>
        <w:t xml:space="preserve">psychosocial environmental </w:t>
      </w:r>
      <w:r w:rsidR="00190A41">
        <w:rPr>
          <w:rFonts w:ascii="Times New Roman" w:hAnsi="Times New Roman" w:cs="Times New Roman"/>
          <w:sz w:val="24"/>
          <w:szCs w:val="24"/>
        </w:rPr>
        <w:t xml:space="preserve">variables </w:t>
      </w:r>
      <w:r w:rsidR="005D66A2">
        <w:rPr>
          <w:rFonts w:ascii="Times New Roman" w:hAnsi="Times New Roman" w:cs="Times New Roman"/>
          <w:sz w:val="24"/>
          <w:szCs w:val="24"/>
        </w:rPr>
        <w:fldChar w:fldCharType="begin"/>
      </w:r>
      <w:r w:rsidR="0064271C">
        <w:rPr>
          <w:rFonts w:ascii="Times New Roman" w:hAnsi="Times New Roman" w:cs="Times New Roman"/>
          <w:sz w:val="24"/>
          <w:szCs w:val="24"/>
        </w:rPr>
        <w:instrText xml:space="preserve"> ADDIN ZOTERO_ITEM CSL_CITATION {"citationID":"fGBFokEI","properties":{"formattedCitation":"(de la Paz et al., 2023; Kuo et al., 2021; J. J. Li, 2019)","plainCitation":"(de la Paz et al., 2023; Kuo et al., 2021; J. J. Li, 2019)","noteIndex":0},"citationItems":[{"id":956,"uris":["http://zotero.org/users/10101336/items/VMDXRZDG"],"itemData":{"id":956,"type":"article-journal","abstract":"Parenting practices and parental symptoms of attention-deficit/hyperactivity disorder (ADHD) have been linked to severity and course of youth ADHD. However, genetically influenced behaviors related to ADHD in youth may also influence parenting behaviors. Polygenic scores (PGS) have been widely used to quantify genetic vulnerability for ADHD but has rarely been used to examine gene-environment correlation effects. The current study examined the direct effects of youth ADHD PGS and its evocative effects on parenting behaviors via youth ADHD symptoms. 803 youth aged 6–18 years (58.5% male) completed a multistage, multi-informant assessment that included measures of parenting practices and youth and parental ADHD symptoms. A mediation model was used to evaluate direct and evocative effects. Furthermore, we examined if these evocative effects remain after controlling for parental ADHD symptoms. Sensitivity analyses across age, sex, and socioeconomic status (SES) as well as restricting ancestry groups to European only ancestry were also conducted. Results indicated that youth ADHD PGS reliably predicted youth ADHD symptoms across all models (βs ranging from 0.18 to 0.26), including across age, sex, and SES and held even with ancestry restricted to the largest group (northern European). Evocative effects emerged such that higher youth PGS significantly predicted more youth ADHD symptoms, which in turn, significantly predicted lower levels of parental involvement and higher levels of poor supervision/monitoring and inconsistent discipline. These effects remained after controlling for parent ADHD symptoms.","container-title":"Research on Child and Adolescent Psychopathology","DOI":"10.1007/s10802-023-01024-5","ISSN":"2730-7174","issue":"5","journalAbbreviation":"Res Child Adolesc Psychopathol","language":"en","page":"665-677","source":"Springer Link","title":"Youth Polygenic Scores, Youth ADHD Symptoms, and Parenting Dimensions: An Evocative Gene-Environment Correlation Study","title-short":"Youth Polygenic Scores, Youth ADHD Symptoms, and Parenting Dimensions","volume":"51","author":[{"family":"Paz","given":"Leiana","non-dropping-particle":"de la"},{"family":"Mooney","given":"Michael A."},{"family":"Ryabinin","given":"Peter"},{"family":"Neighbor","given":"Christopher"},{"family":"Antovich","given":"Dylan"},{"family":"Nigg","given":"Joel T."},{"family":"Nikolas","given":"Molly A."}],"issued":{"date-parts":[["2023",5,1]]}}},{"id":1373,"uris":["http://zotero.org/users/10101336/items/CILUPUJD"],"itemData":{"id":1373,"type":"article-journal","abstract":"Genetic predispositions and environmental influences both play an important role in adolescent externalizing behavior; however, they are not always independent. To elucidate gene–environment interplay, we examined the interrelationships between externalizing polygenic risk scores, parental knowledge, and peer substance use in impacting adolescent externalizing behavior across two time-points in a high-risk longitudinal sample of 1,200 adolescents (764 European and 436 African ancestry; Mage = 12.99) from the Collaborative Study on the Genetics of Alcoholism. Results from multivariate path analysis indicated that externalizing polygenic scores were directly associated with adolescent externalizing behavior but also indirectly via peer substance use, in the European ancestry sample. No significant polygenic association nor indirect effects of genetic risk were observed in the African ancestry group, likely due to more limited power. Our findings underscore the importance of gene–environment interplay and suggest peer substance use may be a mechanism through which genetic risk influences adolescent externalizing behavior.","container-title":"Behavior Genetics","DOI":"10.1007/s10519-021-10067-7","ISSN":"1573-3297","issue":"5","journalAbbreviation":"Behav Genet","language":"en","license":"2021 The Author(s), under exclusive licence to Springer Science+Business Media, LLC, part of Springer Nature","note":"Company: Springer\nDistributor: Springer\nInstitution: Springer\nLabel: Springer\nnumber: 5","page":"543-558","publisher":"Springer US","source":"link.springer.com","title":"Mapping Pathways by Which Genetic Risk Influences Adolescent Externalizing Behavior: The Interplay Between Externalizing Polygenic Risk Scores, Parental Knowledge, and Peer Substance Use","title-short":"Mapping Pathways by Which Genetic Risk Influences Adolescent Externalizing Behavior","volume":"51","author":[{"family":"Kuo","given":"Sally I.-Chun"},{"family":"Salvatore","given":"Jessica E."},{"family":"Barr","given":"Peter B."},{"family":"Aliev","given":"Fazil"},{"family":"Anokhin","given":"Andrey"},{"family":"Bucholz","given":"Kathleen K."},{"family":"Chan","given":"Grace"},{"family":"Edenberg","given":"Howard J."},{"family":"Hesselbrock","given":"Victor"},{"family":"Kamarajan","given":"Chella"},{"family":"Kramer","given":"John R."},{"family":"Lai","given":"Dongbing"},{"family":"Mallard","given":"Travis T."},{"family":"Nurnberger","given":"John I."},{"family":"Pandey","given":"Gayathri"},{"family":"Plawecki","given":"Martin H."},{"family":"Sanchez-Roige","given":"Sandra"},{"family":"Waldman","given":"Irwin"},{"family":"Palmer","given":"Abraham A."},{"family":"Dick","given":"Danielle M."}],"issued":{"date-parts":[["2021",9,1]]}}},{"id":46,"uris":["http://zotero.org/users/10101336/items/ZGHDDKEA"],"itemData":{"id":46,"type":"article-journal","container-title":"Journal of Child Psychology and Psychiatry","DOI":"10.1111/jcpp.13071","ISSN":"0021-9630, 1469-7610","issue":"11","journalAbbreviation":"J Child Psychol Psychiatr","language":"en","page":"1191-1199","source":"DOI.org (Crossref)","title":"Assessing phenotypic and polygenic models of &lt;span style=\"font-variant:small-caps;\"&gt;ADHD&lt;/span&gt; to identify mechanisms of risk for longitudinal trajectories of externalizing behaviors","title-short":"Assessing phenotypic and polygenic models of &lt;span style=\"font-variant","volume":"60","author":[{"family":"Li","given":"James J."}],"issued":{"date-parts":[["2019",11]]}}}],"schema":"https://github.com/citation-style-language/schema/raw/master/csl-citation.json"} </w:instrText>
      </w:r>
      <w:r w:rsidR="005D66A2">
        <w:rPr>
          <w:rFonts w:ascii="Times New Roman" w:hAnsi="Times New Roman" w:cs="Times New Roman"/>
          <w:sz w:val="24"/>
          <w:szCs w:val="24"/>
        </w:rPr>
        <w:fldChar w:fldCharType="separate"/>
      </w:r>
      <w:r w:rsidR="00184746" w:rsidRPr="00184746">
        <w:rPr>
          <w:rFonts w:ascii="Times New Roman" w:hAnsi="Times New Roman" w:cs="Times New Roman"/>
          <w:sz w:val="24"/>
        </w:rPr>
        <w:t>(de la Paz et al., 2023; Kuo et al., 2021; J. J. Li, 2019)</w:t>
      </w:r>
      <w:r w:rsidR="005D66A2">
        <w:rPr>
          <w:rFonts w:ascii="Times New Roman" w:hAnsi="Times New Roman" w:cs="Times New Roman"/>
          <w:sz w:val="24"/>
          <w:szCs w:val="24"/>
        </w:rPr>
        <w:fldChar w:fldCharType="end"/>
      </w:r>
      <w:r w:rsidR="005611BD">
        <w:rPr>
          <w:rFonts w:ascii="Times New Roman" w:hAnsi="Times New Roman" w:cs="Times New Roman"/>
          <w:sz w:val="24"/>
          <w:szCs w:val="24"/>
        </w:rPr>
        <w:t xml:space="preserve">. </w:t>
      </w:r>
      <w:r w:rsidR="002B3383" w:rsidRPr="002B3383">
        <w:rPr>
          <w:rFonts w:ascii="Times New Roman" w:hAnsi="Times New Roman" w:cs="Times New Roman"/>
          <w:sz w:val="24"/>
          <w:szCs w:val="24"/>
        </w:rPr>
        <w:t xml:space="preserve">We suspect that the </w:t>
      </w:r>
      <w:r w:rsidR="00F43AE8">
        <w:rPr>
          <w:rFonts w:ascii="Times New Roman" w:hAnsi="Times New Roman" w:cs="Times New Roman"/>
          <w:sz w:val="24"/>
          <w:szCs w:val="24"/>
        </w:rPr>
        <w:t xml:space="preserve">slight </w:t>
      </w:r>
      <w:r w:rsidR="00537901" w:rsidRPr="00C25842">
        <w:rPr>
          <w:rFonts w:ascii="Times New Roman" w:hAnsi="Times New Roman" w:cs="Times New Roman"/>
          <w:i/>
          <w:iCs/>
          <w:sz w:val="24"/>
          <w:szCs w:val="24"/>
        </w:rPr>
        <w:t>r</w:t>
      </w:r>
      <w:r w:rsidR="00537901">
        <w:rPr>
          <w:rFonts w:ascii="Times New Roman" w:hAnsi="Times New Roman" w:cs="Times New Roman"/>
          <w:sz w:val="24"/>
          <w:szCs w:val="24"/>
        </w:rPr>
        <w:t>GE</w:t>
      </w:r>
      <w:r w:rsidR="002B3383" w:rsidRPr="002B3383">
        <w:rPr>
          <w:rFonts w:ascii="Times New Roman" w:hAnsi="Times New Roman" w:cs="Times New Roman"/>
          <w:sz w:val="24"/>
          <w:szCs w:val="24"/>
        </w:rPr>
        <w:t xml:space="preserve"> differences </w:t>
      </w:r>
      <w:r w:rsidR="001835E9">
        <w:rPr>
          <w:rFonts w:ascii="Times New Roman" w:hAnsi="Times New Roman" w:cs="Times New Roman"/>
          <w:sz w:val="24"/>
          <w:szCs w:val="24"/>
        </w:rPr>
        <w:t>we found</w:t>
      </w:r>
      <w:r w:rsidR="001835E9" w:rsidRPr="002B3383">
        <w:rPr>
          <w:rFonts w:ascii="Times New Roman" w:hAnsi="Times New Roman" w:cs="Times New Roman"/>
          <w:sz w:val="24"/>
          <w:szCs w:val="24"/>
        </w:rPr>
        <w:t xml:space="preserve"> </w:t>
      </w:r>
      <w:r w:rsidR="002B3383" w:rsidRPr="002B3383">
        <w:rPr>
          <w:rFonts w:ascii="Times New Roman" w:hAnsi="Times New Roman" w:cs="Times New Roman"/>
          <w:sz w:val="24"/>
          <w:szCs w:val="24"/>
        </w:rPr>
        <w:t xml:space="preserve">between our population model and between-family model may be </w:t>
      </w:r>
      <w:r w:rsidR="00FD4B6F">
        <w:rPr>
          <w:rFonts w:ascii="Times New Roman" w:hAnsi="Times New Roman" w:cs="Times New Roman"/>
          <w:sz w:val="24"/>
          <w:szCs w:val="24"/>
        </w:rPr>
        <w:t xml:space="preserve">due </w:t>
      </w:r>
      <w:r w:rsidR="002B3383" w:rsidRPr="002B3383">
        <w:rPr>
          <w:rFonts w:ascii="Times New Roman" w:hAnsi="Times New Roman" w:cs="Times New Roman"/>
          <w:sz w:val="24"/>
          <w:szCs w:val="24"/>
        </w:rPr>
        <w:t>to demographic differences</w:t>
      </w:r>
      <w:r w:rsidR="00F43AE8">
        <w:rPr>
          <w:rFonts w:ascii="Times New Roman" w:hAnsi="Times New Roman" w:cs="Times New Roman"/>
          <w:sz w:val="24"/>
          <w:szCs w:val="24"/>
        </w:rPr>
        <w:t xml:space="preserve"> and smaller samples sizes in the between-family subsample</w:t>
      </w:r>
      <w:r w:rsidR="002B3383" w:rsidRPr="002B3383">
        <w:rPr>
          <w:rFonts w:ascii="Times New Roman" w:hAnsi="Times New Roman" w:cs="Times New Roman"/>
          <w:sz w:val="24"/>
          <w:szCs w:val="24"/>
        </w:rPr>
        <w:t xml:space="preserve"> (see Table 1). </w:t>
      </w:r>
    </w:p>
    <w:p w14:paraId="2A09D2D6" w14:textId="59DCEFF2" w:rsidR="00310826" w:rsidRDefault="001835E9" w:rsidP="00252C8F">
      <w:pPr>
        <w:spacing w:after="0" w:line="480" w:lineRule="auto"/>
        <w:ind w:firstLineChars="300" w:firstLine="720"/>
        <w:rPr>
          <w:rFonts w:ascii="Times New Roman" w:hAnsi="Times New Roman" w:cs="Times New Roman"/>
          <w:sz w:val="24"/>
          <w:szCs w:val="24"/>
        </w:rPr>
      </w:pPr>
      <w:r>
        <w:rPr>
          <w:rFonts w:ascii="Times New Roman" w:hAnsi="Times New Roman" w:cs="Times New Roman"/>
          <w:sz w:val="24"/>
          <w:szCs w:val="24"/>
        </w:rPr>
        <w:t>W</w:t>
      </w:r>
      <w:r w:rsidR="004F46C9">
        <w:rPr>
          <w:rFonts w:ascii="Times New Roman" w:hAnsi="Times New Roman" w:cs="Times New Roman"/>
          <w:sz w:val="24"/>
          <w:szCs w:val="24"/>
        </w:rPr>
        <w:t xml:space="preserve">hen </w:t>
      </w:r>
      <w:r w:rsidR="00537901" w:rsidRPr="00C25842">
        <w:rPr>
          <w:rFonts w:ascii="Times New Roman" w:hAnsi="Times New Roman" w:cs="Times New Roman"/>
          <w:i/>
          <w:iCs/>
          <w:sz w:val="24"/>
          <w:szCs w:val="24"/>
        </w:rPr>
        <w:t>r</w:t>
      </w:r>
      <w:r w:rsidR="00537901">
        <w:rPr>
          <w:rFonts w:ascii="Times New Roman" w:hAnsi="Times New Roman" w:cs="Times New Roman"/>
          <w:sz w:val="24"/>
          <w:szCs w:val="24"/>
        </w:rPr>
        <w:t>GE</w:t>
      </w:r>
      <w:r w:rsidR="002B3383">
        <w:rPr>
          <w:rFonts w:ascii="Times New Roman" w:hAnsi="Times New Roman" w:cs="Times New Roman"/>
          <w:sz w:val="24"/>
          <w:szCs w:val="24"/>
        </w:rPr>
        <w:t xml:space="preserve">s were </w:t>
      </w:r>
      <w:r w:rsidR="007F3692">
        <w:rPr>
          <w:rFonts w:ascii="Times New Roman" w:hAnsi="Times New Roman" w:cs="Times New Roman"/>
          <w:sz w:val="24"/>
          <w:szCs w:val="24"/>
        </w:rPr>
        <w:t xml:space="preserve">examined </w:t>
      </w:r>
      <w:r w:rsidR="004F46C9">
        <w:rPr>
          <w:rFonts w:ascii="Times New Roman" w:hAnsi="Times New Roman" w:cs="Times New Roman"/>
          <w:sz w:val="24"/>
          <w:szCs w:val="24"/>
        </w:rPr>
        <w:t>at the within-family level</w:t>
      </w:r>
      <w:r w:rsidR="00F1149D">
        <w:rPr>
          <w:rFonts w:ascii="Times New Roman" w:hAnsi="Times New Roman" w:cs="Times New Roman"/>
          <w:sz w:val="24"/>
          <w:szCs w:val="24"/>
        </w:rPr>
        <w:t xml:space="preserve">, </w:t>
      </w:r>
      <w:r w:rsidR="00EC3866">
        <w:rPr>
          <w:rFonts w:ascii="Times New Roman" w:hAnsi="Times New Roman" w:cs="Times New Roman"/>
          <w:sz w:val="24"/>
          <w:szCs w:val="24"/>
        </w:rPr>
        <w:t xml:space="preserve">we </w:t>
      </w:r>
      <w:r w:rsidR="00217ABE">
        <w:rPr>
          <w:rFonts w:ascii="Times New Roman" w:hAnsi="Times New Roman" w:cs="Times New Roman"/>
          <w:sz w:val="24"/>
          <w:szCs w:val="24"/>
        </w:rPr>
        <w:t xml:space="preserve">only </w:t>
      </w:r>
      <w:r>
        <w:rPr>
          <w:rFonts w:ascii="Times New Roman" w:hAnsi="Times New Roman" w:cs="Times New Roman"/>
          <w:sz w:val="24"/>
          <w:szCs w:val="24"/>
        </w:rPr>
        <w:t xml:space="preserve">found </w:t>
      </w:r>
      <w:r w:rsidR="002B3383">
        <w:rPr>
          <w:rFonts w:ascii="Times New Roman" w:hAnsi="Times New Roman" w:cs="Times New Roman"/>
          <w:sz w:val="24"/>
          <w:szCs w:val="24"/>
        </w:rPr>
        <w:t xml:space="preserve">an </w:t>
      </w:r>
      <w:r w:rsidR="00537901" w:rsidRPr="00C25842">
        <w:rPr>
          <w:rFonts w:ascii="Times New Roman" w:hAnsi="Times New Roman" w:cs="Times New Roman"/>
          <w:i/>
          <w:iCs/>
          <w:sz w:val="24"/>
          <w:szCs w:val="24"/>
        </w:rPr>
        <w:t>r</w:t>
      </w:r>
      <w:r w:rsidR="00537901">
        <w:rPr>
          <w:rFonts w:ascii="Times New Roman" w:hAnsi="Times New Roman" w:cs="Times New Roman"/>
          <w:sz w:val="24"/>
          <w:szCs w:val="24"/>
        </w:rPr>
        <w:t>GE</w:t>
      </w:r>
      <w:r w:rsidR="00217ABE">
        <w:rPr>
          <w:rFonts w:ascii="Times New Roman" w:hAnsi="Times New Roman" w:cs="Times New Roman"/>
          <w:sz w:val="24"/>
          <w:szCs w:val="24"/>
        </w:rPr>
        <w:t xml:space="preserve"> </w:t>
      </w:r>
      <w:r w:rsidR="00EC3866">
        <w:rPr>
          <w:rFonts w:ascii="Times New Roman" w:hAnsi="Times New Roman" w:cs="Times New Roman"/>
          <w:sz w:val="24"/>
          <w:szCs w:val="24"/>
        </w:rPr>
        <w:t>with respect to</w:t>
      </w:r>
      <w:r w:rsidR="007F3692">
        <w:rPr>
          <w:rFonts w:ascii="Times New Roman" w:hAnsi="Times New Roman" w:cs="Times New Roman"/>
          <w:sz w:val="24"/>
          <w:szCs w:val="24"/>
        </w:rPr>
        <w:t xml:space="preserve"> </w:t>
      </w:r>
      <w:r w:rsidR="00EC3866">
        <w:rPr>
          <w:rFonts w:ascii="Times New Roman" w:hAnsi="Times New Roman" w:cs="Times New Roman"/>
          <w:sz w:val="24"/>
          <w:szCs w:val="24"/>
        </w:rPr>
        <w:t>parental relationship</w:t>
      </w:r>
      <w:r>
        <w:rPr>
          <w:rFonts w:ascii="Times New Roman" w:hAnsi="Times New Roman" w:cs="Times New Roman"/>
          <w:sz w:val="24"/>
          <w:szCs w:val="24"/>
        </w:rPr>
        <w:t>s</w:t>
      </w:r>
      <w:r w:rsidR="00217ABE">
        <w:rPr>
          <w:rFonts w:ascii="Times New Roman" w:hAnsi="Times New Roman" w:cs="Times New Roman"/>
          <w:sz w:val="24"/>
          <w:szCs w:val="24"/>
        </w:rPr>
        <w:t xml:space="preserve">. </w:t>
      </w:r>
      <w:r w:rsidR="00F1149D">
        <w:rPr>
          <w:rFonts w:ascii="Times New Roman" w:hAnsi="Times New Roman" w:cs="Times New Roman"/>
          <w:sz w:val="24"/>
          <w:szCs w:val="24"/>
        </w:rPr>
        <w:t>PGS</w:t>
      </w:r>
      <w:r w:rsidR="00931C53" w:rsidRPr="00931C53">
        <w:rPr>
          <w:rFonts w:ascii="Times New Roman" w:hAnsi="Times New Roman" w:cs="Times New Roman"/>
          <w:sz w:val="24"/>
          <w:szCs w:val="24"/>
          <w:vertAlign w:val="subscript"/>
        </w:rPr>
        <w:t>EXT</w:t>
      </w:r>
      <w:r w:rsidR="00931C53">
        <w:rPr>
          <w:rFonts w:ascii="Times New Roman" w:hAnsi="Times New Roman" w:cs="Times New Roman"/>
          <w:sz w:val="24"/>
          <w:szCs w:val="24"/>
        </w:rPr>
        <w:t xml:space="preserve"> </w:t>
      </w:r>
      <w:r w:rsidR="00F1149D">
        <w:rPr>
          <w:rFonts w:ascii="Times New Roman" w:hAnsi="Times New Roman" w:cs="Times New Roman"/>
          <w:sz w:val="24"/>
          <w:szCs w:val="24"/>
        </w:rPr>
        <w:t xml:space="preserve">was </w:t>
      </w:r>
      <w:r w:rsidR="00B77FD1">
        <w:rPr>
          <w:rFonts w:ascii="Times New Roman" w:hAnsi="Times New Roman" w:cs="Times New Roman"/>
          <w:sz w:val="24"/>
          <w:szCs w:val="24"/>
        </w:rPr>
        <w:t xml:space="preserve">negatively </w:t>
      </w:r>
      <w:r w:rsidR="00F1149D">
        <w:rPr>
          <w:rFonts w:ascii="Times New Roman" w:hAnsi="Times New Roman" w:cs="Times New Roman"/>
          <w:sz w:val="24"/>
          <w:szCs w:val="24"/>
        </w:rPr>
        <w:t xml:space="preserve">associated </w:t>
      </w:r>
      <w:r w:rsidR="003B4310">
        <w:rPr>
          <w:rFonts w:ascii="Times New Roman" w:hAnsi="Times New Roman" w:cs="Times New Roman"/>
          <w:sz w:val="24"/>
          <w:szCs w:val="24"/>
        </w:rPr>
        <w:t xml:space="preserve">with </w:t>
      </w:r>
      <w:r w:rsidR="00F1149D">
        <w:rPr>
          <w:rFonts w:ascii="Times New Roman" w:hAnsi="Times New Roman" w:cs="Times New Roman"/>
          <w:sz w:val="24"/>
          <w:szCs w:val="24"/>
        </w:rPr>
        <w:t>parent</w:t>
      </w:r>
      <w:r w:rsidR="0086133F">
        <w:rPr>
          <w:rFonts w:ascii="Times New Roman" w:hAnsi="Times New Roman" w:cs="Times New Roman"/>
          <w:sz w:val="24"/>
          <w:szCs w:val="24"/>
        </w:rPr>
        <w:t>al relationship</w:t>
      </w:r>
      <w:r w:rsidR="0069202F">
        <w:rPr>
          <w:rFonts w:ascii="Times New Roman" w:hAnsi="Times New Roman" w:cs="Times New Roman"/>
          <w:sz w:val="24"/>
          <w:szCs w:val="24"/>
        </w:rPr>
        <w:t>s</w:t>
      </w:r>
      <w:r w:rsidR="00A96684">
        <w:rPr>
          <w:rFonts w:ascii="Times New Roman" w:hAnsi="Times New Roman" w:cs="Times New Roman"/>
          <w:sz w:val="24"/>
          <w:szCs w:val="24"/>
        </w:rPr>
        <w:t xml:space="preserve">, </w:t>
      </w:r>
      <w:r w:rsidR="006B53A3">
        <w:rPr>
          <w:rFonts w:ascii="Times New Roman" w:hAnsi="Times New Roman" w:cs="Times New Roman"/>
          <w:sz w:val="24"/>
          <w:szCs w:val="24"/>
        </w:rPr>
        <w:t>such that</w:t>
      </w:r>
      <w:r w:rsidR="00886CD6">
        <w:rPr>
          <w:rFonts w:ascii="Times New Roman" w:hAnsi="Times New Roman" w:cs="Times New Roman"/>
          <w:sz w:val="24"/>
          <w:szCs w:val="24"/>
        </w:rPr>
        <w:t xml:space="preserve"> the twin/sibling</w:t>
      </w:r>
      <w:r w:rsidR="00A96684">
        <w:rPr>
          <w:rFonts w:ascii="Times New Roman" w:hAnsi="Times New Roman" w:cs="Times New Roman"/>
          <w:sz w:val="24"/>
          <w:szCs w:val="24"/>
        </w:rPr>
        <w:t xml:space="preserve"> with higher </w:t>
      </w:r>
      <w:r w:rsidR="003B4310" w:rsidRPr="003B4310">
        <w:rPr>
          <w:rFonts w:ascii="Times New Roman" w:hAnsi="Times New Roman" w:cs="Times New Roman"/>
          <w:sz w:val="24"/>
          <w:szCs w:val="24"/>
        </w:rPr>
        <w:t>PGS</w:t>
      </w:r>
      <w:r w:rsidR="003B4310" w:rsidRPr="003B4310">
        <w:rPr>
          <w:rFonts w:ascii="Times New Roman" w:hAnsi="Times New Roman" w:cs="Times New Roman"/>
          <w:sz w:val="24"/>
          <w:szCs w:val="24"/>
          <w:vertAlign w:val="subscript"/>
        </w:rPr>
        <w:t>EXT</w:t>
      </w:r>
      <w:r w:rsidR="00A96684">
        <w:rPr>
          <w:rFonts w:ascii="Times New Roman" w:hAnsi="Times New Roman" w:cs="Times New Roman"/>
          <w:sz w:val="24"/>
          <w:szCs w:val="24"/>
        </w:rPr>
        <w:t xml:space="preserve"> </w:t>
      </w:r>
      <w:r w:rsidR="00217ABE">
        <w:rPr>
          <w:rFonts w:ascii="Times New Roman" w:hAnsi="Times New Roman" w:cs="Times New Roman"/>
          <w:sz w:val="24"/>
          <w:szCs w:val="24"/>
        </w:rPr>
        <w:t xml:space="preserve">was more </w:t>
      </w:r>
      <w:r w:rsidR="00B267C6">
        <w:rPr>
          <w:rFonts w:ascii="Times New Roman" w:hAnsi="Times New Roman" w:cs="Times New Roman"/>
          <w:sz w:val="24"/>
          <w:szCs w:val="24"/>
        </w:rPr>
        <w:t xml:space="preserve">likely </w:t>
      </w:r>
      <w:r w:rsidR="00217ABE">
        <w:rPr>
          <w:rFonts w:ascii="Times New Roman" w:hAnsi="Times New Roman" w:cs="Times New Roman"/>
          <w:sz w:val="24"/>
          <w:szCs w:val="24"/>
        </w:rPr>
        <w:t xml:space="preserve">to have </w:t>
      </w:r>
      <w:r w:rsidR="003B4310">
        <w:rPr>
          <w:rFonts w:ascii="Times New Roman" w:hAnsi="Times New Roman" w:cs="Times New Roman"/>
          <w:sz w:val="24"/>
          <w:szCs w:val="24"/>
        </w:rPr>
        <w:t xml:space="preserve">a </w:t>
      </w:r>
      <w:r w:rsidR="00A96684">
        <w:rPr>
          <w:rFonts w:ascii="Times New Roman" w:hAnsi="Times New Roman" w:cs="Times New Roman"/>
          <w:sz w:val="24"/>
          <w:szCs w:val="24"/>
        </w:rPr>
        <w:t xml:space="preserve">less supportive </w:t>
      </w:r>
      <w:r w:rsidR="00A96684" w:rsidRPr="0092678B">
        <w:rPr>
          <w:rFonts w:ascii="Times New Roman" w:hAnsi="Times New Roman" w:cs="Times New Roman"/>
          <w:sz w:val="24"/>
          <w:szCs w:val="24"/>
        </w:rPr>
        <w:t>parental relationship</w:t>
      </w:r>
      <w:r w:rsidR="00B16868">
        <w:rPr>
          <w:rFonts w:ascii="Times New Roman" w:hAnsi="Times New Roman" w:cs="Times New Roman"/>
          <w:sz w:val="24"/>
          <w:szCs w:val="24"/>
        </w:rPr>
        <w:t xml:space="preserve"> than the twin/sibling with lower </w:t>
      </w:r>
      <w:r w:rsidR="003B4310" w:rsidRPr="003B4310">
        <w:rPr>
          <w:rFonts w:ascii="Times New Roman" w:hAnsi="Times New Roman" w:cs="Times New Roman"/>
          <w:sz w:val="24"/>
          <w:szCs w:val="24"/>
        </w:rPr>
        <w:t>PGS</w:t>
      </w:r>
      <w:r w:rsidR="003B4310" w:rsidRPr="003B4310">
        <w:rPr>
          <w:rFonts w:ascii="Times New Roman" w:hAnsi="Times New Roman" w:cs="Times New Roman"/>
          <w:sz w:val="24"/>
          <w:szCs w:val="24"/>
          <w:vertAlign w:val="subscript"/>
        </w:rPr>
        <w:t>EXT</w:t>
      </w:r>
      <w:r w:rsidR="00A96684">
        <w:rPr>
          <w:rFonts w:ascii="Times New Roman" w:hAnsi="Times New Roman" w:cs="Times New Roman"/>
          <w:sz w:val="24"/>
          <w:szCs w:val="24"/>
        </w:rPr>
        <w:t>.</w:t>
      </w:r>
      <w:r w:rsidR="007F1A92">
        <w:rPr>
          <w:rFonts w:ascii="Times New Roman" w:hAnsi="Times New Roman" w:cs="Times New Roman"/>
          <w:sz w:val="24"/>
          <w:szCs w:val="24"/>
        </w:rPr>
        <w:t xml:space="preserve"> </w:t>
      </w:r>
      <w:r w:rsidR="004A41B2">
        <w:rPr>
          <w:rFonts w:ascii="Times New Roman" w:hAnsi="Times New Roman" w:cs="Times New Roman"/>
          <w:sz w:val="24"/>
          <w:szCs w:val="24"/>
        </w:rPr>
        <w:t>T</w:t>
      </w:r>
      <w:r w:rsidR="003B4310">
        <w:rPr>
          <w:rFonts w:ascii="Times New Roman" w:hAnsi="Times New Roman" w:cs="Times New Roman"/>
          <w:sz w:val="24"/>
          <w:szCs w:val="24"/>
        </w:rPr>
        <w:t xml:space="preserve">his </w:t>
      </w:r>
      <w:r w:rsidR="004A41B2">
        <w:rPr>
          <w:rFonts w:ascii="Times New Roman" w:hAnsi="Times New Roman" w:cs="Times New Roman"/>
          <w:sz w:val="24"/>
          <w:szCs w:val="24"/>
        </w:rPr>
        <w:t xml:space="preserve">finding </w:t>
      </w:r>
      <w:r w:rsidR="00243D95">
        <w:rPr>
          <w:rFonts w:ascii="Times New Roman" w:hAnsi="Times New Roman" w:cs="Times New Roman"/>
          <w:sz w:val="24"/>
          <w:szCs w:val="24"/>
        </w:rPr>
        <w:t>was</w:t>
      </w:r>
      <w:r w:rsidR="006E7802">
        <w:rPr>
          <w:rFonts w:ascii="Times New Roman" w:hAnsi="Times New Roman" w:cs="Times New Roman"/>
          <w:sz w:val="24"/>
          <w:szCs w:val="24"/>
        </w:rPr>
        <w:t xml:space="preserve"> </w:t>
      </w:r>
      <w:r w:rsidR="00445F13">
        <w:rPr>
          <w:rFonts w:ascii="Times New Roman" w:hAnsi="Times New Roman" w:cs="Times New Roman"/>
          <w:sz w:val="24"/>
          <w:szCs w:val="24"/>
        </w:rPr>
        <w:t xml:space="preserve">replicated </w:t>
      </w:r>
      <w:r w:rsidR="003B4310">
        <w:rPr>
          <w:rFonts w:ascii="Times New Roman" w:hAnsi="Times New Roman" w:cs="Times New Roman"/>
          <w:sz w:val="24"/>
          <w:szCs w:val="24"/>
        </w:rPr>
        <w:t xml:space="preserve">by both self- and </w:t>
      </w:r>
      <w:r w:rsidR="004E1C21">
        <w:rPr>
          <w:rFonts w:ascii="Times New Roman" w:hAnsi="Times New Roman" w:cs="Times New Roman"/>
          <w:sz w:val="24"/>
          <w:szCs w:val="24"/>
        </w:rPr>
        <w:t>parent-report</w:t>
      </w:r>
      <w:r w:rsidR="004A41B2">
        <w:rPr>
          <w:rFonts w:ascii="Times New Roman" w:hAnsi="Times New Roman" w:cs="Times New Roman"/>
          <w:sz w:val="24"/>
          <w:szCs w:val="24"/>
        </w:rPr>
        <w:t>ed</w:t>
      </w:r>
      <w:r w:rsidR="00445F13">
        <w:rPr>
          <w:rFonts w:ascii="Times New Roman" w:hAnsi="Times New Roman" w:cs="Times New Roman"/>
          <w:sz w:val="24"/>
          <w:szCs w:val="24"/>
        </w:rPr>
        <w:t xml:space="preserve"> </w:t>
      </w:r>
      <w:r w:rsidR="00B62722">
        <w:rPr>
          <w:rFonts w:ascii="Times New Roman" w:hAnsi="Times New Roman" w:cs="Times New Roman"/>
          <w:sz w:val="24"/>
          <w:szCs w:val="24"/>
        </w:rPr>
        <w:t>data</w:t>
      </w:r>
      <w:r w:rsidR="003B4310">
        <w:rPr>
          <w:rFonts w:ascii="Times New Roman" w:hAnsi="Times New Roman" w:cs="Times New Roman"/>
          <w:sz w:val="24"/>
          <w:szCs w:val="24"/>
        </w:rPr>
        <w:t xml:space="preserve">, </w:t>
      </w:r>
      <w:r w:rsidR="004A41B2">
        <w:rPr>
          <w:rFonts w:ascii="Times New Roman" w:hAnsi="Times New Roman" w:cs="Times New Roman"/>
          <w:sz w:val="24"/>
          <w:szCs w:val="24"/>
        </w:rPr>
        <w:t>minimizing</w:t>
      </w:r>
      <w:r w:rsidR="003B4310">
        <w:rPr>
          <w:rFonts w:ascii="Times New Roman" w:hAnsi="Times New Roman" w:cs="Times New Roman"/>
          <w:sz w:val="24"/>
          <w:szCs w:val="24"/>
        </w:rPr>
        <w:t xml:space="preserve"> concerns about reporter bias</w:t>
      </w:r>
      <w:r w:rsidR="006E7802" w:rsidRPr="0092678B">
        <w:rPr>
          <w:rFonts w:ascii="Times New Roman" w:hAnsi="Times New Roman" w:cs="Times New Roman"/>
          <w:sz w:val="24"/>
          <w:szCs w:val="24"/>
        </w:rPr>
        <w:t>.</w:t>
      </w:r>
      <w:r w:rsidR="005455C9">
        <w:rPr>
          <w:rFonts w:ascii="Times New Roman" w:hAnsi="Times New Roman" w:cs="Times New Roman"/>
          <w:sz w:val="24"/>
          <w:szCs w:val="24"/>
        </w:rPr>
        <w:t xml:space="preserve"> </w:t>
      </w:r>
      <w:r w:rsidR="002C19D0">
        <w:rPr>
          <w:rFonts w:ascii="Times New Roman" w:hAnsi="Times New Roman" w:cs="Times New Roman"/>
          <w:sz w:val="24"/>
          <w:szCs w:val="24"/>
        </w:rPr>
        <w:t xml:space="preserve">One </w:t>
      </w:r>
      <w:r w:rsidR="00310826">
        <w:rPr>
          <w:rFonts w:ascii="Times New Roman" w:hAnsi="Times New Roman" w:cs="Times New Roman"/>
          <w:sz w:val="24"/>
          <w:szCs w:val="24"/>
        </w:rPr>
        <w:t>explanation</w:t>
      </w:r>
      <w:r w:rsidR="00170205">
        <w:rPr>
          <w:rFonts w:ascii="Times New Roman" w:hAnsi="Times New Roman" w:cs="Times New Roman"/>
          <w:sz w:val="24"/>
          <w:szCs w:val="24"/>
        </w:rPr>
        <w:t xml:space="preserve"> for this finding </w:t>
      </w:r>
      <w:r w:rsidR="002C19D0">
        <w:rPr>
          <w:rFonts w:ascii="Times New Roman" w:hAnsi="Times New Roman" w:cs="Times New Roman"/>
          <w:sz w:val="24"/>
          <w:szCs w:val="24"/>
        </w:rPr>
        <w:t xml:space="preserve">is that </w:t>
      </w:r>
      <w:r w:rsidR="002C19D0" w:rsidRPr="002C19D0">
        <w:rPr>
          <w:rFonts w:ascii="Times New Roman" w:hAnsi="Times New Roman" w:cs="Times New Roman"/>
          <w:sz w:val="24"/>
          <w:szCs w:val="24"/>
        </w:rPr>
        <w:t>PGS</w:t>
      </w:r>
      <w:r w:rsidR="002C19D0" w:rsidRPr="002C19D0">
        <w:rPr>
          <w:rFonts w:ascii="Times New Roman" w:hAnsi="Times New Roman" w:cs="Times New Roman"/>
          <w:sz w:val="24"/>
          <w:szCs w:val="24"/>
          <w:vertAlign w:val="subscript"/>
        </w:rPr>
        <w:t>EXT</w:t>
      </w:r>
      <w:r w:rsidR="00D22F2A">
        <w:rPr>
          <w:rFonts w:ascii="Times New Roman" w:hAnsi="Times New Roman" w:cs="Times New Roman"/>
          <w:sz w:val="24"/>
          <w:szCs w:val="24"/>
        </w:rPr>
        <w:t xml:space="preserve"> </w:t>
      </w:r>
      <w:r w:rsidR="00BA6796">
        <w:rPr>
          <w:rFonts w:ascii="Times New Roman" w:hAnsi="Times New Roman" w:cs="Times New Roman"/>
          <w:sz w:val="24"/>
          <w:szCs w:val="24"/>
        </w:rPr>
        <w:t xml:space="preserve">may </w:t>
      </w:r>
      <w:r w:rsidR="006E7802">
        <w:rPr>
          <w:rFonts w:ascii="Times New Roman" w:hAnsi="Times New Roman" w:cs="Times New Roman"/>
          <w:sz w:val="24"/>
          <w:szCs w:val="24"/>
        </w:rPr>
        <w:t>contribute</w:t>
      </w:r>
      <w:r w:rsidR="00D22F2A">
        <w:rPr>
          <w:rFonts w:ascii="Times New Roman" w:hAnsi="Times New Roman" w:cs="Times New Roman"/>
          <w:sz w:val="24"/>
          <w:szCs w:val="24"/>
        </w:rPr>
        <w:t xml:space="preserve"> to</w:t>
      </w:r>
      <w:r w:rsidR="00B02D93">
        <w:rPr>
          <w:rFonts w:ascii="Times New Roman" w:hAnsi="Times New Roman" w:cs="Times New Roman"/>
          <w:sz w:val="24"/>
          <w:szCs w:val="24"/>
        </w:rPr>
        <w:t xml:space="preserve"> the development of</w:t>
      </w:r>
      <w:r w:rsidR="00D22F2A">
        <w:rPr>
          <w:rFonts w:ascii="Times New Roman" w:hAnsi="Times New Roman" w:cs="Times New Roman"/>
          <w:sz w:val="24"/>
          <w:szCs w:val="24"/>
        </w:rPr>
        <w:t xml:space="preserve"> certain </w:t>
      </w:r>
      <w:r w:rsidR="00C51208">
        <w:rPr>
          <w:rFonts w:ascii="Times New Roman" w:hAnsi="Times New Roman" w:cs="Times New Roman"/>
          <w:sz w:val="24"/>
          <w:szCs w:val="24"/>
        </w:rPr>
        <w:t>traits and characteristics</w:t>
      </w:r>
      <w:r w:rsidR="00787067">
        <w:rPr>
          <w:rFonts w:ascii="Times New Roman" w:hAnsi="Times New Roman" w:cs="Times New Roman"/>
          <w:sz w:val="24"/>
          <w:szCs w:val="24"/>
        </w:rPr>
        <w:t xml:space="preserve"> in </w:t>
      </w:r>
      <w:r w:rsidR="00170205">
        <w:rPr>
          <w:rFonts w:ascii="Times New Roman" w:hAnsi="Times New Roman" w:cs="Times New Roman"/>
          <w:sz w:val="24"/>
          <w:szCs w:val="24"/>
        </w:rPr>
        <w:t>adolescents</w:t>
      </w:r>
      <w:r w:rsidR="003B3483">
        <w:rPr>
          <w:rFonts w:ascii="Times New Roman" w:hAnsi="Times New Roman" w:cs="Times New Roman"/>
          <w:sz w:val="24"/>
          <w:szCs w:val="24"/>
        </w:rPr>
        <w:t>, which in turn</w:t>
      </w:r>
      <w:r w:rsidR="00C51208">
        <w:rPr>
          <w:rFonts w:ascii="Times New Roman" w:hAnsi="Times New Roman" w:cs="Times New Roman"/>
          <w:sz w:val="24"/>
          <w:szCs w:val="24"/>
        </w:rPr>
        <w:t xml:space="preserve"> </w:t>
      </w:r>
      <w:r w:rsidR="00C834A4">
        <w:rPr>
          <w:rFonts w:ascii="Times New Roman" w:hAnsi="Times New Roman" w:cs="Times New Roman"/>
          <w:sz w:val="24"/>
          <w:szCs w:val="24"/>
        </w:rPr>
        <w:t xml:space="preserve">leads to </w:t>
      </w:r>
      <w:r w:rsidR="00C51208">
        <w:rPr>
          <w:rFonts w:ascii="Times New Roman" w:hAnsi="Times New Roman" w:cs="Times New Roman"/>
          <w:sz w:val="24"/>
          <w:szCs w:val="24"/>
        </w:rPr>
        <w:t>less supportive</w:t>
      </w:r>
      <w:r w:rsidR="00C834A4">
        <w:rPr>
          <w:rFonts w:ascii="Times New Roman" w:hAnsi="Times New Roman" w:cs="Times New Roman"/>
          <w:sz w:val="24"/>
          <w:szCs w:val="24"/>
        </w:rPr>
        <w:t xml:space="preserve"> parenting relationships</w:t>
      </w:r>
      <w:r w:rsidR="00C51208">
        <w:rPr>
          <w:rFonts w:ascii="Times New Roman" w:hAnsi="Times New Roman" w:cs="Times New Roman"/>
          <w:sz w:val="24"/>
          <w:szCs w:val="24"/>
        </w:rPr>
        <w:t xml:space="preserve">. </w:t>
      </w:r>
      <w:r w:rsidR="0051294C">
        <w:rPr>
          <w:rFonts w:ascii="Times New Roman" w:hAnsi="Times New Roman" w:cs="Times New Roman"/>
          <w:sz w:val="24"/>
          <w:szCs w:val="24"/>
        </w:rPr>
        <w:t>This</w:t>
      </w:r>
      <w:r w:rsidR="00A96684">
        <w:rPr>
          <w:rFonts w:ascii="Times New Roman" w:hAnsi="Times New Roman" w:cs="Times New Roman"/>
          <w:sz w:val="24"/>
          <w:szCs w:val="24"/>
        </w:rPr>
        <w:t xml:space="preserve"> </w:t>
      </w:r>
      <w:r w:rsidR="00170205">
        <w:rPr>
          <w:rFonts w:ascii="Times New Roman" w:hAnsi="Times New Roman" w:cs="Times New Roman"/>
          <w:sz w:val="24"/>
          <w:szCs w:val="24"/>
        </w:rPr>
        <w:t>would be</w:t>
      </w:r>
      <w:r w:rsidR="002E4D58">
        <w:rPr>
          <w:rFonts w:ascii="Times New Roman" w:hAnsi="Times New Roman" w:cs="Times New Roman"/>
          <w:sz w:val="24"/>
          <w:szCs w:val="24"/>
        </w:rPr>
        <w:t xml:space="preserve"> consistent with prior family-based and polygenic studies </w:t>
      </w:r>
      <w:r w:rsidR="00C51208">
        <w:rPr>
          <w:rFonts w:ascii="Times New Roman" w:hAnsi="Times New Roman" w:cs="Times New Roman"/>
          <w:sz w:val="24"/>
          <w:szCs w:val="24"/>
        </w:rPr>
        <w:t xml:space="preserve">that supported an evocative </w:t>
      </w:r>
      <w:r w:rsidR="00537901" w:rsidRPr="00C25842">
        <w:rPr>
          <w:rFonts w:ascii="Times New Roman" w:hAnsi="Times New Roman" w:cs="Times New Roman"/>
          <w:i/>
          <w:iCs/>
          <w:sz w:val="24"/>
          <w:szCs w:val="24"/>
        </w:rPr>
        <w:t>r</w:t>
      </w:r>
      <w:r w:rsidR="00537901">
        <w:rPr>
          <w:rFonts w:ascii="Times New Roman" w:hAnsi="Times New Roman" w:cs="Times New Roman"/>
          <w:sz w:val="24"/>
          <w:szCs w:val="24"/>
        </w:rPr>
        <w:t>GE</w:t>
      </w:r>
      <w:r w:rsidR="00F025E9">
        <w:rPr>
          <w:rFonts w:ascii="Times New Roman" w:hAnsi="Times New Roman" w:cs="Times New Roman"/>
          <w:sz w:val="24"/>
          <w:szCs w:val="24"/>
        </w:rPr>
        <w:t xml:space="preserve"> </w:t>
      </w:r>
      <w:r w:rsidR="002C19D0">
        <w:rPr>
          <w:rFonts w:ascii="Times New Roman" w:hAnsi="Times New Roman" w:cs="Times New Roman"/>
          <w:sz w:val="24"/>
          <w:szCs w:val="24"/>
        </w:rPr>
        <w:t>effect</w:t>
      </w:r>
      <w:r w:rsidR="00C51208">
        <w:rPr>
          <w:rFonts w:ascii="Times New Roman" w:hAnsi="Times New Roman" w:cs="Times New Roman"/>
          <w:sz w:val="24"/>
          <w:szCs w:val="24"/>
        </w:rPr>
        <w:t xml:space="preserve"> on </w:t>
      </w:r>
      <w:r w:rsidR="002A5B04">
        <w:rPr>
          <w:rFonts w:ascii="Times New Roman" w:hAnsi="Times New Roman" w:cs="Times New Roman"/>
          <w:sz w:val="24"/>
          <w:szCs w:val="24"/>
        </w:rPr>
        <w:t xml:space="preserve">various </w:t>
      </w:r>
      <w:r w:rsidR="00C51208">
        <w:rPr>
          <w:rFonts w:ascii="Times New Roman" w:hAnsi="Times New Roman" w:cs="Times New Roman"/>
          <w:sz w:val="24"/>
          <w:szCs w:val="24"/>
        </w:rPr>
        <w:t xml:space="preserve">dimensions of parental relationships </w:t>
      </w:r>
      <w:r w:rsidR="00C51208">
        <w:rPr>
          <w:rFonts w:ascii="Times New Roman" w:hAnsi="Times New Roman" w:cs="Times New Roman"/>
          <w:sz w:val="24"/>
          <w:szCs w:val="24"/>
        </w:rPr>
        <w:fldChar w:fldCharType="begin"/>
      </w:r>
      <w:r w:rsidR="0064271C">
        <w:rPr>
          <w:rFonts w:ascii="Times New Roman" w:hAnsi="Times New Roman" w:cs="Times New Roman"/>
          <w:sz w:val="24"/>
          <w:szCs w:val="24"/>
        </w:rPr>
        <w:instrText xml:space="preserve"> ADDIN ZOTERO_ITEM CSL_CITATION {"citationID":"zsnH9nhj","properties":{"formattedCitation":"(de la Paz et al., 2023; Elam et al., 2017; Klahr et al., 2013; Kretschmer et al., 2022; Kuo et al., 2022; Marceau et al., 2013; Wang et al., 2017)","plainCitation":"(de la Paz et al., 2023; Elam et al., 2017; Klahr et al., 2013; Kretschmer et al., 2022; Kuo et al., 2022; Marceau et al., 2013; Wang et al., 2017)","noteIndex":0},"citationItems":[{"id":956,"uris":["http://zotero.org/users/10101336/items/VMDXRZDG"],"itemData":{"id":956,"type":"article-journal","abstract":"Parenting practices and parental symptoms of attention-deficit/hyperactivity disorder (ADHD) have been linked to severity and course of youth ADHD. However, genetically influenced behaviors related to ADHD in youth may also influence parenting behaviors. Polygenic scores (PGS) have been widely used to quantify genetic vulnerability for ADHD but has rarely been used to examine gene-environment correlation effects. The current study examined the direct effects of youth ADHD PGS and its evocative effects on parenting behaviors via youth ADHD symptoms. 803 youth aged 6–18 years (58.5% male) completed a multistage, multi-informant assessment that included measures of parenting practices and youth and parental ADHD symptoms. A mediation model was used to evaluate direct and evocative effects. Furthermore, we examined if these evocative effects remain after controlling for parental ADHD symptoms. Sensitivity analyses across age, sex, and socioeconomic status (SES) as well as restricting ancestry groups to European only ancestry were also conducted. Results indicated that youth ADHD PGS reliably predicted youth ADHD symptoms across all models (βs ranging from 0.18 to 0.26), including across age, sex, and SES and held even with ancestry restricted to the largest group (northern European). Evocative effects emerged such that higher youth PGS significantly predicted more youth ADHD symptoms, which in turn, significantly predicted lower levels of parental involvement and higher levels of poor supervision/monitoring and inconsistent discipline. These effects remained after controlling for parent ADHD symptoms.","container-title":"Research on Child and Adolescent Psychopathology","DOI":"10.1007/s10802-023-01024-5","ISSN":"2730-7174","issue":"5","journalAbbreviation":"Res Child Adolesc Psychopathol","language":"en","page":"665-677","source":"Springer Link","title":"Youth Polygenic Scores, Youth ADHD Symptoms, and Parenting Dimensions: An Evocative Gene-Environment Correlation Study","title-short":"Youth Polygenic Scores, Youth ADHD Symptoms, and Parenting Dimensions","volume":"51","author":[{"family":"Paz","given":"Leiana","non-dropping-particle":"de la"},{"family":"Mooney","given":"Michael A."},{"family":"Ryabinin","given":"Peter"},{"family":"Neighbor","given":"Christopher"},{"family":"Antovich","given":"Dylan"},{"family":"Nigg","given":"Joel T."},{"family":"Nikolas","given":"Molly A."}],"issued":{"date-parts":[["2023",5,1]]}}},{"id":1434,"uris":["http://zotero.org/users/10101336/items/D6LGJ4JL"],"itemData":{"id":1434,"type":"article-journal","abstract":"Parental monitoring can buffer the effect of deviant peers on adolescents’ substance use by reducing affiliation with substance-using peers. However, children's genetic predispositions may evoke poorer monitoring, contributing to negative child outcomes. We examined evocative genotype-environment correlations underlying children's genetic predisposition for behavioral undercontrol and parental monitoring in early adolescence via children's impulsivity in middle childhood, and the influence of parental monitoring on affiliation with substance-using peers a year and a half later (n = 359). Genetic predisposition for behavioral undercontrol was captured using a polygenic risk score, and a portion of passive rGE was controlled by including parents’ polygenic risk scores. Children's polygenic risk predicted poorer parental monitoring via greater children's impulsivity, indicating evocative rGE, controlling for a portion of passive rGE. Poorer parental monitoring predicted greater children's affiliation with substance-using peers a year and a half later. Results are discussed with respect to gene-environment correlations within developmental cascades.","container-title":"Developmental Psychobiology","DOI":"10.1002/dev.21529","ISSN":"1098-2302","issue":"5","language":"en","license":"© 2017 Wiley Periodicals, Inc.","note":"_eprint: https://onlinelibrary.wiley.com/doi/pdf/10.1002/dev.21529","page":"561-573","source":"Wiley Online Library","title":"Affiliation with substance-using peers: Examining gene-environment correlations among parent monitoring, polygenic risk, and children's impulsivity","title-short":"Affiliation with substance-using peers","volume":"59","author":[{"family":"Elam","given":"Kit K."},{"family":"Chassin","given":"Laurie"},{"family":"Lemery-Chalfant","given":"Kathryn"},{"family":"Pandika","given":"Danielle"},{"family":"Wang","given":"Frances L."},{"family":"Bountress","given":"Kaitlin"},{"family":"Dick","given":"Danielle"},{"family":"Agrawal","given":"Arpana"}],"issued":{"date-parts":[["2017"]]}}},{"id":454,"uris":["http://zotero.org/users/10101336/items/TGBELSL5"],"itemData":{"id":454,"type":"article-journal","abstract":"The behavior genetic literature suggests that genetically influenced characteristics of the child elicit specific behaviors from the parent. However, little is known about the processes by which genetically influenced child characteristics evoke parental responses. Interpersonal theory provides a useful framework for identifying reciprocal behavioral processes between children and mothers. The theory posits that, at any given moment, interpersonal behavior varies along the orthogonal dimensions of warmth and control and that the interpersonal behavior of one individual tends to elicit corresponding or contrasting behavior from the other (i.e., warmth elicits warmth, whereas control elicits submission). The current study thus examined these dimensions of interpersonal behavior as they relate to the parent–child relationship in 546 twin families. A computer joystick was used to rate videos of mother–child interactions in real time, yielding information on mother and child levels of warmth and control throughout the interaction. Analyses indicated that maternal control, but not maternal warmth, was influenced by evocative gene–environment correlational processes, such that genetic influences on maternal control and child control were largely overlapping. Moreover, these common genetic influences were present both cross-sectionally and over the course of the interaction. Such findings not only confirm the presence of evocative gene–environment correlational processes in the mother–child relationship but also illuminate at least one of the specific interpersonal behaviors that underlie this evocative process.","container-title":"Development and Psychopathology","DOI":"10.1017/S0954579412000934","ISSN":"0954-5794, 1469-2198","issue":"1","language":"en","page":"105-118","publisher":"Cambridge University Press","source":"Cambridge University Press","title":"Evocative gene–environment correlation in the mother–child relationship: A twin study of interpersonal processes","title-short":"Evocative gene–environment correlation in the mother–child relationship","volume":"25","author":[{"family":"Klahr","given":"Ashlea M."},{"family":"Thomas","given":"Katherine M."},{"family":"Hopwood","given":"Christopher J."},{"family":"Klump","given":"Kelly L."},{"family":"Burt","given":"S. Alexandra"}],"issued":{"date-parts":[["2013",2]]}}},{"id":386,"uris":["http://zotero.org/users/10101336/items/7TRSIGWZ"],"itemData":{"id":386,"type":"article-journal","abstract":"Background\n              Genetic and environmental influences on externalizing problems are often studied separately. Here, we extended prior work by investigating the implications of gene–environment interplay in childhood for early adult externalizing behavior. Genetic nurture would be indicated if parents' genetic predisposition for externalizing behavior operates through the family environment in predicting offspring early adult externalizing behavior. Evocative gene–environment correlation would be indicated if offspring genetic predisposition for externalizing behavior operates through child externalizing behavior in affecting the family environment and later early adult externalizing behavior.\n            \n            \n              Method\n              \n                Longitudinal data from seven waves of the TRacking Adolescents' Individual Lives Survey, a prospective cohort study of Dutch adolescents followed from age 11 to age 29 (\n                n\n                at baseline = 2,734) were used. Child externalizing behavior was assessed using self and parent reports. Family dysfunc</w:instrText>
      </w:r>
      <w:r w:rsidR="0064271C">
        <w:rPr>
          <w:rFonts w:ascii="Times New Roman" w:hAnsi="Times New Roman" w:cs="Times New Roman" w:hint="eastAsia"/>
          <w:sz w:val="24"/>
          <w:szCs w:val="24"/>
        </w:rPr>
        <w:instrText>tion was assessed by parents. Early adult externalizing behavior was assessed using self</w:instrText>
      </w:r>
      <w:r w:rsidR="0064271C">
        <w:rPr>
          <w:rFonts w:ascii="Times New Roman" w:hAnsi="Times New Roman" w:cs="Times New Roman" w:hint="eastAsia"/>
          <w:sz w:val="24"/>
          <w:szCs w:val="24"/>
        </w:rPr>
        <w:instrText>‐</w:instrText>
      </w:r>
      <w:r w:rsidR="0064271C">
        <w:rPr>
          <w:rFonts w:ascii="Times New Roman" w:hAnsi="Times New Roman" w:cs="Times New Roman" w:hint="eastAsia"/>
          <w:sz w:val="24"/>
          <w:szCs w:val="24"/>
        </w:rPr>
        <w:instrText>reports. Genome</w:instrText>
      </w:r>
      <w:r w:rsidR="0064271C">
        <w:rPr>
          <w:rFonts w:ascii="Times New Roman" w:hAnsi="Times New Roman" w:cs="Times New Roman" w:hint="eastAsia"/>
          <w:sz w:val="24"/>
          <w:szCs w:val="24"/>
        </w:rPr>
        <w:instrText>‐</w:instrText>
      </w:r>
      <w:r w:rsidR="0064271C">
        <w:rPr>
          <w:rFonts w:ascii="Times New Roman" w:hAnsi="Times New Roman" w:cs="Times New Roman" w:hint="eastAsia"/>
          <w:sz w:val="24"/>
          <w:szCs w:val="24"/>
        </w:rPr>
        <w:instrText xml:space="preserve">wide polygenic scores for externalizing problems were constructed for mothers, fathers, and offspring.\n              \n            \n            \n  </w:instrText>
      </w:r>
      <w:r w:rsidR="0064271C">
        <w:rPr>
          <w:rFonts w:ascii="Times New Roman" w:hAnsi="Times New Roman" w:cs="Times New Roman"/>
          <w:sz w:val="24"/>
          <w:szCs w:val="24"/>
        </w:rPr>
        <w:instrText xml:space="preserve">            Results\n              Offspring polygenic score and child behavior each predicted early adult externalizing problems, as did family dysfunction to a small extent. Parents' polygenic scores were not associated with offspring's early adult externalizing behavior. Indirect effect tests indicated that offspring polygenic score was associated with greater family dysfunction via child externalizing behavior (evocative gene–environment correlation) but the effect was just significant and the effect size was very small. Parents' polygenic scores did not predict family dysfunction, thus the data do not provide support for genetic nurture.\n            \n            \n              Conclusions\n              A very small evocative gene–environment correlation was detected but effect sizes were much more pronounced for stability in externalizing behavior from childhood through early adulthood, which highlights the necessity to intervene early to prevent later problems.","container-title":"Journal of Child Psychology and Psychiatry","DOI":"10.1111/jcpp.13652","ISSN":"0021-9630, 1469-7610","issue":"10","journalAbbreviation":"Child Psychology Psychiatry","language":"en","page":"1206-1213","source":"DOI.org (Crossref)","title":"Gene–environment interplay in externalizing behavior from childhood through adulthood","volume":"63","author":[{"family":"Kretschmer","given":"Tina"},{"family":"Vrijen","given":"Charlotte"},{"family":"Nolte","given":"Ilja Maria"},{"family":"Wertz","given":"Jasmin"},{"family":"Hartman","given":"Catharina Annette"}],"issued":{"date-parts":[["2022",10]]}}},{"id":1204,"uris":["http://zotero.org/users/10101336/items/AVIQE89S"],"itemData":{"id":1204,"type":"article-journal","abstract":"The purpose of this study was to examine possible pathways by which genetic risk associated with externalizing is transmitted in families. We used molecular data to disentangle the genetic and environmental pathways contributing to adolescent externalizing behavior in a sample of 1,111 adolescents (50% female; 719 European and 392 African ancestry) and their parents from the Collaborative Study on the Genetics of Alcoholism. We found evidence for genetic nurture such that parental externalizing polygenic scores were associated with adolescent externalizing behavior, over and above the effect of adolescents’ own externalizing polygenic scores. Mediation analysis indicated that parental externalizing psychopathology partly explained the effect of parental genotype on children’s externalizing behavior. We also found evidence for evocative gene-environment correlation, whereby adolescent externalizing polygenic scores were associated with lower parent–child communication, less parent–child closeness, and lower parental knowledge, controlling for parental genotype. These effects were observed among participants of European ancestry but not African ancestry, likely due to the limited predictive power of polygenic scores across ancestral background. These results demonstrate that in addition to genetic transmission, genes influence offspring behavior through the influence of parental genotypes on their children’s environmental experiences, and the role of children’s genotypes in shaping parent–child relationships.","container-title":"Development and Psychopathology","DOI":"10.1017/S0954579422000700","ISSN":"0954-5794, 1469-2198","issue":"5","language":"en","page":"1865-1875","source":"Cambridge University Press","title":"The role of parental genotype in the intergenerational transmission of externalizing behavior: Evidence for genetic nurturance","title-short":"The role of parental genotype in the intergenerational transmission of externalizing behavior","volume":"34","author":[{"family":"Kuo","given":"Sally I.-Chun"},{"family":"Poore","given":"Holly E."},{"family":"Barr","given":"Peter B."},{"family":"Chirico","given":"Isabella S."},{"family":"Aliev","given":"Fazil"},{"family":"Bucholz","given":"Kathleen K."},{"family":"Chan","given":"Grace"},{"family":"Kamarajan","given":"Chella"},{"family":"Kramer","given":"John R."},{"family":"McCutcheon","given":"Vivia V."},{"family":"Plawecki","given":"Martin H."},{"family":"Dick","given":"Danielle M."}],"issued":{"date-parts":[["2022",12]]}}},{"id":461,"uris":["http://zotero.org/users/10101336/items/PHWXQ4YL"],"itemData":{"id":461,"type":"article-journal","abstract":"Studies of adolescent or parent-based twins suggest that gene–environment correlation (rGE) is an important mechanism underlying parent–adolescent relationships. However, information on how parents' and children's genes and environments influence correlated parent and child behaviors is needed to distinguish types of rGE. The present study used the novel Extended Children of Twins model to distinguish types of rGE underlying associations between negative parenting and adolescent (age 11–22 years) externalizing problems with a Swedish sample of 909 twin parents and their adolescent offspring and a U.S.-based sample of 405 adolescent siblings and their parents. Results suggest that evocative rGE, not passive rGE or direct environmental effects of parenting on adolescent externalizing, explains associations between maternal and paternal negativity and adolescent externalizing problems.","container-title":"Child Development","DOI":"10.1111/cdev.12094","ISSN":"1467-8624","issue":"6","language":"en","license":"© 2013 The Authors. Child Development © 2013 Society for Research in Child Development, Inc.","note":"_eprint: https://onlinelibrary.wiley.com/doi/pdf/10.1111/cdev.12094","page":"2031-2046","source":"Wiley Online Library","title":"Gene–Environment Correlation Underlying the Association Between Parental Negativity and Adolescent Externalizing Problems","volume":"84","author":[{"family":"Marceau","given":"Kristine"},{"family":"Horwitz","given":"Briana N."},{"family":"Narusyte","given":"Jurgita"},{"family":"Ganiban","given":"Jody M."},{"family":"Spotts","given":"Erica L."},{"family":"Reiss","given":"David"},{"family":"Neiderhiser","given":"Jenae M."}],"issued":{"date-parts":[["2013"]]}}},{"id":1626,"uris":["http://zotero.org/users/10101336/items/NNZUAHKL"],"itemData":{"id":1626,"type":"article-journal","abstract":"This study used two waves of data to investigate pathways through which adolescents' response inhibition related to later externalizing problems. A polygenic risk score indexed genetic risk for poor response inhibition. Adolescents' performance on a response inhibition task mediated the relation between adolescents' polygenic risk scores and mother's inconsistent parenting (i.e., evocative rGE), even after controlling for mothers' genetic risk (i.e., passive rGE). Mothers' inconsistent parenting subsequently prospectively predicted adolescents' externalizing problems. Adolescents' response inhibition also prospectively predicted later externalizing behaviors. These findings were subgroup-specific, with greater risk for non-Hispanic Caucasian boys with substance-disordered parents. Results suggest that poor response inhibition may increase risk for adolescents' externalizing problems both directly and by evoking certain environmental conditions.","container-title":"Journal of Research on Adolescence","DOI":"10.1111/jora.12270","ISSN":"1532-7795","issue":"2","language":"en","license":"© 2016 The Authors. Journal of Research on Adolescence © 2016 Society for Research on Adolescence","note":"_eprint: https://onlinelibrary.wiley.com/doi/pdf/10.1111/jora.12270","page":"258-277","source":"Wiley Online Library","title":"Roles of Response Inhibition and Gene–Environment Interplay in Pathways to Adolescents' Externalizing Problems","volume":"27","author":[{"family":"Wang","given":"Frances L."},{"family":"Chassin","given":"Laurie"},{"family":"Lee","given":"Matthew"},{"family":"Haller","given":"Moira"},{"family":"King","given":"Kevin"}],"issued":{"date-parts":[["2017"]]}}}],"schema":"https://github.com/citation-style-language/schema/raw/master/csl-citation.json"} </w:instrText>
      </w:r>
      <w:r w:rsidR="00C51208">
        <w:rPr>
          <w:rFonts w:ascii="Times New Roman" w:hAnsi="Times New Roman" w:cs="Times New Roman"/>
          <w:sz w:val="24"/>
          <w:szCs w:val="24"/>
        </w:rPr>
        <w:fldChar w:fldCharType="separate"/>
      </w:r>
      <w:r w:rsidR="00184746" w:rsidRPr="00184746">
        <w:rPr>
          <w:rFonts w:ascii="Times New Roman" w:hAnsi="Times New Roman" w:cs="Times New Roman"/>
          <w:sz w:val="24"/>
        </w:rPr>
        <w:t>(de la Paz et al., 2023; Elam et al., 2017; Klahr et al., 2013; Kretschmer et al., 2022; Kuo et al., 2022; Marceau et al., 2013; Wang et al., 2017)</w:t>
      </w:r>
      <w:r w:rsidR="00C51208">
        <w:rPr>
          <w:rFonts w:ascii="Times New Roman" w:hAnsi="Times New Roman" w:cs="Times New Roman"/>
          <w:sz w:val="24"/>
          <w:szCs w:val="24"/>
        </w:rPr>
        <w:fldChar w:fldCharType="end"/>
      </w:r>
      <w:r w:rsidR="002E4D58">
        <w:rPr>
          <w:rFonts w:ascii="Times New Roman" w:hAnsi="Times New Roman" w:cs="Times New Roman"/>
          <w:sz w:val="24"/>
          <w:szCs w:val="24"/>
        </w:rPr>
        <w:t xml:space="preserve">. </w:t>
      </w:r>
      <w:r w:rsidR="00EC3866">
        <w:rPr>
          <w:rFonts w:ascii="Times New Roman" w:hAnsi="Times New Roman" w:cs="Times New Roman"/>
          <w:sz w:val="24"/>
          <w:szCs w:val="24"/>
        </w:rPr>
        <w:t>For example,</w:t>
      </w:r>
      <w:r w:rsidR="00FA0E89">
        <w:rPr>
          <w:rFonts w:ascii="Times New Roman" w:hAnsi="Times New Roman" w:cs="Times New Roman"/>
          <w:sz w:val="24"/>
          <w:szCs w:val="24"/>
        </w:rPr>
        <w:t xml:space="preserve"> a</w:t>
      </w:r>
      <w:r w:rsidR="006659EA">
        <w:rPr>
          <w:rFonts w:ascii="Times New Roman" w:hAnsi="Times New Roman" w:cs="Times New Roman"/>
          <w:sz w:val="24"/>
          <w:szCs w:val="24"/>
        </w:rPr>
        <w:t>d</w:t>
      </w:r>
      <w:r w:rsidR="0093608A">
        <w:rPr>
          <w:rFonts w:ascii="Times New Roman" w:hAnsi="Times New Roman" w:cs="Times New Roman"/>
          <w:sz w:val="24"/>
          <w:szCs w:val="24"/>
        </w:rPr>
        <w:t xml:space="preserve">olescents </w:t>
      </w:r>
      <w:r w:rsidR="004D27C7">
        <w:rPr>
          <w:rFonts w:ascii="Times New Roman" w:hAnsi="Times New Roman" w:cs="Times New Roman"/>
          <w:sz w:val="24"/>
          <w:szCs w:val="24"/>
        </w:rPr>
        <w:t xml:space="preserve">with higher </w:t>
      </w:r>
      <w:r w:rsidR="004D27C7" w:rsidRPr="004D27C7">
        <w:rPr>
          <w:rFonts w:ascii="Times New Roman" w:hAnsi="Times New Roman" w:cs="Times New Roman"/>
          <w:sz w:val="24"/>
          <w:szCs w:val="24"/>
        </w:rPr>
        <w:t>PGS</w:t>
      </w:r>
      <w:r w:rsidR="004D27C7" w:rsidRPr="004D27C7">
        <w:rPr>
          <w:rFonts w:ascii="Times New Roman" w:hAnsi="Times New Roman" w:cs="Times New Roman"/>
          <w:sz w:val="24"/>
          <w:szCs w:val="24"/>
          <w:vertAlign w:val="subscript"/>
        </w:rPr>
        <w:t>EXT</w:t>
      </w:r>
      <w:r w:rsidR="004D27C7" w:rsidRPr="004D27C7">
        <w:rPr>
          <w:rFonts w:ascii="Times New Roman" w:hAnsi="Times New Roman" w:cs="Times New Roman"/>
          <w:sz w:val="24"/>
          <w:szCs w:val="24"/>
        </w:rPr>
        <w:t xml:space="preserve"> </w:t>
      </w:r>
      <w:r w:rsidR="00FA0E89">
        <w:rPr>
          <w:rFonts w:ascii="Times New Roman" w:hAnsi="Times New Roman" w:cs="Times New Roman"/>
          <w:sz w:val="24"/>
          <w:szCs w:val="24"/>
        </w:rPr>
        <w:t>may develop behavior problems that are perceived negatively by their parents</w:t>
      </w:r>
      <w:r w:rsidR="004700AD">
        <w:rPr>
          <w:rFonts w:ascii="Times New Roman" w:hAnsi="Times New Roman" w:cs="Times New Roman"/>
          <w:sz w:val="24"/>
          <w:szCs w:val="24"/>
        </w:rPr>
        <w:t>,</w:t>
      </w:r>
      <w:r w:rsidR="00FA0E89">
        <w:rPr>
          <w:rFonts w:ascii="Times New Roman" w:hAnsi="Times New Roman" w:cs="Times New Roman"/>
          <w:sz w:val="24"/>
          <w:szCs w:val="24"/>
        </w:rPr>
        <w:t xml:space="preserve"> or</w:t>
      </w:r>
      <w:r w:rsidR="004700AD">
        <w:rPr>
          <w:rFonts w:ascii="Times New Roman" w:hAnsi="Times New Roman" w:cs="Times New Roman"/>
          <w:sz w:val="24"/>
          <w:szCs w:val="24"/>
        </w:rPr>
        <w:t xml:space="preserve"> perhaps</w:t>
      </w:r>
      <w:r w:rsidR="0093608A" w:rsidRPr="0093608A">
        <w:rPr>
          <w:rFonts w:ascii="Times New Roman" w:hAnsi="Times New Roman" w:cs="Times New Roman"/>
          <w:sz w:val="24"/>
          <w:szCs w:val="24"/>
        </w:rPr>
        <w:t xml:space="preserve"> </w:t>
      </w:r>
      <w:r w:rsidR="00FA0E89">
        <w:rPr>
          <w:rFonts w:ascii="Times New Roman" w:hAnsi="Times New Roman" w:cs="Times New Roman"/>
          <w:sz w:val="24"/>
          <w:szCs w:val="24"/>
        </w:rPr>
        <w:t xml:space="preserve">make </w:t>
      </w:r>
      <w:r w:rsidR="0093608A" w:rsidRPr="0093608A">
        <w:rPr>
          <w:rFonts w:ascii="Times New Roman" w:hAnsi="Times New Roman" w:cs="Times New Roman"/>
          <w:sz w:val="24"/>
          <w:szCs w:val="24"/>
        </w:rPr>
        <w:t>parent</w:t>
      </w:r>
      <w:r w:rsidR="00FA0E89">
        <w:rPr>
          <w:rFonts w:ascii="Times New Roman" w:hAnsi="Times New Roman" w:cs="Times New Roman"/>
          <w:sz w:val="24"/>
          <w:szCs w:val="24"/>
        </w:rPr>
        <w:t>ing more difficult</w:t>
      </w:r>
      <w:r w:rsidR="0093608A" w:rsidRPr="0093608A">
        <w:rPr>
          <w:rFonts w:ascii="Times New Roman" w:hAnsi="Times New Roman" w:cs="Times New Roman"/>
          <w:sz w:val="24"/>
          <w:szCs w:val="24"/>
        </w:rPr>
        <w:t xml:space="preserve"> </w:t>
      </w:r>
      <w:r w:rsidR="00FA0E89" w:rsidRPr="00215386">
        <w:rPr>
          <w:rFonts w:ascii="Times New Roman" w:hAnsi="Times New Roman" w:cs="Times New Roman"/>
          <w:sz w:val="24"/>
          <w:szCs w:val="24"/>
        </w:rPr>
        <w:fldChar w:fldCharType="begin"/>
      </w:r>
      <w:r w:rsidR="0064271C">
        <w:rPr>
          <w:rFonts w:ascii="Times New Roman" w:hAnsi="Times New Roman" w:cs="Times New Roman"/>
          <w:sz w:val="24"/>
          <w:szCs w:val="24"/>
        </w:rPr>
        <w:instrText xml:space="preserve"> ADDIN ZOTERO_ITEM CSL_CITATION {"citationID":"JgbXHm3v","properties":{"formattedCitation":"(Akcinar &amp; Baydar, 2016; Patterson, 2002)","plainCitation":"(Akcinar &amp; Baydar, 2016; Patterson, 2002)","noteIndex":0},"citationItems":[{"id":1375,"uris":["http://zotero.org/users/10101336/items/Q49T8CHV"],"itemData":{"id":1375,"type":"article-journal","abstract":"A longitudinal model was presented, that included reciprocal associations between physically harsh parenting by the mother, child externalizing problems, and support from the father, the extended family, and the neighbors. This transactional process was estimated for the years preceding school entry. The data were from a 4-years longitudinal and nationally representative study of 1009 children and their mothers in Turkey. The results indicated that concurrently, physically harsh parenting and child externalizing problems were strongly associated. Controlling for their within domain stability and cross-domain concurrent correlation, changes in harsh parenting and changes in child externalizing behaviors had significant reciprocal effects in early childhood, although these effects were small. These reciprocal effects were smaller for observer reported harsh parenting than maternal reports. There was a role of the mesosystem in this developmental process. Increases in the support from the father, and the extended family and the neighbors predicted declines in the child externalizing behaviors subsequently. Reciprocally, high child externalizing and maternal physically harsh parenting predicted subsequent declines in the support from these sources. These results were consistent with the hypotheses that negative mother–child relationships could spill over to the other relationships of the mothers, and that positive and supportive relationships of the mother could constitute positive role models for the child.","container-title":"Journal of Child and Family Studies","DOI":"10.1007/s10826-016-0375-z","ISSN":"1573-2843","issue":"6","journalAbbreviation":"J Child Fam Stud","language":"en","page":"1848-1859","source":"Springer Link","title":"Development of Externalizing Behaviors in the Context of Family and non-Family Relationships","volume":"25","author":[{"family":"Akcinar","given":"Berna"},{"family":"Baydar","given":"Nazli"}],"issued":{"date-parts":[["2016",6,1]]}}},{"id":1601,"uris":["http://zotero.org/users/10101336/items/BIB8GMT7"],"itemData":{"id":1601,"type":"chapter","abstract":"A theory that purports to explain children's aggressive behavior must begin with an explanation of how it begins. It must also address both the stability in expression of aggression while also explaining the developmental changes in the forms taken by aggression. This chapter focuses on both issues. The general strategy is to think of infant and caregiver exchanges as reflecting complex contributions from the contextual matrix in which these interactions are embedded. Some processes may partially reflect long-standing biological processes (e.g., birth complications, genes), and others represent contextual intrusions, such as divorce, depression, and maternal stress. The key idea is that the impact of these contextual variables on child outcomes is mediated by the nature of the infant and caregiver exchanges. Finally, the antisocial individual carries the dual burden of recognizable deviancy plus obvious social incompetence. Understanding how coercion begins requires that we also study the beginning of social incompetence. (PsycInfo Database Record (c) 2025 APA, all rights reserved)","container-title":"Antisocial behavior in children and adolescents:  A developmental analysis and model for intervention","DOI":"10.1037/10468-002","ISBN":"978-1-55798-897-3","page":"25-44","publisher":"American Psychological Association","publisher-place":"Washington, DC, US","source":"APA PsycNet","title":"The early development of coercive family process","author":[{"family":"Patterson","given":"Gerald R."}],"issued":{"date-parts":[["2002"]]}}}],"schema":"https://github.com/citation-style-language/schema/raw/master/csl-citation.json"} </w:instrText>
      </w:r>
      <w:r w:rsidR="00FA0E89" w:rsidRPr="00215386">
        <w:rPr>
          <w:rFonts w:ascii="Times New Roman" w:hAnsi="Times New Roman" w:cs="Times New Roman"/>
          <w:sz w:val="24"/>
          <w:szCs w:val="24"/>
        </w:rPr>
        <w:fldChar w:fldCharType="separate"/>
      </w:r>
      <w:r w:rsidR="00184746" w:rsidRPr="00184746">
        <w:rPr>
          <w:rFonts w:ascii="Times New Roman" w:hAnsi="Times New Roman" w:cs="Times New Roman"/>
          <w:sz w:val="24"/>
        </w:rPr>
        <w:t>(Akcinar &amp; Baydar, 2016; Patterson, 2002)</w:t>
      </w:r>
      <w:r w:rsidR="00FA0E89" w:rsidRPr="00215386">
        <w:rPr>
          <w:rFonts w:ascii="Times New Roman" w:hAnsi="Times New Roman" w:cs="Times New Roman"/>
          <w:sz w:val="24"/>
          <w:szCs w:val="24"/>
        </w:rPr>
        <w:fldChar w:fldCharType="end"/>
      </w:r>
      <w:r w:rsidR="004700AD">
        <w:rPr>
          <w:rFonts w:ascii="Times New Roman" w:hAnsi="Times New Roman" w:cs="Times New Roman"/>
          <w:sz w:val="24"/>
          <w:szCs w:val="24"/>
        </w:rPr>
        <w:t>. Prior work has</w:t>
      </w:r>
      <w:r w:rsidR="00EC3866">
        <w:rPr>
          <w:rFonts w:ascii="Times New Roman" w:hAnsi="Times New Roman" w:cs="Times New Roman"/>
          <w:sz w:val="24"/>
          <w:szCs w:val="24"/>
        </w:rPr>
        <w:t xml:space="preserve"> also</w:t>
      </w:r>
      <w:r w:rsidR="004700AD">
        <w:rPr>
          <w:rFonts w:ascii="Times New Roman" w:hAnsi="Times New Roman" w:cs="Times New Roman"/>
          <w:sz w:val="24"/>
          <w:szCs w:val="24"/>
        </w:rPr>
        <w:t xml:space="preserve"> shown that </w:t>
      </w:r>
      <w:r w:rsidR="00614661">
        <w:rPr>
          <w:rFonts w:ascii="Times New Roman" w:hAnsi="Times New Roman" w:cs="Times New Roman"/>
          <w:sz w:val="24"/>
          <w:szCs w:val="24"/>
        </w:rPr>
        <w:t>difficult temperament</w:t>
      </w:r>
      <w:r w:rsidR="002A6581">
        <w:rPr>
          <w:rFonts w:ascii="Times New Roman" w:hAnsi="Times New Roman" w:cs="Times New Roman"/>
          <w:sz w:val="24"/>
          <w:szCs w:val="24"/>
        </w:rPr>
        <w:t xml:space="preserve">s </w:t>
      </w:r>
      <w:r w:rsidR="004700AD">
        <w:rPr>
          <w:rFonts w:ascii="Times New Roman" w:hAnsi="Times New Roman" w:cs="Times New Roman"/>
          <w:sz w:val="24"/>
          <w:szCs w:val="24"/>
        </w:rPr>
        <w:t xml:space="preserve">may </w:t>
      </w:r>
      <w:r w:rsidR="00614661">
        <w:rPr>
          <w:rFonts w:ascii="Times New Roman" w:hAnsi="Times New Roman" w:cs="Times New Roman"/>
          <w:sz w:val="24"/>
          <w:szCs w:val="24"/>
        </w:rPr>
        <w:t xml:space="preserve">contribute to </w:t>
      </w:r>
      <w:r w:rsidR="00EC3866">
        <w:rPr>
          <w:rFonts w:ascii="Times New Roman" w:hAnsi="Times New Roman" w:cs="Times New Roman"/>
          <w:sz w:val="24"/>
          <w:szCs w:val="24"/>
        </w:rPr>
        <w:t xml:space="preserve">negative </w:t>
      </w:r>
      <w:r w:rsidR="00614661">
        <w:rPr>
          <w:rFonts w:ascii="Times New Roman" w:hAnsi="Times New Roman" w:cs="Times New Roman"/>
          <w:sz w:val="24"/>
          <w:szCs w:val="24"/>
        </w:rPr>
        <w:t>parent-</w:t>
      </w:r>
      <w:r w:rsidR="00C33974">
        <w:rPr>
          <w:rFonts w:ascii="Times New Roman" w:hAnsi="Times New Roman" w:cs="Times New Roman"/>
          <w:sz w:val="24"/>
          <w:szCs w:val="24"/>
        </w:rPr>
        <w:t xml:space="preserve">offspring </w:t>
      </w:r>
      <w:r w:rsidR="00614661">
        <w:rPr>
          <w:rFonts w:ascii="Times New Roman" w:hAnsi="Times New Roman" w:cs="Times New Roman"/>
          <w:sz w:val="24"/>
          <w:szCs w:val="24"/>
        </w:rPr>
        <w:t>dynamic</w:t>
      </w:r>
      <w:r w:rsidR="00C33974">
        <w:rPr>
          <w:rFonts w:ascii="Times New Roman" w:hAnsi="Times New Roman" w:cs="Times New Roman"/>
          <w:sz w:val="24"/>
          <w:szCs w:val="24"/>
        </w:rPr>
        <w:t xml:space="preserve"> </w:t>
      </w:r>
      <w:r w:rsidR="00C8175F">
        <w:rPr>
          <w:rFonts w:ascii="Times New Roman" w:hAnsi="Times New Roman" w:cs="Times New Roman"/>
          <w:sz w:val="24"/>
          <w:szCs w:val="24"/>
        </w:rPr>
        <w:fldChar w:fldCharType="begin"/>
      </w:r>
      <w:r w:rsidR="0064271C">
        <w:rPr>
          <w:rFonts w:ascii="Times New Roman" w:hAnsi="Times New Roman" w:cs="Times New Roman"/>
          <w:sz w:val="24"/>
          <w:szCs w:val="24"/>
        </w:rPr>
        <w:instrText xml:space="preserve"> ADDIN ZOTERO_ITEM CSL_CITATION {"citationID":"FdSfmGqm","properties":{"formattedCitation":"(Ayoub et al., 2019)","plainCitation":"(Ayoub et al., 2019)","noteIndex":0},"citationItems":[{"id":1603,"uris":["http://zotero.org/users/10101336/items/NK87V6IL"],"itemData":{"id":1603,"type":"article-journal","abstract":"Parenting is often conceptualized in terms of its effects on offspring. However, children may also play an active role in influencing the parenting they receive. Simple correlations between parenting and child outcomes may be due to parent-to-child causation, child-to-parent causation, or some combination of the two. We use a multirater, genetically informative, large sample (n = 1,411 twin sets) to gain traction on this issue as it relates to parental warmth and stress in the context of child Big Five personality. Considerable variance in parental warmth (27%) and stress (45%) was attributable to child genetic influences on parenting. Incorporating child Big Five personality into the model roughly explained half of this variance. This result is consistent with the hypothesis that parents mold their parenting in response to their child’s personality. Residual heritability of parenting is likely due to child characteristics beyond the Big Five.","container-title":"Social Psychological and Personality Science","DOI":"10.1177/1948550618784890","ISSN":"1948-5506","issue":"6","language":"EN","page":"711-721","publisher":"SAGE Publications Inc","source":"SAGE Journals","title":"Genetic and Environmental Associations Between Child Personality and Parenting","volume":"10","author":[{"family":"Ayoub","given":"Mona"},{"family":"Briley","given":"Daniel A."},{"family":"Grotzinger","given":"Andrew"},{"family":"Patterson","given":"Megan W."},{"family":"Engelhardt","given":"Laura E."},{"family":"Tackett","given":"Jennifer L."},{"family":"Harden","given":"K. Paige"},{"family":"Tucker-Drob","given":"Elliot M."}],"issued":{"date-parts":[["2019",8,1]]}}}],"schema":"https://github.com/citation-style-language/schema/raw/master/csl-citation.json"} </w:instrText>
      </w:r>
      <w:r w:rsidR="00C8175F">
        <w:rPr>
          <w:rFonts w:ascii="Times New Roman" w:hAnsi="Times New Roman" w:cs="Times New Roman"/>
          <w:sz w:val="24"/>
          <w:szCs w:val="24"/>
        </w:rPr>
        <w:fldChar w:fldCharType="separate"/>
      </w:r>
      <w:r w:rsidR="00184746" w:rsidRPr="00184746">
        <w:rPr>
          <w:rFonts w:ascii="Times New Roman" w:hAnsi="Times New Roman" w:cs="Times New Roman"/>
          <w:sz w:val="24"/>
        </w:rPr>
        <w:t>(Ayoub et al., 2019)</w:t>
      </w:r>
      <w:r w:rsidR="00C8175F">
        <w:rPr>
          <w:rFonts w:ascii="Times New Roman" w:hAnsi="Times New Roman" w:cs="Times New Roman"/>
          <w:sz w:val="24"/>
          <w:szCs w:val="24"/>
        </w:rPr>
        <w:fldChar w:fldCharType="end"/>
      </w:r>
      <w:r w:rsidR="00614661">
        <w:rPr>
          <w:rFonts w:ascii="Times New Roman" w:hAnsi="Times New Roman" w:cs="Times New Roman"/>
          <w:sz w:val="24"/>
          <w:szCs w:val="24"/>
        </w:rPr>
        <w:t xml:space="preserve">. </w:t>
      </w:r>
      <w:r w:rsidR="00795E55">
        <w:rPr>
          <w:rFonts w:ascii="Times New Roman" w:hAnsi="Times New Roman" w:cs="Times New Roman"/>
          <w:sz w:val="24"/>
          <w:szCs w:val="24"/>
        </w:rPr>
        <w:t>Genetic susceptibility to EXT</w:t>
      </w:r>
      <w:r w:rsidR="00310826">
        <w:rPr>
          <w:rFonts w:ascii="Times New Roman" w:hAnsi="Times New Roman" w:cs="Times New Roman"/>
          <w:sz w:val="24"/>
          <w:szCs w:val="24"/>
        </w:rPr>
        <w:t xml:space="preserve"> may</w:t>
      </w:r>
      <w:r w:rsidR="007F3692">
        <w:rPr>
          <w:rFonts w:ascii="Times New Roman" w:hAnsi="Times New Roman" w:cs="Times New Roman"/>
          <w:sz w:val="24"/>
          <w:szCs w:val="24"/>
        </w:rPr>
        <w:t xml:space="preserve"> </w:t>
      </w:r>
      <w:r w:rsidR="0069202F">
        <w:rPr>
          <w:rFonts w:ascii="Times New Roman" w:hAnsi="Times New Roman" w:cs="Times New Roman"/>
          <w:sz w:val="24"/>
          <w:szCs w:val="24"/>
        </w:rPr>
        <w:t>also</w:t>
      </w:r>
      <w:r w:rsidR="007F3692">
        <w:rPr>
          <w:rFonts w:ascii="Times New Roman" w:hAnsi="Times New Roman" w:cs="Times New Roman"/>
          <w:sz w:val="24"/>
          <w:szCs w:val="24"/>
        </w:rPr>
        <w:t xml:space="preserve"> </w:t>
      </w:r>
      <w:r w:rsidR="00795E55">
        <w:rPr>
          <w:rFonts w:ascii="Times New Roman" w:hAnsi="Times New Roman" w:cs="Times New Roman"/>
          <w:sz w:val="24"/>
          <w:szCs w:val="24"/>
        </w:rPr>
        <w:lastRenderedPageBreak/>
        <w:t xml:space="preserve">explain some of the </w:t>
      </w:r>
      <w:r w:rsidR="00310826">
        <w:rPr>
          <w:rFonts w:ascii="Times New Roman" w:hAnsi="Times New Roman" w:cs="Times New Roman"/>
          <w:sz w:val="24"/>
          <w:szCs w:val="24"/>
        </w:rPr>
        <w:t xml:space="preserve">variability in response to </w:t>
      </w:r>
      <w:r w:rsidR="007F3692">
        <w:rPr>
          <w:rFonts w:ascii="Times New Roman" w:hAnsi="Times New Roman" w:cs="Times New Roman"/>
          <w:sz w:val="24"/>
          <w:szCs w:val="24"/>
        </w:rPr>
        <w:t xml:space="preserve">parenting-based psychosocial interventions </w:t>
      </w:r>
      <w:r w:rsidR="00AC37F9">
        <w:rPr>
          <w:rFonts w:ascii="Times New Roman" w:hAnsi="Times New Roman" w:cs="Times New Roman"/>
          <w:sz w:val="24"/>
          <w:szCs w:val="24"/>
        </w:rPr>
        <w:fldChar w:fldCharType="begin"/>
      </w:r>
      <w:r w:rsidR="0064271C">
        <w:rPr>
          <w:rFonts w:ascii="Times New Roman" w:hAnsi="Times New Roman" w:cs="Times New Roman"/>
          <w:sz w:val="24"/>
          <w:szCs w:val="24"/>
        </w:rPr>
        <w:instrText xml:space="preserve"> ADDIN ZOTERO_ITEM CSL_CITATION {"citationID":"T1ARjiNn","properties":{"formattedCitation":"(Reiss &amp; Leve, 2007)","plainCitation":"(Reiss &amp; Leve, 2007)","noteIndex":0},"citationItems":[{"id":1108,"uris":["http://zotero.org/users/10101336/items/5PLS4E9R"],"itemData":{"id":1108,"type":"article-journal","abstract":"The rapidly moving study of Gene × Environment interaction needs interim conceptual tools to track progress, integrate findings, and apply this knowledge to preventive intervention. We define two closely related concepts: the social mediation of the expression of genetic influences and the interaction between the entire genotype and the social environment (Genotype × Environment interaction; G×E). G×E interaction, the primary focus of this report, assesses individual differences in the full genotype using twin, sibling, and adoption designs and, for the most part, employs fine-grained analyses of relational processes in the social environment. In comparison, studies of Allele × Environment interaction (A×E) assess the influence on development of one or more measured polymorphisms as modified by environmental factors. G×E studies build on work showing how the social environment responds to genetic influences and how genetic influences shape the social environment. Recent G×E research has yielded new insight into variations in the sensitivity of the social environment to genotypic influences and provides clues to the specificity and timing of these environmental responses that can be leveraged to inform preventive interventions aimed at reducing genetic risk for problem behavior.","container-title":"Development and psychopathology","DOI":"10.1017/S0954579407000508","ISSN":"0954-5794","issue":"4","journalAbbreviation":"Dev Psychopathol","page":"1005-1027","PMID":"17931431","PMCID":"PMC2144738","source":"PubMed Central","title":"Genetic Expression Outside the Skin: Clues to Mechanisms of Genotype × Environment Interaction","title-short":"Genetic Expression Outside the Skin","volume":"19","author":[{"family":"Reiss","given":"David"},{"family":"Leve","given":"Leslie D."}],"issued":{"date-parts":[["2007"]]}}}],"schema":"https://github.com/citation-style-language/schema/raw/master/csl-citation.json"} </w:instrText>
      </w:r>
      <w:r w:rsidR="00AC37F9">
        <w:rPr>
          <w:rFonts w:ascii="Times New Roman" w:hAnsi="Times New Roman" w:cs="Times New Roman"/>
          <w:sz w:val="24"/>
          <w:szCs w:val="24"/>
        </w:rPr>
        <w:fldChar w:fldCharType="separate"/>
      </w:r>
      <w:r w:rsidR="00184746" w:rsidRPr="00184746">
        <w:rPr>
          <w:rFonts w:ascii="Times New Roman" w:hAnsi="Times New Roman" w:cs="Times New Roman"/>
          <w:sz w:val="24"/>
        </w:rPr>
        <w:t>(Reiss &amp; Leve, 2007)</w:t>
      </w:r>
      <w:r w:rsidR="00AC37F9">
        <w:rPr>
          <w:rFonts w:ascii="Times New Roman" w:hAnsi="Times New Roman" w:cs="Times New Roman"/>
          <w:sz w:val="24"/>
          <w:szCs w:val="24"/>
        </w:rPr>
        <w:fldChar w:fldCharType="end"/>
      </w:r>
      <w:r w:rsidR="00A1115A">
        <w:rPr>
          <w:rFonts w:ascii="Times New Roman" w:hAnsi="Times New Roman" w:cs="Times New Roman"/>
          <w:sz w:val="24"/>
          <w:szCs w:val="24"/>
        </w:rPr>
        <w:t>.</w:t>
      </w:r>
      <w:r w:rsidR="00A70C1A">
        <w:rPr>
          <w:rFonts w:ascii="Times New Roman" w:hAnsi="Times New Roman" w:cs="Times New Roman"/>
          <w:sz w:val="24"/>
          <w:szCs w:val="24"/>
        </w:rPr>
        <w:t xml:space="preserve"> </w:t>
      </w:r>
    </w:p>
    <w:p w14:paraId="7D5EA1CB" w14:textId="354C5F3D" w:rsidR="0006174E" w:rsidRPr="0006174E" w:rsidRDefault="00806324" w:rsidP="0006174E">
      <w:pPr>
        <w:spacing w:after="0" w:line="480" w:lineRule="auto"/>
        <w:ind w:firstLineChars="200" w:firstLine="480"/>
        <w:rPr>
          <w:rFonts w:ascii="Times New Roman" w:hAnsi="Times New Roman" w:cs="Times New Roman"/>
          <w:sz w:val="24"/>
          <w:szCs w:val="24"/>
        </w:rPr>
      </w:pPr>
      <w:r w:rsidRPr="006055D1">
        <w:rPr>
          <w:rFonts w:ascii="Times New Roman" w:hAnsi="Times New Roman" w:cs="Times New Roman"/>
          <w:sz w:val="24"/>
          <w:szCs w:val="24"/>
        </w:rPr>
        <w:t>Unlike what was observed in the population</w:t>
      </w:r>
      <w:r w:rsidR="00980EF2">
        <w:rPr>
          <w:rFonts w:ascii="Times New Roman" w:hAnsi="Times New Roman" w:cs="Times New Roman"/>
          <w:sz w:val="24"/>
          <w:szCs w:val="24"/>
        </w:rPr>
        <w:t>-</w:t>
      </w:r>
      <w:r w:rsidR="007F3692">
        <w:rPr>
          <w:rFonts w:ascii="Times New Roman" w:hAnsi="Times New Roman" w:cs="Times New Roman"/>
          <w:sz w:val="24"/>
          <w:szCs w:val="24"/>
        </w:rPr>
        <w:t>based sample</w:t>
      </w:r>
      <w:r w:rsidRPr="006055D1">
        <w:rPr>
          <w:rFonts w:ascii="Times New Roman" w:hAnsi="Times New Roman" w:cs="Times New Roman"/>
          <w:sz w:val="24"/>
          <w:szCs w:val="24"/>
        </w:rPr>
        <w:t xml:space="preserve">, </w:t>
      </w:r>
      <w:r w:rsidR="00795E55">
        <w:rPr>
          <w:rFonts w:ascii="Times New Roman" w:hAnsi="Times New Roman" w:cs="Times New Roman"/>
          <w:sz w:val="24"/>
          <w:szCs w:val="24"/>
        </w:rPr>
        <w:t xml:space="preserve">the </w:t>
      </w:r>
      <w:r w:rsidR="00C33974">
        <w:rPr>
          <w:rFonts w:ascii="Times New Roman" w:hAnsi="Times New Roman" w:cs="Times New Roman"/>
          <w:sz w:val="24"/>
          <w:szCs w:val="24"/>
        </w:rPr>
        <w:t>family</w:t>
      </w:r>
      <w:r w:rsidR="006E4024">
        <w:rPr>
          <w:rFonts w:ascii="Times New Roman" w:hAnsi="Times New Roman" w:cs="Times New Roman"/>
          <w:sz w:val="24"/>
          <w:szCs w:val="24"/>
        </w:rPr>
        <w:t>-based</w:t>
      </w:r>
      <w:r w:rsidR="00C33974">
        <w:rPr>
          <w:rFonts w:ascii="Times New Roman" w:hAnsi="Times New Roman" w:cs="Times New Roman"/>
          <w:sz w:val="24"/>
          <w:szCs w:val="24"/>
        </w:rPr>
        <w:t xml:space="preserve"> </w:t>
      </w:r>
      <w:r w:rsidR="00795E55">
        <w:rPr>
          <w:rFonts w:ascii="Times New Roman" w:hAnsi="Times New Roman" w:cs="Times New Roman"/>
          <w:sz w:val="24"/>
          <w:szCs w:val="24"/>
        </w:rPr>
        <w:t xml:space="preserve">analyses </w:t>
      </w:r>
      <w:r w:rsidR="00C33974">
        <w:rPr>
          <w:rFonts w:ascii="Times New Roman" w:hAnsi="Times New Roman" w:cs="Times New Roman"/>
          <w:sz w:val="24"/>
          <w:szCs w:val="24"/>
        </w:rPr>
        <w:t xml:space="preserve">yielded no </w:t>
      </w:r>
      <w:r w:rsidR="00537901" w:rsidRPr="00C25842">
        <w:rPr>
          <w:rFonts w:ascii="Times New Roman" w:hAnsi="Times New Roman" w:cs="Times New Roman"/>
          <w:i/>
          <w:iCs/>
          <w:sz w:val="24"/>
          <w:szCs w:val="24"/>
        </w:rPr>
        <w:t>r</w:t>
      </w:r>
      <w:r w:rsidR="00537901">
        <w:rPr>
          <w:rFonts w:ascii="Times New Roman" w:hAnsi="Times New Roman" w:cs="Times New Roman"/>
          <w:sz w:val="24"/>
          <w:szCs w:val="24"/>
        </w:rPr>
        <w:t>GE</w:t>
      </w:r>
      <w:r w:rsidR="00795E55">
        <w:rPr>
          <w:rFonts w:ascii="Times New Roman" w:hAnsi="Times New Roman" w:cs="Times New Roman"/>
          <w:sz w:val="24"/>
          <w:szCs w:val="24"/>
        </w:rPr>
        <w:t xml:space="preserve">s between </w:t>
      </w:r>
      <w:r w:rsidR="00AB3C45">
        <w:rPr>
          <w:rFonts w:ascii="Times New Roman" w:hAnsi="Times New Roman" w:cs="Times New Roman"/>
          <w:sz w:val="24"/>
          <w:szCs w:val="24"/>
        </w:rPr>
        <w:t>PGS</w:t>
      </w:r>
      <w:r w:rsidR="00AB3C45" w:rsidRPr="00AB3C45">
        <w:rPr>
          <w:rFonts w:ascii="Times New Roman" w:hAnsi="Times New Roman" w:cs="Times New Roman"/>
          <w:sz w:val="24"/>
          <w:szCs w:val="24"/>
          <w:vertAlign w:val="subscript"/>
        </w:rPr>
        <w:t>EXT</w:t>
      </w:r>
      <w:r w:rsidR="00AB3C45">
        <w:rPr>
          <w:rFonts w:ascii="Times New Roman" w:hAnsi="Times New Roman" w:cs="Times New Roman"/>
          <w:sz w:val="24"/>
          <w:szCs w:val="24"/>
        </w:rPr>
        <w:t xml:space="preserve"> </w:t>
      </w:r>
      <w:r w:rsidR="00795E55">
        <w:rPr>
          <w:rFonts w:ascii="Times New Roman" w:hAnsi="Times New Roman" w:cs="Times New Roman"/>
          <w:sz w:val="24"/>
          <w:szCs w:val="24"/>
        </w:rPr>
        <w:t xml:space="preserve">and </w:t>
      </w:r>
      <w:r w:rsidR="00AB3C45">
        <w:rPr>
          <w:rFonts w:ascii="Times New Roman" w:hAnsi="Times New Roman" w:cs="Times New Roman"/>
          <w:sz w:val="24"/>
          <w:szCs w:val="24"/>
        </w:rPr>
        <w:t>delinquent peer affiliation</w:t>
      </w:r>
      <w:r>
        <w:rPr>
          <w:rFonts w:ascii="Times New Roman" w:hAnsi="Times New Roman" w:cs="Times New Roman"/>
          <w:sz w:val="24"/>
          <w:szCs w:val="24"/>
        </w:rPr>
        <w:t xml:space="preserve"> or school connectedness</w:t>
      </w:r>
      <w:r w:rsidR="003D6720">
        <w:rPr>
          <w:rFonts w:ascii="Times New Roman" w:hAnsi="Times New Roman" w:cs="Times New Roman"/>
          <w:sz w:val="24"/>
          <w:szCs w:val="24"/>
        </w:rPr>
        <w:t>, suggesting</w:t>
      </w:r>
      <w:r w:rsidR="003E72A0">
        <w:rPr>
          <w:rFonts w:ascii="Times New Roman" w:hAnsi="Times New Roman" w:cs="Times New Roman"/>
          <w:sz w:val="24"/>
          <w:szCs w:val="24"/>
        </w:rPr>
        <w:t xml:space="preserve"> that </w:t>
      </w:r>
      <w:r w:rsidR="00781647">
        <w:rPr>
          <w:rFonts w:ascii="Times New Roman" w:hAnsi="Times New Roman" w:cs="Times New Roman"/>
          <w:sz w:val="24"/>
          <w:szCs w:val="24"/>
        </w:rPr>
        <w:t>population and</w:t>
      </w:r>
      <w:r w:rsidR="00135AF6">
        <w:rPr>
          <w:rFonts w:ascii="Times New Roman" w:hAnsi="Times New Roman" w:cs="Times New Roman"/>
          <w:sz w:val="24"/>
          <w:szCs w:val="24"/>
        </w:rPr>
        <w:t xml:space="preserve"> </w:t>
      </w:r>
      <w:r w:rsidR="003E72A0">
        <w:rPr>
          <w:rFonts w:ascii="Times New Roman" w:hAnsi="Times New Roman" w:cs="Times New Roman"/>
          <w:sz w:val="24"/>
          <w:szCs w:val="24"/>
        </w:rPr>
        <w:t xml:space="preserve">parental </w:t>
      </w:r>
      <w:r w:rsidR="00781647">
        <w:rPr>
          <w:rFonts w:ascii="Times New Roman" w:hAnsi="Times New Roman" w:cs="Times New Roman"/>
          <w:sz w:val="24"/>
          <w:szCs w:val="24"/>
        </w:rPr>
        <w:t xml:space="preserve">confounders </w:t>
      </w:r>
      <w:r w:rsidR="003E72A0">
        <w:rPr>
          <w:rFonts w:ascii="Times New Roman" w:hAnsi="Times New Roman" w:cs="Times New Roman"/>
          <w:sz w:val="24"/>
          <w:szCs w:val="24"/>
        </w:rPr>
        <w:t xml:space="preserve">may be </w:t>
      </w:r>
      <w:r w:rsidR="00781647">
        <w:rPr>
          <w:rFonts w:ascii="Times New Roman" w:hAnsi="Times New Roman" w:cs="Times New Roman"/>
          <w:sz w:val="24"/>
          <w:szCs w:val="24"/>
        </w:rPr>
        <w:t>contaminat</w:t>
      </w:r>
      <w:r w:rsidR="003E72A0">
        <w:rPr>
          <w:rFonts w:ascii="Times New Roman" w:hAnsi="Times New Roman" w:cs="Times New Roman"/>
          <w:sz w:val="24"/>
          <w:szCs w:val="24"/>
        </w:rPr>
        <w:t xml:space="preserve">ing putatively causal effects </w:t>
      </w:r>
      <w:r w:rsidR="00F07F0A">
        <w:rPr>
          <w:rFonts w:ascii="Times New Roman" w:hAnsi="Times New Roman" w:cs="Times New Roman"/>
          <w:sz w:val="24"/>
          <w:szCs w:val="24"/>
        </w:rPr>
        <w:t>of</w:t>
      </w:r>
      <w:r w:rsidR="00781647">
        <w:rPr>
          <w:rFonts w:ascii="Times New Roman" w:hAnsi="Times New Roman" w:cs="Times New Roman"/>
          <w:sz w:val="24"/>
          <w:szCs w:val="24"/>
        </w:rPr>
        <w:t xml:space="preserve"> genes</w:t>
      </w:r>
      <w:r w:rsidR="0023434F">
        <w:rPr>
          <w:rFonts w:ascii="Times New Roman" w:hAnsi="Times New Roman" w:cs="Times New Roman"/>
          <w:sz w:val="24"/>
          <w:szCs w:val="24"/>
        </w:rPr>
        <w:t xml:space="preserve"> </w:t>
      </w:r>
      <w:r w:rsidR="00CD3077">
        <w:rPr>
          <w:rFonts w:ascii="Times New Roman" w:hAnsi="Times New Roman" w:cs="Times New Roman"/>
          <w:sz w:val="24"/>
          <w:szCs w:val="24"/>
        </w:rPr>
        <w:t>on</w:t>
      </w:r>
      <w:r w:rsidR="00781647">
        <w:rPr>
          <w:rFonts w:ascii="Times New Roman" w:hAnsi="Times New Roman" w:cs="Times New Roman"/>
          <w:sz w:val="24"/>
          <w:szCs w:val="24"/>
        </w:rPr>
        <w:t xml:space="preserve"> </w:t>
      </w:r>
      <w:r w:rsidR="00626E98">
        <w:rPr>
          <w:rFonts w:ascii="Times New Roman" w:hAnsi="Times New Roman" w:cs="Times New Roman"/>
          <w:sz w:val="24"/>
          <w:szCs w:val="24"/>
        </w:rPr>
        <w:t>these environments</w:t>
      </w:r>
      <w:r w:rsidR="00781647">
        <w:rPr>
          <w:rFonts w:ascii="Times New Roman" w:hAnsi="Times New Roman" w:cs="Times New Roman"/>
          <w:sz w:val="24"/>
          <w:szCs w:val="24"/>
        </w:rPr>
        <w:t xml:space="preserve"> </w:t>
      </w:r>
      <w:r w:rsidR="00781647">
        <w:rPr>
          <w:rFonts w:ascii="Times New Roman" w:hAnsi="Times New Roman" w:cs="Times New Roman"/>
          <w:sz w:val="24"/>
          <w:szCs w:val="24"/>
        </w:rPr>
        <w:fldChar w:fldCharType="begin"/>
      </w:r>
      <w:r w:rsidR="0064271C">
        <w:rPr>
          <w:rFonts w:ascii="Times New Roman" w:hAnsi="Times New Roman" w:cs="Times New Roman"/>
          <w:sz w:val="24"/>
          <w:szCs w:val="24"/>
        </w:rPr>
        <w:instrText xml:space="preserve"> ADDIN ZOTERO_ITEM CSL_CITATION {"citationID":"vRexNCxK","properties":{"formattedCitation":"(Bornovalova et al., 2014; Klahr &amp; Burt, 2014; Kuo et al., 2022)","plainCitation":"(Bornovalova et al., 2014; Klahr &amp; Burt, 2014; Kuo et al., 2022)","noteIndex":0},"citationItems":[{"id":1618,"uris":["http://zotero.org/users/10101336/items/HKY2N9CA"],"itemData":{"id":1618,"type":"article-journal","abstract":"Background Previous work reports an association between familial risk factors stemming from parental characteristics and offspring disruptive behavior disorders (DBDs). This association may reflect (a) the direct effects of familial environment and (b) a passive gene–environment correlation (rGE), wherein the parents provide both the genes and the environment. The current study examined the contributions of direct environmental influences and passive rGE by comparing the effects of familial risk factors on child DBDs in genetically related (biological) and non-related (adoptive) families. Method Participants were 402 adoptive and 204 biological families. Familial environment was defined as maternal and paternal maladaptive parenting and antisociality, marital conflict and divorce; offspring DBDs included attention deficit hyperactivity disorder (ADHD), conduct disorder (CD) and oppositional defiant disorder (ODD). Mixed-level regressions estimated the main effects of familial environment, adoption status and the familial environment by adoption status interaction term, which tested for the presence of passive rGE. Results There was a main effect of maternal and paternal maladaptive parenting and marital discord on child DBDs, indicating a direct environmental effect. There was no direct environmental effect of maternal or paternal antisociality, but maternal and paternal antisociality had stronger associations with child DBDs in biological families than adoptive families, indicating the presence of a passive rGE. Conclusions Many familial risk factors affected children equally across genetically related and non-related families, providing evidence for direct environmental effects. The relationship of parental antisociality and offspring DBDs was best explained by a passive rGE, where a general vulnerability toward externalizing psychopathology is passed down by the parents to the children.","container-title":"Psychological Medicine","DOI":"10.1017/S0033291713001086","ISSN":"0033-2917, 1469-8978","issue":"4","language":"en","page":"831-844","source":"Cambridge University Press","title":"Understanding the relative contributions of direct environmental effects and passive genotype–environment correlations in the association between familial risk factors and child disruptive behavior disorders","volume":"44","author":[{"family":"Bornovalova","given":"M. A."},{"family":"Cummings","given":"J. R."},{"family":"Hunt","given":"E."},{"family":"Blazei","given":"R."},{"family":"Malone","given":"S."},{"family":"Iacono","given":"W. G."}],"issued":{"date-parts":[["2014",3]]}}},{"id":1620,"uris":["http://zotero.org/users/10101336/items/PHH6I54L"],"itemData":{"id":1620,"type":"article-journal","abstract":"Decades of research have indicated the foundational importance of parenting to offspring outcomes during childhood and beyond. Unearthing the specific origins of parenting is therefore a critically important research objective. Extant research on this topic has suggested that parenting behaviors are multidetermined (Belsky, 1984) and are associated with a wide range of contextual and familial characteristics (e.g., ethnicity, community, family financial stress), as well as characteristics of the parents (e.g., personality) and their children (e.g., temperament). Behavioral genetic studies have further indicated that parenting behaviors are in fact heritable—that is, individual differences in parenting are at least partially a function of genetic differences between persons. Critically, however, the estimates of these genetic influences have varied dramatically across studies. It is also unclear how factors such as parent gender, child age, and methodological considerations may impact genetic influences on parenting behavior. In the current set of meta-analyses, we sought to quantitatively synthesize twin and adoption studies (n = 56) examining the etiology of parenting behavior, with the goal of more definitively cataloguing genetic and environmental effects on parenting. Results reveal significant effects of parental genetic makeup on parental behavior, but also highlight the genetic makeup of the child as a particularly prominent source of genetic transmission (via evocative gene–environment correlation). Environmental contributions to parenting also emerged as important, including both shared and nonshared environmental effects. Theoretical implications of these findings are discussed. (PsycInfo Database Record (c) 2025 APA, all rights reserved)","container-title":"Psychological Bulletin","DOI":"10.1037/a0034205","ISSN":"1939-1455","issue":"2","page":"544-586","publisher":"American Psychological Association","publisher-place":"US","source":"APA PsycNet","title":"Elucidating the etiology of individual differences in parenting: A meta-analysis of behavioral genetic research","title-short":"Elucidating the etiology of individual differences in parenting","volume":"140","author":[{"family":"Klahr","given":"Ashlea M."},{"family":"Burt","given":"S. Alexandra"}],"issued":{"date-parts":[["2014"]]}}},{"id":1204,"uris":["http://zotero.org/users/10101336/items/AVIQE89S"],"itemData":{"id":1204,"type":"article-journal","abstract":"The purpose of this study was to examine possible pathways by which genetic risk associated with externalizing is transmitted in families. We used molecular data to disentangle the genetic and environmental pathways contributing to adolescent externalizing behavior in a sample of 1,111 adolescents (50% female; 719 European and 392 African ancestry) and their parents from the Collaborative Study on the Genetics of Alcoholism. We found evidence for genetic nurture such that parental externalizing polygenic scores were associated with adolescent externalizing behavior, over and above the effect of adolescents’ own externalizing polygenic scores. Mediation analysis indicated that parental externalizing psychopathology partly explained the effect of parental genotype on children’s externalizing behavior. We also found evidence for evocative gene-environment correlation, whereby adolescent externalizing polygenic scores were associated with lower parent–child communication, less parent–child closeness, and lower parental knowledge, controlling for parental genotype. These effects were observed among participants of European ancestry but not African ancestry, likely due to the limited predictive power of polygenic scores across ancestral background. These results demonstrate that in addition to genetic transmission, genes influence offspring behavior through the influence of parental genotypes on their children’s environmental experiences, and the role of children’s genotypes in shaping parent–child relationships.","container-title":"Development and Psychopathology","DOI":"10.1017/S0954579422000700","ISSN":"0954-5794, 1469-2198","issue":"5","language":"en","page":"1865-1875","source":"Cambridge University Press","title":"The role of parental genotype in the intergenerational transmission of externalizing behavior: Evidence for genetic nurturance","title-short":"The role of parental genotype in the intergenerational transmission of externalizing behavior","volume":"34","author":[{"family":"Kuo","given":"Sally I.-Chun"},{"family":"Poore","given":"Holly E."},{"family":"Barr","given":"Peter B."},{"family":"Chirico","given":"Isabella S."},{"family":"Aliev","given":"Fazil"},{"family":"Bucholz","given":"Kathleen K."},{"family":"Chan","given":"Grace"},{"family":"Kamarajan","given":"Chella"},{"family":"Kramer","given":"John R."},{"family":"McCutcheon","given":"Vivia V."},{"family":"Plawecki","given":"Martin H."},{"family":"Dick","given":"Danielle M."}],"issued":{"date-parts":[["2022",12]]}}}],"schema":"https://github.com/citation-style-language/schema/raw/master/csl-citation.json"} </w:instrText>
      </w:r>
      <w:r w:rsidR="00781647">
        <w:rPr>
          <w:rFonts w:ascii="Times New Roman" w:hAnsi="Times New Roman" w:cs="Times New Roman"/>
          <w:sz w:val="24"/>
          <w:szCs w:val="24"/>
        </w:rPr>
        <w:fldChar w:fldCharType="separate"/>
      </w:r>
      <w:r w:rsidR="00184746" w:rsidRPr="00184746">
        <w:rPr>
          <w:rFonts w:ascii="Times New Roman" w:hAnsi="Times New Roman" w:cs="Times New Roman"/>
          <w:sz w:val="24"/>
        </w:rPr>
        <w:t>(Bornovalova et al., 2014; Klahr &amp; Burt, 2014; Kuo et al., 2022)</w:t>
      </w:r>
      <w:r w:rsidR="00781647">
        <w:rPr>
          <w:rFonts w:ascii="Times New Roman" w:hAnsi="Times New Roman" w:cs="Times New Roman"/>
          <w:sz w:val="24"/>
          <w:szCs w:val="24"/>
        </w:rPr>
        <w:fldChar w:fldCharType="end"/>
      </w:r>
      <w:r w:rsidR="00781647">
        <w:rPr>
          <w:rFonts w:ascii="Times New Roman" w:hAnsi="Times New Roman" w:cs="Times New Roman"/>
          <w:sz w:val="24"/>
          <w:szCs w:val="24"/>
        </w:rPr>
        <w:t>.</w:t>
      </w:r>
      <w:r w:rsidR="00FF7BF3">
        <w:rPr>
          <w:rFonts w:ascii="Times New Roman" w:hAnsi="Times New Roman" w:cs="Times New Roman"/>
          <w:sz w:val="24"/>
          <w:szCs w:val="24"/>
        </w:rPr>
        <w:t xml:space="preserve"> </w:t>
      </w:r>
      <w:r w:rsidR="00FE435D">
        <w:rPr>
          <w:rFonts w:ascii="Times New Roman" w:hAnsi="Times New Roman" w:cs="Times New Roman"/>
          <w:sz w:val="24"/>
          <w:szCs w:val="24"/>
        </w:rPr>
        <w:t xml:space="preserve"> </w:t>
      </w:r>
      <w:r w:rsidR="003D6720">
        <w:rPr>
          <w:rFonts w:ascii="Times New Roman" w:hAnsi="Times New Roman" w:cs="Times New Roman"/>
          <w:sz w:val="24"/>
          <w:szCs w:val="24"/>
        </w:rPr>
        <w:t xml:space="preserve">One possibility </w:t>
      </w:r>
      <w:r w:rsidR="00C64734">
        <w:rPr>
          <w:rFonts w:ascii="Times New Roman" w:hAnsi="Times New Roman" w:cs="Times New Roman"/>
          <w:sz w:val="24"/>
          <w:szCs w:val="24"/>
        </w:rPr>
        <w:t>as to</w:t>
      </w:r>
      <w:r w:rsidR="003D6720">
        <w:rPr>
          <w:rFonts w:ascii="Times New Roman" w:hAnsi="Times New Roman" w:cs="Times New Roman"/>
          <w:sz w:val="24"/>
          <w:szCs w:val="24"/>
        </w:rPr>
        <w:t xml:space="preserve"> why peers and schools may be influenced by population- and parental confounders is</w:t>
      </w:r>
      <w:r w:rsidR="00C64734">
        <w:rPr>
          <w:rFonts w:ascii="Times New Roman" w:hAnsi="Times New Roman" w:cs="Times New Roman"/>
          <w:sz w:val="24"/>
          <w:szCs w:val="24"/>
        </w:rPr>
        <w:t xml:space="preserve"> that</w:t>
      </w:r>
      <w:r w:rsidR="00C64734" w:rsidRPr="00C64734">
        <w:rPr>
          <w:rFonts w:ascii="Times New Roman" w:hAnsi="Times New Roman" w:cs="Times New Roman"/>
          <w:sz w:val="24"/>
          <w:szCs w:val="24"/>
        </w:rPr>
        <w:t xml:space="preserve"> </w:t>
      </w:r>
      <w:r w:rsidR="00C64734">
        <w:rPr>
          <w:rFonts w:ascii="Times New Roman" w:hAnsi="Times New Roman" w:cs="Times New Roman"/>
          <w:sz w:val="24"/>
          <w:szCs w:val="24"/>
        </w:rPr>
        <w:t>broader, system-level influences (e.g., socioeconomic status, regional and neighborhood differences) that are associated with population differences may confound the effect of PGS</w:t>
      </w:r>
      <w:r w:rsidR="00C64734" w:rsidRPr="00A83D9A">
        <w:rPr>
          <w:rFonts w:ascii="Times New Roman" w:hAnsi="Times New Roman" w:cs="Times New Roman"/>
          <w:sz w:val="24"/>
          <w:szCs w:val="24"/>
          <w:vertAlign w:val="subscript"/>
        </w:rPr>
        <w:t>EXT</w:t>
      </w:r>
      <w:r w:rsidR="00C64734">
        <w:rPr>
          <w:rFonts w:ascii="Times New Roman" w:hAnsi="Times New Roman" w:cs="Times New Roman"/>
          <w:sz w:val="24"/>
          <w:szCs w:val="24"/>
        </w:rPr>
        <w:t xml:space="preserve"> on delinquent peer affiliation and school connectedness. For example, PGS</w:t>
      </w:r>
      <w:r w:rsidR="00C64734" w:rsidRPr="00A83D9A">
        <w:rPr>
          <w:rFonts w:ascii="Times New Roman" w:hAnsi="Times New Roman" w:cs="Times New Roman"/>
          <w:sz w:val="24"/>
          <w:szCs w:val="24"/>
          <w:vertAlign w:val="subscript"/>
        </w:rPr>
        <w:t>EXT</w:t>
      </w:r>
      <w:r w:rsidR="00C64734">
        <w:rPr>
          <w:rFonts w:ascii="Times New Roman" w:hAnsi="Times New Roman" w:cs="Times New Roman"/>
          <w:sz w:val="24"/>
          <w:szCs w:val="24"/>
        </w:rPr>
        <w:t xml:space="preserve"> may be associated with lower school connectedness through the effect of income, urbanicity, other social vulnerabilities, which are reflected in PGS</w:t>
      </w:r>
      <w:r w:rsidR="00C64734" w:rsidRPr="00A83D9A">
        <w:rPr>
          <w:rFonts w:ascii="Times New Roman" w:hAnsi="Times New Roman" w:cs="Times New Roman"/>
          <w:sz w:val="24"/>
          <w:szCs w:val="24"/>
          <w:vertAlign w:val="subscript"/>
        </w:rPr>
        <w:t>EXT</w:t>
      </w:r>
      <w:r w:rsidR="00C64734">
        <w:rPr>
          <w:rFonts w:ascii="Times New Roman" w:hAnsi="Times New Roman" w:cs="Times New Roman"/>
          <w:sz w:val="24"/>
          <w:szCs w:val="24"/>
        </w:rPr>
        <w:t xml:space="preserve"> due to population stratification and/or assortative mating </w:t>
      </w:r>
      <w:r w:rsidR="00C64734">
        <w:rPr>
          <w:rFonts w:ascii="Times New Roman" w:hAnsi="Times New Roman" w:cs="Times New Roman"/>
          <w:sz w:val="24"/>
          <w:szCs w:val="24"/>
        </w:rPr>
        <w:fldChar w:fldCharType="begin"/>
      </w:r>
      <w:r w:rsidR="0064271C">
        <w:rPr>
          <w:rFonts w:ascii="Times New Roman" w:hAnsi="Times New Roman" w:cs="Times New Roman"/>
          <w:sz w:val="24"/>
          <w:szCs w:val="24"/>
        </w:rPr>
        <w:instrText xml:space="preserve"> ADDIN ZOTERO_ITEM CSL_CITATION {"citationID":"N2RwaNIh","properties":{"formattedCitation":"(Foster et al., 2017)","plainCitation":"(Foster et al., 2017)","noteIndex":0},"citationItems":[{"id":1610,"uris":["http://zotero.org/users/10101336/items/65WA6NSC"],"itemData":{"id":1610,"type":"article-journal","abstract":"Youth who feel connected to people and institutions in their communities may be buffered from other risk factors in their lives. As a result, increasing connectedness has been recommended as a prevention strategy. In this study, we examined connectedness among 224 youth (ages 12–15), recruited from an urban medical emergency department, who were at elevated risk due to bullying perpetration or victimization, or low social connectedness. Regression analyses examined multiple domains of connectedness (family, school, peer, community) in relation to adjustment. Youth who felt more connected to parents reported lower levels of depressive symptoms, suicidal ideation, non-suicidal self-injury, and conduct problems, higher self-esteem and more adaptive use of free time. Youth who felt more connected to their school reported lower levels of depressive symptoms, suicidal ideation, social anxiety, and sexual activity, as well as higher levels of self-esteem and more adaptive use of free time. Community connectedness was associated with less social anxiety but more sexual activity, and peer connectedness was not related to youth adjustment in this unique sample. Findings suggest that family and school connectedness may buffer youth on a trajectory of risk, and may therefore be important potential targets for early intervention services.","container-title":"Children and Youth Services Review","DOI":"10.1016/j.childyouth.2017.08.011","ISSN":"0190-7409","journalAbbreviation":"Children and Youth Services Review","page":"321-331","source":"ScienceDirect","title":"Connectedness to family, school, peers, and community in socially vulnerable adolescents","volume":"81","author":[{"family":"Foster","given":"Cynthia Ewell"},{"family":"Horwitz","given":"Adam"},{"family":"Thomas","given":"Alvin"},{"family":"Opperman","given":"Kiel"},{"family":"Gipson","given":"Polly"},{"family":"Burnside","given":"Amanda"},{"family":"Stone","given":"Deborah M."},{"family":"King","given":"Cheryl A."}],"issued":{"date-parts":[["2017",10,1]]}}}],"schema":"https://github.com/citation-style-language/schema/raw/master/csl-citation.json"} </w:instrText>
      </w:r>
      <w:r w:rsidR="00C64734">
        <w:rPr>
          <w:rFonts w:ascii="Times New Roman" w:hAnsi="Times New Roman" w:cs="Times New Roman"/>
          <w:sz w:val="24"/>
          <w:szCs w:val="24"/>
        </w:rPr>
        <w:fldChar w:fldCharType="separate"/>
      </w:r>
      <w:r w:rsidR="00184746" w:rsidRPr="00184746">
        <w:rPr>
          <w:rFonts w:ascii="Times New Roman" w:hAnsi="Times New Roman" w:cs="Times New Roman"/>
          <w:sz w:val="24"/>
        </w:rPr>
        <w:t>(Foster et al., 2017)</w:t>
      </w:r>
      <w:r w:rsidR="00C64734">
        <w:rPr>
          <w:rFonts w:ascii="Times New Roman" w:hAnsi="Times New Roman" w:cs="Times New Roman"/>
          <w:sz w:val="24"/>
          <w:szCs w:val="24"/>
        </w:rPr>
        <w:fldChar w:fldCharType="end"/>
      </w:r>
      <w:r w:rsidR="00C64734">
        <w:rPr>
          <w:rFonts w:ascii="Times New Roman" w:hAnsi="Times New Roman" w:cs="Times New Roman"/>
          <w:sz w:val="24"/>
          <w:szCs w:val="24"/>
        </w:rPr>
        <w:t>.</w:t>
      </w:r>
      <w:r w:rsidR="003D6720">
        <w:rPr>
          <w:rFonts w:ascii="Times New Roman" w:hAnsi="Times New Roman" w:cs="Times New Roman"/>
          <w:sz w:val="24"/>
          <w:szCs w:val="24"/>
        </w:rPr>
        <w:t xml:space="preserve"> </w:t>
      </w:r>
      <w:r w:rsidR="0083650A">
        <w:rPr>
          <w:rFonts w:ascii="Times New Roman" w:hAnsi="Times New Roman" w:cs="Times New Roman"/>
          <w:sz w:val="24"/>
          <w:szCs w:val="24"/>
        </w:rPr>
        <w:t xml:space="preserve">Additionally, </w:t>
      </w:r>
      <w:r w:rsidR="00A93E70">
        <w:rPr>
          <w:rFonts w:ascii="Times New Roman" w:hAnsi="Times New Roman" w:cs="Times New Roman"/>
          <w:sz w:val="24"/>
          <w:szCs w:val="24"/>
        </w:rPr>
        <w:t>PGS</w:t>
      </w:r>
      <w:r w:rsidR="00A93E70" w:rsidRPr="00345F92">
        <w:rPr>
          <w:rFonts w:ascii="Times New Roman" w:hAnsi="Times New Roman" w:cs="Times New Roman"/>
          <w:sz w:val="24"/>
          <w:szCs w:val="24"/>
          <w:vertAlign w:val="subscript"/>
        </w:rPr>
        <w:t>EXT</w:t>
      </w:r>
      <w:r w:rsidR="00A93E70">
        <w:rPr>
          <w:rFonts w:ascii="Times New Roman" w:hAnsi="Times New Roman" w:cs="Times New Roman"/>
          <w:sz w:val="24"/>
          <w:szCs w:val="24"/>
        </w:rPr>
        <w:t xml:space="preserve"> may reflect </w:t>
      </w:r>
      <w:r w:rsidR="006A320B">
        <w:rPr>
          <w:rFonts w:ascii="Times New Roman" w:hAnsi="Times New Roman" w:cs="Times New Roman"/>
          <w:sz w:val="24"/>
          <w:szCs w:val="24"/>
        </w:rPr>
        <w:t>heritable traits and characteristics</w:t>
      </w:r>
      <w:r w:rsidR="00A93E70">
        <w:rPr>
          <w:rFonts w:ascii="Times New Roman" w:hAnsi="Times New Roman" w:cs="Times New Roman"/>
          <w:sz w:val="24"/>
          <w:szCs w:val="24"/>
        </w:rPr>
        <w:t xml:space="preserve"> of the parents,</w:t>
      </w:r>
      <w:r w:rsidR="00A93E70" w:rsidRPr="00A93E70">
        <w:rPr>
          <w:rFonts w:ascii="Times New Roman" w:hAnsi="Times New Roman" w:cs="Times New Roman"/>
          <w:sz w:val="24"/>
          <w:szCs w:val="24"/>
        </w:rPr>
        <w:t xml:space="preserve"> </w:t>
      </w:r>
      <w:r w:rsidR="006A320B">
        <w:rPr>
          <w:rFonts w:ascii="Times New Roman" w:hAnsi="Times New Roman" w:cs="Times New Roman"/>
          <w:sz w:val="24"/>
          <w:szCs w:val="24"/>
        </w:rPr>
        <w:t>which may</w:t>
      </w:r>
      <w:r w:rsidR="00A93E70">
        <w:rPr>
          <w:rFonts w:ascii="Times New Roman" w:hAnsi="Times New Roman" w:cs="Times New Roman"/>
          <w:sz w:val="24"/>
          <w:szCs w:val="24"/>
        </w:rPr>
        <w:t xml:space="preserve"> </w:t>
      </w:r>
      <w:r w:rsidR="006A320B">
        <w:rPr>
          <w:rFonts w:ascii="Times New Roman" w:hAnsi="Times New Roman" w:cs="Times New Roman"/>
          <w:sz w:val="24"/>
          <w:szCs w:val="24"/>
        </w:rPr>
        <w:t xml:space="preserve">foster less supportive environments </w:t>
      </w:r>
      <w:r w:rsidR="006A320B" w:rsidRPr="00A93E70">
        <w:rPr>
          <w:rFonts w:ascii="Times New Roman" w:hAnsi="Times New Roman" w:cs="Times New Roman"/>
          <w:sz w:val="24"/>
          <w:szCs w:val="24"/>
        </w:rPr>
        <w:t>(e.g., poor parental monitoring</w:t>
      </w:r>
      <w:r w:rsidR="006A320B">
        <w:rPr>
          <w:rFonts w:ascii="Times New Roman" w:hAnsi="Times New Roman" w:cs="Times New Roman"/>
          <w:sz w:val="24"/>
          <w:szCs w:val="24"/>
        </w:rPr>
        <w:t>) for</w:t>
      </w:r>
      <w:r w:rsidR="00A93E70">
        <w:rPr>
          <w:rFonts w:ascii="Times New Roman" w:hAnsi="Times New Roman" w:cs="Times New Roman"/>
          <w:sz w:val="24"/>
          <w:szCs w:val="24"/>
        </w:rPr>
        <w:t xml:space="preserve"> their children </w:t>
      </w:r>
      <w:r w:rsidR="0083650A" w:rsidRPr="0083650A">
        <w:rPr>
          <w:rFonts w:ascii="Times New Roman" w:hAnsi="Times New Roman" w:cs="Times New Roman"/>
          <w:sz w:val="24"/>
          <w:szCs w:val="24"/>
        </w:rPr>
        <w:fldChar w:fldCharType="begin"/>
      </w:r>
      <w:r w:rsidR="0083650A" w:rsidRPr="0083650A">
        <w:rPr>
          <w:rFonts w:ascii="Times New Roman" w:hAnsi="Times New Roman" w:cs="Times New Roman"/>
          <w:sz w:val="24"/>
          <w:szCs w:val="24"/>
        </w:rPr>
        <w:instrText xml:space="preserve"> ADDIN ZOTERO_ITEM CSL_CITATION {"citationID":"T2eWhSgi","properties":{"formattedCitation":"(Elam et al., 2017; M. Li et al., 2015)","plainCitation":"(Elam et al., 2017; M. Li et al., 2015)","noteIndex":0},"citationItems":[{"id":1434,"uris":["http://zotero.org/users/10101336/items/D6LGJ4JL"],"itemData":{"id":1434,"type":"article-journal","abstract":"Parental monitoring can buffer the effect of deviant peers on adolescents’ substance use by reducing affiliation with substance-using peers. However, children's genetic predispositions may evoke poorer monitoring, contributing to negative child outcomes. We examined evocative genotype-environment correlations underlying children's genetic predisposition for behavioral undercontrol and parental monitoring in early adolescence via children's impulsivity in middle childhood, and the influence of parental monitoring on affiliation with substance-using peers a year and a half later (n = 359). Genetic predisposition for behavioral undercontrol was captured using a polygenic risk score, and a portion of passive rGE was controlled by including parents’ polygenic risk scores. Children's polygenic risk predicted poorer parental monitoring via greater children's impulsivity, indicating evocative rGE, controlling for a portion of passive rGE. Poorer parental monitoring predicted greater children's affiliation with substance-using peers a year and a half later. Results are discussed with respect to gene-environment correlations within developmental cascades.","container-title":"Developmental Psychobiology","DOI":"10.1002/dev.21529","ISSN":"1098-2302","issue":"5","language":"en","license":"© 2017 Wiley Periodicals, Inc.","note":"_eprint: https://onlinelibrary.wiley.com/doi/pdf/10.1002/dev.21529","page":"561-573","source":"Wiley Online Library","title":"Affiliation with substance-using peers: Examining gene-environment correlations among parent monitoring, polygenic risk, and children's impulsivity","title-short":"Affiliation with substance-using peers","volume":"59","author":[{"family":"Elam","given":"Kit K."},{"family":"Chassin","given":"Laurie"},{"family":"Lemery-Chalfant","given":"Kathryn"},{"family":"Pandika","given":"Danielle"},{"family":"Wang","given":"Frances L."},{"family":"Bountress","given":"Kaitlin"},{"family":"Dick","given":"Danielle"},{"family":"Agrawal","given":"Arpana"}],"issued":{"date-parts":[["2017"]]}}},{"id":1608,"uris":["http://zotero.org/users/10101336/items/JMPR3T36"],"itemData":{"id":1608,"type":"article-journal","abstract":"Affiliation with deviant peers is associated with biologically influenced personal attributes, and is itself a major contributor to growth in antisocial behavior over childhood and adolescence. Several studies have shown that variance in child and adolescent deviant peer affiliation includes genetic and non-genetic influences, but none have examined longitudinal genetic and environmental stability or change within the context of harsh parenting. To address this gap, we tested the moderating role of harsh parenting on genetic and environmental stability or change of deviant peer affiliation in a longitudinal (spanning one and a half years) study of Chinese child and adolescent twin pairs (N = 993, 52.0 % female). Using multiple informants (child- and parent-reports) and measurement methods to minimize rater bias, we found that individual differences in deviant peer affiliation at each assessment were similarly explained by moderate genetic and nonshared environmental variance. The longitudinal stability and change of deviant peer affiliation were explained by genetic and nonshared environmental factors. The results also revealed that the genetic variance for deviant peer affiliation is higher in the families with harsher parenting. This amplified genetic risk underscores the role of harsh parenting in the selection and socialization process of deviant peer relationships.","container-title":"Journal of Youth and Adolescence","DOI":"10.1007/s10964-015-0288-y","ISSN":"1573-6601","issue":"7","journalAbbreviation":"J Youth Adolescence","language":"en","page":"1396-1412","source":"Springer Link","title":"Moderation of Harsh Parenting on Genetic and Environmental Contributions to Child and Adolescent Deviant Peer Affiliation: A Longitudinal Twin Study","title-short":"Moderation of Harsh Parenting on Genetic and Environmental Contributions to Child and Adolescent Deviant Peer Affiliation","volume":"44","author":[{"family":"Li","given":"Mengjiao"},{"family":"Chen","given":"Jie"},{"family":"Li","given":"Xinying"},{"family":"Deater-Deckard","given":"Kirby"}],"issued":{"date-parts":[["2015",7,1]]}}}],"schema":"https://github.com/citation-style-language/schema/raw/master/csl-citation.json"} </w:instrText>
      </w:r>
      <w:r w:rsidR="0083650A" w:rsidRPr="0083650A">
        <w:rPr>
          <w:rFonts w:ascii="Times New Roman" w:hAnsi="Times New Roman" w:cs="Times New Roman"/>
          <w:sz w:val="24"/>
          <w:szCs w:val="24"/>
        </w:rPr>
        <w:fldChar w:fldCharType="separate"/>
      </w:r>
      <w:r w:rsidR="00184746" w:rsidRPr="00184746">
        <w:rPr>
          <w:rFonts w:ascii="Times New Roman" w:hAnsi="Times New Roman" w:cs="Times New Roman"/>
          <w:sz w:val="24"/>
        </w:rPr>
        <w:t>(Elam et al., 2017; M. Li et al., 2015)</w:t>
      </w:r>
      <w:r w:rsidR="0083650A" w:rsidRPr="0083650A">
        <w:rPr>
          <w:rFonts w:ascii="Times New Roman" w:hAnsi="Times New Roman" w:cs="Times New Roman"/>
          <w:sz w:val="24"/>
          <w:szCs w:val="24"/>
        </w:rPr>
        <w:fldChar w:fldCharType="end"/>
      </w:r>
      <w:r w:rsidR="0083650A">
        <w:rPr>
          <w:rFonts w:ascii="Times New Roman" w:hAnsi="Times New Roman" w:cs="Times New Roman"/>
          <w:sz w:val="24"/>
          <w:szCs w:val="24"/>
        </w:rPr>
        <w:t>. Finally</w:t>
      </w:r>
      <w:r w:rsidR="0006174E">
        <w:rPr>
          <w:rFonts w:ascii="Times New Roman" w:hAnsi="Times New Roman" w:cs="Times New Roman"/>
          <w:sz w:val="24"/>
          <w:szCs w:val="24"/>
        </w:rPr>
        <w:t>,</w:t>
      </w:r>
      <w:r w:rsidR="00317244">
        <w:rPr>
          <w:rFonts w:ascii="Times New Roman" w:hAnsi="Times New Roman" w:cs="Times New Roman"/>
          <w:sz w:val="24"/>
          <w:szCs w:val="24"/>
        </w:rPr>
        <w:t xml:space="preserve"> </w:t>
      </w:r>
      <w:r w:rsidR="00FA68DF">
        <w:rPr>
          <w:rFonts w:ascii="Times New Roman" w:hAnsi="Times New Roman" w:cs="Times New Roman"/>
          <w:sz w:val="24"/>
          <w:szCs w:val="24"/>
        </w:rPr>
        <w:t>certain</w:t>
      </w:r>
      <w:r w:rsidR="000D1C3F">
        <w:rPr>
          <w:rFonts w:ascii="Times New Roman" w:hAnsi="Times New Roman" w:cs="Times New Roman"/>
          <w:sz w:val="24"/>
          <w:szCs w:val="24"/>
        </w:rPr>
        <w:t xml:space="preserve"> </w:t>
      </w:r>
      <w:r w:rsidR="0006174E" w:rsidRPr="0006174E">
        <w:rPr>
          <w:rFonts w:ascii="Times New Roman" w:hAnsi="Times New Roman" w:cs="Times New Roman"/>
          <w:sz w:val="24"/>
          <w:szCs w:val="24"/>
        </w:rPr>
        <w:t>environment</w:t>
      </w:r>
      <w:r w:rsidR="00D37937">
        <w:rPr>
          <w:rFonts w:ascii="Times New Roman" w:hAnsi="Times New Roman" w:cs="Times New Roman"/>
          <w:sz w:val="24"/>
          <w:szCs w:val="24"/>
        </w:rPr>
        <w:t>al factors</w:t>
      </w:r>
      <w:r w:rsidR="000D1C3F">
        <w:rPr>
          <w:rFonts w:ascii="Times New Roman" w:hAnsi="Times New Roman" w:cs="Times New Roman"/>
          <w:sz w:val="24"/>
          <w:szCs w:val="24"/>
        </w:rPr>
        <w:t xml:space="preserve"> </w:t>
      </w:r>
      <w:r w:rsidR="00A130D6" w:rsidRPr="0006174E">
        <w:rPr>
          <w:rFonts w:ascii="Times New Roman" w:hAnsi="Times New Roman" w:cs="Times New Roman"/>
          <w:sz w:val="24"/>
          <w:szCs w:val="24"/>
        </w:rPr>
        <w:t xml:space="preserve">(e.g., </w:t>
      </w:r>
      <w:r w:rsidR="00A130D6">
        <w:rPr>
          <w:rFonts w:ascii="Times New Roman" w:hAnsi="Times New Roman" w:cs="Times New Roman"/>
          <w:sz w:val="24"/>
          <w:szCs w:val="24"/>
        </w:rPr>
        <w:t>parental psychopathology</w:t>
      </w:r>
      <w:r w:rsidR="00A130D6" w:rsidRPr="0006174E">
        <w:rPr>
          <w:rFonts w:ascii="Times New Roman" w:hAnsi="Times New Roman" w:cs="Times New Roman"/>
          <w:sz w:val="24"/>
          <w:szCs w:val="24"/>
        </w:rPr>
        <w:t>)</w:t>
      </w:r>
      <w:r w:rsidR="00A130D6">
        <w:rPr>
          <w:rFonts w:ascii="Times New Roman" w:hAnsi="Times New Roman" w:cs="Times New Roman"/>
          <w:sz w:val="24"/>
          <w:szCs w:val="24"/>
        </w:rPr>
        <w:t xml:space="preserve"> </w:t>
      </w:r>
      <w:r w:rsidR="00FA68DF">
        <w:rPr>
          <w:rFonts w:ascii="Times New Roman" w:hAnsi="Times New Roman" w:cs="Times New Roman"/>
          <w:sz w:val="24"/>
          <w:szCs w:val="24"/>
        </w:rPr>
        <w:t>are</w:t>
      </w:r>
      <w:r w:rsidR="000D1C3F">
        <w:rPr>
          <w:rFonts w:ascii="Times New Roman" w:hAnsi="Times New Roman" w:cs="Times New Roman"/>
          <w:sz w:val="24"/>
          <w:szCs w:val="24"/>
        </w:rPr>
        <w:t xml:space="preserve"> not differentially experienced </w:t>
      </w:r>
      <w:r w:rsidR="00B52C41">
        <w:rPr>
          <w:rFonts w:ascii="Times New Roman" w:hAnsi="Times New Roman" w:cs="Times New Roman"/>
          <w:sz w:val="24"/>
          <w:szCs w:val="24"/>
        </w:rPr>
        <w:t>by twins/siblings</w:t>
      </w:r>
      <w:r w:rsidR="000D1C3F">
        <w:rPr>
          <w:rFonts w:ascii="Times New Roman" w:hAnsi="Times New Roman" w:cs="Times New Roman"/>
          <w:sz w:val="24"/>
          <w:szCs w:val="24"/>
        </w:rPr>
        <w:t xml:space="preserve"> in a family</w:t>
      </w:r>
      <w:r w:rsidR="00A130D6">
        <w:rPr>
          <w:rFonts w:ascii="Times New Roman" w:hAnsi="Times New Roman" w:cs="Times New Roman"/>
          <w:sz w:val="24"/>
          <w:szCs w:val="24"/>
        </w:rPr>
        <w:t xml:space="preserve">. These factors may </w:t>
      </w:r>
      <w:r w:rsidR="00992A68">
        <w:rPr>
          <w:rFonts w:ascii="Times New Roman" w:hAnsi="Times New Roman" w:cs="Times New Roman"/>
          <w:sz w:val="24"/>
          <w:szCs w:val="24"/>
        </w:rPr>
        <w:t xml:space="preserve">contribute </w:t>
      </w:r>
      <w:r w:rsidR="003B5147">
        <w:rPr>
          <w:rFonts w:ascii="Times New Roman" w:hAnsi="Times New Roman" w:cs="Times New Roman"/>
          <w:sz w:val="24"/>
          <w:szCs w:val="24"/>
        </w:rPr>
        <w:t>to</w:t>
      </w:r>
      <w:r w:rsidR="00317244">
        <w:rPr>
          <w:rFonts w:ascii="Times New Roman" w:hAnsi="Times New Roman" w:cs="Times New Roman"/>
          <w:sz w:val="24"/>
          <w:szCs w:val="24"/>
        </w:rPr>
        <w:t xml:space="preserve"> </w:t>
      </w:r>
      <w:r w:rsidR="0031437D">
        <w:rPr>
          <w:rFonts w:ascii="Times New Roman" w:hAnsi="Times New Roman" w:cs="Times New Roman"/>
          <w:sz w:val="24"/>
          <w:szCs w:val="24"/>
        </w:rPr>
        <w:t>the</w:t>
      </w:r>
      <w:r w:rsidR="00317244">
        <w:rPr>
          <w:rFonts w:ascii="Times New Roman" w:hAnsi="Times New Roman" w:cs="Times New Roman"/>
          <w:sz w:val="24"/>
          <w:szCs w:val="24"/>
        </w:rPr>
        <w:t xml:space="preserve"> </w:t>
      </w:r>
      <w:r w:rsidR="0031437D">
        <w:rPr>
          <w:rFonts w:ascii="Times New Roman" w:hAnsi="Times New Roman" w:cs="Times New Roman"/>
          <w:sz w:val="24"/>
          <w:szCs w:val="24"/>
        </w:rPr>
        <w:t>association between</w:t>
      </w:r>
      <w:r w:rsidR="00875BA5">
        <w:rPr>
          <w:rFonts w:ascii="Times New Roman" w:hAnsi="Times New Roman" w:cs="Times New Roman"/>
          <w:sz w:val="24"/>
          <w:szCs w:val="24"/>
        </w:rPr>
        <w:t xml:space="preserve"> genetic risks and</w:t>
      </w:r>
      <w:r w:rsidR="0006174E">
        <w:rPr>
          <w:rFonts w:ascii="Times New Roman" w:hAnsi="Times New Roman" w:cs="Times New Roman"/>
          <w:sz w:val="24"/>
          <w:szCs w:val="24"/>
        </w:rPr>
        <w:t xml:space="preserve"> delinquent peer affiliation </w:t>
      </w:r>
      <w:r w:rsidR="00875BA5">
        <w:rPr>
          <w:rFonts w:ascii="Times New Roman" w:hAnsi="Times New Roman" w:cs="Times New Roman"/>
          <w:sz w:val="24"/>
          <w:szCs w:val="24"/>
        </w:rPr>
        <w:t>or</w:t>
      </w:r>
      <w:r w:rsidR="0006174E">
        <w:rPr>
          <w:rFonts w:ascii="Times New Roman" w:hAnsi="Times New Roman" w:cs="Times New Roman"/>
          <w:sz w:val="24"/>
          <w:szCs w:val="24"/>
        </w:rPr>
        <w:t xml:space="preserve"> school </w:t>
      </w:r>
      <w:proofErr w:type="gramStart"/>
      <w:r w:rsidR="0006174E">
        <w:rPr>
          <w:rFonts w:ascii="Times New Roman" w:hAnsi="Times New Roman" w:cs="Times New Roman"/>
          <w:sz w:val="24"/>
          <w:szCs w:val="24"/>
        </w:rPr>
        <w:t>connectedness</w:t>
      </w:r>
      <w:r w:rsidR="00992A68">
        <w:rPr>
          <w:rFonts w:ascii="Times New Roman" w:hAnsi="Times New Roman" w:cs="Times New Roman"/>
          <w:sz w:val="24"/>
          <w:szCs w:val="24"/>
        </w:rPr>
        <w:t>,</w:t>
      </w:r>
      <w:r w:rsidR="00A130D6">
        <w:rPr>
          <w:rFonts w:ascii="Times New Roman" w:hAnsi="Times New Roman" w:cs="Times New Roman"/>
          <w:sz w:val="24"/>
          <w:szCs w:val="24"/>
        </w:rPr>
        <w:t xml:space="preserve"> but</w:t>
      </w:r>
      <w:proofErr w:type="gramEnd"/>
      <w:r w:rsidR="00A130D6">
        <w:rPr>
          <w:rFonts w:ascii="Times New Roman" w:hAnsi="Times New Roman" w:cs="Times New Roman"/>
          <w:sz w:val="24"/>
          <w:szCs w:val="24"/>
        </w:rPr>
        <w:t xml:space="preserve"> go undetected in our family-based design that controls for shared environments</w:t>
      </w:r>
      <w:r w:rsidR="0006174E" w:rsidRPr="0006174E">
        <w:rPr>
          <w:rFonts w:ascii="Times New Roman" w:hAnsi="Times New Roman" w:cs="Times New Roman"/>
          <w:sz w:val="24"/>
          <w:szCs w:val="24"/>
        </w:rPr>
        <w:t xml:space="preserve">. </w:t>
      </w:r>
    </w:p>
    <w:p w14:paraId="4332DCFB" w14:textId="2702ABFF" w:rsidR="002358ED" w:rsidRDefault="00B816E5" w:rsidP="006055D1">
      <w:pPr>
        <w:spacing w:after="0" w:line="480" w:lineRule="auto"/>
        <w:ind w:firstLine="480"/>
        <w:rPr>
          <w:rFonts w:ascii="Times New Roman" w:hAnsi="Times New Roman" w:cs="Times New Roman"/>
          <w:sz w:val="24"/>
          <w:szCs w:val="24"/>
        </w:rPr>
      </w:pPr>
      <w:r>
        <w:rPr>
          <w:rFonts w:ascii="Times New Roman" w:hAnsi="Times New Roman" w:cs="Times New Roman"/>
          <w:sz w:val="24"/>
          <w:szCs w:val="24"/>
        </w:rPr>
        <w:t>W</w:t>
      </w:r>
      <w:r w:rsidR="00DC3062">
        <w:rPr>
          <w:rFonts w:ascii="Times New Roman" w:hAnsi="Times New Roman" w:cs="Times New Roman"/>
          <w:sz w:val="24"/>
          <w:szCs w:val="24"/>
        </w:rPr>
        <w:t>e acknowledge</w:t>
      </w:r>
      <w:r w:rsidR="006055D1">
        <w:rPr>
          <w:rFonts w:ascii="Times New Roman" w:hAnsi="Times New Roman" w:cs="Times New Roman"/>
          <w:sz w:val="24"/>
          <w:szCs w:val="24"/>
        </w:rPr>
        <w:t xml:space="preserve"> </w:t>
      </w:r>
      <w:r w:rsidR="007457D1">
        <w:rPr>
          <w:rFonts w:ascii="Times New Roman" w:hAnsi="Times New Roman" w:cs="Times New Roman"/>
          <w:sz w:val="24"/>
          <w:szCs w:val="24"/>
        </w:rPr>
        <w:t xml:space="preserve">several </w:t>
      </w:r>
      <w:r>
        <w:rPr>
          <w:rFonts w:ascii="Times New Roman" w:hAnsi="Times New Roman" w:cs="Times New Roman"/>
          <w:sz w:val="24"/>
          <w:szCs w:val="24"/>
        </w:rPr>
        <w:t xml:space="preserve">limitations to our study. First, </w:t>
      </w:r>
      <w:r w:rsidR="002E7720">
        <w:rPr>
          <w:rFonts w:ascii="Times New Roman" w:hAnsi="Times New Roman" w:cs="Times New Roman"/>
          <w:sz w:val="24"/>
          <w:szCs w:val="24"/>
        </w:rPr>
        <w:t xml:space="preserve">we </w:t>
      </w:r>
      <w:proofErr w:type="gramStart"/>
      <w:r w:rsidR="00992A68">
        <w:rPr>
          <w:rFonts w:ascii="Times New Roman" w:hAnsi="Times New Roman" w:cs="Times New Roman"/>
          <w:sz w:val="24"/>
          <w:szCs w:val="24"/>
        </w:rPr>
        <w:t>operationalized</w:t>
      </w:r>
      <w:proofErr w:type="gramEnd"/>
      <w:r w:rsidR="00992A68">
        <w:rPr>
          <w:rFonts w:ascii="Times New Roman" w:hAnsi="Times New Roman" w:cs="Times New Roman"/>
          <w:sz w:val="24"/>
          <w:szCs w:val="24"/>
        </w:rPr>
        <w:t xml:space="preserve"> </w:t>
      </w:r>
      <w:r w:rsidR="00C92241">
        <w:rPr>
          <w:rFonts w:ascii="Times New Roman" w:hAnsi="Times New Roman" w:cs="Times New Roman"/>
          <w:sz w:val="24"/>
          <w:szCs w:val="24"/>
        </w:rPr>
        <w:t xml:space="preserve">parental, peer, and school environments </w:t>
      </w:r>
      <w:r w:rsidR="00992A68">
        <w:rPr>
          <w:rFonts w:ascii="Times New Roman" w:hAnsi="Times New Roman" w:cs="Times New Roman"/>
          <w:sz w:val="24"/>
          <w:szCs w:val="24"/>
        </w:rPr>
        <w:t>as</w:t>
      </w:r>
      <w:r w:rsidR="005D2C09">
        <w:rPr>
          <w:rFonts w:ascii="Times New Roman" w:hAnsi="Times New Roman" w:cs="Times New Roman"/>
          <w:sz w:val="24"/>
          <w:szCs w:val="24"/>
        </w:rPr>
        <w:t xml:space="preserve"> </w:t>
      </w:r>
      <w:r>
        <w:rPr>
          <w:rFonts w:ascii="Times New Roman" w:hAnsi="Times New Roman" w:cs="Times New Roman"/>
          <w:sz w:val="24"/>
          <w:szCs w:val="24"/>
        </w:rPr>
        <w:t>unidimensional</w:t>
      </w:r>
      <w:r w:rsidR="00992A68">
        <w:rPr>
          <w:rFonts w:ascii="Times New Roman" w:hAnsi="Times New Roman" w:cs="Times New Roman"/>
          <w:sz w:val="24"/>
          <w:szCs w:val="24"/>
        </w:rPr>
        <w:t xml:space="preserve"> constructs</w:t>
      </w:r>
      <w:r w:rsidR="00EE7676">
        <w:rPr>
          <w:rFonts w:ascii="Times New Roman" w:hAnsi="Times New Roman" w:cs="Times New Roman"/>
          <w:sz w:val="24"/>
          <w:szCs w:val="24"/>
        </w:rPr>
        <w:t xml:space="preserve">, as these </w:t>
      </w:r>
      <w:r w:rsidR="002E7720">
        <w:rPr>
          <w:rFonts w:ascii="Times New Roman" w:hAnsi="Times New Roman" w:cs="Times New Roman"/>
          <w:sz w:val="24"/>
          <w:szCs w:val="24"/>
        </w:rPr>
        <w:t xml:space="preserve">constructs </w:t>
      </w:r>
      <w:r w:rsidR="00EE7676">
        <w:rPr>
          <w:rFonts w:ascii="Times New Roman" w:hAnsi="Times New Roman" w:cs="Times New Roman"/>
          <w:sz w:val="24"/>
          <w:szCs w:val="24"/>
        </w:rPr>
        <w:t xml:space="preserve">have been </w:t>
      </w:r>
      <w:r w:rsidR="002E7720">
        <w:rPr>
          <w:rFonts w:ascii="Times New Roman" w:hAnsi="Times New Roman" w:cs="Times New Roman"/>
          <w:sz w:val="24"/>
          <w:szCs w:val="24"/>
        </w:rPr>
        <w:t xml:space="preserve">previously examined </w:t>
      </w:r>
      <w:r w:rsidR="00EE7676">
        <w:rPr>
          <w:rFonts w:ascii="Times New Roman" w:hAnsi="Times New Roman" w:cs="Times New Roman"/>
          <w:sz w:val="24"/>
          <w:szCs w:val="24"/>
        </w:rPr>
        <w:t>in the context of Add Health and in relation to adolescent EXT specifically.</w:t>
      </w:r>
      <w:r w:rsidR="00AB7B60">
        <w:rPr>
          <w:rFonts w:ascii="Times New Roman" w:hAnsi="Times New Roman" w:cs="Times New Roman"/>
          <w:sz w:val="24"/>
          <w:szCs w:val="24"/>
        </w:rPr>
        <w:t xml:space="preserve"> </w:t>
      </w:r>
      <w:r w:rsidR="002E7720">
        <w:rPr>
          <w:rFonts w:ascii="Times New Roman" w:hAnsi="Times New Roman" w:cs="Times New Roman"/>
          <w:sz w:val="24"/>
          <w:szCs w:val="24"/>
        </w:rPr>
        <w:t>We acknowledge that n</w:t>
      </w:r>
      <w:r w:rsidR="00AB7B60">
        <w:rPr>
          <w:rFonts w:ascii="Times New Roman" w:hAnsi="Times New Roman" w:cs="Times New Roman"/>
          <w:sz w:val="24"/>
          <w:szCs w:val="24"/>
        </w:rPr>
        <w:t xml:space="preserve">ot only are these constructs </w:t>
      </w:r>
      <w:r w:rsidR="005D2C09">
        <w:rPr>
          <w:rFonts w:ascii="Times New Roman" w:hAnsi="Times New Roman" w:cs="Times New Roman"/>
          <w:sz w:val="24"/>
          <w:szCs w:val="24"/>
        </w:rPr>
        <w:t xml:space="preserve">not </w:t>
      </w:r>
      <w:r w:rsidR="00AB7B60">
        <w:rPr>
          <w:rFonts w:ascii="Times New Roman" w:hAnsi="Times New Roman" w:cs="Times New Roman"/>
          <w:sz w:val="24"/>
          <w:szCs w:val="24"/>
        </w:rPr>
        <w:t xml:space="preserve">necessarily unidimensional, </w:t>
      </w:r>
      <w:r w:rsidR="00A67A10">
        <w:rPr>
          <w:rFonts w:ascii="Times New Roman" w:hAnsi="Times New Roman" w:cs="Times New Roman"/>
          <w:sz w:val="24"/>
          <w:szCs w:val="24"/>
        </w:rPr>
        <w:t>but there</w:t>
      </w:r>
      <w:r w:rsidR="00AB7B60">
        <w:rPr>
          <w:rFonts w:ascii="Times New Roman" w:hAnsi="Times New Roman" w:cs="Times New Roman"/>
          <w:sz w:val="24"/>
          <w:szCs w:val="24"/>
        </w:rPr>
        <w:t xml:space="preserve"> are also </w:t>
      </w:r>
      <w:r w:rsidR="00AB7B60">
        <w:rPr>
          <w:rFonts w:ascii="Times New Roman" w:hAnsi="Times New Roman" w:cs="Times New Roman"/>
          <w:sz w:val="24"/>
          <w:szCs w:val="24"/>
        </w:rPr>
        <w:lastRenderedPageBreak/>
        <w:t xml:space="preserve">other </w:t>
      </w:r>
      <w:r w:rsidR="00C92241">
        <w:rPr>
          <w:rFonts w:ascii="Times New Roman" w:hAnsi="Times New Roman" w:cs="Times New Roman"/>
          <w:sz w:val="24"/>
          <w:szCs w:val="24"/>
        </w:rPr>
        <w:t>environments across development</w:t>
      </w:r>
      <w:r w:rsidR="00AB7B60">
        <w:rPr>
          <w:rFonts w:ascii="Times New Roman" w:hAnsi="Times New Roman" w:cs="Times New Roman"/>
          <w:sz w:val="24"/>
          <w:szCs w:val="24"/>
        </w:rPr>
        <w:t xml:space="preserve"> that could have been examined</w:t>
      </w:r>
      <w:r w:rsidR="002E7720">
        <w:rPr>
          <w:rFonts w:ascii="Times New Roman" w:hAnsi="Times New Roman" w:cs="Times New Roman"/>
          <w:sz w:val="24"/>
          <w:szCs w:val="24"/>
        </w:rPr>
        <w:t xml:space="preserve"> in relation to EXT development</w:t>
      </w:r>
      <w:r w:rsidR="00EE7676">
        <w:rPr>
          <w:rFonts w:ascii="Times New Roman" w:hAnsi="Times New Roman" w:cs="Times New Roman"/>
          <w:sz w:val="24"/>
          <w:szCs w:val="24"/>
        </w:rPr>
        <w:t xml:space="preserve">. </w:t>
      </w:r>
      <w:r>
        <w:rPr>
          <w:rFonts w:ascii="Times New Roman" w:hAnsi="Times New Roman" w:cs="Times New Roman"/>
          <w:sz w:val="24"/>
          <w:szCs w:val="24"/>
        </w:rPr>
        <w:t>Additionally</w:t>
      </w:r>
      <w:r w:rsidR="00B96F80">
        <w:rPr>
          <w:rFonts w:ascii="Times New Roman" w:hAnsi="Times New Roman" w:cs="Times New Roman"/>
          <w:sz w:val="24"/>
          <w:szCs w:val="24"/>
        </w:rPr>
        <w:t xml:space="preserve">, </w:t>
      </w:r>
      <w:r w:rsidR="00072F17">
        <w:rPr>
          <w:rFonts w:ascii="Times New Roman" w:hAnsi="Times New Roman" w:cs="Times New Roman"/>
          <w:sz w:val="24"/>
          <w:szCs w:val="24"/>
        </w:rPr>
        <w:t xml:space="preserve">twins and siblings in the same family may imitate or contrast each other in the dynamic family systems </w:t>
      </w:r>
      <w:r w:rsidR="00072F17">
        <w:rPr>
          <w:rFonts w:ascii="Times New Roman" w:hAnsi="Times New Roman" w:cs="Times New Roman"/>
          <w:sz w:val="24"/>
          <w:szCs w:val="24"/>
        </w:rPr>
        <w:fldChar w:fldCharType="begin"/>
      </w:r>
      <w:r w:rsidR="0064271C">
        <w:rPr>
          <w:rFonts w:ascii="Times New Roman" w:hAnsi="Times New Roman" w:cs="Times New Roman"/>
          <w:sz w:val="24"/>
          <w:szCs w:val="24"/>
        </w:rPr>
        <w:instrText xml:space="preserve"> ADDIN ZOTERO_ITEM CSL_CITATION {"citationID":"uvQdykl9","properties":{"formattedCitation":"(Carey, 1986; Jensen &amp; McHale, 2017)","plainCitation":"(Carey, 1986; Jensen &amp; McHale, 2017)","noteIndex":0},"citationItems":[{"id":1440,"uris":["http://zotero.org/users/10101336/items/7AQTYTU5"],"itemData":{"id":1440,"type":"article-journal","abstract":"A general linear model is developed to account for the effects of direct phenotypic imitation and contrast of sibs on one another. Specific predictions from an imitation/contrast model depend upon three assumptions. They are (1) the type of process (imitation or contrast); (2) the stage of the process at the time phenotypes are measured; and (3) sibling constellation variables such as the number, sex composition, and age distribution of a sibling pedigree. For some models, phenotypic variance becomes a polynomial function of the imitation/contrast parameters and the covariances between the genotypes and the environments of sibling pairs. Consequently, phenotypic variances of different types of siblings [e.g., monozygotic (MZ) twins versus dizygotic (DZ) twins versus foster sibs] provide information about imitation or contrast. Thus, standardization of measures prior to analysis may unwittingly hide the statistical information that could detect these effects. The types of data needed to analyze imitation and contrast effects and the potential power of resolving these components of variation are discussed.","container-title":"Behavior Genetics","DOI":"10.1007/BF01071314","ISSN":"1573-3297","issue":"3","journalAbbreviation":"Behav Genet","language":"en","page":"319-341","source":"Springer Link","title":"Sibling imitation and contrast effects","volume":"16","author":[{"family":"Carey","given":"Gregory"}],"issued":{"date-parts":[["1986",5,1]]}}},{"id":1442,"uris":["http://zotero.org/users/10101336/items/LAGTZSCQ"],"itemData":{"id":1442,"type":"article-journal","abstract":"A family systems perspective directs attention to the potentially different experiences and perspectives of family members. This study examined parents' differential treatment (PDT) of siblings, discrepancies between parent and youth reports of PDT, and their links with relationships between adolescents and their mothers and fathers across three years. Participants were first- (Time 1 M age = 15.71, SD = 1.07) and secondborn (Time 1 M age = 13.18, SD = 1.29) siblings from 381, predominately white, working and middle class families. Analyses revealed that siblings' perceptions of being favored predicted less conflict with and greater warmth from both mothers and fathers, primarily for secondborn adolescents. Larger discrepancies between maternal and youth reports of differential affection were linked to more maternal conflict and less warmth for firstborns. These findings may suggest a hierarchy within families: parents may serve as referents for firstborns and firstborns as referents for secondborns.","container-title":"Journal of Adolescence","DOI":"10.1016/j.adolescence.2017.08.002","ISSN":"0140-1971","journalAbbreviation":"Journal of Adolescence","page":"119-129","source":"ScienceDirect","title":"Mothers', fathers', and siblings' perceptions of parents' differential treatment of siblings: Links with family relationship qualities","title-short":"Mothers', fathers', and siblings' perceptions of parents' differential treatment of siblings","volume":"60","author":[{"family":"Jensen","given":"Alexander C."},{"family":"McHale","given":"Susan M."}],"issued":{"date-parts":[["2017",10,1]]}}}],"schema":"https://github.com/citation-style-language/schema/raw/master/csl-citation.json"} </w:instrText>
      </w:r>
      <w:r w:rsidR="00072F17">
        <w:rPr>
          <w:rFonts w:ascii="Times New Roman" w:hAnsi="Times New Roman" w:cs="Times New Roman"/>
          <w:sz w:val="24"/>
          <w:szCs w:val="24"/>
        </w:rPr>
        <w:fldChar w:fldCharType="separate"/>
      </w:r>
      <w:r w:rsidR="00184746" w:rsidRPr="00184746">
        <w:rPr>
          <w:rFonts w:ascii="Times New Roman" w:hAnsi="Times New Roman" w:cs="Times New Roman"/>
          <w:sz w:val="24"/>
        </w:rPr>
        <w:t>(Carey, 1986; Jensen &amp; McHale, 2017)</w:t>
      </w:r>
      <w:r w:rsidR="00072F17">
        <w:rPr>
          <w:rFonts w:ascii="Times New Roman" w:hAnsi="Times New Roman" w:cs="Times New Roman"/>
          <w:sz w:val="24"/>
          <w:szCs w:val="24"/>
        </w:rPr>
        <w:fldChar w:fldCharType="end"/>
      </w:r>
      <w:r w:rsidR="00072F17">
        <w:rPr>
          <w:rFonts w:ascii="Times New Roman" w:hAnsi="Times New Roman" w:cs="Times New Roman"/>
          <w:sz w:val="24"/>
          <w:szCs w:val="24"/>
        </w:rPr>
        <w:t xml:space="preserve">, such that </w:t>
      </w:r>
      <w:r w:rsidR="0021140D">
        <w:rPr>
          <w:rFonts w:ascii="Times New Roman" w:hAnsi="Times New Roman" w:cs="Times New Roman"/>
          <w:sz w:val="24"/>
          <w:szCs w:val="24"/>
        </w:rPr>
        <w:t xml:space="preserve">differences in social experiences </w:t>
      </w:r>
      <w:r w:rsidR="00072F17">
        <w:rPr>
          <w:rFonts w:ascii="Times New Roman" w:hAnsi="Times New Roman" w:cs="Times New Roman"/>
          <w:sz w:val="24"/>
          <w:szCs w:val="24"/>
        </w:rPr>
        <w:t>between</w:t>
      </w:r>
      <w:r w:rsidR="0021140D">
        <w:rPr>
          <w:rFonts w:ascii="Times New Roman" w:hAnsi="Times New Roman" w:cs="Times New Roman"/>
          <w:sz w:val="24"/>
          <w:szCs w:val="24"/>
        </w:rPr>
        <w:t xml:space="preserve"> </w:t>
      </w:r>
      <w:r w:rsidR="00072F17">
        <w:rPr>
          <w:rFonts w:ascii="Times New Roman" w:hAnsi="Times New Roman" w:cs="Times New Roman"/>
          <w:sz w:val="24"/>
          <w:szCs w:val="24"/>
        </w:rPr>
        <w:t xml:space="preserve">twins and siblings </w:t>
      </w:r>
      <w:r w:rsidR="0021140D">
        <w:rPr>
          <w:rFonts w:ascii="Times New Roman" w:hAnsi="Times New Roman" w:cs="Times New Roman"/>
          <w:sz w:val="24"/>
          <w:szCs w:val="24"/>
        </w:rPr>
        <w:t>may be minimized or magnified</w:t>
      </w:r>
      <w:r w:rsidR="006C0BE5">
        <w:rPr>
          <w:rFonts w:ascii="Times New Roman" w:hAnsi="Times New Roman" w:cs="Times New Roman"/>
          <w:sz w:val="24"/>
          <w:szCs w:val="24"/>
        </w:rPr>
        <w:t xml:space="preserve"> </w:t>
      </w:r>
      <w:r w:rsidR="008A38F6">
        <w:rPr>
          <w:rFonts w:ascii="Times New Roman" w:hAnsi="Times New Roman" w:cs="Times New Roman"/>
          <w:sz w:val="24"/>
          <w:szCs w:val="24"/>
        </w:rPr>
        <w:t>compared to what is observed between unrelated individuals from</w:t>
      </w:r>
      <w:r w:rsidR="006C0BE5">
        <w:rPr>
          <w:rFonts w:ascii="Times New Roman" w:hAnsi="Times New Roman" w:cs="Times New Roman"/>
          <w:sz w:val="24"/>
          <w:szCs w:val="24"/>
        </w:rPr>
        <w:t xml:space="preserve"> the general population</w:t>
      </w:r>
      <w:r w:rsidR="00FF0B72">
        <w:rPr>
          <w:rFonts w:ascii="Times New Roman" w:hAnsi="Times New Roman" w:cs="Times New Roman"/>
          <w:sz w:val="24"/>
          <w:szCs w:val="24"/>
        </w:rPr>
        <w:t xml:space="preserve">. </w:t>
      </w:r>
      <w:r w:rsidR="00DD6C8E">
        <w:rPr>
          <w:rFonts w:ascii="Times New Roman" w:hAnsi="Times New Roman" w:cs="Times New Roman"/>
          <w:sz w:val="24"/>
          <w:szCs w:val="24"/>
        </w:rPr>
        <w:t>Finally</w:t>
      </w:r>
      <w:r w:rsidR="00207B46">
        <w:rPr>
          <w:rFonts w:ascii="Times New Roman" w:hAnsi="Times New Roman" w:cs="Times New Roman"/>
          <w:sz w:val="24"/>
          <w:szCs w:val="24"/>
        </w:rPr>
        <w:t xml:space="preserve">, our family-based </w:t>
      </w:r>
      <w:r w:rsidR="00121F39">
        <w:rPr>
          <w:rFonts w:ascii="Times New Roman" w:hAnsi="Times New Roman" w:cs="Times New Roman"/>
          <w:sz w:val="24"/>
          <w:szCs w:val="24"/>
        </w:rPr>
        <w:t>design limited us to a</w:t>
      </w:r>
      <w:r w:rsidR="005D2C09">
        <w:rPr>
          <w:rFonts w:ascii="Times New Roman" w:hAnsi="Times New Roman" w:cs="Times New Roman"/>
          <w:sz w:val="24"/>
          <w:szCs w:val="24"/>
        </w:rPr>
        <w:t xml:space="preserve"> relatively</w:t>
      </w:r>
      <w:r w:rsidR="00121F39">
        <w:rPr>
          <w:rFonts w:ascii="Times New Roman" w:hAnsi="Times New Roman" w:cs="Times New Roman"/>
          <w:sz w:val="24"/>
          <w:szCs w:val="24"/>
        </w:rPr>
        <w:t xml:space="preserve"> small</w:t>
      </w:r>
      <w:r w:rsidR="005D2C09">
        <w:rPr>
          <w:rFonts w:ascii="Times New Roman" w:hAnsi="Times New Roman" w:cs="Times New Roman"/>
          <w:sz w:val="24"/>
          <w:szCs w:val="24"/>
        </w:rPr>
        <w:t xml:space="preserve"> </w:t>
      </w:r>
      <w:r w:rsidR="00B4285F">
        <w:rPr>
          <w:rFonts w:ascii="Times New Roman" w:hAnsi="Times New Roman" w:cs="Times New Roman"/>
          <w:sz w:val="24"/>
          <w:szCs w:val="24"/>
        </w:rPr>
        <w:t>within-</w:t>
      </w:r>
      <w:r w:rsidR="00B853D3">
        <w:rPr>
          <w:rFonts w:ascii="Times New Roman" w:hAnsi="Times New Roman" w:cs="Times New Roman"/>
          <w:sz w:val="24"/>
          <w:szCs w:val="24"/>
        </w:rPr>
        <w:t>family</w:t>
      </w:r>
      <w:r w:rsidR="00B4285F">
        <w:rPr>
          <w:rFonts w:ascii="Times New Roman" w:hAnsi="Times New Roman" w:cs="Times New Roman"/>
          <w:sz w:val="24"/>
          <w:szCs w:val="24"/>
        </w:rPr>
        <w:t xml:space="preserve"> sub</w:t>
      </w:r>
      <w:r w:rsidR="006055D1">
        <w:rPr>
          <w:rFonts w:ascii="Times New Roman" w:hAnsi="Times New Roman" w:cs="Times New Roman"/>
          <w:sz w:val="24"/>
          <w:szCs w:val="24"/>
        </w:rPr>
        <w:t>sample</w:t>
      </w:r>
      <w:r w:rsidR="00207B46">
        <w:rPr>
          <w:rFonts w:ascii="Times New Roman" w:hAnsi="Times New Roman" w:cs="Times New Roman"/>
          <w:sz w:val="24"/>
          <w:szCs w:val="24"/>
        </w:rPr>
        <w:t>, contributing</w:t>
      </w:r>
      <w:r w:rsidR="005D2C09">
        <w:rPr>
          <w:rFonts w:ascii="Times New Roman" w:hAnsi="Times New Roman" w:cs="Times New Roman"/>
          <w:sz w:val="24"/>
          <w:szCs w:val="24"/>
        </w:rPr>
        <w:t xml:space="preserve"> to a </w:t>
      </w:r>
      <w:r w:rsidR="003E3097">
        <w:rPr>
          <w:rFonts w:ascii="Times New Roman" w:hAnsi="Times New Roman" w:cs="Times New Roman"/>
          <w:sz w:val="24"/>
          <w:szCs w:val="24"/>
        </w:rPr>
        <w:t xml:space="preserve">greater </w:t>
      </w:r>
      <w:r w:rsidR="005D2C09">
        <w:rPr>
          <w:rFonts w:ascii="Times New Roman" w:hAnsi="Times New Roman" w:cs="Times New Roman"/>
          <w:sz w:val="24"/>
          <w:szCs w:val="24"/>
        </w:rPr>
        <w:t>degree of u</w:t>
      </w:r>
      <w:r w:rsidR="007B6E1E">
        <w:rPr>
          <w:rFonts w:ascii="Times New Roman" w:hAnsi="Times New Roman" w:cs="Times New Roman"/>
          <w:sz w:val="24"/>
          <w:szCs w:val="24"/>
        </w:rPr>
        <w:t xml:space="preserve">ncertainty </w:t>
      </w:r>
      <w:r w:rsidR="00207B46">
        <w:rPr>
          <w:rFonts w:ascii="Times New Roman" w:hAnsi="Times New Roman" w:cs="Times New Roman"/>
          <w:sz w:val="24"/>
          <w:szCs w:val="24"/>
        </w:rPr>
        <w:t xml:space="preserve">in </w:t>
      </w:r>
      <w:r w:rsidR="007B6E1E">
        <w:rPr>
          <w:rFonts w:ascii="Times New Roman" w:hAnsi="Times New Roman" w:cs="Times New Roman"/>
          <w:sz w:val="24"/>
          <w:szCs w:val="24"/>
        </w:rPr>
        <w:t>estimating</w:t>
      </w:r>
      <w:r w:rsidR="00207B46">
        <w:rPr>
          <w:rFonts w:ascii="Times New Roman" w:hAnsi="Times New Roman" w:cs="Times New Roman"/>
          <w:sz w:val="24"/>
          <w:szCs w:val="24"/>
        </w:rPr>
        <w:t xml:space="preserve"> </w:t>
      </w:r>
      <w:r w:rsidR="00537901" w:rsidRPr="00C25842">
        <w:rPr>
          <w:rFonts w:ascii="Times New Roman" w:hAnsi="Times New Roman" w:cs="Times New Roman"/>
          <w:i/>
          <w:iCs/>
          <w:sz w:val="24"/>
          <w:szCs w:val="24"/>
        </w:rPr>
        <w:t>r</w:t>
      </w:r>
      <w:r w:rsidR="00537901">
        <w:rPr>
          <w:rFonts w:ascii="Times New Roman" w:hAnsi="Times New Roman" w:cs="Times New Roman"/>
          <w:sz w:val="24"/>
          <w:szCs w:val="24"/>
        </w:rPr>
        <w:t>GE</w:t>
      </w:r>
      <w:r w:rsidR="00207B46">
        <w:rPr>
          <w:rFonts w:ascii="Times New Roman" w:hAnsi="Times New Roman" w:cs="Times New Roman"/>
          <w:sz w:val="24"/>
          <w:szCs w:val="24"/>
        </w:rPr>
        <w:t xml:space="preserve"> effects</w:t>
      </w:r>
      <w:r w:rsidR="005D2C09">
        <w:rPr>
          <w:rFonts w:ascii="Times New Roman" w:hAnsi="Times New Roman" w:cs="Times New Roman"/>
          <w:sz w:val="24"/>
          <w:szCs w:val="24"/>
        </w:rPr>
        <w:t xml:space="preserve"> relative to our large</w:t>
      </w:r>
      <w:r w:rsidR="006055D1">
        <w:rPr>
          <w:rFonts w:ascii="Times New Roman" w:hAnsi="Times New Roman" w:cs="Times New Roman"/>
          <w:sz w:val="24"/>
          <w:szCs w:val="24"/>
        </w:rPr>
        <w:t>r</w:t>
      </w:r>
      <w:r w:rsidR="005D2C09">
        <w:rPr>
          <w:rFonts w:ascii="Times New Roman" w:hAnsi="Times New Roman" w:cs="Times New Roman"/>
          <w:sz w:val="24"/>
          <w:szCs w:val="24"/>
        </w:rPr>
        <w:t xml:space="preserve"> population </w:t>
      </w:r>
      <w:r w:rsidR="00B4285F">
        <w:rPr>
          <w:rFonts w:ascii="Times New Roman" w:hAnsi="Times New Roman" w:cs="Times New Roman"/>
          <w:sz w:val="24"/>
          <w:szCs w:val="24"/>
        </w:rPr>
        <w:t>sub</w:t>
      </w:r>
      <w:r w:rsidR="005D2C09">
        <w:rPr>
          <w:rFonts w:ascii="Times New Roman" w:hAnsi="Times New Roman" w:cs="Times New Roman"/>
          <w:sz w:val="24"/>
          <w:szCs w:val="24"/>
        </w:rPr>
        <w:t>sample of unrelated individuals</w:t>
      </w:r>
      <w:r w:rsidR="00207B46">
        <w:rPr>
          <w:rFonts w:ascii="Times New Roman" w:hAnsi="Times New Roman" w:cs="Times New Roman"/>
          <w:sz w:val="24"/>
          <w:szCs w:val="24"/>
        </w:rPr>
        <w:t xml:space="preserve">. </w:t>
      </w:r>
      <w:r w:rsidR="00FF2AEC">
        <w:rPr>
          <w:rFonts w:ascii="Times New Roman" w:hAnsi="Times New Roman" w:cs="Times New Roman"/>
          <w:sz w:val="24"/>
          <w:szCs w:val="24"/>
        </w:rPr>
        <w:t xml:space="preserve">Therefore, future research </w:t>
      </w:r>
      <w:r w:rsidR="00591165">
        <w:rPr>
          <w:rFonts w:ascii="Times New Roman" w:hAnsi="Times New Roman" w:cs="Times New Roman"/>
          <w:sz w:val="24"/>
          <w:szCs w:val="24"/>
        </w:rPr>
        <w:t xml:space="preserve">should aim to replicate </w:t>
      </w:r>
      <w:r w:rsidR="00B4285F">
        <w:rPr>
          <w:rFonts w:ascii="Times New Roman" w:hAnsi="Times New Roman" w:cs="Times New Roman"/>
          <w:sz w:val="24"/>
          <w:szCs w:val="24"/>
        </w:rPr>
        <w:t xml:space="preserve">these </w:t>
      </w:r>
      <w:r w:rsidR="00591165">
        <w:rPr>
          <w:rFonts w:ascii="Times New Roman" w:hAnsi="Times New Roman" w:cs="Times New Roman"/>
          <w:sz w:val="24"/>
          <w:szCs w:val="24"/>
        </w:rPr>
        <w:t xml:space="preserve">findings </w:t>
      </w:r>
      <w:r w:rsidR="001A5E33">
        <w:rPr>
          <w:rFonts w:ascii="Times New Roman" w:hAnsi="Times New Roman" w:cs="Times New Roman"/>
          <w:sz w:val="24"/>
          <w:szCs w:val="24"/>
        </w:rPr>
        <w:t>using</w:t>
      </w:r>
      <w:r w:rsidR="00FF2AEC">
        <w:rPr>
          <w:rFonts w:ascii="Times New Roman" w:hAnsi="Times New Roman" w:cs="Times New Roman"/>
          <w:sz w:val="24"/>
          <w:szCs w:val="24"/>
        </w:rPr>
        <w:t xml:space="preserve"> </w:t>
      </w:r>
      <w:r w:rsidR="00FF0B72">
        <w:rPr>
          <w:rFonts w:ascii="Times New Roman" w:hAnsi="Times New Roman" w:cs="Times New Roman"/>
          <w:sz w:val="24"/>
          <w:szCs w:val="24"/>
        </w:rPr>
        <w:t xml:space="preserve">other family-based designs, such as </w:t>
      </w:r>
      <w:r w:rsidR="00026098">
        <w:rPr>
          <w:rFonts w:ascii="Times New Roman" w:hAnsi="Times New Roman" w:cs="Times New Roman"/>
          <w:sz w:val="24"/>
          <w:szCs w:val="24"/>
        </w:rPr>
        <w:t>with</w:t>
      </w:r>
      <w:r w:rsidR="00FF0B72">
        <w:rPr>
          <w:rFonts w:ascii="Times New Roman" w:hAnsi="Times New Roman" w:cs="Times New Roman"/>
          <w:sz w:val="24"/>
          <w:szCs w:val="24"/>
        </w:rPr>
        <w:t xml:space="preserve"> </w:t>
      </w:r>
      <w:r w:rsidR="00026098">
        <w:rPr>
          <w:rFonts w:ascii="Times New Roman" w:hAnsi="Times New Roman" w:cs="Times New Roman"/>
          <w:sz w:val="24"/>
          <w:szCs w:val="24"/>
        </w:rPr>
        <w:t xml:space="preserve">genotyped </w:t>
      </w:r>
      <w:r w:rsidR="00FF0B72">
        <w:rPr>
          <w:rFonts w:ascii="Times New Roman" w:hAnsi="Times New Roman" w:cs="Times New Roman"/>
          <w:sz w:val="24"/>
          <w:szCs w:val="24"/>
        </w:rPr>
        <w:t>parent-offspring trios.</w:t>
      </w:r>
      <w:r w:rsidR="002358ED">
        <w:rPr>
          <w:rFonts w:ascii="Times New Roman" w:hAnsi="Times New Roman" w:cs="Times New Roman"/>
          <w:sz w:val="24"/>
          <w:szCs w:val="24"/>
        </w:rPr>
        <w:t xml:space="preserve"> </w:t>
      </w:r>
    </w:p>
    <w:p w14:paraId="1E732E76" w14:textId="5A242B7A" w:rsidR="00C918E5" w:rsidRDefault="00B816E5" w:rsidP="006055D1">
      <w:pPr>
        <w:spacing w:after="0" w:line="480" w:lineRule="auto"/>
        <w:ind w:firstLine="480"/>
        <w:rPr>
          <w:rFonts w:ascii="Times New Roman" w:hAnsi="Times New Roman" w:cs="Times New Roman"/>
          <w:b/>
          <w:bCs/>
          <w:sz w:val="24"/>
          <w:szCs w:val="24"/>
        </w:rPr>
      </w:pPr>
      <w:r w:rsidRPr="00B816E5">
        <w:rPr>
          <w:rFonts w:ascii="Times New Roman" w:hAnsi="Times New Roman" w:cs="Times New Roman"/>
          <w:sz w:val="24"/>
          <w:szCs w:val="24"/>
        </w:rPr>
        <w:t xml:space="preserve">Our findings </w:t>
      </w:r>
      <w:r w:rsidR="005C5B79">
        <w:rPr>
          <w:rFonts w:ascii="Times New Roman" w:hAnsi="Times New Roman" w:cs="Times New Roman"/>
          <w:sz w:val="24"/>
          <w:szCs w:val="24"/>
        </w:rPr>
        <w:t>further advocate</w:t>
      </w:r>
      <w:r w:rsidR="005C5B79" w:rsidRPr="00B816E5">
        <w:rPr>
          <w:rFonts w:ascii="Times New Roman" w:hAnsi="Times New Roman" w:cs="Times New Roman"/>
          <w:sz w:val="24"/>
          <w:szCs w:val="24"/>
        </w:rPr>
        <w:t xml:space="preserve"> </w:t>
      </w:r>
      <w:r w:rsidRPr="00B816E5">
        <w:rPr>
          <w:rFonts w:ascii="Times New Roman" w:hAnsi="Times New Roman" w:cs="Times New Roman"/>
          <w:sz w:val="24"/>
          <w:szCs w:val="24"/>
        </w:rPr>
        <w:t>the need for more rigorous</w:t>
      </w:r>
      <w:r>
        <w:rPr>
          <w:rFonts w:ascii="Times New Roman" w:hAnsi="Times New Roman" w:cs="Times New Roman"/>
          <w:sz w:val="24"/>
          <w:szCs w:val="24"/>
        </w:rPr>
        <w:t xml:space="preserve">, </w:t>
      </w:r>
      <w:r w:rsidR="00DD114E" w:rsidRPr="00B816E5">
        <w:rPr>
          <w:rFonts w:ascii="Times New Roman" w:hAnsi="Times New Roman" w:cs="Times New Roman"/>
          <w:sz w:val="24"/>
          <w:szCs w:val="24"/>
        </w:rPr>
        <w:t>genetically</w:t>
      </w:r>
      <w:r w:rsidR="00C946F6">
        <w:rPr>
          <w:rFonts w:ascii="Times New Roman" w:hAnsi="Times New Roman" w:cs="Times New Roman"/>
          <w:sz w:val="24"/>
          <w:szCs w:val="24"/>
        </w:rPr>
        <w:t xml:space="preserve"> </w:t>
      </w:r>
      <w:r w:rsidR="00DD114E" w:rsidRPr="00B816E5">
        <w:rPr>
          <w:rFonts w:ascii="Times New Roman" w:hAnsi="Times New Roman" w:cs="Times New Roman"/>
          <w:sz w:val="24"/>
          <w:szCs w:val="24"/>
        </w:rPr>
        <w:t>informed</w:t>
      </w:r>
      <w:r w:rsidRPr="00B816E5">
        <w:rPr>
          <w:rFonts w:ascii="Times New Roman" w:hAnsi="Times New Roman" w:cs="Times New Roman"/>
          <w:sz w:val="24"/>
          <w:szCs w:val="24"/>
        </w:rPr>
        <w:t xml:space="preserve"> designs that account for </w:t>
      </w:r>
      <w:r w:rsidR="005A7365">
        <w:rPr>
          <w:rFonts w:ascii="Times New Roman" w:hAnsi="Times New Roman" w:cs="Times New Roman"/>
          <w:sz w:val="24"/>
          <w:szCs w:val="24"/>
        </w:rPr>
        <w:t>population- and family-</w:t>
      </w:r>
      <w:r w:rsidRPr="00B816E5">
        <w:rPr>
          <w:rFonts w:ascii="Times New Roman" w:hAnsi="Times New Roman" w:cs="Times New Roman"/>
          <w:sz w:val="24"/>
          <w:szCs w:val="24"/>
        </w:rPr>
        <w:t>level confounds</w:t>
      </w:r>
      <w:r w:rsidR="00B15806">
        <w:rPr>
          <w:rFonts w:ascii="Times New Roman" w:hAnsi="Times New Roman" w:cs="Times New Roman"/>
          <w:sz w:val="24"/>
          <w:szCs w:val="24"/>
        </w:rPr>
        <w:t xml:space="preserve"> in </w:t>
      </w:r>
      <w:r w:rsidR="005C7E05">
        <w:rPr>
          <w:rFonts w:ascii="Times New Roman" w:hAnsi="Times New Roman" w:cs="Times New Roman"/>
          <w:sz w:val="24"/>
          <w:szCs w:val="24"/>
        </w:rPr>
        <w:t>the investigation of</w:t>
      </w:r>
      <w:r w:rsidR="00B4285F">
        <w:rPr>
          <w:rFonts w:ascii="Times New Roman" w:hAnsi="Times New Roman" w:cs="Times New Roman"/>
          <w:sz w:val="24"/>
          <w:szCs w:val="24"/>
        </w:rPr>
        <w:t xml:space="preserve"> gene-environment interplay, </w:t>
      </w:r>
      <w:r w:rsidR="005C5B79">
        <w:rPr>
          <w:rFonts w:ascii="Times New Roman" w:hAnsi="Times New Roman" w:cs="Times New Roman"/>
          <w:sz w:val="24"/>
          <w:szCs w:val="24"/>
        </w:rPr>
        <w:t xml:space="preserve">inclusive of studies that examine both </w:t>
      </w:r>
      <w:r w:rsidR="00B4285F">
        <w:rPr>
          <w:rFonts w:ascii="Times New Roman" w:hAnsi="Times New Roman" w:cs="Times New Roman"/>
          <w:sz w:val="24"/>
          <w:szCs w:val="24"/>
        </w:rPr>
        <w:t>gene-environment interactions and genetic indirect effects</w:t>
      </w:r>
      <w:r w:rsidR="005C5B79">
        <w:rPr>
          <w:rFonts w:ascii="Times New Roman" w:hAnsi="Times New Roman" w:cs="Times New Roman"/>
          <w:sz w:val="24"/>
          <w:szCs w:val="24"/>
        </w:rPr>
        <w:t xml:space="preserve"> as demonstrated in a recent finding by Dong, Sasia, and Li </w:t>
      </w:r>
      <w:r w:rsidR="00FE3550">
        <w:rPr>
          <w:rFonts w:ascii="Times New Roman" w:hAnsi="Times New Roman" w:cs="Times New Roman"/>
          <w:sz w:val="24"/>
          <w:szCs w:val="24"/>
        </w:rPr>
        <w:fldChar w:fldCharType="begin"/>
      </w:r>
      <w:r w:rsidR="00FE3550">
        <w:rPr>
          <w:rFonts w:ascii="Times New Roman" w:hAnsi="Times New Roman" w:cs="Times New Roman"/>
          <w:sz w:val="24"/>
          <w:szCs w:val="24"/>
        </w:rPr>
        <w:instrText xml:space="preserve"> ADDIN ZOTERO_ITEM CSL_CITATION {"citationID":"MjOoepvq","properties":{"formattedCitation":"(in press)","plainCitation":"(in press)","noteIndex":0},"citationItems":[{"id":1595,"uris":["http://zotero.org/users/10101336/items/FLEQAGWJ"],"itemData":{"id":1595,"type":"article-journal","container-title":"Clinical Psychological Science","journalAbbreviation":"Clin. Psychol. Sci.","note":"status: in press","publisher":"SAGE Publications","title":"Gene-Environment Interplay Beyond Interactions: Psychosocial Environments Mediate Genetic Effects Underlying Externalizing Behavior Trajectories","author":[{"family":"Dong","given":"LiChen"},{"family":"Sasia","given":"Alyssa Brooke"},{"family":"Li","given":"James Janford"}],"accessed":{"date-parts":[["2026",2,4]]}},"suppress-author":true}],"schema":"https://github.com/citation-style-language/schema/raw/master/csl-citation.json"} </w:instrText>
      </w:r>
      <w:r w:rsidR="00FE3550">
        <w:rPr>
          <w:rFonts w:ascii="Times New Roman" w:hAnsi="Times New Roman" w:cs="Times New Roman"/>
          <w:sz w:val="24"/>
          <w:szCs w:val="24"/>
        </w:rPr>
        <w:fldChar w:fldCharType="separate"/>
      </w:r>
      <w:r w:rsidR="00184746" w:rsidRPr="00184746">
        <w:rPr>
          <w:rFonts w:ascii="Times New Roman" w:hAnsi="Times New Roman" w:cs="Times New Roman"/>
          <w:sz w:val="24"/>
        </w:rPr>
        <w:t>(in press)</w:t>
      </w:r>
      <w:r w:rsidR="00FE3550">
        <w:rPr>
          <w:rFonts w:ascii="Times New Roman" w:hAnsi="Times New Roman" w:cs="Times New Roman"/>
          <w:sz w:val="24"/>
          <w:szCs w:val="24"/>
        </w:rPr>
        <w:fldChar w:fldCharType="end"/>
      </w:r>
      <w:r w:rsidR="00B4285F">
        <w:rPr>
          <w:rFonts w:ascii="Times New Roman" w:hAnsi="Times New Roman" w:cs="Times New Roman"/>
          <w:sz w:val="24"/>
          <w:szCs w:val="24"/>
        </w:rPr>
        <w:t xml:space="preserve">. </w:t>
      </w:r>
      <w:r w:rsidRPr="00B816E5">
        <w:rPr>
          <w:rFonts w:ascii="Times New Roman" w:hAnsi="Times New Roman" w:cs="Times New Roman"/>
          <w:sz w:val="24"/>
          <w:szCs w:val="24"/>
        </w:rPr>
        <w:t xml:space="preserve">Here, we show that even when PGS are modeled in the context of </w:t>
      </w:r>
      <w:r w:rsidRPr="00B816E5">
        <w:rPr>
          <w:rFonts w:ascii="Times New Roman" w:hAnsi="Times New Roman" w:cs="Times New Roman"/>
          <w:i/>
          <w:iCs/>
          <w:sz w:val="24"/>
          <w:szCs w:val="24"/>
        </w:rPr>
        <w:t>measured</w:t>
      </w:r>
      <w:r w:rsidRPr="00B816E5">
        <w:rPr>
          <w:rFonts w:ascii="Times New Roman" w:hAnsi="Times New Roman" w:cs="Times New Roman"/>
          <w:sz w:val="24"/>
          <w:szCs w:val="24"/>
        </w:rPr>
        <w:t xml:space="preserve"> environmental risks </w:t>
      </w:r>
      <w:r w:rsidRPr="00980EF2">
        <w:rPr>
          <w:rFonts w:ascii="Times New Roman" w:hAnsi="Times New Roman" w:cs="Times New Roman"/>
          <w:sz w:val="24"/>
          <w:szCs w:val="24"/>
        </w:rPr>
        <w:t>a la</w:t>
      </w:r>
      <w:r w:rsidRPr="003E3097">
        <w:rPr>
          <w:rFonts w:ascii="Times New Roman" w:hAnsi="Times New Roman" w:cs="Times New Roman"/>
          <w:sz w:val="24"/>
          <w:szCs w:val="24"/>
        </w:rPr>
        <w:t xml:space="preserve"> </w:t>
      </w:r>
      <w:r w:rsidRPr="00B816E5">
        <w:rPr>
          <w:rFonts w:ascii="Times New Roman" w:hAnsi="Times New Roman" w:cs="Times New Roman"/>
          <w:sz w:val="24"/>
          <w:szCs w:val="24"/>
        </w:rPr>
        <w:t>gene-environment interplay</w:t>
      </w:r>
      <w:r w:rsidR="009A0747">
        <w:rPr>
          <w:rFonts w:ascii="Times New Roman" w:hAnsi="Times New Roman" w:cs="Times New Roman"/>
          <w:sz w:val="24"/>
          <w:szCs w:val="24"/>
        </w:rPr>
        <w:t xml:space="preserve"> </w:t>
      </w:r>
      <w:r w:rsidR="009A0747" w:rsidRPr="00B816E5">
        <w:rPr>
          <w:rFonts w:ascii="Times New Roman" w:hAnsi="Times New Roman" w:cs="Times New Roman"/>
          <w:sz w:val="24"/>
          <w:szCs w:val="24"/>
        </w:rPr>
        <w:fldChar w:fldCharType="begin"/>
      </w:r>
      <w:r w:rsidR="009A0747">
        <w:rPr>
          <w:rFonts w:ascii="Times New Roman" w:hAnsi="Times New Roman" w:cs="Times New Roman"/>
          <w:sz w:val="24"/>
          <w:szCs w:val="24"/>
        </w:rPr>
        <w:instrText xml:space="preserve"> ADDIN ZOTERO_ITEM CSL_CITATION {"citationID":"v0oooQtM","properties":{"formattedCitation":"(Elam et al., 2017; Kuo et al., 2021; J. J. Li, 2019)","plainCitation":"(Elam et al., 2017; Kuo et al., 2021; J. J. Li, 2019)","noteIndex":0},"citationItems":[{"id":1434,"uris":["http://zotero.org/users/10101336/items/D6LGJ4JL"],"itemData":{"id":1434,"type":"article-journal","abstract":"Parental monitoring can buffer the effect of deviant peers on adolescents’ substance use by reducing affiliation with substance-using peers. However, children's genetic predispositions may evoke poorer monitoring, contributing to negative child outcomes. We examined evocative genotype-environment correlations underlying children's genetic predisposition for behavioral undercontrol and parental monitoring in early adolescence via children's impulsivity in middle childhood, and the influence of parental monitoring on affiliation with substance-using peers a year and a half later (n = 359). Genetic predisposition for behavioral undercontrol was captured using a polygenic risk score, and a portion of passive rGE was controlled by including parents’ polygenic risk scores. Children's polygenic risk predicted poorer parental monitoring via greater children's impulsivity, indicating evocative rGE, controlling for a portion of passive rGE. Poorer parental monitoring predicted greater children's affiliation with substance-using peers a year and a half later. Results are discussed with respect to gene-environment correlations within developmental cascades.","container-title":"Developmental Psychobiology","DOI":"10.1002/dev.21529","ISSN":"1098-2302","issue":"5","language":"en","license":"© 2017 Wiley Periodicals, Inc.","note":"_eprint: https://onlinelibrary.wiley.com/doi/pdf/10.1002/dev.21529","page":"561-573","source":"Wiley Online Library","title":"Affiliation with substance-using peers: Examining gene-environment correlations among parent monitoring, polygenic risk, and children's impulsivity","title-short":"Affiliation with substance-using peers","volume":"59","author":[{"family":"Elam","given":"Kit K."},{"family":"Chassin","given":"Laurie"},{"family":"Lemery-Chalfant","given":"Kathryn"},{"family":"Pandika","given":"Danielle"},{"family":"Wang","given":"Frances L."},{"family":"Bountress","given":"Kaitlin"},{"family":"Dick","given":"Danielle"},{"family":"Agrawal","given":"Arpana"}],"issued":{"date-parts":[["2017"]]}}},{"id":1373,"uris":["http://zotero.org/users/10101336/items/CILUPUJD"],"itemData":{"id":1373,"type":"article-journal","abstract":"Genetic predispositions and environmental influences both play an important role in adolescent externalizing behavior; however, they are not always independent. To elucidate gene–environment interplay, we examined the interrelationships between externalizing polygenic risk scores, parental knowledge, and peer substance use in impacting adolescent externalizing behavior across two time-points in a high-risk longitudinal sample of 1,200 adolescents (764 European and 436 African ancestry; Mage = 12.99) from the Collaborative Study on the Genetics of Alcoholism. Results from multivariate path analysis indicated that externalizing polygenic scores were directly associated with adolescent externalizing behavior but also indirectly via peer substance use, in the European ancestry sample. No significant polygenic association nor indirect effects of genetic risk were observed in the African ancestry group, likely due to more limited power. Our findings underscore the importance of gene–environment interplay and suggest peer substance use may be a mechanism through which genetic risk influences adolescent externalizing behavior.","container-title":"Behavior Genetics","DOI":"10.1007/s10519-021-10067-7","ISSN":"1573-3297","issue":"5","journalAbbreviation":"Behav Genet","language":"en","license":"2021 The Author(s), under exclusive licence to Springer Science+Business Media, LLC, part of Springer Nature","note":"Company: Springer\nDistributor: Springer\nInstitution: Springer\nLabel: Springer\nnumber: 5","page":"543-558","publisher":"Springer US","source":"link.springer.com","title":"Mapping Pathways by Which Genetic Risk Influences Adolescent Externalizing Behavior: The Interplay Between Externalizing Polygenic Risk Scores, Parental Knowledge, and Peer Substance Use","title-short":"Mapping Pathways by Which Genetic Risk Influences Adolescent Externalizing Behavior","volume":"51","author":[{"family":"Kuo","given":"Sally I.-Chun"},{"family":"Salvatore","given":"Jessica E."},{"family":"Barr","given":"Peter B."},{"family":"Aliev","given":"Fazil"},{"family":"Anokhin","given":"Andrey"},{"family":"Bucholz","given":"Kathleen K."},{"family":"Chan","given":"Grace"},{"family":"Edenberg","given":"Howard J."},{"family":"Hesselbrock","given":"Victor"},{"family":"Kamarajan","given":"Chella"},{"family":"Kramer","given":"John R."},{"family":"Lai","given":"Dongbing"},{"family":"Mallard","given":"Travis T."},{"family":"Nurnberger","given":"John I."},{"family":"Pandey","given":"Gayathri"},{"family":"Plawecki","given":"Martin H."},{"family":"Sanchez-Roige","given":"Sandra"},{"family":"Waldman","given":"Irwin"},{"family":"Palmer","given":"Abraham A."},{"family":"Dick","given":"Danielle M."}],"issued":{"date-parts":[["2021",9,1]]}}},{"id":46,"uris":["http://zotero.org/users/10101336/items/ZGHDDKEA"],"itemData":{"id":46,"type":"article-journal","container-title":"Journal of Child Psychology and Psychiatry","DOI":"10.1111/jcpp.13071","ISSN":"0021-9630, 1469-7610","issue":"11","journalAbbreviation":"J Child Psychol Psychiatr","language":"en","page":"1191-1199","source":"DOI.org (Crossref)","title":"Assessing phenotypic and polygenic models of &lt;span style=\"font-variant:small-caps;\"&gt;ADHD&lt;/span&gt; to identify mechanisms of risk for longitudinal trajectories of externalizing behaviors","title-short":"Assessing phenotypic and polygenic models of &lt;span style=\"font-variant","volume":"60","author":[{"family":"Li","given":"James J."}],"issued":{"date-parts":[["2019",11]]}}}],"schema":"https://github.com/citation-style-language/schema/raw/master/csl-citation.json"} </w:instrText>
      </w:r>
      <w:r w:rsidR="009A0747" w:rsidRPr="00B816E5">
        <w:rPr>
          <w:rFonts w:ascii="Times New Roman" w:hAnsi="Times New Roman" w:cs="Times New Roman"/>
          <w:sz w:val="24"/>
          <w:szCs w:val="24"/>
        </w:rPr>
        <w:fldChar w:fldCharType="separate"/>
      </w:r>
      <w:r w:rsidR="00184746" w:rsidRPr="00184746">
        <w:rPr>
          <w:rFonts w:ascii="Times New Roman" w:hAnsi="Times New Roman" w:cs="Times New Roman"/>
          <w:sz w:val="24"/>
        </w:rPr>
        <w:t>(Elam et al., 2017; Kuo et al., 2021; J. J. Li, 2019)</w:t>
      </w:r>
      <w:r w:rsidR="009A0747" w:rsidRPr="00B816E5">
        <w:rPr>
          <w:rFonts w:ascii="Times New Roman" w:hAnsi="Times New Roman" w:cs="Times New Roman"/>
          <w:sz w:val="24"/>
          <w:szCs w:val="24"/>
        </w:rPr>
        <w:fldChar w:fldCharType="end"/>
      </w:r>
      <w:r w:rsidRPr="00B816E5">
        <w:rPr>
          <w:rFonts w:ascii="Times New Roman" w:hAnsi="Times New Roman" w:cs="Times New Roman"/>
          <w:sz w:val="24"/>
          <w:szCs w:val="24"/>
        </w:rPr>
        <w:t xml:space="preserve">, it may be just </w:t>
      </w:r>
      <w:r w:rsidR="00A73E0E">
        <w:rPr>
          <w:rFonts w:ascii="Times New Roman" w:hAnsi="Times New Roman" w:cs="Times New Roman"/>
          <w:sz w:val="24"/>
          <w:szCs w:val="24"/>
        </w:rPr>
        <w:t xml:space="preserve">as </w:t>
      </w:r>
      <w:r w:rsidRPr="00B816E5">
        <w:rPr>
          <w:rFonts w:ascii="Times New Roman" w:hAnsi="Times New Roman" w:cs="Times New Roman"/>
          <w:sz w:val="24"/>
          <w:szCs w:val="24"/>
        </w:rPr>
        <w:t>important to consider th</w:t>
      </w:r>
      <w:r w:rsidR="003E3BB3">
        <w:rPr>
          <w:rFonts w:ascii="Times New Roman" w:hAnsi="Times New Roman" w:cs="Times New Roman"/>
          <w:sz w:val="24"/>
          <w:szCs w:val="24"/>
        </w:rPr>
        <w:t>e</w:t>
      </w:r>
      <w:r w:rsidRPr="00B816E5">
        <w:rPr>
          <w:rFonts w:ascii="Times New Roman" w:hAnsi="Times New Roman" w:cs="Times New Roman"/>
          <w:sz w:val="24"/>
          <w:szCs w:val="24"/>
        </w:rPr>
        <w:t xml:space="preserve"> roles that </w:t>
      </w:r>
      <w:r w:rsidRPr="00980EF2">
        <w:rPr>
          <w:rFonts w:ascii="Times New Roman" w:hAnsi="Times New Roman" w:cs="Times New Roman"/>
          <w:sz w:val="24"/>
          <w:szCs w:val="24"/>
        </w:rPr>
        <w:t>unmeasured</w:t>
      </w:r>
      <w:r w:rsidRPr="00B816E5">
        <w:rPr>
          <w:rFonts w:ascii="Times New Roman" w:hAnsi="Times New Roman" w:cs="Times New Roman"/>
          <w:sz w:val="24"/>
          <w:szCs w:val="24"/>
        </w:rPr>
        <w:t xml:space="preserve"> environment</w:t>
      </w:r>
      <w:r w:rsidR="006E3EBC">
        <w:rPr>
          <w:rFonts w:ascii="Times New Roman" w:hAnsi="Times New Roman" w:cs="Times New Roman"/>
          <w:sz w:val="24"/>
          <w:szCs w:val="24"/>
        </w:rPr>
        <w:t>al</w:t>
      </w:r>
      <w:r w:rsidRPr="00B816E5">
        <w:rPr>
          <w:rFonts w:ascii="Times New Roman" w:hAnsi="Times New Roman" w:cs="Times New Roman"/>
          <w:sz w:val="24"/>
          <w:szCs w:val="24"/>
        </w:rPr>
        <w:t xml:space="preserve"> and genetic</w:t>
      </w:r>
      <w:r w:rsidR="006E3EBC">
        <w:rPr>
          <w:rFonts w:ascii="Times New Roman" w:hAnsi="Times New Roman" w:cs="Times New Roman"/>
          <w:sz w:val="24"/>
          <w:szCs w:val="24"/>
        </w:rPr>
        <w:t xml:space="preserve"> factors</w:t>
      </w:r>
      <w:r w:rsidRPr="00B816E5">
        <w:rPr>
          <w:rFonts w:ascii="Times New Roman" w:hAnsi="Times New Roman" w:cs="Times New Roman"/>
          <w:sz w:val="24"/>
          <w:szCs w:val="24"/>
        </w:rPr>
        <w:t xml:space="preserve"> may play. Combining a twin/sibling design with modern statistical approaches like PGS may offer a more robust statistical control for </w:t>
      </w:r>
      <w:r w:rsidR="008938FF">
        <w:rPr>
          <w:rFonts w:ascii="Times New Roman" w:hAnsi="Times New Roman" w:cs="Times New Roman"/>
          <w:sz w:val="24"/>
          <w:szCs w:val="24"/>
        </w:rPr>
        <w:t>potential</w:t>
      </w:r>
      <w:r w:rsidRPr="00B816E5">
        <w:rPr>
          <w:rFonts w:ascii="Times New Roman" w:hAnsi="Times New Roman" w:cs="Times New Roman"/>
          <w:sz w:val="24"/>
          <w:szCs w:val="24"/>
        </w:rPr>
        <w:t xml:space="preserve"> confounding factors.</w:t>
      </w:r>
      <w:r w:rsidR="00C918E5">
        <w:rPr>
          <w:rFonts w:ascii="Times New Roman" w:hAnsi="Times New Roman" w:cs="Times New Roman"/>
          <w:b/>
          <w:bCs/>
          <w:sz w:val="24"/>
          <w:szCs w:val="24"/>
        </w:rPr>
        <w:br w:type="page"/>
      </w:r>
    </w:p>
    <w:p w14:paraId="5295FC66" w14:textId="3E7EB85A" w:rsidR="00800DC9" w:rsidRDefault="003B1D6F" w:rsidP="00800DC9">
      <w:pPr>
        <w:spacing w:afterLines="50" w:after="120" w:line="480" w:lineRule="auto"/>
        <w:contextualSpacing/>
        <w:jc w:val="center"/>
        <w:rPr>
          <w:rFonts w:ascii="Times New Roman" w:hAnsi="Times New Roman" w:cs="Times New Roman"/>
          <w:sz w:val="24"/>
          <w:szCs w:val="24"/>
        </w:rPr>
      </w:pPr>
      <w:r w:rsidRPr="003B1D6F">
        <w:rPr>
          <w:rFonts w:ascii="Times New Roman" w:hAnsi="Times New Roman" w:cs="Times New Roman"/>
          <w:b/>
          <w:bCs/>
          <w:sz w:val="24"/>
          <w:szCs w:val="24"/>
        </w:rPr>
        <w:lastRenderedPageBreak/>
        <w:t>Author Contributions</w:t>
      </w:r>
    </w:p>
    <w:p w14:paraId="615F6E5F" w14:textId="28794C97" w:rsidR="003B1D6F" w:rsidRPr="003B1D6F" w:rsidRDefault="00EC3A2B" w:rsidP="00EC3A2B">
      <w:pPr>
        <w:spacing w:afterLines="50" w:after="120" w:line="480" w:lineRule="auto"/>
        <w:contextualSpacing/>
        <w:rPr>
          <w:rFonts w:ascii="Times New Roman" w:hAnsi="Times New Roman" w:cs="Times New Roman"/>
          <w:sz w:val="24"/>
          <w:szCs w:val="24"/>
        </w:rPr>
      </w:pPr>
      <w:r w:rsidRPr="00D00674">
        <w:rPr>
          <w:rFonts w:ascii="Times New Roman" w:hAnsi="Times New Roman" w:cs="Times New Roman"/>
          <w:b/>
          <w:bCs/>
          <w:sz w:val="24"/>
          <w:szCs w:val="24"/>
        </w:rPr>
        <w:t>LiChen Dong</w:t>
      </w:r>
      <w:r>
        <w:rPr>
          <w:rFonts w:ascii="Times New Roman" w:hAnsi="Times New Roman" w:cs="Times New Roman"/>
          <w:sz w:val="24"/>
          <w:szCs w:val="24"/>
        </w:rPr>
        <w:t>: c</w:t>
      </w:r>
      <w:r w:rsidRPr="0021169C">
        <w:rPr>
          <w:rFonts w:ascii="Times New Roman" w:hAnsi="Times New Roman" w:cs="Times New Roman"/>
          <w:sz w:val="24"/>
          <w:szCs w:val="24"/>
        </w:rPr>
        <w:t>onceptualization</w:t>
      </w:r>
      <w:r>
        <w:rPr>
          <w:rFonts w:ascii="Times New Roman" w:hAnsi="Times New Roman" w:cs="Times New Roman"/>
          <w:sz w:val="24"/>
          <w:szCs w:val="24"/>
        </w:rPr>
        <w:t>, methodology, f</w:t>
      </w:r>
      <w:r w:rsidRPr="00B57B57">
        <w:rPr>
          <w:rFonts w:ascii="Times New Roman" w:hAnsi="Times New Roman" w:cs="Times New Roman"/>
          <w:sz w:val="24"/>
          <w:szCs w:val="24"/>
        </w:rPr>
        <w:t>ormal analysis</w:t>
      </w:r>
      <w:r>
        <w:rPr>
          <w:rFonts w:ascii="Times New Roman" w:hAnsi="Times New Roman" w:cs="Times New Roman"/>
          <w:sz w:val="24"/>
          <w:szCs w:val="24"/>
        </w:rPr>
        <w:t>, d</w:t>
      </w:r>
      <w:r w:rsidRPr="00253D02">
        <w:rPr>
          <w:rFonts w:ascii="Times New Roman" w:hAnsi="Times New Roman" w:cs="Times New Roman"/>
          <w:sz w:val="24"/>
          <w:szCs w:val="24"/>
        </w:rPr>
        <w:t xml:space="preserve">ata </w:t>
      </w:r>
      <w:r>
        <w:rPr>
          <w:rFonts w:ascii="Times New Roman" w:hAnsi="Times New Roman" w:cs="Times New Roman"/>
          <w:sz w:val="24"/>
          <w:szCs w:val="24"/>
        </w:rPr>
        <w:t>c</w:t>
      </w:r>
      <w:r w:rsidRPr="00253D02">
        <w:rPr>
          <w:rFonts w:ascii="Times New Roman" w:hAnsi="Times New Roman" w:cs="Times New Roman"/>
          <w:sz w:val="24"/>
          <w:szCs w:val="24"/>
        </w:rPr>
        <w:t>uration</w:t>
      </w:r>
      <w:r>
        <w:rPr>
          <w:rFonts w:ascii="Times New Roman" w:hAnsi="Times New Roman" w:cs="Times New Roman"/>
          <w:sz w:val="24"/>
          <w:szCs w:val="24"/>
        </w:rPr>
        <w:t>, w</w:t>
      </w:r>
      <w:r w:rsidRPr="00E364A3">
        <w:rPr>
          <w:rFonts w:ascii="Times New Roman" w:hAnsi="Times New Roman" w:cs="Times New Roman"/>
          <w:sz w:val="24"/>
          <w:szCs w:val="24"/>
        </w:rPr>
        <w:t xml:space="preserve">riting - </w:t>
      </w:r>
      <w:r>
        <w:rPr>
          <w:rFonts w:ascii="Times New Roman" w:hAnsi="Times New Roman" w:cs="Times New Roman"/>
          <w:sz w:val="24"/>
          <w:szCs w:val="24"/>
        </w:rPr>
        <w:t>o</w:t>
      </w:r>
      <w:r w:rsidRPr="00E364A3">
        <w:rPr>
          <w:rFonts w:ascii="Times New Roman" w:hAnsi="Times New Roman" w:cs="Times New Roman"/>
          <w:sz w:val="24"/>
          <w:szCs w:val="24"/>
        </w:rPr>
        <w:t xml:space="preserve">riginal </w:t>
      </w:r>
      <w:r>
        <w:rPr>
          <w:rFonts w:ascii="Times New Roman" w:hAnsi="Times New Roman" w:cs="Times New Roman"/>
          <w:sz w:val="24"/>
          <w:szCs w:val="24"/>
        </w:rPr>
        <w:t>d</w:t>
      </w:r>
      <w:r w:rsidRPr="00E364A3">
        <w:rPr>
          <w:rFonts w:ascii="Times New Roman" w:hAnsi="Times New Roman" w:cs="Times New Roman"/>
          <w:sz w:val="24"/>
          <w:szCs w:val="24"/>
        </w:rPr>
        <w:t>raft</w:t>
      </w:r>
      <w:r>
        <w:rPr>
          <w:rFonts w:ascii="Times New Roman" w:hAnsi="Times New Roman" w:cs="Times New Roman"/>
          <w:sz w:val="24"/>
          <w:szCs w:val="24"/>
        </w:rPr>
        <w:t>, v</w:t>
      </w:r>
      <w:r w:rsidRPr="00D1774C">
        <w:rPr>
          <w:rFonts w:ascii="Times New Roman" w:hAnsi="Times New Roman" w:cs="Times New Roman"/>
          <w:sz w:val="24"/>
          <w:szCs w:val="24"/>
        </w:rPr>
        <w:t>isualization</w:t>
      </w:r>
      <w:r>
        <w:rPr>
          <w:rFonts w:ascii="Times New Roman" w:hAnsi="Times New Roman" w:cs="Times New Roman"/>
          <w:sz w:val="24"/>
          <w:szCs w:val="24"/>
        </w:rPr>
        <w:t>, project administration.</w:t>
      </w:r>
      <w:r w:rsidRPr="006B26EB">
        <w:rPr>
          <w:rFonts w:ascii="Times New Roman" w:hAnsi="Times New Roman" w:cs="Times New Roman"/>
          <w:sz w:val="24"/>
          <w:szCs w:val="24"/>
        </w:rPr>
        <w:t xml:space="preserve"> </w:t>
      </w:r>
      <w:r w:rsidRPr="001461D6">
        <w:rPr>
          <w:rFonts w:ascii="Times New Roman" w:hAnsi="Times New Roman" w:cs="Times New Roman"/>
          <w:b/>
          <w:bCs/>
          <w:sz w:val="24"/>
          <w:szCs w:val="24"/>
        </w:rPr>
        <w:t>James J. Li</w:t>
      </w:r>
      <w:r>
        <w:rPr>
          <w:rFonts w:ascii="Times New Roman" w:hAnsi="Times New Roman" w:cs="Times New Roman"/>
          <w:sz w:val="24"/>
          <w:szCs w:val="24"/>
        </w:rPr>
        <w:t>: c</w:t>
      </w:r>
      <w:r w:rsidRPr="00253D02">
        <w:rPr>
          <w:rFonts w:ascii="Times New Roman" w:hAnsi="Times New Roman" w:cs="Times New Roman"/>
          <w:sz w:val="24"/>
          <w:szCs w:val="24"/>
        </w:rPr>
        <w:t>onceptualization</w:t>
      </w:r>
      <w:r>
        <w:rPr>
          <w:rFonts w:ascii="Times New Roman" w:hAnsi="Times New Roman" w:cs="Times New Roman"/>
          <w:sz w:val="24"/>
          <w:szCs w:val="24"/>
        </w:rPr>
        <w:t>, r</w:t>
      </w:r>
      <w:r w:rsidRPr="00B57B57">
        <w:rPr>
          <w:rFonts w:ascii="Times New Roman" w:hAnsi="Times New Roman" w:cs="Times New Roman"/>
          <w:sz w:val="24"/>
          <w:szCs w:val="24"/>
        </w:rPr>
        <w:t>esources</w:t>
      </w:r>
      <w:r>
        <w:rPr>
          <w:rFonts w:ascii="Times New Roman" w:hAnsi="Times New Roman" w:cs="Times New Roman"/>
          <w:sz w:val="24"/>
          <w:szCs w:val="24"/>
        </w:rPr>
        <w:t>, w</w:t>
      </w:r>
      <w:r w:rsidRPr="00E364A3">
        <w:rPr>
          <w:rFonts w:ascii="Times New Roman" w:hAnsi="Times New Roman" w:cs="Times New Roman"/>
          <w:sz w:val="24"/>
          <w:szCs w:val="24"/>
        </w:rPr>
        <w:t xml:space="preserve">riting - </w:t>
      </w:r>
      <w:r>
        <w:rPr>
          <w:rFonts w:ascii="Times New Roman" w:hAnsi="Times New Roman" w:cs="Times New Roman"/>
          <w:sz w:val="24"/>
          <w:szCs w:val="24"/>
        </w:rPr>
        <w:t>r</w:t>
      </w:r>
      <w:r w:rsidRPr="00E364A3">
        <w:rPr>
          <w:rFonts w:ascii="Times New Roman" w:hAnsi="Times New Roman" w:cs="Times New Roman"/>
          <w:sz w:val="24"/>
          <w:szCs w:val="24"/>
        </w:rPr>
        <w:t xml:space="preserve">eview &amp; </w:t>
      </w:r>
      <w:r>
        <w:rPr>
          <w:rFonts w:ascii="Times New Roman" w:hAnsi="Times New Roman" w:cs="Times New Roman"/>
          <w:sz w:val="24"/>
          <w:szCs w:val="24"/>
        </w:rPr>
        <w:t>e</w:t>
      </w:r>
      <w:r w:rsidRPr="00E364A3">
        <w:rPr>
          <w:rFonts w:ascii="Times New Roman" w:hAnsi="Times New Roman" w:cs="Times New Roman"/>
          <w:sz w:val="24"/>
          <w:szCs w:val="24"/>
        </w:rPr>
        <w:t>diting</w:t>
      </w:r>
      <w:r>
        <w:rPr>
          <w:rFonts w:ascii="Times New Roman" w:hAnsi="Times New Roman" w:cs="Times New Roman"/>
          <w:sz w:val="24"/>
          <w:szCs w:val="24"/>
        </w:rPr>
        <w:t>, s</w:t>
      </w:r>
      <w:r w:rsidRPr="0043081B">
        <w:rPr>
          <w:rFonts w:ascii="Times New Roman" w:hAnsi="Times New Roman" w:cs="Times New Roman"/>
          <w:sz w:val="24"/>
          <w:szCs w:val="24"/>
        </w:rPr>
        <w:t>upervisio</w:t>
      </w:r>
      <w:r>
        <w:rPr>
          <w:rFonts w:ascii="Times New Roman" w:hAnsi="Times New Roman" w:cs="Times New Roman"/>
          <w:sz w:val="24"/>
          <w:szCs w:val="24"/>
        </w:rPr>
        <w:t>n, f</w:t>
      </w:r>
      <w:r w:rsidRPr="00D1774C">
        <w:rPr>
          <w:rFonts w:ascii="Times New Roman" w:hAnsi="Times New Roman" w:cs="Times New Roman"/>
          <w:sz w:val="24"/>
          <w:szCs w:val="24"/>
        </w:rPr>
        <w:t>unding acquisition</w:t>
      </w:r>
      <w:r>
        <w:rPr>
          <w:rFonts w:ascii="Times New Roman" w:hAnsi="Times New Roman" w:cs="Times New Roman"/>
          <w:sz w:val="24"/>
          <w:szCs w:val="24"/>
        </w:rPr>
        <w:t>.</w:t>
      </w:r>
    </w:p>
    <w:p w14:paraId="2D05690E" w14:textId="055A06C7" w:rsidR="00800DC9" w:rsidRDefault="003B1D6F" w:rsidP="00800DC9">
      <w:pPr>
        <w:spacing w:after="0" w:line="480" w:lineRule="auto"/>
        <w:jc w:val="center"/>
        <w:rPr>
          <w:rFonts w:ascii="Times New Roman" w:hAnsi="Times New Roman" w:cs="Times New Roman"/>
          <w:sz w:val="24"/>
          <w:szCs w:val="24"/>
        </w:rPr>
      </w:pPr>
      <w:r w:rsidRPr="003B1D6F">
        <w:rPr>
          <w:rFonts w:ascii="Times New Roman" w:hAnsi="Times New Roman" w:cs="Times New Roman"/>
          <w:b/>
          <w:bCs/>
          <w:sz w:val="24"/>
          <w:szCs w:val="24"/>
        </w:rPr>
        <w:t>Conflicts of Interes</w:t>
      </w:r>
      <w:r>
        <w:rPr>
          <w:rFonts w:ascii="Times New Roman" w:hAnsi="Times New Roman" w:cs="Times New Roman"/>
          <w:b/>
          <w:bCs/>
          <w:sz w:val="24"/>
          <w:szCs w:val="24"/>
        </w:rPr>
        <w:t>t</w:t>
      </w:r>
    </w:p>
    <w:p w14:paraId="6518C8BF" w14:textId="00982A25" w:rsidR="003B1D6F" w:rsidRDefault="00A77248" w:rsidP="003B1D6F">
      <w:pPr>
        <w:spacing w:after="0" w:line="480" w:lineRule="auto"/>
        <w:rPr>
          <w:rFonts w:ascii="Times New Roman" w:hAnsi="Times New Roman" w:cs="Times New Roman"/>
          <w:sz w:val="24"/>
          <w:szCs w:val="24"/>
        </w:rPr>
      </w:pPr>
      <w:r w:rsidRPr="00A77248">
        <w:rPr>
          <w:rFonts w:ascii="Times New Roman" w:hAnsi="Times New Roman" w:cs="Times New Roman"/>
          <w:sz w:val="24"/>
          <w:szCs w:val="24"/>
        </w:rPr>
        <w:t>The authors</w:t>
      </w:r>
      <w:r w:rsidR="00952C39">
        <w:rPr>
          <w:rFonts w:ascii="Times New Roman" w:hAnsi="Times New Roman" w:cs="Times New Roman"/>
          <w:sz w:val="24"/>
          <w:szCs w:val="24"/>
        </w:rPr>
        <w:t xml:space="preserve"> had</w:t>
      </w:r>
      <w:r w:rsidRPr="00A77248">
        <w:rPr>
          <w:rFonts w:ascii="Times New Roman" w:hAnsi="Times New Roman" w:cs="Times New Roman"/>
          <w:sz w:val="24"/>
          <w:szCs w:val="24"/>
        </w:rPr>
        <w:t xml:space="preserve"> no conflicts of interest with respect to authorship or publication of this article.</w:t>
      </w:r>
    </w:p>
    <w:p w14:paraId="15B87595" w14:textId="77777777" w:rsidR="00C83209" w:rsidRDefault="002D09E2" w:rsidP="00C83209">
      <w:pPr>
        <w:spacing w:afterLines="50" w:after="120" w:line="480" w:lineRule="auto"/>
        <w:contextualSpacing/>
        <w:jc w:val="center"/>
        <w:rPr>
          <w:rFonts w:ascii="Times New Roman" w:hAnsi="Times New Roman" w:cs="Times New Roman"/>
          <w:sz w:val="24"/>
          <w:szCs w:val="24"/>
        </w:rPr>
      </w:pPr>
      <w:r w:rsidRPr="00EB0459">
        <w:rPr>
          <w:rFonts w:ascii="Times New Roman" w:hAnsi="Times New Roman" w:cs="Times New Roman"/>
          <w:b/>
          <w:bCs/>
          <w:sz w:val="24"/>
          <w:szCs w:val="24"/>
        </w:rPr>
        <w:t>Acknowledgement</w:t>
      </w:r>
    </w:p>
    <w:p w14:paraId="7CE4C794" w14:textId="22362CD5" w:rsidR="002D09E2" w:rsidRDefault="00DA24B4" w:rsidP="002D09E2">
      <w:pPr>
        <w:spacing w:afterLines="50" w:after="120" w:line="480" w:lineRule="auto"/>
        <w:contextualSpacing/>
        <w:rPr>
          <w:rFonts w:ascii="Times New Roman" w:hAnsi="Times New Roman" w:cs="Times New Roman"/>
          <w:color w:val="000000"/>
          <w:sz w:val="24"/>
          <w:szCs w:val="24"/>
          <w:shd w:val="clear" w:color="auto" w:fill="FFFFFF"/>
        </w:rPr>
      </w:pPr>
      <w:r>
        <w:rPr>
          <w:rFonts w:ascii="Times New Roman" w:hAnsi="Times New Roman" w:cs="Times New Roman"/>
          <w:sz w:val="24"/>
          <w:szCs w:val="24"/>
        </w:rPr>
        <w:t>We</w:t>
      </w:r>
      <w:r w:rsidR="002D09E2">
        <w:rPr>
          <w:rFonts w:ascii="Times New Roman" w:hAnsi="Times New Roman" w:cs="Times New Roman"/>
          <w:sz w:val="24"/>
          <w:szCs w:val="24"/>
        </w:rPr>
        <w:t xml:space="preserve"> thank the </w:t>
      </w:r>
      <w:r w:rsidR="002D09E2" w:rsidRPr="0017222C">
        <w:rPr>
          <w:rFonts w:ascii="Times New Roman" w:hAnsi="Times New Roman" w:cs="Times New Roman"/>
          <w:sz w:val="24"/>
          <w:szCs w:val="24"/>
        </w:rPr>
        <w:t>staff</w:t>
      </w:r>
      <w:r w:rsidR="002D09E2">
        <w:rPr>
          <w:rFonts w:ascii="Times New Roman" w:hAnsi="Times New Roman" w:cs="Times New Roman"/>
          <w:sz w:val="24"/>
          <w:szCs w:val="24"/>
        </w:rPr>
        <w:t xml:space="preserve"> members</w:t>
      </w:r>
      <w:r w:rsidR="002D09E2" w:rsidRPr="0017222C">
        <w:rPr>
          <w:rFonts w:ascii="Times New Roman" w:hAnsi="Times New Roman" w:cs="Times New Roman"/>
          <w:sz w:val="24"/>
          <w:szCs w:val="24"/>
        </w:rPr>
        <w:t xml:space="preserve"> and participants of </w:t>
      </w:r>
      <w:r w:rsidR="009E2E97">
        <w:rPr>
          <w:rFonts w:ascii="Times New Roman" w:hAnsi="Times New Roman" w:cs="Times New Roman"/>
          <w:sz w:val="24"/>
          <w:szCs w:val="24"/>
        </w:rPr>
        <w:t>Add</w:t>
      </w:r>
      <w:r w:rsidR="002D09E2" w:rsidRPr="00BE02ED">
        <w:rPr>
          <w:rFonts w:ascii="Times New Roman" w:hAnsi="Times New Roman" w:cs="Times New Roman"/>
          <w:sz w:val="24"/>
          <w:szCs w:val="24"/>
        </w:rPr>
        <w:t xml:space="preserve"> Health</w:t>
      </w:r>
      <w:r w:rsidR="009E2E97">
        <w:rPr>
          <w:rFonts w:ascii="Times New Roman" w:hAnsi="Times New Roman" w:cs="Times New Roman"/>
          <w:sz w:val="24"/>
          <w:szCs w:val="24"/>
        </w:rPr>
        <w:t xml:space="preserve"> </w:t>
      </w:r>
      <w:r w:rsidR="002D09E2" w:rsidRPr="0017222C">
        <w:rPr>
          <w:rFonts w:ascii="Times New Roman" w:hAnsi="Times New Roman" w:cs="Times New Roman"/>
          <w:sz w:val="24"/>
          <w:szCs w:val="24"/>
        </w:rPr>
        <w:t>for their contributions</w:t>
      </w:r>
      <w:r w:rsidR="002D09E2">
        <w:rPr>
          <w:rFonts w:ascii="Times New Roman" w:hAnsi="Times New Roman" w:cs="Times New Roman"/>
          <w:sz w:val="24"/>
          <w:szCs w:val="24"/>
        </w:rPr>
        <w:t xml:space="preserve">. </w:t>
      </w:r>
      <w:r w:rsidR="00515790" w:rsidRPr="00CB3E88">
        <w:rPr>
          <w:rFonts w:ascii="Times New Roman" w:hAnsi="Times New Roman" w:cs="Times New Roman"/>
          <w:color w:val="000000"/>
          <w:sz w:val="24"/>
          <w:szCs w:val="24"/>
          <w:shd w:val="clear" w:color="auto" w:fill="FFFFFF"/>
        </w:rPr>
        <w:t xml:space="preserve">Add Health is directed by Robert A. Hummer and funded by the National Institute on Aging cooperative agreements U01 AG071448 (Hummer) and U01AG071450 (Aiello and Hummer) at the University of North Carolina at Chapel Hill. Waves I-V data are from the Add Health Program Project, grant P01 HD31921 (Harris) from Eunice Kennedy Shriver National Institute of Child Health and Human Development, with cooperative funding from 23 other federal agencies and foundations. Add Health GWAS data were </w:t>
      </w:r>
      <w:proofErr w:type="gramStart"/>
      <w:r w:rsidR="00515790" w:rsidRPr="00CB3E88">
        <w:rPr>
          <w:rFonts w:ascii="Times New Roman" w:hAnsi="Times New Roman" w:cs="Times New Roman"/>
          <w:color w:val="000000"/>
          <w:sz w:val="24"/>
          <w:szCs w:val="24"/>
          <w:shd w:val="clear" w:color="auto" w:fill="FFFFFF"/>
        </w:rPr>
        <w:t>funded</w:t>
      </w:r>
      <w:proofErr w:type="gramEnd"/>
      <w:r w:rsidR="00515790" w:rsidRPr="00CB3E88">
        <w:rPr>
          <w:rFonts w:ascii="Times New Roman" w:hAnsi="Times New Roman" w:cs="Times New Roman"/>
          <w:color w:val="000000"/>
          <w:sz w:val="24"/>
          <w:szCs w:val="24"/>
          <w:shd w:val="clear" w:color="auto" w:fill="FFFFFF"/>
        </w:rPr>
        <w:t xml:space="preserve"> by Eunice Kennedy Shriver National Institute of Child Health and Human Development Grants R01 HD073342 (Harris) and R01 HD060726 (Harris, Boardman, and McQueen).</w:t>
      </w:r>
      <w:r w:rsidR="00515790">
        <w:rPr>
          <w:rFonts w:ascii="Times New Roman" w:hAnsi="Times New Roman" w:cs="Times New Roman"/>
          <w:color w:val="000000"/>
          <w:sz w:val="24"/>
          <w:szCs w:val="24"/>
          <w:shd w:val="clear" w:color="auto" w:fill="FFFFFF"/>
        </w:rPr>
        <w:t xml:space="preserve"> </w:t>
      </w:r>
      <w:r w:rsidR="00515790" w:rsidRPr="00DE467D">
        <w:rPr>
          <w:rFonts w:ascii="Times New Roman" w:hAnsi="Times New Roman" w:cs="Times New Roman"/>
          <w:color w:val="000000"/>
          <w:sz w:val="24"/>
          <w:szCs w:val="24"/>
          <w:shd w:val="clear" w:color="auto" w:fill="FFFFFF"/>
        </w:rPr>
        <w:t>Add Health was designed by J. Richard Udry, Peter S. Bearman, and Kathleen Mullan Harris at the University of North Carolina at Chapel Hill.</w:t>
      </w:r>
      <w:r w:rsidR="00515790">
        <w:rPr>
          <w:rFonts w:ascii="Times New Roman" w:hAnsi="Times New Roman" w:cs="Times New Roman"/>
          <w:color w:val="000000"/>
          <w:sz w:val="24"/>
          <w:szCs w:val="24"/>
          <w:shd w:val="clear" w:color="auto" w:fill="FFFFFF"/>
        </w:rPr>
        <w:t xml:space="preserve"> </w:t>
      </w:r>
    </w:p>
    <w:p w14:paraId="51AD3C1B" w14:textId="77777777" w:rsidR="002F3DE1" w:rsidRDefault="002F3DE1" w:rsidP="00086BE2">
      <w:pPr>
        <w:spacing w:afterLines="50" w:after="120" w:line="480" w:lineRule="auto"/>
        <w:contextualSpacing/>
        <w:rPr>
          <w:rFonts w:ascii="Times New Roman" w:hAnsi="Times New Roman" w:cs="Times New Roman"/>
          <w:sz w:val="24"/>
          <w:szCs w:val="24"/>
        </w:rPr>
      </w:pPr>
    </w:p>
    <w:p w14:paraId="2CBC54C4" w14:textId="6EA96C0A" w:rsidR="004D377A" w:rsidRPr="00DA24B4" w:rsidRDefault="00FC4A2C" w:rsidP="00086BE2">
      <w:pPr>
        <w:spacing w:afterLines="50" w:after="120" w:line="480" w:lineRule="auto"/>
        <w:contextualSpacing/>
        <w:rPr>
          <w:rFonts w:ascii="Times New Roman" w:hAnsi="Times New Roman" w:cs="Times New Roman"/>
          <w:sz w:val="24"/>
          <w:szCs w:val="24"/>
        </w:rPr>
      </w:pPr>
      <w:r>
        <w:rPr>
          <w:rFonts w:ascii="Times New Roman" w:hAnsi="Times New Roman" w:cs="Times New Roman"/>
          <w:sz w:val="24"/>
          <w:szCs w:val="24"/>
        </w:rPr>
        <w:t>We acknowledge t</w:t>
      </w:r>
      <w:r w:rsidR="00086BE2" w:rsidRPr="00086BE2">
        <w:rPr>
          <w:rFonts w:ascii="Times New Roman" w:hAnsi="Times New Roman" w:cs="Times New Roman"/>
          <w:sz w:val="24"/>
          <w:szCs w:val="24"/>
        </w:rPr>
        <w:t>he Externalizing Consortium</w:t>
      </w:r>
      <w:r>
        <w:rPr>
          <w:rFonts w:ascii="Times New Roman" w:hAnsi="Times New Roman" w:cs="Times New Roman"/>
          <w:sz w:val="24"/>
          <w:szCs w:val="24"/>
        </w:rPr>
        <w:t xml:space="preserve"> and its</w:t>
      </w:r>
      <w:r w:rsidR="00086BE2" w:rsidRPr="00086BE2">
        <w:rPr>
          <w:rFonts w:ascii="Times New Roman" w:hAnsi="Times New Roman" w:cs="Times New Roman"/>
          <w:sz w:val="24"/>
          <w:szCs w:val="24"/>
        </w:rPr>
        <w:t xml:space="preserve"> Principal Investigators </w:t>
      </w:r>
      <w:r>
        <w:rPr>
          <w:rFonts w:ascii="Times New Roman" w:hAnsi="Times New Roman" w:cs="Times New Roman"/>
          <w:sz w:val="24"/>
          <w:szCs w:val="24"/>
        </w:rPr>
        <w:t>(</w:t>
      </w:r>
      <w:r w:rsidR="00086BE2" w:rsidRPr="00086BE2">
        <w:rPr>
          <w:rFonts w:ascii="Times New Roman" w:hAnsi="Times New Roman" w:cs="Times New Roman"/>
          <w:sz w:val="24"/>
          <w:szCs w:val="24"/>
        </w:rPr>
        <w:t>Danielle M. Dick, Philipp Koellinger, K. Paige Harden, Abraham A. Palmer</w:t>
      </w:r>
      <w:r>
        <w:rPr>
          <w:rFonts w:ascii="Times New Roman" w:hAnsi="Times New Roman" w:cs="Times New Roman"/>
          <w:sz w:val="24"/>
          <w:szCs w:val="24"/>
        </w:rPr>
        <w:t>),</w:t>
      </w:r>
      <w:r w:rsidR="00086BE2" w:rsidRPr="00086BE2">
        <w:rPr>
          <w:rFonts w:ascii="Times New Roman" w:hAnsi="Times New Roman" w:cs="Times New Roman"/>
          <w:sz w:val="24"/>
          <w:szCs w:val="24"/>
        </w:rPr>
        <w:t xml:space="preserve"> Lead Analysts </w:t>
      </w:r>
      <w:r>
        <w:rPr>
          <w:rFonts w:ascii="Times New Roman" w:hAnsi="Times New Roman" w:cs="Times New Roman"/>
          <w:sz w:val="24"/>
          <w:szCs w:val="24"/>
        </w:rPr>
        <w:t>(</w:t>
      </w:r>
      <w:r w:rsidR="00086BE2" w:rsidRPr="00086BE2">
        <w:rPr>
          <w:rFonts w:ascii="Times New Roman" w:hAnsi="Times New Roman" w:cs="Times New Roman"/>
          <w:sz w:val="24"/>
          <w:szCs w:val="24"/>
        </w:rPr>
        <w:t>Richard Karlsson Linnér, Travis T. Mallard, Peter B. Barr, Sandra Sanchez-Roige</w:t>
      </w:r>
      <w:r>
        <w:rPr>
          <w:rFonts w:ascii="Times New Roman" w:hAnsi="Times New Roman" w:cs="Times New Roman"/>
          <w:sz w:val="24"/>
          <w:szCs w:val="24"/>
        </w:rPr>
        <w:t>), and</w:t>
      </w:r>
      <w:r w:rsidR="00086BE2" w:rsidRPr="00086BE2">
        <w:rPr>
          <w:rFonts w:ascii="Times New Roman" w:hAnsi="Times New Roman" w:cs="Times New Roman"/>
          <w:sz w:val="24"/>
          <w:szCs w:val="24"/>
        </w:rPr>
        <w:t xml:space="preserve"> Significant Contributors </w:t>
      </w:r>
      <w:r>
        <w:rPr>
          <w:rFonts w:ascii="Times New Roman" w:hAnsi="Times New Roman" w:cs="Times New Roman"/>
          <w:sz w:val="24"/>
          <w:szCs w:val="24"/>
        </w:rPr>
        <w:t>(</w:t>
      </w:r>
      <w:r w:rsidR="00086BE2" w:rsidRPr="00086BE2">
        <w:rPr>
          <w:rFonts w:ascii="Times New Roman" w:hAnsi="Times New Roman" w:cs="Times New Roman"/>
          <w:sz w:val="24"/>
          <w:szCs w:val="24"/>
        </w:rPr>
        <w:t>Irwin Waldman</w:t>
      </w:r>
      <w:r>
        <w:rPr>
          <w:rFonts w:ascii="Times New Roman" w:hAnsi="Times New Roman" w:cs="Times New Roman"/>
          <w:sz w:val="24"/>
          <w:szCs w:val="24"/>
        </w:rPr>
        <w:t>)</w:t>
      </w:r>
      <w:r w:rsidR="00086BE2" w:rsidRPr="00086BE2">
        <w:rPr>
          <w:rFonts w:ascii="Times New Roman" w:hAnsi="Times New Roman" w:cs="Times New Roman"/>
          <w:sz w:val="24"/>
          <w:szCs w:val="24"/>
        </w:rPr>
        <w:t>.</w:t>
      </w:r>
      <w:r>
        <w:rPr>
          <w:rFonts w:ascii="Times New Roman" w:hAnsi="Times New Roman" w:cs="Times New Roman"/>
          <w:sz w:val="24"/>
          <w:szCs w:val="24"/>
        </w:rPr>
        <w:t xml:space="preserve"> </w:t>
      </w:r>
      <w:r w:rsidR="00086BE2" w:rsidRPr="00086BE2">
        <w:rPr>
          <w:rFonts w:ascii="Times New Roman" w:hAnsi="Times New Roman" w:cs="Times New Roman"/>
          <w:sz w:val="24"/>
          <w:szCs w:val="24"/>
        </w:rPr>
        <w:t xml:space="preserve">The Externalizing Consortium has been supported by the National Institute on Alcohol Abuse and Alcoholism (R01AA015416 – administrative supplement to DMD), and the </w:t>
      </w:r>
      <w:r w:rsidR="00086BE2" w:rsidRPr="00086BE2">
        <w:rPr>
          <w:rFonts w:ascii="Times New Roman" w:hAnsi="Times New Roman" w:cs="Times New Roman"/>
          <w:sz w:val="24"/>
          <w:szCs w:val="24"/>
        </w:rPr>
        <w:lastRenderedPageBreak/>
        <w:t>National Institute on Drug Abuse (R01DA050721 to DMD). Additional funding for investigator effort has been provided by K02AA018755, U10AA008401, P50AA022537 to DMD, as well as a European Research Council Consolidator Grant (647648 EdGe to Koellinger). The content is solely the responsibility of the authors and does not necessarily represent the official views of the above funding bodies. The Externalizing Consortium would like to thank the following groups for making the research possible: 23andMe, Add Health, Vanderbilt University Medical Center’s BioVU, Collaborative Study on the Genetics of Alcoholism (COGA), the Psychiatric Genomics Consortium’s Substance Use Disorders working group, UK10K Consortium, UK Biobank, and Philadelphia Neurodevelopmental Cohort.</w:t>
      </w:r>
    </w:p>
    <w:p w14:paraId="49D4DD2B" w14:textId="0D5A2927" w:rsidR="00C83209" w:rsidRDefault="004C7FFC" w:rsidP="00C83209">
      <w:pPr>
        <w:spacing w:afterLines="50" w:after="120" w:line="480" w:lineRule="auto"/>
        <w:contextualSpacing/>
        <w:jc w:val="center"/>
        <w:rPr>
          <w:rFonts w:ascii="Times New Roman" w:hAnsi="Times New Roman" w:cs="Times New Roman"/>
          <w:sz w:val="24"/>
          <w:szCs w:val="24"/>
        </w:rPr>
      </w:pPr>
      <w:r>
        <w:rPr>
          <w:rFonts w:ascii="Times New Roman" w:hAnsi="Times New Roman" w:cs="Times New Roman"/>
          <w:b/>
          <w:bCs/>
          <w:sz w:val="24"/>
          <w:szCs w:val="24"/>
        </w:rPr>
        <w:t>Financial Support</w:t>
      </w:r>
    </w:p>
    <w:p w14:paraId="6FC96FC0" w14:textId="45E64CCD" w:rsidR="002D09E2" w:rsidRDefault="002D09E2" w:rsidP="002D09E2">
      <w:pPr>
        <w:spacing w:afterLines="50" w:after="120" w:line="480" w:lineRule="auto"/>
        <w:contextualSpacing/>
        <w:rPr>
          <w:rFonts w:ascii="Times New Roman" w:hAnsi="Times New Roman" w:cs="Times New Roman"/>
          <w:sz w:val="24"/>
          <w:szCs w:val="24"/>
        </w:rPr>
      </w:pPr>
      <w:r>
        <w:rPr>
          <w:rFonts w:ascii="Times New Roman" w:hAnsi="Times New Roman" w:cs="Times New Roman"/>
          <w:sz w:val="24"/>
          <w:szCs w:val="24"/>
        </w:rPr>
        <w:t>James J. Li</w:t>
      </w:r>
      <w:r w:rsidRPr="00104433">
        <w:rPr>
          <w:rFonts w:ascii="Times New Roman" w:hAnsi="Times New Roman" w:cs="Times New Roman"/>
          <w:sz w:val="24"/>
          <w:szCs w:val="24"/>
        </w:rPr>
        <w:t xml:space="preserve"> was supported </w:t>
      </w:r>
      <w:r>
        <w:rPr>
          <w:rFonts w:ascii="Times New Roman" w:hAnsi="Times New Roman" w:cs="Times New Roman"/>
          <w:sz w:val="24"/>
          <w:szCs w:val="24"/>
        </w:rPr>
        <w:t>by grants from Wisconsin Alumni Research Foundation, the National Institute of Mental Health</w:t>
      </w:r>
      <w:r w:rsidRPr="007D4851">
        <w:rPr>
          <w:rFonts w:ascii="Times New Roman" w:hAnsi="Times New Roman" w:cs="Times New Roman"/>
          <w:sz w:val="24"/>
          <w:szCs w:val="24"/>
        </w:rPr>
        <w:t xml:space="preserve"> </w:t>
      </w:r>
      <w:r>
        <w:rPr>
          <w:rFonts w:ascii="Times New Roman" w:hAnsi="Times New Roman" w:cs="Times New Roman"/>
          <w:sz w:val="24"/>
          <w:szCs w:val="24"/>
        </w:rPr>
        <w:t>(</w:t>
      </w:r>
      <w:r w:rsidRPr="007D4851">
        <w:rPr>
          <w:rFonts w:ascii="Times New Roman" w:hAnsi="Times New Roman" w:cs="Times New Roman"/>
          <w:sz w:val="24"/>
          <w:szCs w:val="24"/>
        </w:rPr>
        <w:t>R01</w:t>
      </w:r>
      <w:r>
        <w:rPr>
          <w:rFonts w:ascii="Times New Roman" w:hAnsi="Times New Roman" w:cs="Times New Roman"/>
          <w:sz w:val="24"/>
          <w:szCs w:val="24"/>
        </w:rPr>
        <w:t xml:space="preserve"> </w:t>
      </w:r>
      <w:r w:rsidRPr="007D4851">
        <w:rPr>
          <w:rFonts w:ascii="Times New Roman" w:hAnsi="Times New Roman" w:cs="Times New Roman"/>
          <w:sz w:val="24"/>
          <w:szCs w:val="24"/>
        </w:rPr>
        <w:t>MH134039</w:t>
      </w:r>
      <w:r>
        <w:rPr>
          <w:rFonts w:ascii="Times New Roman" w:hAnsi="Times New Roman" w:cs="Times New Roman"/>
          <w:sz w:val="24"/>
          <w:szCs w:val="24"/>
        </w:rPr>
        <w:t xml:space="preserve">, </w:t>
      </w:r>
      <w:r w:rsidRPr="007D4851">
        <w:rPr>
          <w:rFonts w:ascii="Times New Roman" w:hAnsi="Times New Roman" w:cs="Times New Roman"/>
          <w:sz w:val="24"/>
          <w:szCs w:val="24"/>
        </w:rPr>
        <w:t>R01</w:t>
      </w:r>
      <w:r>
        <w:rPr>
          <w:rFonts w:ascii="Times New Roman" w:hAnsi="Times New Roman" w:cs="Times New Roman"/>
          <w:sz w:val="24"/>
          <w:szCs w:val="24"/>
        </w:rPr>
        <w:t xml:space="preserve"> </w:t>
      </w:r>
      <w:r w:rsidRPr="007D4851">
        <w:rPr>
          <w:rFonts w:ascii="Times New Roman" w:hAnsi="Times New Roman" w:cs="Times New Roman"/>
          <w:sz w:val="24"/>
          <w:szCs w:val="24"/>
        </w:rPr>
        <w:t>MH128371</w:t>
      </w:r>
      <w:r>
        <w:rPr>
          <w:rFonts w:ascii="Times New Roman" w:hAnsi="Times New Roman" w:cs="Times New Roman"/>
          <w:sz w:val="24"/>
          <w:szCs w:val="24"/>
        </w:rPr>
        <w:t xml:space="preserve">) and </w:t>
      </w:r>
      <w:r w:rsidRPr="00104433">
        <w:rPr>
          <w:rFonts w:ascii="Times New Roman" w:hAnsi="Times New Roman" w:cs="Times New Roman"/>
          <w:sz w:val="24"/>
          <w:szCs w:val="24"/>
        </w:rPr>
        <w:t>in part by a core grant to the Waisman Center from the Eunice Kennedy Shriver National Institute of Child Health and Human Development (P50</w:t>
      </w:r>
      <w:r>
        <w:rPr>
          <w:rFonts w:ascii="Times New Roman" w:hAnsi="Times New Roman" w:cs="Times New Roman"/>
          <w:sz w:val="24"/>
          <w:szCs w:val="24"/>
        </w:rPr>
        <w:t xml:space="preserve"> </w:t>
      </w:r>
      <w:r w:rsidRPr="00104433">
        <w:rPr>
          <w:rFonts w:ascii="Times New Roman" w:hAnsi="Times New Roman" w:cs="Times New Roman"/>
          <w:sz w:val="24"/>
          <w:szCs w:val="24"/>
        </w:rPr>
        <w:t xml:space="preserve">HD105353). </w:t>
      </w:r>
    </w:p>
    <w:p w14:paraId="2B625745" w14:textId="77777777" w:rsidR="00035599" w:rsidRPr="00035599" w:rsidRDefault="00035599" w:rsidP="00035599">
      <w:pPr>
        <w:spacing w:afterLines="50" w:after="120" w:line="480" w:lineRule="auto"/>
        <w:contextualSpacing/>
        <w:jc w:val="center"/>
        <w:rPr>
          <w:rFonts w:ascii="Times New Roman" w:hAnsi="Times New Roman" w:cs="Times New Roman"/>
          <w:b/>
          <w:bCs/>
          <w:color w:val="000000"/>
          <w:sz w:val="24"/>
          <w:szCs w:val="24"/>
          <w:shd w:val="clear" w:color="auto" w:fill="FFFFFF"/>
        </w:rPr>
      </w:pPr>
      <w:r w:rsidRPr="00035599">
        <w:rPr>
          <w:rFonts w:ascii="Times New Roman" w:hAnsi="Times New Roman" w:cs="Times New Roman"/>
          <w:b/>
          <w:bCs/>
          <w:color w:val="000000"/>
          <w:sz w:val="24"/>
          <w:szCs w:val="24"/>
          <w:shd w:val="clear" w:color="auto" w:fill="FFFFFF"/>
        </w:rPr>
        <w:t>Ethical standards</w:t>
      </w:r>
    </w:p>
    <w:p w14:paraId="4BD7A85A" w14:textId="37C19088" w:rsidR="00035599" w:rsidRDefault="00E14497" w:rsidP="002D09E2">
      <w:pPr>
        <w:spacing w:afterLines="50" w:after="120" w:line="480" w:lineRule="auto"/>
        <w:contextualSpacing/>
        <w:rPr>
          <w:rFonts w:ascii="Times New Roman" w:hAnsi="Times New Roman" w:cs="Times New Roman"/>
          <w:sz w:val="24"/>
          <w:szCs w:val="24"/>
        </w:rPr>
      </w:pPr>
      <w:r w:rsidRPr="00E14497">
        <w:rPr>
          <w:rFonts w:ascii="Times New Roman" w:hAnsi="Times New Roman" w:cs="Times New Roman"/>
          <w:color w:val="000000"/>
          <w:sz w:val="24"/>
          <w:szCs w:val="24"/>
          <w:shd w:val="clear" w:color="auto" w:fill="FFFFFF"/>
        </w:rPr>
        <w:t xml:space="preserve">The authors assert that all procedures contributing to this work comply with the ethical standards of the relevant national and institutional committees on human experimentation and with the Helsinki Declaration of 1975, as revised in 2008. </w:t>
      </w:r>
      <w:r w:rsidR="00035599">
        <w:rPr>
          <w:rFonts w:ascii="Times New Roman" w:hAnsi="Times New Roman" w:cs="Times New Roman"/>
          <w:color w:val="000000"/>
          <w:sz w:val="24"/>
          <w:szCs w:val="24"/>
          <w:shd w:val="clear" w:color="auto" w:fill="FFFFFF"/>
        </w:rPr>
        <w:t>This study</w:t>
      </w:r>
      <w:r w:rsidR="00035599" w:rsidRPr="003A31E4">
        <w:rPr>
          <w:rFonts w:ascii="Times New Roman" w:hAnsi="Times New Roman" w:cs="Times New Roman"/>
          <w:color w:val="000000"/>
          <w:sz w:val="24"/>
          <w:szCs w:val="24"/>
          <w:shd w:val="clear" w:color="auto" w:fill="FFFFFF"/>
        </w:rPr>
        <w:t xml:space="preserve"> </w:t>
      </w:r>
      <w:r w:rsidR="00035599" w:rsidRPr="00F04451">
        <w:rPr>
          <w:rFonts w:ascii="Times New Roman" w:hAnsi="Times New Roman" w:cs="Times New Roman"/>
          <w:color w:val="000000"/>
          <w:sz w:val="24"/>
          <w:szCs w:val="24"/>
          <w:shd w:val="clear" w:color="auto" w:fill="FFFFFF"/>
        </w:rPr>
        <w:t xml:space="preserve">was approved by the University of </w:t>
      </w:r>
      <w:r w:rsidR="00035599">
        <w:rPr>
          <w:rFonts w:ascii="Times New Roman" w:hAnsi="Times New Roman" w:cs="Times New Roman"/>
          <w:color w:val="000000"/>
          <w:sz w:val="24"/>
          <w:szCs w:val="24"/>
          <w:shd w:val="clear" w:color="auto" w:fill="FFFFFF"/>
        </w:rPr>
        <w:t>Wisconsin-Madison</w:t>
      </w:r>
      <w:r w:rsidR="00035599" w:rsidRPr="00F04451">
        <w:rPr>
          <w:rFonts w:ascii="Times New Roman" w:hAnsi="Times New Roman" w:cs="Times New Roman"/>
          <w:color w:val="000000"/>
          <w:sz w:val="24"/>
          <w:szCs w:val="24"/>
          <w:shd w:val="clear" w:color="auto" w:fill="FFFFFF"/>
        </w:rPr>
        <w:t xml:space="preserve"> Institutional Review Board</w:t>
      </w:r>
      <w:r w:rsidR="00035599">
        <w:rPr>
          <w:rFonts w:ascii="Times New Roman" w:hAnsi="Times New Roman" w:cs="Times New Roman"/>
          <w:color w:val="000000"/>
          <w:sz w:val="24"/>
          <w:szCs w:val="24"/>
          <w:shd w:val="clear" w:color="auto" w:fill="FFFFFF"/>
        </w:rPr>
        <w:t xml:space="preserve"> (UW-Madison IRB# 2015-1189)</w:t>
      </w:r>
      <w:r w:rsidR="00035599" w:rsidRPr="00F04451">
        <w:rPr>
          <w:rFonts w:ascii="Times New Roman" w:hAnsi="Times New Roman" w:cs="Times New Roman"/>
          <w:color w:val="000000"/>
          <w:sz w:val="24"/>
          <w:szCs w:val="24"/>
          <w:shd w:val="clear" w:color="auto" w:fill="FFFFFF"/>
        </w:rPr>
        <w:t>.</w:t>
      </w:r>
      <w:r w:rsidR="00035599">
        <w:rPr>
          <w:rFonts w:ascii="Times New Roman" w:hAnsi="Times New Roman" w:cs="Times New Roman"/>
          <w:sz w:val="24"/>
          <w:szCs w:val="24"/>
        </w:rPr>
        <w:t xml:space="preserve"> </w:t>
      </w:r>
      <w:r w:rsidR="00035599" w:rsidRPr="00BE02ED">
        <w:rPr>
          <w:rFonts w:ascii="Times New Roman" w:hAnsi="Times New Roman" w:cs="Times New Roman"/>
          <w:sz w:val="24"/>
          <w:szCs w:val="24"/>
        </w:rPr>
        <w:t xml:space="preserve">Consent to participate was obtained </w:t>
      </w:r>
      <w:r w:rsidR="00035599">
        <w:rPr>
          <w:rFonts w:ascii="Times New Roman" w:hAnsi="Times New Roman" w:cs="Times New Roman"/>
          <w:sz w:val="24"/>
          <w:szCs w:val="24"/>
        </w:rPr>
        <w:t>by</w:t>
      </w:r>
      <w:r w:rsidR="00035599" w:rsidRPr="00BE02ED">
        <w:rPr>
          <w:rFonts w:ascii="Times New Roman" w:hAnsi="Times New Roman" w:cs="Times New Roman"/>
          <w:sz w:val="24"/>
          <w:szCs w:val="24"/>
        </w:rPr>
        <w:t xml:space="preserve"> the</w:t>
      </w:r>
      <w:r w:rsidR="00035599">
        <w:rPr>
          <w:rFonts w:ascii="Times New Roman" w:hAnsi="Times New Roman" w:cs="Times New Roman"/>
          <w:sz w:val="24"/>
          <w:szCs w:val="24"/>
        </w:rPr>
        <w:t xml:space="preserve"> Add Health study.</w:t>
      </w:r>
    </w:p>
    <w:p w14:paraId="6B362C51" w14:textId="77777777" w:rsidR="00EF2440" w:rsidRDefault="00EF2440" w:rsidP="00EF2440">
      <w:pPr>
        <w:spacing w:after="0" w:line="480" w:lineRule="auto"/>
        <w:jc w:val="center"/>
        <w:rPr>
          <w:rFonts w:ascii="Times New Roman" w:hAnsi="Times New Roman" w:cs="Times New Roman"/>
          <w:b/>
          <w:bCs/>
          <w:sz w:val="24"/>
          <w:szCs w:val="24"/>
        </w:rPr>
      </w:pPr>
      <w:r w:rsidRPr="00D02B31">
        <w:rPr>
          <w:rFonts w:ascii="Times New Roman" w:hAnsi="Times New Roman" w:cs="Times New Roman"/>
          <w:b/>
          <w:bCs/>
          <w:sz w:val="24"/>
          <w:szCs w:val="24"/>
        </w:rPr>
        <w:t>Transparency and Openness</w:t>
      </w:r>
    </w:p>
    <w:p w14:paraId="1731C3ED" w14:textId="1FF4B89C" w:rsidR="00EF2440" w:rsidRPr="00035599" w:rsidRDefault="00EF2440" w:rsidP="002D09E2">
      <w:pPr>
        <w:spacing w:afterLines="50" w:after="120" w:line="480" w:lineRule="auto"/>
        <w:contextualSpacing/>
        <w:rPr>
          <w:rFonts w:ascii="Times New Roman" w:hAnsi="Times New Roman" w:cs="Times New Roman"/>
          <w:color w:val="000000"/>
          <w:sz w:val="24"/>
          <w:szCs w:val="24"/>
          <w:shd w:val="clear" w:color="auto" w:fill="FFFFFF"/>
        </w:rPr>
      </w:pPr>
      <w:r>
        <w:rPr>
          <w:rFonts w:ascii="Times New Roman" w:hAnsi="Times New Roman" w:cs="Times New Roman"/>
          <w:color w:val="000000"/>
          <w:sz w:val="24"/>
          <w:szCs w:val="24"/>
          <w:shd w:val="clear" w:color="auto" w:fill="FFFFFF"/>
        </w:rPr>
        <w:t>Our analyses were pre-registered at</w:t>
      </w:r>
      <w:r w:rsidR="003F5C50">
        <w:rPr>
          <w:rFonts w:ascii="Times New Roman" w:hAnsi="Times New Roman" w:cs="Times New Roman"/>
          <w:sz w:val="24"/>
          <w:szCs w:val="24"/>
        </w:rPr>
        <w:t xml:space="preserve"> [MASKED]</w:t>
      </w:r>
      <w:r>
        <w:rPr>
          <w:rFonts w:ascii="Times New Roman" w:hAnsi="Times New Roman" w:cs="Times New Roman"/>
          <w:sz w:val="24"/>
          <w:szCs w:val="24"/>
        </w:rPr>
        <w:t xml:space="preserve">. </w:t>
      </w:r>
      <w:r>
        <w:rPr>
          <w:rFonts w:ascii="Times New Roman" w:hAnsi="Times New Roman" w:cs="Times New Roman"/>
          <w:color w:val="000000"/>
          <w:sz w:val="24"/>
          <w:szCs w:val="24"/>
          <w:shd w:val="clear" w:color="auto" w:fill="FFFFFF"/>
        </w:rPr>
        <w:t xml:space="preserve">Restricted-access data from </w:t>
      </w:r>
      <w:r>
        <w:rPr>
          <w:rFonts w:ascii="Times New Roman" w:hAnsi="Times New Roman" w:cs="Times New Roman"/>
          <w:sz w:val="24"/>
          <w:szCs w:val="24"/>
        </w:rPr>
        <w:t>the Add</w:t>
      </w:r>
      <w:r w:rsidRPr="00D20ACC">
        <w:rPr>
          <w:rFonts w:ascii="Times New Roman" w:hAnsi="Times New Roman" w:cs="Times New Roman"/>
          <w:sz w:val="24"/>
          <w:szCs w:val="24"/>
          <w:shd w:val="clear" w:color="auto" w:fill="FFFFFF"/>
        </w:rPr>
        <w:t xml:space="preserve"> Health</w:t>
      </w:r>
      <w:r>
        <w:rPr>
          <w:rFonts w:ascii="Times New Roman" w:hAnsi="Times New Roman" w:cs="Times New Roman"/>
          <w:sz w:val="24"/>
          <w:szCs w:val="24"/>
          <w:shd w:val="clear" w:color="auto" w:fill="FFFFFF"/>
        </w:rPr>
        <w:t xml:space="preserve"> study is available at: </w:t>
      </w:r>
      <w:hyperlink r:id="rId10" w:anchor="restricted-use" w:history="1">
        <w:r w:rsidRPr="003D4E7E">
          <w:rPr>
            <w:rStyle w:val="Hyperlink"/>
            <w:rFonts w:ascii="Times New Roman" w:hAnsi="Times New Roman" w:cs="Times New Roman"/>
            <w:sz w:val="24"/>
            <w:szCs w:val="24"/>
            <w:shd w:val="clear" w:color="auto" w:fill="FFFFFF"/>
          </w:rPr>
          <w:t>https://addhealth.cpc.unc.edu/data/#restricted-use</w:t>
        </w:r>
      </w:hyperlink>
      <w:r>
        <w:rPr>
          <w:rFonts w:ascii="Times New Roman" w:hAnsi="Times New Roman" w:cs="Times New Roman"/>
          <w:sz w:val="24"/>
          <w:szCs w:val="24"/>
          <w:shd w:val="clear" w:color="auto" w:fill="FFFFFF"/>
        </w:rPr>
        <w:t>.</w:t>
      </w:r>
      <w:r>
        <w:rPr>
          <w:rFonts w:ascii="Times New Roman" w:hAnsi="Times New Roman" w:cs="Times New Roman"/>
          <w:color w:val="000000"/>
          <w:sz w:val="24"/>
          <w:szCs w:val="24"/>
          <w:shd w:val="clear" w:color="auto" w:fill="FFFFFF"/>
        </w:rPr>
        <w:t xml:space="preserve"> Analysis codes are </w:t>
      </w:r>
      <w:r>
        <w:rPr>
          <w:rFonts w:ascii="Times New Roman" w:hAnsi="Times New Roman" w:cs="Times New Roman" w:hint="eastAsia"/>
          <w:color w:val="000000"/>
          <w:sz w:val="24"/>
          <w:szCs w:val="24"/>
          <w:shd w:val="clear" w:color="auto" w:fill="FFFFFF"/>
        </w:rPr>
        <w:lastRenderedPageBreak/>
        <w:t>available</w:t>
      </w:r>
      <w:r w:rsidR="003F5C50">
        <w:rPr>
          <w:rFonts w:ascii="Times New Roman" w:hAnsi="Times New Roman" w:cs="Times New Roman"/>
          <w:color w:val="000000"/>
          <w:sz w:val="24"/>
          <w:szCs w:val="24"/>
          <w:shd w:val="clear" w:color="auto" w:fill="FFFFFF"/>
        </w:rPr>
        <w:t xml:space="preserve"> at [MASKED]</w:t>
      </w:r>
      <w:r>
        <w:rPr>
          <w:rFonts w:ascii="Times New Roman" w:hAnsi="Times New Roman" w:cs="Times New Roman"/>
          <w:sz w:val="24"/>
          <w:szCs w:val="24"/>
        </w:rPr>
        <w:t xml:space="preserve">. </w:t>
      </w:r>
      <w:r w:rsidRPr="00840F08">
        <w:rPr>
          <w:rFonts w:ascii="Times New Roman" w:hAnsi="Times New Roman" w:cs="Times New Roman"/>
          <w:color w:val="000000"/>
          <w:sz w:val="24"/>
          <w:szCs w:val="24"/>
          <w:shd w:val="clear" w:color="auto" w:fill="FFFFFF"/>
        </w:rPr>
        <w:t>We report how we determined all data exclusions, all manipulations, and all measures in the</w:t>
      </w:r>
      <w:r>
        <w:rPr>
          <w:rFonts w:ascii="Times New Roman" w:hAnsi="Times New Roman" w:cs="Times New Roman"/>
          <w:color w:val="000000"/>
          <w:sz w:val="24"/>
          <w:szCs w:val="24"/>
          <w:shd w:val="clear" w:color="auto" w:fill="FFFFFF"/>
        </w:rPr>
        <w:t xml:space="preserve"> current</w:t>
      </w:r>
      <w:r w:rsidRPr="00840F08">
        <w:rPr>
          <w:rFonts w:ascii="Times New Roman" w:hAnsi="Times New Roman" w:cs="Times New Roman"/>
          <w:color w:val="000000"/>
          <w:sz w:val="24"/>
          <w:szCs w:val="24"/>
          <w:shd w:val="clear" w:color="auto" w:fill="FFFFFF"/>
        </w:rPr>
        <w:t xml:space="preserve"> study</w:t>
      </w:r>
      <w:r>
        <w:rPr>
          <w:rFonts w:ascii="Times New Roman" w:hAnsi="Times New Roman" w:cs="Times New Roman"/>
          <w:color w:val="000000"/>
          <w:sz w:val="24"/>
          <w:szCs w:val="24"/>
          <w:shd w:val="clear" w:color="auto" w:fill="FFFFFF"/>
        </w:rPr>
        <w:t xml:space="preserve">. </w:t>
      </w:r>
    </w:p>
    <w:p w14:paraId="66E25305" w14:textId="0184231F" w:rsidR="00457580" w:rsidRDefault="00457580" w:rsidP="00457580">
      <w:pPr>
        <w:spacing w:after="0" w:line="480" w:lineRule="auto"/>
        <w:jc w:val="center"/>
        <w:rPr>
          <w:rFonts w:ascii="Times New Roman" w:hAnsi="Times New Roman" w:cs="Times New Roman"/>
          <w:b/>
          <w:bCs/>
          <w:sz w:val="24"/>
          <w:szCs w:val="24"/>
        </w:rPr>
      </w:pPr>
      <w:r>
        <w:rPr>
          <w:rFonts w:ascii="Times New Roman" w:hAnsi="Times New Roman" w:cs="Times New Roman"/>
          <w:b/>
          <w:bCs/>
          <w:sz w:val="24"/>
          <w:szCs w:val="24"/>
        </w:rPr>
        <w:t>Supplementa</w:t>
      </w:r>
      <w:r w:rsidR="00A50CE0">
        <w:rPr>
          <w:rFonts w:ascii="Times New Roman" w:hAnsi="Times New Roman" w:cs="Times New Roman"/>
          <w:b/>
          <w:bCs/>
          <w:sz w:val="24"/>
          <w:szCs w:val="24"/>
        </w:rPr>
        <w:t>l Materials</w:t>
      </w:r>
    </w:p>
    <w:p w14:paraId="1E8BB997" w14:textId="77777777" w:rsidR="00BA32BD" w:rsidRDefault="00BA32BD">
      <w:pPr>
        <w:rPr>
          <w:rFonts w:ascii="Times New Roman" w:hAnsi="Times New Roman" w:cs="Times New Roman"/>
          <w:b/>
          <w:bCs/>
          <w:sz w:val="24"/>
          <w:szCs w:val="24"/>
        </w:rPr>
      </w:pPr>
      <w:r>
        <w:rPr>
          <w:rFonts w:ascii="Times New Roman" w:hAnsi="Times New Roman" w:cs="Times New Roman"/>
          <w:b/>
          <w:bCs/>
          <w:sz w:val="24"/>
          <w:szCs w:val="24"/>
        </w:rPr>
        <w:br w:type="page"/>
      </w:r>
    </w:p>
    <w:p w14:paraId="01BF3FAB" w14:textId="4DAEB80D" w:rsidR="00996E37" w:rsidRDefault="00996E37" w:rsidP="009B6835">
      <w:pPr>
        <w:spacing w:after="0" w:line="480" w:lineRule="auto"/>
        <w:jc w:val="center"/>
        <w:rPr>
          <w:rFonts w:ascii="Times New Roman" w:hAnsi="Times New Roman" w:cs="Times New Roman"/>
          <w:b/>
          <w:bCs/>
          <w:sz w:val="24"/>
          <w:szCs w:val="24"/>
        </w:rPr>
      </w:pPr>
      <w:r w:rsidRPr="00B273F0">
        <w:rPr>
          <w:rFonts w:ascii="Times New Roman" w:hAnsi="Times New Roman" w:cs="Times New Roman"/>
          <w:b/>
          <w:bCs/>
          <w:sz w:val="24"/>
          <w:szCs w:val="24"/>
        </w:rPr>
        <w:lastRenderedPageBreak/>
        <w:t>Reference</w:t>
      </w:r>
      <w:r w:rsidR="00424DFF">
        <w:rPr>
          <w:rFonts w:ascii="Times New Roman" w:hAnsi="Times New Roman" w:cs="Times New Roman"/>
          <w:b/>
          <w:bCs/>
          <w:sz w:val="24"/>
          <w:szCs w:val="24"/>
        </w:rPr>
        <w:t>s</w:t>
      </w:r>
    </w:p>
    <w:p w14:paraId="075EEA27" w14:textId="77777777" w:rsidR="00735943" w:rsidRPr="00164C60" w:rsidRDefault="008B73CF" w:rsidP="00735943">
      <w:pPr>
        <w:pStyle w:val="Bibliography"/>
        <w:rPr>
          <w:rFonts w:ascii="Times New Roman" w:hAnsi="Times New Roman" w:cs="Times New Roman"/>
          <w:sz w:val="24"/>
          <w:szCs w:val="24"/>
        </w:rPr>
      </w:pPr>
      <w:r w:rsidRPr="00164C60">
        <w:rPr>
          <w:rFonts w:ascii="Times New Roman" w:hAnsi="Times New Roman" w:cs="Times New Roman"/>
          <w:b/>
          <w:bCs/>
          <w:sz w:val="24"/>
          <w:szCs w:val="24"/>
        </w:rPr>
        <w:fldChar w:fldCharType="begin"/>
      </w:r>
      <w:r w:rsidR="00735943" w:rsidRPr="00164C60">
        <w:rPr>
          <w:rFonts w:ascii="Times New Roman" w:hAnsi="Times New Roman" w:cs="Times New Roman"/>
          <w:b/>
          <w:bCs/>
          <w:sz w:val="24"/>
          <w:szCs w:val="24"/>
        </w:rPr>
        <w:instrText xml:space="preserve"> ADDIN ZOTERO_BIBL {"uncited":[],"omitted":[],"custom":[]} CSL_BIBLIOGRAPHY </w:instrText>
      </w:r>
      <w:r w:rsidRPr="00164C60">
        <w:rPr>
          <w:rFonts w:ascii="Times New Roman" w:hAnsi="Times New Roman" w:cs="Times New Roman"/>
          <w:b/>
          <w:bCs/>
          <w:sz w:val="24"/>
          <w:szCs w:val="24"/>
        </w:rPr>
        <w:fldChar w:fldCharType="separate"/>
      </w:r>
      <w:r w:rsidR="00735943" w:rsidRPr="00164C60">
        <w:rPr>
          <w:rFonts w:ascii="Times New Roman" w:hAnsi="Times New Roman" w:cs="Times New Roman"/>
          <w:sz w:val="24"/>
          <w:szCs w:val="24"/>
        </w:rPr>
        <w:t xml:space="preserve">Ahern, J., Thompson, W., Fan, C. C., &amp; Loughnan, R. (2023). Comparing Pruning and Thresholding with Continuous Shrinkage Polygenic Score Methods in a Large Sample of Ancestrally Diverse Adolescents from the ABCD Study®. </w:t>
      </w:r>
      <w:r w:rsidR="00735943" w:rsidRPr="00164C60">
        <w:rPr>
          <w:rFonts w:ascii="Times New Roman" w:hAnsi="Times New Roman" w:cs="Times New Roman"/>
          <w:i/>
          <w:iCs/>
          <w:sz w:val="24"/>
          <w:szCs w:val="24"/>
        </w:rPr>
        <w:t>Behavior Genetics</w:t>
      </w:r>
      <w:r w:rsidR="00735943" w:rsidRPr="00164C60">
        <w:rPr>
          <w:rFonts w:ascii="Times New Roman" w:hAnsi="Times New Roman" w:cs="Times New Roman"/>
          <w:sz w:val="24"/>
          <w:szCs w:val="24"/>
        </w:rPr>
        <w:t xml:space="preserve">, </w:t>
      </w:r>
      <w:r w:rsidR="00735943" w:rsidRPr="00164C60">
        <w:rPr>
          <w:rFonts w:ascii="Times New Roman" w:hAnsi="Times New Roman" w:cs="Times New Roman"/>
          <w:i/>
          <w:iCs/>
          <w:sz w:val="24"/>
          <w:szCs w:val="24"/>
        </w:rPr>
        <w:t>53</w:t>
      </w:r>
      <w:r w:rsidR="00735943" w:rsidRPr="00164C60">
        <w:rPr>
          <w:rFonts w:ascii="Times New Roman" w:hAnsi="Times New Roman" w:cs="Times New Roman"/>
          <w:sz w:val="24"/>
          <w:szCs w:val="24"/>
        </w:rPr>
        <w:t>(3), 292–309. https://doi.org/10.1007/s10519-023-10139-w</w:t>
      </w:r>
    </w:p>
    <w:p w14:paraId="5F4993B6" w14:textId="77777777" w:rsidR="00735943" w:rsidRPr="00164C60" w:rsidRDefault="00735943" w:rsidP="00735943">
      <w:pPr>
        <w:pStyle w:val="Bibliography"/>
        <w:rPr>
          <w:rFonts w:ascii="Times New Roman" w:hAnsi="Times New Roman" w:cs="Times New Roman"/>
          <w:sz w:val="24"/>
          <w:szCs w:val="24"/>
        </w:rPr>
      </w:pPr>
      <w:r w:rsidRPr="00164C60">
        <w:rPr>
          <w:rFonts w:ascii="Times New Roman" w:hAnsi="Times New Roman" w:cs="Times New Roman"/>
          <w:sz w:val="24"/>
          <w:szCs w:val="24"/>
        </w:rPr>
        <w:t xml:space="preserve">Akcinar, B., &amp; Baydar, N. (2016). Development of Externalizing Behaviors in the Context of Family and non-Family Relationships. </w:t>
      </w:r>
      <w:r w:rsidRPr="00164C60">
        <w:rPr>
          <w:rFonts w:ascii="Times New Roman" w:hAnsi="Times New Roman" w:cs="Times New Roman"/>
          <w:i/>
          <w:iCs/>
          <w:sz w:val="24"/>
          <w:szCs w:val="24"/>
        </w:rPr>
        <w:t>Journal of Child and Family Studies</w:t>
      </w:r>
      <w:r w:rsidRPr="00164C60">
        <w:rPr>
          <w:rFonts w:ascii="Times New Roman" w:hAnsi="Times New Roman" w:cs="Times New Roman"/>
          <w:sz w:val="24"/>
          <w:szCs w:val="24"/>
        </w:rPr>
        <w:t xml:space="preserve">, </w:t>
      </w:r>
      <w:r w:rsidRPr="00164C60">
        <w:rPr>
          <w:rFonts w:ascii="Times New Roman" w:hAnsi="Times New Roman" w:cs="Times New Roman"/>
          <w:i/>
          <w:iCs/>
          <w:sz w:val="24"/>
          <w:szCs w:val="24"/>
        </w:rPr>
        <w:t>25</w:t>
      </w:r>
      <w:r w:rsidRPr="00164C60">
        <w:rPr>
          <w:rFonts w:ascii="Times New Roman" w:hAnsi="Times New Roman" w:cs="Times New Roman"/>
          <w:sz w:val="24"/>
          <w:szCs w:val="24"/>
        </w:rPr>
        <w:t>(6), 1848–1859. https://doi.org/10.1007/s10826-016-0375-z</w:t>
      </w:r>
    </w:p>
    <w:p w14:paraId="24B49A24" w14:textId="77777777" w:rsidR="00735943" w:rsidRPr="00164C60" w:rsidRDefault="00735943" w:rsidP="00735943">
      <w:pPr>
        <w:pStyle w:val="Bibliography"/>
        <w:rPr>
          <w:rFonts w:ascii="Times New Roman" w:hAnsi="Times New Roman" w:cs="Times New Roman"/>
          <w:sz w:val="24"/>
          <w:szCs w:val="24"/>
        </w:rPr>
      </w:pPr>
      <w:r w:rsidRPr="00164C60">
        <w:rPr>
          <w:rFonts w:ascii="Times New Roman" w:hAnsi="Times New Roman" w:cs="Times New Roman"/>
          <w:sz w:val="24"/>
          <w:szCs w:val="24"/>
        </w:rPr>
        <w:t xml:space="preserve">Andersen, S. H., Steinberg, L., &amp; Belsky, J. (2021). Beyond early years versus adolescence: The interactive effect of adversity in both periods on life-course development. </w:t>
      </w:r>
      <w:r w:rsidRPr="00164C60">
        <w:rPr>
          <w:rFonts w:ascii="Times New Roman" w:hAnsi="Times New Roman" w:cs="Times New Roman"/>
          <w:i/>
          <w:iCs/>
          <w:sz w:val="24"/>
          <w:szCs w:val="24"/>
        </w:rPr>
        <w:t>Developmental Psychology</w:t>
      </w:r>
      <w:r w:rsidRPr="00164C60">
        <w:rPr>
          <w:rFonts w:ascii="Times New Roman" w:hAnsi="Times New Roman" w:cs="Times New Roman"/>
          <w:sz w:val="24"/>
          <w:szCs w:val="24"/>
        </w:rPr>
        <w:t xml:space="preserve">, </w:t>
      </w:r>
      <w:r w:rsidRPr="00164C60">
        <w:rPr>
          <w:rFonts w:ascii="Times New Roman" w:hAnsi="Times New Roman" w:cs="Times New Roman"/>
          <w:i/>
          <w:iCs/>
          <w:sz w:val="24"/>
          <w:szCs w:val="24"/>
        </w:rPr>
        <w:t>57</w:t>
      </w:r>
      <w:r w:rsidRPr="00164C60">
        <w:rPr>
          <w:rFonts w:ascii="Times New Roman" w:hAnsi="Times New Roman" w:cs="Times New Roman"/>
          <w:sz w:val="24"/>
          <w:szCs w:val="24"/>
        </w:rPr>
        <w:t>(11), 1958–1967. https://doi.org/10.1037/dev0001247</w:t>
      </w:r>
    </w:p>
    <w:p w14:paraId="3F8A1592" w14:textId="77777777" w:rsidR="00735943" w:rsidRPr="00164C60" w:rsidRDefault="00735943" w:rsidP="00735943">
      <w:pPr>
        <w:pStyle w:val="Bibliography"/>
        <w:rPr>
          <w:rFonts w:ascii="Times New Roman" w:hAnsi="Times New Roman" w:cs="Times New Roman"/>
          <w:sz w:val="24"/>
          <w:szCs w:val="24"/>
        </w:rPr>
      </w:pPr>
      <w:r w:rsidRPr="00164C60">
        <w:rPr>
          <w:rFonts w:ascii="Times New Roman" w:hAnsi="Times New Roman" w:cs="Times New Roman"/>
          <w:sz w:val="24"/>
          <w:szCs w:val="24"/>
        </w:rPr>
        <w:t xml:space="preserve">Ayoub, M., Briley, D. A., Grotzinger, A., Patterson, M. W., Engelhardt, L. E., Tackett, J. L., Harden, K. P., &amp; Tucker-Drob, E. M. (2019). Genetic and Environmental Associations Between Child Personality and Parenting. </w:t>
      </w:r>
      <w:r w:rsidRPr="00164C60">
        <w:rPr>
          <w:rFonts w:ascii="Times New Roman" w:hAnsi="Times New Roman" w:cs="Times New Roman"/>
          <w:i/>
          <w:iCs/>
          <w:sz w:val="24"/>
          <w:szCs w:val="24"/>
        </w:rPr>
        <w:t>Social Psychological and Personality Science</w:t>
      </w:r>
      <w:r w:rsidRPr="00164C60">
        <w:rPr>
          <w:rFonts w:ascii="Times New Roman" w:hAnsi="Times New Roman" w:cs="Times New Roman"/>
          <w:sz w:val="24"/>
          <w:szCs w:val="24"/>
        </w:rPr>
        <w:t xml:space="preserve">, </w:t>
      </w:r>
      <w:r w:rsidRPr="00164C60">
        <w:rPr>
          <w:rFonts w:ascii="Times New Roman" w:hAnsi="Times New Roman" w:cs="Times New Roman"/>
          <w:i/>
          <w:iCs/>
          <w:sz w:val="24"/>
          <w:szCs w:val="24"/>
        </w:rPr>
        <w:t>10</w:t>
      </w:r>
      <w:r w:rsidRPr="00164C60">
        <w:rPr>
          <w:rFonts w:ascii="Times New Roman" w:hAnsi="Times New Roman" w:cs="Times New Roman"/>
          <w:sz w:val="24"/>
          <w:szCs w:val="24"/>
        </w:rPr>
        <w:t>(6), 711–721. https://doi.org/10.1177/1948550618784890</w:t>
      </w:r>
    </w:p>
    <w:p w14:paraId="2F6A4840" w14:textId="77777777" w:rsidR="00735943" w:rsidRPr="00164C60" w:rsidRDefault="00735943" w:rsidP="00735943">
      <w:pPr>
        <w:pStyle w:val="Bibliography"/>
        <w:rPr>
          <w:rFonts w:ascii="Times New Roman" w:hAnsi="Times New Roman" w:cs="Times New Roman"/>
          <w:sz w:val="24"/>
          <w:szCs w:val="24"/>
        </w:rPr>
      </w:pPr>
      <w:r w:rsidRPr="00164C60">
        <w:rPr>
          <w:rFonts w:ascii="Times New Roman" w:hAnsi="Times New Roman" w:cs="Times New Roman"/>
          <w:sz w:val="24"/>
          <w:szCs w:val="24"/>
        </w:rPr>
        <w:t xml:space="preserve">Baker, A. E., Galván, A., &amp; Fuligni, A. J. (2025). The connecting brain in context: How adolescent plasticity supports learning and development. </w:t>
      </w:r>
      <w:r w:rsidRPr="00164C60">
        <w:rPr>
          <w:rFonts w:ascii="Times New Roman" w:hAnsi="Times New Roman" w:cs="Times New Roman"/>
          <w:i/>
          <w:iCs/>
          <w:sz w:val="24"/>
          <w:szCs w:val="24"/>
        </w:rPr>
        <w:t>Developmental Cognitive Neuroscience</w:t>
      </w:r>
      <w:r w:rsidRPr="00164C60">
        <w:rPr>
          <w:rFonts w:ascii="Times New Roman" w:hAnsi="Times New Roman" w:cs="Times New Roman"/>
          <w:sz w:val="24"/>
          <w:szCs w:val="24"/>
        </w:rPr>
        <w:t xml:space="preserve">, </w:t>
      </w:r>
      <w:r w:rsidRPr="00164C60">
        <w:rPr>
          <w:rFonts w:ascii="Times New Roman" w:hAnsi="Times New Roman" w:cs="Times New Roman"/>
          <w:i/>
          <w:iCs/>
          <w:sz w:val="24"/>
          <w:szCs w:val="24"/>
        </w:rPr>
        <w:t>71</w:t>
      </w:r>
      <w:r w:rsidRPr="00164C60">
        <w:rPr>
          <w:rFonts w:ascii="Times New Roman" w:hAnsi="Times New Roman" w:cs="Times New Roman"/>
          <w:sz w:val="24"/>
          <w:szCs w:val="24"/>
        </w:rPr>
        <w:t>, 101486. https://doi.org/10.1016/j.dcn.2024.101486</w:t>
      </w:r>
    </w:p>
    <w:p w14:paraId="1B627A4C" w14:textId="77777777" w:rsidR="00735943" w:rsidRPr="00164C60" w:rsidRDefault="00735943" w:rsidP="00735943">
      <w:pPr>
        <w:pStyle w:val="Bibliography"/>
        <w:rPr>
          <w:rFonts w:ascii="Times New Roman" w:hAnsi="Times New Roman" w:cs="Times New Roman"/>
          <w:sz w:val="24"/>
          <w:szCs w:val="24"/>
        </w:rPr>
      </w:pPr>
      <w:r w:rsidRPr="00164C60">
        <w:rPr>
          <w:rFonts w:ascii="Times New Roman" w:hAnsi="Times New Roman" w:cs="Times New Roman"/>
          <w:sz w:val="24"/>
          <w:szCs w:val="24"/>
        </w:rPr>
        <w:t xml:space="preserve">Barr, P. B., &amp; Dick, D. M. (2019). The Genetics of Externalizing Problems. In H. de Wit &amp; J. D. Jentsch (Eds.), </w:t>
      </w:r>
      <w:r w:rsidRPr="00164C60">
        <w:rPr>
          <w:rFonts w:ascii="Times New Roman" w:hAnsi="Times New Roman" w:cs="Times New Roman"/>
          <w:i/>
          <w:iCs/>
          <w:sz w:val="24"/>
          <w:szCs w:val="24"/>
        </w:rPr>
        <w:t>Recent Advances in Research on Impulsivity and Impulsive Behaviors</w:t>
      </w:r>
      <w:r w:rsidRPr="00164C60">
        <w:rPr>
          <w:rFonts w:ascii="Times New Roman" w:hAnsi="Times New Roman" w:cs="Times New Roman"/>
          <w:sz w:val="24"/>
          <w:szCs w:val="24"/>
        </w:rPr>
        <w:t xml:space="preserve"> (Vol. 47, pp. 93–112). Springer International Publishing. https://doi.org/10.1007/7854_2019_120</w:t>
      </w:r>
    </w:p>
    <w:p w14:paraId="2BFA6E2F" w14:textId="77777777" w:rsidR="00735943" w:rsidRPr="00164C60" w:rsidRDefault="00735943" w:rsidP="00735943">
      <w:pPr>
        <w:pStyle w:val="Bibliography"/>
        <w:rPr>
          <w:rFonts w:ascii="Times New Roman" w:hAnsi="Times New Roman" w:cs="Times New Roman"/>
          <w:sz w:val="24"/>
          <w:szCs w:val="24"/>
        </w:rPr>
      </w:pPr>
      <w:r w:rsidRPr="00164C60">
        <w:rPr>
          <w:rFonts w:ascii="Times New Roman" w:hAnsi="Times New Roman" w:cs="Times New Roman"/>
          <w:sz w:val="24"/>
          <w:szCs w:val="24"/>
        </w:rPr>
        <w:lastRenderedPageBreak/>
        <w:t xml:space="preserve">Bornovalova, M. A., Cummings, J. R., Hunt, E., Blazei, R., Malone, S., &amp; Iacono, W. G. (2014). Understanding the relative contributions of direct environmental effects and passive genotype–environment correlations in the association between familial risk factors and child disruptive behavior disorders. </w:t>
      </w:r>
      <w:r w:rsidRPr="00164C60">
        <w:rPr>
          <w:rFonts w:ascii="Times New Roman" w:hAnsi="Times New Roman" w:cs="Times New Roman"/>
          <w:i/>
          <w:iCs/>
          <w:sz w:val="24"/>
          <w:szCs w:val="24"/>
        </w:rPr>
        <w:t>Psychological Medicine</w:t>
      </w:r>
      <w:r w:rsidRPr="00164C60">
        <w:rPr>
          <w:rFonts w:ascii="Times New Roman" w:hAnsi="Times New Roman" w:cs="Times New Roman"/>
          <w:sz w:val="24"/>
          <w:szCs w:val="24"/>
        </w:rPr>
        <w:t xml:space="preserve">, </w:t>
      </w:r>
      <w:r w:rsidRPr="00164C60">
        <w:rPr>
          <w:rFonts w:ascii="Times New Roman" w:hAnsi="Times New Roman" w:cs="Times New Roman"/>
          <w:i/>
          <w:iCs/>
          <w:sz w:val="24"/>
          <w:szCs w:val="24"/>
        </w:rPr>
        <w:t>44</w:t>
      </w:r>
      <w:r w:rsidRPr="00164C60">
        <w:rPr>
          <w:rFonts w:ascii="Times New Roman" w:hAnsi="Times New Roman" w:cs="Times New Roman"/>
          <w:sz w:val="24"/>
          <w:szCs w:val="24"/>
        </w:rPr>
        <w:t>(4), 831–844. https://doi.org/10.1017/S0033291713001086</w:t>
      </w:r>
    </w:p>
    <w:p w14:paraId="4161B9DF" w14:textId="77777777" w:rsidR="00735943" w:rsidRPr="00164C60" w:rsidRDefault="00735943" w:rsidP="00735943">
      <w:pPr>
        <w:pStyle w:val="Bibliography"/>
        <w:rPr>
          <w:rFonts w:ascii="Times New Roman" w:hAnsi="Times New Roman" w:cs="Times New Roman"/>
          <w:sz w:val="24"/>
          <w:szCs w:val="24"/>
        </w:rPr>
      </w:pPr>
      <w:r w:rsidRPr="00164C60">
        <w:rPr>
          <w:rFonts w:ascii="Times New Roman" w:hAnsi="Times New Roman" w:cs="Times New Roman"/>
          <w:sz w:val="24"/>
          <w:szCs w:val="24"/>
        </w:rPr>
        <w:t xml:space="preserve">Braudt, D., &amp; Harris, K. M. (2020). </w:t>
      </w:r>
      <w:r w:rsidRPr="00164C60">
        <w:rPr>
          <w:rFonts w:ascii="Times New Roman" w:hAnsi="Times New Roman" w:cs="Times New Roman"/>
          <w:i/>
          <w:iCs/>
          <w:sz w:val="24"/>
          <w:szCs w:val="24"/>
        </w:rPr>
        <w:t>Polygenic Scores (PGSs) in the National Longitudinal Study of Adolescent to Adult Health (Add Health) – Release 2</w:t>
      </w:r>
      <w:r w:rsidRPr="00164C60">
        <w:rPr>
          <w:rFonts w:ascii="Times New Roman" w:hAnsi="Times New Roman" w:cs="Times New Roman"/>
          <w:sz w:val="24"/>
          <w:szCs w:val="24"/>
        </w:rPr>
        <w:t>. The University of North Carolina at Chapel Hill University Libraries. https://doi.org/10.17615/9G92-VC17</w:t>
      </w:r>
    </w:p>
    <w:p w14:paraId="5D246DB6" w14:textId="77777777" w:rsidR="00735943" w:rsidRPr="00164C60" w:rsidRDefault="00735943" w:rsidP="00735943">
      <w:pPr>
        <w:pStyle w:val="Bibliography"/>
        <w:rPr>
          <w:rFonts w:ascii="Times New Roman" w:hAnsi="Times New Roman" w:cs="Times New Roman"/>
          <w:sz w:val="24"/>
          <w:szCs w:val="24"/>
        </w:rPr>
      </w:pPr>
      <w:r w:rsidRPr="00164C60">
        <w:rPr>
          <w:rFonts w:ascii="Times New Roman" w:hAnsi="Times New Roman" w:cs="Times New Roman"/>
          <w:sz w:val="24"/>
          <w:szCs w:val="24"/>
        </w:rPr>
        <w:t xml:space="preserve">Carey, G. (1986). Sibling imitation and contrast effects. </w:t>
      </w:r>
      <w:r w:rsidRPr="00164C60">
        <w:rPr>
          <w:rFonts w:ascii="Times New Roman" w:hAnsi="Times New Roman" w:cs="Times New Roman"/>
          <w:i/>
          <w:iCs/>
          <w:sz w:val="24"/>
          <w:szCs w:val="24"/>
        </w:rPr>
        <w:t>Behavior Genetics</w:t>
      </w:r>
      <w:r w:rsidRPr="00164C60">
        <w:rPr>
          <w:rFonts w:ascii="Times New Roman" w:hAnsi="Times New Roman" w:cs="Times New Roman"/>
          <w:sz w:val="24"/>
          <w:szCs w:val="24"/>
        </w:rPr>
        <w:t xml:space="preserve">, </w:t>
      </w:r>
      <w:r w:rsidRPr="00164C60">
        <w:rPr>
          <w:rFonts w:ascii="Times New Roman" w:hAnsi="Times New Roman" w:cs="Times New Roman"/>
          <w:i/>
          <w:iCs/>
          <w:sz w:val="24"/>
          <w:szCs w:val="24"/>
        </w:rPr>
        <w:t>16</w:t>
      </w:r>
      <w:r w:rsidRPr="00164C60">
        <w:rPr>
          <w:rFonts w:ascii="Times New Roman" w:hAnsi="Times New Roman" w:cs="Times New Roman"/>
          <w:sz w:val="24"/>
          <w:szCs w:val="24"/>
        </w:rPr>
        <w:t>(3), 319–341. https://doi.org/10.1007/BF01071314</w:t>
      </w:r>
    </w:p>
    <w:p w14:paraId="5991C6D1" w14:textId="77777777" w:rsidR="00735943" w:rsidRPr="00164C60" w:rsidRDefault="00735943" w:rsidP="00735943">
      <w:pPr>
        <w:pStyle w:val="Bibliography"/>
        <w:rPr>
          <w:rFonts w:ascii="Times New Roman" w:hAnsi="Times New Roman" w:cs="Times New Roman"/>
          <w:sz w:val="24"/>
          <w:szCs w:val="24"/>
        </w:rPr>
      </w:pPr>
      <w:r w:rsidRPr="00164C60">
        <w:rPr>
          <w:rFonts w:ascii="Times New Roman" w:hAnsi="Times New Roman" w:cs="Times New Roman"/>
          <w:sz w:val="24"/>
          <w:szCs w:val="24"/>
        </w:rPr>
        <w:t xml:space="preserve">Carneiro, A., Dias, P., &amp; Soares, I. (2016). Risk Factors for Internalizing and Externalizing Problems in the Preschool Years: Systematic Literature Review Based on the Child Behavior Checklist 1½–5. </w:t>
      </w:r>
      <w:r w:rsidRPr="00164C60">
        <w:rPr>
          <w:rFonts w:ascii="Times New Roman" w:hAnsi="Times New Roman" w:cs="Times New Roman"/>
          <w:i/>
          <w:iCs/>
          <w:sz w:val="24"/>
          <w:szCs w:val="24"/>
        </w:rPr>
        <w:t>Journal of Child and Family Studies</w:t>
      </w:r>
      <w:r w:rsidRPr="00164C60">
        <w:rPr>
          <w:rFonts w:ascii="Times New Roman" w:hAnsi="Times New Roman" w:cs="Times New Roman"/>
          <w:sz w:val="24"/>
          <w:szCs w:val="24"/>
        </w:rPr>
        <w:t xml:space="preserve">, </w:t>
      </w:r>
      <w:r w:rsidRPr="00164C60">
        <w:rPr>
          <w:rFonts w:ascii="Times New Roman" w:hAnsi="Times New Roman" w:cs="Times New Roman"/>
          <w:i/>
          <w:iCs/>
          <w:sz w:val="24"/>
          <w:szCs w:val="24"/>
        </w:rPr>
        <w:t>25</w:t>
      </w:r>
      <w:r w:rsidRPr="00164C60">
        <w:rPr>
          <w:rFonts w:ascii="Times New Roman" w:hAnsi="Times New Roman" w:cs="Times New Roman"/>
          <w:sz w:val="24"/>
          <w:szCs w:val="24"/>
        </w:rPr>
        <w:t>(10), 2941–2953. https://doi.org/10.1007/s10826-016-0456-z</w:t>
      </w:r>
    </w:p>
    <w:p w14:paraId="488528C0" w14:textId="77777777" w:rsidR="00735943" w:rsidRPr="00164C60" w:rsidRDefault="00735943" w:rsidP="00735943">
      <w:pPr>
        <w:pStyle w:val="Bibliography"/>
        <w:rPr>
          <w:rFonts w:ascii="Times New Roman" w:hAnsi="Times New Roman" w:cs="Times New Roman"/>
          <w:sz w:val="24"/>
          <w:szCs w:val="24"/>
        </w:rPr>
      </w:pPr>
      <w:r w:rsidRPr="00164C60">
        <w:rPr>
          <w:rFonts w:ascii="Times New Roman" w:hAnsi="Times New Roman" w:cs="Times New Roman"/>
          <w:sz w:val="24"/>
          <w:szCs w:val="24"/>
        </w:rPr>
        <w:t xml:space="preserve">Carroll, S. L., Klump, K. L., &amp; Burt, S. A. (2023). Understanding the effects of neighborhood disadvantage on youth psychopathology. </w:t>
      </w:r>
      <w:r w:rsidRPr="00164C60">
        <w:rPr>
          <w:rFonts w:ascii="Times New Roman" w:hAnsi="Times New Roman" w:cs="Times New Roman"/>
          <w:i/>
          <w:iCs/>
          <w:sz w:val="24"/>
          <w:szCs w:val="24"/>
        </w:rPr>
        <w:t>Psychological Medicine</w:t>
      </w:r>
      <w:r w:rsidRPr="00164C60">
        <w:rPr>
          <w:rFonts w:ascii="Times New Roman" w:hAnsi="Times New Roman" w:cs="Times New Roman"/>
          <w:sz w:val="24"/>
          <w:szCs w:val="24"/>
        </w:rPr>
        <w:t xml:space="preserve">, </w:t>
      </w:r>
      <w:r w:rsidRPr="00164C60">
        <w:rPr>
          <w:rFonts w:ascii="Times New Roman" w:hAnsi="Times New Roman" w:cs="Times New Roman"/>
          <w:i/>
          <w:iCs/>
          <w:sz w:val="24"/>
          <w:szCs w:val="24"/>
        </w:rPr>
        <w:t>53</w:t>
      </w:r>
      <w:r w:rsidRPr="00164C60">
        <w:rPr>
          <w:rFonts w:ascii="Times New Roman" w:hAnsi="Times New Roman" w:cs="Times New Roman"/>
          <w:sz w:val="24"/>
          <w:szCs w:val="24"/>
        </w:rPr>
        <w:t>(7), 3036–3046. https://doi.org/10.1017/S0033291721005080</w:t>
      </w:r>
    </w:p>
    <w:p w14:paraId="37792C03" w14:textId="77777777" w:rsidR="00735943" w:rsidRPr="00164C60" w:rsidRDefault="00735943" w:rsidP="00735943">
      <w:pPr>
        <w:pStyle w:val="Bibliography"/>
        <w:rPr>
          <w:rFonts w:ascii="Times New Roman" w:hAnsi="Times New Roman" w:cs="Times New Roman"/>
          <w:sz w:val="24"/>
          <w:szCs w:val="24"/>
        </w:rPr>
      </w:pPr>
      <w:r w:rsidRPr="00164C60">
        <w:rPr>
          <w:rFonts w:ascii="Times New Roman" w:hAnsi="Times New Roman" w:cs="Times New Roman"/>
          <w:sz w:val="24"/>
          <w:szCs w:val="24"/>
        </w:rPr>
        <w:t xml:space="preserve">de la Paz, L., Mooney, M. A., Ryabinin, P., Neighbor, C., Antovich, D., Nigg, J. T., &amp; Nikolas, M. A. (2023). Youth Polygenic Scores, Youth ADHD Symptoms, and Parenting Dimensions: An Evocative Gene-Environment Correlation Study. </w:t>
      </w:r>
      <w:r w:rsidRPr="00164C60">
        <w:rPr>
          <w:rFonts w:ascii="Times New Roman" w:hAnsi="Times New Roman" w:cs="Times New Roman"/>
          <w:i/>
          <w:iCs/>
          <w:sz w:val="24"/>
          <w:szCs w:val="24"/>
        </w:rPr>
        <w:t>Research on Child and Adolescent Psychopathology</w:t>
      </w:r>
      <w:r w:rsidRPr="00164C60">
        <w:rPr>
          <w:rFonts w:ascii="Times New Roman" w:hAnsi="Times New Roman" w:cs="Times New Roman"/>
          <w:sz w:val="24"/>
          <w:szCs w:val="24"/>
        </w:rPr>
        <w:t xml:space="preserve">, </w:t>
      </w:r>
      <w:r w:rsidRPr="00164C60">
        <w:rPr>
          <w:rFonts w:ascii="Times New Roman" w:hAnsi="Times New Roman" w:cs="Times New Roman"/>
          <w:i/>
          <w:iCs/>
          <w:sz w:val="24"/>
          <w:szCs w:val="24"/>
        </w:rPr>
        <w:t>51</w:t>
      </w:r>
      <w:r w:rsidRPr="00164C60">
        <w:rPr>
          <w:rFonts w:ascii="Times New Roman" w:hAnsi="Times New Roman" w:cs="Times New Roman"/>
          <w:sz w:val="24"/>
          <w:szCs w:val="24"/>
        </w:rPr>
        <w:t>(5), 665–677. https://doi.org/10.1007/s10802-023-01024-5</w:t>
      </w:r>
    </w:p>
    <w:p w14:paraId="3E9A35E6" w14:textId="77777777" w:rsidR="00735943" w:rsidRPr="00164C60" w:rsidRDefault="00735943" w:rsidP="00735943">
      <w:pPr>
        <w:pStyle w:val="Bibliography"/>
        <w:rPr>
          <w:rFonts w:ascii="Times New Roman" w:hAnsi="Times New Roman" w:cs="Times New Roman"/>
          <w:sz w:val="24"/>
          <w:szCs w:val="24"/>
        </w:rPr>
      </w:pPr>
      <w:r w:rsidRPr="00164C60">
        <w:rPr>
          <w:rFonts w:ascii="Times New Roman" w:hAnsi="Times New Roman" w:cs="Times New Roman"/>
          <w:sz w:val="24"/>
          <w:szCs w:val="24"/>
        </w:rPr>
        <w:lastRenderedPageBreak/>
        <w:t xml:space="preserve">Deng, W. Q., Belisario, K., Doggett, A., Pigeyre, M., Pare, G., Munafò, M. R., &amp; MacKillop, J. (2025). Externalizing as a common genetic influence for a broad spectrum of substance use and behavioral conditions: A developmental perspective from the Avon Longitudinal Study of Parents and Children. </w:t>
      </w:r>
      <w:r w:rsidRPr="00164C60">
        <w:rPr>
          <w:rFonts w:ascii="Times New Roman" w:hAnsi="Times New Roman" w:cs="Times New Roman"/>
          <w:i/>
          <w:iCs/>
          <w:sz w:val="24"/>
          <w:szCs w:val="24"/>
        </w:rPr>
        <w:t>Addiction</w:t>
      </w:r>
      <w:r w:rsidRPr="00164C60">
        <w:rPr>
          <w:rFonts w:ascii="Times New Roman" w:hAnsi="Times New Roman" w:cs="Times New Roman"/>
          <w:sz w:val="24"/>
          <w:szCs w:val="24"/>
        </w:rPr>
        <w:t xml:space="preserve">, </w:t>
      </w:r>
      <w:r w:rsidRPr="00164C60">
        <w:rPr>
          <w:rFonts w:ascii="Times New Roman" w:hAnsi="Times New Roman" w:cs="Times New Roman"/>
          <w:i/>
          <w:iCs/>
          <w:sz w:val="24"/>
          <w:szCs w:val="24"/>
        </w:rPr>
        <w:t>120</w:t>
      </w:r>
      <w:r w:rsidRPr="00164C60">
        <w:rPr>
          <w:rFonts w:ascii="Times New Roman" w:hAnsi="Times New Roman" w:cs="Times New Roman"/>
          <w:sz w:val="24"/>
          <w:szCs w:val="24"/>
        </w:rPr>
        <w:t>(12), 2559–2572. https://doi.org/10.1111/add.70163</w:t>
      </w:r>
    </w:p>
    <w:p w14:paraId="3D1284FB" w14:textId="77777777" w:rsidR="00735943" w:rsidRPr="00164C60" w:rsidRDefault="00735943" w:rsidP="00735943">
      <w:pPr>
        <w:pStyle w:val="Bibliography"/>
        <w:rPr>
          <w:rFonts w:ascii="Times New Roman" w:hAnsi="Times New Roman" w:cs="Times New Roman"/>
          <w:sz w:val="24"/>
          <w:szCs w:val="24"/>
        </w:rPr>
      </w:pPr>
      <w:r w:rsidRPr="00164C60">
        <w:rPr>
          <w:rFonts w:ascii="Times New Roman" w:hAnsi="Times New Roman" w:cs="Times New Roman"/>
          <w:sz w:val="24"/>
          <w:szCs w:val="24"/>
        </w:rPr>
        <w:t xml:space="preserve">Dick, D. M., Adkins, A. E., &amp; Kuo, S. I.-C. (2016). Genetic influences on adolescent behavior. </w:t>
      </w:r>
      <w:r w:rsidRPr="00164C60">
        <w:rPr>
          <w:rFonts w:ascii="Times New Roman" w:hAnsi="Times New Roman" w:cs="Times New Roman"/>
          <w:i/>
          <w:iCs/>
          <w:sz w:val="24"/>
          <w:szCs w:val="24"/>
        </w:rPr>
        <w:t>Neuroscience &amp; Biobehavioral Reviews, The Adolescent Brain</w:t>
      </w:r>
      <w:r w:rsidRPr="00164C60">
        <w:rPr>
          <w:rFonts w:ascii="Times New Roman" w:hAnsi="Times New Roman" w:cs="Times New Roman"/>
          <w:sz w:val="24"/>
          <w:szCs w:val="24"/>
        </w:rPr>
        <w:t xml:space="preserve">, </w:t>
      </w:r>
      <w:r w:rsidRPr="00164C60">
        <w:rPr>
          <w:rFonts w:ascii="Times New Roman" w:hAnsi="Times New Roman" w:cs="Times New Roman"/>
          <w:i/>
          <w:iCs/>
          <w:sz w:val="24"/>
          <w:szCs w:val="24"/>
        </w:rPr>
        <w:t>70</w:t>
      </w:r>
      <w:r w:rsidRPr="00164C60">
        <w:rPr>
          <w:rFonts w:ascii="Times New Roman" w:hAnsi="Times New Roman" w:cs="Times New Roman"/>
          <w:sz w:val="24"/>
          <w:szCs w:val="24"/>
        </w:rPr>
        <w:t>, 198–205. https://doi.org/10.1016/j.neubiorev.2016.07.007</w:t>
      </w:r>
    </w:p>
    <w:p w14:paraId="0A847584" w14:textId="77777777" w:rsidR="00735943" w:rsidRPr="00164C60" w:rsidRDefault="00735943" w:rsidP="00735943">
      <w:pPr>
        <w:pStyle w:val="Bibliography"/>
        <w:rPr>
          <w:rFonts w:ascii="Times New Roman" w:hAnsi="Times New Roman" w:cs="Times New Roman"/>
          <w:sz w:val="24"/>
          <w:szCs w:val="24"/>
        </w:rPr>
      </w:pPr>
      <w:r w:rsidRPr="00164C60">
        <w:rPr>
          <w:rFonts w:ascii="Times New Roman" w:hAnsi="Times New Roman" w:cs="Times New Roman"/>
          <w:sz w:val="24"/>
          <w:szCs w:val="24"/>
        </w:rPr>
        <w:t xml:space="preserve">Dong, L., Sasia, A. B., &amp; Li, J. J. (in press). Gene-Environment Interplay Beyond Interactions: Psychosocial Environments Mediate Genetic Effects Underlying Externalizing Behavior Trajectories. </w:t>
      </w:r>
      <w:r w:rsidRPr="00164C60">
        <w:rPr>
          <w:rFonts w:ascii="Times New Roman" w:hAnsi="Times New Roman" w:cs="Times New Roman"/>
          <w:i/>
          <w:iCs/>
          <w:sz w:val="24"/>
          <w:szCs w:val="24"/>
        </w:rPr>
        <w:t>Clinical Psychological Science</w:t>
      </w:r>
      <w:r w:rsidRPr="00164C60">
        <w:rPr>
          <w:rFonts w:ascii="Times New Roman" w:hAnsi="Times New Roman" w:cs="Times New Roman"/>
          <w:sz w:val="24"/>
          <w:szCs w:val="24"/>
        </w:rPr>
        <w:t>.</w:t>
      </w:r>
    </w:p>
    <w:p w14:paraId="169D04C0" w14:textId="77777777" w:rsidR="00735943" w:rsidRPr="00164C60" w:rsidRDefault="00735943" w:rsidP="00735943">
      <w:pPr>
        <w:pStyle w:val="Bibliography"/>
        <w:rPr>
          <w:rFonts w:ascii="Times New Roman" w:hAnsi="Times New Roman" w:cs="Times New Roman"/>
          <w:sz w:val="24"/>
          <w:szCs w:val="24"/>
        </w:rPr>
      </w:pPr>
      <w:r w:rsidRPr="00164C60">
        <w:rPr>
          <w:rFonts w:ascii="Times New Roman" w:hAnsi="Times New Roman" w:cs="Times New Roman"/>
          <w:sz w:val="24"/>
          <w:szCs w:val="24"/>
        </w:rPr>
        <w:t xml:space="preserve">Elam, K. K., Chassin, L., Lemery-Chalfant, K., Pandika, D., Wang, F. L., Bountress, K., Dick, D., &amp; Agrawal, A. (2017). Affiliation with substance-using peers: Examining gene-environment correlations among parent monitoring, polygenic risk, and children’s impulsivity. </w:t>
      </w:r>
      <w:r w:rsidRPr="00164C60">
        <w:rPr>
          <w:rFonts w:ascii="Times New Roman" w:hAnsi="Times New Roman" w:cs="Times New Roman"/>
          <w:i/>
          <w:iCs/>
          <w:sz w:val="24"/>
          <w:szCs w:val="24"/>
        </w:rPr>
        <w:t>Developmental Psychobiology</w:t>
      </w:r>
      <w:r w:rsidRPr="00164C60">
        <w:rPr>
          <w:rFonts w:ascii="Times New Roman" w:hAnsi="Times New Roman" w:cs="Times New Roman"/>
          <w:sz w:val="24"/>
          <w:szCs w:val="24"/>
        </w:rPr>
        <w:t xml:space="preserve">, </w:t>
      </w:r>
      <w:r w:rsidRPr="00164C60">
        <w:rPr>
          <w:rFonts w:ascii="Times New Roman" w:hAnsi="Times New Roman" w:cs="Times New Roman"/>
          <w:i/>
          <w:iCs/>
          <w:sz w:val="24"/>
          <w:szCs w:val="24"/>
        </w:rPr>
        <w:t>59</w:t>
      </w:r>
      <w:r w:rsidRPr="00164C60">
        <w:rPr>
          <w:rFonts w:ascii="Times New Roman" w:hAnsi="Times New Roman" w:cs="Times New Roman"/>
          <w:sz w:val="24"/>
          <w:szCs w:val="24"/>
        </w:rPr>
        <w:t>(5), 561–573. https://doi.org/10.1002/dev.21529</w:t>
      </w:r>
    </w:p>
    <w:p w14:paraId="20CBEB48" w14:textId="77777777" w:rsidR="00735943" w:rsidRPr="00164C60" w:rsidRDefault="00735943" w:rsidP="00735943">
      <w:pPr>
        <w:pStyle w:val="Bibliography"/>
        <w:rPr>
          <w:rFonts w:ascii="Times New Roman" w:hAnsi="Times New Roman" w:cs="Times New Roman"/>
          <w:sz w:val="24"/>
          <w:szCs w:val="24"/>
        </w:rPr>
      </w:pPr>
      <w:r w:rsidRPr="00164C60">
        <w:rPr>
          <w:rFonts w:ascii="Times New Roman" w:hAnsi="Times New Roman" w:cs="Times New Roman"/>
          <w:sz w:val="24"/>
          <w:szCs w:val="24"/>
        </w:rPr>
        <w:t xml:space="preserve">Elam, K. K., Lemery-Chalfant, K., &amp; Chassin, L. (2023). A gene-environment cascade theoretical framework of developmental psychopathology. </w:t>
      </w:r>
      <w:r w:rsidRPr="00164C60">
        <w:rPr>
          <w:rFonts w:ascii="Times New Roman" w:hAnsi="Times New Roman" w:cs="Times New Roman"/>
          <w:i/>
          <w:iCs/>
          <w:sz w:val="24"/>
          <w:szCs w:val="24"/>
        </w:rPr>
        <w:t>Journal of Psychopathology and Clinical Science</w:t>
      </w:r>
      <w:r w:rsidRPr="00164C60">
        <w:rPr>
          <w:rFonts w:ascii="Times New Roman" w:hAnsi="Times New Roman" w:cs="Times New Roman"/>
          <w:sz w:val="24"/>
          <w:szCs w:val="24"/>
        </w:rPr>
        <w:t xml:space="preserve">, </w:t>
      </w:r>
      <w:r w:rsidRPr="00164C60">
        <w:rPr>
          <w:rFonts w:ascii="Times New Roman" w:hAnsi="Times New Roman" w:cs="Times New Roman"/>
          <w:i/>
          <w:iCs/>
          <w:sz w:val="24"/>
          <w:szCs w:val="24"/>
        </w:rPr>
        <w:t>132</w:t>
      </w:r>
      <w:r w:rsidRPr="00164C60">
        <w:rPr>
          <w:rFonts w:ascii="Times New Roman" w:hAnsi="Times New Roman" w:cs="Times New Roman"/>
          <w:sz w:val="24"/>
          <w:szCs w:val="24"/>
        </w:rPr>
        <w:t>(3), 287–296. https://doi.org/10.1037/abn0000546</w:t>
      </w:r>
    </w:p>
    <w:p w14:paraId="4A0DDF1B" w14:textId="77777777" w:rsidR="00735943" w:rsidRPr="00164C60" w:rsidRDefault="00735943" w:rsidP="00735943">
      <w:pPr>
        <w:pStyle w:val="Bibliography"/>
        <w:rPr>
          <w:rFonts w:ascii="Times New Roman" w:hAnsi="Times New Roman" w:cs="Times New Roman"/>
          <w:sz w:val="24"/>
          <w:szCs w:val="24"/>
        </w:rPr>
      </w:pPr>
      <w:r w:rsidRPr="00164C60">
        <w:rPr>
          <w:rFonts w:ascii="Times New Roman" w:hAnsi="Times New Roman" w:cs="Times New Roman"/>
          <w:sz w:val="24"/>
          <w:szCs w:val="24"/>
        </w:rPr>
        <w:t xml:space="preserve">Elhaik, E. (2022). Principal Component Analyses (PCA)-based findings in population genetic studies are highly biased and must be reevaluated. </w:t>
      </w:r>
      <w:r w:rsidRPr="00164C60">
        <w:rPr>
          <w:rFonts w:ascii="Times New Roman" w:hAnsi="Times New Roman" w:cs="Times New Roman"/>
          <w:i/>
          <w:iCs/>
          <w:sz w:val="24"/>
          <w:szCs w:val="24"/>
        </w:rPr>
        <w:t>Scientific Reports</w:t>
      </w:r>
      <w:r w:rsidRPr="00164C60">
        <w:rPr>
          <w:rFonts w:ascii="Times New Roman" w:hAnsi="Times New Roman" w:cs="Times New Roman"/>
          <w:sz w:val="24"/>
          <w:szCs w:val="24"/>
        </w:rPr>
        <w:t xml:space="preserve">, </w:t>
      </w:r>
      <w:r w:rsidRPr="00164C60">
        <w:rPr>
          <w:rFonts w:ascii="Times New Roman" w:hAnsi="Times New Roman" w:cs="Times New Roman"/>
          <w:i/>
          <w:iCs/>
          <w:sz w:val="24"/>
          <w:szCs w:val="24"/>
        </w:rPr>
        <w:t>12</w:t>
      </w:r>
      <w:r w:rsidRPr="00164C60">
        <w:rPr>
          <w:rFonts w:ascii="Times New Roman" w:hAnsi="Times New Roman" w:cs="Times New Roman"/>
          <w:sz w:val="24"/>
          <w:szCs w:val="24"/>
        </w:rPr>
        <w:t>(1), 14683. https://doi.org/10.1038/s41598-022-14395-4</w:t>
      </w:r>
    </w:p>
    <w:p w14:paraId="1134E042" w14:textId="77777777" w:rsidR="00735943" w:rsidRPr="00164C60" w:rsidRDefault="00735943" w:rsidP="00735943">
      <w:pPr>
        <w:pStyle w:val="Bibliography"/>
        <w:rPr>
          <w:rFonts w:ascii="Times New Roman" w:hAnsi="Times New Roman" w:cs="Times New Roman"/>
          <w:sz w:val="24"/>
          <w:szCs w:val="24"/>
        </w:rPr>
      </w:pPr>
      <w:r w:rsidRPr="00164C60">
        <w:rPr>
          <w:rFonts w:ascii="Times New Roman" w:hAnsi="Times New Roman" w:cs="Times New Roman"/>
          <w:sz w:val="24"/>
          <w:szCs w:val="24"/>
        </w:rPr>
        <w:lastRenderedPageBreak/>
        <w:t xml:space="preserve">Fortuin, J., van Geel, M., &amp; Vedder, P. (2015). Peer Influences on Internalizing and Externalizing Problems among Adolescents: A Longitudinal Social Network Analysis. </w:t>
      </w:r>
      <w:r w:rsidRPr="00164C60">
        <w:rPr>
          <w:rFonts w:ascii="Times New Roman" w:hAnsi="Times New Roman" w:cs="Times New Roman"/>
          <w:i/>
          <w:iCs/>
          <w:sz w:val="24"/>
          <w:szCs w:val="24"/>
        </w:rPr>
        <w:t>Journal of Youth and Adolescence</w:t>
      </w:r>
      <w:r w:rsidRPr="00164C60">
        <w:rPr>
          <w:rFonts w:ascii="Times New Roman" w:hAnsi="Times New Roman" w:cs="Times New Roman"/>
          <w:sz w:val="24"/>
          <w:szCs w:val="24"/>
        </w:rPr>
        <w:t xml:space="preserve">, </w:t>
      </w:r>
      <w:r w:rsidRPr="00164C60">
        <w:rPr>
          <w:rFonts w:ascii="Times New Roman" w:hAnsi="Times New Roman" w:cs="Times New Roman"/>
          <w:i/>
          <w:iCs/>
          <w:sz w:val="24"/>
          <w:szCs w:val="24"/>
        </w:rPr>
        <w:t>44</w:t>
      </w:r>
      <w:r w:rsidRPr="00164C60">
        <w:rPr>
          <w:rFonts w:ascii="Times New Roman" w:hAnsi="Times New Roman" w:cs="Times New Roman"/>
          <w:sz w:val="24"/>
          <w:szCs w:val="24"/>
        </w:rPr>
        <w:t>(4), 887–897. https://doi.org/10.1007/s10964-014-0168-x</w:t>
      </w:r>
    </w:p>
    <w:p w14:paraId="348C0876" w14:textId="77777777" w:rsidR="00735943" w:rsidRPr="00164C60" w:rsidRDefault="00735943" w:rsidP="00735943">
      <w:pPr>
        <w:pStyle w:val="Bibliography"/>
        <w:rPr>
          <w:rFonts w:ascii="Times New Roman" w:hAnsi="Times New Roman" w:cs="Times New Roman"/>
          <w:sz w:val="24"/>
          <w:szCs w:val="24"/>
        </w:rPr>
      </w:pPr>
      <w:r w:rsidRPr="00164C60">
        <w:rPr>
          <w:rFonts w:ascii="Times New Roman" w:hAnsi="Times New Roman" w:cs="Times New Roman"/>
          <w:sz w:val="24"/>
          <w:szCs w:val="24"/>
        </w:rPr>
        <w:t xml:space="preserve">Foster, C. E., Horwitz, A., Thomas, A., Opperman, K., Gipson, P., Burnside, A., Stone, D. M., &amp; King, C. A. (2017). Connectedness to family, school, peers, and community in socially vulnerable adolescents. </w:t>
      </w:r>
      <w:r w:rsidRPr="00164C60">
        <w:rPr>
          <w:rFonts w:ascii="Times New Roman" w:hAnsi="Times New Roman" w:cs="Times New Roman"/>
          <w:i/>
          <w:iCs/>
          <w:sz w:val="24"/>
          <w:szCs w:val="24"/>
        </w:rPr>
        <w:t>Children and Youth Services Review</w:t>
      </w:r>
      <w:r w:rsidRPr="00164C60">
        <w:rPr>
          <w:rFonts w:ascii="Times New Roman" w:hAnsi="Times New Roman" w:cs="Times New Roman"/>
          <w:sz w:val="24"/>
          <w:szCs w:val="24"/>
        </w:rPr>
        <w:t xml:space="preserve">, </w:t>
      </w:r>
      <w:r w:rsidRPr="00164C60">
        <w:rPr>
          <w:rFonts w:ascii="Times New Roman" w:hAnsi="Times New Roman" w:cs="Times New Roman"/>
          <w:i/>
          <w:iCs/>
          <w:sz w:val="24"/>
          <w:szCs w:val="24"/>
        </w:rPr>
        <w:t>81</w:t>
      </w:r>
      <w:r w:rsidRPr="00164C60">
        <w:rPr>
          <w:rFonts w:ascii="Times New Roman" w:hAnsi="Times New Roman" w:cs="Times New Roman"/>
          <w:sz w:val="24"/>
          <w:szCs w:val="24"/>
        </w:rPr>
        <w:t>, 321–331. https://doi.org/10.1016/j.childyouth.2017.08.011</w:t>
      </w:r>
    </w:p>
    <w:p w14:paraId="7B2D7174" w14:textId="77777777" w:rsidR="00735943" w:rsidRPr="00164C60" w:rsidRDefault="00735943" w:rsidP="00735943">
      <w:pPr>
        <w:pStyle w:val="Bibliography"/>
        <w:rPr>
          <w:rFonts w:ascii="Times New Roman" w:hAnsi="Times New Roman" w:cs="Times New Roman"/>
          <w:sz w:val="24"/>
          <w:szCs w:val="24"/>
        </w:rPr>
      </w:pPr>
      <w:r w:rsidRPr="00164C60">
        <w:rPr>
          <w:rFonts w:ascii="Times New Roman" w:hAnsi="Times New Roman" w:cs="Times New Roman"/>
          <w:sz w:val="24"/>
          <w:szCs w:val="24"/>
        </w:rPr>
        <w:t xml:space="preserve">Ge, T., Chen, C.-Y., Ni, Y., Feng, Y.-C. A., &amp; Smoller, J. W. (2019). Polygenic prediction via Bayesian regression and continuous shrinkage priors. </w:t>
      </w:r>
      <w:r w:rsidRPr="00164C60">
        <w:rPr>
          <w:rFonts w:ascii="Times New Roman" w:hAnsi="Times New Roman" w:cs="Times New Roman"/>
          <w:i/>
          <w:iCs/>
          <w:sz w:val="24"/>
          <w:szCs w:val="24"/>
        </w:rPr>
        <w:t>Nature Communications</w:t>
      </w:r>
      <w:r w:rsidRPr="00164C60">
        <w:rPr>
          <w:rFonts w:ascii="Times New Roman" w:hAnsi="Times New Roman" w:cs="Times New Roman"/>
          <w:sz w:val="24"/>
          <w:szCs w:val="24"/>
        </w:rPr>
        <w:t xml:space="preserve">, </w:t>
      </w:r>
      <w:r w:rsidRPr="00164C60">
        <w:rPr>
          <w:rFonts w:ascii="Times New Roman" w:hAnsi="Times New Roman" w:cs="Times New Roman"/>
          <w:i/>
          <w:iCs/>
          <w:sz w:val="24"/>
          <w:szCs w:val="24"/>
        </w:rPr>
        <w:t>10</w:t>
      </w:r>
      <w:r w:rsidRPr="00164C60">
        <w:rPr>
          <w:rFonts w:ascii="Times New Roman" w:hAnsi="Times New Roman" w:cs="Times New Roman"/>
          <w:sz w:val="24"/>
          <w:szCs w:val="24"/>
        </w:rPr>
        <w:t>(1), 1776. https://doi.org/10.1038/s41467-019-09718-5</w:t>
      </w:r>
    </w:p>
    <w:p w14:paraId="19666023" w14:textId="77777777" w:rsidR="00735943" w:rsidRPr="00164C60" w:rsidRDefault="00735943" w:rsidP="00735943">
      <w:pPr>
        <w:pStyle w:val="Bibliography"/>
        <w:rPr>
          <w:rFonts w:ascii="Times New Roman" w:hAnsi="Times New Roman" w:cs="Times New Roman"/>
          <w:sz w:val="24"/>
          <w:szCs w:val="24"/>
        </w:rPr>
      </w:pPr>
      <w:r w:rsidRPr="00164C60">
        <w:rPr>
          <w:rFonts w:ascii="Times New Roman" w:hAnsi="Times New Roman" w:cs="Times New Roman"/>
          <w:sz w:val="24"/>
          <w:szCs w:val="24"/>
        </w:rPr>
        <w:t xml:space="preserve">Gornik, A. E., Clark, D. A., Durbin, C. E., &amp; Zucker, R. A. (2022). Individual differences in the development of youth externalizing problems predict a broad range of adult psychosocial outcomes. </w:t>
      </w:r>
      <w:r w:rsidRPr="00164C60">
        <w:rPr>
          <w:rFonts w:ascii="Times New Roman" w:hAnsi="Times New Roman" w:cs="Times New Roman"/>
          <w:i/>
          <w:iCs/>
          <w:sz w:val="24"/>
          <w:szCs w:val="24"/>
        </w:rPr>
        <w:t>Development and Psychopathology</w:t>
      </w:r>
      <w:r w:rsidRPr="00164C60">
        <w:rPr>
          <w:rFonts w:ascii="Times New Roman" w:hAnsi="Times New Roman" w:cs="Times New Roman"/>
          <w:sz w:val="24"/>
          <w:szCs w:val="24"/>
        </w:rPr>
        <w:t>, 1–22. https://doi.org/10.1017/S0954579421001772</w:t>
      </w:r>
    </w:p>
    <w:p w14:paraId="0782CEE6" w14:textId="77777777" w:rsidR="00735943" w:rsidRPr="00164C60" w:rsidRDefault="00735943" w:rsidP="00735943">
      <w:pPr>
        <w:pStyle w:val="Bibliography"/>
        <w:rPr>
          <w:rFonts w:ascii="Times New Roman" w:hAnsi="Times New Roman" w:cs="Times New Roman"/>
          <w:sz w:val="24"/>
          <w:szCs w:val="24"/>
        </w:rPr>
      </w:pPr>
      <w:r w:rsidRPr="00164C60">
        <w:rPr>
          <w:rFonts w:ascii="Times New Roman" w:hAnsi="Times New Roman" w:cs="Times New Roman"/>
          <w:sz w:val="24"/>
          <w:szCs w:val="24"/>
        </w:rPr>
        <w:t xml:space="preserve">Grinde, K. E., Browning, B. L., Reiner, A. P., Thornton, T. A., &amp; Browning, S. R. (2024). Adjusting for principal components can induce collider bias in genome-wide association studies. </w:t>
      </w:r>
      <w:r w:rsidRPr="00164C60">
        <w:rPr>
          <w:rFonts w:ascii="Times New Roman" w:hAnsi="Times New Roman" w:cs="Times New Roman"/>
          <w:i/>
          <w:iCs/>
          <w:sz w:val="24"/>
          <w:szCs w:val="24"/>
        </w:rPr>
        <w:t>PLOS Genetics</w:t>
      </w:r>
      <w:r w:rsidRPr="00164C60">
        <w:rPr>
          <w:rFonts w:ascii="Times New Roman" w:hAnsi="Times New Roman" w:cs="Times New Roman"/>
          <w:sz w:val="24"/>
          <w:szCs w:val="24"/>
        </w:rPr>
        <w:t xml:space="preserve">, </w:t>
      </w:r>
      <w:r w:rsidRPr="00164C60">
        <w:rPr>
          <w:rFonts w:ascii="Times New Roman" w:hAnsi="Times New Roman" w:cs="Times New Roman"/>
          <w:i/>
          <w:iCs/>
          <w:sz w:val="24"/>
          <w:szCs w:val="24"/>
        </w:rPr>
        <w:t>20</w:t>
      </w:r>
      <w:r w:rsidRPr="00164C60">
        <w:rPr>
          <w:rFonts w:ascii="Times New Roman" w:hAnsi="Times New Roman" w:cs="Times New Roman"/>
          <w:sz w:val="24"/>
          <w:szCs w:val="24"/>
        </w:rPr>
        <w:t>(12), e1011242. https://doi.org/10.1371/journal.pgen.1011242</w:t>
      </w:r>
    </w:p>
    <w:p w14:paraId="4047F92A" w14:textId="77777777" w:rsidR="00735943" w:rsidRPr="00164C60" w:rsidRDefault="00735943" w:rsidP="00735943">
      <w:pPr>
        <w:pStyle w:val="Bibliography"/>
        <w:rPr>
          <w:rFonts w:ascii="Times New Roman" w:hAnsi="Times New Roman" w:cs="Times New Roman"/>
          <w:sz w:val="24"/>
          <w:szCs w:val="24"/>
        </w:rPr>
      </w:pPr>
      <w:r w:rsidRPr="00164C60">
        <w:rPr>
          <w:rFonts w:ascii="Times New Roman" w:hAnsi="Times New Roman" w:cs="Times New Roman"/>
          <w:sz w:val="24"/>
          <w:szCs w:val="24"/>
        </w:rPr>
        <w:t xml:space="preserve">Hamdi, N. R., &amp; Iacono, W. G. (2014). Lifetime prevalence and co-morbidity of externalizing disorders and depression in prospective assessment. </w:t>
      </w:r>
      <w:r w:rsidRPr="00164C60">
        <w:rPr>
          <w:rFonts w:ascii="Times New Roman" w:hAnsi="Times New Roman" w:cs="Times New Roman"/>
          <w:i/>
          <w:iCs/>
          <w:sz w:val="24"/>
          <w:szCs w:val="24"/>
        </w:rPr>
        <w:t>Psychological Medicine</w:t>
      </w:r>
      <w:r w:rsidRPr="00164C60">
        <w:rPr>
          <w:rFonts w:ascii="Times New Roman" w:hAnsi="Times New Roman" w:cs="Times New Roman"/>
          <w:sz w:val="24"/>
          <w:szCs w:val="24"/>
        </w:rPr>
        <w:t xml:space="preserve">, </w:t>
      </w:r>
      <w:r w:rsidRPr="00164C60">
        <w:rPr>
          <w:rFonts w:ascii="Times New Roman" w:hAnsi="Times New Roman" w:cs="Times New Roman"/>
          <w:i/>
          <w:iCs/>
          <w:sz w:val="24"/>
          <w:szCs w:val="24"/>
        </w:rPr>
        <w:t>44</w:t>
      </w:r>
      <w:r w:rsidRPr="00164C60">
        <w:rPr>
          <w:rFonts w:ascii="Times New Roman" w:hAnsi="Times New Roman" w:cs="Times New Roman"/>
          <w:sz w:val="24"/>
          <w:szCs w:val="24"/>
        </w:rPr>
        <w:t>(2), 315–324. https://doi.org/10.1017/S0033291713000627</w:t>
      </w:r>
    </w:p>
    <w:p w14:paraId="242E8F29" w14:textId="77777777" w:rsidR="00735943" w:rsidRPr="00164C60" w:rsidRDefault="00735943" w:rsidP="00735943">
      <w:pPr>
        <w:pStyle w:val="Bibliography"/>
        <w:rPr>
          <w:rFonts w:ascii="Times New Roman" w:hAnsi="Times New Roman" w:cs="Times New Roman"/>
          <w:sz w:val="24"/>
          <w:szCs w:val="24"/>
        </w:rPr>
      </w:pPr>
      <w:r w:rsidRPr="00164C60">
        <w:rPr>
          <w:rFonts w:ascii="Times New Roman" w:hAnsi="Times New Roman" w:cs="Times New Roman"/>
          <w:sz w:val="24"/>
          <w:szCs w:val="24"/>
        </w:rPr>
        <w:lastRenderedPageBreak/>
        <w:t xml:space="preserve">Harris, K. M., Halpern, C. T., Haberstick, B. C., &amp; Smolen, A. (2013). The National Longitudinal Study of Adolescent Health (Add Health) Sibling Pairs Data. </w:t>
      </w:r>
      <w:r w:rsidRPr="00164C60">
        <w:rPr>
          <w:rFonts w:ascii="Times New Roman" w:hAnsi="Times New Roman" w:cs="Times New Roman"/>
          <w:i/>
          <w:iCs/>
          <w:sz w:val="24"/>
          <w:szCs w:val="24"/>
        </w:rPr>
        <w:t>Twin Research and Human Genetics</w:t>
      </w:r>
      <w:r w:rsidRPr="00164C60">
        <w:rPr>
          <w:rFonts w:ascii="Times New Roman" w:hAnsi="Times New Roman" w:cs="Times New Roman"/>
          <w:sz w:val="24"/>
          <w:szCs w:val="24"/>
        </w:rPr>
        <w:t xml:space="preserve">, </w:t>
      </w:r>
      <w:r w:rsidRPr="00164C60">
        <w:rPr>
          <w:rFonts w:ascii="Times New Roman" w:hAnsi="Times New Roman" w:cs="Times New Roman"/>
          <w:i/>
          <w:iCs/>
          <w:sz w:val="24"/>
          <w:szCs w:val="24"/>
        </w:rPr>
        <w:t>16</w:t>
      </w:r>
      <w:r w:rsidRPr="00164C60">
        <w:rPr>
          <w:rFonts w:ascii="Times New Roman" w:hAnsi="Times New Roman" w:cs="Times New Roman"/>
          <w:sz w:val="24"/>
          <w:szCs w:val="24"/>
        </w:rPr>
        <w:t>(1), 391–398. https://doi.org/10.1017/thg.2012.137</w:t>
      </w:r>
    </w:p>
    <w:p w14:paraId="2936D5A3" w14:textId="77777777" w:rsidR="00735943" w:rsidRPr="00164C60" w:rsidRDefault="00735943" w:rsidP="00735943">
      <w:pPr>
        <w:pStyle w:val="Bibliography"/>
        <w:rPr>
          <w:rFonts w:ascii="Times New Roman" w:hAnsi="Times New Roman" w:cs="Times New Roman"/>
          <w:sz w:val="24"/>
          <w:szCs w:val="24"/>
        </w:rPr>
      </w:pPr>
      <w:r w:rsidRPr="00164C60">
        <w:rPr>
          <w:rFonts w:ascii="Times New Roman" w:hAnsi="Times New Roman" w:cs="Times New Roman"/>
          <w:sz w:val="24"/>
          <w:szCs w:val="24"/>
        </w:rPr>
        <w:t xml:space="preserve">Harris, K. M., Halpern, C. T., Whitsel, E. A., Hussey, J. M., Killeya-Jones, L. A., Tabor, J., &amp; Dean, S. C. (2019). Cohort Profile: The National Longitudinal Study of Adolescent to Adult Health (Add Health). </w:t>
      </w:r>
      <w:r w:rsidRPr="00164C60">
        <w:rPr>
          <w:rFonts w:ascii="Times New Roman" w:hAnsi="Times New Roman" w:cs="Times New Roman"/>
          <w:i/>
          <w:iCs/>
          <w:sz w:val="24"/>
          <w:szCs w:val="24"/>
        </w:rPr>
        <w:t>International Journal of Epidemiology</w:t>
      </w:r>
      <w:r w:rsidRPr="00164C60">
        <w:rPr>
          <w:rFonts w:ascii="Times New Roman" w:hAnsi="Times New Roman" w:cs="Times New Roman"/>
          <w:sz w:val="24"/>
          <w:szCs w:val="24"/>
        </w:rPr>
        <w:t xml:space="preserve">, </w:t>
      </w:r>
      <w:r w:rsidRPr="00164C60">
        <w:rPr>
          <w:rFonts w:ascii="Times New Roman" w:hAnsi="Times New Roman" w:cs="Times New Roman"/>
          <w:i/>
          <w:iCs/>
          <w:sz w:val="24"/>
          <w:szCs w:val="24"/>
        </w:rPr>
        <w:t>48</w:t>
      </w:r>
      <w:r w:rsidRPr="00164C60">
        <w:rPr>
          <w:rFonts w:ascii="Times New Roman" w:hAnsi="Times New Roman" w:cs="Times New Roman"/>
          <w:sz w:val="24"/>
          <w:szCs w:val="24"/>
        </w:rPr>
        <w:t>(5), 1415–1415k. https://doi.org/10.1093/ije/dyz115</w:t>
      </w:r>
    </w:p>
    <w:p w14:paraId="37AE9B77" w14:textId="77777777" w:rsidR="00735943" w:rsidRPr="00164C60" w:rsidRDefault="00735943" w:rsidP="00735943">
      <w:pPr>
        <w:pStyle w:val="Bibliography"/>
        <w:rPr>
          <w:rFonts w:ascii="Times New Roman" w:hAnsi="Times New Roman" w:cs="Times New Roman"/>
          <w:sz w:val="24"/>
          <w:szCs w:val="24"/>
        </w:rPr>
      </w:pPr>
      <w:r w:rsidRPr="00164C60">
        <w:rPr>
          <w:rFonts w:ascii="Times New Roman" w:hAnsi="Times New Roman" w:cs="Times New Roman"/>
          <w:sz w:val="24"/>
          <w:szCs w:val="24"/>
        </w:rPr>
        <w:t xml:space="preserve">Hicks, B. M., Krueger, R. F., Iacono, W. G., McGue, M., &amp; Patrick, C. J. (2004). Family Transmission and Heritability of Externalizing Disorders: A Twin-Family Study. </w:t>
      </w:r>
      <w:r w:rsidRPr="00164C60">
        <w:rPr>
          <w:rFonts w:ascii="Times New Roman" w:hAnsi="Times New Roman" w:cs="Times New Roman"/>
          <w:i/>
          <w:iCs/>
          <w:sz w:val="24"/>
          <w:szCs w:val="24"/>
        </w:rPr>
        <w:t>Archives of General Psychiatry</w:t>
      </w:r>
      <w:r w:rsidRPr="00164C60">
        <w:rPr>
          <w:rFonts w:ascii="Times New Roman" w:hAnsi="Times New Roman" w:cs="Times New Roman"/>
          <w:sz w:val="24"/>
          <w:szCs w:val="24"/>
        </w:rPr>
        <w:t xml:space="preserve">, </w:t>
      </w:r>
      <w:r w:rsidRPr="00164C60">
        <w:rPr>
          <w:rFonts w:ascii="Times New Roman" w:hAnsi="Times New Roman" w:cs="Times New Roman"/>
          <w:i/>
          <w:iCs/>
          <w:sz w:val="24"/>
          <w:szCs w:val="24"/>
        </w:rPr>
        <w:t>61</w:t>
      </w:r>
      <w:r w:rsidRPr="00164C60">
        <w:rPr>
          <w:rFonts w:ascii="Times New Roman" w:hAnsi="Times New Roman" w:cs="Times New Roman"/>
          <w:sz w:val="24"/>
          <w:szCs w:val="24"/>
        </w:rPr>
        <w:t>(9), 922–928. https://doi.org/10.1001/archpsyc.61.9.922</w:t>
      </w:r>
    </w:p>
    <w:p w14:paraId="408F087C" w14:textId="77777777" w:rsidR="00735943" w:rsidRPr="00164C60" w:rsidRDefault="00735943" w:rsidP="00735943">
      <w:pPr>
        <w:pStyle w:val="Bibliography"/>
        <w:rPr>
          <w:rFonts w:ascii="Times New Roman" w:hAnsi="Times New Roman" w:cs="Times New Roman"/>
          <w:sz w:val="24"/>
          <w:szCs w:val="24"/>
        </w:rPr>
      </w:pPr>
      <w:r w:rsidRPr="00164C60">
        <w:rPr>
          <w:rFonts w:ascii="Times New Roman" w:hAnsi="Times New Roman" w:cs="Times New Roman"/>
          <w:sz w:val="24"/>
          <w:szCs w:val="24"/>
        </w:rPr>
        <w:t xml:space="preserve">Hicks, B. M., South, S. C., DiRago, A. C., Iacono, W. G., &amp; McGue, M. (2009). Environmental Adversity and Increasing Genetic Risk for Externalizing Disorders. </w:t>
      </w:r>
      <w:r w:rsidRPr="00164C60">
        <w:rPr>
          <w:rFonts w:ascii="Times New Roman" w:hAnsi="Times New Roman" w:cs="Times New Roman"/>
          <w:i/>
          <w:iCs/>
          <w:sz w:val="24"/>
          <w:szCs w:val="24"/>
        </w:rPr>
        <w:t>Archives of General Psychiatry</w:t>
      </w:r>
      <w:r w:rsidRPr="00164C60">
        <w:rPr>
          <w:rFonts w:ascii="Times New Roman" w:hAnsi="Times New Roman" w:cs="Times New Roman"/>
          <w:sz w:val="24"/>
          <w:szCs w:val="24"/>
        </w:rPr>
        <w:t xml:space="preserve">, </w:t>
      </w:r>
      <w:r w:rsidRPr="00164C60">
        <w:rPr>
          <w:rFonts w:ascii="Times New Roman" w:hAnsi="Times New Roman" w:cs="Times New Roman"/>
          <w:i/>
          <w:iCs/>
          <w:sz w:val="24"/>
          <w:szCs w:val="24"/>
        </w:rPr>
        <w:t>66</w:t>
      </w:r>
      <w:r w:rsidRPr="00164C60">
        <w:rPr>
          <w:rFonts w:ascii="Times New Roman" w:hAnsi="Times New Roman" w:cs="Times New Roman"/>
          <w:sz w:val="24"/>
          <w:szCs w:val="24"/>
        </w:rPr>
        <w:t>(6), 640. https://doi.org/10.1001/archgenpsychiatry.2008.554</w:t>
      </w:r>
    </w:p>
    <w:p w14:paraId="4A45583C" w14:textId="77777777" w:rsidR="00735943" w:rsidRPr="00164C60" w:rsidRDefault="00735943" w:rsidP="00735943">
      <w:pPr>
        <w:pStyle w:val="Bibliography"/>
        <w:rPr>
          <w:rFonts w:ascii="Times New Roman" w:hAnsi="Times New Roman" w:cs="Times New Roman"/>
          <w:sz w:val="24"/>
          <w:szCs w:val="24"/>
        </w:rPr>
      </w:pPr>
      <w:r w:rsidRPr="00164C60">
        <w:rPr>
          <w:rFonts w:ascii="Times New Roman" w:hAnsi="Times New Roman" w:cs="Times New Roman"/>
          <w:sz w:val="24"/>
          <w:szCs w:val="24"/>
        </w:rPr>
        <w:t xml:space="preserve">Jaffee, S. R., &amp; Price, T. S. (2007). Gene–environment correlations: A review of the evidence and implications for prevention of mental illness. </w:t>
      </w:r>
      <w:r w:rsidRPr="00164C60">
        <w:rPr>
          <w:rFonts w:ascii="Times New Roman" w:hAnsi="Times New Roman" w:cs="Times New Roman"/>
          <w:i/>
          <w:iCs/>
          <w:sz w:val="24"/>
          <w:szCs w:val="24"/>
        </w:rPr>
        <w:t>Molecular Psychiatry</w:t>
      </w:r>
      <w:r w:rsidRPr="00164C60">
        <w:rPr>
          <w:rFonts w:ascii="Times New Roman" w:hAnsi="Times New Roman" w:cs="Times New Roman"/>
          <w:sz w:val="24"/>
          <w:szCs w:val="24"/>
        </w:rPr>
        <w:t xml:space="preserve">, </w:t>
      </w:r>
      <w:r w:rsidRPr="00164C60">
        <w:rPr>
          <w:rFonts w:ascii="Times New Roman" w:hAnsi="Times New Roman" w:cs="Times New Roman"/>
          <w:i/>
          <w:iCs/>
          <w:sz w:val="24"/>
          <w:szCs w:val="24"/>
        </w:rPr>
        <w:t>12</w:t>
      </w:r>
      <w:r w:rsidRPr="00164C60">
        <w:rPr>
          <w:rFonts w:ascii="Times New Roman" w:hAnsi="Times New Roman" w:cs="Times New Roman"/>
          <w:sz w:val="24"/>
          <w:szCs w:val="24"/>
        </w:rPr>
        <w:t>(5), Article 5. https://doi.org/10.1038/sj.mp.4001950</w:t>
      </w:r>
    </w:p>
    <w:p w14:paraId="6156D1CF" w14:textId="77777777" w:rsidR="00735943" w:rsidRPr="00164C60" w:rsidRDefault="00735943" w:rsidP="00735943">
      <w:pPr>
        <w:pStyle w:val="Bibliography"/>
        <w:rPr>
          <w:rFonts w:ascii="Times New Roman" w:hAnsi="Times New Roman" w:cs="Times New Roman"/>
          <w:sz w:val="24"/>
          <w:szCs w:val="24"/>
        </w:rPr>
      </w:pPr>
      <w:r w:rsidRPr="00164C60">
        <w:rPr>
          <w:rFonts w:ascii="Times New Roman" w:hAnsi="Times New Roman" w:cs="Times New Roman"/>
          <w:sz w:val="24"/>
          <w:szCs w:val="24"/>
        </w:rPr>
        <w:t xml:space="preserve">Jensen, A. C., &amp; McHale, S. M. (2017). Mothers’, fathers’, and siblings’ perceptions of parents’ differential treatment of siblings: Links with family relationship qualities. </w:t>
      </w:r>
      <w:r w:rsidRPr="00164C60">
        <w:rPr>
          <w:rFonts w:ascii="Times New Roman" w:hAnsi="Times New Roman" w:cs="Times New Roman"/>
          <w:i/>
          <w:iCs/>
          <w:sz w:val="24"/>
          <w:szCs w:val="24"/>
        </w:rPr>
        <w:t>Journal of Adolescence</w:t>
      </w:r>
      <w:r w:rsidRPr="00164C60">
        <w:rPr>
          <w:rFonts w:ascii="Times New Roman" w:hAnsi="Times New Roman" w:cs="Times New Roman"/>
          <w:sz w:val="24"/>
          <w:szCs w:val="24"/>
        </w:rPr>
        <w:t xml:space="preserve">, </w:t>
      </w:r>
      <w:r w:rsidRPr="00164C60">
        <w:rPr>
          <w:rFonts w:ascii="Times New Roman" w:hAnsi="Times New Roman" w:cs="Times New Roman"/>
          <w:i/>
          <w:iCs/>
          <w:sz w:val="24"/>
          <w:szCs w:val="24"/>
        </w:rPr>
        <w:t>60</w:t>
      </w:r>
      <w:r w:rsidRPr="00164C60">
        <w:rPr>
          <w:rFonts w:ascii="Times New Roman" w:hAnsi="Times New Roman" w:cs="Times New Roman"/>
          <w:sz w:val="24"/>
          <w:szCs w:val="24"/>
        </w:rPr>
        <w:t>, 119–129. https://doi.org/10.1016/j.adolescence.2017.08.002</w:t>
      </w:r>
    </w:p>
    <w:p w14:paraId="5ABBCE23" w14:textId="77777777" w:rsidR="00735943" w:rsidRPr="00164C60" w:rsidRDefault="00735943" w:rsidP="00735943">
      <w:pPr>
        <w:pStyle w:val="Bibliography"/>
        <w:rPr>
          <w:rFonts w:ascii="Times New Roman" w:hAnsi="Times New Roman" w:cs="Times New Roman"/>
          <w:sz w:val="24"/>
          <w:szCs w:val="24"/>
        </w:rPr>
      </w:pPr>
      <w:r w:rsidRPr="00164C60">
        <w:rPr>
          <w:rFonts w:ascii="Times New Roman" w:hAnsi="Times New Roman" w:cs="Times New Roman"/>
          <w:sz w:val="24"/>
          <w:szCs w:val="24"/>
        </w:rPr>
        <w:t xml:space="preserve">Karlsson Linnér, R., Mallard, T. T., Barr, P. B., Sanchez-Roige, S., Madole, J. W., Driver, M. N., Poore, H. E., de Vlaming, R., Grotzinger, A. D., Tielbeek, J. J., Johnson, E. C., Liu, M., Rosenthal, S. B., Ideker, T., Zhou, H., Kember, R. L., Pasman, J. A., Verweij, K. J. H., </w:t>
      </w:r>
      <w:r w:rsidRPr="00164C60">
        <w:rPr>
          <w:rFonts w:ascii="Times New Roman" w:hAnsi="Times New Roman" w:cs="Times New Roman"/>
          <w:sz w:val="24"/>
          <w:szCs w:val="24"/>
        </w:rPr>
        <w:lastRenderedPageBreak/>
        <w:t xml:space="preserve">Liu, D. J., … Dick, D. M. (2021). Multivariate analysis of 1.5 million people identifies genetic associations with traits related to self-regulation and addiction. </w:t>
      </w:r>
      <w:r w:rsidRPr="00164C60">
        <w:rPr>
          <w:rFonts w:ascii="Times New Roman" w:hAnsi="Times New Roman" w:cs="Times New Roman"/>
          <w:i/>
          <w:iCs/>
          <w:sz w:val="24"/>
          <w:szCs w:val="24"/>
        </w:rPr>
        <w:t>Nature Neuroscience</w:t>
      </w:r>
      <w:r w:rsidRPr="00164C60">
        <w:rPr>
          <w:rFonts w:ascii="Times New Roman" w:hAnsi="Times New Roman" w:cs="Times New Roman"/>
          <w:sz w:val="24"/>
          <w:szCs w:val="24"/>
        </w:rPr>
        <w:t xml:space="preserve">, </w:t>
      </w:r>
      <w:r w:rsidRPr="00164C60">
        <w:rPr>
          <w:rFonts w:ascii="Times New Roman" w:hAnsi="Times New Roman" w:cs="Times New Roman"/>
          <w:i/>
          <w:iCs/>
          <w:sz w:val="24"/>
          <w:szCs w:val="24"/>
        </w:rPr>
        <w:t>24</w:t>
      </w:r>
      <w:r w:rsidRPr="00164C60">
        <w:rPr>
          <w:rFonts w:ascii="Times New Roman" w:hAnsi="Times New Roman" w:cs="Times New Roman"/>
          <w:sz w:val="24"/>
          <w:szCs w:val="24"/>
        </w:rPr>
        <w:t>(10), 1367–1376. https://doi.org/10.1038/s41593-021-00908-3</w:t>
      </w:r>
    </w:p>
    <w:p w14:paraId="71DFE9AE" w14:textId="77777777" w:rsidR="00735943" w:rsidRPr="00164C60" w:rsidRDefault="00735943" w:rsidP="00735943">
      <w:pPr>
        <w:pStyle w:val="Bibliography"/>
        <w:rPr>
          <w:rFonts w:ascii="Times New Roman" w:hAnsi="Times New Roman" w:cs="Times New Roman"/>
          <w:sz w:val="24"/>
          <w:szCs w:val="24"/>
        </w:rPr>
      </w:pPr>
      <w:r w:rsidRPr="00164C60">
        <w:rPr>
          <w:rFonts w:ascii="Times New Roman" w:hAnsi="Times New Roman" w:cs="Times New Roman"/>
          <w:sz w:val="24"/>
          <w:szCs w:val="24"/>
        </w:rPr>
        <w:t xml:space="preserve">Kendler, K. S., &amp; Baker, J. H. (2007). Genetic influences on measures of the environment: A systematic review. </w:t>
      </w:r>
      <w:r w:rsidRPr="00164C60">
        <w:rPr>
          <w:rFonts w:ascii="Times New Roman" w:hAnsi="Times New Roman" w:cs="Times New Roman"/>
          <w:i/>
          <w:iCs/>
          <w:sz w:val="24"/>
          <w:szCs w:val="24"/>
        </w:rPr>
        <w:t>Psychological Medicine</w:t>
      </w:r>
      <w:r w:rsidRPr="00164C60">
        <w:rPr>
          <w:rFonts w:ascii="Times New Roman" w:hAnsi="Times New Roman" w:cs="Times New Roman"/>
          <w:sz w:val="24"/>
          <w:szCs w:val="24"/>
        </w:rPr>
        <w:t xml:space="preserve">, </w:t>
      </w:r>
      <w:r w:rsidRPr="00164C60">
        <w:rPr>
          <w:rFonts w:ascii="Times New Roman" w:hAnsi="Times New Roman" w:cs="Times New Roman"/>
          <w:i/>
          <w:iCs/>
          <w:sz w:val="24"/>
          <w:szCs w:val="24"/>
        </w:rPr>
        <w:t>37</w:t>
      </w:r>
      <w:r w:rsidRPr="00164C60">
        <w:rPr>
          <w:rFonts w:ascii="Times New Roman" w:hAnsi="Times New Roman" w:cs="Times New Roman"/>
          <w:sz w:val="24"/>
          <w:szCs w:val="24"/>
        </w:rPr>
        <w:t>(05), 615. https://doi.org/10.1017/S0033291706009524</w:t>
      </w:r>
    </w:p>
    <w:p w14:paraId="3614B7AA" w14:textId="77777777" w:rsidR="00735943" w:rsidRPr="00164C60" w:rsidRDefault="00735943" w:rsidP="00735943">
      <w:pPr>
        <w:pStyle w:val="Bibliography"/>
        <w:rPr>
          <w:rFonts w:ascii="Times New Roman" w:hAnsi="Times New Roman" w:cs="Times New Roman"/>
          <w:sz w:val="24"/>
          <w:szCs w:val="24"/>
        </w:rPr>
      </w:pPr>
      <w:r w:rsidRPr="00164C60">
        <w:rPr>
          <w:rFonts w:ascii="Times New Roman" w:hAnsi="Times New Roman" w:cs="Times New Roman"/>
          <w:sz w:val="24"/>
          <w:szCs w:val="24"/>
        </w:rPr>
        <w:t xml:space="preserve">Klahr, A. M., &amp; Burt, S. A. (2014). Elucidating the etiology of individual differences in parenting: A meta-analysis of behavioral genetic research. </w:t>
      </w:r>
      <w:r w:rsidRPr="00164C60">
        <w:rPr>
          <w:rFonts w:ascii="Times New Roman" w:hAnsi="Times New Roman" w:cs="Times New Roman"/>
          <w:i/>
          <w:iCs/>
          <w:sz w:val="24"/>
          <w:szCs w:val="24"/>
        </w:rPr>
        <w:t>Psychological Bulletin</w:t>
      </w:r>
      <w:r w:rsidRPr="00164C60">
        <w:rPr>
          <w:rFonts w:ascii="Times New Roman" w:hAnsi="Times New Roman" w:cs="Times New Roman"/>
          <w:sz w:val="24"/>
          <w:szCs w:val="24"/>
        </w:rPr>
        <w:t xml:space="preserve">, </w:t>
      </w:r>
      <w:r w:rsidRPr="00164C60">
        <w:rPr>
          <w:rFonts w:ascii="Times New Roman" w:hAnsi="Times New Roman" w:cs="Times New Roman"/>
          <w:i/>
          <w:iCs/>
          <w:sz w:val="24"/>
          <w:szCs w:val="24"/>
        </w:rPr>
        <w:t>140</w:t>
      </w:r>
      <w:r w:rsidRPr="00164C60">
        <w:rPr>
          <w:rFonts w:ascii="Times New Roman" w:hAnsi="Times New Roman" w:cs="Times New Roman"/>
          <w:sz w:val="24"/>
          <w:szCs w:val="24"/>
        </w:rPr>
        <w:t>(2), 544–586. https://doi.org/10.1037/a0034205</w:t>
      </w:r>
    </w:p>
    <w:p w14:paraId="53D6CD8C" w14:textId="77777777" w:rsidR="00735943" w:rsidRPr="00164C60" w:rsidRDefault="00735943" w:rsidP="00735943">
      <w:pPr>
        <w:pStyle w:val="Bibliography"/>
        <w:rPr>
          <w:rFonts w:ascii="Times New Roman" w:hAnsi="Times New Roman" w:cs="Times New Roman"/>
          <w:sz w:val="24"/>
          <w:szCs w:val="24"/>
        </w:rPr>
      </w:pPr>
      <w:r w:rsidRPr="00164C60">
        <w:rPr>
          <w:rFonts w:ascii="Times New Roman" w:hAnsi="Times New Roman" w:cs="Times New Roman"/>
          <w:sz w:val="24"/>
          <w:szCs w:val="24"/>
        </w:rPr>
        <w:t xml:space="preserve">Klahr, A. M., Thomas, K. M., Hopwood, C. J., Klump, K. L., &amp; Burt, S. A. (2013). Evocative gene–environment correlation in the mother–child relationship: A twin study of interpersonal processes. </w:t>
      </w:r>
      <w:r w:rsidRPr="00164C60">
        <w:rPr>
          <w:rFonts w:ascii="Times New Roman" w:hAnsi="Times New Roman" w:cs="Times New Roman"/>
          <w:i/>
          <w:iCs/>
          <w:sz w:val="24"/>
          <w:szCs w:val="24"/>
        </w:rPr>
        <w:t>Development and Psychopathology</w:t>
      </w:r>
      <w:r w:rsidRPr="00164C60">
        <w:rPr>
          <w:rFonts w:ascii="Times New Roman" w:hAnsi="Times New Roman" w:cs="Times New Roman"/>
          <w:sz w:val="24"/>
          <w:szCs w:val="24"/>
        </w:rPr>
        <w:t xml:space="preserve">, </w:t>
      </w:r>
      <w:r w:rsidRPr="00164C60">
        <w:rPr>
          <w:rFonts w:ascii="Times New Roman" w:hAnsi="Times New Roman" w:cs="Times New Roman"/>
          <w:i/>
          <w:iCs/>
          <w:sz w:val="24"/>
          <w:szCs w:val="24"/>
        </w:rPr>
        <w:t>25</w:t>
      </w:r>
      <w:r w:rsidRPr="00164C60">
        <w:rPr>
          <w:rFonts w:ascii="Times New Roman" w:hAnsi="Times New Roman" w:cs="Times New Roman"/>
          <w:sz w:val="24"/>
          <w:szCs w:val="24"/>
        </w:rPr>
        <w:t>(1), 105–118. https://doi.org/10.1017/S0954579412000934</w:t>
      </w:r>
    </w:p>
    <w:p w14:paraId="72985710" w14:textId="77777777" w:rsidR="00735943" w:rsidRPr="00164C60" w:rsidRDefault="00735943" w:rsidP="00735943">
      <w:pPr>
        <w:pStyle w:val="Bibliography"/>
        <w:rPr>
          <w:rFonts w:ascii="Times New Roman" w:hAnsi="Times New Roman" w:cs="Times New Roman"/>
          <w:sz w:val="24"/>
          <w:szCs w:val="24"/>
        </w:rPr>
      </w:pPr>
      <w:r w:rsidRPr="00164C60">
        <w:rPr>
          <w:rFonts w:ascii="Times New Roman" w:hAnsi="Times New Roman" w:cs="Times New Roman"/>
          <w:sz w:val="24"/>
          <w:szCs w:val="24"/>
        </w:rPr>
        <w:t xml:space="preserve">Kong, A., Thorleifsson, G., Frigge, M. L., Vilhjalmsson, B. J., Young, A. I., Thorgeirsson, T. E., Benonisdottir, S., Oddsson, A., Halldorsson, B. V., Masson, G., Gudbjartsson, D. F., Helgason, A., Bjornsdottir, G., Thorsteinsdottir, U., &amp; Stefansson, K. (2018). The nature of nurture: Effects of parental genotypes. </w:t>
      </w:r>
      <w:r w:rsidRPr="00164C60">
        <w:rPr>
          <w:rFonts w:ascii="Times New Roman" w:hAnsi="Times New Roman" w:cs="Times New Roman"/>
          <w:i/>
          <w:iCs/>
          <w:sz w:val="24"/>
          <w:szCs w:val="24"/>
        </w:rPr>
        <w:t>Science</w:t>
      </w:r>
      <w:r w:rsidRPr="00164C60">
        <w:rPr>
          <w:rFonts w:ascii="Times New Roman" w:hAnsi="Times New Roman" w:cs="Times New Roman"/>
          <w:sz w:val="24"/>
          <w:szCs w:val="24"/>
        </w:rPr>
        <w:t xml:space="preserve">, </w:t>
      </w:r>
      <w:r w:rsidRPr="00164C60">
        <w:rPr>
          <w:rFonts w:ascii="Times New Roman" w:hAnsi="Times New Roman" w:cs="Times New Roman"/>
          <w:i/>
          <w:iCs/>
          <w:sz w:val="24"/>
          <w:szCs w:val="24"/>
        </w:rPr>
        <w:t>359</w:t>
      </w:r>
      <w:r w:rsidRPr="00164C60">
        <w:rPr>
          <w:rFonts w:ascii="Times New Roman" w:hAnsi="Times New Roman" w:cs="Times New Roman"/>
          <w:sz w:val="24"/>
          <w:szCs w:val="24"/>
        </w:rPr>
        <w:t>(6374), 424–428. https://doi.org/10.1126/science.aan6877</w:t>
      </w:r>
    </w:p>
    <w:p w14:paraId="5950ED88" w14:textId="77777777" w:rsidR="00735943" w:rsidRPr="00164C60" w:rsidRDefault="00735943" w:rsidP="00735943">
      <w:pPr>
        <w:pStyle w:val="Bibliography"/>
        <w:rPr>
          <w:rFonts w:ascii="Times New Roman" w:hAnsi="Times New Roman" w:cs="Times New Roman"/>
          <w:sz w:val="24"/>
          <w:szCs w:val="24"/>
        </w:rPr>
      </w:pPr>
      <w:r w:rsidRPr="00164C60">
        <w:rPr>
          <w:rFonts w:ascii="Times New Roman" w:hAnsi="Times New Roman" w:cs="Times New Roman"/>
          <w:sz w:val="24"/>
          <w:szCs w:val="24"/>
        </w:rPr>
        <w:t xml:space="preserve">Kretschmer, T., Vrijen, C., Nolte, I. M., Wertz, J., &amp; Hartman, C. A. (2022). Gene–environment interplay in externalizing behavior from childhood through adulthood. </w:t>
      </w:r>
      <w:r w:rsidRPr="00164C60">
        <w:rPr>
          <w:rFonts w:ascii="Times New Roman" w:hAnsi="Times New Roman" w:cs="Times New Roman"/>
          <w:i/>
          <w:iCs/>
          <w:sz w:val="24"/>
          <w:szCs w:val="24"/>
        </w:rPr>
        <w:t>Journal of Child Psychology and Psychiatry</w:t>
      </w:r>
      <w:r w:rsidRPr="00164C60">
        <w:rPr>
          <w:rFonts w:ascii="Times New Roman" w:hAnsi="Times New Roman" w:cs="Times New Roman"/>
          <w:sz w:val="24"/>
          <w:szCs w:val="24"/>
        </w:rPr>
        <w:t xml:space="preserve">, </w:t>
      </w:r>
      <w:r w:rsidRPr="00164C60">
        <w:rPr>
          <w:rFonts w:ascii="Times New Roman" w:hAnsi="Times New Roman" w:cs="Times New Roman"/>
          <w:i/>
          <w:iCs/>
          <w:sz w:val="24"/>
          <w:szCs w:val="24"/>
        </w:rPr>
        <w:t>63</w:t>
      </w:r>
      <w:r w:rsidRPr="00164C60">
        <w:rPr>
          <w:rFonts w:ascii="Times New Roman" w:hAnsi="Times New Roman" w:cs="Times New Roman"/>
          <w:sz w:val="24"/>
          <w:szCs w:val="24"/>
        </w:rPr>
        <w:t>(10), 1206–1213. https://doi.org/10.1111/jcpp.13652</w:t>
      </w:r>
    </w:p>
    <w:p w14:paraId="10B569D4" w14:textId="77777777" w:rsidR="00735943" w:rsidRPr="00164C60" w:rsidRDefault="00735943" w:rsidP="00735943">
      <w:pPr>
        <w:pStyle w:val="Bibliography"/>
        <w:rPr>
          <w:rFonts w:ascii="Times New Roman" w:hAnsi="Times New Roman" w:cs="Times New Roman"/>
          <w:sz w:val="24"/>
          <w:szCs w:val="24"/>
        </w:rPr>
      </w:pPr>
      <w:r w:rsidRPr="00164C60">
        <w:rPr>
          <w:rFonts w:ascii="Times New Roman" w:hAnsi="Times New Roman" w:cs="Times New Roman"/>
          <w:sz w:val="24"/>
          <w:szCs w:val="24"/>
        </w:rPr>
        <w:t xml:space="preserve">Krueger, R. F., Hicks, B. M., Patrick, C. J., Carlson, S. R., Iacono, W. G., &amp; McGue, M. (2002). Etiologic connections among substance dependence, antisocial behavior and personality: </w:t>
      </w:r>
      <w:r w:rsidRPr="00164C60">
        <w:rPr>
          <w:rFonts w:ascii="Times New Roman" w:hAnsi="Times New Roman" w:cs="Times New Roman"/>
          <w:sz w:val="24"/>
          <w:szCs w:val="24"/>
        </w:rPr>
        <w:lastRenderedPageBreak/>
        <w:t xml:space="preserve">Modeling the externalizing spectrum. </w:t>
      </w:r>
      <w:r w:rsidRPr="00164C60">
        <w:rPr>
          <w:rFonts w:ascii="Times New Roman" w:hAnsi="Times New Roman" w:cs="Times New Roman"/>
          <w:i/>
          <w:iCs/>
          <w:sz w:val="24"/>
          <w:szCs w:val="24"/>
        </w:rPr>
        <w:t>Journal of Abnormal Psychology</w:t>
      </w:r>
      <w:r w:rsidRPr="00164C60">
        <w:rPr>
          <w:rFonts w:ascii="Times New Roman" w:hAnsi="Times New Roman" w:cs="Times New Roman"/>
          <w:sz w:val="24"/>
          <w:szCs w:val="24"/>
        </w:rPr>
        <w:t xml:space="preserve">, </w:t>
      </w:r>
      <w:r w:rsidRPr="00164C60">
        <w:rPr>
          <w:rFonts w:ascii="Times New Roman" w:hAnsi="Times New Roman" w:cs="Times New Roman"/>
          <w:i/>
          <w:iCs/>
          <w:sz w:val="24"/>
          <w:szCs w:val="24"/>
        </w:rPr>
        <w:t>111</w:t>
      </w:r>
      <w:r w:rsidRPr="00164C60">
        <w:rPr>
          <w:rFonts w:ascii="Times New Roman" w:hAnsi="Times New Roman" w:cs="Times New Roman"/>
          <w:sz w:val="24"/>
          <w:szCs w:val="24"/>
        </w:rPr>
        <w:t>(3), 411–424. https://doi.org/10.1037/0021-843X.111.3.411</w:t>
      </w:r>
    </w:p>
    <w:p w14:paraId="1AA9A151" w14:textId="77777777" w:rsidR="00735943" w:rsidRPr="00164C60" w:rsidRDefault="00735943" w:rsidP="00735943">
      <w:pPr>
        <w:pStyle w:val="Bibliography"/>
        <w:rPr>
          <w:rFonts w:ascii="Times New Roman" w:hAnsi="Times New Roman" w:cs="Times New Roman"/>
          <w:sz w:val="24"/>
          <w:szCs w:val="24"/>
        </w:rPr>
      </w:pPr>
      <w:r w:rsidRPr="00164C60">
        <w:rPr>
          <w:rFonts w:ascii="Times New Roman" w:hAnsi="Times New Roman" w:cs="Times New Roman"/>
          <w:sz w:val="24"/>
          <w:szCs w:val="24"/>
        </w:rPr>
        <w:t xml:space="preserve">Kuo, S. I.-C., Poore, H. E., Barr, P. B., Chirico, I. S., Aliev, F., Bucholz, K. K., Chan, G., Kamarajan, C., Kramer, J. R., McCutcheon, V. V., Plawecki, M. H., &amp; Dick, D. M. (2022). The role of parental genotype in the intergenerational transmission of externalizing behavior: Evidence for genetic nurturance. </w:t>
      </w:r>
      <w:r w:rsidRPr="00164C60">
        <w:rPr>
          <w:rFonts w:ascii="Times New Roman" w:hAnsi="Times New Roman" w:cs="Times New Roman"/>
          <w:i/>
          <w:iCs/>
          <w:sz w:val="24"/>
          <w:szCs w:val="24"/>
        </w:rPr>
        <w:t>Development and Psychopathology</w:t>
      </w:r>
      <w:r w:rsidRPr="00164C60">
        <w:rPr>
          <w:rFonts w:ascii="Times New Roman" w:hAnsi="Times New Roman" w:cs="Times New Roman"/>
          <w:sz w:val="24"/>
          <w:szCs w:val="24"/>
        </w:rPr>
        <w:t xml:space="preserve">, </w:t>
      </w:r>
      <w:r w:rsidRPr="00164C60">
        <w:rPr>
          <w:rFonts w:ascii="Times New Roman" w:hAnsi="Times New Roman" w:cs="Times New Roman"/>
          <w:i/>
          <w:iCs/>
          <w:sz w:val="24"/>
          <w:szCs w:val="24"/>
        </w:rPr>
        <w:t>34</w:t>
      </w:r>
      <w:r w:rsidRPr="00164C60">
        <w:rPr>
          <w:rFonts w:ascii="Times New Roman" w:hAnsi="Times New Roman" w:cs="Times New Roman"/>
          <w:sz w:val="24"/>
          <w:szCs w:val="24"/>
        </w:rPr>
        <w:t>(5), 1865–1875. https://doi.org/10.1017/S0954579422000700</w:t>
      </w:r>
    </w:p>
    <w:p w14:paraId="789E55D9" w14:textId="77777777" w:rsidR="00735943" w:rsidRPr="00164C60" w:rsidRDefault="00735943" w:rsidP="00735943">
      <w:pPr>
        <w:pStyle w:val="Bibliography"/>
        <w:rPr>
          <w:rFonts w:ascii="Times New Roman" w:hAnsi="Times New Roman" w:cs="Times New Roman"/>
          <w:sz w:val="24"/>
          <w:szCs w:val="24"/>
        </w:rPr>
      </w:pPr>
      <w:r w:rsidRPr="00164C60">
        <w:rPr>
          <w:rFonts w:ascii="Times New Roman" w:hAnsi="Times New Roman" w:cs="Times New Roman"/>
          <w:sz w:val="24"/>
          <w:szCs w:val="24"/>
        </w:rPr>
        <w:t xml:space="preserve">Kuo, S. I.-C., Salvatore, J. E., Barr, P. B., Aliev, F., Anokhin, A., Bucholz, K. K., Chan, G., Edenberg, H. J., Hesselbrock, V., Kamarajan, C., Kramer, J. R., Lai, D., Mallard, T. T., Nurnberger, J. I., Pandey, G., Plawecki, M. H., Sanchez-Roige, S., Waldman, I., Palmer, A. A., &amp; Dick, D. M. (2021). Mapping Pathways by Which Genetic Risk Influences Adolescent Externalizing Behavior: The Interplay Between Externalizing Polygenic Risk Scores, Parental Knowledge, and Peer Substance Use. </w:t>
      </w:r>
      <w:r w:rsidRPr="00164C60">
        <w:rPr>
          <w:rFonts w:ascii="Times New Roman" w:hAnsi="Times New Roman" w:cs="Times New Roman"/>
          <w:i/>
          <w:iCs/>
          <w:sz w:val="24"/>
          <w:szCs w:val="24"/>
        </w:rPr>
        <w:t>Behavior Genetics</w:t>
      </w:r>
      <w:r w:rsidRPr="00164C60">
        <w:rPr>
          <w:rFonts w:ascii="Times New Roman" w:hAnsi="Times New Roman" w:cs="Times New Roman"/>
          <w:sz w:val="24"/>
          <w:szCs w:val="24"/>
        </w:rPr>
        <w:t xml:space="preserve">, </w:t>
      </w:r>
      <w:r w:rsidRPr="00164C60">
        <w:rPr>
          <w:rFonts w:ascii="Times New Roman" w:hAnsi="Times New Roman" w:cs="Times New Roman"/>
          <w:i/>
          <w:iCs/>
          <w:sz w:val="24"/>
          <w:szCs w:val="24"/>
        </w:rPr>
        <w:t>51</w:t>
      </w:r>
      <w:r w:rsidRPr="00164C60">
        <w:rPr>
          <w:rFonts w:ascii="Times New Roman" w:hAnsi="Times New Roman" w:cs="Times New Roman"/>
          <w:sz w:val="24"/>
          <w:szCs w:val="24"/>
        </w:rPr>
        <w:t>(5), 543–558. https://doi.org/10.1007/s10519-021-10067-7</w:t>
      </w:r>
    </w:p>
    <w:p w14:paraId="6D50533A" w14:textId="77777777" w:rsidR="00735943" w:rsidRPr="00164C60" w:rsidRDefault="00735943" w:rsidP="00735943">
      <w:pPr>
        <w:pStyle w:val="Bibliography"/>
        <w:rPr>
          <w:rFonts w:ascii="Times New Roman" w:hAnsi="Times New Roman" w:cs="Times New Roman"/>
          <w:sz w:val="24"/>
          <w:szCs w:val="24"/>
        </w:rPr>
      </w:pPr>
      <w:r w:rsidRPr="00164C60">
        <w:rPr>
          <w:rFonts w:ascii="Times New Roman" w:hAnsi="Times New Roman" w:cs="Times New Roman"/>
          <w:sz w:val="24"/>
          <w:szCs w:val="24"/>
        </w:rPr>
        <w:t xml:space="preserve">Lerner, R. M. (1982). Children and adolescents as producers of their own development. </w:t>
      </w:r>
      <w:r w:rsidRPr="00164C60">
        <w:rPr>
          <w:rFonts w:ascii="Times New Roman" w:hAnsi="Times New Roman" w:cs="Times New Roman"/>
          <w:i/>
          <w:iCs/>
          <w:sz w:val="24"/>
          <w:szCs w:val="24"/>
        </w:rPr>
        <w:t>Developmental Review</w:t>
      </w:r>
      <w:r w:rsidRPr="00164C60">
        <w:rPr>
          <w:rFonts w:ascii="Times New Roman" w:hAnsi="Times New Roman" w:cs="Times New Roman"/>
          <w:sz w:val="24"/>
          <w:szCs w:val="24"/>
        </w:rPr>
        <w:t xml:space="preserve">, </w:t>
      </w:r>
      <w:r w:rsidRPr="00164C60">
        <w:rPr>
          <w:rFonts w:ascii="Times New Roman" w:hAnsi="Times New Roman" w:cs="Times New Roman"/>
          <w:i/>
          <w:iCs/>
          <w:sz w:val="24"/>
          <w:szCs w:val="24"/>
        </w:rPr>
        <w:t>2</w:t>
      </w:r>
      <w:r w:rsidRPr="00164C60">
        <w:rPr>
          <w:rFonts w:ascii="Times New Roman" w:hAnsi="Times New Roman" w:cs="Times New Roman"/>
          <w:sz w:val="24"/>
          <w:szCs w:val="24"/>
        </w:rPr>
        <w:t>(4), 342–370. https://doi.org/10.1016/0273-2297(82)90018-1</w:t>
      </w:r>
    </w:p>
    <w:p w14:paraId="3D95B967" w14:textId="77777777" w:rsidR="00735943" w:rsidRPr="00164C60" w:rsidRDefault="00735943" w:rsidP="00735943">
      <w:pPr>
        <w:pStyle w:val="Bibliography"/>
        <w:rPr>
          <w:rFonts w:ascii="Times New Roman" w:hAnsi="Times New Roman" w:cs="Times New Roman"/>
          <w:sz w:val="24"/>
          <w:szCs w:val="24"/>
        </w:rPr>
      </w:pPr>
      <w:r w:rsidRPr="00164C60">
        <w:rPr>
          <w:rFonts w:ascii="Times New Roman" w:hAnsi="Times New Roman" w:cs="Times New Roman"/>
          <w:sz w:val="24"/>
          <w:szCs w:val="24"/>
        </w:rPr>
        <w:t xml:space="preserve">Li, J. J. (2019). Assessing phenotypic and polygenic models of </w:t>
      </w:r>
      <w:r w:rsidRPr="00164C60">
        <w:rPr>
          <w:rFonts w:ascii="Times New Roman" w:hAnsi="Times New Roman" w:cs="Times New Roman"/>
          <w:smallCaps/>
          <w:sz w:val="24"/>
          <w:szCs w:val="24"/>
        </w:rPr>
        <w:t>ADHD</w:t>
      </w:r>
      <w:r w:rsidRPr="00164C60">
        <w:rPr>
          <w:rFonts w:ascii="Times New Roman" w:hAnsi="Times New Roman" w:cs="Times New Roman"/>
          <w:sz w:val="24"/>
          <w:szCs w:val="24"/>
        </w:rPr>
        <w:t xml:space="preserve"> to identify mechanisms of risk for longitudinal trajectories of externalizing behaviors. </w:t>
      </w:r>
      <w:r w:rsidRPr="00164C60">
        <w:rPr>
          <w:rFonts w:ascii="Times New Roman" w:hAnsi="Times New Roman" w:cs="Times New Roman"/>
          <w:i/>
          <w:iCs/>
          <w:sz w:val="24"/>
          <w:szCs w:val="24"/>
        </w:rPr>
        <w:t>Journal of Child Psychology and Psychiatry</w:t>
      </w:r>
      <w:r w:rsidRPr="00164C60">
        <w:rPr>
          <w:rFonts w:ascii="Times New Roman" w:hAnsi="Times New Roman" w:cs="Times New Roman"/>
          <w:sz w:val="24"/>
          <w:szCs w:val="24"/>
        </w:rPr>
        <w:t xml:space="preserve">, </w:t>
      </w:r>
      <w:r w:rsidRPr="00164C60">
        <w:rPr>
          <w:rFonts w:ascii="Times New Roman" w:hAnsi="Times New Roman" w:cs="Times New Roman"/>
          <w:i/>
          <w:iCs/>
          <w:sz w:val="24"/>
          <w:szCs w:val="24"/>
        </w:rPr>
        <w:t>60</w:t>
      </w:r>
      <w:r w:rsidRPr="00164C60">
        <w:rPr>
          <w:rFonts w:ascii="Times New Roman" w:hAnsi="Times New Roman" w:cs="Times New Roman"/>
          <w:sz w:val="24"/>
          <w:szCs w:val="24"/>
        </w:rPr>
        <w:t>(11), 1191–1199. https://doi.org/10.1111/jcpp.13071</w:t>
      </w:r>
    </w:p>
    <w:p w14:paraId="33F67C76" w14:textId="77777777" w:rsidR="00735943" w:rsidRPr="00164C60" w:rsidRDefault="00735943" w:rsidP="00735943">
      <w:pPr>
        <w:pStyle w:val="Bibliography"/>
        <w:rPr>
          <w:rFonts w:ascii="Times New Roman" w:hAnsi="Times New Roman" w:cs="Times New Roman"/>
          <w:sz w:val="24"/>
          <w:szCs w:val="24"/>
        </w:rPr>
      </w:pPr>
      <w:r w:rsidRPr="00164C60">
        <w:rPr>
          <w:rFonts w:ascii="Times New Roman" w:hAnsi="Times New Roman" w:cs="Times New Roman"/>
          <w:sz w:val="24"/>
          <w:szCs w:val="24"/>
        </w:rPr>
        <w:t xml:space="preserve">Li, J. J., &amp; He, Q. (2021). Polygenic Scores for ADHD: A Meta-Analysis. </w:t>
      </w:r>
      <w:r w:rsidRPr="00164C60">
        <w:rPr>
          <w:rFonts w:ascii="Times New Roman" w:hAnsi="Times New Roman" w:cs="Times New Roman"/>
          <w:i/>
          <w:iCs/>
          <w:sz w:val="24"/>
          <w:szCs w:val="24"/>
        </w:rPr>
        <w:t>Research on Child and Adolescent Psychopathology</w:t>
      </w:r>
      <w:r w:rsidRPr="00164C60">
        <w:rPr>
          <w:rFonts w:ascii="Times New Roman" w:hAnsi="Times New Roman" w:cs="Times New Roman"/>
          <w:sz w:val="24"/>
          <w:szCs w:val="24"/>
        </w:rPr>
        <w:t xml:space="preserve">, </w:t>
      </w:r>
      <w:r w:rsidRPr="00164C60">
        <w:rPr>
          <w:rFonts w:ascii="Times New Roman" w:hAnsi="Times New Roman" w:cs="Times New Roman"/>
          <w:i/>
          <w:iCs/>
          <w:sz w:val="24"/>
          <w:szCs w:val="24"/>
        </w:rPr>
        <w:t>49</w:t>
      </w:r>
      <w:r w:rsidRPr="00164C60">
        <w:rPr>
          <w:rFonts w:ascii="Times New Roman" w:hAnsi="Times New Roman" w:cs="Times New Roman"/>
          <w:sz w:val="24"/>
          <w:szCs w:val="24"/>
        </w:rPr>
        <w:t>(3), 297–310. https://doi.org/10.1007/s10802-021-00774-4</w:t>
      </w:r>
    </w:p>
    <w:p w14:paraId="12117EC1" w14:textId="77777777" w:rsidR="00735943" w:rsidRPr="00164C60" w:rsidRDefault="00735943" w:rsidP="00735943">
      <w:pPr>
        <w:pStyle w:val="Bibliography"/>
        <w:rPr>
          <w:rFonts w:ascii="Times New Roman" w:hAnsi="Times New Roman" w:cs="Times New Roman"/>
          <w:sz w:val="24"/>
          <w:szCs w:val="24"/>
        </w:rPr>
      </w:pPr>
      <w:r w:rsidRPr="00164C60">
        <w:rPr>
          <w:rFonts w:ascii="Times New Roman" w:hAnsi="Times New Roman" w:cs="Times New Roman"/>
          <w:sz w:val="24"/>
          <w:szCs w:val="24"/>
        </w:rPr>
        <w:lastRenderedPageBreak/>
        <w:t xml:space="preserve">Li, M., Chen, J., Li, X., &amp; Deater-Deckard, K. (2015). Moderation of Harsh Parenting on Genetic and Environmental Contributions to Child and Adolescent Deviant Peer Affiliation: A Longitudinal Twin Study. </w:t>
      </w:r>
      <w:r w:rsidRPr="00164C60">
        <w:rPr>
          <w:rFonts w:ascii="Times New Roman" w:hAnsi="Times New Roman" w:cs="Times New Roman"/>
          <w:i/>
          <w:iCs/>
          <w:sz w:val="24"/>
          <w:szCs w:val="24"/>
        </w:rPr>
        <w:t>Journal of Youth and Adolescence</w:t>
      </w:r>
      <w:r w:rsidRPr="00164C60">
        <w:rPr>
          <w:rFonts w:ascii="Times New Roman" w:hAnsi="Times New Roman" w:cs="Times New Roman"/>
          <w:sz w:val="24"/>
          <w:szCs w:val="24"/>
        </w:rPr>
        <w:t xml:space="preserve">, </w:t>
      </w:r>
      <w:r w:rsidRPr="00164C60">
        <w:rPr>
          <w:rFonts w:ascii="Times New Roman" w:hAnsi="Times New Roman" w:cs="Times New Roman"/>
          <w:i/>
          <w:iCs/>
          <w:sz w:val="24"/>
          <w:szCs w:val="24"/>
        </w:rPr>
        <w:t>44</w:t>
      </w:r>
      <w:r w:rsidRPr="00164C60">
        <w:rPr>
          <w:rFonts w:ascii="Times New Roman" w:hAnsi="Times New Roman" w:cs="Times New Roman"/>
          <w:sz w:val="24"/>
          <w:szCs w:val="24"/>
        </w:rPr>
        <w:t>(7), 1396–1412. https://doi.org/10.1007/s10964-015-0288-y</w:t>
      </w:r>
    </w:p>
    <w:p w14:paraId="44387B51" w14:textId="77777777" w:rsidR="00735943" w:rsidRPr="00164C60" w:rsidRDefault="00735943" w:rsidP="00735943">
      <w:pPr>
        <w:pStyle w:val="Bibliography"/>
        <w:rPr>
          <w:rFonts w:ascii="Times New Roman" w:hAnsi="Times New Roman" w:cs="Times New Roman"/>
          <w:sz w:val="24"/>
          <w:szCs w:val="24"/>
        </w:rPr>
      </w:pPr>
      <w:r w:rsidRPr="00164C60">
        <w:rPr>
          <w:rFonts w:ascii="Times New Roman" w:hAnsi="Times New Roman" w:cs="Times New Roman"/>
          <w:sz w:val="24"/>
          <w:szCs w:val="24"/>
        </w:rPr>
        <w:t xml:space="preserve">Marceau, K., Horwitz, B. N., Narusyte, J., Ganiban, J. M., Spotts, E. L., Reiss, D., &amp; Neiderhiser, J. M. (2013). Gene–Environment Correlation Underlying the Association Between Parental Negativity and Adolescent Externalizing Problems. </w:t>
      </w:r>
      <w:r w:rsidRPr="00164C60">
        <w:rPr>
          <w:rFonts w:ascii="Times New Roman" w:hAnsi="Times New Roman" w:cs="Times New Roman"/>
          <w:i/>
          <w:iCs/>
          <w:sz w:val="24"/>
          <w:szCs w:val="24"/>
        </w:rPr>
        <w:t>Child Development</w:t>
      </w:r>
      <w:r w:rsidRPr="00164C60">
        <w:rPr>
          <w:rFonts w:ascii="Times New Roman" w:hAnsi="Times New Roman" w:cs="Times New Roman"/>
          <w:sz w:val="24"/>
          <w:szCs w:val="24"/>
        </w:rPr>
        <w:t xml:space="preserve">, </w:t>
      </w:r>
      <w:r w:rsidRPr="00164C60">
        <w:rPr>
          <w:rFonts w:ascii="Times New Roman" w:hAnsi="Times New Roman" w:cs="Times New Roman"/>
          <w:i/>
          <w:iCs/>
          <w:sz w:val="24"/>
          <w:szCs w:val="24"/>
        </w:rPr>
        <w:t>84</w:t>
      </w:r>
      <w:r w:rsidRPr="00164C60">
        <w:rPr>
          <w:rFonts w:ascii="Times New Roman" w:hAnsi="Times New Roman" w:cs="Times New Roman"/>
          <w:sz w:val="24"/>
          <w:szCs w:val="24"/>
        </w:rPr>
        <w:t>(6), 2031–2046. https://doi.org/10.1111/cdev.12094</w:t>
      </w:r>
    </w:p>
    <w:p w14:paraId="45DFBE06" w14:textId="77777777" w:rsidR="00735943" w:rsidRPr="00164C60" w:rsidRDefault="00735943" w:rsidP="00735943">
      <w:pPr>
        <w:pStyle w:val="Bibliography"/>
        <w:rPr>
          <w:rFonts w:ascii="Times New Roman" w:hAnsi="Times New Roman" w:cs="Times New Roman"/>
          <w:sz w:val="24"/>
          <w:szCs w:val="24"/>
        </w:rPr>
      </w:pPr>
      <w:r w:rsidRPr="00164C60">
        <w:rPr>
          <w:rFonts w:ascii="Times New Roman" w:hAnsi="Times New Roman" w:cs="Times New Roman"/>
          <w:sz w:val="24"/>
          <w:szCs w:val="24"/>
        </w:rPr>
        <w:t xml:space="preserve">McAdams, T. A., Rijsdijk, F. V., Zavos, H. M. S., &amp; Pingault, J.-B. (2021). Twins and Causal Inference: Leveraging Nature’s Experiment. </w:t>
      </w:r>
      <w:r w:rsidRPr="00164C60">
        <w:rPr>
          <w:rFonts w:ascii="Times New Roman" w:hAnsi="Times New Roman" w:cs="Times New Roman"/>
          <w:i/>
          <w:iCs/>
          <w:sz w:val="24"/>
          <w:szCs w:val="24"/>
        </w:rPr>
        <w:t>Cold Spring Harbor Perspectives in Medicine</w:t>
      </w:r>
      <w:r w:rsidRPr="00164C60">
        <w:rPr>
          <w:rFonts w:ascii="Times New Roman" w:hAnsi="Times New Roman" w:cs="Times New Roman"/>
          <w:sz w:val="24"/>
          <w:szCs w:val="24"/>
        </w:rPr>
        <w:t xml:space="preserve">, </w:t>
      </w:r>
      <w:r w:rsidRPr="00164C60">
        <w:rPr>
          <w:rFonts w:ascii="Times New Roman" w:hAnsi="Times New Roman" w:cs="Times New Roman"/>
          <w:i/>
          <w:iCs/>
          <w:sz w:val="24"/>
          <w:szCs w:val="24"/>
        </w:rPr>
        <w:t>11</w:t>
      </w:r>
      <w:r w:rsidRPr="00164C60">
        <w:rPr>
          <w:rFonts w:ascii="Times New Roman" w:hAnsi="Times New Roman" w:cs="Times New Roman"/>
          <w:sz w:val="24"/>
          <w:szCs w:val="24"/>
        </w:rPr>
        <w:t>(6), a039552. https://doi.org/10.1101/cshperspect.a039552</w:t>
      </w:r>
    </w:p>
    <w:p w14:paraId="3389BFBA" w14:textId="77777777" w:rsidR="00735943" w:rsidRPr="00164C60" w:rsidRDefault="00735943" w:rsidP="00735943">
      <w:pPr>
        <w:pStyle w:val="Bibliography"/>
        <w:rPr>
          <w:rFonts w:ascii="Times New Roman" w:hAnsi="Times New Roman" w:cs="Times New Roman"/>
          <w:sz w:val="24"/>
          <w:szCs w:val="24"/>
        </w:rPr>
      </w:pPr>
      <w:r w:rsidRPr="00164C60">
        <w:rPr>
          <w:rFonts w:ascii="Times New Roman" w:hAnsi="Times New Roman" w:cs="Times New Roman"/>
          <w:sz w:val="24"/>
          <w:szCs w:val="24"/>
        </w:rPr>
        <w:t xml:space="preserve">McNeish, D. (2023). Psychometric properties of sum scores and factor scores differ even when their correlation is 0.98: A response to Widaman and Revelle. </w:t>
      </w:r>
      <w:r w:rsidRPr="00164C60">
        <w:rPr>
          <w:rFonts w:ascii="Times New Roman" w:hAnsi="Times New Roman" w:cs="Times New Roman"/>
          <w:i/>
          <w:iCs/>
          <w:sz w:val="24"/>
          <w:szCs w:val="24"/>
        </w:rPr>
        <w:t>Behavior Research Methods</w:t>
      </w:r>
      <w:r w:rsidRPr="00164C60">
        <w:rPr>
          <w:rFonts w:ascii="Times New Roman" w:hAnsi="Times New Roman" w:cs="Times New Roman"/>
          <w:sz w:val="24"/>
          <w:szCs w:val="24"/>
        </w:rPr>
        <w:t xml:space="preserve">, </w:t>
      </w:r>
      <w:r w:rsidRPr="00164C60">
        <w:rPr>
          <w:rFonts w:ascii="Times New Roman" w:hAnsi="Times New Roman" w:cs="Times New Roman"/>
          <w:i/>
          <w:iCs/>
          <w:sz w:val="24"/>
          <w:szCs w:val="24"/>
        </w:rPr>
        <w:t>55</w:t>
      </w:r>
      <w:r w:rsidRPr="00164C60">
        <w:rPr>
          <w:rFonts w:ascii="Times New Roman" w:hAnsi="Times New Roman" w:cs="Times New Roman"/>
          <w:sz w:val="24"/>
          <w:szCs w:val="24"/>
        </w:rPr>
        <w:t>(8), 4269–4290. https://doi.org/10.3758/s13428-022-02016-x</w:t>
      </w:r>
    </w:p>
    <w:p w14:paraId="468D0A5A" w14:textId="77777777" w:rsidR="00735943" w:rsidRPr="00164C60" w:rsidRDefault="00735943" w:rsidP="00735943">
      <w:pPr>
        <w:pStyle w:val="Bibliography"/>
        <w:rPr>
          <w:rFonts w:ascii="Times New Roman" w:hAnsi="Times New Roman" w:cs="Times New Roman"/>
          <w:sz w:val="24"/>
          <w:szCs w:val="24"/>
        </w:rPr>
      </w:pPr>
      <w:r w:rsidRPr="00164C60">
        <w:rPr>
          <w:rFonts w:ascii="Times New Roman" w:hAnsi="Times New Roman" w:cs="Times New Roman"/>
          <w:sz w:val="24"/>
          <w:szCs w:val="24"/>
        </w:rPr>
        <w:t xml:space="preserve">Monahan, K. C., Rhew, I. C., Hawkins, J. D., &amp; Brown, E. C. (2014). Adolescent Pathways to Co-Occurring Problem Behavior: The Effects of Peer Delinquency and Peer Substance Use. </w:t>
      </w:r>
      <w:r w:rsidRPr="00164C60">
        <w:rPr>
          <w:rFonts w:ascii="Times New Roman" w:hAnsi="Times New Roman" w:cs="Times New Roman"/>
          <w:i/>
          <w:iCs/>
          <w:sz w:val="24"/>
          <w:szCs w:val="24"/>
        </w:rPr>
        <w:t>Journal of Research on Adolescence</w:t>
      </w:r>
      <w:r w:rsidRPr="00164C60">
        <w:rPr>
          <w:rFonts w:ascii="Times New Roman" w:hAnsi="Times New Roman" w:cs="Times New Roman"/>
          <w:sz w:val="24"/>
          <w:szCs w:val="24"/>
        </w:rPr>
        <w:t xml:space="preserve">, </w:t>
      </w:r>
      <w:r w:rsidRPr="00164C60">
        <w:rPr>
          <w:rFonts w:ascii="Times New Roman" w:hAnsi="Times New Roman" w:cs="Times New Roman"/>
          <w:i/>
          <w:iCs/>
          <w:sz w:val="24"/>
          <w:szCs w:val="24"/>
        </w:rPr>
        <w:t>24</w:t>
      </w:r>
      <w:r w:rsidRPr="00164C60">
        <w:rPr>
          <w:rFonts w:ascii="Times New Roman" w:hAnsi="Times New Roman" w:cs="Times New Roman"/>
          <w:sz w:val="24"/>
          <w:szCs w:val="24"/>
        </w:rPr>
        <w:t>(4), 630–645. https://doi.org/10.1111/jora.12053</w:t>
      </w:r>
    </w:p>
    <w:p w14:paraId="2BD2F8FC" w14:textId="77777777" w:rsidR="00735943" w:rsidRPr="00164C60" w:rsidRDefault="00735943" w:rsidP="00735943">
      <w:pPr>
        <w:pStyle w:val="Bibliography"/>
        <w:rPr>
          <w:rFonts w:ascii="Times New Roman" w:hAnsi="Times New Roman" w:cs="Times New Roman"/>
          <w:sz w:val="24"/>
          <w:szCs w:val="24"/>
        </w:rPr>
      </w:pPr>
      <w:r w:rsidRPr="00164C60">
        <w:rPr>
          <w:rFonts w:ascii="Times New Roman" w:hAnsi="Times New Roman" w:cs="Times New Roman"/>
          <w:sz w:val="24"/>
          <w:szCs w:val="24"/>
        </w:rPr>
        <w:t xml:space="preserve">Muthén, L. K., &amp; Muthén, B. O. (1998). </w:t>
      </w:r>
      <w:r w:rsidRPr="00164C60">
        <w:rPr>
          <w:rFonts w:ascii="Times New Roman" w:hAnsi="Times New Roman" w:cs="Times New Roman"/>
          <w:i/>
          <w:iCs/>
          <w:sz w:val="24"/>
          <w:szCs w:val="24"/>
        </w:rPr>
        <w:t>Mplus User’s Guide. Eighth Edition.</w:t>
      </w:r>
      <w:r w:rsidRPr="00164C60">
        <w:rPr>
          <w:rFonts w:ascii="Times New Roman" w:hAnsi="Times New Roman" w:cs="Times New Roman"/>
          <w:sz w:val="24"/>
          <w:szCs w:val="24"/>
        </w:rPr>
        <w:t xml:space="preserve"> Los Angeles, CA: Muthén &amp; Muthén.</w:t>
      </w:r>
    </w:p>
    <w:p w14:paraId="57A6B0AA" w14:textId="77777777" w:rsidR="00735943" w:rsidRPr="00164C60" w:rsidRDefault="00735943" w:rsidP="00735943">
      <w:pPr>
        <w:pStyle w:val="Bibliography"/>
        <w:rPr>
          <w:rFonts w:ascii="Times New Roman" w:hAnsi="Times New Roman" w:cs="Times New Roman"/>
          <w:sz w:val="24"/>
          <w:szCs w:val="24"/>
        </w:rPr>
      </w:pPr>
      <w:r w:rsidRPr="00164C60">
        <w:rPr>
          <w:rFonts w:ascii="Times New Roman" w:hAnsi="Times New Roman" w:cs="Times New Roman"/>
          <w:sz w:val="24"/>
          <w:szCs w:val="24"/>
        </w:rPr>
        <w:t xml:space="preserve">Patterson, G. R. (2002). The early development of coercive family process. In </w:t>
      </w:r>
      <w:r w:rsidRPr="00164C60">
        <w:rPr>
          <w:rFonts w:ascii="Times New Roman" w:hAnsi="Times New Roman" w:cs="Times New Roman"/>
          <w:i/>
          <w:iCs/>
          <w:sz w:val="24"/>
          <w:szCs w:val="24"/>
        </w:rPr>
        <w:t xml:space="preserve">Antisocial behavior in children and adolescents: A developmental analysis and model for </w:t>
      </w:r>
      <w:r w:rsidRPr="00164C60">
        <w:rPr>
          <w:rFonts w:ascii="Times New Roman" w:hAnsi="Times New Roman" w:cs="Times New Roman"/>
          <w:i/>
          <w:iCs/>
          <w:sz w:val="24"/>
          <w:szCs w:val="24"/>
        </w:rPr>
        <w:lastRenderedPageBreak/>
        <w:t>intervention</w:t>
      </w:r>
      <w:r w:rsidRPr="00164C60">
        <w:rPr>
          <w:rFonts w:ascii="Times New Roman" w:hAnsi="Times New Roman" w:cs="Times New Roman"/>
          <w:sz w:val="24"/>
          <w:szCs w:val="24"/>
        </w:rPr>
        <w:t xml:space="preserve"> (pp. 25–44). American Psychological Association. https://doi.org/10.1037/10468-002</w:t>
      </w:r>
    </w:p>
    <w:p w14:paraId="30D450C9" w14:textId="77777777" w:rsidR="00735943" w:rsidRPr="00164C60" w:rsidRDefault="00735943" w:rsidP="00735943">
      <w:pPr>
        <w:pStyle w:val="Bibliography"/>
        <w:rPr>
          <w:rFonts w:ascii="Times New Roman" w:hAnsi="Times New Roman" w:cs="Times New Roman"/>
          <w:sz w:val="24"/>
          <w:szCs w:val="24"/>
        </w:rPr>
      </w:pPr>
      <w:r w:rsidRPr="00164C60">
        <w:rPr>
          <w:rFonts w:ascii="Times New Roman" w:hAnsi="Times New Roman" w:cs="Times New Roman"/>
          <w:sz w:val="24"/>
          <w:szCs w:val="24"/>
        </w:rPr>
        <w:t xml:space="preserve">Pingault, J.-B., Allegrini, A. G., Odigie, T., Frach, L., Baldwin, J. R., Rijsdijk, F., &amp; Dudbridge, F. (2022). Research Review: How to interpret associations between polygenic scores, environmental risks, and phenotypes. </w:t>
      </w:r>
      <w:r w:rsidRPr="00164C60">
        <w:rPr>
          <w:rFonts w:ascii="Times New Roman" w:hAnsi="Times New Roman" w:cs="Times New Roman"/>
          <w:i/>
          <w:iCs/>
          <w:sz w:val="24"/>
          <w:szCs w:val="24"/>
        </w:rPr>
        <w:t>Journal of Child Psychology and Psychiatry</w:t>
      </w:r>
      <w:r w:rsidRPr="00164C60">
        <w:rPr>
          <w:rFonts w:ascii="Times New Roman" w:hAnsi="Times New Roman" w:cs="Times New Roman"/>
          <w:sz w:val="24"/>
          <w:szCs w:val="24"/>
        </w:rPr>
        <w:t xml:space="preserve">, </w:t>
      </w:r>
      <w:r w:rsidRPr="00164C60">
        <w:rPr>
          <w:rFonts w:ascii="Times New Roman" w:hAnsi="Times New Roman" w:cs="Times New Roman"/>
          <w:i/>
          <w:iCs/>
          <w:sz w:val="24"/>
          <w:szCs w:val="24"/>
        </w:rPr>
        <w:t>63</w:t>
      </w:r>
      <w:r w:rsidRPr="00164C60">
        <w:rPr>
          <w:rFonts w:ascii="Times New Roman" w:hAnsi="Times New Roman" w:cs="Times New Roman"/>
          <w:sz w:val="24"/>
          <w:szCs w:val="24"/>
        </w:rPr>
        <w:t>(10), 1125–1139. https://doi.org/10.1111/jcpp.13607</w:t>
      </w:r>
    </w:p>
    <w:p w14:paraId="5C2BFF7E" w14:textId="77777777" w:rsidR="00735943" w:rsidRPr="00164C60" w:rsidRDefault="00735943" w:rsidP="00735943">
      <w:pPr>
        <w:pStyle w:val="Bibliography"/>
        <w:rPr>
          <w:rFonts w:ascii="Times New Roman" w:hAnsi="Times New Roman" w:cs="Times New Roman"/>
          <w:sz w:val="24"/>
          <w:szCs w:val="24"/>
        </w:rPr>
      </w:pPr>
      <w:r w:rsidRPr="00164C60">
        <w:rPr>
          <w:rFonts w:ascii="Times New Roman" w:hAnsi="Times New Roman" w:cs="Times New Roman"/>
          <w:sz w:val="24"/>
          <w:szCs w:val="24"/>
        </w:rPr>
        <w:t xml:space="preserve">Pinquart, M. (2017). Associations of parenting dimensions and styles with externalizing problems of children and adolescents: An updated meta-analysis. </w:t>
      </w:r>
      <w:r w:rsidRPr="00164C60">
        <w:rPr>
          <w:rFonts w:ascii="Times New Roman" w:hAnsi="Times New Roman" w:cs="Times New Roman"/>
          <w:i/>
          <w:iCs/>
          <w:sz w:val="24"/>
          <w:szCs w:val="24"/>
        </w:rPr>
        <w:t>Developmental Psychology</w:t>
      </w:r>
      <w:r w:rsidRPr="00164C60">
        <w:rPr>
          <w:rFonts w:ascii="Times New Roman" w:hAnsi="Times New Roman" w:cs="Times New Roman"/>
          <w:sz w:val="24"/>
          <w:szCs w:val="24"/>
        </w:rPr>
        <w:t xml:space="preserve">, </w:t>
      </w:r>
      <w:r w:rsidRPr="00164C60">
        <w:rPr>
          <w:rFonts w:ascii="Times New Roman" w:hAnsi="Times New Roman" w:cs="Times New Roman"/>
          <w:i/>
          <w:iCs/>
          <w:sz w:val="24"/>
          <w:szCs w:val="24"/>
        </w:rPr>
        <w:t>53</w:t>
      </w:r>
      <w:r w:rsidRPr="00164C60">
        <w:rPr>
          <w:rFonts w:ascii="Times New Roman" w:hAnsi="Times New Roman" w:cs="Times New Roman"/>
          <w:sz w:val="24"/>
          <w:szCs w:val="24"/>
        </w:rPr>
        <w:t>(5), 873–932. https://doi.org/10.1037/dev0000295</w:t>
      </w:r>
    </w:p>
    <w:p w14:paraId="1EF561C3" w14:textId="77777777" w:rsidR="00735943" w:rsidRPr="00164C60" w:rsidRDefault="00735943" w:rsidP="00735943">
      <w:pPr>
        <w:pStyle w:val="Bibliography"/>
        <w:rPr>
          <w:rFonts w:ascii="Times New Roman" w:hAnsi="Times New Roman" w:cs="Times New Roman"/>
          <w:sz w:val="24"/>
          <w:szCs w:val="24"/>
        </w:rPr>
      </w:pPr>
      <w:r w:rsidRPr="00164C60">
        <w:rPr>
          <w:rFonts w:ascii="Times New Roman" w:hAnsi="Times New Roman" w:cs="Times New Roman"/>
          <w:sz w:val="24"/>
          <w:szCs w:val="24"/>
        </w:rPr>
        <w:t xml:space="preserve">Price, A. L., Patterson, N. J., Plenge, R. M., Weinblatt, M. E., Shadick, N. A., &amp; Reich, D. (2006). Principal components analysis corrects for stratification in genome-wide association studies. </w:t>
      </w:r>
      <w:r w:rsidRPr="00164C60">
        <w:rPr>
          <w:rFonts w:ascii="Times New Roman" w:hAnsi="Times New Roman" w:cs="Times New Roman"/>
          <w:i/>
          <w:iCs/>
          <w:sz w:val="24"/>
          <w:szCs w:val="24"/>
        </w:rPr>
        <w:t>Nature Genetics</w:t>
      </w:r>
      <w:r w:rsidRPr="00164C60">
        <w:rPr>
          <w:rFonts w:ascii="Times New Roman" w:hAnsi="Times New Roman" w:cs="Times New Roman"/>
          <w:sz w:val="24"/>
          <w:szCs w:val="24"/>
        </w:rPr>
        <w:t xml:space="preserve">, </w:t>
      </w:r>
      <w:r w:rsidRPr="00164C60">
        <w:rPr>
          <w:rFonts w:ascii="Times New Roman" w:hAnsi="Times New Roman" w:cs="Times New Roman"/>
          <w:i/>
          <w:iCs/>
          <w:sz w:val="24"/>
          <w:szCs w:val="24"/>
        </w:rPr>
        <w:t>38</w:t>
      </w:r>
      <w:r w:rsidRPr="00164C60">
        <w:rPr>
          <w:rFonts w:ascii="Times New Roman" w:hAnsi="Times New Roman" w:cs="Times New Roman"/>
          <w:sz w:val="24"/>
          <w:szCs w:val="24"/>
        </w:rPr>
        <w:t>(8), 904–909. https://doi.org/10.1038/ng1847</w:t>
      </w:r>
    </w:p>
    <w:p w14:paraId="46B43946" w14:textId="77777777" w:rsidR="00735943" w:rsidRPr="00164C60" w:rsidRDefault="00735943" w:rsidP="00735943">
      <w:pPr>
        <w:pStyle w:val="Bibliography"/>
        <w:rPr>
          <w:rFonts w:ascii="Times New Roman" w:hAnsi="Times New Roman" w:cs="Times New Roman"/>
          <w:sz w:val="24"/>
          <w:szCs w:val="24"/>
        </w:rPr>
      </w:pPr>
      <w:r w:rsidRPr="00164C60">
        <w:rPr>
          <w:rFonts w:ascii="Times New Roman" w:hAnsi="Times New Roman" w:cs="Times New Roman"/>
          <w:sz w:val="24"/>
          <w:szCs w:val="24"/>
        </w:rPr>
        <w:t xml:space="preserve">Price, A. L., Zaitlen, N. A., Reich, D., &amp; Patterson, N. (2010). New approaches to population stratification in genome-wide association studies. </w:t>
      </w:r>
      <w:r w:rsidRPr="00164C60">
        <w:rPr>
          <w:rFonts w:ascii="Times New Roman" w:hAnsi="Times New Roman" w:cs="Times New Roman"/>
          <w:i/>
          <w:iCs/>
          <w:sz w:val="24"/>
          <w:szCs w:val="24"/>
        </w:rPr>
        <w:t>Nature Reviews Genetics</w:t>
      </w:r>
      <w:r w:rsidRPr="00164C60">
        <w:rPr>
          <w:rFonts w:ascii="Times New Roman" w:hAnsi="Times New Roman" w:cs="Times New Roman"/>
          <w:sz w:val="24"/>
          <w:szCs w:val="24"/>
        </w:rPr>
        <w:t xml:space="preserve">, </w:t>
      </w:r>
      <w:r w:rsidRPr="00164C60">
        <w:rPr>
          <w:rFonts w:ascii="Times New Roman" w:hAnsi="Times New Roman" w:cs="Times New Roman"/>
          <w:i/>
          <w:iCs/>
          <w:sz w:val="24"/>
          <w:szCs w:val="24"/>
        </w:rPr>
        <w:t>11</w:t>
      </w:r>
      <w:r w:rsidRPr="00164C60">
        <w:rPr>
          <w:rFonts w:ascii="Times New Roman" w:hAnsi="Times New Roman" w:cs="Times New Roman"/>
          <w:sz w:val="24"/>
          <w:szCs w:val="24"/>
        </w:rPr>
        <w:t>(7), 459–463. https://doi.org/10.1038/nrg2813</w:t>
      </w:r>
    </w:p>
    <w:p w14:paraId="0B061E8E" w14:textId="77777777" w:rsidR="00735943" w:rsidRPr="00164C60" w:rsidRDefault="00735943" w:rsidP="00735943">
      <w:pPr>
        <w:pStyle w:val="Bibliography"/>
        <w:rPr>
          <w:rFonts w:ascii="Times New Roman" w:hAnsi="Times New Roman" w:cs="Times New Roman"/>
          <w:sz w:val="24"/>
          <w:szCs w:val="24"/>
        </w:rPr>
      </w:pPr>
      <w:r w:rsidRPr="00164C60">
        <w:rPr>
          <w:rFonts w:ascii="Times New Roman" w:hAnsi="Times New Roman" w:cs="Times New Roman"/>
          <w:sz w:val="24"/>
          <w:szCs w:val="24"/>
        </w:rPr>
        <w:t xml:space="preserve">Purcell, S., Neale, B., Todd-Brown, K., Thomas, L., Ferreira, M. A. R., Bender, D., Maller, J., Sklar, P., de Bakker, P. I. W., Daly, M. J., &amp; Sham, P. C. (2007). PLINK: A Tool Set for Whole-Genome Association and Population-Based Linkage Analyses. </w:t>
      </w:r>
      <w:r w:rsidRPr="00164C60">
        <w:rPr>
          <w:rFonts w:ascii="Times New Roman" w:hAnsi="Times New Roman" w:cs="Times New Roman"/>
          <w:i/>
          <w:iCs/>
          <w:sz w:val="24"/>
          <w:szCs w:val="24"/>
        </w:rPr>
        <w:t>The American Journal of Human Genetics</w:t>
      </w:r>
      <w:r w:rsidRPr="00164C60">
        <w:rPr>
          <w:rFonts w:ascii="Times New Roman" w:hAnsi="Times New Roman" w:cs="Times New Roman"/>
          <w:sz w:val="24"/>
          <w:szCs w:val="24"/>
        </w:rPr>
        <w:t xml:space="preserve">, </w:t>
      </w:r>
      <w:r w:rsidRPr="00164C60">
        <w:rPr>
          <w:rFonts w:ascii="Times New Roman" w:hAnsi="Times New Roman" w:cs="Times New Roman"/>
          <w:i/>
          <w:iCs/>
          <w:sz w:val="24"/>
          <w:szCs w:val="24"/>
        </w:rPr>
        <w:t>81</w:t>
      </w:r>
      <w:r w:rsidRPr="00164C60">
        <w:rPr>
          <w:rFonts w:ascii="Times New Roman" w:hAnsi="Times New Roman" w:cs="Times New Roman"/>
          <w:sz w:val="24"/>
          <w:szCs w:val="24"/>
        </w:rPr>
        <w:t>(3), 559–575. https://doi.org/10.1086/519795</w:t>
      </w:r>
    </w:p>
    <w:p w14:paraId="04CEE530" w14:textId="77777777" w:rsidR="00735943" w:rsidRPr="00164C60" w:rsidRDefault="00735943" w:rsidP="00735943">
      <w:pPr>
        <w:pStyle w:val="Bibliography"/>
        <w:rPr>
          <w:rFonts w:ascii="Times New Roman" w:hAnsi="Times New Roman" w:cs="Times New Roman"/>
          <w:sz w:val="24"/>
          <w:szCs w:val="24"/>
        </w:rPr>
      </w:pPr>
      <w:r w:rsidRPr="00164C60">
        <w:rPr>
          <w:rFonts w:ascii="Times New Roman" w:hAnsi="Times New Roman" w:cs="Times New Roman"/>
          <w:sz w:val="24"/>
          <w:szCs w:val="24"/>
        </w:rPr>
        <w:t xml:space="preserve">Reiss, D., &amp; Leve, L. D. (2007). Genetic Expression Outside the Skin: Clues to Mechanisms of Genotype × Environment Interaction. </w:t>
      </w:r>
      <w:r w:rsidRPr="00164C60">
        <w:rPr>
          <w:rFonts w:ascii="Times New Roman" w:hAnsi="Times New Roman" w:cs="Times New Roman"/>
          <w:i/>
          <w:iCs/>
          <w:sz w:val="24"/>
          <w:szCs w:val="24"/>
        </w:rPr>
        <w:t>Development and Psychopathology</w:t>
      </w:r>
      <w:r w:rsidRPr="00164C60">
        <w:rPr>
          <w:rFonts w:ascii="Times New Roman" w:hAnsi="Times New Roman" w:cs="Times New Roman"/>
          <w:sz w:val="24"/>
          <w:szCs w:val="24"/>
        </w:rPr>
        <w:t xml:space="preserve">, </w:t>
      </w:r>
      <w:r w:rsidRPr="00164C60">
        <w:rPr>
          <w:rFonts w:ascii="Times New Roman" w:hAnsi="Times New Roman" w:cs="Times New Roman"/>
          <w:i/>
          <w:iCs/>
          <w:sz w:val="24"/>
          <w:szCs w:val="24"/>
        </w:rPr>
        <w:t>19</w:t>
      </w:r>
      <w:r w:rsidRPr="00164C60">
        <w:rPr>
          <w:rFonts w:ascii="Times New Roman" w:hAnsi="Times New Roman" w:cs="Times New Roman"/>
          <w:sz w:val="24"/>
          <w:szCs w:val="24"/>
        </w:rPr>
        <w:t>(4), 1005–1027. https://doi.org/10.1017/S0954579407000508</w:t>
      </w:r>
    </w:p>
    <w:p w14:paraId="103B0D60" w14:textId="77777777" w:rsidR="00735943" w:rsidRPr="00164C60" w:rsidRDefault="00735943" w:rsidP="00735943">
      <w:pPr>
        <w:pStyle w:val="Bibliography"/>
        <w:rPr>
          <w:rFonts w:ascii="Times New Roman" w:hAnsi="Times New Roman" w:cs="Times New Roman"/>
          <w:sz w:val="24"/>
          <w:szCs w:val="24"/>
        </w:rPr>
      </w:pPr>
      <w:r w:rsidRPr="00164C60">
        <w:rPr>
          <w:rFonts w:ascii="Times New Roman" w:hAnsi="Times New Roman" w:cs="Times New Roman"/>
          <w:sz w:val="24"/>
          <w:szCs w:val="24"/>
        </w:rPr>
        <w:lastRenderedPageBreak/>
        <w:t xml:space="preserve">Samek, D. R., Goodman, R. J., Erath, S. A., McGue, M., &amp; Iacono, W. G. (2016). Antisocial peer affiliation and externalizing disorders in the transition from adolescence to young adulthood: Selection versus socialization effects. </w:t>
      </w:r>
      <w:r w:rsidRPr="00164C60">
        <w:rPr>
          <w:rFonts w:ascii="Times New Roman" w:hAnsi="Times New Roman" w:cs="Times New Roman"/>
          <w:i/>
          <w:iCs/>
          <w:sz w:val="24"/>
          <w:szCs w:val="24"/>
        </w:rPr>
        <w:t>Developmental Psychology</w:t>
      </w:r>
      <w:r w:rsidRPr="00164C60">
        <w:rPr>
          <w:rFonts w:ascii="Times New Roman" w:hAnsi="Times New Roman" w:cs="Times New Roman"/>
          <w:sz w:val="24"/>
          <w:szCs w:val="24"/>
        </w:rPr>
        <w:t xml:space="preserve">, </w:t>
      </w:r>
      <w:r w:rsidRPr="00164C60">
        <w:rPr>
          <w:rFonts w:ascii="Times New Roman" w:hAnsi="Times New Roman" w:cs="Times New Roman"/>
          <w:i/>
          <w:iCs/>
          <w:sz w:val="24"/>
          <w:szCs w:val="24"/>
        </w:rPr>
        <w:t>52</w:t>
      </w:r>
      <w:r w:rsidRPr="00164C60">
        <w:rPr>
          <w:rFonts w:ascii="Times New Roman" w:hAnsi="Times New Roman" w:cs="Times New Roman"/>
          <w:sz w:val="24"/>
          <w:szCs w:val="24"/>
        </w:rPr>
        <w:t>(5), 813–823. https://doi.org/10.1037/dev0000109</w:t>
      </w:r>
    </w:p>
    <w:p w14:paraId="447CD26C" w14:textId="77777777" w:rsidR="00735943" w:rsidRPr="00164C60" w:rsidRDefault="00735943" w:rsidP="00735943">
      <w:pPr>
        <w:pStyle w:val="Bibliography"/>
        <w:rPr>
          <w:rFonts w:ascii="Times New Roman" w:hAnsi="Times New Roman" w:cs="Times New Roman"/>
          <w:sz w:val="24"/>
          <w:szCs w:val="24"/>
        </w:rPr>
      </w:pPr>
      <w:r w:rsidRPr="00164C60">
        <w:rPr>
          <w:rFonts w:ascii="Times New Roman" w:hAnsi="Times New Roman" w:cs="Times New Roman"/>
          <w:sz w:val="24"/>
          <w:szCs w:val="24"/>
        </w:rPr>
        <w:t xml:space="preserve">Samek, D. R., &amp; Hicks, B. M. (2014). Externalizing Disorders and Environmental Risk: Mechanisms of Gene-Environment Interplay and Strategies for Intervention. </w:t>
      </w:r>
      <w:r w:rsidRPr="00164C60">
        <w:rPr>
          <w:rFonts w:ascii="Times New Roman" w:hAnsi="Times New Roman" w:cs="Times New Roman"/>
          <w:i/>
          <w:iCs/>
          <w:sz w:val="24"/>
          <w:szCs w:val="24"/>
        </w:rPr>
        <w:t>Clinical Practice (London, England)</w:t>
      </w:r>
      <w:r w:rsidRPr="00164C60">
        <w:rPr>
          <w:rFonts w:ascii="Times New Roman" w:hAnsi="Times New Roman" w:cs="Times New Roman"/>
          <w:sz w:val="24"/>
          <w:szCs w:val="24"/>
        </w:rPr>
        <w:t xml:space="preserve">, </w:t>
      </w:r>
      <w:r w:rsidRPr="00164C60">
        <w:rPr>
          <w:rFonts w:ascii="Times New Roman" w:hAnsi="Times New Roman" w:cs="Times New Roman"/>
          <w:i/>
          <w:iCs/>
          <w:sz w:val="24"/>
          <w:szCs w:val="24"/>
        </w:rPr>
        <w:t>11</w:t>
      </w:r>
      <w:r w:rsidRPr="00164C60">
        <w:rPr>
          <w:rFonts w:ascii="Times New Roman" w:hAnsi="Times New Roman" w:cs="Times New Roman"/>
          <w:sz w:val="24"/>
          <w:szCs w:val="24"/>
        </w:rPr>
        <w:t>(5), 537–547. https://doi.org/10.2217/CPR.14.47</w:t>
      </w:r>
    </w:p>
    <w:p w14:paraId="03A15C12" w14:textId="77777777" w:rsidR="00735943" w:rsidRPr="00164C60" w:rsidRDefault="00735943" w:rsidP="00735943">
      <w:pPr>
        <w:pStyle w:val="Bibliography"/>
        <w:rPr>
          <w:rFonts w:ascii="Times New Roman" w:hAnsi="Times New Roman" w:cs="Times New Roman"/>
          <w:sz w:val="24"/>
          <w:szCs w:val="24"/>
        </w:rPr>
      </w:pPr>
      <w:r w:rsidRPr="00164C60">
        <w:rPr>
          <w:rFonts w:ascii="Times New Roman" w:hAnsi="Times New Roman" w:cs="Times New Roman"/>
          <w:sz w:val="24"/>
          <w:szCs w:val="24"/>
        </w:rPr>
        <w:t xml:space="preserve">Samek, D. R., Hicks, B. M., Keyes, M. A., Bailey, J., McGue, M., &amp; Iacono, W. G. (2015). Gene–environment interplay between parent–child relationship problems and externalizing disorders in adolescence and young adulthood. </w:t>
      </w:r>
      <w:r w:rsidRPr="00164C60">
        <w:rPr>
          <w:rFonts w:ascii="Times New Roman" w:hAnsi="Times New Roman" w:cs="Times New Roman"/>
          <w:i/>
          <w:iCs/>
          <w:sz w:val="24"/>
          <w:szCs w:val="24"/>
        </w:rPr>
        <w:t>Psychological Medicine</w:t>
      </w:r>
      <w:r w:rsidRPr="00164C60">
        <w:rPr>
          <w:rFonts w:ascii="Times New Roman" w:hAnsi="Times New Roman" w:cs="Times New Roman"/>
          <w:sz w:val="24"/>
          <w:szCs w:val="24"/>
        </w:rPr>
        <w:t xml:space="preserve">, </w:t>
      </w:r>
      <w:r w:rsidRPr="00164C60">
        <w:rPr>
          <w:rFonts w:ascii="Times New Roman" w:hAnsi="Times New Roman" w:cs="Times New Roman"/>
          <w:i/>
          <w:iCs/>
          <w:sz w:val="24"/>
          <w:szCs w:val="24"/>
        </w:rPr>
        <w:t>45</w:t>
      </w:r>
      <w:r w:rsidRPr="00164C60">
        <w:rPr>
          <w:rFonts w:ascii="Times New Roman" w:hAnsi="Times New Roman" w:cs="Times New Roman"/>
          <w:sz w:val="24"/>
          <w:szCs w:val="24"/>
        </w:rPr>
        <w:t>(2), 333–344. https://doi.org/10.1017/S0033291714001445</w:t>
      </w:r>
    </w:p>
    <w:p w14:paraId="6055C20E" w14:textId="77777777" w:rsidR="00735943" w:rsidRPr="00164C60" w:rsidRDefault="00735943" w:rsidP="00735943">
      <w:pPr>
        <w:pStyle w:val="Bibliography"/>
        <w:rPr>
          <w:rFonts w:ascii="Times New Roman" w:hAnsi="Times New Roman" w:cs="Times New Roman"/>
          <w:sz w:val="24"/>
          <w:szCs w:val="24"/>
        </w:rPr>
      </w:pPr>
      <w:r w:rsidRPr="00164C60">
        <w:rPr>
          <w:rFonts w:ascii="Times New Roman" w:hAnsi="Times New Roman" w:cs="Times New Roman"/>
          <w:sz w:val="24"/>
          <w:szCs w:val="24"/>
        </w:rPr>
        <w:t xml:space="preserve">Sebastian, C., Viding, E., Williams, K. D., &amp; Blakemore, S.-J. (2010). Social brain development and the affective consequences of ostracism in adolescence. </w:t>
      </w:r>
      <w:r w:rsidRPr="00164C60">
        <w:rPr>
          <w:rFonts w:ascii="Times New Roman" w:hAnsi="Times New Roman" w:cs="Times New Roman"/>
          <w:i/>
          <w:iCs/>
          <w:sz w:val="24"/>
          <w:szCs w:val="24"/>
        </w:rPr>
        <w:t>Brain and Cognition</w:t>
      </w:r>
      <w:r w:rsidRPr="00164C60">
        <w:rPr>
          <w:rFonts w:ascii="Times New Roman" w:hAnsi="Times New Roman" w:cs="Times New Roman"/>
          <w:sz w:val="24"/>
          <w:szCs w:val="24"/>
        </w:rPr>
        <w:t xml:space="preserve">, </w:t>
      </w:r>
      <w:r w:rsidRPr="00164C60">
        <w:rPr>
          <w:rFonts w:ascii="Times New Roman" w:hAnsi="Times New Roman" w:cs="Times New Roman"/>
          <w:i/>
          <w:iCs/>
          <w:sz w:val="24"/>
          <w:szCs w:val="24"/>
        </w:rPr>
        <w:t>72</w:t>
      </w:r>
      <w:r w:rsidRPr="00164C60">
        <w:rPr>
          <w:rFonts w:ascii="Times New Roman" w:hAnsi="Times New Roman" w:cs="Times New Roman"/>
          <w:sz w:val="24"/>
          <w:szCs w:val="24"/>
        </w:rPr>
        <w:t>(1), 134–145. https://doi.org/10.1016/j.bandc.2009.06.008</w:t>
      </w:r>
    </w:p>
    <w:p w14:paraId="550270AC" w14:textId="77777777" w:rsidR="00735943" w:rsidRPr="00164C60" w:rsidRDefault="00735943" w:rsidP="00735943">
      <w:pPr>
        <w:pStyle w:val="Bibliography"/>
        <w:rPr>
          <w:rFonts w:ascii="Times New Roman" w:hAnsi="Times New Roman" w:cs="Times New Roman"/>
          <w:sz w:val="24"/>
          <w:szCs w:val="24"/>
        </w:rPr>
      </w:pPr>
      <w:r w:rsidRPr="00164C60">
        <w:rPr>
          <w:rFonts w:ascii="Times New Roman" w:hAnsi="Times New Roman" w:cs="Times New Roman"/>
          <w:sz w:val="24"/>
          <w:szCs w:val="24"/>
        </w:rPr>
        <w:t xml:space="preserve">Selzam, S., Ritchie, S. J., Pingault, J.-B., Reynolds, C. A., O’Reilly, P. F., &amp; Plomin, R. (2019). Comparing Within- and Between-Family Polygenic Score Prediction. </w:t>
      </w:r>
      <w:r w:rsidRPr="00164C60">
        <w:rPr>
          <w:rFonts w:ascii="Times New Roman" w:hAnsi="Times New Roman" w:cs="Times New Roman"/>
          <w:i/>
          <w:iCs/>
          <w:sz w:val="24"/>
          <w:szCs w:val="24"/>
        </w:rPr>
        <w:t>The American Journal of Human Genetics</w:t>
      </w:r>
      <w:r w:rsidRPr="00164C60">
        <w:rPr>
          <w:rFonts w:ascii="Times New Roman" w:hAnsi="Times New Roman" w:cs="Times New Roman"/>
          <w:sz w:val="24"/>
          <w:szCs w:val="24"/>
        </w:rPr>
        <w:t xml:space="preserve">, </w:t>
      </w:r>
      <w:r w:rsidRPr="00164C60">
        <w:rPr>
          <w:rFonts w:ascii="Times New Roman" w:hAnsi="Times New Roman" w:cs="Times New Roman"/>
          <w:i/>
          <w:iCs/>
          <w:sz w:val="24"/>
          <w:szCs w:val="24"/>
        </w:rPr>
        <w:t>105</w:t>
      </w:r>
      <w:r w:rsidRPr="00164C60">
        <w:rPr>
          <w:rFonts w:ascii="Times New Roman" w:hAnsi="Times New Roman" w:cs="Times New Roman"/>
          <w:sz w:val="24"/>
          <w:szCs w:val="24"/>
        </w:rPr>
        <w:t>(2), 351–363. https://doi.org/10.1016/j.ajhg.2019.06.006</w:t>
      </w:r>
    </w:p>
    <w:p w14:paraId="59A94B4D" w14:textId="77777777" w:rsidR="00735943" w:rsidRPr="00164C60" w:rsidRDefault="00735943" w:rsidP="00735943">
      <w:pPr>
        <w:pStyle w:val="Bibliography"/>
        <w:rPr>
          <w:rFonts w:ascii="Times New Roman" w:hAnsi="Times New Roman" w:cs="Times New Roman"/>
          <w:sz w:val="24"/>
          <w:szCs w:val="24"/>
        </w:rPr>
      </w:pPr>
      <w:r w:rsidRPr="00164C60">
        <w:rPr>
          <w:rFonts w:ascii="Times New Roman" w:hAnsi="Times New Roman" w:cs="Times New Roman"/>
          <w:sz w:val="24"/>
          <w:szCs w:val="24"/>
        </w:rPr>
        <w:t xml:space="preserve">Sjölander, A., &amp; Vansteelandt, S. (2019). Frequentist versus Bayesian approaches to multiple testing. </w:t>
      </w:r>
      <w:r w:rsidRPr="00164C60">
        <w:rPr>
          <w:rFonts w:ascii="Times New Roman" w:hAnsi="Times New Roman" w:cs="Times New Roman"/>
          <w:i/>
          <w:iCs/>
          <w:sz w:val="24"/>
          <w:szCs w:val="24"/>
        </w:rPr>
        <w:t>European Journal of Epidemiology</w:t>
      </w:r>
      <w:r w:rsidRPr="00164C60">
        <w:rPr>
          <w:rFonts w:ascii="Times New Roman" w:hAnsi="Times New Roman" w:cs="Times New Roman"/>
          <w:sz w:val="24"/>
          <w:szCs w:val="24"/>
        </w:rPr>
        <w:t xml:space="preserve">, </w:t>
      </w:r>
      <w:r w:rsidRPr="00164C60">
        <w:rPr>
          <w:rFonts w:ascii="Times New Roman" w:hAnsi="Times New Roman" w:cs="Times New Roman"/>
          <w:i/>
          <w:iCs/>
          <w:sz w:val="24"/>
          <w:szCs w:val="24"/>
        </w:rPr>
        <w:t>34</w:t>
      </w:r>
      <w:r w:rsidRPr="00164C60">
        <w:rPr>
          <w:rFonts w:ascii="Times New Roman" w:hAnsi="Times New Roman" w:cs="Times New Roman"/>
          <w:sz w:val="24"/>
          <w:szCs w:val="24"/>
        </w:rPr>
        <w:t>(9), 809–821. https://doi.org/10.1007/s10654-019-00517-2</w:t>
      </w:r>
    </w:p>
    <w:p w14:paraId="4EBABA7D" w14:textId="77777777" w:rsidR="00735943" w:rsidRPr="00164C60" w:rsidRDefault="00735943" w:rsidP="00735943">
      <w:pPr>
        <w:pStyle w:val="Bibliography"/>
        <w:rPr>
          <w:rFonts w:ascii="Times New Roman" w:hAnsi="Times New Roman" w:cs="Times New Roman"/>
          <w:sz w:val="24"/>
          <w:szCs w:val="24"/>
        </w:rPr>
      </w:pPr>
      <w:r w:rsidRPr="00164C60">
        <w:rPr>
          <w:rFonts w:ascii="Times New Roman" w:hAnsi="Times New Roman" w:cs="Times New Roman"/>
          <w:sz w:val="24"/>
          <w:szCs w:val="24"/>
        </w:rPr>
        <w:t xml:space="preserve">Wang, F. L., Chassin, L., Lee, M., Haller, M., &amp; King, K. (2017). Roles of Response Inhibition and Gene–Environment Interplay in Pathways to Adolescents’ Externalizing Problems. </w:t>
      </w:r>
      <w:r w:rsidRPr="00164C60">
        <w:rPr>
          <w:rFonts w:ascii="Times New Roman" w:hAnsi="Times New Roman" w:cs="Times New Roman"/>
          <w:i/>
          <w:iCs/>
          <w:sz w:val="24"/>
          <w:szCs w:val="24"/>
        </w:rPr>
        <w:t>Journal of Research on Adolescence</w:t>
      </w:r>
      <w:r w:rsidRPr="00164C60">
        <w:rPr>
          <w:rFonts w:ascii="Times New Roman" w:hAnsi="Times New Roman" w:cs="Times New Roman"/>
          <w:sz w:val="24"/>
          <w:szCs w:val="24"/>
        </w:rPr>
        <w:t xml:space="preserve">, </w:t>
      </w:r>
      <w:r w:rsidRPr="00164C60">
        <w:rPr>
          <w:rFonts w:ascii="Times New Roman" w:hAnsi="Times New Roman" w:cs="Times New Roman"/>
          <w:i/>
          <w:iCs/>
          <w:sz w:val="24"/>
          <w:szCs w:val="24"/>
        </w:rPr>
        <w:t>27</w:t>
      </w:r>
      <w:r w:rsidRPr="00164C60">
        <w:rPr>
          <w:rFonts w:ascii="Times New Roman" w:hAnsi="Times New Roman" w:cs="Times New Roman"/>
          <w:sz w:val="24"/>
          <w:szCs w:val="24"/>
        </w:rPr>
        <w:t>(2), 258–277. https://doi.org/10.1111/jora.12270</w:t>
      </w:r>
    </w:p>
    <w:p w14:paraId="6C912E5D" w14:textId="77777777" w:rsidR="00735943" w:rsidRPr="00164C60" w:rsidRDefault="00735943" w:rsidP="00735943">
      <w:pPr>
        <w:pStyle w:val="Bibliography"/>
        <w:rPr>
          <w:rFonts w:ascii="Times New Roman" w:hAnsi="Times New Roman" w:cs="Times New Roman"/>
          <w:sz w:val="24"/>
          <w:szCs w:val="24"/>
        </w:rPr>
      </w:pPr>
      <w:r w:rsidRPr="00164C60">
        <w:rPr>
          <w:rFonts w:ascii="Times New Roman" w:hAnsi="Times New Roman" w:cs="Times New Roman"/>
          <w:sz w:val="24"/>
          <w:szCs w:val="24"/>
        </w:rPr>
        <w:lastRenderedPageBreak/>
        <w:t xml:space="preserve">Yan, N., Ansari, A., &amp; Peng, P. (2021). Reconsidering the relation between parental functioning and child externalizing behaviors: A meta-analysis on child-driven effects. </w:t>
      </w:r>
      <w:r w:rsidRPr="00164C60">
        <w:rPr>
          <w:rFonts w:ascii="Times New Roman" w:hAnsi="Times New Roman" w:cs="Times New Roman"/>
          <w:i/>
          <w:iCs/>
          <w:sz w:val="24"/>
          <w:szCs w:val="24"/>
        </w:rPr>
        <w:t>Journal of Family Psychology</w:t>
      </w:r>
      <w:r w:rsidRPr="00164C60">
        <w:rPr>
          <w:rFonts w:ascii="Times New Roman" w:hAnsi="Times New Roman" w:cs="Times New Roman"/>
          <w:sz w:val="24"/>
          <w:szCs w:val="24"/>
        </w:rPr>
        <w:t xml:space="preserve">, </w:t>
      </w:r>
      <w:r w:rsidRPr="00164C60">
        <w:rPr>
          <w:rFonts w:ascii="Times New Roman" w:hAnsi="Times New Roman" w:cs="Times New Roman"/>
          <w:i/>
          <w:iCs/>
          <w:sz w:val="24"/>
          <w:szCs w:val="24"/>
        </w:rPr>
        <w:t>35</w:t>
      </w:r>
      <w:r w:rsidRPr="00164C60">
        <w:rPr>
          <w:rFonts w:ascii="Times New Roman" w:hAnsi="Times New Roman" w:cs="Times New Roman"/>
          <w:sz w:val="24"/>
          <w:szCs w:val="24"/>
        </w:rPr>
        <w:t>(2), 225–235. https://doi.org/10.1037/fam0000805</w:t>
      </w:r>
    </w:p>
    <w:p w14:paraId="18ACA7A3" w14:textId="77777777" w:rsidR="00735943" w:rsidRPr="00164C60" w:rsidRDefault="00735943" w:rsidP="00735943">
      <w:pPr>
        <w:pStyle w:val="Bibliography"/>
        <w:rPr>
          <w:rFonts w:ascii="Times New Roman" w:hAnsi="Times New Roman" w:cs="Times New Roman"/>
          <w:sz w:val="24"/>
          <w:szCs w:val="24"/>
        </w:rPr>
      </w:pPr>
      <w:r w:rsidRPr="00164C60">
        <w:rPr>
          <w:rFonts w:ascii="Times New Roman" w:hAnsi="Times New Roman" w:cs="Times New Roman"/>
          <w:sz w:val="24"/>
          <w:szCs w:val="24"/>
        </w:rPr>
        <w:t xml:space="preserve">Yang, J., Lee, S. H., Goddard, M. E., &amp; Visscher, P. M. (2011). GCTA: A tool for genome-wide complex trait analysis. </w:t>
      </w:r>
      <w:r w:rsidRPr="00164C60">
        <w:rPr>
          <w:rFonts w:ascii="Times New Roman" w:hAnsi="Times New Roman" w:cs="Times New Roman"/>
          <w:i/>
          <w:iCs/>
          <w:sz w:val="24"/>
          <w:szCs w:val="24"/>
        </w:rPr>
        <w:t>American Journal of Human Genetics</w:t>
      </w:r>
      <w:r w:rsidRPr="00164C60">
        <w:rPr>
          <w:rFonts w:ascii="Times New Roman" w:hAnsi="Times New Roman" w:cs="Times New Roman"/>
          <w:sz w:val="24"/>
          <w:szCs w:val="24"/>
        </w:rPr>
        <w:t xml:space="preserve">, </w:t>
      </w:r>
      <w:r w:rsidRPr="00164C60">
        <w:rPr>
          <w:rFonts w:ascii="Times New Roman" w:hAnsi="Times New Roman" w:cs="Times New Roman"/>
          <w:i/>
          <w:iCs/>
          <w:sz w:val="24"/>
          <w:szCs w:val="24"/>
        </w:rPr>
        <w:t>88</w:t>
      </w:r>
      <w:r w:rsidRPr="00164C60">
        <w:rPr>
          <w:rFonts w:ascii="Times New Roman" w:hAnsi="Times New Roman" w:cs="Times New Roman"/>
          <w:sz w:val="24"/>
          <w:szCs w:val="24"/>
        </w:rPr>
        <w:t>(1), 76–82. https://doi.org/10.1016/j.ajhg.2010.11.011</w:t>
      </w:r>
    </w:p>
    <w:p w14:paraId="32A7E9D0" w14:textId="77777777" w:rsidR="00735943" w:rsidRPr="00164C60" w:rsidRDefault="00735943" w:rsidP="00735943">
      <w:pPr>
        <w:pStyle w:val="Bibliography"/>
        <w:rPr>
          <w:rFonts w:ascii="Times New Roman" w:hAnsi="Times New Roman" w:cs="Times New Roman"/>
          <w:sz w:val="24"/>
          <w:szCs w:val="24"/>
        </w:rPr>
      </w:pPr>
      <w:r w:rsidRPr="00164C60">
        <w:rPr>
          <w:rFonts w:ascii="Times New Roman" w:hAnsi="Times New Roman" w:cs="Times New Roman"/>
          <w:sz w:val="24"/>
          <w:szCs w:val="24"/>
        </w:rPr>
        <w:t xml:space="preserve">Zhou, Q., Gidziela, A., Allegrini, A. G., Cheesman, R., Wertz, J., Maxwell, J., Plomin, R., Rimfeld, K., &amp; Malanchini, M. (2025). Gene-environment correlation: The role of family environment in academic development. </w:t>
      </w:r>
      <w:r w:rsidRPr="00164C60">
        <w:rPr>
          <w:rFonts w:ascii="Times New Roman" w:hAnsi="Times New Roman" w:cs="Times New Roman"/>
          <w:i/>
          <w:iCs/>
          <w:sz w:val="24"/>
          <w:szCs w:val="24"/>
        </w:rPr>
        <w:t>Molecular Psychiatry</w:t>
      </w:r>
      <w:r w:rsidRPr="00164C60">
        <w:rPr>
          <w:rFonts w:ascii="Times New Roman" w:hAnsi="Times New Roman" w:cs="Times New Roman"/>
          <w:sz w:val="24"/>
          <w:szCs w:val="24"/>
        </w:rPr>
        <w:t xml:space="preserve">, </w:t>
      </w:r>
      <w:r w:rsidRPr="00164C60">
        <w:rPr>
          <w:rFonts w:ascii="Times New Roman" w:hAnsi="Times New Roman" w:cs="Times New Roman"/>
          <w:i/>
          <w:iCs/>
          <w:sz w:val="24"/>
          <w:szCs w:val="24"/>
        </w:rPr>
        <w:t>30</w:t>
      </w:r>
      <w:r w:rsidRPr="00164C60">
        <w:rPr>
          <w:rFonts w:ascii="Times New Roman" w:hAnsi="Times New Roman" w:cs="Times New Roman"/>
          <w:sz w:val="24"/>
          <w:szCs w:val="24"/>
        </w:rPr>
        <w:t>(3), 999–1008. https://doi.org/10.1038/s41380-024-02716-0</w:t>
      </w:r>
    </w:p>
    <w:p w14:paraId="2590A303" w14:textId="15966FE5" w:rsidR="00901623" w:rsidRPr="00164C60" w:rsidRDefault="008B73CF" w:rsidP="008B73CF">
      <w:pPr>
        <w:spacing w:after="0" w:line="480" w:lineRule="auto"/>
        <w:rPr>
          <w:rFonts w:ascii="Times New Roman" w:hAnsi="Times New Roman" w:cs="Times New Roman"/>
          <w:b/>
          <w:bCs/>
          <w:sz w:val="24"/>
          <w:szCs w:val="24"/>
        </w:rPr>
      </w:pPr>
      <w:r w:rsidRPr="00164C60">
        <w:rPr>
          <w:rFonts w:ascii="Times New Roman" w:hAnsi="Times New Roman" w:cs="Times New Roman"/>
          <w:b/>
          <w:bCs/>
          <w:sz w:val="24"/>
          <w:szCs w:val="24"/>
        </w:rPr>
        <w:fldChar w:fldCharType="end"/>
      </w:r>
    </w:p>
    <w:sectPr w:rsidR="00901623" w:rsidRPr="00164C60" w:rsidSect="00944886">
      <w:headerReference w:type="default" r:id="rId11"/>
      <w:footnotePr>
        <w:numRestart w:val="eachPage"/>
      </w:footnotePr>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526BB6" w14:textId="77777777" w:rsidR="00405181" w:rsidRPr="00C579DD" w:rsidRDefault="00405181" w:rsidP="00165B22">
      <w:pPr>
        <w:spacing w:after="0" w:line="240" w:lineRule="auto"/>
      </w:pPr>
      <w:r w:rsidRPr="00C579DD">
        <w:separator/>
      </w:r>
    </w:p>
  </w:endnote>
  <w:endnote w:type="continuationSeparator" w:id="0">
    <w:p w14:paraId="6291F1F7" w14:textId="77777777" w:rsidR="00405181" w:rsidRPr="00C579DD" w:rsidRDefault="00405181" w:rsidP="00165B22">
      <w:pPr>
        <w:spacing w:after="0" w:line="240" w:lineRule="auto"/>
      </w:pPr>
      <w:r w:rsidRPr="00C579DD">
        <w:continuationSeparator/>
      </w:r>
    </w:p>
  </w:endnote>
  <w:endnote w:type="continuationNotice" w:id="1">
    <w:p w14:paraId="56602B66" w14:textId="77777777" w:rsidR="00405181" w:rsidRDefault="00405181">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3C677B" w14:textId="77777777" w:rsidR="00405181" w:rsidRPr="00C579DD" w:rsidRDefault="00405181" w:rsidP="00165B22">
      <w:pPr>
        <w:spacing w:after="0" w:line="240" w:lineRule="auto"/>
      </w:pPr>
      <w:r w:rsidRPr="00C579DD">
        <w:separator/>
      </w:r>
    </w:p>
  </w:footnote>
  <w:footnote w:type="continuationSeparator" w:id="0">
    <w:p w14:paraId="4528A39D" w14:textId="77777777" w:rsidR="00405181" w:rsidRPr="00C579DD" w:rsidRDefault="00405181" w:rsidP="00165B22">
      <w:pPr>
        <w:spacing w:after="0" w:line="240" w:lineRule="auto"/>
      </w:pPr>
      <w:r w:rsidRPr="00C579DD">
        <w:continuationSeparator/>
      </w:r>
    </w:p>
  </w:footnote>
  <w:footnote w:type="continuationNotice" w:id="1">
    <w:p w14:paraId="4942EE45" w14:textId="77777777" w:rsidR="00405181" w:rsidRDefault="00405181">
      <w:pPr>
        <w:spacing w:after="0" w:line="240" w:lineRule="auto"/>
      </w:pPr>
    </w:p>
  </w:footnote>
  <w:footnote w:id="2">
    <w:p w14:paraId="1AD5D0F4" w14:textId="77777777" w:rsidR="00C9090B" w:rsidRPr="00444A3A" w:rsidRDefault="00C9090B" w:rsidP="00C9090B">
      <w:pPr>
        <w:pStyle w:val="FootnoteText"/>
        <w:rPr>
          <w:rFonts w:ascii="Times New Roman" w:hAnsi="Times New Roman" w:cs="Times New Roman"/>
        </w:rPr>
      </w:pPr>
      <w:r w:rsidRPr="00F30284">
        <w:rPr>
          <w:rStyle w:val="FootnoteReference"/>
        </w:rPr>
        <w:footnoteRef/>
      </w:r>
      <w:r w:rsidRPr="00444A3A">
        <w:rPr>
          <w:rFonts w:ascii="Times New Roman" w:hAnsi="Times New Roman" w:cs="Times New Roman"/>
        </w:rPr>
        <w:t xml:space="preserve"> Proportions of self-identified racial-ethnic identities sum larger than 100% because participants are asked to indicate all appropriate identities that apply.</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53678A" w14:textId="33265778" w:rsidR="005558D3" w:rsidRPr="009A445A" w:rsidRDefault="00606175" w:rsidP="002F1981">
    <w:pPr>
      <w:pStyle w:val="Header"/>
      <w:tabs>
        <w:tab w:val="clear" w:pos="8640"/>
        <w:tab w:val="right" w:pos="9356"/>
      </w:tabs>
      <w:rPr>
        <w:rFonts w:ascii="Times New Roman" w:hAnsi="Times New Roman" w:cs="Times New Roman"/>
        <w:sz w:val="24"/>
        <w:szCs w:val="24"/>
      </w:rPr>
    </w:pPr>
    <w:r>
      <w:rPr>
        <w:rFonts w:ascii="Times New Roman" w:hAnsi="Times New Roman" w:cs="Times New Roman"/>
        <w:sz w:val="24"/>
        <w:szCs w:val="24"/>
      </w:rPr>
      <w:t>GENE-ENVIRONMENT CORRELATION</w:t>
    </w:r>
    <w:r w:rsidR="000F03C8">
      <w:rPr>
        <w:rFonts w:ascii="Times New Roman" w:hAnsi="Times New Roman" w:cs="Times New Roman"/>
        <w:sz w:val="24"/>
        <w:szCs w:val="24"/>
      </w:rPr>
      <w:t>S</w:t>
    </w:r>
    <w:r w:rsidR="002F1981" w:rsidRPr="009A445A">
      <w:rPr>
        <w:rFonts w:ascii="Times New Roman" w:hAnsi="Times New Roman" w:cs="Times New Roman"/>
        <w:sz w:val="24"/>
        <w:szCs w:val="24"/>
      </w:rPr>
      <w:t xml:space="preserve"> </w:t>
    </w:r>
    <w:r w:rsidR="002F1981" w:rsidRPr="009A445A">
      <w:rPr>
        <w:rFonts w:ascii="Times New Roman" w:hAnsi="Times New Roman" w:cs="Times New Roman"/>
        <w:sz w:val="24"/>
        <w:szCs w:val="24"/>
      </w:rPr>
      <w:tab/>
    </w:r>
    <w:r w:rsidR="002F1981" w:rsidRPr="009A445A">
      <w:rPr>
        <w:rFonts w:ascii="Times New Roman" w:hAnsi="Times New Roman" w:cs="Times New Roman"/>
        <w:sz w:val="24"/>
        <w:szCs w:val="24"/>
      </w:rPr>
      <w:fldChar w:fldCharType="begin"/>
    </w:r>
    <w:r w:rsidR="002F1981" w:rsidRPr="009A445A">
      <w:rPr>
        <w:rFonts w:ascii="Times New Roman" w:hAnsi="Times New Roman" w:cs="Times New Roman"/>
        <w:sz w:val="24"/>
        <w:szCs w:val="24"/>
      </w:rPr>
      <w:instrText xml:space="preserve"> PAGE   \* MERGEFORMAT </w:instrText>
    </w:r>
    <w:r w:rsidR="002F1981" w:rsidRPr="009A445A">
      <w:rPr>
        <w:rFonts w:ascii="Times New Roman" w:hAnsi="Times New Roman" w:cs="Times New Roman"/>
        <w:sz w:val="24"/>
        <w:szCs w:val="24"/>
      </w:rPr>
      <w:fldChar w:fldCharType="separate"/>
    </w:r>
    <w:r w:rsidR="002F1981" w:rsidRPr="009A445A">
      <w:rPr>
        <w:rFonts w:ascii="Times New Roman" w:hAnsi="Times New Roman" w:cs="Times New Roman"/>
        <w:noProof/>
        <w:sz w:val="24"/>
        <w:szCs w:val="24"/>
      </w:rPr>
      <w:t>1</w:t>
    </w:r>
    <w:r w:rsidR="002F1981" w:rsidRPr="009A445A">
      <w:rPr>
        <w:rFonts w:ascii="Times New Roman" w:hAnsi="Times New Roman" w:cs="Times New Roman"/>
        <w:noProof/>
        <w:sz w:val="24"/>
        <w:szCs w:val="24"/>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A7A15"/>
    <w:multiLevelType w:val="hybridMultilevel"/>
    <w:tmpl w:val="7374C3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5205CD1"/>
    <w:multiLevelType w:val="hybridMultilevel"/>
    <w:tmpl w:val="34E23994"/>
    <w:lvl w:ilvl="0" w:tplc="60B80846">
      <w:start w:val="1"/>
      <w:numFmt w:val="bullet"/>
      <w:lvlText w:val=""/>
      <w:lvlJc w:val="left"/>
      <w:pPr>
        <w:ind w:left="1080" w:hanging="360"/>
      </w:pPr>
      <w:rPr>
        <w:rFonts w:ascii="Symbol" w:hAnsi="Symbol"/>
      </w:rPr>
    </w:lvl>
    <w:lvl w:ilvl="1" w:tplc="E76E0B32">
      <w:start w:val="1"/>
      <w:numFmt w:val="bullet"/>
      <w:lvlText w:val=""/>
      <w:lvlJc w:val="left"/>
      <w:pPr>
        <w:ind w:left="1080" w:hanging="360"/>
      </w:pPr>
      <w:rPr>
        <w:rFonts w:ascii="Symbol" w:hAnsi="Symbol"/>
      </w:rPr>
    </w:lvl>
    <w:lvl w:ilvl="2" w:tplc="CD68BB50">
      <w:start w:val="1"/>
      <w:numFmt w:val="bullet"/>
      <w:lvlText w:val=""/>
      <w:lvlJc w:val="left"/>
      <w:pPr>
        <w:ind w:left="1080" w:hanging="360"/>
      </w:pPr>
      <w:rPr>
        <w:rFonts w:ascii="Symbol" w:hAnsi="Symbol"/>
      </w:rPr>
    </w:lvl>
    <w:lvl w:ilvl="3" w:tplc="5D1C5B60">
      <w:start w:val="1"/>
      <w:numFmt w:val="bullet"/>
      <w:lvlText w:val=""/>
      <w:lvlJc w:val="left"/>
      <w:pPr>
        <w:ind w:left="1080" w:hanging="360"/>
      </w:pPr>
      <w:rPr>
        <w:rFonts w:ascii="Symbol" w:hAnsi="Symbol"/>
      </w:rPr>
    </w:lvl>
    <w:lvl w:ilvl="4" w:tplc="E3E437EC">
      <w:start w:val="1"/>
      <w:numFmt w:val="bullet"/>
      <w:lvlText w:val=""/>
      <w:lvlJc w:val="left"/>
      <w:pPr>
        <w:ind w:left="1080" w:hanging="360"/>
      </w:pPr>
      <w:rPr>
        <w:rFonts w:ascii="Symbol" w:hAnsi="Symbol"/>
      </w:rPr>
    </w:lvl>
    <w:lvl w:ilvl="5" w:tplc="A57E4FC8">
      <w:start w:val="1"/>
      <w:numFmt w:val="bullet"/>
      <w:lvlText w:val=""/>
      <w:lvlJc w:val="left"/>
      <w:pPr>
        <w:ind w:left="1080" w:hanging="360"/>
      </w:pPr>
      <w:rPr>
        <w:rFonts w:ascii="Symbol" w:hAnsi="Symbol"/>
      </w:rPr>
    </w:lvl>
    <w:lvl w:ilvl="6" w:tplc="12303F64">
      <w:start w:val="1"/>
      <w:numFmt w:val="bullet"/>
      <w:lvlText w:val=""/>
      <w:lvlJc w:val="left"/>
      <w:pPr>
        <w:ind w:left="1080" w:hanging="360"/>
      </w:pPr>
      <w:rPr>
        <w:rFonts w:ascii="Symbol" w:hAnsi="Symbol"/>
      </w:rPr>
    </w:lvl>
    <w:lvl w:ilvl="7" w:tplc="6EEAAAEC">
      <w:start w:val="1"/>
      <w:numFmt w:val="bullet"/>
      <w:lvlText w:val=""/>
      <w:lvlJc w:val="left"/>
      <w:pPr>
        <w:ind w:left="1080" w:hanging="360"/>
      </w:pPr>
      <w:rPr>
        <w:rFonts w:ascii="Symbol" w:hAnsi="Symbol"/>
      </w:rPr>
    </w:lvl>
    <w:lvl w:ilvl="8" w:tplc="A99EA962">
      <w:start w:val="1"/>
      <w:numFmt w:val="bullet"/>
      <w:lvlText w:val=""/>
      <w:lvlJc w:val="left"/>
      <w:pPr>
        <w:ind w:left="1080" w:hanging="360"/>
      </w:pPr>
      <w:rPr>
        <w:rFonts w:ascii="Symbol" w:hAnsi="Symbol"/>
      </w:rPr>
    </w:lvl>
  </w:abstractNum>
  <w:abstractNum w:abstractNumId="2" w15:restartNumberingAfterBreak="0">
    <w:nsid w:val="45D363E8"/>
    <w:multiLevelType w:val="hybridMultilevel"/>
    <w:tmpl w:val="871CE674"/>
    <w:lvl w:ilvl="0" w:tplc="F88CC404">
      <w:start w:val="1"/>
      <w:numFmt w:val="lowerLetter"/>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57C913A4"/>
    <w:multiLevelType w:val="hybridMultilevel"/>
    <w:tmpl w:val="C9F8A7F0"/>
    <w:lvl w:ilvl="0" w:tplc="76E82E98">
      <w:start w:val="1"/>
      <w:numFmt w:val="lowerLetter"/>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6E895B5D"/>
    <w:multiLevelType w:val="hybridMultilevel"/>
    <w:tmpl w:val="D04473E2"/>
    <w:lvl w:ilvl="0" w:tplc="B8B8FE06">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7A71183"/>
    <w:multiLevelType w:val="hybridMultilevel"/>
    <w:tmpl w:val="9904B9EA"/>
    <w:lvl w:ilvl="0" w:tplc="BDDAD6E4">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 w15:restartNumberingAfterBreak="0">
    <w:nsid w:val="78BD40FD"/>
    <w:multiLevelType w:val="hybridMultilevel"/>
    <w:tmpl w:val="D8141236"/>
    <w:lvl w:ilvl="0" w:tplc="C4DCB1E2">
      <w:start w:val="1"/>
      <w:numFmt w:val="lowerLetter"/>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878615533">
    <w:abstractNumId w:val="0"/>
  </w:num>
  <w:num w:numId="2" w16cid:durableId="1706903904">
    <w:abstractNumId w:val="3"/>
  </w:num>
  <w:num w:numId="3" w16cid:durableId="1553232425">
    <w:abstractNumId w:val="6"/>
  </w:num>
  <w:num w:numId="4" w16cid:durableId="420372839">
    <w:abstractNumId w:val="2"/>
  </w:num>
  <w:num w:numId="5" w16cid:durableId="15927071">
    <w:abstractNumId w:val="5"/>
  </w:num>
  <w:num w:numId="6" w16cid:durableId="1340699245">
    <w:abstractNumId w:val="1"/>
  </w:num>
  <w:num w:numId="7" w16cid:durableId="2348448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5"/>
  <w:bordersDoNotSurroundHeader/>
  <w:bordersDoNotSurroundFooter/>
  <w:proofState w:grammar="clean"/>
  <w:defaultTabStop w:val="720"/>
  <w:characterSpacingControl w:val="doNotCompress"/>
  <w:hdrShapeDefaults>
    <o:shapedefaults v:ext="edit" spidmax="2050"/>
  </w:hdrShapeDefaults>
  <w:footnotePr>
    <w:numRestart w:val="eachPage"/>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5448"/>
    <w:rsid w:val="00000120"/>
    <w:rsid w:val="00000309"/>
    <w:rsid w:val="0000058C"/>
    <w:rsid w:val="00000620"/>
    <w:rsid w:val="00000666"/>
    <w:rsid w:val="0000080A"/>
    <w:rsid w:val="000008CE"/>
    <w:rsid w:val="000009C8"/>
    <w:rsid w:val="00000AD9"/>
    <w:rsid w:val="00000BDE"/>
    <w:rsid w:val="00000CE5"/>
    <w:rsid w:val="000012AF"/>
    <w:rsid w:val="00001472"/>
    <w:rsid w:val="00001479"/>
    <w:rsid w:val="000014A7"/>
    <w:rsid w:val="000014A8"/>
    <w:rsid w:val="00001A3D"/>
    <w:rsid w:val="00001B4F"/>
    <w:rsid w:val="00001B6D"/>
    <w:rsid w:val="00001D17"/>
    <w:rsid w:val="00001D6D"/>
    <w:rsid w:val="0000207A"/>
    <w:rsid w:val="000021BC"/>
    <w:rsid w:val="0000232B"/>
    <w:rsid w:val="00002382"/>
    <w:rsid w:val="00002505"/>
    <w:rsid w:val="000025C5"/>
    <w:rsid w:val="000026A1"/>
    <w:rsid w:val="00002897"/>
    <w:rsid w:val="00002AD3"/>
    <w:rsid w:val="00002C58"/>
    <w:rsid w:val="00002CF6"/>
    <w:rsid w:val="00002D84"/>
    <w:rsid w:val="00002E3B"/>
    <w:rsid w:val="00002ED8"/>
    <w:rsid w:val="00002F6A"/>
    <w:rsid w:val="00002FC4"/>
    <w:rsid w:val="0000304D"/>
    <w:rsid w:val="000031AB"/>
    <w:rsid w:val="000031B0"/>
    <w:rsid w:val="000032E7"/>
    <w:rsid w:val="000034D0"/>
    <w:rsid w:val="0000356D"/>
    <w:rsid w:val="000036EE"/>
    <w:rsid w:val="00003754"/>
    <w:rsid w:val="000039AD"/>
    <w:rsid w:val="00003C3B"/>
    <w:rsid w:val="00003D51"/>
    <w:rsid w:val="00003DEC"/>
    <w:rsid w:val="00003E6C"/>
    <w:rsid w:val="00003F9F"/>
    <w:rsid w:val="00004195"/>
    <w:rsid w:val="00004739"/>
    <w:rsid w:val="000048C2"/>
    <w:rsid w:val="00004986"/>
    <w:rsid w:val="000049BC"/>
    <w:rsid w:val="00004A29"/>
    <w:rsid w:val="00004F60"/>
    <w:rsid w:val="00004FF7"/>
    <w:rsid w:val="0000502E"/>
    <w:rsid w:val="000050CC"/>
    <w:rsid w:val="0000513A"/>
    <w:rsid w:val="00005236"/>
    <w:rsid w:val="00005429"/>
    <w:rsid w:val="00005442"/>
    <w:rsid w:val="000054E5"/>
    <w:rsid w:val="0000571F"/>
    <w:rsid w:val="00005969"/>
    <w:rsid w:val="00005A3D"/>
    <w:rsid w:val="00005A69"/>
    <w:rsid w:val="00005D9C"/>
    <w:rsid w:val="00005F76"/>
    <w:rsid w:val="000062F3"/>
    <w:rsid w:val="000063A0"/>
    <w:rsid w:val="000063EA"/>
    <w:rsid w:val="00006598"/>
    <w:rsid w:val="000067EC"/>
    <w:rsid w:val="00006A72"/>
    <w:rsid w:val="00006B32"/>
    <w:rsid w:val="00006B51"/>
    <w:rsid w:val="00006C25"/>
    <w:rsid w:val="00006C79"/>
    <w:rsid w:val="00006D79"/>
    <w:rsid w:val="00006EB9"/>
    <w:rsid w:val="0000738E"/>
    <w:rsid w:val="00007429"/>
    <w:rsid w:val="0000760F"/>
    <w:rsid w:val="00007639"/>
    <w:rsid w:val="0000765C"/>
    <w:rsid w:val="000076CC"/>
    <w:rsid w:val="0000779D"/>
    <w:rsid w:val="000077C2"/>
    <w:rsid w:val="000078E9"/>
    <w:rsid w:val="00007978"/>
    <w:rsid w:val="0000799A"/>
    <w:rsid w:val="00007D1E"/>
    <w:rsid w:val="00007E2E"/>
    <w:rsid w:val="00007EE6"/>
    <w:rsid w:val="00007F1E"/>
    <w:rsid w:val="00007F6E"/>
    <w:rsid w:val="000102C5"/>
    <w:rsid w:val="00010368"/>
    <w:rsid w:val="000103F6"/>
    <w:rsid w:val="00010586"/>
    <w:rsid w:val="000106A1"/>
    <w:rsid w:val="00010776"/>
    <w:rsid w:val="000107AC"/>
    <w:rsid w:val="00010963"/>
    <w:rsid w:val="00010A52"/>
    <w:rsid w:val="00010CE9"/>
    <w:rsid w:val="000111EA"/>
    <w:rsid w:val="000112C6"/>
    <w:rsid w:val="000113B8"/>
    <w:rsid w:val="0001189F"/>
    <w:rsid w:val="00011C0F"/>
    <w:rsid w:val="00011D89"/>
    <w:rsid w:val="00011E7A"/>
    <w:rsid w:val="00011FF6"/>
    <w:rsid w:val="000121E5"/>
    <w:rsid w:val="0001230B"/>
    <w:rsid w:val="0001255A"/>
    <w:rsid w:val="00012D9D"/>
    <w:rsid w:val="00012F28"/>
    <w:rsid w:val="000130C3"/>
    <w:rsid w:val="00013101"/>
    <w:rsid w:val="00013475"/>
    <w:rsid w:val="000135B7"/>
    <w:rsid w:val="00013895"/>
    <w:rsid w:val="0001397E"/>
    <w:rsid w:val="00013ACD"/>
    <w:rsid w:val="00013B59"/>
    <w:rsid w:val="00013C83"/>
    <w:rsid w:val="00013CB3"/>
    <w:rsid w:val="00013DA6"/>
    <w:rsid w:val="00013DCF"/>
    <w:rsid w:val="00013E68"/>
    <w:rsid w:val="00013FEF"/>
    <w:rsid w:val="00014140"/>
    <w:rsid w:val="00014572"/>
    <w:rsid w:val="00014C18"/>
    <w:rsid w:val="000151A1"/>
    <w:rsid w:val="000151B3"/>
    <w:rsid w:val="000151C8"/>
    <w:rsid w:val="000152B6"/>
    <w:rsid w:val="000152CF"/>
    <w:rsid w:val="00015474"/>
    <w:rsid w:val="00015605"/>
    <w:rsid w:val="000156DE"/>
    <w:rsid w:val="000156F6"/>
    <w:rsid w:val="000158C0"/>
    <w:rsid w:val="00015917"/>
    <w:rsid w:val="0001592A"/>
    <w:rsid w:val="00015A6F"/>
    <w:rsid w:val="00015A8D"/>
    <w:rsid w:val="00015DED"/>
    <w:rsid w:val="00015E3F"/>
    <w:rsid w:val="0001609C"/>
    <w:rsid w:val="0001617F"/>
    <w:rsid w:val="000161FA"/>
    <w:rsid w:val="0001690F"/>
    <w:rsid w:val="00016B29"/>
    <w:rsid w:val="00016B85"/>
    <w:rsid w:val="00016D2E"/>
    <w:rsid w:val="00016E33"/>
    <w:rsid w:val="00017206"/>
    <w:rsid w:val="00017267"/>
    <w:rsid w:val="00017411"/>
    <w:rsid w:val="0001757B"/>
    <w:rsid w:val="0001777B"/>
    <w:rsid w:val="000178CE"/>
    <w:rsid w:val="000178EB"/>
    <w:rsid w:val="0001790F"/>
    <w:rsid w:val="00017925"/>
    <w:rsid w:val="00017B57"/>
    <w:rsid w:val="00017DA1"/>
    <w:rsid w:val="00017DC7"/>
    <w:rsid w:val="00017E55"/>
    <w:rsid w:val="00017EEE"/>
    <w:rsid w:val="00017FF2"/>
    <w:rsid w:val="0002018F"/>
    <w:rsid w:val="0002027D"/>
    <w:rsid w:val="0002030A"/>
    <w:rsid w:val="000207B0"/>
    <w:rsid w:val="000207D2"/>
    <w:rsid w:val="000207E3"/>
    <w:rsid w:val="000208C5"/>
    <w:rsid w:val="0002096E"/>
    <w:rsid w:val="00020ABE"/>
    <w:rsid w:val="00020CC8"/>
    <w:rsid w:val="00020D78"/>
    <w:rsid w:val="00020F2D"/>
    <w:rsid w:val="00020F8F"/>
    <w:rsid w:val="000210DA"/>
    <w:rsid w:val="00021765"/>
    <w:rsid w:val="00021993"/>
    <w:rsid w:val="00021A5E"/>
    <w:rsid w:val="00021C97"/>
    <w:rsid w:val="00021D19"/>
    <w:rsid w:val="00022147"/>
    <w:rsid w:val="0002219E"/>
    <w:rsid w:val="000223AF"/>
    <w:rsid w:val="0002268B"/>
    <w:rsid w:val="000229E4"/>
    <w:rsid w:val="00022A35"/>
    <w:rsid w:val="00022A8E"/>
    <w:rsid w:val="00022BA0"/>
    <w:rsid w:val="00022BCD"/>
    <w:rsid w:val="00022C1D"/>
    <w:rsid w:val="00022CC4"/>
    <w:rsid w:val="00022EF7"/>
    <w:rsid w:val="00022EF9"/>
    <w:rsid w:val="00023287"/>
    <w:rsid w:val="00023354"/>
    <w:rsid w:val="00023569"/>
    <w:rsid w:val="0002379B"/>
    <w:rsid w:val="000239B6"/>
    <w:rsid w:val="00023A83"/>
    <w:rsid w:val="00023E89"/>
    <w:rsid w:val="00023E9B"/>
    <w:rsid w:val="0002417C"/>
    <w:rsid w:val="000242A4"/>
    <w:rsid w:val="00024391"/>
    <w:rsid w:val="00024397"/>
    <w:rsid w:val="00024478"/>
    <w:rsid w:val="00024575"/>
    <w:rsid w:val="000245AE"/>
    <w:rsid w:val="00024AB4"/>
    <w:rsid w:val="00024DDA"/>
    <w:rsid w:val="00025025"/>
    <w:rsid w:val="0002543F"/>
    <w:rsid w:val="00025736"/>
    <w:rsid w:val="00025C59"/>
    <w:rsid w:val="00025C77"/>
    <w:rsid w:val="00025D66"/>
    <w:rsid w:val="00025E1A"/>
    <w:rsid w:val="00026045"/>
    <w:rsid w:val="00026098"/>
    <w:rsid w:val="000262F0"/>
    <w:rsid w:val="00026457"/>
    <w:rsid w:val="00026553"/>
    <w:rsid w:val="000265AE"/>
    <w:rsid w:val="000265CE"/>
    <w:rsid w:val="000265FE"/>
    <w:rsid w:val="0002660F"/>
    <w:rsid w:val="00026648"/>
    <w:rsid w:val="00026698"/>
    <w:rsid w:val="00026710"/>
    <w:rsid w:val="000267AD"/>
    <w:rsid w:val="00026812"/>
    <w:rsid w:val="000269E0"/>
    <w:rsid w:val="00026B5C"/>
    <w:rsid w:val="00026E1B"/>
    <w:rsid w:val="000271E6"/>
    <w:rsid w:val="00027369"/>
    <w:rsid w:val="000275D9"/>
    <w:rsid w:val="00027809"/>
    <w:rsid w:val="00027891"/>
    <w:rsid w:val="000278C4"/>
    <w:rsid w:val="00027A4E"/>
    <w:rsid w:val="00027B64"/>
    <w:rsid w:val="00027B78"/>
    <w:rsid w:val="00027BCD"/>
    <w:rsid w:val="00027DB8"/>
    <w:rsid w:val="000304D1"/>
    <w:rsid w:val="0003054E"/>
    <w:rsid w:val="0003086A"/>
    <w:rsid w:val="00030A52"/>
    <w:rsid w:val="00030B41"/>
    <w:rsid w:val="00030BFF"/>
    <w:rsid w:val="0003126D"/>
    <w:rsid w:val="0003160C"/>
    <w:rsid w:val="000316E8"/>
    <w:rsid w:val="00031766"/>
    <w:rsid w:val="00031C8F"/>
    <w:rsid w:val="00031D0D"/>
    <w:rsid w:val="00031EA6"/>
    <w:rsid w:val="00031EBD"/>
    <w:rsid w:val="00032155"/>
    <w:rsid w:val="0003218E"/>
    <w:rsid w:val="0003234D"/>
    <w:rsid w:val="00032356"/>
    <w:rsid w:val="000324FA"/>
    <w:rsid w:val="000326C6"/>
    <w:rsid w:val="000328B6"/>
    <w:rsid w:val="00032946"/>
    <w:rsid w:val="00032A7A"/>
    <w:rsid w:val="00032A82"/>
    <w:rsid w:val="00032C56"/>
    <w:rsid w:val="00033336"/>
    <w:rsid w:val="0003339E"/>
    <w:rsid w:val="00033507"/>
    <w:rsid w:val="00033561"/>
    <w:rsid w:val="00033AAA"/>
    <w:rsid w:val="00033C23"/>
    <w:rsid w:val="00033D08"/>
    <w:rsid w:val="0003400A"/>
    <w:rsid w:val="00034296"/>
    <w:rsid w:val="000345A5"/>
    <w:rsid w:val="000345EA"/>
    <w:rsid w:val="00034692"/>
    <w:rsid w:val="00034AF1"/>
    <w:rsid w:val="00034BC3"/>
    <w:rsid w:val="00034CF5"/>
    <w:rsid w:val="00034D04"/>
    <w:rsid w:val="00035038"/>
    <w:rsid w:val="0003506F"/>
    <w:rsid w:val="000350D6"/>
    <w:rsid w:val="00035104"/>
    <w:rsid w:val="0003533B"/>
    <w:rsid w:val="00035461"/>
    <w:rsid w:val="00035599"/>
    <w:rsid w:val="0003563B"/>
    <w:rsid w:val="00035747"/>
    <w:rsid w:val="000358F4"/>
    <w:rsid w:val="0003596D"/>
    <w:rsid w:val="00035C55"/>
    <w:rsid w:val="00035D87"/>
    <w:rsid w:val="00036180"/>
    <w:rsid w:val="000361AC"/>
    <w:rsid w:val="00036385"/>
    <w:rsid w:val="00036485"/>
    <w:rsid w:val="000364ED"/>
    <w:rsid w:val="0003690E"/>
    <w:rsid w:val="00036AE8"/>
    <w:rsid w:val="00036AEE"/>
    <w:rsid w:val="00036BE6"/>
    <w:rsid w:val="00036D29"/>
    <w:rsid w:val="00036F40"/>
    <w:rsid w:val="00036F51"/>
    <w:rsid w:val="00036FAD"/>
    <w:rsid w:val="00036FFF"/>
    <w:rsid w:val="0003720A"/>
    <w:rsid w:val="000375CC"/>
    <w:rsid w:val="00037601"/>
    <w:rsid w:val="00037672"/>
    <w:rsid w:val="000378BE"/>
    <w:rsid w:val="0003797E"/>
    <w:rsid w:val="00037A47"/>
    <w:rsid w:val="00037AB8"/>
    <w:rsid w:val="00037C6A"/>
    <w:rsid w:val="00040050"/>
    <w:rsid w:val="00040132"/>
    <w:rsid w:val="000401F0"/>
    <w:rsid w:val="00040497"/>
    <w:rsid w:val="000405FC"/>
    <w:rsid w:val="00040853"/>
    <w:rsid w:val="00040EAA"/>
    <w:rsid w:val="00040FA3"/>
    <w:rsid w:val="00041012"/>
    <w:rsid w:val="0004108B"/>
    <w:rsid w:val="0004109B"/>
    <w:rsid w:val="0004198D"/>
    <w:rsid w:val="0004199A"/>
    <w:rsid w:val="000419DF"/>
    <w:rsid w:val="00041A9F"/>
    <w:rsid w:val="00041B37"/>
    <w:rsid w:val="00041B92"/>
    <w:rsid w:val="00041C58"/>
    <w:rsid w:val="00041D23"/>
    <w:rsid w:val="00041EAD"/>
    <w:rsid w:val="00041F4A"/>
    <w:rsid w:val="00041FA8"/>
    <w:rsid w:val="00042240"/>
    <w:rsid w:val="0004231E"/>
    <w:rsid w:val="0004256F"/>
    <w:rsid w:val="00042600"/>
    <w:rsid w:val="0004273A"/>
    <w:rsid w:val="000429A8"/>
    <w:rsid w:val="00042A88"/>
    <w:rsid w:val="00042B4F"/>
    <w:rsid w:val="00042C76"/>
    <w:rsid w:val="00042DAC"/>
    <w:rsid w:val="00042EF7"/>
    <w:rsid w:val="00042F31"/>
    <w:rsid w:val="000430A2"/>
    <w:rsid w:val="000431C6"/>
    <w:rsid w:val="00043336"/>
    <w:rsid w:val="0004339D"/>
    <w:rsid w:val="000434F8"/>
    <w:rsid w:val="00043674"/>
    <w:rsid w:val="0004377E"/>
    <w:rsid w:val="0004380E"/>
    <w:rsid w:val="00043916"/>
    <w:rsid w:val="00043923"/>
    <w:rsid w:val="000439D9"/>
    <w:rsid w:val="00043BC1"/>
    <w:rsid w:val="00043EF5"/>
    <w:rsid w:val="00043F40"/>
    <w:rsid w:val="00044058"/>
    <w:rsid w:val="00044093"/>
    <w:rsid w:val="000441EC"/>
    <w:rsid w:val="000442EC"/>
    <w:rsid w:val="00044414"/>
    <w:rsid w:val="000444CF"/>
    <w:rsid w:val="00044575"/>
    <w:rsid w:val="0004480E"/>
    <w:rsid w:val="00044D08"/>
    <w:rsid w:val="00044EC8"/>
    <w:rsid w:val="00044FF8"/>
    <w:rsid w:val="00045034"/>
    <w:rsid w:val="00045147"/>
    <w:rsid w:val="00045296"/>
    <w:rsid w:val="000453B5"/>
    <w:rsid w:val="00045427"/>
    <w:rsid w:val="0004563C"/>
    <w:rsid w:val="0004574D"/>
    <w:rsid w:val="000457B2"/>
    <w:rsid w:val="00045810"/>
    <w:rsid w:val="00045A3E"/>
    <w:rsid w:val="00045B69"/>
    <w:rsid w:val="00046201"/>
    <w:rsid w:val="00046230"/>
    <w:rsid w:val="00046528"/>
    <w:rsid w:val="00046605"/>
    <w:rsid w:val="00046811"/>
    <w:rsid w:val="000468EF"/>
    <w:rsid w:val="00046C14"/>
    <w:rsid w:val="00046F72"/>
    <w:rsid w:val="00046F97"/>
    <w:rsid w:val="000470D0"/>
    <w:rsid w:val="00047147"/>
    <w:rsid w:val="00047247"/>
    <w:rsid w:val="000475E4"/>
    <w:rsid w:val="00047626"/>
    <w:rsid w:val="000477B4"/>
    <w:rsid w:val="00047C64"/>
    <w:rsid w:val="00047EDE"/>
    <w:rsid w:val="00050219"/>
    <w:rsid w:val="00050315"/>
    <w:rsid w:val="00050677"/>
    <w:rsid w:val="000508A3"/>
    <w:rsid w:val="00050977"/>
    <w:rsid w:val="00050BF7"/>
    <w:rsid w:val="00050E0A"/>
    <w:rsid w:val="00051187"/>
    <w:rsid w:val="000511B9"/>
    <w:rsid w:val="000511D2"/>
    <w:rsid w:val="000511E1"/>
    <w:rsid w:val="000511EF"/>
    <w:rsid w:val="00051721"/>
    <w:rsid w:val="00051724"/>
    <w:rsid w:val="00051C7A"/>
    <w:rsid w:val="00051D2C"/>
    <w:rsid w:val="00051D60"/>
    <w:rsid w:val="00051DB5"/>
    <w:rsid w:val="00051ED4"/>
    <w:rsid w:val="00051F59"/>
    <w:rsid w:val="00051F7E"/>
    <w:rsid w:val="00052159"/>
    <w:rsid w:val="0005226F"/>
    <w:rsid w:val="0005236F"/>
    <w:rsid w:val="00052594"/>
    <w:rsid w:val="0005286C"/>
    <w:rsid w:val="00052938"/>
    <w:rsid w:val="000529D0"/>
    <w:rsid w:val="00052A18"/>
    <w:rsid w:val="00052A6B"/>
    <w:rsid w:val="00052ADA"/>
    <w:rsid w:val="00052C55"/>
    <w:rsid w:val="00052D61"/>
    <w:rsid w:val="00052ECF"/>
    <w:rsid w:val="00053287"/>
    <w:rsid w:val="00053337"/>
    <w:rsid w:val="000533D0"/>
    <w:rsid w:val="00053588"/>
    <w:rsid w:val="000535E6"/>
    <w:rsid w:val="00053913"/>
    <w:rsid w:val="00053AE2"/>
    <w:rsid w:val="00054045"/>
    <w:rsid w:val="00054165"/>
    <w:rsid w:val="000542B1"/>
    <w:rsid w:val="0005447E"/>
    <w:rsid w:val="0005459F"/>
    <w:rsid w:val="000546FA"/>
    <w:rsid w:val="00054798"/>
    <w:rsid w:val="000547EF"/>
    <w:rsid w:val="0005499A"/>
    <w:rsid w:val="00054E94"/>
    <w:rsid w:val="00055073"/>
    <w:rsid w:val="00055098"/>
    <w:rsid w:val="0005534F"/>
    <w:rsid w:val="000553F1"/>
    <w:rsid w:val="000554C1"/>
    <w:rsid w:val="00055645"/>
    <w:rsid w:val="000558F6"/>
    <w:rsid w:val="00055AB3"/>
    <w:rsid w:val="00055C71"/>
    <w:rsid w:val="00055E5D"/>
    <w:rsid w:val="00055F06"/>
    <w:rsid w:val="00055FAB"/>
    <w:rsid w:val="0005645F"/>
    <w:rsid w:val="000564C3"/>
    <w:rsid w:val="00056534"/>
    <w:rsid w:val="00056B43"/>
    <w:rsid w:val="00056BF0"/>
    <w:rsid w:val="00056C9A"/>
    <w:rsid w:val="00056CD8"/>
    <w:rsid w:val="00057011"/>
    <w:rsid w:val="00057035"/>
    <w:rsid w:val="000570BF"/>
    <w:rsid w:val="0005723C"/>
    <w:rsid w:val="00057285"/>
    <w:rsid w:val="000573FD"/>
    <w:rsid w:val="00057403"/>
    <w:rsid w:val="00057454"/>
    <w:rsid w:val="000576F5"/>
    <w:rsid w:val="000578B2"/>
    <w:rsid w:val="00057995"/>
    <w:rsid w:val="00057B40"/>
    <w:rsid w:val="00057CAC"/>
    <w:rsid w:val="00060015"/>
    <w:rsid w:val="00060074"/>
    <w:rsid w:val="000601BD"/>
    <w:rsid w:val="00060301"/>
    <w:rsid w:val="00060721"/>
    <w:rsid w:val="000608F9"/>
    <w:rsid w:val="00060B5E"/>
    <w:rsid w:val="00060D65"/>
    <w:rsid w:val="00060D8A"/>
    <w:rsid w:val="00060F27"/>
    <w:rsid w:val="00061207"/>
    <w:rsid w:val="000612C4"/>
    <w:rsid w:val="00061516"/>
    <w:rsid w:val="0006174E"/>
    <w:rsid w:val="0006179C"/>
    <w:rsid w:val="000617FB"/>
    <w:rsid w:val="000618A8"/>
    <w:rsid w:val="0006195F"/>
    <w:rsid w:val="000619AD"/>
    <w:rsid w:val="00061A51"/>
    <w:rsid w:val="00061BC2"/>
    <w:rsid w:val="00061C33"/>
    <w:rsid w:val="00061D7F"/>
    <w:rsid w:val="00062173"/>
    <w:rsid w:val="00062661"/>
    <w:rsid w:val="00062994"/>
    <w:rsid w:val="00062A4A"/>
    <w:rsid w:val="00062B43"/>
    <w:rsid w:val="00062C7C"/>
    <w:rsid w:val="00062DE3"/>
    <w:rsid w:val="00063023"/>
    <w:rsid w:val="00063038"/>
    <w:rsid w:val="000631C3"/>
    <w:rsid w:val="00063549"/>
    <w:rsid w:val="0006372C"/>
    <w:rsid w:val="00063C6A"/>
    <w:rsid w:val="00063D50"/>
    <w:rsid w:val="00063D6F"/>
    <w:rsid w:val="00064038"/>
    <w:rsid w:val="0006420E"/>
    <w:rsid w:val="00064430"/>
    <w:rsid w:val="00064760"/>
    <w:rsid w:val="00064886"/>
    <w:rsid w:val="00064988"/>
    <w:rsid w:val="00064BDC"/>
    <w:rsid w:val="00064EFB"/>
    <w:rsid w:val="00064F24"/>
    <w:rsid w:val="00064FF4"/>
    <w:rsid w:val="0006522C"/>
    <w:rsid w:val="00065438"/>
    <w:rsid w:val="00065449"/>
    <w:rsid w:val="0006575B"/>
    <w:rsid w:val="0006580D"/>
    <w:rsid w:val="00065849"/>
    <w:rsid w:val="00065CBA"/>
    <w:rsid w:val="0006603C"/>
    <w:rsid w:val="00066324"/>
    <w:rsid w:val="0006659E"/>
    <w:rsid w:val="00066606"/>
    <w:rsid w:val="0006673C"/>
    <w:rsid w:val="00066973"/>
    <w:rsid w:val="00066A98"/>
    <w:rsid w:val="00066AF3"/>
    <w:rsid w:val="00066B29"/>
    <w:rsid w:val="00066D64"/>
    <w:rsid w:val="00066EB4"/>
    <w:rsid w:val="0006706B"/>
    <w:rsid w:val="0006728A"/>
    <w:rsid w:val="0006737B"/>
    <w:rsid w:val="000673EF"/>
    <w:rsid w:val="000674D4"/>
    <w:rsid w:val="0006752B"/>
    <w:rsid w:val="000676D2"/>
    <w:rsid w:val="0006775F"/>
    <w:rsid w:val="00067765"/>
    <w:rsid w:val="00067BF9"/>
    <w:rsid w:val="00067D94"/>
    <w:rsid w:val="00067DEC"/>
    <w:rsid w:val="00067E23"/>
    <w:rsid w:val="00070139"/>
    <w:rsid w:val="00070175"/>
    <w:rsid w:val="0007037E"/>
    <w:rsid w:val="000703E7"/>
    <w:rsid w:val="0007049C"/>
    <w:rsid w:val="00070516"/>
    <w:rsid w:val="000705DF"/>
    <w:rsid w:val="000708BD"/>
    <w:rsid w:val="00070BDD"/>
    <w:rsid w:val="00070C93"/>
    <w:rsid w:val="00070D3B"/>
    <w:rsid w:val="00071085"/>
    <w:rsid w:val="000712C5"/>
    <w:rsid w:val="0007137E"/>
    <w:rsid w:val="000713A2"/>
    <w:rsid w:val="0007183D"/>
    <w:rsid w:val="000719CB"/>
    <w:rsid w:val="00071A95"/>
    <w:rsid w:val="00071CDE"/>
    <w:rsid w:val="00071D98"/>
    <w:rsid w:val="00071E2F"/>
    <w:rsid w:val="00071FCA"/>
    <w:rsid w:val="000722D1"/>
    <w:rsid w:val="00072370"/>
    <w:rsid w:val="00072471"/>
    <w:rsid w:val="000724DB"/>
    <w:rsid w:val="00072524"/>
    <w:rsid w:val="000727FE"/>
    <w:rsid w:val="00072A56"/>
    <w:rsid w:val="00072B14"/>
    <w:rsid w:val="00072F17"/>
    <w:rsid w:val="00073047"/>
    <w:rsid w:val="0007306C"/>
    <w:rsid w:val="000732F5"/>
    <w:rsid w:val="000733F6"/>
    <w:rsid w:val="000734EF"/>
    <w:rsid w:val="00073635"/>
    <w:rsid w:val="000738C2"/>
    <w:rsid w:val="0007394C"/>
    <w:rsid w:val="00073A55"/>
    <w:rsid w:val="00073AA9"/>
    <w:rsid w:val="00073C41"/>
    <w:rsid w:val="00073C6C"/>
    <w:rsid w:val="00073E93"/>
    <w:rsid w:val="00073F76"/>
    <w:rsid w:val="00073F8D"/>
    <w:rsid w:val="00074042"/>
    <w:rsid w:val="000740B2"/>
    <w:rsid w:val="000745C7"/>
    <w:rsid w:val="00074659"/>
    <w:rsid w:val="00074785"/>
    <w:rsid w:val="00074981"/>
    <w:rsid w:val="00074CAA"/>
    <w:rsid w:val="00074D0D"/>
    <w:rsid w:val="00074DA6"/>
    <w:rsid w:val="00074F4C"/>
    <w:rsid w:val="00074FF3"/>
    <w:rsid w:val="000752E8"/>
    <w:rsid w:val="0007546B"/>
    <w:rsid w:val="00075941"/>
    <w:rsid w:val="00075BF4"/>
    <w:rsid w:val="00075C1D"/>
    <w:rsid w:val="00075C6C"/>
    <w:rsid w:val="00075C9B"/>
    <w:rsid w:val="00075CE1"/>
    <w:rsid w:val="00076145"/>
    <w:rsid w:val="00076204"/>
    <w:rsid w:val="000762DF"/>
    <w:rsid w:val="00076457"/>
    <w:rsid w:val="00076590"/>
    <w:rsid w:val="00076607"/>
    <w:rsid w:val="000768E9"/>
    <w:rsid w:val="00076924"/>
    <w:rsid w:val="00076B34"/>
    <w:rsid w:val="00076BEE"/>
    <w:rsid w:val="00076D71"/>
    <w:rsid w:val="00076DCE"/>
    <w:rsid w:val="00076E34"/>
    <w:rsid w:val="00076EF4"/>
    <w:rsid w:val="00076F19"/>
    <w:rsid w:val="00076FD1"/>
    <w:rsid w:val="00076FE7"/>
    <w:rsid w:val="0007705E"/>
    <w:rsid w:val="000770CB"/>
    <w:rsid w:val="000774F1"/>
    <w:rsid w:val="000776B8"/>
    <w:rsid w:val="00077C0A"/>
    <w:rsid w:val="00077EC7"/>
    <w:rsid w:val="00077F9A"/>
    <w:rsid w:val="00080082"/>
    <w:rsid w:val="00080154"/>
    <w:rsid w:val="00080576"/>
    <w:rsid w:val="000807B4"/>
    <w:rsid w:val="00080898"/>
    <w:rsid w:val="000808DB"/>
    <w:rsid w:val="000809E4"/>
    <w:rsid w:val="00080A44"/>
    <w:rsid w:val="00080BDC"/>
    <w:rsid w:val="00080DE2"/>
    <w:rsid w:val="00080EFA"/>
    <w:rsid w:val="000810B6"/>
    <w:rsid w:val="00081312"/>
    <w:rsid w:val="000813DA"/>
    <w:rsid w:val="00081440"/>
    <w:rsid w:val="00081481"/>
    <w:rsid w:val="0008171F"/>
    <w:rsid w:val="00081723"/>
    <w:rsid w:val="0008175C"/>
    <w:rsid w:val="00081A6F"/>
    <w:rsid w:val="00081A77"/>
    <w:rsid w:val="00081BCF"/>
    <w:rsid w:val="00081C47"/>
    <w:rsid w:val="00081F21"/>
    <w:rsid w:val="00082508"/>
    <w:rsid w:val="00082802"/>
    <w:rsid w:val="00082855"/>
    <w:rsid w:val="0008287E"/>
    <w:rsid w:val="0008297C"/>
    <w:rsid w:val="00082983"/>
    <w:rsid w:val="00082B9D"/>
    <w:rsid w:val="00082E58"/>
    <w:rsid w:val="00082FC5"/>
    <w:rsid w:val="00083007"/>
    <w:rsid w:val="00083246"/>
    <w:rsid w:val="00083A06"/>
    <w:rsid w:val="00083A5E"/>
    <w:rsid w:val="00083F25"/>
    <w:rsid w:val="00084307"/>
    <w:rsid w:val="0008437E"/>
    <w:rsid w:val="000843DA"/>
    <w:rsid w:val="00084490"/>
    <w:rsid w:val="00084492"/>
    <w:rsid w:val="0008454D"/>
    <w:rsid w:val="00084592"/>
    <w:rsid w:val="000845BF"/>
    <w:rsid w:val="000845CE"/>
    <w:rsid w:val="00084722"/>
    <w:rsid w:val="000847A3"/>
    <w:rsid w:val="00084983"/>
    <w:rsid w:val="00084DD8"/>
    <w:rsid w:val="00085051"/>
    <w:rsid w:val="000850DD"/>
    <w:rsid w:val="00085133"/>
    <w:rsid w:val="0008569A"/>
    <w:rsid w:val="000856FC"/>
    <w:rsid w:val="00085897"/>
    <w:rsid w:val="0008619B"/>
    <w:rsid w:val="0008652F"/>
    <w:rsid w:val="0008674D"/>
    <w:rsid w:val="000867F1"/>
    <w:rsid w:val="000868D0"/>
    <w:rsid w:val="000869FF"/>
    <w:rsid w:val="00086B74"/>
    <w:rsid w:val="00086BE2"/>
    <w:rsid w:val="00086C95"/>
    <w:rsid w:val="00086E07"/>
    <w:rsid w:val="00086F5E"/>
    <w:rsid w:val="0008700D"/>
    <w:rsid w:val="00087046"/>
    <w:rsid w:val="00087070"/>
    <w:rsid w:val="00087118"/>
    <w:rsid w:val="00087176"/>
    <w:rsid w:val="000874CC"/>
    <w:rsid w:val="00087646"/>
    <w:rsid w:val="000876AB"/>
    <w:rsid w:val="00087774"/>
    <w:rsid w:val="000877E4"/>
    <w:rsid w:val="00087864"/>
    <w:rsid w:val="0008786B"/>
    <w:rsid w:val="000879F1"/>
    <w:rsid w:val="00087B81"/>
    <w:rsid w:val="00087E3B"/>
    <w:rsid w:val="0009055A"/>
    <w:rsid w:val="000906F6"/>
    <w:rsid w:val="0009079E"/>
    <w:rsid w:val="000908A2"/>
    <w:rsid w:val="000908DD"/>
    <w:rsid w:val="00090BA6"/>
    <w:rsid w:val="00090BE5"/>
    <w:rsid w:val="00090F58"/>
    <w:rsid w:val="00090F6C"/>
    <w:rsid w:val="00090FB5"/>
    <w:rsid w:val="00090FB6"/>
    <w:rsid w:val="000912C4"/>
    <w:rsid w:val="000913A7"/>
    <w:rsid w:val="000915A6"/>
    <w:rsid w:val="0009165F"/>
    <w:rsid w:val="00091810"/>
    <w:rsid w:val="000918D1"/>
    <w:rsid w:val="0009191C"/>
    <w:rsid w:val="0009196D"/>
    <w:rsid w:val="00091A2E"/>
    <w:rsid w:val="00091A4F"/>
    <w:rsid w:val="00091F87"/>
    <w:rsid w:val="00092086"/>
    <w:rsid w:val="00092109"/>
    <w:rsid w:val="000922C4"/>
    <w:rsid w:val="00092337"/>
    <w:rsid w:val="00092496"/>
    <w:rsid w:val="00092522"/>
    <w:rsid w:val="000927A5"/>
    <w:rsid w:val="00092937"/>
    <w:rsid w:val="00093231"/>
    <w:rsid w:val="00093473"/>
    <w:rsid w:val="000934AB"/>
    <w:rsid w:val="000935BC"/>
    <w:rsid w:val="000936C3"/>
    <w:rsid w:val="00093999"/>
    <w:rsid w:val="00093A33"/>
    <w:rsid w:val="00093AAF"/>
    <w:rsid w:val="00093B4D"/>
    <w:rsid w:val="00093C70"/>
    <w:rsid w:val="00093CB2"/>
    <w:rsid w:val="00093D1A"/>
    <w:rsid w:val="00093D87"/>
    <w:rsid w:val="00093F32"/>
    <w:rsid w:val="0009416B"/>
    <w:rsid w:val="000942B9"/>
    <w:rsid w:val="0009450A"/>
    <w:rsid w:val="00094AA2"/>
    <w:rsid w:val="00094B87"/>
    <w:rsid w:val="00094C3F"/>
    <w:rsid w:val="00094C50"/>
    <w:rsid w:val="00094D35"/>
    <w:rsid w:val="00094D7C"/>
    <w:rsid w:val="00094FEE"/>
    <w:rsid w:val="00095046"/>
    <w:rsid w:val="0009507F"/>
    <w:rsid w:val="000951A3"/>
    <w:rsid w:val="00095400"/>
    <w:rsid w:val="000956AD"/>
    <w:rsid w:val="00095A04"/>
    <w:rsid w:val="00095BA8"/>
    <w:rsid w:val="00095C6B"/>
    <w:rsid w:val="00095DB9"/>
    <w:rsid w:val="00095E32"/>
    <w:rsid w:val="00095EF4"/>
    <w:rsid w:val="000960D8"/>
    <w:rsid w:val="0009627E"/>
    <w:rsid w:val="0009629A"/>
    <w:rsid w:val="000962D7"/>
    <w:rsid w:val="00096349"/>
    <w:rsid w:val="00096573"/>
    <w:rsid w:val="000966CB"/>
    <w:rsid w:val="000968AE"/>
    <w:rsid w:val="000968B8"/>
    <w:rsid w:val="000968DA"/>
    <w:rsid w:val="00096962"/>
    <w:rsid w:val="00096ECD"/>
    <w:rsid w:val="00096ED4"/>
    <w:rsid w:val="00096EEE"/>
    <w:rsid w:val="00096F37"/>
    <w:rsid w:val="00096F71"/>
    <w:rsid w:val="00096FFE"/>
    <w:rsid w:val="000970A0"/>
    <w:rsid w:val="00097348"/>
    <w:rsid w:val="0009735E"/>
    <w:rsid w:val="00097412"/>
    <w:rsid w:val="0009748E"/>
    <w:rsid w:val="00097491"/>
    <w:rsid w:val="000974F1"/>
    <w:rsid w:val="00097722"/>
    <w:rsid w:val="00097A5D"/>
    <w:rsid w:val="00097B0E"/>
    <w:rsid w:val="00097B86"/>
    <w:rsid w:val="00097C59"/>
    <w:rsid w:val="00097DFC"/>
    <w:rsid w:val="00097F7E"/>
    <w:rsid w:val="00097F8B"/>
    <w:rsid w:val="000A0006"/>
    <w:rsid w:val="000A041D"/>
    <w:rsid w:val="000A060A"/>
    <w:rsid w:val="000A0611"/>
    <w:rsid w:val="000A0ABD"/>
    <w:rsid w:val="000A0B0B"/>
    <w:rsid w:val="000A0BA1"/>
    <w:rsid w:val="000A0C13"/>
    <w:rsid w:val="000A0C26"/>
    <w:rsid w:val="000A0EFC"/>
    <w:rsid w:val="000A1110"/>
    <w:rsid w:val="000A11EF"/>
    <w:rsid w:val="000A121D"/>
    <w:rsid w:val="000A12D3"/>
    <w:rsid w:val="000A1530"/>
    <w:rsid w:val="000A1544"/>
    <w:rsid w:val="000A15D8"/>
    <w:rsid w:val="000A1725"/>
    <w:rsid w:val="000A1837"/>
    <w:rsid w:val="000A19F8"/>
    <w:rsid w:val="000A1DD9"/>
    <w:rsid w:val="000A1E66"/>
    <w:rsid w:val="000A1F2A"/>
    <w:rsid w:val="000A1FB6"/>
    <w:rsid w:val="000A2189"/>
    <w:rsid w:val="000A22BE"/>
    <w:rsid w:val="000A23A4"/>
    <w:rsid w:val="000A266C"/>
    <w:rsid w:val="000A27BD"/>
    <w:rsid w:val="000A286C"/>
    <w:rsid w:val="000A2971"/>
    <w:rsid w:val="000A29A5"/>
    <w:rsid w:val="000A29C3"/>
    <w:rsid w:val="000A3120"/>
    <w:rsid w:val="000A347F"/>
    <w:rsid w:val="000A34A1"/>
    <w:rsid w:val="000A3685"/>
    <w:rsid w:val="000A3694"/>
    <w:rsid w:val="000A37C3"/>
    <w:rsid w:val="000A38AA"/>
    <w:rsid w:val="000A3BD7"/>
    <w:rsid w:val="000A3EBE"/>
    <w:rsid w:val="000A429F"/>
    <w:rsid w:val="000A42B3"/>
    <w:rsid w:val="000A43CE"/>
    <w:rsid w:val="000A4608"/>
    <w:rsid w:val="000A4859"/>
    <w:rsid w:val="000A48BD"/>
    <w:rsid w:val="000A4BC4"/>
    <w:rsid w:val="000A4D99"/>
    <w:rsid w:val="000A5001"/>
    <w:rsid w:val="000A50C9"/>
    <w:rsid w:val="000A525C"/>
    <w:rsid w:val="000A55B9"/>
    <w:rsid w:val="000A563C"/>
    <w:rsid w:val="000A589A"/>
    <w:rsid w:val="000A59C2"/>
    <w:rsid w:val="000A59EA"/>
    <w:rsid w:val="000A5D90"/>
    <w:rsid w:val="000A5DDA"/>
    <w:rsid w:val="000A6099"/>
    <w:rsid w:val="000A618D"/>
    <w:rsid w:val="000A622B"/>
    <w:rsid w:val="000A63ED"/>
    <w:rsid w:val="000A64C7"/>
    <w:rsid w:val="000A65AF"/>
    <w:rsid w:val="000A6791"/>
    <w:rsid w:val="000A682D"/>
    <w:rsid w:val="000A685D"/>
    <w:rsid w:val="000A68C2"/>
    <w:rsid w:val="000A6C49"/>
    <w:rsid w:val="000A6DB5"/>
    <w:rsid w:val="000A70C6"/>
    <w:rsid w:val="000A7135"/>
    <w:rsid w:val="000A7317"/>
    <w:rsid w:val="000A7361"/>
    <w:rsid w:val="000A7381"/>
    <w:rsid w:val="000A7448"/>
    <w:rsid w:val="000A7479"/>
    <w:rsid w:val="000A75E4"/>
    <w:rsid w:val="000A7636"/>
    <w:rsid w:val="000A76C3"/>
    <w:rsid w:val="000A780C"/>
    <w:rsid w:val="000A7935"/>
    <w:rsid w:val="000A7975"/>
    <w:rsid w:val="000A79A0"/>
    <w:rsid w:val="000A7D23"/>
    <w:rsid w:val="000A7E52"/>
    <w:rsid w:val="000B004D"/>
    <w:rsid w:val="000B00BF"/>
    <w:rsid w:val="000B01F7"/>
    <w:rsid w:val="000B05EB"/>
    <w:rsid w:val="000B061A"/>
    <w:rsid w:val="000B0977"/>
    <w:rsid w:val="000B09E6"/>
    <w:rsid w:val="000B0A24"/>
    <w:rsid w:val="000B0A37"/>
    <w:rsid w:val="000B0B07"/>
    <w:rsid w:val="000B0B89"/>
    <w:rsid w:val="000B0BE3"/>
    <w:rsid w:val="000B0C47"/>
    <w:rsid w:val="000B0CEC"/>
    <w:rsid w:val="000B0ED2"/>
    <w:rsid w:val="000B0EFF"/>
    <w:rsid w:val="000B1161"/>
    <w:rsid w:val="000B1271"/>
    <w:rsid w:val="000B14B3"/>
    <w:rsid w:val="000B14F9"/>
    <w:rsid w:val="000B1566"/>
    <w:rsid w:val="000B176B"/>
    <w:rsid w:val="000B183E"/>
    <w:rsid w:val="000B19E1"/>
    <w:rsid w:val="000B1CE1"/>
    <w:rsid w:val="000B1D2D"/>
    <w:rsid w:val="000B2073"/>
    <w:rsid w:val="000B2312"/>
    <w:rsid w:val="000B24B8"/>
    <w:rsid w:val="000B254C"/>
    <w:rsid w:val="000B2645"/>
    <w:rsid w:val="000B27B2"/>
    <w:rsid w:val="000B29E6"/>
    <w:rsid w:val="000B2A18"/>
    <w:rsid w:val="000B2B3A"/>
    <w:rsid w:val="000B2D1E"/>
    <w:rsid w:val="000B2FFB"/>
    <w:rsid w:val="000B325F"/>
    <w:rsid w:val="000B33A5"/>
    <w:rsid w:val="000B33D2"/>
    <w:rsid w:val="000B33F1"/>
    <w:rsid w:val="000B34F8"/>
    <w:rsid w:val="000B3502"/>
    <w:rsid w:val="000B3542"/>
    <w:rsid w:val="000B3641"/>
    <w:rsid w:val="000B3727"/>
    <w:rsid w:val="000B37DB"/>
    <w:rsid w:val="000B382F"/>
    <w:rsid w:val="000B39BF"/>
    <w:rsid w:val="000B3C2D"/>
    <w:rsid w:val="000B3CBA"/>
    <w:rsid w:val="000B43B1"/>
    <w:rsid w:val="000B4543"/>
    <w:rsid w:val="000B46A7"/>
    <w:rsid w:val="000B47EE"/>
    <w:rsid w:val="000B492C"/>
    <w:rsid w:val="000B50A6"/>
    <w:rsid w:val="000B55BD"/>
    <w:rsid w:val="000B5661"/>
    <w:rsid w:val="000B5709"/>
    <w:rsid w:val="000B5824"/>
    <w:rsid w:val="000B5885"/>
    <w:rsid w:val="000B5896"/>
    <w:rsid w:val="000B59E2"/>
    <w:rsid w:val="000B5A9F"/>
    <w:rsid w:val="000B5D3B"/>
    <w:rsid w:val="000B6307"/>
    <w:rsid w:val="000B6599"/>
    <w:rsid w:val="000B6C77"/>
    <w:rsid w:val="000B6CE6"/>
    <w:rsid w:val="000B6D1F"/>
    <w:rsid w:val="000B6EA1"/>
    <w:rsid w:val="000B724A"/>
    <w:rsid w:val="000B7425"/>
    <w:rsid w:val="000B743D"/>
    <w:rsid w:val="000B746F"/>
    <w:rsid w:val="000B757B"/>
    <w:rsid w:val="000B7633"/>
    <w:rsid w:val="000B7889"/>
    <w:rsid w:val="000B7948"/>
    <w:rsid w:val="000B798E"/>
    <w:rsid w:val="000B7AA3"/>
    <w:rsid w:val="000B7B5D"/>
    <w:rsid w:val="000B7CF2"/>
    <w:rsid w:val="000B7ED4"/>
    <w:rsid w:val="000C006F"/>
    <w:rsid w:val="000C00B8"/>
    <w:rsid w:val="000C00C2"/>
    <w:rsid w:val="000C097D"/>
    <w:rsid w:val="000C099E"/>
    <w:rsid w:val="000C184A"/>
    <w:rsid w:val="000C198F"/>
    <w:rsid w:val="000C1A1C"/>
    <w:rsid w:val="000C1B23"/>
    <w:rsid w:val="000C1D81"/>
    <w:rsid w:val="000C20BA"/>
    <w:rsid w:val="000C20F3"/>
    <w:rsid w:val="000C213D"/>
    <w:rsid w:val="000C22AF"/>
    <w:rsid w:val="000C22BD"/>
    <w:rsid w:val="000C248D"/>
    <w:rsid w:val="000C24BC"/>
    <w:rsid w:val="000C24BF"/>
    <w:rsid w:val="000C2704"/>
    <w:rsid w:val="000C27D8"/>
    <w:rsid w:val="000C2C7C"/>
    <w:rsid w:val="000C2ECA"/>
    <w:rsid w:val="000C2FE5"/>
    <w:rsid w:val="000C3392"/>
    <w:rsid w:val="000C33DD"/>
    <w:rsid w:val="000C3688"/>
    <w:rsid w:val="000C39A2"/>
    <w:rsid w:val="000C3BC9"/>
    <w:rsid w:val="000C3CD1"/>
    <w:rsid w:val="000C3D01"/>
    <w:rsid w:val="000C42FD"/>
    <w:rsid w:val="000C4463"/>
    <w:rsid w:val="000C46C3"/>
    <w:rsid w:val="000C4868"/>
    <w:rsid w:val="000C4940"/>
    <w:rsid w:val="000C4943"/>
    <w:rsid w:val="000C49CB"/>
    <w:rsid w:val="000C4EF2"/>
    <w:rsid w:val="000C4F96"/>
    <w:rsid w:val="000C5125"/>
    <w:rsid w:val="000C55A3"/>
    <w:rsid w:val="000C5742"/>
    <w:rsid w:val="000C576D"/>
    <w:rsid w:val="000C59A3"/>
    <w:rsid w:val="000C5B08"/>
    <w:rsid w:val="000C5BFE"/>
    <w:rsid w:val="000C5C35"/>
    <w:rsid w:val="000C5C90"/>
    <w:rsid w:val="000C5CEE"/>
    <w:rsid w:val="000C5D98"/>
    <w:rsid w:val="000C62D5"/>
    <w:rsid w:val="000C62F4"/>
    <w:rsid w:val="000C6633"/>
    <w:rsid w:val="000C6B0D"/>
    <w:rsid w:val="000C6CCF"/>
    <w:rsid w:val="000C6D1A"/>
    <w:rsid w:val="000C6F24"/>
    <w:rsid w:val="000C714E"/>
    <w:rsid w:val="000C7267"/>
    <w:rsid w:val="000C78C8"/>
    <w:rsid w:val="000C7AA6"/>
    <w:rsid w:val="000C7C5D"/>
    <w:rsid w:val="000C7F12"/>
    <w:rsid w:val="000D0128"/>
    <w:rsid w:val="000D06CE"/>
    <w:rsid w:val="000D0B04"/>
    <w:rsid w:val="000D0BB0"/>
    <w:rsid w:val="000D0C53"/>
    <w:rsid w:val="000D0C6D"/>
    <w:rsid w:val="000D106E"/>
    <w:rsid w:val="000D11C8"/>
    <w:rsid w:val="000D11FB"/>
    <w:rsid w:val="000D14AD"/>
    <w:rsid w:val="000D15AF"/>
    <w:rsid w:val="000D171C"/>
    <w:rsid w:val="000D17FD"/>
    <w:rsid w:val="000D18A9"/>
    <w:rsid w:val="000D18FD"/>
    <w:rsid w:val="000D1902"/>
    <w:rsid w:val="000D1918"/>
    <w:rsid w:val="000D1BB4"/>
    <w:rsid w:val="000D1C3F"/>
    <w:rsid w:val="000D1C53"/>
    <w:rsid w:val="000D1CC8"/>
    <w:rsid w:val="000D1F41"/>
    <w:rsid w:val="000D21BC"/>
    <w:rsid w:val="000D22A1"/>
    <w:rsid w:val="000D27FF"/>
    <w:rsid w:val="000D2822"/>
    <w:rsid w:val="000D2853"/>
    <w:rsid w:val="000D2988"/>
    <w:rsid w:val="000D2EFB"/>
    <w:rsid w:val="000D327B"/>
    <w:rsid w:val="000D3433"/>
    <w:rsid w:val="000D34E0"/>
    <w:rsid w:val="000D35EA"/>
    <w:rsid w:val="000D3633"/>
    <w:rsid w:val="000D3893"/>
    <w:rsid w:val="000D3B05"/>
    <w:rsid w:val="000D3D6B"/>
    <w:rsid w:val="000D3E4E"/>
    <w:rsid w:val="000D3E88"/>
    <w:rsid w:val="000D41E2"/>
    <w:rsid w:val="000D4290"/>
    <w:rsid w:val="000D42BD"/>
    <w:rsid w:val="000D434C"/>
    <w:rsid w:val="000D4384"/>
    <w:rsid w:val="000D461A"/>
    <w:rsid w:val="000D4684"/>
    <w:rsid w:val="000D486F"/>
    <w:rsid w:val="000D4894"/>
    <w:rsid w:val="000D4983"/>
    <w:rsid w:val="000D4992"/>
    <w:rsid w:val="000D5286"/>
    <w:rsid w:val="000D52A4"/>
    <w:rsid w:val="000D5303"/>
    <w:rsid w:val="000D5436"/>
    <w:rsid w:val="000D5693"/>
    <w:rsid w:val="000D56CC"/>
    <w:rsid w:val="000D5731"/>
    <w:rsid w:val="000D588F"/>
    <w:rsid w:val="000D58C5"/>
    <w:rsid w:val="000D599A"/>
    <w:rsid w:val="000D59ED"/>
    <w:rsid w:val="000D5B1B"/>
    <w:rsid w:val="000D5B37"/>
    <w:rsid w:val="000D5BF1"/>
    <w:rsid w:val="000D5CA3"/>
    <w:rsid w:val="000D5D72"/>
    <w:rsid w:val="000D5E04"/>
    <w:rsid w:val="000D5F27"/>
    <w:rsid w:val="000D5F4F"/>
    <w:rsid w:val="000D5FFF"/>
    <w:rsid w:val="000D6041"/>
    <w:rsid w:val="000D607D"/>
    <w:rsid w:val="000D61F0"/>
    <w:rsid w:val="000D627F"/>
    <w:rsid w:val="000D62E5"/>
    <w:rsid w:val="000D63CC"/>
    <w:rsid w:val="000D63EE"/>
    <w:rsid w:val="000D6419"/>
    <w:rsid w:val="000D6431"/>
    <w:rsid w:val="000D64A2"/>
    <w:rsid w:val="000D64AB"/>
    <w:rsid w:val="000D64AC"/>
    <w:rsid w:val="000D6515"/>
    <w:rsid w:val="000D652A"/>
    <w:rsid w:val="000D6547"/>
    <w:rsid w:val="000D6838"/>
    <w:rsid w:val="000D6892"/>
    <w:rsid w:val="000D6A25"/>
    <w:rsid w:val="000D6D1F"/>
    <w:rsid w:val="000D6E19"/>
    <w:rsid w:val="000D6E30"/>
    <w:rsid w:val="000D6E5A"/>
    <w:rsid w:val="000D6E66"/>
    <w:rsid w:val="000D6F12"/>
    <w:rsid w:val="000D6FDD"/>
    <w:rsid w:val="000D707C"/>
    <w:rsid w:val="000D72FB"/>
    <w:rsid w:val="000D74B8"/>
    <w:rsid w:val="000D7534"/>
    <w:rsid w:val="000D76F6"/>
    <w:rsid w:val="000D7ADC"/>
    <w:rsid w:val="000D7B8F"/>
    <w:rsid w:val="000E0053"/>
    <w:rsid w:val="000E00BD"/>
    <w:rsid w:val="000E010D"/>
    <w:rsid w:val="000E016D"/>
    <w:rsid w:val="000E038B"/>
    <w:rsid w:val="000E039C"/>
    <w:rsid w:val="000E040B"/>
    <w:rsid w:val="000E044F"/>
    <w:rsid w:val="000E0499"/>
    <w:rsid w:val="000E059C"/>
    <w:rsid w:val="000E0649"/>
    <w:rsid w:val="000E0698"/>
    <w:rsid w:val="000E09BC"/>
    <w:rsid w:val="000E09F5"/>
    <w:rsid w:val="000E0B92"/>
    <w:rsid w:val="000E0D09"/>
    <w:rsid w:val="000E0F23"/>
    <w:rsid w:val="000E1048"/>
    <w:rsid w:val="000E13CB"/>
    <w:rsid w:val="000E1406"/>
    <w:rsid w:val="000E1509"/>
    <w:rsid w:val="000E1608"/>
    <w:rsid w:val="000E1A18"/>
    <w:rsid w:val="000E1A30"/>
    <w:rsid w:val="000E1B3B"/>
    <w:rsid w:val="000E1B63"/>
    <w:rsid w:val="000E1C12"/>
    <w:rsid w:val="000E1C45"/>
    <w:rsid w:val="000E1C93"/>
    <w:rsid w:val="000E1D01"/>
    <w:rsid w:val="000E1D29"/>
    <w:rsid w:val="000E2034"/>
    <w:rsid w:val="000E22C9"/>
    <w:rsid w:val="000E2344"/>
    <w:rsid w:val="000E2449"/>
    <w:rsid w:val="000E26C2"/>
    <w:rsid w:val="000E26CE"/>
    <w:rsid w:val="000E2B1D"/>
    <w:rsid w:val="000E2BA4"/>
    <w:rsid w:val="000E2C7C"/>
    <w:rsid w:val="000E2DC1"/>
    <w:rsid w:val="000E2E10"/>
    <w:rsid w:val="000E3034"/>
    <w:rsid w:val="000E32FE"/>
    <w:rsid w:val="000E339F"/>
    <w:rsid w:val="000E33AB"/>
    <w:rsid w:val="000E3455"/>
    <w:rsid w:val="000E34C0"/>
    <w:rsid w:val="000E350B"/>
    <w:rsid w:val="000E3598"/>
    <w:rsid w:val="000E39BF"/>
    <w:rsid w:val="000E3ABF"/>
    <w:rsid w:val="000E3B15"/>
    <w:rsid w:val="000E3D21"/>
    <w:rsid w:val="000E3ED5"/>
    <w:rsid w:val="000E3F2C"/>
    <w:rsid w:val="000E410A"/>
    <w:rsid w:val="000E4221"/>
    <w:rsid w:val="000E4271"/>
    <w:rsid w:val="000E43BB"/>
    <w:rsid w:val="000E45ED"/>
    <w:rsid w:val="000E464F"/>
    <w:rsid w:val="000E4798"/>
    <w:rsid w:val="000E4A45"/>
    <w:rsid w:val="000E4B20"/>
    <w:rsid w:val="000E4C6E"/>
    <w:rsid w:val="000E4EF3"/>
    <w:rsid w:val="000E4FC6"/>
    <w:rsid w:val="000E5118"/>
    <w:rsid w:val="000E518C"/>
    <w:rsid w:val="000E557B"/>
    <w:rsid w:val="000E5584"/>
    <w:rsid w:val="000E5853"/>
    <w:rsid w:val="000E5A02"/>
    <w:rsid w:val="000E5A30"/>
    <w:rsid w:val="000E5B2E"/>
    <w:rsid w:val="000E5B47"/>
    <w:rsid w:val="000E5D32"/>
    <w:rsid w:val="000E5ED2"/>
    <w:rsid w:val="000E5EE4"/>
    <w:rsid w:val="000E5F69"/>
    <w:rsid w:val="000E6039"/>
    <w:rsid w:val="000E61AE"/>
    <w:rsid w:val="000E61FC"/>
    <w:rsid w:val="000E6636"/>
    <w:rsid w:val="000E66DF"/>
    <w:rsid w:val="000E67A8"/>
    <w:rsid w:val="000E6873"/>
    <w:rsid w:val="000E69F9"/>
    <w:rsid w:val="000E6B08"/>
    <w:rsid w:val="000E6B2E"/>
    <w:rsid w:val="000E6BF6"/>
    <w:rsid w:val="000E6CF7"/>
    <w:rsid w:val="000E6D7E"/>
    <w:rsid w:val="000E6ED8"/>
    <w:rsid w:val="000E7B32"/>
    <w:rsid w:val="000E7B4C"/>
    <w:rsid w:val="000E7C4C"/>
    <w:rsid w:val="000E7E86"/>
    <w:rsid w:val="000F00FD"/>
    <w:rsid w:val="000F0125"/>
    <w:rsid w:val="000F014B"/>
    <w:rsid w:val="000F0156"/>
    <w:rsid w:val="000F0195"/>
    <w:rsid w:val="000F03C8"/>
    <w:rsid w:val="000F0692"/>
    <w:rsid w:val="000F069A"/>
    <w:rsid w:val="000F07E1"/>
    <w:rsid w:val="000F0804"/>
    <w:rsid w:val="000F0B4E"/>
    <w:rsid w:val="000F0DC9"/>
    <w:rsid w:val="000F0DDA"/>
    <w:rsid w:val="000F0FCF"/>
    <w:rsid w:val="000F0FEE"/>
    <w:rsid w:val="000F133F"/>
    <w:rsid w:val="000F13F2"/>
    <w:rsid w:val="000F1443"/>
    <w:rsid w:val="000F14A7"/>
    <w:rsid w:val="000F15F8"/>
    <w:rsid w:val="000F17AD"/>
    <w:rsid w:val="000F1845"/>
    <w:rsid w:val="000F1E62"/>
    <w:rsid w:val="000F1E83"/>
    <w:rsid w:val="000F21A3"/>
    <w:rsid w:val="000F279B"/>
    <w:rsid w:val="000F2D88"/>
    <w:rsid w:val="000F2DAB"/>
    <w:rsid w:val="000F304A"/>
    <w:rsid w:val="000F30DD"/>
    <w:rsid w:val="000F30EC"/>
    <w:rsid w:val="000F315B"/>
    <w:rsid w:val="000F3183"/>
    <w:rsid w:val="000F3190"/>
    <w:rsid w:val="000F3348"/>
    <w:rsid w:val="000F36E9"/>
    <w:rsid w:val="000F37A4"/>
    <w:rsid w:val="000F37E2"/>
    <w:rsid w:val="000F3A6B"/>
    <w:rsid w:val="000F3CEE"/>
    <w:rsid w:val="000F41B3"/>
    <w:rsid w:val="000F4235"/>
    <w:rsid w:val="000F4290"/>
    <w:rsid w:val="000F465D"/>
    <w:rsid w:val="000F46F2"/>
    <w:rsid w:val="000F47ED"/>
    <w:rsid w:val="000F49F3"/>
    <w:rsid w:val="000F4AFD"/>
    <w:rsid w:val="000F4BCD"/>
    <w:rsid w:val="000F4C42"/>
    <w:rsid w:val="000F4CC3"/>
    <w:rsid w:val="000F4D52"/>
    <w:rsid w:val="000F50DF"/>
    <w:rsid w:val="000F51F5"/>
    <w:rsid w:val="000F52DD"/>
    <w:rsid w:val="000F530D"/>
    <w:rsid w:val="000F5378"/>
    <w:rsid w:val="000F539F"/>
    <w:rsid w:val="000F5513"/>
    <w:rsid w:val="000F5586"/>
    <w:rsid w:val="000F558D"/>
    <w:rsid w:val="000F55B7"/>
    <w:rsid w:val="000F55F5"/>
    <w:rsid w:val="000F59BE"/>
    <w:rsid w:val="000F5CC7"/>
    <w:rsid w:val="000F5D46"/>
    <w:rsid w:val="000F6254"/>
    <w:rsid w:val="000F6478"/>
    <w:rsid w:val="000F65BD"/>
    <w:rsid w:val="000F6779"/>
    <w:rsid w:val="000F68F4"/>
    <w:rsid w:val="000F6BC1"/>
    <w:rsid w:val="000F6C61"/>
    <w:rsid w:val="000F6C75"/>
    <w:rsid w:val="000F6E38"/>
    <w:rsid w:val="000F6E57"/>
    <w:rsid w:val="000F6F48"/>
    <w:rsid w:val="000F71FF"/>
    <w:rsid w:val="000F735A"/>
    <w:rsid w:val="000F74EE"/>
    <w:rsid w:val="000F74F6"/>
    <w:rsid w:val="000F7688"/>
    <w:rsid w:val="000F7731"/>
    <w:rsid w:val="000F782A"/>
    <w:rsid w:val="000F7C22"/>
    <w:rsid w:val="000F7E84"/>
    <w:rsid w:val="000F7EBB"/>
    <w:rsid w:val="000F7FAC"/>
    <w:rsid w:val="000F7FBA"/>
    <w:rsid w:val="000F7FFA"/>
    <w:rsid w:val="00100171"/>
    <w:rsid w:val="001002B1"/>
    <w:rsid w:val="00100612"/>
    <w:rsid w:val="001008DC"/>
    <w:rsid w:val="00100AB1"/>
    <w:rsid w:val="00100B17"/>
    <w:rsid w:val="00100BB8"/>
    <w:rsid w:val="00100C12"/>
    <w:rsid w:val="00100D02"/>
    <w:rsid w:val="00100E7A"/>
    <w:rsid w:val="00100FF7"/>
    <w:rsid w:val="00101062"/>
    <w:rsid w:val="001012D2"/>
    <w:rsid w:val="0010150D"/>
    <w:rsid w:val="001018A0"/>
    <w:rsid w:val="001018D1"/>
    <w:rsid w:val="00101981"/>
    <w:rsid w:val="00101C90"/>
    <w:rsid w:val="001020A3"/>
    <w:rsid w:val="001020B2"/>
    <w:rsid w:val="0010215D"/>
    <w:rsid w:val="0010224A"/>
    <w:rsid w:val="0010224B"/>
    <w:rsid w:val="001025B7"/>
    <w:rsid w:val="00102723"/>
    <w:rsid w:val="00102915"/>
    <w:rsid w:val="00102A3B"/>
    <w:rsid w:val="00102B85"/>
    <w:rsid w:val="00102C02"/>
    <w:rsid w:val="00102D06"/>
    <w:rsid w:val="00102E37"/>
    <w:rsid w:val="00102F99"/>
    <w:rsid w:val="00102FAA"/>
    <w:rsid w:val="0010315A"/>
    <w:rsid w:val="0010322D"/>
    <w:rsid w:val="00103285"/>
    <w:rsid w:val="0010328A"/>
    <w:rsid w:val="00103391"/>
    <w:rsid w:val="00103431"/>
    <w:rsid w:val="001036D0"/>
    <w:rsid w:val="001036D5"/>
    <w:rsid w:val="00103B7B"/>
    <w:rsid w:val="00103B8E"/>
    <w:rsid w:val="00103BBD"/>
    <w:rsid w:val="00103C93"/>
    <w:rsid w:val="00103D0C"/>
    <w:rsid w:val="00103F0C"/>
    <w:rsid w:val="00104001"/>
    <w:rsid w:val="001042F2"/>
    <w:rsid w:val="00104389"/>
    <w:rsid w:val="00104433"/>
    <w:rsid w:val="0010459A"/>
    <w:rsid w:val="0010473C"/>
    <w:rsid w:val="0010496A"/>
    <w:rsid w:val="001049F4"/>
    <w:rsid w:val="00104B69"/>
    <w:rsid w:val="00104C87"/>
    <w:rsid w:val="00104D25"/>
    <w:rsid w:val="00104D74"/>
    <w:rsid w:val="0010503C"/>
    <w:rsid w:val="001052B8"/>
    <w:rsid w:val="001052CA"/>
    <w:rsid w:val="001053DC"/>
    <w:rsid w:val="00105841"/>
    <w:rsid w:val="0010598E"/>
    <w:rsid w:val="00105BB9"/>
    <w:rsid w:val="00105C33"/>
    <w:rsid w:val="00105D21"/>
    <w:rsid w:val="00105DDA"/>
    <w:rsid w:val="0010600C"/>
    <w:rsid w:val="00106393"/>
    <w:rsid w:val="0010653D"/>
    <w:rsid w:val="0010653E"/>
    <w:rsid w:val="0010662B"/>
    <w:rsid w:val="00106650"/>
    <w:rsid w:val="001068DC"/>
    <w:rsid w:val="001068FC"/>
    <w:rsid w:val="00106A9F"/>
    <w:rsid w:val="00106D8B"/>
    <w:rsid w:val="00106E24"/>
    <w:rsid w:val="00106F71"/>
    <w:rsid w:val="001071FA"/>
    <w:rsid w:val="0010739C"/>
    <w:rsid w:val="001074CA"/>
    <w:rsid w:val="0010751D"/>
    <w:rsid w:val="0010769B"/>
    <w:rsid w:val="00107A22"/>
    <w:rsid w:val="00107A25"/>
    <w:rsid w:val="00107CA0"/>
    <w:rsid w:val="00107DB3"/>
    <w:rsid w:val="00107EB4"/>
    <w:rsid w:val="00107EB6"/>
    <w:rsid w:val="00107F9D"/>
    <w:rsid w:val="00110325"/>
    <w:rsid w:val="00110443"/>
    <w:rsid w:val="001106C0"/>
    <w:rsid w:val="001108D5"/>
    <w:rsid w:val="00110920"/>
    <w:rsid w:val="00110934"/>
    <w:rsid w:val="00110AB6"/>
    <w:rsid w:val="00110C0F"/>
    <w:rsid w:val="00110D78"/>
    <w:rsid w:val="00110E69"/>
    <w:rsid w:val="0011119A"/>
    <w:rsid w:val="00111406"/>
    <w:rsid w:val="00111502"/>
    <w:rsid w:val="00111689"/>
    <w:rsid w:val="0011188A"/>
    <w:rsid w:val="0011195D"/>
    <w:rsid w:val="00111C25"/>
    <w:rsid w:val="00111CC5"/>
    <w:rsid w:val="00111E58"/>
    <w:rsid w:val="00112018"/>
    <w:rsid w:val="001121D5"/>
    <w:rsid w:val="001122E6"/>
    <w:rsid w:val="00112324"/>
    <w:rsid w:val="0011247C"/>
    <w:rsid w:val="00112485"/>
    <w:rsid w:val="00112594"/>
    <w:rsid w:val="001125A0"/>
    <w:rsid w:val="00112624"/>
    <w:rsid w:val="00112723"/>
    <w:rsid w:val="001128C6"/>
    <w:rsid w:val="00112B73"/>
    <w:rsid w:val="00112E76"/>
    <w:rsid w:val="00112E81"/>
    <w:rsid w:val="00112F14"/>
    <w:rsid w:val="0011301B"/>
    <w:rsid w:val="001131C8"/>
    <w:rsid w:val="001134AB"/>
    <w:rsid w:val="0011377A"/>
    <w:rsid w:val="001138E0"/>
    <w:rsid w:val="0011392D"/>
    <w:rsid w:val="001139BD"/>
    <w:rsid w:val="00113A0C"/>
    <w:rsid w:val="00113B11"/>
    <w:rsid w:val="00113E13"/>
    <w:rsid w:val="00113E92"/>
    <w:rsid w:val="00113EE4"/>
    <w:rsid w:val="00113F9D"/>
    <w:rsid w:val="00113FDB"/>
    <w:rsid w:val="00114297"/>
    <w:rsid w:val="001144B4"/>
    <w:rsid w:val="00114519"/>
    <w:rsid w:val="0011454F"/>
    <w:rsid w:val="00114583"/>
    <w:rsid w:val="001145A6"/>
    <w:rsid w:val="001146DE"/>
    <w:rsid w:val="00114825"/>
    <w:rsid w:val="00114836"/>
    <w:rsid w:val="00114CF4"/>
    <w:rsid w:val="00114DD1"/>
    <w:rsid w:val="00114DE0"/>
    <w:rsid w:val="00114F37"/>
    <w:rsid w:val="00114F9F"/>
    <w:rsid w:val="00114FB7"/>
    <w:rsid w:val="001151B4"/>
    <w:rsid w:val="001151E6"/>
    <w:rsid w:val="00115252"/>
    <w:rsid w:val="00115275"/>
    <w:rsid w:val="00115281"/>
    <w:rsid w:val="00115473"/>
    <w:rsid w:val="0011566D"/>
    <w:rsid w:val="001157AF"/>
    <w:rsid w:val="001157B5"/>
    <w:rsid w:val="00115E20"/>
    <w:rsid w:val="00115F1D"/>
    <w:rsid w:val="00116185"/>
    <w:rsid w:val="00116256"/>
    <w:rsid w:val="00116321"/>
    <w:rsid w:val="0011639C"/>
    <w:rsid w:val="0011639D"/>
    <w:rsid w:val="0011645F"/>
    <w:rsid w:val="001164DC"/>
    <w:rsid w:val="0011676D"/>
    <w:rsid w:val="0011681F"/>
    <w:rsid w:val="0011698C"/>
    <w:rsid w:val="001169EE"/>
    <w:rsid w:val="00116AC5"/>
    <w:rsid w:val="00116B8C"/>
    <w:rsid w:val="00116C7E"/>
    <w:rsid w:val="00116C8A"/>
    <w:rsid w:val="00116E3F"/>
    <w:rsid w:val="00116F28"/>
    <w:rsid w:val="001171BD"/>
    <w:rsid w:val="001171C8"/>
    <w:rsid w:val="00117312"/>
    <w:rsid w:val="00117387"/>
    <w:rsid w:val="001177E2"/>
    <w:rsid w:val="001178BB"/>
    <w:rsid w:val="0011798E"/>
    <w:rsid w:val="00117C36"/>
    <w:rsid w:val="00117CAC"/>
    <w:rsid w:val="00117E27"/>
    <w:rsid w:val="001201D5"/>
    <w:rsid w:val="0012023F"/>
    <w:rsid w:val="00120254"/>
    <w:rsid w:val="00120365"/>
    <w:rsid w:val="00120399"/>
    <w:rsid w:val="0012049D"/>
    <w:rsid w:val="001204E3"/>
    <w:rsid w:val="0012069B"/>
    <w:rsid w:val="001209B0"/>
    <w:rsid w:val="00120C9C"/>
    <w:rsid w:val="00120D8A"/>
    <w:rsid w:val="00120E52"/>
    <w:rsid w:val="00120F10"/>
    <w:rsid w:val="00121101"/>
    <w:rsid w:val="001212C1"/>
    <w:rsid w:val="001213B2"/>
    <w:rsid w:val="00121529"/>
    <w:rsid w:val="00121619"/>
    <w:rsid w:val="0012171B"/>
    <w:rsid w:val="00121914"/>
    <w:rsid w:val="001219BD"/>
    <w:rsid w:val="00121A76"/>
    <w:rsid w:val="00121C76"/>
    <w:rsid w:val="00121F39"/>
    <w:rsid w:val="00121F81"/>
    <w:rsid w:val="00121FBD"/>
    <w:rsid w:val="00122600"/>
    <w:rsid w:val="001227CC"/>
    <w:rsid w:val="00122BA8"/>
    <w:rsid w:val="00122C4C"/>
    <w:rsid w:val="00122CC0"/>
    <w:rsid w:val="00122DC1"/>
    <w:rsid w:val="00122E55"/>
    <w:rsid w:val="001231B2"/>
    <w:rsid w:val="00123289"/>
    <w:rsid w:val="001234CB"/>
    <w:rsid w:val="001236A2"/>
    <w:rsid w:val="00123917"/>
    <w:rsid w:val="00123984"/>
    <w:rsid w:val="001239D7"/>
    <w:rsid w:val="00123B76"/>
    <w:rsid w:val="00123C86"/>
    <w:rsid w:val="00124498"/>
    <w:rsid w:val="00124676"/>
    <w:rsid w:val="00124A52"/>
    <w:rsid w:val="00124B94"/>
    <w:rsid w:val="00124D80"/>
    <w:rsid w:val="00124F97"/>
    <w:rsid w:val="0012503C"/>
    <w:rsid w:val="001250BF"/>
    <w:rsid w:val="00125388"/>
    <w:rsid w:val="001253A0"/>
    <w:rsid w:val="001253B1"/>
    <w:rsid w:val="001254E8"/>
    <w:rsid w:val="00125500"/>
    <w:rsid w:val="001255DD"/>
    <w:rsid w:val="0012571A"/>
    <w:rsid w:val="00125818"/>
    <w:rsid w:val="001258FB"/>
    <w:rsid w:val="00125B23"/>
    <w:rsid w:val="00125B37"/>
    <w:rsid w:val="00125C6B"/>
    <w:rsid w:val="00125D86"/>
    <w:rsid w:val="00125E04"/>
    <w:rsid w:val="00126103"/>
    <w:rsid w:val="001262FC"/>
    <w:rsid w:val="001265E3"/>
    <w:rsid w:val="0012679C"/>
    <w:rsid w:val="001268A7"/>
    <w:rsid w:val="00126957"/>
    <w:rsid w:val="00126A88"/>
    <w:rsid w:val="00126B76"/>
    <w:rsid w:val="00126D17"/>
    <w:rsid w:val="00126D3F"/>
    <w:rsid w:val="00126DBB"/>
    <w:rsid w:val="00126E12"/>
    <w:rsid w:val="00127101"/>
    <w:rsid w:val="0012717D"/>
    <w:rsid w:val="00127740"/>
    <w:rsid w:val="00127AA0"/>
    <w:rsid w:val="00127B30"/>
    <w:rsid w:val="00127C33"/>
    <w:rsid w:val="00127E3F"/>
    <w:rsid w:val="00127F3A"/>
    <w:rsid w:val="00127F43"/>
    <w:rsid w:val="00127F5E"/>
    <w:rsid w:val="00127F6A"/>
    <w:rsid w:val="00130082"/>
    <w:rsid w:val="0013014D"/>
    <w:rsid w:val="0013022E"/>
    <w:rsid w:val="001302D6"/>
    <w:rsid w:val="0013047E"/>
    <w:rsid w:val="0013087D"/>
    <w:rsid w:val="001308DF"/>
    <w:rsid w:val="0013090A"/>
    <w:rsid w:val="00130A1D"/>
    <w:rsid w:val="00130CF3"/>
    <w:rsid w:val="00130D1D"/>
    <w:rsid w:val="0013106E"/>
    <w:rsid w:val="001313C8"/>
    <w:rsid w:val="0013143D"/>
    <w:rsid w:val="0013152D"/>
    <w:rsid w:val="001315AC"/>
    <w:rsid w:val="00131695"/>
    <w:rsid w:val="001317D0"/>
    <w:rsid w:val="001317DF"/>
    <w:rsid w:val="00131953"/>
    <w:rsid w:val="00131C18"/>
    <w:rsid w:val="00132128"/>
    <w:rsid w:val="00132247"/>
    <w:rsid w:val="001322B0"/>
    <w:rsid w:val="0013244E"/>
    <w:rsid w:val="0013253A"/>
    <w:rsid w:val="001326BD"/>
    <w:rsid w:val="0013272C"/>
    <w:rsid w:val="001328FF"/>
    <w:rsid w:val="00132A03"/>
    <w:rsid w:val="00132CE1"/>
    <w:rsid w:val="00132D1B"/>
    <w:rsid w:val="00132D81"/>
    <w:rsid w:val="00132E67"/>
    <w:rsid w:val="00132FA0"/>
    <w:rsid w:val="00132FA6"/>
    <w:rsid w:val="0013306B"/>
    <w:rsid w:val="00133169"/>
    <w:rsid w:val="00133451"/>
    <w:rsid w:val="001335C3"/>
    <w:rsid w:val="001338D2"/>
    <w:rsid w:val="001339DD"/>
    <w:rsid w:val="00133EE9"/>
    <w:rsid w:val="001345CA"/>
    <w:rsid w:val="00134859"/>
    <w:rsid w:val="00134942"/>
    <w:rsid w:val="00134AC9"/>
    <w:rsid w:val="00134C89"/>
    <w:rsid w:val="00134D2B"/>
    <w:rsid w:val="00134D85"/>
    <w:rsid w:val="00134F61"/>
    <w:rsid w:val="0013522F"/>
    <w:rsid w:val="00135310"/>
    <w:rsid w:val="00135415"/>
    <w:rsid w:val="0013566C"/>
    <w:rsid w:val="001356C5"/>
    <w:rsid w:val="001356CC"/>
    <w:rsid w:val="00135731"/>
    <w:rsid w:val="0013577D"/>
    <w:rsid w:val="00135847"/>
    <w:rsid w:val="00135A4B"/>
    <w:rsid w:val="00135A8B"/>
    <w:rsid w:val="00135AF6"/>
    <w:rsid w:val="00135E61"/>
    <w:rsid w:val="00135F04"/>
    <w:rsid w:val="00135F07"/>
    <w:rsid w:val="0013610F"/>
    <w:rsid w:val="00136669"/>
    <w:rsid w:val="0013671F"/>
    <w:rsid w:val="00136B67"/>
    <w:rsid w:val="00136B9B"/>
    <w:rsid w:val="00136E9A"/>
    <w:rsid w:val="00136EB1"/>
    <w:rsid w:val="001370E0"/>
    <w:rsid w:val="001371BC"/>
    <w:rsid w:val="001371D8"/>
    <w:rsid w:val="00137286"/>
    <w:rsid w:val="001373D9"/>
    <w:rsid w:val="001375B6"/>
    <w:rsid w:val="00137609"/>
    <w:rsid w:val="00137756"/>
    <w:rsid w:val="001377EF"/>
    <w:rsid w:val="00137817"/>
    <w:rsid w:val="0013794A"/>
    <w:rsid w:val="00137AC8"/>
    <w:rsid w:val="00137B7B"/>
    <w:rsid w:val="00137C1C"/>
    <w:rsid w:val="00137EEA"/>
    <w:rsid w:val="0014018E"/>
    <w:rsid w:val="00140316"/>
    <w:rsid w:val="00140661"/>
    <w:rsid w:val="00140B14"/>
    <w:rsid w:val="00140CDE"/>
    <w:rsid w:val="00140E0A"/>
    <w:rsid w:val="00141795"/>
    <w:rsid w:val="0014182E"/>
    <w:rsid w:val="00141B89"/>
    <w:rsid w:val="00141BB6"/>
    <w:rsid w:val="00141BCD"/>
    <w:rsid w:val="00141C0D"/>
    <w:rsid w:val="00141C4A"/>
    <w:rsid w:val="00141DEB"/>
    <w:rsid w:val="00141E1E"/>
    <w:rsid w:val="00142500"/>
    <w:rsid w:val="0014254B"/>
    <w:rsid w:val="00142669"/>
    <w:rsid w:val="0014279C"/>
    <w:rsid w:val="00142827"/>
    <w:rsid w:val="00142AD2"/>
    <w:rsid w:val="00142BBB"/>
    <w:rsid w:val="00142F81"/>
    <w:rsid w:val="001431DF"/>
    <w:rsid w:val="001432A7"/>
    <w:rsid w:val="001433A6"/>
    <w:rsid w:val="001438C0"/>
    <w:rsid w:val="00143B36"/>
    <w:rsid w:val="0014406B"/>
    <w:rsid w:val="0014427F"/>
    <w:rsid w:val="00144380"/>
    <w:rsid w:val="00144433"/>
    <w:rsid w:val="00144753"/>
    <w:rsid w:val="00144887"/>
    <w:rsid w:val="0014498A"/>
    <w:rsid w:val="00144DE6"/>
    <w:rsid w:val="00144E02"/>
    <w:rsid w:val="00144E9E"/>
    <w:rsid w:val="00145351"/>
    <w:rsid w:val="001456BA"/>
    <w:rsid w:val="0014594A"/>
    <w:rsid w:val="001459BB"/>
    <w:rsid w:val="001459D0"/>
    <w:rsid w:val="00145A2D"/>
    <w:rsid w:val="001461D6"/>
    <w:rsid w:val="0014622A"/>
    <w:rsid w:val="00146262"/>
    <w:rsid w:val="00146390"/>
    <w:rsid w:val="001465A1"/>
    <w:rsid w:val="001465F4"/>
    <w:rsid w:val="00146639"/>
    <w:rsid w:val="001466CC"/>
    <w:rsid w:val="00146737"/>
    <w:rsid w:val="001467F1"/>
    <w:rsid w:val="0014683C"/>
    <w:rsid w:val="0014684D"/>
    <w:rsid w:val="00146A5C"/>
    <w:rsid w:val="00146A8D"/>
    <w:rsid w:val="00146ACA"/>
    <w:rsid w:val="00146AFF"/>
    <w:rsid w:val="00146C1D"/>
    <w:rsid w:val="00146D61"/>
    <w:rsid w:val="00146ED6"/>
    <w:rsid w:val="0014703B"/>
    <w:rsid w:val="00147121"/>
    <w:rsid w:val="001471DB"/>
    <w:rsid w:val="00147238"/>
    <w:rsid w:val="0014726F"/>
    <w:rsid w:val="00147449"/>
    <w:rsid w:val="00147526"/>
    <w:rsid w:val="001475EF"/>
    <w:rsid w:val="00147710"/>
    <w:rsid w:val="00147791"/>
    <w:rsid w:val="0014798F"/>
    <w:rsid w:val="00147A84"/>
    <w:rsid w:val="00147C60"/>
    <w:rsid w:val="00147D0F"/>
    <w:rsid w:val="001501AD"/>
    <w:rsid w:val="0015030C"/>
    <w:rsid w:val="001503E4"/>
    <w:rsid w:val="00150476"/>
    <w:rsid w:val="00150497"/>
    <w:rsid w:val="00150591"/>
    <w:rsid w:val="00150681"/>
    <w:rsid w:val="001506FE"/>
    <w:rsid w:val="001507F6"/>
    <w:rsid w:val="001509FA"/>
    <w:rsid w:val="00150B55"/>
    <w:rsid w:val="00150CB3"/>
    <w:rsid w:val="00150E01"/>
    <w:rsid w:val="00150F15"/>
    <w:rsid w:val="00151091"/>
    <w:rsid w:val="00151169"/>
    <w:rsid w:val="0015120E"/>
    <w:rsid w:val="001516C7"/>
    <w:rsid w:val="00151766"/>
    <w:rsid w:val="00151808"/>
    <w:rsid w:val="00151AC0"/>
    <w:rsid w:val="00151B12"/>
    <w:rsid w:val="00151D23"/>
    <w:rsid w:val="00151D7E"/>
    <w:rsid w:val="00151F4C"/>
    <w:rsid w:val="001522E1"/>
    <w:rsid w:val="00152466"/>
    <w:rsid w:val="00152516"/>
    <w:rsid w:val="00152533"/>
    <w:rsid w:val="0015265E"/>
    <w:rsid w:val="0015270D"/>
    <w:rsid w:val="001527EF"/>
    <w:rsid w:val="0015291F"/>
    <w:rsid w:val="0015311F"/>
    <w:rsid w:val="00153710"/>
    <w:rsid w:val="00153759"/>
    <w:rsid w:val="00153ADC"/>
    <w:rsid w:val="00153CE4"/>
    <w:rsid w:val="00153D98"/>
    <w:rsid w:val="00153EF9"/>
    <w:rsid w:val="00154263"/>
    <w:rsid w:val="001542BD"/>
    <w:rsid w:val="001548BE"/>
    <w:rsid w:val="0015497F"/>
    <w:rsid w:val="00154A61"/>
    <w:rsid w:val="00154AEA"/>
    <w:rsid w:val="00154B26"/>
    <w:rsid w:val="00154E34"/>
    <w:rsid w:val="0015586D"/>
    <w:rsid w:val="00155935"/>
    <w:rsid w:val="00155B5B"/>
    <w:rsid w:val="00155CF8"/>
    <w:rsid w:val="00155D8E"/>
    <w:rsid w:val="00155DB0"/>
    <w:rsid w:val="00155FAE"/>
    <w:rsid w:val="00156052"/>
    <w:rsid w:val="001561C0"/>
    <w:rsid w:val="0015654D"/>
    <w:rsid w:val="00156588"/>
    <w:rsid w:val="001566AE"/>
    <w:rsid w:val="00156B11"/>
    <w:rsid w:val="00156DCF"/>
    <w:rsid w:val="00156EEA"/>
    <w:rsid w:val="00156F13"/>
    <w:rsid w:val="001571E1"/>
    <w:rsid w:val="00157417"/>
    <w:rsid w:val="00157509"/>
    <w:rsid w:val="001575A0"/>
    <w:rsid w:val="0015784C"/>
    <w:rsid w:val="001578B8"/>
    <w:rsid w:val="001579C7"/>
    <w:rsid w:val="00157DA9"/>
    <w:rsid w:val="00160012"/>
    <w:rsid w:val="00160098"/>
    <w:rsid w:val="001600D3"/>
    <w:rsid w:val="00160240"/>
    <w:rsid w:val="001602BD"/>
    <w:rsid w:val="00160536"/>
    <w:rsid w:val="001606A2"/>
    <w:rsid w:val="0016076F"/>
    <w:rsid w:val="00160934"/>
    <w:rsid w:val="00160B0E"/>
    <w:rsid w:val="0016160D"/>
    <w:rsid w:val="0016180A"/>
    <w:rsid w:val="00161A3A"/>
    <w:rsid w:val="00161BD2"/>
    <w:rsid w:val="00161BD6"/>
    <w:rsid w:val="00161C5F"/>
    <w:rsid w:val="0016201D"/>
    <w:rsid w:val="00162044"/>
    <w:rsid w:val="00162417"/>
    <w:rsid w:val="0016242F"/>
    <w:rsid w:val="0016290F"/>
    <w:rsid w:val="001629C5"/>
    <w:rsid w:val="00162A95"/>
    <w:rsid w:val="00162B07"/>
    <w:rsid w:val="00162B2F"/>
    <w:rsid w:val="00162BB0"/>
    <w:rsid w:val="00162C4E"/>
    <w:rsid w:val="001630CF"/>
    <w:rsid w:val="001631E0"/>
    <w:rsid w:val="0016334A"/>
    <w:rsid w:val="0016357C"/>
    <w:rsid w:val="0016370F"/>
    <w:rsid w:val="001639F3"/>
    <w:rsid w:val="00163B99"/>
    <w:rsid w:val="00163F0B"/>
    <w:rsid w:val="00164163"/>
    <w:rsid w:val="001644BE"/>
    <w:rsid w:val="001646B7"/>
    <w:rsid w:val="001646D2"/>
    <w:rsid w:val="001646EE"/>
    <w:rsid w:val="00164726"/>
    <w:rsid w:val="00164869"/>
    <w:rsid w:val="00164987"/>
    <w:rsid w:val="00164C59"/>
    <w:rsid w:val="00164C60"/>
    <w:rsid w:val="00164CB1"/>
    <w:rsid w:val="00164DE2"/>
    <w:rsid w:val="00165186"/>
    <w:rsid w:val="001651F6"/>
    <w:rsid w:val="00165201"/>
    <w:rsid w:val="001652F9"/>
    <w:rsid w:val="0016542D"/>
    <w:rsid w:val="00165680"/>
    <w:rsid w:val="001658E7"/>
    <w:rsid w:val="00165987"/>
    <w:rsid w:val="00165B22"/>
    <w:rsid w:val="00165B73"/>
    <w:rsid w:val="00165D26"/>
    <w:rsid w:val="00165D96"/>
    <w:rsid w:val="0016605B"/>
    <w:rsid w:val="0016660C"/>
    <w:rsid w:val="0016672B"/>
    <w:rsid w:val="00166887"/>
    <w:rsid w:val="00166D87"/>
    <w:rsid w:val="00166DE9"/>
    <w:rsid w:val="00166F05"/>
    <w:rsid w:val="0016709A"/>
    <w:rsid w:val="00167281"/>
    <w:rsid w:val="00167351"/>
    <w:rsid w:val="001674CD"/>
    <w:rsid w:val="00167576"/>
    <w:rsid w:val="0016769C"/>
    <w:rsid w:val="001676CB"/>
    <w:rsid w:val="001677CF"/>
    <w:rsid w:val="0016788D"/>
    <w:rsid w:val="001678B8"/>
    <w:rsid w:val="001679CD"/>
    <w:rsid w:val="00167AC4"/>
    <w:rsid w:val="00167E74"/>
    <w:rsid w:val="00167E8D"/>
    <w:rsid w:val="00167FC0"/>
    <w:rsid w:val="0017002D"/>
    <w:rsid w:val="001700FB"/>
    <w:rsid w:val="00170105"/>
    <w:rsid w:val="0017015B"/>
    <w:rsid w:val="00170205"/>
    <w:rsid w:val="0017032C"/>
    <w:rsid w:val="001703A4"/>
    <w:rsid w:val="0017045C"/>
    <w:rsid w:val="00170591"/>
    <w:rsid w:val="001707A0"/>
    <w:rsid w:val="00170834"/>
    <w:rsid w:val="00170A14"/>
    <w:rsid w:val="00170EE1"/>
    <w:rsid w:val="00170EFC"/>
    <w:rsid w:val="00171081"/>
    <w:rsid w:val="001710E4"/>
    <w:rsid w:val="00171271"/>
    <w:rsid w:val="001713DB"/>
    <w:rsid w:val="001715C2"/>
    <w:rsid w:val="001716DE"/>
    <w:rsid w:val="001716DF"/>
    <w:rsid w:val="00171C6D"/>
    <w:rsid w:val="00171F00"/>
    <w:rsid w:val="0017222C"/>
    <w:rsid w:val="00172258"/>
    <w:rsid w:val="001725FC"/>
    <w:rsid w:val="0017263F"/>
    <w:rsid w:val="001727E9"/>
    <w:rsid w:val="00172843"/>
    <w:rsid w:val="00172A0D"/>
    <w:rsid w:val="00172A57"/>
    <w:rsid w:val="00172B7F"/>
    <w:rsid w:val="00172D0C"/>
    <w:rsid w:val="00172F20"/>
    <w:rsid w:val="00173259"/>
    <w:rsid w:val="001733D3"/>
    <w:rsid w:val="001735F5"/>
    <w:rsid w:val="0017377F"/>
    <w:rsid w:val="00173933"/>
    <w:rsid w:val="00173A30"/>
    <w:rsid w:val="00173A59"/>
    <w:rsid w:val="00173A79"/>
    <w:rsid w:val="00173B36"/>
    <w:rsid w:val="00173C90"/>
    <w:rsid w:val="00173D30"/>
    <w:rsid w:val="001743CA"/>
    <w:rsid w:val="00174B03"/>
    <w:rsid w:val="00174E38"/>
    <w:rsid w:val="00175336"/>
    <w:rsid w:val="0017539E"/>
    <w:rsid w:val="001754E9"/>
    <w:rsid w:val="001756CF"/>
    <w:rsid w:val="00175977"/>
    <w:rsid w:val="0017599C"/>
    <w:rsid w:val="00175B03"/>
    <w:rsid w:val="00175C23"/>
    <w:rsid w:val="00175D92"/>
    <w:rsid w:val="00175DDD"/>
    <w:rsid w:val="001764EF"/>
    <w:rsid w:val="0017655C"/>
    <w:rsid w:val="001765F2"/>
    <w:rsid w:val="0017675F"/>
    <w:rsid w:val="00176949"/>
    <w:rsid w:val="001769EA"/>
    <w:rsid w:val="00176A2C"/>
    <w:rsid w:val="00176B84"/>
    <w:rsid w:val="00176C9A"/>
    <w:rsid w:val="00176FEE"/>
    <w:rsid w:val="001771A9"/>
    <w:rsid w:val="001772BA"/>
    <w:rsid w:val="001772EB"/>
    <w:rsid w:val="0017747E"/>
    <w:rsid w:val="001777F2"/>
    <w:rsid w:val="00177879"/>
    <w:rsid w:val="001779AA"/>
    <w:rsid w:val="001779CE"/>
    <w:rsid w:val="00177A4A"/>
    <w:rsid w:val="00177EC4"/>
    <w:rsid w:val="00177F2F"/>
    <w:rsid w:val="00180095"/>
    <w:rsid w:val="00180138"/>
    <w:rsid w:val="0018028E"/>
    <w:rsid w:val="00180402"/>
    <w:rsid w:val="00180484"/>
    <w:rsid w:val="00180530"/>
    <w:rsid w:val="00180543"/>
    <w:rsid w:val="001805A9"/>
    <w:rsid w:val="001806D6"/>
    <w:rsid w:val="00180871"/>
    <w:rsid w:val="00180B28"/>
    <w:rsid w:val="00180BD3"/>
    <w:rsid w:val="00180D0A"/>
    <w:rsid w:val="00181039"/>
    <w:rsid w:val="00181156"/>
    <w:rsid w:val="00181374"/>
    <w:rsid w:val="001813BB"/>
    <w:rsid w:val="0018143F"/>
    <w:rsid w:val="001815F8"/>
    <w:rsid w:val="001816F2"/>
    <w:rsid w:val="00181943"/>
    <w:rsid w:val="00181A03"/>
    <w:rsid w:val="00181A53"/>
    <w:rsid w:val="00181CE0"/>
    <w:rsid w:val="00181D68"/>
    <w:rsid w:val="00181E8D"/>
    <w:rsid w:val="0018207E"/>
    <w:rsid w:val="0018214D"/>
    <w:rsid w:val="0018221F"/>
    <w:rsid w:val="001822E9"/>
    <w:rsid w:val="001824DC"/>
    <w:rsid w:val="0018250F"/>
    <w:rsid w:val="00182583"/>
    <w:rsid w:val="001825C4"/>
    <w:rsid w:val="001825F0"/>
    <w:rsid w:val="0018294E"/>
    <w:rsid w:val="00182C0A"/>
    <w:rsid w:val="00182D0C"/>
    <w:rsid w:val="00182D85"/>
    <w:rsid w:val="00182DCE"/>
    <w:rsid w:val="00182FE5"/>
    <w:rsid w:val="00182FED"/>
    <w:rsid w:val="001832BB"/>
    <w:rsid w:val="00183323"/>
    <w:rsid w:val="001833BB"/>
    <w:rsid w:val="001835A6"/>
    <w:rsid w:val="001835E8"/>
    <w:rsid w:val="001835E9"/>
    <w:rsid w:val="0018398C"/>
    <w:rsid w:val="00183E13"/>
    <w:rsid w:val="001840A4"/>
    <w:rsid w:val="0018467C"/>
    <w:rsid w:val="001846ED"/>
    <w:rsid w:val="00184746"/>
    <w:rsid w:val="00184B52"/>
    <w:rsid w:val="00184B8E"/>
    <w:rsid w:val="00184C91"/>
    <w:rsid w:val="00184C95"/>
    <w:rsid w:val="00184D44"/>
    <w:rsid w:val="00184F4B"/>
    <w:rsid w:val="00185007"/>
    <w:rsid w:val="0018506F"/>
    <w:rsid w:val="00185552"/>
    <w:rsid w:val="0018598C"/>
    <w:rsid w:val="00185C76"/>
    <w:rsid w:val="00185D8B"/>
    <w:rsid w:val="00186354"/>
    <w:rsid w:val="00186723"/>
    <w:rsid w:val="0018676E"/>
    <w:rsid w:val="00186A14"/>
    <w:rsid w:val="00186AAD"/>
    <w:rsid w:val="00186E0C"/>
    <w:rsid w:val="00186E2F"/>
    <w:rsid w:val="00186ECD"/>
    <w:rsid w:val="00186F16"/>
    <w:rsid w:val="00186FCE"/>
    <w:rsid w:val="0018732C"/>
    <w:rsid w:val="00187363"/>
    <w:rsid w:val="00187503"/>
    <w:rsid w:val="00187634"/>
    <w:rsid w:val="001877C7"/>
    <w:rsid w:val="001877E9"/>
    <w:rsid w:val="001877ED"/>
    <w:rsid w:val="0018792E"/>
    <w:rsid w:val="001879B9"/>
    <w:rsid w:val="001879D9"/>
    <w:rsid w:val="00187A8B"/>
    <w:rsid w:val="00187CE6"/>
    <w:rsid w:val="00187D4C"/>
    <w:rsid w:val="00187DD0"/>
    <w:rsid w:val="00187EA2"/>
    <w:rsid w:val="00187F3E"/>
    <w:rsid w:val="00187F8E"/>
    <w:rsid w:val="0019004A"/>
    <w:rsid w:val="00190088"/>
    <w:rsid w:val="0019019F"/>
    <w:rsid w:val="0019028A"/>
    <w:rsid w:val="00190534"/>
    <w:rsid w:val="00190696"/>
    <w:rsid w:val="001907C1"/>
    <w:rsid w:val="00190A41"/>
    <w:rsid w:val="00190DB3"/>
    <w:rsid w:val="00190DB9"/>
    <w:rsid w:val="00191178"/>
    <w:rsid w:val="00191184"/>
    <w:rsid w:val="001913A3"/>
    <w:rsid w:val="001913BF"/>
    <w:rsid w:val="001914BF"/>
    <w:rsid w:val="00191517"/>
    <w:rsid w:val="0019177D"/>
    <w:rsid w:val="00191B54"/>
    <w:rsid w:val="00191D1F"/>
    <w:rsid w:val="001922BC"/>
    <w:rsid w:val="0019238F"/>
    <w:rsid w:val="00192629"/>
    <w:rsid w:val="0019282D"/>
    <w:rsid w:val="00192FF9"/>
    <w:rsid w:val="001930A6"/>
    <w:rsid w:val="001932D5"/>
    <w:rsid w:val="00193385"/>
    <w:rsid w:val="00193504"/>
    <w:rsid w:val="00193541"/>
    <w:rsid w:val="001936D3"/>
    <w:rsid w:val="001938ED"/>
    <w:rsid w:val="001939B5"/>
    <w:rsid w:val="00193AAD"/>
    <w:rsid w:val="00193BBC"/>
    <w:rsid w:val="00193DD5"/>
    <w:rsid w:val="00193E0B"/>
    <w:rsid w:val="00194090"/>
    <w:rsid w:val="00194114"/>
    <w:rsid w:val="00194221"/>
    <w:rsid w:val="001942BF"/>
    <w:rsid w:val="00194333"/>
    <w:rsid w:val="001945D6"/>
    <w:rsid w:val="001946A2"/>
    <w:rsid w:val="00194715"/>
    <w:rsid w:val="00194BD9"/>
    <w:rsid w:val="00194F2E"/>
    <w:rsid w:val="00195102"/>
    <w:rsid w:val="001951C3"/>
    <w:rsid w:val="0019548A"/>
    <w:rsid w:val="00195496"/>
    <w:rsid w:val="00195757"/>
    <w:rsid w:val="0019580C"/>
    <w:rsid w:val="00195887"/>
    <w:rsid w:val="001958B5"/>
    <w:rsid w:val="00195994"/>
    <w:rsid w:val="00195BBA"/>
    <w:rsid w:val="00195C94"/>
    <w:rsid w:val="00195DB5"/>
    <w:rsid w:val="00195E55"/>
    <w:rsid w:val="00195E6C"/>
    <w:rsid w:val="00195F9A"/>
    <w:rsid w:val="001961B7"/>
    <w:rsid w:val="001963D3"/>
    <w:rsid w:val="001964E6"/>
    <w:rsid w:val="00196512"/>
    <w:rsid w:val="0019656D"/>
    <w:rsid w:val="00196657"/>
    <w:rsid w:val="001968B2"/>
    <w:rsid w:val="00196996"/>
    <w:rsid w:val="001969E5"/>
    <w:rsid w:val="00196B37"/>
    <w:rsid w:val="00196E49"/>
    <w:rsid w:val="00196E89"/>
    <w:rsid w:val="00196F30"/>
    <w:rsid w:val="00196F70"/>
    <w:rsid w:val="001971D5"/>
    <w:rsid w:val="00197210"/>
    <w:rsid w:val="0019725F"/>
    <w:rsid w:val="001973DA"/>
    <w:rsid w:val="001975FF"/>
    <w:rsid w:val="00197838"/>
    <w:rsid w:val="0019793C"/>
    <w:rsid w:val="00197A38"/>
    <w:rsid w:val="00197F9C"/>
    <w:rsid w:val="001A0105"/>
    <w:rsid w:val="001A061E"/>
    <w:rsid w:val="001A064A"/>
    <w:rsid w:val="001A0805"/>
    <w:rsid w:val="001A0A72"/>
    <w:rsid w:val="001A0E20"/>
    <w:rsid w:val="001A0EEC"/>
    <w:rsid w:val="001A0F93"/>
    <w:rsid w:val="001A0FDB"/>
    <w:rsid w:val="001A128D"/>
    <w:rsid w:val="001A158E"/>
    <w:rsid w:val="001A182C"/>
    <w:rsid w:val="001A1877"/>
    <w:rsid w:val="001A1BD1"/>
    <w:rsid w:val="001A1F87"/>
    <w:rsid w:val="001A2013"/>
    <w:rsid w:val="001A22D6"/>
    <w:rsid w:val="001A22D9"/>
    <w:rsid w:val="001A23B5"/>
    <w:rsid w:val="001A23CB"/>
    <w:rsid w:val="001A2581"/>
    <w:rsid w:val="001A2612"/>
    <w:rsid w:val="001A2718"/>
    <w:rsid w:val="001A2CC1"/>
    <w:rsid w:val="001A2F5B"/>
    <w:rsid w:val="001A2FB6"/>
    <w:rsid w:val="001A3088"/>
    <w:rsid w:val="001A30F8"/>
    <w:rsid w:val="001A31BE"/>
    <w:rsid w:val="001A3290"/>
    <w:rsid w:val="001A336C"/>
    <w:rsid w:val="001A3446"/>
    <w:rsid w:val="001A34CF"/>
    <w:rsid w:val="001A34D7"/>
    <w:rsid w:val="001A3626"/>
    <w:rsid w:val="001A39F9"/>
    <w:rsid w:val="001A3CBC"/>
    <w:rsid w:val="001A3CCF"/>
    <w:rsid w:val="001A3E36"/>
    <w:rsid w:val="001A3EBA"/>
    <w:rsid w:val="001A407D"/>
    <w:rsid w:val="001A416B"/>
    <w:rsid w:val="001A466F"/>
    <w:rsid w:val="001A46B6"/>
    <w:rsid w:val="001A47A7"/>
    <w:rsid w:val="001A47B9"/>
    <w:rsid w:val="001A48FC"/>
    <w:rsid w:val="001A4A36"/>
    <w:rsid w:val="001A4C88"/>
    <w:rsid w:val="001A4E18"/>
    <w:rsid w:val="001A50D7"/>
    <w:rsid w:val="001A5191"/>
    <w:rsid w:val="001A51B7"/>
    <w:rsid w:val="001A51E2"/>
    <w:rsid w:val="001A5866"/>
    <w:rsid w:val="001A5926"/>
    <w:rsid w:val="001A5A2C"/>
    <w:rsid w:val="001A5BF4"/>
    <w:rsid w:val="001A5DA4"/>
    <w:rsid w:val="001A5E33"/>
    <w:rsid w:val="001A6412"/>
    <w:rsid w:val="001A666F"/>
    <w:rsid w:val="001A6674"/>
    <w:rsid w:val="001A672D"/>
    <w:rsid w:val="001A67E7"/>
    <w:rsid w:val="001A6E6B"/>
    <w:rsid w:val="001A6F55"/>
    <w:rsid w:val="001A6FCC"/>
    <w:rsid w:val="001A7141"/>
    <w:rsid w:val="001A71E0"/>
    <w:rsid w:val="001A75DD"/>
    <w:rsid w:val="001A777B"/>
    <w:rsid w:val="001A777F"/>
    <w:rsid w:val="001A7A2F"/>
    <w:rsid w:val="001A7A4E"/>
    <w:rsid w:val="001A7C90"/>
    <w:rsid w:val="001A7CAC"/>
    <w:rsid w:val="001B00E5"/>
    <w:rsid w:val="001B0101"/>
    <w:rsid w:val="001B01DD"/>
    <w:rsid w:val="001B0234"/>
    <w:rsid w:val="001B029D"/>
    <w:rsid w:val="001B0371"/>
    <w:rsid w:val="001B0421"/>
    <w:rsid w:val="001B06A5"/>
    <w:rsid w:val="001B07DD"/>
    <w:rsid w:val="001B091F"/>
    <w:rsid w:val="001B0A1F"/>
    <w:rsid w:val="001B0A9F"/>
    <w:rsid w:val="001B0AD5"/>
    <w:rsid w:val="001B0B05"/>
    <w:rsid w:val="001B0DD7"/>
    <w:rsid w:val="001B0DE0"/>
    <w:rsid w:val="001B11B1"/>
    <w:rsid w:val="001B11BE"/>
    <w:rsid w:val="001B11E7"/>
    <w:rsid w:val="001B146B"/>
    <w:rsid w:val="001B14CC"/>
    <w:rsid w:val="001B14DA"/>
    <w:rsid w:val="001B1659"/>
    <w:rsid w:val="001B1719"/>
    <w:rsid w:val="001B1732"/>
    <w:rsid w:val="001B1C5B"/>
    <w:rsid w:val="001B2003"/>
    <w:rsid w:val="001B20BF"/>
    <w:rsid w:val="001B21EA"/>
    <w:rsid w:val="001B2253"/>
    <w:rsid w:val="001B230D"/>
    <w:rsid w:val="001B2340"/>
    <w:rsid w:val="001B2426"/>
    <w:rsid w:val="001B2430"/>
    <w:rsid w:val="001B24B8"/>
    <w:rsid w:val="001B2606"/>
    <w:rsid w:val="001B262A"/>
    <w:rsid w:val="001B2641"/>
    <w:rsid w:val="001B2643"/>
    <w:rsid w:val="001B2A16"/>
    <w:rsid w:val="001B2BDC"/>
    <w:rsid w:val="001B2C0B"/>
    <w:rsid w:val="001B330B"/>
    <w:rsid w:val="001B3346"/>
    <w:rsid w:val="001B3394"/>
    <w:rsid w:val="001B36C5"/>
    <w:rsid w:val="001B3966"/>
    <w:rsid w:val="001B3A27"/>
    <w:rsid w:val="001B3FAB"/>
    <w:rsid w:val="001B3FB3"/>
    <w:rsid w:val="001B4068"/>
    <w:rsid w:val="001B40F5"/>
    <w:rsid w:val="001B41FA"/>
    <w:rsid w:val="001B4209"/>
    <w:rsid w:val="001B467C"/>
    <w:rsid w:val="001B46DA"/>
    <w:rsid w:val="001B4972"/>
    <w:rsid w:val="001B4BC5"/>
    <w:rsid w:val="001B4FCC"/>
    <w:rsid w:val="001B5061"/>
    <w:rsid w:val="001B50EF"/>
    <w:rsid w:val="001B519F"/>
    <w:rsid w:val="001B56F8"/>
    <w:rsid w:val="001B5779"/>
    <w:rsid w:val="001B609D"/>
    <w:rsid w:val="001B61F5"/>
    <w:rsid w:val="001B62B7"/>
    <w:rsid w:val="001B6428"/>
    <w:rsid w:val="001B66FD"/>
    <w:rsid w:val="001B69ED"/>
    <w:rsid w:val="001B6B08"/>
    <w:rsid w:val="001B6B34"/>
    <w:rsid w:val="001B6E28"/>
    <w:rsid w:val="001B6E5C"/>
    <w:rsid w:val="001B6E9F"/>
    <w:rsid w:val="001B6F92"/>
    <w:rsid w:val="001B6FED"/>
    <w:rsid w:val="001B7042"/>
    <w:rsid w:val="001B7121"/>
    <w:rsid w:val="001B71B5"/>
    <w:rsid w:val="001B71DA"/>
    <w:rsid w:val="001B721F"/>
    <w:rsid w:val="001B766E"/>
    <w:rsid w:val="001B7685"/>
    <w:rsid w:val="001B771E"/>
    <w:rsid w:val="001B7BAC"/>
    <w:rsid w:val="001B7C25"/>
    <w:rsid w:val="001B7C91"/>
    <w:rsid w:val="001B7DDD"/>
    <w:rsid w:val="001B7E4D"/>
    <w:rsid w:val="001C0112"/>
    <w:rsid w:val="001C03A8"/>
    <w:rsid w:val="001C0527"/>
    <w:rsid w:val="001C0760"/>
    <w:rsid w:val="001C0821"/>
    <w:rsid w:val="001C0B9A"/>
    <w:rsid w:val="001C0C67"/>
    <w:rsid w:val="001C0EC8"/>
    <w:rsid w:val="001C1075"/>
    <w:rsid w:val="001C1280"/>
    <w:rsid w:val="001C136C"/>
    <w:rsid w:val="001C15D7"/>
    <w:rsid w:val="001C15FB"/>
    <w:rsid w:val="001C1667"/>
    <w:rsid w:val="001C1764"/>
    <w:rsid w:val="001C1B30"/>
    <w:rsid w:val="001C1BDE"/>
    <w:rsid w:val="001C1C58"/>
    <w:rsid w:val="001C1CB6"/>
    <w:rsid w:val="001C1D63"/>
    <w:rsid w:val="001C2019"/>
    <w:rsid w:val="001C20ED"/>
    <w:rsid w:val="001C20EE"/>
    <w:rsid w:val="001C21B1"/>
    <w:rsid w:val="001C220F"/>
    <w:rsid w:val="001C2492"/>
    <w:rsid w:val="001C24C0"/>
    <w:rsid w:val="001C2543"/>
    <w:rsid w:val="001C2AD5"/>
    <w:rsid w:val="001C2D7C"/>
    <w:rsid w:val="001C2FCF"/>
    <w:rsid w:val="001C30F5"/>
    <w:rsid w:val="001C3350"/>
    <w:rsid w:val="001C3471"/>
    <w:rsid w:val="001C3506"/>
    <w:rsid w:val="001C351B"/>
    <w:rsid w:val="001C3543"/>
    <w:rsid w:val="001C3A52"/>
    <w:rsid w:val="001C3C19"/>
    <w:rsid w:val="001C3C6A"/>
    <w:rsid w:val="001C3F4E"/>
    <w:rsid w:val="001C3F8D"/>
    <w:rsid w:val="001C3FBC"/>
    <w:rsid w:val="001C4039"/>
    <w:rsid w:val="001C4218"/>
    <w:rsid w:val="001C4414"/>
    <w:rsid w:val="001C4420"/>
    <w:rsid w:val="001C4606"/>
    <w:rsid w:val="001C476A"/>
    <w:rsid w:val="001C47D1"/>
    <w:rsid w:val="001C48F5"/>
    <w:rsid w:val="001C4910"/>
    <w:rsid w:val="001C49D1"/>
    <w:rsid w:val="001C4A97"/>
    <w:rsid w:val="001C4EA6"/>
    <w:rsid w:val="001C4F18"/>
    <w:rsid w:val="001C5362"/>
    <w:rsid w:val="001C559E"/>
    <w:rsid w:val="001C55C7"/>
    <w:rsid w:val="001C57C8"/>
    <w:rsid w:val="001C57C9"/>
    <w:rsid w:val="001C5931"/>
    <w:rsid w:val="001C5D3B"/>
    <w:rsid w:val="001C5ED5"/>
    <w:rsid w:val="001C6042"/>
    <w:rsid w:val="001C60CF"/>
    <w:rsid w:val="001C6261"/>
    <w:rsid w:val="001C641D"/>
    <w:rsid w:val="001C6480"/>
    <w:rsid w:val="001C64F7"/>
    <w:rsid w:val="001C6707"/>
    <w:rsid w:val="001C67DC"/>
    <w:rsid w:val="001C6AAC"/>
    <w:rsid w:val="001C6E02"/>
    <w:rsid w:val="001C6E31"/>
    <w:rsid w:val="001C6E34"/>
    <w:rsid w:val="001C6F53"/>
    <w:rsid w:val="001C7052"/>
    <w:rsid w:val="001C7177"/>
    <w:rsid w:val="001C71FC"/>
    <w:rsid w:val="001C7340"/>
    <w:rsid w:val="001C75C3"/>
    <w:rsid w:val="001C7720"/>
    <w:rsid w:val="001C77A9"/>
    <w:rsid w:val="001C77EC"/>
    <w:rsid w:val="001C78A2"/>
    <w:rsid w:val="001D0016"/>
    <w:rsid w:val="001D0075"/>
    <w:rsid w:val="001D0186"/>
    <w:rsid w:val="001D01A7"/>
    <w:rsid w:val="001D036D"/>
    <w:rsid w:val="001D05BF"/>
    <w:rsid w:val="001D062F"/>
    <w:rsid w:val="001D0682"/>
    <w:rsid w:val="001D0BC8"/>
    <w:rsid w:val="001D0D9D"/>
    <w:rsid w:val="001D0E5E"/>
    <w:rsid w:val="001D0E84"/>
    <w:rsid w:val="001D0E8D"/>
    <w:rsid w:val="001D0EFC"/>
    <w:rsid w:val="001D117B"/>
    <w:rsid w:val="001D12FF"/>
    <w:rsid w:val="001D161F"/>
    <w:rsid w:val="001D1717"/>
    <w:rsid w:val="001D1A6E"/>
    <w:rsid w:val="001D1CF2"/>
    <w:rsid w:val="001D1D82"/>
    <w:rsid w:val="001D1FE7"/>
    <w:rsid w:val="001D2022"/>
    <w:rsid w:val="001D202D"/>
    <w:rsid w:val="001D20D9"/>
    <w:rsid w:val="001D235B"/>
    <w:rsid w:val="001D23D9"/>
    <w:rsid w:val="001D23DD"/>
    <w:rsid w:val="001D2564"/>
    <w:rsid w:val="001D2747"/>
    <w:rsid w:val="001D29A0"/>
    <w:rsid w:val="001D2B1B"/>
    <w:rsid w:val="001D2CAD"/>
    <w:rsid w:val="001D2D6A"/>
    <w:rsid w:val="001D2F1E"/>
    <w:rsid w:val="001D3211"/>
    <w:rsid w:val="001D32D6"/>
    <w:rsid w:val="001D32D7"/>
    <w:rsid w:val="001D3352"/>
    <w:rsid w:val="001D3711"/>
    <w:rsid w:val="001D3910"/>
    <w:rsid w:val="001D3988"/>
    <w:rsid w:val="001D3A0E"/>
    <w:rsid w:val="001D3E7C"/>
    <w:rsid w:val="001D3EFE"/>
    <w:rsid w:val="001D4423"/>
    <w:rsid w:val="001D444A"/>
    <w:rsid w:val="001D4455"/>
    <w:rsid w:val="001D46A4"/>
    <w:rsid w:val="001D47FF"/>
    <w:rsid w:val="001D491D"/>
    <w:rsid w:val="001D4973"/>
    <w:rsid w:val="001D4D5D"/>
    <w:rsid w:val="001D4D75"/>
    <w:rsid w:val="001D506C"/>
    <w:rsid w:val="001D5465"/>
    <w:rsid w:val="001D57D3"/>
    <w:rsid w:val="001D57FB"/>
    <w:rsid w:val="001D5C42"/>
    <w:rsid w:val="001D5D5F"/>
    <w:rsid w:val="001D5E69"/>
    <w:rsid w:val="001D5FBF"/>
    <w:rsid w:val="001D60C1"/>
    <w:rsid w:val="001D618A"/>
    <w:rsid w:val="001D6386"/>
    <w:rsid w:val="001D63DA"/>
    <w:rsid w:val="001D6480"/>
    <w:rsid w:val="001D657A"/>
    <w:rsid w:val="001D669F"/>
    <w:rsid w:val="001D68CF"/>
    <w:rsid w:val="001D69F9"/>
    <w:rsid w:val="001D6AD6"/>
    <w:rsid w:val="001D6C7C"/>
    <w:rsid w:val="001D6E8F"/>
    <w:rsid w:val="001D6EC7"/>
    <w:rsid w:val="001D6F83"/>
    <w:rsid w:val="001D7069"/>
    <w:rsid w:val="001D70AB"/>
    <w:rsid w:val="001D7104"/>
    <w:rsid w:val="001D7328"/>
    <w:rsid w:val="001D75E8"/>
    <w:rsid w:val="001D764F"/>
    <w:rsid w:val="001D77A3"/>
    <w:rsid w:val="001D7B5D"/>
    <w:rsid w:val="001D7D0E"/>
    <w:rsid w:val="001D7E2F"/>
    <w:rsid w:val="001E01B7"/>
    <w:rsid w:val="001E02EB"/>
    <w:rsid w:val="001E062E"/>
    <w:rsid w:val="001E0B67"/>
    <w:rsid w:val="001E0C15"/>
    <w:rsid w:val="001E0C32"/>
    <w:rsid w:val="001E0F1D"/>
    <w:rsid w:val="001E0FDD"/>
    <w:rsid w:val="001E0FFC"/>
    <w:rsid w:val="001E10C8"/>
    <w:rsid w:val="001E1427"/>
    <w:rsid w:val="001E1435"/>
    <w:rsid w:val="001E1465"/>
    <w:rsid w:val="001E1478"/>
    <w:rsid w:val="001E16D4"/>
    <w:rsid w:val="001E1707"/>
    <w:rsid w:val="001E1959"/>
    <w:rsid w:val="001E1B4A"/>
    <w:rsid w:val="001E1C49"/>
    <w:rsid w:val="001E1C68"/>
    <w:rsid w:val="001E1FDE"/>
    <w:rsid w:val="001E219A"/>
    <w:rsid w:val="001E22CC"/>
    <w:rsid w:val="001E27F9"/>
    <w:rsid w:val="001E2BEA"/>
    <w:rsid w:val="001E2CF5"/>
    <w:rsid w:val="001E2DEF"/>
    <w:rsid w:val="001E2E75"/>
    <w:rsid w:val="001E3000"/>
    <w:rsid w:val="001E3087"/>
    <w:rsid w:val="001E30A6"/>
    <w:rsid w:val="001E3196"/>
    <w:rsid w:val="001E33CB"/>
    <w:rsid w:val="001E3424"/>
    <w:rsid w:val="001E343C"/>
    <w:rsid w:val="001E37A1"/>
    <w:rsid w:val="001E3A8E"/>
    <w:rsid w:val="001E3F30"/>
    <w:rsid w:val="001E4223"/>
    <w:rsid w:val="001E4283"/>
    <w:rsid w:val="001E47D2"/>
    <w:rsid w:val="001E4914"/>
    <w:rsid w:val="001E492B"/>
    <w:rsid w:val="001E4973"/>
    <w:rsid w:val="001E4C53"/>
    <w:rsid w:val="001E53DF"/>
    <w:rsid w:val="001E5552"/>
    <w:rsid w:val="001E55BC"/>
    <w:rsid w:val="001E56ED"/>
    <w:rsid w:val="001E5731"/>
    <w:rsid w:val="001E5A62"/>
    <w:rsid w:val="001E5A80"/>
    <w:rsid w:val="001E5B75"/>
    <w:rsid w:val="001E5B86"/>
    <w:rsid w:val="001E5D58"/>
    <w:rsid w:val="001E5E9B"/>
    <w:rsid w:val="001E5EB6"/>
    <w:rsid w:val="001E5F76"/>
    <w:rsid w:val="001E5F89"/>
    <w:rsid w:val="001E61C3"/>
    <w:rsid w:val="001E6331"/>
    <w:rsid w:val="001E6336"/>
    <w:rsid w:val="001E646F"/>
    <w:rsid w:val="001E657E"/>
    <w:rsid w:val="001E65B4"/>
    <w:rsid w:val="001E668E"/>
    <w:rsid w:val="001E67CC"/>
    <w:rsid w:val="001E6B76"/>
    <w:rsid w:val="001E6C45"/>
    <w:rsid w:val="001E6F35"/>
    <w:rsid w:val="001E7051"/>
    <w:rsid w:val="001E714C"/>
    <w:rsid w:val="001E71F9"/>
    <w:rsid w:val="001E729C"/>
    <w:rsid w:val="001E73D0"/>
    <w:rsid w:val="001E7704"/>
    <w:rsid w:val="001E7A5E"/>
    <w:rsid w:val="001E7A97"/>
    <w:rsid w:val="001E7BB0"/>
    <w:rsid w:val="001E7E94"/>
    <w:rsid w:val="001F0106"/>
    <w:rsid w:val="001F0170"/>
    <w:rsid w:val="001F02E5"/>
    <w:rsid w:val="001F031E"/>
    <w:rsid w:val="001F054D"/>
    <w:rsid w:val="001F0553"/>
    <w:rsid w:val="001F06F6"/>
    <w:rsid w:val="001F0985"/>
    <w:rsid w:val="001F0B65"/>
    <w:rsid w:val="001F10DC"/>
    <w:rsid w:val="001F10F0"/>
    <w:rsid w:val="001F12FB"/>
    <w:rsid w:val="001F1576"/>
    <w:rsid w:val="001F18D4"/>
    <w:rsid w:val="001F1A11"/>
    <w:rsid w:val="001F1AA3"/>
    <w:rsid w:val="001F1B5B"/>
    <w:rsid w:val="001F1B88"/>
    <w:rsid w:val="001F27D3"/>
    <w:rsid w:val="001F2AA9"/>
    <w:rsid w:val="001F2D19"/>
    <w:rsid w:val="001F2D98"/>
    <w:rsid w:val="001F2DEE"/>
    <w:rsid w:val="001F2E9E"/>
    <w:rsid w:val="001F2EA4"/>
    <w:rsid w:val="001F2F73"/>
    <w:rsid w:val="001F30CD"/>
    <w:rsid w:val="001F3468"/>
    <w:rsid w:val="001F3509"/>
    <w:rsid w:val="001F371D"/>
    <w:rsid w:val="001F385D"/>
    <w:rsid w:val="001F38D2"/>
    <w:rsid w:val="001F38EC"/>
    <w:rsid w:val="001F39C0"/>
    <w:rsid w:val="001F39CA"/>
    <w:rsid w:val="001F3A06"/>
    <w:rsid w:val="001F40D1"/>
    <w:rsid w:val="001F44D2"/>
    <w:rsid w:val="001F45B4"/>
    <w:rsid w:val="001F468F"/>
    <w:rsid w:val="001F4748"/>
    <w:rsid w:val="001F4951"/>
    <w:rsid w:val="001F4BA2"/>
    <w:rsid w:val="001F5000"/>
    <w:rsid w:val="001F51EB"/>
    <w:rsid w:val="001F528C"/>
    <w:rsid w:val="001F56B0"/>
    <w:rsid w:val="001F57B8"/>
    <w:rsid w:val="001F587B"/>
    <w:rsid w:val="001F594D"/>
    <w:rsid w:val="001F5981"/>
    <w:rsid w:val="001F5B96"/>
    <w:rsid w:val="001F5CF0"/>
    <w:rsid w:val="001F5FC5"/>
    <w:rsid w:val="001F6177"/>
    <w:rsid w:val="001F6286"/>
    <w:rsid w:val="001F6573"/>
    <w:rsid w:val="001F67FF"/>
    <w:rsid w:val="001F6AF3"/>
    <w:rsid w:val="001F6E14"/>
    <w:rsid w:val="001F6E6A"/>
    <w:rsid w:val="001F6F06"/>
    <w:rsid w:val="001F7074"/>
    <w:rsid w:val="001F71D3"/>
    <w:rsid w:val="001F722B"/>
    <w:rsid w:val="001F724B"/>
    <w:rsid w:val="001F7424"/>
    <w:rsid w:val="001F7433"/>
    <w:rsid w:val="001F7CFC"/>
    <w:rsid w:val="001F7E29"/>
    <w:rsid w:val="001F7E4B"/>
    <w:rsid w:val="001F7F49"/>
    <w:rsid w:val="001F7FCF"/>
    <w:rsid w:val="001F7FF6"/>
    <w:rsid w:val="0020029B"/>
    <w:rsid w:val="002008A5"/>
    <w:rsid w:val="002009C9"/>
    <w:rsid w:val="00200E66"/>
    <w:rsid w:val="00201389"/>
    <w:rsid w:val="0020172C"/>
    <w:rsid w:val="002017DA"/>
    <w:rsid w:val="00201D50"/>
    <w:rsid w:val="00201E93"/>
    <w:rsid w:val="0020224F"/>
    <w:rsid w:val="002024CE"/>
    <w:rsid w:val="0020253D"/>
    <w:rsid w:val="002027ED"/>
    <w:rsid w:val="0020285E"/>
    <w:rsid w:val="00202996"/>
    <w:rsid w:val="00202A15"/>
    <w:rsid w:val="00202DDA"/>
    <w:rsid w:val="00202E4B"/>
    <w:rsid w:val="00202F8F"/>
    <w:rsid w:val="0020326D"/>
    <w:rsid w:val="002033C8"/>
    <w:rsid w:val="002036B0"/>
    <w:rsid w:val="002038BB"/>
    <w:rsid w:val="00203920"/>
    <w:rsid w:val="00203A0D"/>
    <w:rsid w:val="00203C46"/>
    <w:rsid w:val="00203E1D"/>
    <w:rsid w:val="00203E22"/>
    <w:rsid w:val="00204042"/>
    <w:rsid w:val="00204209"/>
    <w:rsid w:val="0020425A"/>
    <w:rsid w:val="002044D6"/>
    <w:rsid w:val="002046EA"/>
    <w:rsid w:val="00204722"/>
    <w:rsid w:val="0020482C"/>
    <w:rsid w:val="002048A6"/>
    <w:rsid w:val="002048C5"/>
    <w:rsid w:val="00204D96"/>
    <w:rsid w:val="00204F31"/>
    <w:rsid w:val="00204FD7"/>
    <w:rsid w:val="00205086"/>
    <w:rsid w:val="00205623"/>
    <w:rsid w:val="00205727"/>
    <w:rsid w:val="00205796"/>
    <w:rsid w:val="0020581A"/>
    <w:rsid w:val="00205B8A"/>
    <w:rsid w:val="00205BAF"/>
    <w:rsid w:val="00205BCC"/>
    <w:rsid w:val="00205D5E"/>
    <w:rsid w:val="00205E0F"/>
    <w:rsid w:val="00205E7C"/>
    <w:rsid w:val="00205F9F"/>
    <w:rsid w:val="0020626F"/>
    <w:rsid w:val="002063A3"/>
    <w:rsid w:val="002063B4"/>
    <w:rsid w:val="00206AAE"/>
    <w:rsid w:val="00206AB9"/>
    <w:rsid w:val="00206BFB"/>
    <w:rsid w:val="00206E01"/>
    <w:rsid w:val="00206F93"/>
    <w:rsid w:val="002072F7"/>
    <w:rsid w:val="00207467"/>
    <w:rsid w:val="002074B7"/>
    <w:rsid w:val="00207725"/>
    <w:rsid w:val="0020783B"/>
    <w:rsid w:val="00207A58"/>
    <w:rsid w:val="00207B46"/>
    <w:rsid w:val="00207C8F"/>
    <w:rsid w:val="00207D91"/>
    <w:rsid w:val="00210107"/>
    <w:rsid w:val="002101C3"/>
    <w:rsid w:val="00210282"/>
    <w:rsid w:val="0021036C"/>
    <w:rsid w:val="002104F1"/>
    <w:rsid w:val="0021074A"/>
    <w:rsid w:val="002107AF"/>
    <w:rsid w:val="002108DE"/>
    <w:rsid w:val="002109A6"/>
    <w:rsid w:val="00210AF1"/>
    <w:rsid w:val="00210B55"/>
    <w:rsid w:val="00210C54"/>
    <w:rsid w:val="00210D94"/>
    <w:rsid w:val="00210F22"/>
    <w:rsid w:val="00210F3F"/>
    <w:rsid w:val="00210F76"/>
    <w:rsid w:val="00211111"/>
    <w:rsid w:val="00211284"/>
    <w:rsid w:val="0021140D"/>
    <w:rsid w:val="002115D5"/>
    <w:rsid w:val="0021169C"/>
    <w:rsid w:val="002116BF"/>
    <w:rsid w:val="0021189B"/>
    <w:rsid w:val="00211936"/>
    <w:rsid w:val="0021198D"/>
    <w:rsid w:val="00211B8C"/>
    <w:rsid w:val="00211D9F"/>
    <w:rsid w:val="00211FD1"/>
    <w:rsid w:val="00212013"/>
    <w:rsid w:val="0021206E"/>
    <w:rsid w:val="00212099"/>
    <w:rsid w:val="00212263"/>
    <w:rsid w:val="00212445"/>
    <w:rsid w:val="002124EB"/>
    <w:rsid w:val="0021265C"/>
    <w:rsid w:val="0021281D"/>
    <w:rsid w:val="00212B1D"/>
    <w:rsid w:val="00212CF7"/>
    <w:rsid w:val="00212D4D"/>
    <w:rsid w:val="00212D6A"/>
    <w:rsid w:val="00212E27"/>
    <w:rsid w:val="00212FC0"/>
    <w:rsid w:val="00212FE9"/>
    <w:rsid w:val="00213219"/>
    <w:rsid w:val="00213251"/>
    <w:rsid w:val="002132EA"/>
    <w:rsid w:val="002133F0"/>
    <w:rsid w:val="00213C0A"/>
    <w:rsid w:val="00213C76"/>
    <w:rsid w:val="00213E48"/>
    <w:rsid w:val="00213EEC"/>
    <w:rsid w:val="00213F00"/>
    <w:rsid w:val="00213FA1"/>
    <w:rsid w:val="00213FAA"/>
    <w:rsid w:val="00214269"/>
    <w:rsid w:val="0021442E"/>
    <w:rsid w:val="00214440"/>
    <w:rsid w:val="002144F4"/>
    <w:rsid w:val="00214524"/>
    <w:rsid w:val="0021459A"/>
    <w:rsid w:val="00214816"/>
    <w:rsid w:val="0021483B"/>
    <w:rsid w:val="0021497D"/>
    <w:rsid w:val="002149A4"/>
    <w:rsid w:val="002149DF"/>
    <w:rsid w:val="00214A95"/>
    <w:rsid w:val="00214E38"/>
    <w:rsid w:val="00214F2A"/>
    <w:rsid w:val="00215273"/>
    <w:rsid w:val="00215624"/>
    <w:rsid w:val="00215681"/>
    <w:rsid w:val="00215818"/>
    <w:rsid w:val="00215BF3"/>
    <w:rsid w:val="00215E13"/>
    <w:rsid w:val="00215E68"/>
    <w:rsid w:val="00216360"/>
    <w:rsid w:val="002165A6"/>
    <w:rsid w:val="00216976"/>
    <w:rsid w:val="00216A62"/>
    <w:rsid w:val="00216C8D"/>
    <w:rsid w:val="00216F4D"/>
    <w:rsid w:val="00217022"/>
    <w:rsid w:val="002173E0"/>
    <w:rsid w:val="0021771D"/>
    <w:rsid w:val="002178F2"/>
    <w:rsid w:val="00217913"/>
    <w:rsid w:val="00217A72"/>
    <w:rsid w:val="00217ABE"/>
    <w:rsid w:val="00217AD2"/>
    <w:rsid w:val="00217AEF"/>
    <w:rsid w:val="00217D6F"/>
    <w:rsid w:val="00217EAA"/>
    <w:rsid w:val="00217EE4"/>
    <w:rsid w:val="002200EB"/>
    <w:rsid w:val="002200ED"/>
    <w:rsid w:val="00220242"/>
    <w:rsid w:val="002203D7"/>
    <w:rsid w:val="00220708"/>
    <w:rsid w:val="00220729"/>
    <w:rsid w:val="0022079B"/>
    <w:rsid w:val="00220A1B"/>
    <w:rsid w:val="00220B0F"/>
    <w:rsid w:val="00220BB0"/>
    <w:rsid w:val="00220C73"/>
    <w:rsid w:val="00220E10"/>
    <w:rsid w:val="00220F07"/>
    <w:rsid w:val="002210A1"/>
    <w:rsid w:val="00221302"/>
    <w:rsid w:val="0022170D"/>
    <w:rsid w:val="002218E1"/>
    <w:rsid w:val="00221A3B"/>
    <w:rsid w:val="00221B0B"/>
    <w:rsid w:val="00221BB8"/>
    <w:rsid w:val="00221C11"/>
    <w:rsid w:val="00221E2E"/>
    <w:rsid w:val="00221E55"/>
    <w:rsid w:val="00221EFF"/>
    <w:rsid w:val="00221F96"/>
    <w:rsid w:val="002220FF"/>
    <w:rsid w:val="002221A0"/>
    <w:rsid w:val="002222BA"/>
    <w:rsid w:val="002223EE"/>
    <w:rsid w:val="00222507"/>
    <w:rsid w:val="00222B4C"/>
    <w:rsid w:val="00222E3E"/>
    <w:rsid w:val="0022324A"/>
    <w:rsid w:val="0022335A"/>
    <w:rsid w:val="002233A3"/>
    <w:rsid w:val="0022358C"/>
    <w:rsid w:val="00223611"/>
    <w:rsid w:val="002236E8"/>
    <w:rsid w:val="00223E7F"/>
    <w:rsid w:val="0022412F"/>
    <w:rsid w:val="002241E2"/>
    <w:rsid w:val="002244F3"/>
    <w:rsid w:val="00224899"/>
    <w:rsid w:val="00224A41"/>
    <w:rsid w:val="00224B4D"/>
    <w:rsid w:val="00224B59"/>
    <w:rsid w:val="00224C2D"/>
    <w:rsid w:val="00224C92"/>
    <w:rsid w:val="00224D25"/>
    <w:rsid w:val="00224D63"/>
    <w:rsid w:val="00225074"/>
    <w:rsid w:val="0022520D"/>
    <w:rsid w:val="00225258"/>
    <w:rsid w:val="00225673"/>
    <w:rsid w:val="00225921"/>
    <w:rsid w:val="00225A82"/>
    <w:rsid w:val="00225B10"/>
    <w:rsid w:val="00225B53"/>
    <w:rsid w:val="00225B61"/>
    <w:rsid w:val="00225C36"/>
    <w:rsid w:val="00225D13"/>
    <w:rsid w:val="00225E23"/>
    <w:rsid w:val="00225E5A"/>
    <w:rsid w:val="00225E83"/>
    <w:rsid w:val="00226631"/>
    <w:rsid w:val="002269AC"/>
    <w:rsid w:val="00226D0E"/>
    <w:rsid w:val="00226F67"/>
    <w:rsid w:val="002270AA"/>
    <w:rsid w:val="002270B2"/>
    <w:rsid w:val="0022714F"/>
    <w:rsid w:val="00227203"/>
    <w:rsid w:val="0022727A"/>
    <w:rsid w:val="002275BB"/>
    <w:rsid w:val="00227ACE"/>
    <w:rsid w:val="00227B93"/>
    <w:rsid w:val="00227C5D"/>
    <w:rsid w:val="00227D59"/>
    <w:rsid w:val="00227E62"/>
    <w:rsid w:val="00227F37"/>
    <w:rsid w:val="00227F49"/>
    <w:rsid w:val="002301A9"/>
    <w:rsid w:val="00230389"/>
    <w:rsid w:val="002303BE"/>
    <w:rsid w:val="0023050A"/>
    <w:rsid w:val="00230774"/>
    <w:rsid w:val="002309C4"/>
    <w:rsid w:val="00230A01"/>
    <w:rsid w:val="00230AAE"/>
    <w:rsid w:val="00230B38"/>
    <w:rsid w:val="00230BD8"/>
    <w:rsid w:val="002311F3"/>
    <w:rsid w:val="00231472"/>
    <w:rsid w:val="002314D7"/>
    <w:rsid w:val="0023154F"/>
    <w:rsid w:val="002315FB"/>
    <w:rsid w:val="00231655"/>
    <w:rsid w:val="002317E9"/>
    <w:rsid w:val="0023181D"/>
    <w:rsid w:val="0023189F"/>
    <w:rsid w:val="0023194C"/>
    <w:rsid w:val="00231BE3"/>
    <w:rsid w:val="00231DFA"/>
    <w:rsid w:val="00232502"/>
    <w:rsid w:val="00232576"/>
    <w:rsid w:val="00232740"/>
    <w:rsid w:val="0023280E"/>
    <w:rsid w:val="00232AB2"/>
    <w:rsid w:val="00232B8E"/>
    <w:rsid w:val="00232D63"/>
    <w:rsid w:val="00232E45"/>
    <w:rsid w:val="00232E56"/>
    <w:rsid w:val="00232E5D"/>
    <w:rsid w:val="00232E60"/>
    <w:rsid w:val="00232E7F"/>
    <w:rsid w:val="00232F0C"/>
    <w:rsid w:val="00232FAA"/>
    <w:rsid w:val="002335D9"/>
    <w:rsid w:val="00233670"/>
    <w:rsid w:val="002338A8"/>
    <w:rsid w:val="002339EC"/>
    <w:rsid w:val="00233B0F"/>
    <w:rsid w:val="00233C4C"/>
    <w:rsid w:val="00233F03"/>
    <w:rsid w:val="00233F58"/>
    <w:rsid w:val="0023407E"/>
    <w:rsid w:val="0023408D"/>
    <w:rsid w:val="002340E4"/>
    <w:rsid w:val="002341D5"/>
    <w:rsid w:val="002342F7"/>
    <w:rsid w:val="0023434F"/>
    <w:rsid w:val="00234381"/>
    <w:rsid w:val="002343F7"/>
    <w:rsid w:val="0023455F"/>
    <w:rsid w:val="00234807"/>
    <w:rsid w:val="0023492E"/>
    <w:rsid w:val="0023493E"/>
    <w:rsid w:val="002349E5"/>
    <w:rsid w:val="00234CDD"/>
    <w:rsid w:val="00234D1B"/>
    <w:rsid w:val="00234E79"/>
    <w:rsid w:val="00234F86"/>
    <w:rsid w:val="00235432"/>
    <w:rsid w:val="002355B3"/>
    <w:rsid w:val="002358ED"/>
    <w:rsid w:val="002359E4"/>
    <w:rsid w:val="00235B05"/>
    <w:rsid w:val="00235BC3"/>
    <w:rsid w:val="00235D47"/>
    <w:rsid w:val="00235EAC"/>
    <w:rsid w:val="00236B5F"/>
    <w:rsid w:val="00236BD4"/>
    <w:rsid w:val="0023704C"/>
    <w:rsid w:val="0023729B"/>
    <w:rsid w:val="0023731B"/>
    <w:rsid w:val="00237335"/>
    <w:rsid w:val="002373CE"/>
    <w:rsid w:val="00237847"/>
    <w:rsid w:val="00237A1F"/>
    <w:rsid w:val="00237B11"/>
    <w:rsid w:val="00237B70"/>
    <w:rsid w:val="0024022F"/>
    <w:rsid w:val="002403D0"/>
    <w:rsid w:val="0024053F"/>
    <w:rsid w:val="002405E5"/>
    <w:rsid w:val="002406A8"/>
    <w:rsid w:val="00240725"/>
    <w:rsid w:val="002407BB"/>
    <w:rsid w:val="002408DF"/>
    <w:rsid w:val="00240992"/>
    <w:rsid w:val="00240AFE"/>
    <w:rsid w:val="00240BE1"/>
    <w:rsid w:val="00240CCA"/>
    <w:rsid w:val="00240CF4"/>
    <w:rsid w:val="0024136F"/>
    <w:rsid w:val="002416EE"/>
    <w:rsid w:val="002419FD"/>
    <w:rsid w:val="00241BCB"/>
    <w:rsid w:val="00241C12"/>
    <w:rsid w:val="00241C98"/>
    <w:rsid w:val="00241EDE"/>
    <w:rsid w:val="00241F32"/>
    <w:rsid w:val="00241F89"/>
    <w:rsid w:val="00242176"/>
    <w:rsid w:val="00242558"/>
    <w:rsid w:val="0024261A"/>
    <w:rsid w:val="00242B51"/>
    <w:rsid w:val="00242C76"/>
    <w:rsid w:val="0024367D"/>
    <w:rsid w:val="002437FE"/>
    <w:rsid w:val="00243930"/>
    <w:rsid w:val="00243975"/>
    <w:rsid w:val="002439DC"/>
    <w:rsid w:val="00243AB7"/>
    <w:rsid w:val="00243B88"/>
    <w:rsid w:val="00243D95"/>
    <w:rsid w:val="00244121"/>
    <w:rsid w:val="0024487A"/>
    <w:rsid w:val="00244AC1"/>
    <w:rsid w:val="00244BAB"/>
    <w:rsid w:val="00244E11"/>
    <w:rsid w:val="00244E1E"/>
    <w:rsid w:val="00245391"/>
    <w:rsid w:val="00245434"/>
    <w:rsid w:val="002455EA"/>
    <w:rsid w:val="00245927"/>
    <w:rsid w:val="00245A5F"/>
    <w:rsid w:val="00245B78"/>
    <w:rsid w:val="00245BBB"/>
    <w:rsid w:val="00245BDE"/>
    <w:rsid w:val="00245BE5"/>
    <w:rsid w:val="00245D6E"/>
    <w:rsid w:val="002461EA"/>
    <w:rsid w:val="0024622D"/>
    <w:rsid w:val="0024644B"/>
    <w:rsid w:val="002465D2"/>
    <w:rsid w:val="002468C7"/>
    <w:rsid w:val="002468FD"/>
    <w:rsid w:val="00246A40"/>
    <w:rsid w:val="00246B28"/>
    <w:rsid w:val="00246C97"/>
    <w:rsid w:val="00246D7A"/>
    <w:rsid w:val="00247544"/>
    <w:rsid w:val="00247546"/>
    <w:rsid w:val="002475E8"/>
    <w:rsid w:val="002479CD"/>
    <w:rsid w:val="00247B8C"/>
    <w:rsid w:val="00247B9B"/>
    <w:rsid w:val="00247D39"/>
    <w:rsid w:val="00250381"/>
    <w:rsid w:val="00250814"/>
    <w:rsid w:val="00250A42"/>
    <w:rsid w:val="00250C66"/>
    <w:rsid w:val="00250DCD"/>
    <w:rsid w:val="00250DF4"/>
    <w:rsid w:val="0025130F"/>
    <w:rsid w:val="00251336"/>
    <w:rsid w:val="002515BC"/>
    <w:rsid w:val="002516D1"/>
    <w:rsid w:val="00251B82"/>
    <w:rsid w:val="00251C20"/>
    <w:rsid w:val="00251E29"/>
    <w:rsid w:val="00251EB0"/>
    <w:rsid w:val="00251EE2"/>
    <w:rsid w:val="00252001"/>
    <w:rsid w:val="0025264C"/>
    <w:rsid w:val="0025267B"/>
    <w:rsid w:val="002526D7"/>
    <w:rsid w:val="0025286A"/>
    <w:rsid w:val="002528C1"/>
    <w:rsid w:val="00252904"/>
    <w:rsid w:val="00252C20"/>
    <w:rsid w:val="00252C5C"/>
    <w:rsid w:val="00252C62"/>
    <w:rsid w:val="00252C8F"/>
    <w:rsid w:val="00252D23"/>
    <w:rsid w:val="00252FEC"/>
    <w:rsid w:val="00253337"/>
    <w:rsid w:val="00253451"/>
    <w:rsid w:val="00253485"/>
    <w:rsid w:val="0025373B"/>
    <w:rsid w:val="00253868"/>
    <w:rsid w:val="00253891"/>
    <w:rsid w:val="00253B2C"/>
    <w:rsid w:val="00253C82"/>
    <w:rsid w:val="00253D02"/>
    <w:rsid w:val="00253ECF"/>
    <w:rsid w:val="0025416F"/>
    <w:rsid w:val="0025437F"/>
    <w:rsid w:val="00254476"/>
    <w:rsid w:val="002544D6"/>
    <w:rsid w:val="00254651"/>
    <w:rsid w:val="002546A7"/>
    <w:rsid w:val="00254704"/>
    <w:rsid w:val="00254757"/>
    <w:rsid w:val="00254944"/>
    <w:rsid w:val="00254A1B"/>
    <w:rsid w:val="00254B1C"/>
    <w:rsid w:val="00255161"/>
    <w:rsid w:val="0025526C"/>
    <w:rsid w:val="0025540F"/>
    <w:rsid w:val="002555BB"/>
    <w:rsid w:val="0025564B"/>
    <w:rsid w:val="002557EC"/>
    <w:rsid w:val="0025589D"/>
    <w:rsid w:val="002558B6"/>
    <w:rsid w:val="00255935"/>
    <w:rsid w:val="00255983"/>
    <w:rsid w:val="00255B90"/>
    <w:rsid w:val="00255E99"/>
    <w:rsid w:val="00255F5A"/>
    <w:rsid w:val="00256276"/>
    <w:rsid w:val="002565E8"/>
    <w:rsid w:val="0025668D"/>
    <w:rsid w:val="00256694"/>
    <w:rsid w:val="002566AB"/>
    <w:rsid w:val="00256723"/>
    <w:rsid w:val="0025679D"/>
    <w:rsid w:val="00256A44"/>
    <w:rsid w:val="00256B29"/>
    <w:rsid w:val="00256D8D"/>
    <w:rsid w:val="002571FF"/>
    <w:rsid w:val="00257223"/>
    <w:rsid w:val="002575B7"/>
    <w:rsid w:val="002578D1"/>
    <w:rsid w:val="00257976"/>
    <w:rsid w:val="00257ABA"/>
    <w:rsid w:val="00257EC6"/>
    <w:rsid w:val="00257FD9"/>
    <w:rsid w:val="00260145"/>
    <w:rsid w:val="00260209"/>
    <w:rsid w:val="00260389"/>
    <w:rsid w:val="0026046E"/>
    <w:rsid w:val="00260844"/>
    <w:rsid w:val="002608E1"/>
    <w:rsid w:val="00260C95"/>
    <w:rsid w:val="00260D77"/>
    <w:rsid w:val="00260DD5"/>
    <w:rsid w:val="00260E7E"/>
    <w:rsid w:val="00260EB5"/>
    <w:rsid w:val="00260F13"/>
    <w:rsid w:val="002611C2"/>
    <w:rsid w:val="0026159B"/>
    <w:rsid w:val="002617CC"/>
    <w:rsid w:val="002619FB"/>
    <w:rsid w:val="00261C5F"/>
    <w:rsid w:val="00261E58"/>
    <w:rsid w:val="00262227"/>
    <w:rsid w:val="00262327"/>
    <w:rsid w:val="00262381"/>
    <w:rsid w:val="0026245C"/>
    <w:rsid w:val="002625E5"/>
    <w:rsid w:val="00262655"/>
    <w:rsid w:val="00262981"/>
    <w:rsid w:val="00262BC6"/>
    <w:rsid w:val="00262C50"/>
    <w:rsid w:val="00262C91"/>
    <w:rsid w:val="00262D30"/>
    <w:rsid w:val="00262E8A"/>
    <w:rsid w:val="00262EE4"/>
    <w:rsid w:val="00263012"/>
    <w:rsid w:val="002632C7"/>
    <w:rsid w:val="00263316"/>
    <w:rsid w:val="002633DA"/>
    <w:rsid w:val="00263603"/>
    <w:rsid w:val="002637C2"/>
    <w:rsid w:val="0026385D"/>
    <w:rsid w:val="00263C02"/>
    <w:rsid w:val="00263D54"/>
    <w:rsid w:val="00263D8A"/>
    <w:rsid w:val="00263DCB"/>
    <w:rsid w:val="00264516"/>
    <w:rsid w:val="00264581"/>
    <w:rsid w:val="002648B9"/>
    <w:rsid w:val="002648F4"/>
    <w:rsid w:val="00264DB8"/>
    <w:rsid w:val="00264EF9"/>
    <w:rsid w:val="00264FB2"/>
    <w:rsid w:val="00265305"/>
    <w:rsid w:val="002654D8"/>
    <w:rsid w:val="00265532"/>
    <w:rsid w:val="00265605"/>
    <w:rsid w:val="0026589D"/>
    <w:rsid w:val="002658CB"/>
    <w:rsid w:val="00265A35"/>
    <w:rsid w:val="00265CD7"/>
    <w:rsid w:val="00265DE4"/>
    <w:rsid w:val="00265E4C"/>
    <w:rsid w:val="00265FAD"/>
    <w:rsid w:val="0026609B"/>
    <w:rsid w:val="002660EB"/>
    <w:rsid w:val="002661A0"/>
    <w:rsid w:val="002661F7"/>
    <w:rsid w:val="00266246"/>
    <w:rsid w:val="0026630D"/>
    <w:rsid w:val="00266460"/>
    <w:rsid w:val="0026680E"/>
    <w:rsid w:val="00266C3F"/>
    <w:rsid w:val="00266D30"/>
    <w:rsid w:val="00266DB8"/>
    <w:rsid w:val="00266DC6"/>
    <w:rsid w:val="00266E3E"/>
    <w:rsid w:val="00266E97"/>
    <w:rsid w:val="002671FB"/>
    <w:rsid w:val="002674EA"/>
    <w:rsid w:val="002676FC"/>
    <w:rsid w:val="00267868"/>
    <w:rsid w:val="0026793F"/>
    <w:rsid w:val="00267D00"/>
    <w:rsid w:val="00270071"/>
    <w:rsid w:val="002701C3"/>
    <w:rsid w:val="0027039A"/>
    <w:rsid w:val="0027040B"/>
    <w:rsid w:val="0027046D"/>
    <w:rsid w:val="0027055C"/>
    <w:rsid w:val="002705F0"/>
    <w:rsid w:val="002705F4"/>
    <w:rsid w:val="00270744"/>
    <w:rsid w:val="002709F6"/>
    <w:rsid w:val="00270B3C"/>
    <w:rsid w:val="00270DC0"/>
    <w:rsid w:val="00270E08"/>
    <w:rsid w:val="00271088"/>
    <w:rsid w:val="00271311"/>
    <w:rsid w:val="0027163B"/>
    <w:rsid w:val="00271699"/>
    <w:rsid w:val="00271754"/>
    <w:rsid w:val="00271800"/>
    <w:rsid w:val="0027189A"/>
    <w:rsid w:val="00271960"/>
    <w:rsid w:val="00271AA0"/>
    <w:rsid w:val="00271C77"/>
    <w:rsid w:val="00271C97"/>
    <w:rsid w:val="00271DC0"/>
    <w:rsid w:val="002720F0"/>
    <w:rsid w:val="0027230B"/>
    <w:rsid w:val="002727B7"/>
    <w:rsid w:val="002728C0"/>
    <w:rsid w:val="00272A8B"/>
    <w:rsid w:val="00272D51"/>
    <w:rsid w:val="00272D88"/>
    <w:rsid w:val="00273339"/>
    <w:rsid w:val="00273367"/>
    <w:rsid w:val="0027369C"/>
    <w:rsid w:val="002737E7"/>
    <w:rsid w:val="0027381A"/>
    <w:rsid w:val="002739E4"/>
    <w:rsid w:val="00273ADF"/>
    <w:rsid w:val="00273E18"/>
    <w:rsid w:val="00274275"/>
    <w:rsid w:val="00274440"/>
    <w:rsid w:val="0027476D"/>
    <w:rsid w:val="002747C4"/>
    <w:rsid w:val="0027480D"/>
    <w:rsid w:val="0027485C"/>
    <w:rsid w:val="0027495D"/>
    <w:rsid w:val="00274A9B"/>
    <w:rsid w:val="00274B75"/>
    <w:rsid w:val="00274BCF"/>
    <w:rsid w:val="00274F35"/>
    <w:rsid w:val="00275333"/>
    <w:rsid w:val="0027542D"/>
    <w:rsid w:val="002756C6"/>
    <w:rsid w:val="00275744"/>
    <w:rsid w:val="00275E8D"/>
    <w:rsid w:val="0027609F"/>
    <w:rsid w:val="00276279"/>
    <w:rsid w:val="002762B3"/>
    <w:rsid w:val="0027647B"/>
    <w:rsid w:val="002764EC"/>
    <w:rsid w:val="002765E2"/>
    <w:rsid w:val="0027678C"/>
    <w:rsid w:val="00276C1D"/>
    <w:rsid w:val="00276F29"/>
    <w:rsid w:val="00276F6F"/>
    <w:rsid w:val="00276FB6"/>
    <w:rsid w:val="00277093"/>
    <w:rsid w:val="0027713C"/>
    <w:rsid w:val="00277161"/>
    <w:rsid w:val="002771A4"/>
    <w:rsid w:val="00277292"/>
    <w:rsid w:val="002775BA"/>
    <w:rsid w:val="0027776D"/>
    <w:rsid w:val="00277829"/>
    <w:rsid w:val="00277867"/>
    <w:rsid w:val="002778F8"/>
    <w:rsid w:val="0027791A"/>
    <w:rsid w:val="00277A7B"/>
    <w:rsid w:val="00277B5F"/>
    <w:rsid w:val="00277BFD"/>
    <w:rsid w:val="00277C3D"/>
    <w:rsid w:val="00277D6D"/>
    <w:rsid w:val="00277EB1"/>
    <w:rsid w:val="0028029D"/>
    <w:rsid w:val="002806F8"/>
    <w:rsid w:val="00280725"/>
    <w:rsid w:val="002808CD"/>
    <w:rsid w:val="00280924"/>
    <w:rsid w:val="00280B20"/>
    <w:rsid w:val="00280B7B"/>
    <w:rsid w:val="00280C17"/>
    <w:rsid w:val="00280F5F"/>
    <w:rsid w:val="00280F72"/>
    <w:rsid w:val="00280FB2"/>
    <w:rsid w:val="0028153F"/>
    <w:rsid w:val="00281629"/>
    <w:rsid w:val="0028162B"/>
    <w:rsid w:val="00281638"/>
    <w:rsid w:val="00281641"/>
    <w:rsid w:val="0028182D"/>
    <w:rsid w:val="002818C2"/>
    <w:rsid w:val="00281949"/>
    <w:rsid w:val="00281ABD"/>
    <w:rsid w:val="00281B5A"/>
    <w:rsid w:val="00281BBC"/>
    <w:rsid w:val="00281C5B"/>
    <w:rsid w:val="00281DC4"/>
    <w:rsid w:val="00281DC6"/>
    <w:rsid w:val="00281F18"/>
    <w:rsid w:val="00282044"/>
    <w:rsid w:val="00282047"/>
    <w:rsid w:val="002820BC"/>
    <w:rsid w:val="0028217E"/>
    <w:rsid w:val="0028229C"/>
    <w:rsid w:val="00282458"/>
    <w:rsid w:val="0028245A"/>
    <w:rsid w:val="0028245C"/>
    <w:rsid w:val="00282569"/>
    <w:rsid w:val="00282816"/>
    <w:rsid w:val="0028282F"/>
    <w:rsid w:val="0028293A"/>
    <w:rsid w:val="002829CE"/>
    <w:rsid w:val="00282AC1"/>
    <w:rsid w:val="00282AE2"/>
    <w:rsid w:val="00282B52"/>
    <w:rsid w:val="00282DAF"/>
    <w:rsid w:val="00282ED1"/>
    <w:rsid w:val="0028308D"/>
    <w:rsid w:val="0028329B"/>
    <w:rsid w:val="0028345C"/>
    <w:rsid w:val="00283806"/>
    <w:rsid w:val="00283927"/>
    <w:rsid w:val="00283A26"/>
    <w:rsid w:val="00283BC3"/>
    <w:rsid w:val="00283C79"/>
    <w:rsid w:val="00283CB9"/>
    <w:rsid w:val="00283E7D"/>
    <w:rsid w:val="00284012"/>
    <w:rsid w:val="00284389"/>
    <w:rsid w:val="00284428"/>
    <w:rsid w:val="0028442A"/>
    <w:rsid w:val="002844B0"/>
    <w:rsid w:val="00284B7A"/>
    <w:rsid w:val="00284C0D"/>
    <w:rsid w:val="00284C5A"/>
    <w:rsid w:val="00284C9B"/>
    <w:rsid w:val="00284D8A"/>
    <w:rsid w:val="00284E79"/>
    <w:rsid w:val="00284EC2"/>
    <w:rsid w:val="00284EC5"/>
    <w:rsid w:val="00284FE1"/>
    <w:rsid w:val="002851BB"/>
    <w:rsid w:val="0028534D"/>
    <w:rsid w:val="002856F6"/>
    <w:rsid w:val="00285850"/>
    <w:rsid w:val="00286038"/>
    <w:rsid w:val="0028618B"/>
    <w:rsid w:val="002861B8"/>
    <w:rsid w:val="00286316"/>
    <w:rsid w:val="00286375"/>
    <w:rsid w:val="00286511"/>
    <w:rsid w:val="0028654D"/>
    <w:rsid w:val="00286711"/>
    <w:rsid w:val="00286962"/>
    <w:rsid w:val="00286A87"/>
    <w:rsid w:val="00286DDF"/>
    <w:rsid w:val="00286E5C"/>
    <w:rsid w:val="00286F4E"/>
    <w:rsid w:val="00287096"/>
    <w:rsid w:val="0028711B"/>
    <w:rsid w:val="0028723A"/>
    <w:rsid w:val="00287260"/>
    <w:rsid w:val="00287531"/>
    <w:rsid w:val="002876F7"/>
    <w:rsid w:val="00287849"/>
    <w:rsid w:val="002878CB"/>
    <w:rsid w:val="00287A95"/>
    <w:rsid w:val="00287B4C"/>
    <w:rsid w:val="002900D9"/>
    <w:rsid w:val="002901B4"/>
    <w:rsid w:val="00290357"/>
    <w:rsid w:val="00290725"/>
    <w:rsid w:val="00290891"/>
    <w:rsid w:val="002908D8"/>
    <w:rsid w:val="00290D67"/>
    <w:rsid w:val="00290E36"/>
    <w:rsid w:val="00290EC2"/>
    <w:rsid w:val="00290F74"/>
    <w:rsid w:val="0029102A"/>
    <w:rsid w:val="002913D7"/>
    <w:rsid w:val="002915C2"/>
    <w:rsid w:val="002915E7"/>
    <w:rsid w:val="002915EB"/>
    <w:rsid w:val="002916D3"/>
    <w:rsid w:val="002916F4"/>
    <w:rsid w:val="0029171C"/>
    <w:rsid w:val="0029175B"/>
    <w:rsid w:val="002917EB"/>
    <w:rsid w:val="00291928"/>
    <w:rsid w:val="00291985"/>
    <w:rsid w:val="00291ABC"/>
    <w:rsid w:val="00291B78"/>
    <w:rsid w:val="00291B7B"/>
    <w:rsid w:val="00291BF4"/>
    <w:rsid w:val="00291E19"/>
    <w:rsid w:val="00291FCF"/>
    <w:rsid w:val="00292146"/>
    <w:rsid w:val="002922C3"/>
    <w:rsid w:val="00292330"/>
    <w:rsid w:val="00292C4E"/>
    <w:rsid w:val="00292E77"/>
    <w:rsid w:val="00292EDE"/>
    <w:rsid w:val="00292F34"/>
    <w:rsid w:val="00292FE4"/>
    <w:rsid w:val="002931DF"/>
    <w:rsid w:val="00293227"/>
    <w:rsid w:val="002932CA"/>
    <w:rsid w:val="002932DF"/>
    <w:rsid w:val="00293514"/>
    <w:rsid w:val="00293542"/>
    <w:rsid w:val="00293729"/>
    <w:rsid w:val="00293796"/>
    <w:rsid w:val="002937FA"/>
    <w:rsid w:val="00293A53"/>
    <w:rsid w:val="00293AA3"/>
    <w:rsid w:val="00293AAD"/>
    <w:rsid w:val="00293AD2"/>
    <w:rsid w:val="00293BE5"/>
    <w:rsid w:val="00293ECD"/>
    <w:rsid w:val="00293F03"/>
    <w:rsid w:val="002945E9"/>
    <w:rsid w:val="00294631"/>
    <w:rsid w:val="002948A5"/>
    <w:rsid w:val="00294A70"/>
    <w:rsid w:val="00294AE8"/>
    <w:rsid w:val="0029501C"/>
    <w:rsid w:val="00295026"/>
    <w:rsid w:val="0029508E"/>
    <w:rsid w:val="00295091"/>
    <w:rsid w:val="002956A2"/>
    <w:rsid w:val="0029576F"/>
    <w:rsid w:val="002957D9"/>
    <w:rsid w:val="00295FB1"/>
    <w:rsid w:val="0029600A"/>
    <w:rsid w:val="0029607F"/>
    <w:rsid w:val="00296083"/>
    <w:rsid w:val="0029621C"/>
    <w:rsid w:val="00296503"/>
    <w:rsid w:val="00296812"/>
    <w:rsid w:val="002968C5"/>
    <w:rsid w:val="00296B98"/>
    <w:rsid w:val="00297457"/>
    <w:rsid w:val="00297B30"/>
    <w:rsid w:val="00297B9E"/>
    <w:rsid w:val="00297C2B"/>
    <w:rsid w:val="00297C61"/>
    <w:rsid w:val="00297CEB"/>
    <w:rsid w:val="00297E11"/>
    <w:rsid w:val="00297E39"/>
    <w:rsid w:val="00297FA9"/>
    <w:rsid w:val="002A001E"/>
    <w:rsid w:val="002A04A1"/>
    <w:rsid w:val="002A0643"/>
    <w:rsid w:val="002A0666"/>
    <w:rsid w:val="002A0743"/>
    <w:rsid w:val="002A08ED"/>
    <w:rsid w:val="002A0CDF"/>
    <w:rsid w:val="002A0D52"/>
    <w:rsid w:val="002A1218"/>
    <w:rsid w:val="002A125C"/>
    <w:rsid w:val="002A1396"/>
    <w:rsid w:val="002A146D"/>
    <w:rsid w:val="002A15F4"/>
    <w:rsid w:val="002A164C"/>
    <w:rsid w:val="002A1679"/>
    <w:rsid w:val="002A17CF"/>
    <w:rsid w:val="002A1945"/>
    <w:rsid w:val="002A2144"/>
    <w:rsid w:val="002A218F"/>
    <w:rsid w:val="002A22CA"/>
    <w:rsid w:val="002A24B5"/>
    <w:rsid w:val="002A2599"/>
    <w:rsid w:val="002A25EC"/>
    <w:rsid w:val="002A2891"/>
    <w:rsid w:val="002A2984"/>
    <w:rsid w:val="002A29A3"/>
    <w:rsid w:val="002A2BA9"/>
    <w:rsid w:val="002A2C56"/>
    <w:rsid w:val="002A2CD1"/>
    <w:rsid w:val="002A2DED"/>
    <w:rsid w:val="002A2FC3"/>
    <w:rsid w:val="002A3152"/>
    <w:rsid w:val="002A324E"/>
    <w:rsid w:val="002A343B"/>
    <w:rsid w:val="002A36C2"/>
    <w:rsid w:val="002A3B7B"/>
    <w:rsid w:val="002A3CC6"/>
    <w:rsid w:val="002A4063"/>
    <w:rsid w:val="002A4326"/>
    <w:rsid w:val="002A44AB"/>
    <w:rsid w:val="002A44CE"/>
    <w:rsid w:val="002A44DC"/>
    <w:rsid w:val="002A461F"/>
    <w:rsid w:val="002A4627"/>
    <w:rsid w:val="002A46BA"/>
    <w:rsid w:val="002A4925"/>
    <w:rsid w:val="002A4ABB"/>
    <w:rsid w:val="002A4AE1"/>
    <w:rsid w:val="002A4B36"/>
    <w:rsid w:val="002A4C54"/>
    <w:rsid w:val="002A4D06"/>
    <w:rsid w:val="002A4E23"/>
    <w:rsid w:val="002A4E9C"/>
    <w:rsid w:val="002A4EDD"/>
    <w:rsid w:val="002A4FD0"/>
    <w:rsid w:val="002A5071"/>
    <w:rsid w:val="002A5314"/>
    <w:rsid w:val="002A5409"/>
    <w:rsid w:val="002A5448"/>
    <w:rsid w:val="002A5570"/>
    <w:rsid w:val="002A5911"/>
    <w:rsid w:val="002A59DB"/>
    <w:rsid w:val="002A5B04"/>
    <w:rsid w:val="002A5E88"/>
    <w:rsid w:val="002A5EC3"/>
    <w:rsid w:val="002A5F8A"/>
    <w:rsid w:val="002A5FCA"/>
    <w:rsid w:val="002A63A2"/>
    <w:rsid w:val="002A644D"/>
    <w:rsid w:val="002A6547"/>
    <w:rsid w:val="002A6581"/>
    <w:rsid w:val="002A65AA"/>
    <w:rsid w:val="002A681C"/>
    <w:rsid w:val="002A6A1B"/>
    <w:rsid w:val="002A6A88"/>
    <w:rsid w:val="002A6BFA"/>
    <w:rsid w:val="002A6C60"/>
    <w:rsid w:val="002A70E4"/>
    <w:rsid w:val="002A70EA"/>
    <w:rsid w:val="002A713D"/>
    <w:rsid w:val="002A7233"/>
    <w:rsid w:val="002A72B8"/>
    <w:rsid w:val="002A72D8"/>
    <w:rsid w:val="002A7371"/>
    <w:rsid w:val="002A752D"/>
    <w:rsid w:val="002A7827"/>
    <w:rsid w:val="002A7884"/>
    <w:rsid w:val="002A799B"/>
    <w:rsid w:val="002A7A7B"/>
    <w:rsid w:val="002B008D"/>
    <w:rsid w:val="002B0493"/>
    <w:rsid w:val="002B0638"/>
    <w:rsid w:val="002B06F7"/>
    <w:rsid w:val="002B07B0"/>
    <w:rsid w:val="002B080A"/>
    <w:rsid w:val="002B08B5"/>
    <w:rsid w:val="002B0913"/>
    <w:rsid w:val="002B0976"/>
    <w:rsid w:val="002B0A79"/>
    <w:rsid w:val="002B0A86"/>
    <w:rsid w:val="002B0D80"/>
    <w:rsid w:val="002B0E0B"/>
    <w:rsid w:val="002B0E13"/>
    <w:rsid w:val="002B1211"/>
    <w:rsid w:val="002B131E"/>
    <w:rsid w:val="002B142C"/>
    <w:rsid w:val="002B16AE"/>
    <w:rsid w:val="002B1B85"/>
    <w:rsid w:val="002B1DD6"/>
    <w:rsid w:val="002B1EDB"/>
    <w:rsid w:val="002B2850"/>
    <w:rsid w:val="002B28CF"/>
    <w:rsid w:val="002B2916"/>
    <w:rsid w:val="002B2BD6"/>
    <w:rsid w:val="002B2C5C"/>
    <w:rsid w:val="002B2DE6"/>
    <w:rsid w:val="002B3019"/>
    <w:rsid w:val="002B310B"/>
    <w:rsid w:val="002B31B5"/>
    <w:rsid w:val="002B323E"/>
    <w:rsid w:val="002B3383"/>
    <w:rsid w:val="002B33C9"/>
    <w:rsid w:val="002B33F3"/>
    <w:rsid w:val="002B344C"/>
    <w:rsid w:val="002B34C1"/>
    <w:rsid w:val="002B3588"/>
    <w:rsid w:val="002B366A"/>
    <w:rsid w:val="002B36C3"/>
    <w:rsid w:val="002B3A51"/>
    <w:rsid w:val="002B3D27"/>
    <w:rsid w:val="002B3D3C"/>
    <w:rsid w:val="002B3DAC"/>
    <w:rsid w:val="002B3FBA"/>
    <w:rsid w:val="002B3FFB"/>
    <w:rsid w:val="002B4124"/>
    <w:rsid w:val="002B422E"/>
    <w:rsid w:val="002B45C5"/>
    <w:rsid w:val="002B4672"/>
    <w:rsid w:val="002B4713"/>
    <w:rsid w:val="002B485C"/>
    <w:rsid w:val="002B488D"/>
    <w:rsid w:val="002B48D7"/>
    <w:rsid w:val="002B4977"/>
    <w:rsid w:val="002B4AF9"/>
    <w:rsid w:val="002B4B08"/>
    <w:rsid w:val="002B50BC"/>
    <w:rsid w:val="002B52CB"/>
    <w:rsid w:val="002B53CA"/>
    <w:rsid w:val="002B58BE"/>
    <w:rsid w:val="002B5CBE"/>
    <w:rsid w:val="002B5E3F"/>
    <w:rsid w:val="002B5F00"/>
    <w:rsid w:val="002B5FBC"/>
    <w:rsid w:val="002B5FEF"/>
    <w:rsid w:val="002B6299"/>
    <w:rsid w:val="002B656D"/>
    <w:rsid w:val="002B657D"/>
    <w:rsid w:val="002B682C"/>
    <w:rsid w:val="002B6874"/>
    <w:rsid w:val="002B6927"/>
    <w:rsid w:val="002B6AE7"/>
    <w:rsid w:val="002B6B82"/>
    <w:rsid w:val="002B6BE3"/>
    <w:rsid w:val="002B6D8C"/>
    <w:rsid w:val="002B6E6E"/>
    <w:rsid w:val="002B716E"/>
    <w:rsid w:val="002B71FF"/>
    <w:rsid w:val="002B732F"/>
    <w:rsid w:val="002B74F4"/>
    <w:rsid w:val="002B7B25"/>
    <w:rsid w:val="002B7BBB"/>
    <w:rsid w:val="002B7C97"/>
    <w:rsid w:val="002B7CA6"/>
    <w:rsid w:val="002C0390"/>
    <w:rsid w:val="002C0793"/>
    <w:rsid w:val="002C0823"/>
    <w:rsid w:val="002C0919"/>
    <w:rsid w:val="002C0A23"/>
    <w:rsid w:val="002C0A54"/>
    <w:rsid w:val="002C0BA9"/>
    <w:rsid w:val="002C0BE2"/>
    <w:rsid w:val="002C0CDE"/>
    <w:rsid w:val="002C0E84"/>
    <w:rsid w:val="002C0F1A"/>
    <w:rsid w:val="002C1031"/>
    <w:rsid w:val="002C1253"/>
    <w:rsid w:val="002C12DA"/>
    <w:rsid w:val="002C1506"/>
    <w:rsid w:val="002C1530"/>
    <w:rsid w:val="002C1600"/>
    <w:rsid w:val="002C1754"/>
    <w:rsid w:val="002C1829"/>
    <w:rsid w:val="002C19D0"/>
    <w:rsid w:val="002C1ED3"/>
    <w:rsid w:val="002C21F0"/>
    <w:rsid w:val="002C226A"/>
    <w:rsid w:val="002C22FE"/>
    <w:rsid w:val="002C24E1"/>
    <w:rsid w:val="002C2633"/>
    <w:rsid w:val="002C2650"/>
    <w:rsid w:val="002C2767"/>
    <w:rsid w:val="002C278E"/>
    <w:rsid w:val="002C28BA"/>
    <w:rsid w:val="002C2961"/>
    <w:rsid w:val="002C2A41"/>
    <w:rsid w:val="002C2C9D"/>
    <w:rsid w:val="002C2D9B"/>
    <w:rsid w:val="002C2DA2"/>
    <w:rsid w:val="002C2E37"/>
    <w:rsid w:val="002C3050"/>
    <w:rsid w:val="002C31B2"/>
    <w:rsid w:val="002C348E"/>
    <w:rsid w:val="002C34BA"/>
    <w:rsid w:val="002C3751"/>
    <w:rsid w:val="002C3996"/>
    <w:rsid w:val="002C3B33"/>
    <w:rsid w:val="002C3CA6"/>
    <w:rsid w:val="002C3DB3"/>
    <w:rsid w:val="002C3DE7"/>
    <w:rsid w:val="002C3EA5"/>
    <w:rsid w:val="002C3EBE"/>
    <w:rsid w:val="002C40EE"/>
    <w:rsid w:val="002C4256"/>
    <w:rsid w:val="002C4265"/>
    <w:rsid w:val="002C4368"/>
    <w:rsid w:val="002C441C"/>
    <w:rsid w:val="002C45BE"/>
    <w:rsid w:val="002C4634"/>
    <w:rsid w:val="002C4945"/>
    <w:rsid w:val="002C4B84"/>
    <w:rsid w:val="002C4BC5"/>
    <w:rsid w:val="002C4C92"/>
    <w:rsid w:val="002C4D4A"/>
    <w:rsid w:val="002C4D93"/>
    <w:rsid w:val="002C4FD3"/>
    <w:rsid w:val="002C5032"/>
    <w:rsid w:val="002C51B9"/>
    <w:rsid w:val="002C51E2"/>
    <w:rsid w:val="002C5363"/>
    <w:rsid w:val="002C53E0"/>
    <w:rsid w:val="002C55FE"/>
    <w:rsid w:val="002C562D"/>
    <w:rsid w:val="002C56A9"/>
    <w:rsid w:val="002C5A3B"/>
    <w:rsid w:val="002C5AD3"/>
    <w:rsid w:val="002C5C74"/>
    <w:rsid w:val="002C5C81"/>
    <w:rsid w:val="002C5DB6"/>
    <w:rsid w:val="002C5E52"/>
    <w:rsid w:val="002C5EEB"/>
    <w:rsid w:val="002C5F86"/>
    <w:rsid w:val="002C612F"/>
    <w:rsid w:val="002C6133"/>
    <w:rsid w:val="002C619E"/>
    <w:rsid w:val="002C61C0"/>
    <w:rsid w:val="002C6237"/>
    <w:rsid w:val="002C63D8"/>
    <w:rsid w:val="002C640D"/>
    <w:rsid w:val="002C64DF"/>
    <w:rsid w:val="002C666B"/>
    <w:rsid w:val="002C69AE"/>
    <w:rsid w:val="002C6DCC"/>
    <w:rsid w:val="002C6EED"/>
    <w:rsid w:val="002C6F88"/>
    <w:rsid w:val="002C6FE1"/>
    <w:rsid w:val="002C70D5"/>
    <w:rsid w:val="002C71F5"/>
    <w:rsid w:val="002C72B3"/>
    <w:rsid w:val="002C74F9"/>
    <w:rsid w:val="002C75BB"/>
    <w:rsid w:val="002C76EC"/>
    <w:rsid w:val="002C7B0C"/>
    <w:rsid w:val="002C7BC2"/>
    <w:rsid w:val="002C7D91"/>
    <w:rsid w:val="002D02D0"/>
    <w:rsid w:val="002D0970"/>
    <w:rsid w:val="002D09E2"/>
    <w:rsid w:val="002D0C5B"/>
    <w:rsid w:val="002D0EDA"/>
    <w:rsid w:val="002D0FAB"/>
    <w:rsid w:val="002D1048"/>
    <w:rsid w:val="002D144C"/>
    <w:rsid w:val="002D14D9"/>
    <w:rsid w:val="002D164A"/>
    <w:rsid w:val="002D17D5"/>
    <w:rsid w:val="002D18E2"/>
    <w:rsid w:val="002D1A6C"/>
    <w:rsid w:val="002D1A9E"/>
    <w:rsid w:val="002D1BD7"/>
    <w:rsid w:val="002D1C3E"/>
    <w:rsid w:val="002D1CD7"/>
    <w:rsid w:val="002D1D5E"/>
    <w:rsid w:val="002D1D86"/>
    <w:rsid w:val="002D1E90"/>
    <w:rsid w:val="002D1ED9"/>
    <w:rsid w:val="002D1F5B"/>
    <w:rsid w:val="002D20E6"/>
    <w:rsid w:val="002D238E"/>
    <w:rsid w:val="002D23F6"/>
    <w:rsid w:val="002D2412"/>
    <w:rsid w:val="002D268B"/>
    <w:rsid w:val="002D26A1"/>
    <w:rsid w:val="002D29D8"/>
    <w:rsid w:val="002D2E11"/>
    <w:rsid w:val="002D2E53"/>
    <w:rsid w:val="002D3099"/>
    <w:rsid w:val="002D3239"/>
    <w:rsid w:val="002D3275"/>
    <w:rsid w:val="002D333F"/>
    <w:rsid w:val="002D37F1"/>
    <w:rsid w:val="002D397E"/>
    <w:rsid w:val="002D3A8D"/>
    <w:rsid w:val="002D3AF0"/>
    <w:rsid w:val="002D3AF3"/>
    <w:rsid w:val="002D3B01"/>
    <w:rsid w:val="002D3E2B"/>
    <w:rsid w:val="002D3EC8"/>
    <w:rsid w:val="002D3F34"/>
    <w:rsid w:val="002D4093"/>
    <w:rsid w:val="002D43A7"/>
    <w:rsid w:val="002D45FF"/>
    <w:rsid w:val="002D468B"/>
    <w:rsid w:val="002D473D"/>
    <w:rsid w:val="002D47E9"/>
    <w:rsid w:val="002D4878"/>
    <w:rsid w:val="002D4B4B"/>
    <w:rsid w:val="002D4BF2"/>
    <w:rsid w:val="002D4CE7"/>
    <w:rsid w:val="002D4D99"/>
    <w:rsid w:val="002D4DA8"/>
    <w:rsid w:val="002D4E02"/>
    <w:rsid w:val="002D4F94"/>
    <w:rsid w:val="002D4FEB"/>
    <w:rsid w:val="002D4FFC"/>
    <w:rsid w:val="002D534A"/>
    <w:rsid w:val="002D54A8"/>
    <w:rsid w:val="002D58F6"/>
    <w:rsid w:val="002D5994"/>
    <w:rsid w:val="002D5B77"/>
    <w:rsid w:val="002D5C3A"/>
    <w:rsid w:val="002D5E1E"/>
    <w:rsid w:val="002D6014"/>
    <w:rsid w:val="002D623D"/>
    <w:rsid w:val="002D64FD"/>
    <w:rsid w:val="002D6762"/>
    <w:rsid w:val="002D68E1"/>
    <w:rsid w:val="002D6999"/>
    <w:rsid w:val="002D6CC9"/>
    <w:rsid w:val="002D6D4B"/>
    <w:rsid w:val="002D71EA"/>
    <w:rsid w:val="002D77A9"/>
    <w:rsid w:val="002D7984"/>
    <w:rsid w:val="002D7A73"/>
    <w:rsid w:val="002D7D67"/>
    <w:rsid w:val="002D7DF2"/>
    <w:rsid w:val="002E0043"/>
    <w:rsid w:val="002E007E"/>
    <w:rsid w:val="002E009D"/>
    <w:rsid w:val="002E022F"/>
    <w:rsid w:val="002E0258"/>
    <w:rsid w:val="002E0593"/>
    <w:rsid w:val="002E065C"/>
    <w:rsid w:val="002E0737"/>
    <w:rsid w:val="002E07A7"/>
    <w:rsid w:val="002E096D"/>
    <w:rsid w:val="002E0999"/>
    <w:rsid w:val="002E0B0B"/>
    <w:rsid w:val="002E0BCF"/>
    <w:rsid w:val="002E0CC1"/>
    <w:rsid w:val="002E0DEF"/>
    <w:rsid w:val="002E0EE2"/>
    <w:rsid w:val="002E1028"/>
    <w:rsid w:val="002E138F"/>
    <w:rsid w:val="002E13D8"/>
    <w:rsid w:val="002E1403"/>
    <w:rsid w:val="002E1610"/>
    <w:rsid w:val="002E1625"/>
    <w:rsid w:val="002E16F0"/>
    <w:rsid w:val="002E1B9A"/>
    <w:rsid w:val="002E1DF6"/>
    <w:rsid w:val="002E1E72"/>
    <w:rsid w:val="002E20DB"/>
    <w:rsid w:val="002E22FA"/>
    <w:rsid w:val="002E246A"/>
    <w:rsid w:val="002E2566"/>
    <w:rsid w:val="002E297D"/>
    <w:rsid w:val="002E2FDA"/>
    <w:rsid w:val="002E330F"/>
    <w:rsid w:val="002E349A"/>
    <w:rsid w:val="002E3545"/>
    <w:rsid w:val="002E371A"/>
    <w:rsid w:val="002E380D"/>
    <w:rsid w:val="002E38CC"/>
    <w:rsid w:val="002E3B49"/>
    <w:rsid w:val="002E3BA6"/>
    <w:rsid w:val="002E3D15"/>
    <w:rsid w:val="002E40BA"/>
    <w:rsid w:val="002E429F"/>
    <w:rsid w:val="002E45FA"/>
    <w:rsid w:val="002E46A7"/>
    <w:rsid w:val="002E4BE1"/>
    <w:rsid w:val="002E4C8F"/>
    <w:rsid w:val="002E4CD0"/>
    <w:rsid w:val="002E4D58"/>
    <w:rsid w:val="002E4DD1"/>
    <w:rsid w:val="002E4EFC"/>
    <w:rsid w:val="002E4F73"/>
    <w:rsid w:val="002E505A"/>
    <w:rsid w:val="002E50E7"/>
    <w:rsid w:val="002E5348"/>
    <w:rsid w:val="002E5658"/>
    <w:rsid w:val="002E5702"/>
    <w:rsid w:val="002E5711"/>
    <w:rsid w:val="002E572C"/>
    <w:rsid w:val="002E5745"/>
    <w:rsid w:val="002E57B0"/>
    <w:rsid w:val="002E59FE"/>
    <w:rsid w:val="002E5A12"/>
    <w:rsid w:val="002E5AE2"/>
    <w:rsid w:val="002E5B13"/>
    <w:rsid w:val="002E5F8D"/>
    <w:rsid w:val="002E5FC9"/>
    <w:rsid w:val="002E5FDB"/>
    <w:rsid w:val="002E617E"/>
    <w:rsid w:val="002E61F1"/>
    <w:rsid w:val="002E6471"/>
    <w:rsid w:val="002E654C"/>
    <w:rsid w:val="002E66DC"/>
    <w:rsid w:val="002E6787"/>
    <w:rsid w:val="002E67A0"/>
    <w:rsid w:val="002E67B8"/>
    <w:rsid w:val="002E67C4"/>
    <w:rsid w:val="002E6902"/>
    <w:rsid w:val="002E6962"/>
    <w:rsid w:val="002E6C4A"/>
    <w:rsid w:val="002E6C65"/>
    <w:rsid w:val="002E6DCD"/>
    <w:rsid w:val="002E6E3B"/>
    <w:rsid w:val="002E6F3A"/>
    <w:rsid w:val="002E7055"/>
    <w:rsid w:val="002E7126"/>
    <w:rsid w:val="002E72C9"/>
    <w:rsid w:val="002E72E0"/>
    <w:rsid w:val="002E7442"/>
    <w:rsid w:val="002E75D2"/>
    <w:rsid w:val="002E75EA"/>
    <w:rsid w:val="002E762C"/>
    <w:rsid w:val="002E7720"/>
    <w:rsid w:val="002E77E4"/>
    <w:rsid w:val="002E7833"/>
    <w:rsid w:val="002E7A3E"/>
    <w:rsid w:val="002E7B6B"/>
    <w:rsid w:val="002E7D2E"/>
    <w:rsid w:val="002E7F4C"/>
    <w:rsid w:val="002E7F60"/>
    <w:rsid w:val="002F00DC"/>
    <w:rsid w:val="002F0166"/>
    <w:rsid w:val="002F0180"/>
    <w:rsid w:val="002F02FC"/>
    <w:rsid w:val="002F0322"/>
    <w:rsid w:val="002F053B"/>
    <w:rsid w:val="002F07A3"/>
    <w:rsid w:val="002F090F"/>
    <w:rsid w:val="002F0CDA"/>
    <w:rsid w:val="002F0D42"/>
    <w:rsid w:val="002F0D58"/>
    <w:rsid w:val="002F0FA9"/>
    <w:rsid w:val="002F10B7"/>
    <w:rsid w:val="002F150C"/>
    <w:rsid w:val="002F1632"/>
    <w:rsid w:val="002F1981"/>
    <w:rsid w:val="002F19B2"/>
    <w:rsid w:val="002F1BC1"/>
    <w:rsid w:val="002F1DEE"/>
    <w:rsid w:val="002F2063"/>
    <w:rsid w:val="002F214D"/>
    <w:rsid w:val="002F2572"/>
    <w:rsid w:val="002F2764"/>
    <w:rsid w:val="002F2839"/>
    <w:rsid w:val="002F2865"/>
    <w:rsid w:val="002F2A93"/>
    <w:rsid w:val="002F2ADC"/>
    <w:rsid w:val="002F2C53"/>
    <w:rsid w:val="002F2D7A"/>
    <w:rsid w:val="002F2DB5"/>
    <w:rsid w:val="002F2E06"/>
    <w:rsid w:val="002F2E12"/>
    <w:rsid w:val="002F2E4F"/>
    <w:rsid w:val="002F2F9C"/>
    <w:rsid w:val="002F31F9"/>
    <w:rsid w:val="002F331D"/>
    <w:rsid w:val="002F3544"/>
    <w:rsid w:val="002F378F"/>
    <w:rsid w:val="002F38D5"/>
    <w:rsid w:val="002F3AEF"/>
    <w:rsid w:val="002F3BA3"/>
    <w:rsid w:val="002F3DE1"/>
    <w:rsid w:val="002F4222"/>
    <w:rsid w:val="002F4442"/>
    <w:rsid w:val="002F44D1"/>
    <w:rsid w:val="002F4558"/>
    <w:rsid w:val="002F4805"/>
    <w:rsid w:val="002F48B0"/>
    <w:rsid w:val="002F4AD9"/>
    <w:rsid w:val="002F4C85"/>
    <w:rsid w:val="002F4CAA"/>
    <w:rsid w:val="002F4E9F"/>
    <w:rsid w:val="002F4EA5"/>
    <w:rsid w:val="002F4EC8"/>
    <w:rsid w:val="002F5112"/>
    <w:rsid w:val="002F532D"/>
    <w:rsid w:val="002F57B5"/>
    <w:rsid w:val="002F57C9"/>
    <w:rsid w:val="002F5DEC"/>
    <w:rsid w:val="002F5E16"/>
    <w:rsid w:val="002F5EFE"/>
    <w:rsid w:val="002F6252"/>
    <w:rsid w:val="002F6447"/>
    <w:rsid w:val="002F66BA"/>
    <w:rsid w:val="002F672B"/>
    <w:rsid w:val="002F677D"/>
    <w:rsid w:val="002F6831"/>
    <w:rsid w:val="002F6942"/>
    <w:rsid w:val="002F6C66"/>
    <w:rsid w:val="002F6CEB"/>
    <w:rsid w:val="002F6F8D"/>
    <w:rsid w:val="002F70B9"/>
    <w:rsid w:val="002F7207"/>
    <w:rsid w:val="002F73A1"/>
    <w:rsid w:val="002F7483"/>
    <w:rsid w:val="002F7945"/>
    <w:rsid w:val="002F7BA1"/>
    <w:rsid w:val="002F7DEE"/>
    <w:rsid w:val="002F7E6F"/>
    <w:rsid w:val="002F7E9A"/>
    <w:rsid w:val="003001B5"/>
    <w:rsid w:val="003001C9"/>
    <w:rsid w:val="003003C3"/>
    <w:rsid w:val="0030043D"/>
    <w:rsid w:val="003005B8"/>
    <w:rsid w:val="0030066F"/>
    <w:rsid w:val="00300744"/>
    <w:rsid w:val="00300BE0"/>
    <w:rsid w:val="00300BF4"/>
    <w:rsid w:val="00300D5F"/>
    <w:rsid w:val="00300EC3"/>
    <w:rsid w:val="00301088"/>
    <w:rsid w:val="00301540"/>
    <w:rsid w:val="0030183D"/>
    <w:rsid w:val="00301ACF"/>
    <w:rsid w:val="00301B46"/>
    <w:rsid w:val="00301C24"/>
    <w:rsid w:val="00301CEF"/>
    <w:rsid w:val="00302014"/>
    <w:rsid w:val="00302052"/>
    <w:rsid w:val="00302109"/>
    <w:rsid w:val="003021CB"/>
    <w:rsid w:val="003022BF"/>
    <w:rsid w:val="00302400"/>
    <w:rsid w:val="00302417"/>
    <w:rsid w:val="0030288E"/>
    <w:rsid w:val="003035E9"/>
    <w:rsid w:val="00303B4F"/>
    <w:rsid w:val="00303D47"/>
    <w:rsid w:val="00304462"/>
    <w:rsid w:val="00304474"/>
    <w:rsid w:val="003044DC"/>
    <w:rsid w:val="003045DF"/>
    <w:rsid w:val="0030476B"/>
    <w:rsid w:val="003048B1"/>
    <w:rsid w:val="00304924"/>
    <w:rsid w:val="003049FE"/>
    <w:rsid w:val="00304B71"/>
    <w:rsid w:val="00304BF8"/>
    <w:rsid w:val="00304C89"/>
    <w:rsid w:val="00304DF7"/>
    <w:rsid w:val="00304E2B"/>
    <w:rsid w:val="00305083"/>
    <w:rsid w:val="00305139"/>
    <w:rsid w:val="00305214"/>
    <w:rsid w:val="003052F7"/>
    <w:rsid w:val="0030535C"/>
    <w:rsid w:val="003053A7"/>
    <w:rsid w:val="003054CF"/>
    <w:rsid w:val="003056B8"/>
    <w:rsid w:val="00305A6E"/>
    <w:rsid w:val="00305BA3"/>
    <w:rsid w:val="00305BA8"/>
    <w:rsid w:val="00305C68"/>
    <w:rsid w:val="00305F76"/>
    <w:rsid w:val="003062D4"/>
    <w:rsid w:val="0030665B"/>
    <w:rsid w:val="00306677"/>
    <w:rsid w:val="0030678E"/>
    <w:rsid w:val="00306FF0"/>
    <w:rsid w:val="0030711F"/>
    <w:rsid w:val="00307176"/>
    <w:rsid w:val="00307350"/>
    <w:rsid w:val="003074B2"/>
    <w:rsid w:val="003074BE"/>
    <w:rsid w:val="0030776C"/>
    <w:rsid w:val="0030784B"/>
    <w:rsid w:val="00307BB6"/>
    <w:rsid w:val="00307BFB"/>
    <w:rsid w:val="00307DE0"/>
    <w:rsid w:val="00307E53"/>
    <w:rsid w:val="003100C2"/>
    <w:rsid w:val="00310261"/>
    <w:rsid w:val="00310320"/>
    <w:rsid w:val="003105E0"/>
    <w:rsid w:val="003106AB"/>
    <w:rsid w:val="003106CA"/>
    <w:rsid w:val="0031070B"/>
    <w:rsid w:val="00310793"/>
    <w:rsid w:val="00310826"/>
    <w:rsid w:val="00310884"/>
    <w:rsid w:val="00310A92"/>
    <w:rsid w:val="00310CAB"/>
    <w:rsid w:val="00310DAD"/>
    <w:rsid w:val="00310E6C"/>
    <w:rsid w:val="00311062"/>
    <w:rsid w:val="00311218"/>
    <w:rsid w:val="00311313"/>
    <w:rsid w:val="0031174F"/>
    <w:rsid w:val="00311BA3"/>
    <w:rsid w:val="00311BDF"/>
    <w:rsid w:val="00311F90"/>
    <w:rsid w:val="00311FFE"/>
    <w:rsid w:val="003121A5"/>
    <w:rsid w:val="003121C8"/>
    <w:rsid w:val="003124B4"/>
    <w:rsid w:val="003126C4"/>
    <w:rsid w:val="0031297B"/>
    <w:rsid w:val="003129BA"/>
    <w:rsid w:val="00312D8D"/>
    <w:rsid w:val="00312F07"/>
    <w:rsid w:val="00313051"/>
    <w:rsid w:val="003132FD"/>
    <w:rsid w:val="00313303"/>
    <w:rsid w:val="00313453"/>
    <w:rsid w:val="003134B6"/>
    <w:rsid w:val="003137FA"/>
    <w:rsid w:val="0031384B"/>
    <w:rsid w:val="00313A76"/>
    <w:rsid w:val="00313BE9"/>
    <w:rsid w:val="00313DEB"/>
    <w:rsid w:val="00313E24"/>
    <w:rsid w:val="00313E25"/>
    <w:rsid w:val="00313E46"/>
    <w:rsid w:val="0031437D"/>
    <w:rsid w:val="003143E9"/>
    <w:rsid w:val="00314403"/>
    <w:rsid w:val="00314408"/>
    <w:rsid w:val="0031442C"/>
    <w:rsid w:val="0031454E"/>
    <w:rsid w:val="00314C2E"/>
    <w:rsid w:val="00314C5B"/>
    <w:rsid w:val="00314F03"/>
    <w:rsid w:val="00314F19"/>
    <w:rsid w:val="00314F9C"/>
    <w:rsid w:val="0031508F"/>
    <w:rsid w:val="00315093"/>
    <w:rsid w:val="003151AB"/>
    <w:rsid w:val="00315384"/>
    <w:rsid w:val="00315395"/>
    <w:rsid w:val="003153DB"/>
    <w:rsid w:val="00315548"/>
    <w:rsid w:val="00315640"/>
    <w:rsid w:val="003156B9"/>
    <w:rsid w:val="00315746"/>
    <w:rsid w:val="003158F8"/>
    <w:rsid w:val="00315AB1"/>
    <w:rsid w:val="00315CC5"/>
    <w:rsid w:val="00315D8E"/>
    <w:rsid w:val="00315DD3"/>
    <w:rsid w:val="00315FAF"/>
    <w:rsid w:val="003160DC"/>
    <w:rsid w:val="0031612E"/>
    <w:rsid w:val="003161CA"/>
    <w:rsid w:val="0031630C"/>
    <w:rsid w:val="00316363"/>
    <w:rsid w:val="00316435"/>
    <w:rsid w:val="003164FC"/>
    <w:rsid w:val="00316588"/>
    <w:rsid w:val="003165D6"/>
    <w:rsid w:val="003166A7"/>
    <w:rsid w:val="0031682B"/>
    <w:rsid w:val="00316AAC"/>
    <w:rsid w:val="00316B09"/>
    <w:rsid w:val="00316D9C"/>
    <w:rsid w:val="00316F23"/>
    <w:rsid w:val="0031702B"/>
    <w:rsid w:val="0031716A"/>
    <w:rsid w:val="00317244"/>
    <w:rsid w:val="003175B9"/>
    <w:rsid w:val="003177D6"/>
    <w:rsid w:val="00317A8A"/>
    <w:rsid w:val="00317A90"/>
    <w:rsid w:val="00317D36"/>
    <w:rsid w:val="00317D38"/>
    <w:rsid w:val="003202AF"/>
    <w:rsid w:val="0032039A"/>
    <w:rsid w:val="00320488"/>
    <w:rsid w:val="003205E3"/>
    <w:rsid w:val="00320DB8"/>
    <w:rsid w:val="00320E8B"/>
    <w:rsid w:val="00320E98"/>
    <w:rsid w:val="00321015"/>
    <w:rsid w:val="0032144D"/>
    <w:rsid w:val="003214B2"/>
    <w:rsid w:val="003217F1"/>
    <w:rsid w:val="00321928"/>
    <w:rsid w:val="00321BF4"/>
    <w:rsid w:val="00321EFE"/>
    <w:rsid w:val="00321F23"/>
    <w:rsid w:val="0032262C"/>
    <w:rsid w:val="003226E4"/>
    <w:rsid w:val="00322700"/>
    <w:rsid w:val="00322882"/>
    <w:rsid w:val="003228CE"/>
    <w:rsid w:val="00322A1E"/>
    <w:rsid w:val="00322AFC"/>
    <w:rsid w:val="00322B00"/>
    <w:rsid w:val="00322DBD"/>
    <w:rsid w:val="00322E1D"/>
    <w:rsid w:val="00322E3F"/>
    <w:rsid w:val="00322FA0"/>
    <w:rsid w:val="00322FB3"/>
    <w:rsid w:val="00323268"/>
    <w:rsid w:val="00323362"/>
    <w:rsid w:val="00323515"/>
    <w:rsid w:val="00323522"/>
    <w:rsid w:val="00323612"/>
    <w:rsid w:val="00323777"/>
    <w:rsid w:val="00323901"/>
    <w:rsid w:val="00323932"/>
    <w:rsid w:val="0032394D"/>
    <w:rsid w:val="00323A89"/>
    <w:rsid w:val="00323B7F"/>
    <w:rsid w:val="00323FE9"/>
    <w:rsid w:val="0032428A"/>
    <w:rsid w:val="003242EB"/>
    <w:rsid w:val="003244B0"/>
    <w:rsid w:val="0032450F"/>
    <w:rsid w:val="0032458C"/>
    <w:rsid w:val="00324DCC"/>
    <w:rsid w:val="003250EF"/>
    <w:rsid w:val="003250FF"/>
    <w:rsid w:val="0032512F"/>
    <w:rsid w:val="00325279"/>
    <w:rsid w:val="0032530F"/>
    <w:rsid w:val="00325439"/>
    <w:rsid w:val="003255C0"/>
    <w:rsid w:val="00325660"/>
    <w:rsid w:val="00325855"/>
    <w:rsid w:val="00325912"/>
    <w:rsid w:val="00325A77"/>
    <w:rsid w:val="00325ED5"/>
    <w:rsid w:val="003261C7"/>
    <w:rsid w:val="003261D0"/>
    <w:rsid w:val="00326240"/>
    <w:rsid w:val="00326292"/>
    <w:rsid w:val="003263DE"/>
    <w:rsid w:val="0032677C"/>
    <w:rsid w:val="0032688E"/>
    <w:rsid w:val="0032694A"/>
    <w:rsid w:val="00326ABC"/>
    <w:rsid w:val="00326D90"/>
    <w:rsid w:val="00326DEB"/>
    <w:rsid w:val="00326E16"/>
    <w:rsid w:val="00326F06"/>
    <w:rsid w:val="00326FCD"/>
    <w:rsid w:val="00326FF8"/>
    <w:rsid w:val="0032737D"/>
    <w:rsid w:val="00327648"/>
    <w:rsid w:val="00327683"/>
    <w:rsid w:val="003277BE"/>
    <w:rsid w:val="003277CF"/>
    <w:rsid w:val="003278E6"/>
    <w:rsid w:val="00327A7C"/>
    <w:rsid w:val="00327ADB"/>
    <w:rsid w:val="00327B9C"/>
    <w:rsid w:val="00327D61"/>
    <w:rsid w:val="0033007C"/>
    <w:rsid w:val="003300DC"/>
    <w:rsid w:val="00330228"/>
    <w:rsid w:val="0033026D"/>
    <w:rsid w:val="003302AF"/>
    <w:rsid w:val="003303C6"/>
    <w:rsid w:val="003303E8"/>
    <w:rsid w:val="0033043F"/>
    <w:rsid w:val="00330470"/>
    <w:rsid w:val="003304F6"/>
    <w:rsid w:val="003305B4"/>
    <w:rsid w:val="00330763"/>
    <w:rsid w:val="003307B9"/>
    <w:rsid w:val="003308B4"/>
    <w:rsid w:val="00330962"/>
    <w:rsid w:val="00330E73"/>
    <w:rsid w:val="0033109E"/>
    <w:rsid w:val="003311B2"/>
    <w:rsid w:val="003311F0"/>
    <w:rsid w:val="0033122C"/>
    <w:rsid w:val="00331291"/>
    <w:rsid w:val="003313C2"/>
    <w:rsid w:val="00331721"/>
    <w:rsid w:val="00331857"/>
    <w:rsid w:val="00332131"/>
    <w:rsid w:val="0033215E"/>
    <w:rsid w:val="003324C8"/>
    <w:rsid w:val="0033251F"/>
    <w:rsid w:val="003325D6"/>
    <w:rsid w:val="003326CF"/>
    <w:rsid w:val="003329C3"/>
    <w:rsid w:val="003329FB"/>
    <w:rsid w:val="00332A91"/>
    <w:rsid w:val="00332B0E"/>
    <w:rsid w:val="00332BF4"/>
    <w:rsid w:val="00332EA6"/>
    <w:rsid w:val="00332F24"/>
    <w:rsid w:val="00332FF6"/>
    <w:rsid w:val="003330BC"/>
    <w:rsid w:val="00333178"/>
    <w:rsid w:val="00333404"/>
    <w:rsid w:val="003334C3"/>
    <w:rsid w:val="003336CC"/>
    <w:rsid w:val="00333A4B"/>
    <w:rsid w:val="00333A95"/>
    <w:rsid w:val="00333B8A"/>
    <w:rsid w:val="00333BE5"/>
    <w:rsid w:val="00333BEC"/>
    <w:rsid w:val="00333CEC"/>
    <w:rsid w:val="00333D19"/>
    <w:rsid w:val="00333D68"/>
    <w:rsid w:val="00333EB6"/>
    <w:rsid w:val="0033410D"/>
    <w:rsid w:val="003341F9"/>
    <w:rsid w:val="00334273"/>
    <w:rsid w:val="003345B8"/>
    <w:rsid w:val="003347F4"/>
    <w:rsid w:val="00334812"/>
    <w:rsid w:val="0033488C"/>
    <w:rsid w:val="003349F0"/>
    <w:rsid w:val="003349F8"/>
    <w:rsid w:val="00334D71"/>
    <w:rsid w:val="00334FEC"/>
    <w:rsid w:val="00335376"/>
    <w:rsid w:val="003353DC"/>
    <w:rsid w:val="003356EE"/>
    <w:rsid w:val="003357CB"/>
    <w:rsid w:val="00335866"/>
    <w:rsid w:val="003358D3"/>
    <w:rsid w:val="00336014"/>
    <w:rsid w:val="0033647D"/>
    <w:rsid w:val="003364BC"/>
    <w:rsid w:val="00336506"/>
    <w:rsid w:val="003368B2"/>
    <w:rsid w:val="003368CF"/>
    <w:rsid w:val="00336965"/>
    <w:rsid w:val="00336B0C"/>
    <w:rsid w:val="00336BFB"/>
    <w:rsid w:val="00336E00"/>
    <w:rsid w:val="0033708A"/>
    <w:rsid w:val="0033733E"/>
    <w:rsid w:val="0033752B"/>
    <w:rsid w:val="00337659"/>
    <w:rsid w:val="00337733"/>
    <w:rsid w:val="0033775C"/>
    <w:rsid w:val="00337868"/>
    <w:rsid w:val="00337CBA"/>
    <w:rsid w:val="00337DD8"/>
    <w:rsid w:val="00337FBC"/>
    <w:rsid w:val="003401C5"/>
    <w:rsid w:val="0034030E"/>
    <w:rsid w:val="003406B3"/>
    <w:rsid w:val="0034098A"/>
    <w:rsid w:val="00340AFA"/>
    <w:rsid w:val="00340C0C"/>
    <w:rsid w:val="00340DE1"/>
    <w:rsid w:val="00341130"/>
    <w:rsid w:val="003411EE"/>
    <w:rsid w:val="003412D9"/>
    <w:rsid w:val="0034141A"/>
    <w:rsid w:val="0034156C"/>
    <w:rsid w:val="00341614"/>
    <w:rsid w:val="00341DF2"/>
    <w:rsid w:val="00341EF0"/>
    <w:rsid w:val="00342038"/>
    <w:rsid w:val="0034207B"/>
    <w:rsid w:val="0034243B"/>
    <w:rsid w:val="003424BA"/>
    <w:rsid w:val="0034258D"/>
    <w:rsid w:val="0034279F"/>
    <w:rsid w:val="00342C02"/>
    <w:rsid w:val="00342C4B"/>
    <w:rsid w:val="00342D50"/>
    <w:rsid w:val="00342FCE"/>
    <w:rsid w:val="0034308C"/>
    <w:rsid w:val="003432D0"/>
    <w:rsid w:val="00343432"/>
    <w:rsid w:val="00343438"/>
    <w:rsid w:val="00343623"/>
    <w:rsid w:val="0034376B"/>
    <w:rsid w:val="00343A44"/>
    <w:rsid w:val="00343AC4"/>
    <w:rsid w:val="00343D33"/>
    <w:rsid w:val="003440EC"/>
    <w:rsid w:val="003441B3"/>
    <w:rsid w:val="0034428E"/>
    <w:rsid w:val="003442EC"/>
    <w:rsid w:val="0034452A"/>
    <w:rsid w:val="00344697"/>
    <w:rsid w:val="003446F7"/>
    <w:rsid w:val="003449D2"/>
    <w:rsid w:val="00344B75"/>
    <w:rsid w:val="00344E2A"/>
    <w:rsid w:val="00344EA9"/>
    <w:rsid w:val="00344EBC"/>
    <w:rsid w:val="00344ECC"/>
    <w:rsid w:val="00344F07"/>
    <w:rsid w:val="00344F37"/>
    <w:rsid w:val="0034519C"/>
    <w:rsid w:val="0034523D"/>
    <w:rsid w:val="003452D5"/>
    <w:rsid w:val="00345390"/>
    <w:rsid w:val="00345537"/>
    <w:rsid w:val="003455AC"/>
    <w:rsid w:val="00345804"/>
    <w:rsid w:val="003458DD"/>
    <w:rsid w:val="0034592D"/>
    <w:rsid w:val="00345A81"/>
    <w:rsid w:val="00345F92"/>
    <w:rsid w:val="00345FB5"/>
    <w:rsid w:val="0034611A"/>
    <w:rsid w:val="003461B2"/>
    <w:rsid w:val="003462B0"/>
    <w:rsid w:val="003462B9"/>
    <w:rsid w:val="00346368"/>
    <w:rsid w:val="00346379"/>
    <w:rsid w:val="00346643"/>
    <w:rsid w:val="00346696"/>
    <w:rsid w:val="003466FE"/>
    <w:rsid w:val="003467E9"/>
    <w:rsid w:val="0034688F"/>
    <w:rsid w:val="003468A1"/>
    <w:rsid w:val="003470D9"/>
    <w:rsid w:val="003471CB"/>
    <w:rsid w:val="00347476"/>
    <w:rsid w:val="0034750D"/>
    <w:rsid w:val="003479D4"/>
    <w:rsid w:val="00347A6B"/>
    <w:rsid w:val="00347D70"/>
    <w:rsid w:val="00347D83"/>
    <w:rsid w:val="00347F61"/>
    <w:rsid w:val="003501D1"/>
    <w:rsid w:val="003501EC"/>
    <w:rsid w:val="003502C8"/>
    <w:rsid w:val="00350441"/>
    <w:rsid w:val="0035045F"/>
    <w:rsid w:val="003504C3"/>
    <w:rsid w:val="003504D3"/>
    <w:rsid w:val="0035053A"/>
    <w:rsid w:val="0035069B"/>
    <w:rsid w:val="0035088C"/>
    <w:rsid w:val="00350891"/>
    <w:rsid w:val="003509A7"/>
    <w:rsid w:val="00350A5D"/>
    <w:rsid w:val="00350C1C"/>
    <w:rsid w:val="00350C4C"/>
    <w:rsid w:val="00350CE9"/>
    <w:rsid w:val="00351237"/>
    <w:rsid w:val="00351369"/>
    <w:rsid w:val="003514FB"/>
    <w:rsid w:val="003515B6"/>
    <w:rsid w:val="0035161D"/>
    <w:rsid w:val="003517CB"/>
    <w:rsid w:val="00351936"/>
    <w:rsid w:val="00351938"/>
    <w:rsid w:val="00351C89"/>
    <w:rsid w:val="00351CBD"/>
    <w:rsid w:val="00351EF3"/>
    <w:rsid w:val="0035249E"/>
    <w:rsid w:val="00352545"/>
    <w:rsid w:val="00352828"/>
    <w:rsid w:val="00352F65"/>
    <w:rsid w:val="00352FFB"/>
    <w:rsid w:val="0035325E"/>
    <w:rsid w:val="00353556"/>
    <w:rsid w:val="0035356B"/>
    <w:rsid w:val="003537A2"/>
    <w:rsid w:val="00353823"/>
    <w:rsid w:val="00353AD1"/>
    <w:rsid w:val="00354145"/>
    <w:rsid w:val="00354757"/>
    <w:rsid w:val="003547AB"/>
    <w:rsid w:val="0035482D"/>
    <w:rsid w:val="00354997"/>
    <w:rsid w:val="00354BA2"/>
    <w:rsid w:val="00354C2F"/>
    <w:rsid w:val="00354E7B"/>
    <w:rsid w:val="00354F80"/>
    <w:rsid w:val="00355001"/>
    <w:rsid w:val="00355036"/>
    <w:rsid w:val="0035516F"/>
    <w:rsid w:val="003554D3"/>
    <w:rsid w:val="003555CE"/>
    <w:rsid w:val="00355615"/>
    <w:rsid w:val="00355DF5"/>
    <w:rsid w:val="00355F27"/>
    <w:rsid w:val="00356109"/>
    <w:rsid w:val="0035627C"/>
    <w:rsid w:val="0035633B"/>
    <w:rsid w:val="003563A2"/>
    <w:rsid w:val="003565F8"/>
    <w:rsid w:val="003567E7"/>
    <w:rsid w:val="00356875"/>
    <w:rsid w:val="0035687C"/>
    <w:rsid w:val="0035695E"/>
    <w:rsid w:val="00356BFD"/>
    <w:rsid w:val="00356F3B"/>
    <w:rsid w:val="00357026"/>
    <w:rsid w:val="00357424"/>
    <w:rsid w:val="003577B5"/>
    <w:rsid w:val="003578F9"/>
    <w:rsid w:val="00357B7F"/>
    <w:rsid w:val="00357BD6"/>
    <w:rsid w:val="00357F44"/>
    <w:rsid w:val="00357FC5"/>
    <w:rsid w:val="00357FE9"/>
    <w:rsid w:val="003602F9"/>
    <w:rsid w:val="003603E5"/>
    <w:rsid w:val="0036041E"/>
    <w:rsid w:val="0036044E"/>
    <w:rsid w:val="00360B4C"/>
    <w:rsid w:val="00360B7A"/>
    <w:rsid w:val="00360D35"/>
    <w:rsid w:val="00360D43"/>
    <w:rsid w:val="0036100F"/>
    <w:rsid w:val="003610C4"/>
    <w:rsid w:val="00361342"/>
    <w:rsid w:val="00361490"/>
    <w:rsid w:val="0036150A"/>
    <w:rsid w:val="00361615"/>
    <w:rsid w:val="0036167E"/>
    <w:rsid w:val="00361695"/>
    <w:rsid w:val="003617DD"/>
    <w:rsid w:val="003617EA"/>
    <w:rsid w:val="003618ED"/>
    <w:rsid w:val="00361967"/>
    <w:rsid w:val="00361B41"/>
    <w:rsid w:val="00361D62"/>
    <w:rsid w:val="00361E09"/>
    <w:rsid w:val="00362100"/>
    <w:rsid w:val="003623B1"/>
    <w:rsid w:val="003623E7"/>
    <w:rsid w:val="003627A4"/>
    <w:rsid w:val="00362AAA"/>
    <w:rsid w:val="00362AAB"/>
    <w:rsid w:val="00362AAF"/>
    <w:rsid w:val="00362DF7"/>
    <w:rsid w:val="00362F8D"/>
    <w:rsid w:val="00363254"/>
    <w:rsid w:val="0036340B"/>
    <w:rsid w:val="00363509"/>
    <w:rsid w:val="003637D4"/>
    <w:rsid w:val="0036384E"/>
    <w:rsid w:val="00364061"/>
    <w:rsid w:val="003640DB"/>
    <w:rsid w:val="003642C1"/>
    <w:rsid w:val="00364327"/>
    <w:rsid w:val="00364368"/>
    <w:rsid w:val="0036441A"/>
    <w:rsid w:val="00364499"/>
    <w:rsid w:val="00364B60"/>
    <w:rsid w:val="00364C42"/>
    <w:rsid w:val="00364CBC"/>
    <w:rsid w:val="00364E44"/>
    <w:rsid w:val="00364F2D"/>
    <w:rsid w:val="0036506F"/>
    <w:rsid w:val="003651EE"/>
    <w:rsid w:val="0036574B"/>
    <w:rsid w:val="003657AF"/>
    <w:rsid w:val="00365875"/>
    <w:rsid w:val="00365898"/>
    <w:rsid w:val="00365915"/>
    <w:rsid w:val="0036596F"/>
    <w:rsid w:val="00365B4A"/>
    <w:rsid w:val="00365E4B"/>
    <w:rsid w:val="00365F35"/>
    <w:rsid w:val="00365FAD"/>
    <w:rsid w:val="00365FF1"/>
    <w:rsid w:val="003660EB"/>
    <w:rsid w:val="00366824"/>
    <w:rsid w:val="003670B9"/>
    <w:rsid w:val="00367142"/>
    <w:rsid w:val="00367256"/>
    <w:rsid w:val="0036728B"/>
    <w:rsid w:val="00367428"/>
    <w:rsid w:val="00367636"/>
    <w:rsid w:val="003676B2"/>
    <w:rsid w:val="00367828"/>
    <w:rsid w:val="0036790C"/>
    <w:rsid w:val="00367C68"/>
    <w:rsid w:val="00367D87"/>
    <w:rsid w:val="003700E9"/>
    <w:rsid w:val="003700FE"/>
    <w:rsid w:val="003701FD"/>
    <w:rsid w:val="0037032F"/>
    <w:rsid w:val="003703B1"/>
    <w:rsid w:val="003703D5"/>
    <w:rsid w:val="00370689"/>
    <w:rsid w:val="00370716"/>
    <w:rsid w:val="00370899"/>
    <w:rsid w:val="00370A03"/>
    <w:rsid w:val="00370D07"/>
    <w:rsid w:val="00370E56"/>
    <w:rsid w:val="00370FD3"/>
    <w:rsid w:val="0037109D"/>
    <w:rsid w:val="00371811"/>
    <w:rsid w:val="00371D42"/>
    <w:rsid w:val="00371E12"/>
    <w:rsid w:val="003720BA"/>
    <w:rsid w:val="003722A5"/>
    <w:rsid w:val="003722D5"/>
    <w:rsid w:val="0037271C"/>
    <w:rsid w:val="0037275A"/>
    <w:rsid w:val="00372922"/>
    <w:rsid w:val="00372C24"/>
    <w:rsid w:val="003730DF"/>
    <w:rsid w:val="00373449"/>
    <w:rsid w:val="003734C7"/>
    <w:rsid w:val="003738E0"/>
    <w:rsid w:val="003739B0"/>
    <w:rsid w:val="00373C4E"/>
    <w:rsid w:val="00373FBA"/>
    <w:rsid w:val="003740F4"/>
    <w:rsid w:val="003745FE"/>
    <w:rsid w:val="00374738"/>
    <w:rsid w:val="0037486A"/>
    <w:rsid w:val="0037497E"/>
    <w:rsid w:val="00374C78"/>
    <w:rsid w:val="00374CCC"/>
    <w:rsid w:val="00374D07"/>
    <w:rsid w:val="00374E17"/>
    <w:rsid w:val="00375095"/>
    <w:rsid w:val="003750D0"/>
    <w:rsid w:val="00375104"/>
    <w:rsid w:val="00375151"/>
    <w:rsid w:val="00375178"/>
    <w:rsid w:val="003751E4"/>
    <w:rsid w:val="00375316"/>
    <w:rsid w:val="0037548D"/>
    <w:rsid w:val="00375515"/>
    <w:rsid w:val="003758CC"/>
    <w:rsid w:val="00375CF4"/>
    <w:rsid w:val="00375DBB"/>
    <w:rsid w:val="00375F50"/>
    <w:rsid w:val="00375F89"/>
    <w:rsid w:val="0037607E"/>
    <w:rsid w:val="0037609B"/>
    <w:rsid w:val="003762B2"/>
    <w:rsid w:val="0037641C"/>
    <w:rsid w:val="00376452"/>
    <w:rsid w:val="003765B8"/>
    <w:rsid w:val="00376760"/>
    <w:rsid w:val="003767F5"/>
    <w:rsid w:val="003767F6"/>
    <w:rsid w:val="00376865"/>
    <w:rsid w:val="00376E51"/>
    <w:rsid w:val="00377007"/>
    <w:rsid w:val="003773FF"/>
    <w:rsid w:val="00377437"/>
    <w:rsid w:val="00377568"/>
    <w:rsid w:val="003776DB"/>
    <w:rsid w:val="0037771F"/>
    <w:rsid w:val="00377896"/>
    <w:rsid w:val="003778BE"/>
    <w:rsid w:val="0037791E"/>
    <w:rsid w:val="00377AAF"/>
    <w:rsid w:val="00377B66"/>
    <w:rsid w:val="00377C6A"/>
    <w:rsid w:val="00377E80"/>
    <w:rsid w:val="00377E99"/>
    <w:rsid w:val="00377F91"/>
    <w:rsid w:val="00377FFA"/>
    <w:rsid w:val="00380093"/>
    <w:rsid w:val="0038028C"/>
    <w:rsid w:val="00380750"/>
    <w:rsid w:val="003808B2"/>
    <w:rsid w:val="00380960"/>
    <w:rsid w:val="003809C2"/>
    <w:rsid w:val="00380A7E"/>
    <w:rsid w:val="00380B66"/>
    <w:rsid w:val="00381018"/>
    <w:rsid w:val="00381678"/>
    <w:rsid w:val="00381852"/>
    <w:rsid w:val="00381A14"/>
    <w:rsid w:val="00381A2E"/>
    <w:rsid w:val="00381AC5"/>
    <w:rsid w:val="00381AD8"/>
    <w:rsid w:val="00381BD4"/>
    <w:rsid w:val="00381D2C"/>
    <w:rsid w:val="00381E38"/>
    <w:rsid w:val="003826B9"/>
    <w:rsid w:val="00382754"/>
    <w:rsid w:val="0038275A"/>
    <w:rsid w:val="0038282C"/>
    <w:rsid w:val="003828E0"/>
    <w:rsid w:val="00382A4E"/>
    <w:rsid w:val="00382AF5"/>
    <w:rsid w:val="00382BB6"/>
    <w:rsid w:val="00382CC7"/>
    <w:rsid w:val="00382D73"/>
    <w:rsid w:val="0038306F"/>
    <w:rsid w:val="003831B6"/>
    <w:rsid w:val="003832E4"/>
    <w:rsid w:val="00383619"/>
    <w:rsid w:val="00383893"/>
    <w:rsid w:val="00383AD8"/>
    <w:rsid w:val="00383B7C"/>
    <w:rsid w:val="00383B95"/>
    <w:rsid w:val="00383CDB"/>
    <w:rsid w:val="00383E66"/>
    <w:rsid w:val="00383E72"/>
    <w:rsid w:val="003840EB"/>
    <w:rsid w:val="00384161"/>
    <w:rsid w:val="0038418D"/>
    <w:rsid w:val="0038419D"/>
    <w:rsid w:val="0038437D"/>
    <w:rsid w:val="003843CC"/>
    <w:rsid w:val="00384432"/>
    <w:rsid w:val="00384931"/>
    <w:rsid w:val="003849E8"/>
    <w:rsid w:val="00384AFB"/>
    <w:rsid w:val="00384ED2"/>
    <w:rsid w:val="00384FBA"/>
    <w:rsid w:val="0038506C"/>
    <w:rsid w:val="0038521E"/>
    <w:rsid w:val="00385251"/>
    <w:rsid w:val="00385302"/>
    <w:rsid w:val="0038557C"/>
    <w:rsid w:val="00385679"/>
    <w:rsid w:val="00385A1B"/>
    <w:rsid w:val="00385A48"/>
    <w:rsid w:val="00385AEB"/>
    <w:rsid w:val="00385BD3"/>
    <w:rsid w:val="00385D7D"/>
    <w:rsid w:val="00385DA5"/>
    <w:rsid w:val="00386105"/>
    <w:rsid w:val="00386744"/>
    <w:rsid w:val="00386A36"/>
    <w:rsid w:val="00386AA0"/>
    <w:rsid w:val="00386B01"/>
    <w:rsid w:val="00386BFD"/>
    <w:rsid w:val="00386C5B"/>
    <w:rsid w:val="00386EF0"/>
    <w:rsid w:val="00386FA6"/>
    <w:rsid w:val="003873A4"/>
    <w:rsid w:val="00387401"/>
    <w:rsid w:val="003878BB"/>
    <w:rsid w:val="00387A43"/>
    <w:rsid w:val="00387AA3"/>
    <w:rsid w:val="00387ACB"/>
    <w:rsid w:val="00387C0C"/>
    <w:rsid w:val="00387DDD"/>
    <w:rsid w:val="00387DE9"/>
    <w:rsid w:val="00387EBF"/>
    <w:rsid w:val="003901EC"/>
    <w:rsid w:val="00390497"/>
    <w:rsid w:val="00390869"/>
    <w:rsid w:val="00390872"/>
    <w:rsid w:val="00390887"/>
    <w:rsid w:val="00390A59"/>
    <w:rsid w:val="00390A9E"/>
    <w:rsid w:val="00390BE8"/>
    <w:rsid w:val="00390C6B"/>
    <w:rsid w:val="00390D4C"/>
    <w:rsid w:val="00390F6C"/>
    <w:rsid w:val="00390FA0"/>
    <w:rsid w:val="0039118E"/>
    <w:rsid w:val="0039150D"/>
    <w:rsid w:val="00392362"/>
    <w:rsid w:val="0039242D"/>
    <w:rsid w:val="0039262A"/>
    <w:rsid w:val="0039274C"/>
    <w:rsid w:val="00392903"/>
    <w:rsid w:val="0039294E"/>
    <w:rsid w:val="00392F04"/>
    <w:rsid w:val="00392F4A"/>
    <w:rsid w:val="0039307A"/>
    <w:rsid w:val="0039325F"/>
    <w:rsid w:val="003935BB"/>
    <w:rsid w:val="003936C3"/>
    <w:rsid w:val="0039383A"/>
    <w:rsid w:val="0039383B"/>
    <w:rsid w:val="003939D3"/>
    <w:rsid w:val="00393ACC"/>
    <w:rsid w:val="00393CDF"/>
    <w:rsid w:val="00393F9F"/>
    <w:rsid w:val="00394066"/>
    <w:rsid w:val="00394462"/>
    <w:rsid w:val="00394563"/>
    <w:rsid w:val="00394949"/>
    <w:rsid w:val="003949CD"/>
    <w:rsid w:val="00394B74"/>
    <w:rsid w:val="00394CBB"/>
    <w:rsid w:val="00394CD5"/>
    <w:rsid w:val="00394D2D"/>
    <w:rsid w:val="00394E55"/>
    <w:rsid w:val="00395041"/>
    <w:rsid w:val="00395243"/>
    <w:rsid w:val="003952AA"/>
    <w:rsid w:val="003955B7"/>
    <w:rsid w:val="00395690"/>
    <w:rsid w:val="003957FD"/>
    <w:rsid w:val="0039590A"/>
    <w:rsid w:val="0039598E"/>
    <w:rsid w:val="00395B74"/>
    <w:rsid w:val="00395BAB"/>
    <w:rsid w:val="00395C46"/>
    <w:rsid w:val="00395EFE"/>
    <w:rsid w:val="00395FEC"/>
    <w:rsid w:val="003964D5"/>
    <w:rsid w:val="003966B9"/>
    <w:rsid w:val="0039685F"/>
    <w:rsid w:val="00396979"/>
    <w:rsid w:val="00397322"/>
    <w:rsid w:val="00397368"/>
    <w:rsid w:val="003973E8"/>
    <w:rsid w:val="003973EA"/>
    <w:rsid w:val="00397411"/>
    <w:rsid w:val="00397747"/>
    <w:rsid w:val="00397838"/>
    <w:rsid w:val="00397921"/>
    <w:rsid w:val="0039796B"/>
    <w:rsid w:val="003979A0"/>
    <w:rsid w:val="003979A8"/>
    <w:rsid w:val="00397A7E"/>
    <w:rsid w:val="00397BD9"/>
    <w:rsid w:val="00397F88"/>
    <w:rsid w:val="003A0136"/>
    <w:rsid w:val="003A025B"/>
    <w:rsid w:val="003A026D"/>
    <w:rsid w:val="003A04D3"/>
    <w:rsid w:val="003A06A5"/>
    <w:rsid w:val="003A0D8C"/>
    <w:rsid w:val="003A0E37"/>
    <w:rsid w:val="003A0FC2"/>
    <w:rsid w:val="003A1191"/>
    <w:rsid w:val="003A125A"/>
    <w:rsid w:val="003A1295"/>
    <w:rsid w:val="003A13DC"/>
    <w:rsid w:val="003A1440"/>
    <w:rsid w:val="003A1489"/>
    <w:rsid w:val="003A14E4"/>
    <w:rsid w:val="003A163C"/>
    <w:rsid w:val="003A1856"/>
    <w:rsid w:val="003A187B"/>
    <w:rsid w:val="003A18D0"/>
    <w:rsid w:val="003A1C0E"/>
    <w:rsid w:val="003A1D1A"/>
    <w:rsid w:val="003A1EA9"/>
    <w:rsid w:val="003A1FFC"/>
    <w:rsid w:val="003A203D"/>
    <w:rsid w:val="003A2137"/>
    <w:rsid w:val="003A2191"/>
    <w:rsid w:val="003A22ED"/>
    <w:rsid w:val="003A2333"/>
    <w:rsid w:val="003A2401"/>
    <w:rsid w:val="003A24C1"/>
    <w:rsid w:val="003A2744"/>
    <w:rsid w:val="003A2794"/>
    <w:rsid w:val="003A2843"/>
    <w:rsid w:val="003A301B"/>
    <w:rsid w:val="003A31E4"/>
    <w:rsid w:val="003A36C4"/>
    <w:rsid w:val="003A36FA"/>
    <w:rsid w:val="003A3CE4"/>
    <w:rsid w:val="003A3CF3"/>
    <w:rsid w:val="003A3EB7"/>
    <w:rsid w:val="003A3FCB"/>
    <w:rsid w:val="003A4196"/>
    <w:rsid w:val="003A434D"/>
    <w:rsid w:val="003A43B1"/>
    <w:rsid w:val="003A4682"/>
    <w:rsid w:val="003A47C1"/>
    <w:rsid w:val="003A4916"/>
    <w:rsid w:val="003A49D2"/>
    <w:rsid w:val="003A4BE1"/>
    <w:rsid w:val="003A4C5D"/>
    <w:rsid w:val="003A4DB6"/>
    <w:rsid w:val="003A4EB7"/>
    <w:rsid w:val="003A5075"/>
    <w:rsid w:val="003A5091"/>
    <w:rsid w:val="003A5382"/>
    <w:rsid w:val="003A53C7"/>
    <w:rsid w:val="003A56C2"/>
    <w:rsid w:val="003A5802"/>
    <w:rsid w:val="003A5A95"/>
    <w:rsid w:val="003A5C9E"/>
    <w:rsid w:val="003A6026"/>
    <w:rsid w:val="003A6441"/>
    <w:rsid w:val="003A65AB"/>
    <w:rsid w:val="003A6784"/>
    <w:rsid w:val="003A6819"/>
    <w:rsid w:val="003A6877"/>
    <w:rsid w:val="003A6944"/>
    <w:rsid w:val="003A6D26"/>
    <w:rsid w:val="003A6DEB"/>
    <w:rsid w:val="003A6E05"/>
    <w:rsid w:val="003A6E85"/>
    <w:rsid w:val="003A6FFB"/>
    <w:rsid w:val="003A71A0"/>
    <w:rsid w:val="003A78C3"/>
    <w:rsid w:val="003A7E52"/>
    <w:rsid w:val="003A7FA0"/>
    <w:rsid w:val="003B003A"/>
    <w:rsid w:val="003B008C"/>
    <w:rsid w:val="003B0293"/>
    <w:rsid w:val="003B032F"/>
    <w:rsid w:val="003B04C1"/>
    <w:rsid w:val="003B04C9"/>
    <w:rsid w:val="003B055A"/>
    <w:rsid w:val="003B0B6E"/>
    <w:rsid w:val="003B0F2A"/>
    <w:rsid w:val="003B0FB1"/>
    <w:rsid w:val="003B12E4"/>
    <w:rsid w:val="003B1394"/>
    <w:rsid w:val="003B1494"/>
    <w:rsid w:val="003B1900"/>
    <w:rsid w:val="003B1A3C"/>
    <w:rsid w:val="003B1BE6"/>
    <w:rsid w:val="003B1CC5"/>
    <w:rsid w:val="003B1D6F"/>
    <w:rsid w:val="003B2165"/>
    <w:rsid w:val="003B216D"/>
    <w:rsid w:val="003B22C9"/>
    <w:rsid w:val="003B25E2"/>
    <w:rsid w:val="003B2628"/>
    <w:rsid w:val="003B26C3"/>
    <w:rsid w:val="003B27FA"/>
    <w:rsid w:val="003B2831"/>
    <w:rsid w:val="003B2876"/>
    <w:rsid w:val="003B2884"/>
    <w:rsid w:val="003B291C"/>
    <w:rsid w:val="003B29BB"/>
    <w:rsid w:val="003B29BF"/>
    <w:rsid w:val="003B2A6E"/>
    <w:rsid w:val="003B2C2F"/>
    <w:rsid w:val="003B2CF6"/>
    <w:rsid w:val="003B2CF7"/>
    <w:rsid w:val="003B2E22"/>
    <w:rsid w:val="003B30D8"/>
    <w:rsid w:val="003B3255"/>
    <w:rsid w:val="003B3483"/>
    <w:rsid w:val="003B35EA"/>
    <w:rsid w:val="003B3619"/>
    <w:rsid w:val="003B376A"/>
    <w:rsid w:val="003B392B"/>
    <w:rsid w:val="003B396F"/>
    <w:rsid w:val="003B3C27"/>
    <w:rsid w:val="003B3C3F"/>
    <w:rsid w:val="003B3EDE"/>
    <w:rsid w:val="003B3F11"/>
    <w:rsid w:val="003B402A"/>
    <w:rsid w:val="003B4252"/>
    <w:rsid w:val="003B4310"/>
    <w:rsid w:val="003B4637"/>
    <w:rsid w:val="003B47B9"/>
    <w:rsid w:val="003B49FB"/>
    <w:rsid w:val="003B4E85"/>
    <w:rsid w:val="003B5147"/>
    <w:rsid w:val="003B5181"/>
    <w:rsid w:val="003B54B2"/>
    <w:rsid w:val="003B5759"/>
    <w:rsid w:val="003B58DE"/>
    <w:rsid w:val="003B58F3"/>
    <w:rsid w:val="003B59A8"/>
    <w:rsid w:val="003B5ADA"/>
    <w:rsid w:val="003B5D92"/>
    <w:rsid w:val="003B620A"/>
    <w:rsid w:val="003B6220"/>
    <w:rsid w:val="003B6340"/>
    <w:rsid w:val="003B6562"/>
    <w:rsid w:val="003B68AA"/>
    <w:rsid w:val="003B69BA"/>
    <w:rsid w:val="003B6A44"/>
    <w:rsid w:val="003B6DB9"/>
    <w:rsid w:val="003B6F87"/>
    <w:rsid w:val="003B7017"/>
    <w:rsid w:val="003B7102"/>
    <w:rsid w:val="003B72F0"/>
    <w:rsid w:val="003B7531"/>
    <w:rsid w:val="003B755A"/>
    <w:rsid w:val="003B7876"/>
    <w:rsid w:val="003B7893"/>
    <w:rsid w:val="003B79F9"/>
    <w:rsid w:val="003B7BC6"/>
    <w:rsid w:val="003B7CA4"/>
    <w:rsid w:val="003B7F8F"/>
    <w:rsid w:val="003C017C"/>
    <w:rsid w:val="003C02F3"/>
    <w:rsid w:val="003C03E2"/>
    <w:rsid w:val="003C04EC"/>
    <w:rsid w:val="003C053D"/>
    <w:rsid w:val="003C0817"/>
    <w:rsid w:val="003C0993"/>
    <w:rsid w:val="003C0A9A"/>
    <w:rsid w:val="003C0DE5"/>
    <w:rsid w:val="003C0E94"/>
    <w:rsid w:val="003C107D"/>
    <w:rsid w:val="003C12F2"/>
    <w:rsid w:val="003C1316"/>
    <w:rsid w:val="003C135A"/>
    <w:rsid w:val="003C14C0"/>
    <w:rsid w:val="003C1516"/>
    <w:rsid w:val="003C154C"/>
    <w:rsid w:val="003C1622"/>
    <w:rsid w:val="003C191B"/>
    <w:rsid w:val="003C1993"/>
    <w:rsid w:val="003C1D3B"/>
    <w:rsid w:val="003C22CF"/>
    <w:rsid w:val="003C236F"/>
    <w:rsid w:val="003C2663"/>
    <w:rsid w:val="003C2759"/>
    <w:rsid w:val="003C2AF9"/>
    <w:rsid w:val="003C2BCD"/>
    <w:rsid w:val="003C2EB3"/>
    <w:rsid w:val="003C2EE7"/>
    <w:rsid w:val="003C2F15"/>
    <w:rsid w:val="003C2F1A"/>
    <w:rsid w:val="003C2F41"/>
    <w:rsid w:val="003C2F82"/>
    <w:rsid w:val="003C3010"/>
    <w:rsid w:val="003C3110"/>
    <w:rsid w:val="003C3131"/>
    <w:rsid w:val="003C37A1"/>
    <w:rsid w:val="003C3825"/>
    <w:rsid w:val="003C3CF4"/>
    <w:rsid w:val="003C3EDD"/>
    <w:rsid w:val="003C40AA"/>
    <w:rsid w:val="003C414D"/>
    <w:rsid w:val="003C416B"/>
    <w:rsid w:val="003C4263"/>
    <w:rsid w:val="003C4295"/>
    <w:rsid w:val="003C44C7"/>
    <w:rsid w:val="003C46CC"/>
    <w:rsid w:val="003C46D6"/>
    <w:rsid w:val="003C4A6C"/>
    <w:rsid w:val="003C4CCD"/>
    <w:rsid w:val="003C4E68"/>
    <w:rsid w:val="003C4EFE"/>
    <w:rsid w:val="003C4F93"/>
    <w:rsid w:val="003C5184"/>
    <w:rsid w:val="003C534B"/>
    <w:rsid w:val="003C53B6"/>
    <w:rsid w:val="003C5467"/>
    <w:rsid w:val="003C548D"/>
    <w:rsid w:val="003C57E7"/>
    <w:rsid w:val="003C5870"/>
    <w:rsid w:val="003C5A4A"/>
    <w:rsid w:val="003C5C6A"/>
    <w:rsid w:val="003C5C75"/>
    <w:rsid w:val="003C5F34"/>
    <w:rsid w:val="003C5FA6"/>
    <w:rsid w:val="003C5FCC"/>
    <w:rsid w:val="003C5FDD"/>
    <w:rsid w:val="003C6485"/>
    <w:rsid w:val="003C65E4"/>
    <w:rsid w:val="003C6628"/>
    <w:rsid w:val="003C67A3"/>
    <w:rsid w:val="003C6892"/>
    <w:rsid w:val="003C6902"/>
    <w:rsid w:val="003C6976"/>
    <w:rsid w:val="003C6A04"/>
    <w:rsid w:val="003C6B36"/>
    <w:rsid w:val="003C6BAC"/>
    <w:rsid w:val="003C6C5A"/>
    <w:rsid w:val="003C6E0F"/>
    <w:rsid w:val="003C6E2F"/>
    <w:rsid w:val="003C6F3F"/>
    <w:rsid w:val="003C6F95"/>
    <w:rsid w:val="003C704B"/>
    <w:rsid w:val="003C710A"/>
    <w:rsid w:val="003C7170"/>
    <w:rsid w:val="003C71B5"/>
    <w:rsid w:val="003C73B5"/>
    <w:rsid w:val="003C7519"/>
    <w:rsid w:val="003C7520"/>
    <w:rsid w:val="003C776C"/>
    <w:rsid w:val="003C77B6"/>
    <w:rsid w:val="003C77EE"/>
    <w:rsid w:val="003C783E"/>
    <w:rsid w:val="003C7B21"/>
    <w:rsid w:val="003C7D05"/>
    <w:rsid w:val="003D009A"/>
    <w:rsid w:val="003D0189"/>
    <w:rsid w:val="003D01D0"/>
    <w:rsid w:val="003D021A"/>
    <w:rsid w:val="003D027E"/>
    <w:rsid w:val="003D0633"/>
    <w:rsid w:val="003D06BE"/>
    <w:rsid w:val="003D094E"/>
    <w:rsid w:val="003D0965"/>
    <w:rsid w:val="003D0B14"/>
    <w:rsid w:val="003D0B72"/>
    <w:rsid w:val="003D0D28"/>
    <w:rsid w:val="003D0DB4"/>
    <w:rsid w:val="003D0E44"/>
    <w:rsid w:val="003D0F40"/>
    <w:rsid w:val="003D0FD7"/>
    <w:rsid w:val="003D1026"/>
    <w:rsid w:val="003D1148"/>
    <w:rsid w:val="003D115A"/>
    <w:rsid w:val="003D1509"/>
    <w:rsid w:val="003D15F3"/>
    <w:rsid w:val="003D1637"/>
    <w:rsid w:val="003D1822"/>
    <w:rsid w:val="003D19BF"/>
    <w:rsid w:val="003D1BB2"/>
    <w:rsid w:val="003D1C5D"/>
    <w:rsid w:val="003D1F1E"/>
    <w:rsid w:val="003D205A"/>
    <w:rsid w:val="003D208C"/>
    <w:rsid w:val="003D21CC"/>
    <w:rsid w:val="003D2243"/>
    <w:rsid w:val="003D228A"/>
    <w:rsid w:val="003D2303"/>
    <w:rsid w:val="003D23A5"/>
    <w:rsid w:val="003D26FA"/>
    <w:rsid w:val="003D2C00"/>
    <w:rsid w:val="003D2C35"/>
    <w:rsid w:val="003D2D12"/>
    <w:rsid w:val="003D2E93"/>
    <w:rsid w:val="003D2EDB"/>
    <w:rsid w:val="003D2FA0"/>
    <w:rsid w:val="003D3000"/>
    <w:rsid w:val="003D32AA"/>
    <w:rsid w:val="003D32DE"/>
    <w:rsid w:val="003D330B"/>
    <w:rsid w:val="003D336C"/>
    <w:rsid w:val="003D36FF"/>
    <w:rsid w:val="003D378C"/>
    <w:rsid w:val="003D3941"/>
    <w:rsid w:val="003D3994"/>
    <w:rsid w:val="003D39FD"/>
    <w:rsid w:val="003D3D06"/>
    <w:rsid w:val="003D3F07"/>
    <w:rsid w:val="003D4288"/>
    <w:rsid w:val="003D4329"/>
    <w:rsid w:val="003D437F"/>
    <w:rsid w:val="003D44FE"/>
    <w:rsid w:val="003D48A1"/>
    <w:rsid w:val="003D4973"/>
    <w:rsid w:val="003D4DF3"/>
    <w:rsid w:val="003D4F06"/>
    <w:rsid w:val="003D4FC9"/>
    <w:rsid w:val="003D503C"/>
    <w:rsid w:val="003D5374"/>
    <w:rsid w:val="003D55EC"/>
    <w:rsid w:val="003D582C"/>
    <w:rsid w:val="003D5893"/>
    <w:rsid w:val="003D5A49"/>
    <w:rsid w:val="003D5CC9"/>
    <w:rsid w:val="003D5CE1"/>
    <w:rsid w:val="003D639C"/>
    <w:rsid w:val="003D63F1"/>
    <w:rsid w:val="003D648B"/>
    <w:rsid w:val="003D6720"/>
    <w:rsid w:val="003D677D"/>
    <w:rsid w:val="003D67E9"/>
    <w:rsid w:val="003D6A00"/>
    <w:rsid w:val="003D6BB7"/>
    <w:rsid w:val="003D6E14"/>
    <w:rsid w:val="003D6F5B"/>
    <w:rsid w:val="003D6F96"/>
    <w:rsid w:val="003D72BA"/>
    <w:rsid w:val="003D7401"/>
    <w:rsid w:val="003D75D6"/>
    <w:rsid w:val="003D77C9"/>
    <w:rsid w:val="003D7823"/>
    <w:rsid w:val="003D78FB"/>
    <w:rsid w:val="003D7AE0"/>
    <w:rsid w:val="003D7B86"/>
    <w:rsid w:val="003D7E91"/>
    <w:rsid w:val="003E057B"/>
    <w:rsid w:val="003E085D"/>
    <w:rsid w:val="003E09BF"/>
    <w:rsid w:val="003E09D9"/>
    <w:rsid w:val="003E0A30"/>
    <w:rsid w:val="003E0C41"/>
    <w:rsid w:val="003E0F52"/>
    <w:rsid w:val="003E109C"/>
    <w:rsid w:val="003E10FE"/>
    <w:rsid w:val="003E11CD"/>
    <w:rsid w:val="003E11DF"/>
    <w:rsid w:val="003E175A"/>
    <w:rsid w:val="003E1B34"/>
    <w:rsid w:val="003E1B58"/>
    <w:rsid w:val="003E1B90"/>
    <w:rsid w:val="003E1EF0"/>
    <w:rsid w:val="003E20A9"/>
    <w:rsid w:val="003E21DC"/>
    <w:rsid w:val="003E21E3"/>
    <w:rsid w:val="003E2275"/>
    <w:rsid w:val="003E22E4"/>
    <w:rsid w:val="003E2419"/>
    <w:rsid w:val="003E26A6"/>
    <w:rsid w:val="003E272C"/>
    <w:rsid w:val="003E2865"/>
    <w:rsid w:val="003E2A60"/>
    <w:rsid w:val="003E2B02"/>
    <w:rsid w:val="003E2BD5"/>
    <w:rsid w:val="003E2C28"/>
    <w:rsid w:val="003E2DD2"/>
    <w:rsid w:val="003E3097"/>
    <w:rsid w:val="003E30B1"/>
    <w:rsid w:val="003E3476"/>
    <w:rsid w:val="003E34FC"/>
    <w:rsid w:val="003E3662"/>
    <w:rsid w:val="003E36BD"/>
    <w:rsid w:val="003E391D"/>
    <w:rsid w:val="003E3957"/>
    <w:rsid w:val="003E3BB3"/>
    <w:rsid w:val="003E3C88"/>
    <w:rsid w:val="003E40C7"/>
    <w:rsid w:val="003E4405"/>
    <w:rsid w:val="003E45BE"/>
    <w:rsid w:val="003E45C7"/>
    <w:rsid w:val="003E4675"/>
    <w:rsid w:val="003E471F"/>
    <w:rsid w:val="003E4791"/>
    <w:rsid w:val="003E48E7"/>
    <w:rsid w:val="003E496F"/>
    <w:rsid w:val="003E4A8D"/>
    <w:rsid w:val="003E4AB7"/>
    <w:rsid w:val="003E4BF7"/>
    <w:rsid w:val="003E4C8F"/>
    <w:rsid w:val="003E4CA8"/>
    <w:rsid w:val="003E4D93"/>
    <w:rsid w:val="003E4EB8"/>
    <w:rsid w:val="003E501D"/>
    <w:rsid w:val="003E51E7"/>
    <w:rsid w:val="003E5330"/>
    <w:rsid w:val="003E55ED"/>
    <w:rsid w:val="003E57FB"/>
    <w:rsid w:val="003E5804"/>
    <w:rsid w:val="003E5981"/>
    <w:rsid w:val="003E5989"/>
    <w:rsid w:val="003E5AF1"/>
    <w:rsid w:val="003E5BA3"/>
    <w:rsid w:val="003E5C20"/>
    <w:rsid w:val="003E6423"/>
    <w:rsid w:val="003E6483"/>
    <w:rsid w:val="003E64B3"/>
    <w:rsid w:val="003E65E4"/>
    <w:rsid w:val="003E65EF"/>
    <w:rsid w:val="003E66D9"/>
    <w:rsid w:val="003E67D5"/>
    <w:rsid w:val="003E681D"/>
    <w:rsid w:val="003E6870"/>
    <w:rsid w:val="003E6A2E"/>
    <w:rsid w:val="003E6C3C"/>
    <w:rsid w:val="003E6DE5"/>
    <w:rsid w:val="003E6E32"/>
    <w:rsid w:val="003E6E46"/>
    <w:rsid w:val="003E6EB3"/>
    <w:rsid w:val="003E6F6E"/>
    <w:rsid w:val="003E7195"/>
    <w:rsid w:val="003E72A0"/>
    <w:rsid w:val="003E72FA"/>
    <w:rsid w:val="003E73A7"/>
    <w:rsid w:val="003E74DE"/>
    <w:rsid w:val="003E7520"/>
    <w:rsid w:val="003E76A6"/>
    <w:rsid w:val="003E792D"/>
    <w:rsid w:val="003E7AE3"/>
    <w:rsid w:val="003E7DFF"/>
    <w:rsid w:val="003E7FA1"/>
    <w:rsid w:val="003E7FDA"/>
    <w:rsid w:val="003F008A"/>
    <w:rsid w:val="003F0113"/>
    <w:rsid w:val="003F01C8"/>
    <w:rsid w:val="003F0237"/>
    <w:rsid w:val="003F02EF"/>
    <w:rsid w:val="003F04B9"/>
    <w:rsid w:val="003F06C0"/>
    <w:rsid w:val="003F0C8D"/>
    <w:rsid w:val="003F0E7A"/>
    <w:rsid w:val="003F0EC3"/>
    <w:rsid w:val="003F1073"/>
    <w:rsid w:val="003F10BB"/>
    <w:rsid w:val="003F1639"/>
    <w:rsid w:val="003F17FF"/>
    <w:rsid w:val="003F183D"/>
    <w:rsid w:val="003F18A3"/>
    <w:rsid w:val="003F1A06"/>
    <w:rsid w:val="003F1A39"/>
    <w:rsid w:val="003F1A6B"/>
    <w:rsid w:val="003F1CE8"/>
    <w:rsid w:val="003F1DCF"/>
    <w:rsid w:val="003F1EA1"/>
    <w:rsid w:val="003F2059"/>
    <w:rsid w:val="003F2247"/>
    <w:rsid w:val="003F24F6"/>
    <w:rsid w:val="003F2600"/>
    <w:rsid w:val="003F2645"/>
    <w:rsid w:val="003F268F"/>
    <w:rsid w:val="003F26A6"/>
    <w:rsid w:val="003F2786"/>
    <w:rsid w:val="003F280F"/>
    <w:rsid w:val="003F28D3"/>
    <w:rsid w:val="003F2B21"/>
    <w:rsid w:val="003F2DF2"/>
    <w:rsid w:val="003F2DF6"/>
    <w:rsid w:val="003F32A1"/>
    <w:rsid w:val="003F333C"/>
    <w:rsid w:val="003F3393"/>
    <w:rsid w:val="003F3491"/>
    <w:rsid w:val="003F3625"/>
    <w:rsid w:val="003F37BE"/>
    <w:rsid w:val="003F3850"/>
    <w:rsid w:val="003F38E1"/>
    <w:rsid w:val="003F3A59"/>
    <w:rsid w:val="003F3A88"/>
    <w:rsid w:val="003F3AD5"/>
    <w:rsid w:val="003F3AD8"/>
    <w:rsid w:val="003F3B47"/>
    <w:rsid w:val="003F42D2"/>
    <w:rsid w:val="003F4459"/>
    <w:rsid w:val="003F44D0"/>
    <w:rsid w:val="003F451E"/>
    <w:rsid w:val="003F4868"/>
    <w:rsid w:val="003F4BAE"/>
    <w:rsid w:val="003F4D02"/>
    <w:rsid w:val="003F4F34"/>
    <w:rsid w:val="003F51FC"/>
    <w:rsid w:val="003F5242"/>
    <w:rsid w:val="003F52D7"/>
    <w:rsid w:val="003F53E4"/>
    <w:rsid w:val="003F540F"/>
    <w:rsid w:val="003F56CE"/>
    <w:rsid w:val="003F573D"/>
    <w:rsid w:val="003F58FA"/>
    <w:rsid w:val="003F5989"/>
    <w:rsid w:val="003F5BD7"/>
    <w:rsid w:val="003F5C50"/>
    <w:rsid w:val="003F5D54"/>
    <w:rsid w:val="003F5F68"/>
    <w:rsid w:val="003F60D4"/>
    <w:rsid w:val="003F61D3"/>
    <w:rsid w:val="003F638B"/>
    <w:rsid w:val="003F6592"/>
    <w:rsid w:val="003F6626"/>
    <w:rsid w:val="003F6983"/>
    <w:rsid w:val="003F6BFB"/>
    <w:rsid w:val="003F6C7E"/>
    <w:rsid w:val="003F6CCD"/>
    <w:rsid w:val="003F6FB8"/>
    <w:rsid w:val="003F7025"/>
    <w:rsid w:val="003F70AA"/>
    <w:rsid w:val="003F70FC"/>
    <w:rsid w:val="003F73EC"/>
    <w:rsid w:val="003F740D"/>
    <w:rsid w:val="003F7412"/>
    <w:rsid w:val="003F745C"/>
    <w:rsid w:val="003F75D6"/>
    <w:rsid w:val="003F7681"/>
    <w:rsid w:val="003F780B"/>
    <w:rsid w:val="003F7B58"/>
    <w:rsid w:val="003F7C59"/>
    <w:rsid w:val="003F7D3F"/>
    <w:rsid w:val="003F7F2F"/>
    <w:rsid w:val="0040017D"/>
    <w:rsid w:val="00400427"/>
    <w:rsid w:val="004004F3"/>
    <w:rsid w:val="004005A0"/>
    <w:rsid w:val="004005F9"/>
    <w:rsid w:val="00400850"/>
    <w:rsid w:val="004008B2"/>
    <w:rsid w:val="00400CFE"/>
    <w:rsid w:val="004011A6"/>
    <w:rsid w:val="004011FD"/>
    <w:rsid w:val="004012AA"/>
    <w:rsid w:val="00401376"/>
    <w:rsid w:val="00401654"/>
    <w:rsid w:val="00401AC4"/>
    <w:rsid w:val="00401B1B"/>
    <w:rsid w:val="00401C1E"/>
    <w:rsid w:val="00401E22"/>
    <w:rsid w:val="00401F75"/>
    <w:rsid w:val="00401F78"/>
    <w:rsid w:val="00402032"/>
    <w:rsid w:val="00402055"/>
    <w:rsid w:val="00402084"/>
    <w:rsid w:val="004021CE"/>
    <w:rsid w:val="004022B6"/>
    <w:rsid w:val="00402790"/>
    <w:rsid w:val="00402823"/>
    <w:rsid w:val="00402975"/>
    <w:rsid w:val="00402C07"/>
    <w:rsid w:val="00402CF2"/>
    <w:rsid w:val="00402F4C"/>
    <w:rsid w:val="00403169"/>
    <w:rsid w:val="004031AE"/>
    <w:rsid w:val="00403780"/>
    <w:rsid w:val="004037E0"/>
    <w:rsid w:val="0040388A"/>
    <w:rsid w:val="00403910"/>
    <w:rsid w:val="00403AC3"/>
    <w:rsid w:val="00403C75"/>
    <w:rsid w:val="00403F1A"/>
    <w:rsid w:val="00404064"/>
    <w:rsid w:val="00404080"/>
    <w:rsid w:val="0040441D"/>
    <w:rsid w:val="0040442B"/>
    <w:rsid w:val="00404A40"/>
    <w:rsid w:val="00404B1B"/>
    <w:rsid w:val="00404C88"/>
    <w:rsid w:val="00404FD1"/>
    <w:rsid w:val="00405075"/>
    <w:rsid w:val="0040516B"/>
    <w:rsid w:val="00405181"/>
    <w:rsid w:val="0040553A"/>
    <w:rsid w:val="0040563C"/>
    <w:rsid w:val="0040581A"/>
    <w:rsid w:val="0040590E"/>
    <w:rsid w:val="00405915"/>
    <w:rsid w:val="00405B01"/>
    <w:rsid w:val="00405B52"/>
    <w:rsid w:val="00405D4A"/>
    <w:rsid w:val="00405E98"/>
    <w:rsid w:val="004060EF"/>
    <w:rsid w:val="0040671A"/>
    <w:rsid w:val="00406858"/>
    <w:rsid w:val="00406DAD"/>
    <w:rsid w:val="00406DF8"/>
    <w:rsid w:val="00406F67"/>
    <w:rsid w:val="00407244"/>
    <w:rsid w:val="00407405"/>
    <w:rsid w:val="00407420"/>
    <w:rsid w:val="004074C4"/>
    <w:rsid w:val="0040752B"/>
    <w:rsid w:val="004079FA"/>
    <w:rsid w:val="00407AC5"/>
    <w:rsid w:val="00407B9D"/>
    <w:rsid w:val="00407C17"/>
    <w:rsid w:val="00407C3E"/>
    <w:rsid w:val="00407D77"/>
    <w:rsid w:val="00407D91"/>
    <w:rsid w:val="00407DD1"/>
    <w:rsid w:val="00407E87"/>
    <w:rsid w:val="00407E8B"/>
    <w:rsid w:val="00410302"/>
    <w:rsid w:val="00410309"/>
    <w:rsid w:val="00410348"/>
    <w:rsid w:val="0041061E"/>
    <w:rsid w:val="004107C2"/>
    <w:rsid w:val="00410B44"/>
    <w:rsid w:val="00410D27"/>
    <w:rsid w:val="00410F39"/>
    <w:rsid w:val="00411122"/>
    <w:rsid w:val="004113C3"/>
    <w:rsid w:val="004114E7"/>
    <w:rsid w:val="004114F0"/>
    <w:rsid w:val="004115C4"/>
    <w:rsid w:val="00411710"/>
    <w:rsid w:val="004119A3"/>
    <w:rsid w:val="004119D9"/>
    <w:rsid w:val="00412012"/>
    <w:rsid w:val="00412055"/>
    <w:rsid w:val="00412077"/>
    <w:rsid w:val="004120A0"/>
    <w:rsid w:val="004121FA"/>
    <w:rsid w:val="0041225E"/>
    <w:rsid w:val="004122E2"/>
    <w:rsid w:val="004125BF"/>
    <w:rsid w:val="004125C3"/>
    <w:rsid w:val="004128BA"/>
    <w:rsid w:val="004128F2"/>
    <w:rsid w:val="004129FE"/>
    <w:rsid w:val="00412A74"/>
    <w:rsid w:val="00412B8B"/>
    <w:rsid w:val="00412CC1"/>
    <w:rsid w:val="00412D84"/>
    <w:rsid w:val="00412DFD"/>
    <w:rsid w:val="00412F08"/>
    <w:rsid w:val="00413137"/>
    <w:rsid w:val="00413342"/>
    <w:rsid w:val="004133BF"/>
    <w:rsid w:val="004134BB"/>
    <w:rsid w:val="0041353A"/>
    <w:rsid w:val="004135B2"/>
    <w:rsid w:val="00413643"/>
    <w:rsid w:val="00413648"/>
    <w:rsid w:val="004136AC"/>
    <w:rsid w:val="004136F1"/>
    <w:rsid w:val="0041389F"/>
    <w:rsid w:val="00413C8E"/>
    <w:rsid w:val="00413DE4"/>
    <w:rsid w:val="00413E30"/>
    <w:rsid w:val="00413E98"/>
    <w:rsid w:val="00413F6F"/>
    <w:rsid w:val="00414227"/>
    <w:rsid w:val="0041439D"/>
    <w:rsid w:val="004143CF"/>
    <w:rsid w:val="004144CC"/>
    <w:rsid w:val="004146AC"/>
    <w:rsid w:val="00414A39"/>
    <w:rsid w:val="00414AF0"/>
    <w:rsid w:val="00414B33"/>
    <w:rsid w:val="00414C6D"/>
    <w:rsid w:val="00414DF5"/>
    <w:rsid w:val="00414E8E"/>
    <w:rsid w:val="0041509E"/>
    <w:rsid w:val="004150A0"/>
    <w:rsid w:val="00415172"/>
    <w:rsid w:val="0041518E"/>
    <w:rsid w:val="00415379"/>
    <w:rsid w:val="00415537"/>
    <w:rsid w:val="0041556F"/>
    <w:rsid w:val="004155F5"/>
    <w:rsid w:val="00415653"/>
    <w:rsid w:val="0041568C"/>
    <w:rsid w:val="00415690"/>
    <w:rsid w:val="00415959"/>
    <w:rsid w:val="0041596A"/>
    <w:rsid w:val="00415C2A"/>
    <w:rsid w:val="00415E19"/>
    <w:rsid w:val="00415EF9"/>
    <w:rsid w:val="00415F3B"/>
    <w:rsid w:val="004161BE"/>
    <w:rsid w:val="00416363"/>
    <w:rsid w:val="0041636B"/>
    <w:rsid w:val="004165F2"/>
    <w:rsid w:val="00416624"/>
    <w:rsid w:val="004167D0"/>
    <w:rsid w:val="0041695F"/>
    <w:rsid w:val="00416AAD"/>
    <w:rsid w:val="00416D2D"/>
    <w:rsid w:val="00416DB1"/>
    <w:rsid w:val="0041713C"/>
    <w:rsid w:val="00417282"/>
    <w:rsid w:val="00417525"/>
    <w:rsid w:val="0041767D"/>
    <w:rsid w:val="0041795D"/>
    <w:rsid w:val="00417B35"/>
    <w:rsid w:val="00417B3D"/>
    <w:rsid w:val="00417F84"/>
    <w:rsid w:val="00417F9A"/>
    <w:rsid w:val="004201C2"/>
    <w:rsid w:val="0042035B"/>
    <w:rsid w:val="004203DC"/>
    <w:rsid w:val="0042050E"/>
    <w:rsid w:val="004206D1"/>
    <w:rsid w:val="0042080E"/>
    <w:rsid w:val="004209EE"/>
    <w:rsid w:val="00420A79"/>
    <w:rsid w:val="00420A7E"/>
    <w:rsid w:val="00420B3E"/>
    <w:rsid w:val="00420CA8"/>
    <w:rsid w:val="00420CCB"/>
    <w:rsid w:val="00420D6B"/>
    <w:rsid w:val="00420FA3"/>
    <w:rsid w:val="00420FFE"/>
    <w:rsid w:val="00421161"/>
    <w:rsid w:val="00421253"/>
    <w:rsid w:val="004213BE"/>
    <w:rsid w:val="00421456"/>
    <w:rsid w:val="004214CF"/>
    <w:rsid w:val="00421878"/>
    <w:rsid w:val="004218B6"/>
    <w:rsid w:val="00421A0C"/>
    <w:rsid w:val="00421C6A"/>
    <w:rsid w:val="00421D2A"/>
    <w:rsid w:val="004220BC"/>
    <w:rsid w:val="004221BD"/>
    <w:rsid w:val="004224B1"/>
    <w:rsid w:val="0042256A"/>
    <w:rsid w:val="004225B5"/>
    <w:rsid w:val="004226D1"/>
    <w:rsid w:val="00422855"/>
    <w:rsid w:val="0042286D"/>
    <w:rsid w:val="00422931"/>
    <w:rsid w:val="00422989"/>
    <w:rsid w:val="00422B2C"/>
    <w:rsid w:val="00422B5F"/>
    <w:rsid w:val="00422DA3"/>
    <w:rsid w:val="00423007"/>
    <w:rsid w:val="0042303A"/>
    <w:rsid w:val="00423210"/>
    <w:rsid w:val="00423244"/>
    <w:rsid w:val="0042347D"/>
    <w:rsid w:val="00423547"/>
    <w:rsid w:val="0042355E"/>
    <w:rsid w:val="00423603"/>
    <w:rsid w:val="00423618"/>
    <w:rsid w:val="00423714"/>
    <w:rsid w:val="004238EB"/>
    <w:rsid w:val="00423973"/>
    <w:rsid w:val="00423A3A"/>
    <w:rsid w:val="00423DB0"/>
    <w:rsid w:val="00424289"/>
    <w:rsid w:val="004242E2"/>
    <w:rsid w:val="00424520"/>
    <w:rsid w:val="00424544"/>
    <w:rsid w:val="0042457F"/>
    <w:rsid w:val="0042473B"/>
    <w:rsid w:val="00424ABF"/>
    <w:rsid w:val="00424AC9"/>
    <w:rsid w:val="00424B2A"/>
    <w:rsid w:val="00424BB0"/>
    <w:rsid w:val="00424DFF"/>
    <w:rsid w:val="00424F0A"/>
    <w:rsid w:val="00424F6E"/>
    <w:rsid w:val="0042510F"/>
    <w:rsid w:val="0042523E"/>
    <w:rsid w:val="004252F7"/>
    <w:rsid w:val="00425378"/>
    <w:rsid w:val="004255F5"/>
    <w:rsid w:val="00425810"/>
    <w:rsid w:val="004259CD"/>
    <w:rsid w:val="004259D3"/>
    <w:rsid w:val="004259D8"/>
    <w:rsid w:val="00426044"/>
    <w:rsid w:val="00426319"/>
    <w:rsid w:val="00426370"/>
    <w:rsid w:val="004265D4"/>
    <w:rsid w:val="004266A5"/>
    <w:rsid w:val="00426781"/>
    <w:rsid w:val="004269A9"/>
    <w:rsid w:val="004269B9"/>
    <w:rsid w:val="004269DC"/>
    <w:rsid w:val="00426A40"/>
    <w:rsid w:val="00426BB1"/>
    <w:rsid w:val="00426CEC"/>
    <w:rsid w:val="00426F4A"/>
    <w:rsid w:val="00426FD5"/>
    <w:rsid w:val="00427087"/>
    <w:rsid w:val="004271B7"/>
    <w:rsid w:val="00427494"/>
    <w:rsid w:val="00427561"/>
    <w:rsid w:val="00427855"/>
    <w:rsid w:val="00427A46"/>
    <w:rsid w:val="00427B53"/>
    <w:rsid w:val="00427E93"/>
    <w:rsid w:val="00427F1A"/>
    <w:rsid w:val="00427F44"/>
    <w:rsid w:val="00427F6A"/>
    <w:rsid w:val="0043004A"/>
    <w:rsid w:val="004300BF"/>
    <w:rsid w:val="004301C4"/>
    <w:rsid w:val="0043024E"/>
    <w:rsid w:val="004302A8"/>
    <w:rsid w:val="00430641"/>
    <w:rsid w:val="0043081B"/>
    <w:rsid w:val="00430838"/>
    <w:rsid w:val="00430907"/>
    <w:rsid w:val="00430A5B"/>
    <w:rsid w:val="00430ADE"/>
    <w:rsid w:val="00430BF4"/>
    <w:rsid w:val="00430CB6"/>
    <w:rsid w:val="00430CCB"/>
    <w:rsid w:val="00430DF2"/>
    <w:rsid w:val="00430FB3"/>
    <w:rsid w:val="0043102A"/>
    <w:rsid w:val="004311CF"/>
    <w:rsid w:val="004312DF"/>
    <w:rsid w:val="004313BF"/>
    <w:rsid w:val="00431491"/>
    <w:rsid w:val="00431870"/>
    <w:rsid w:val="004318CB"/>
    <w:rsid w:val="00431AB7"/>
    <w:rsid w:val="00431CE2"/>
    <w:rsid w:val="00431D07"/>
    <w:rsid w:val="0043205E"/>
    <w:rsid w:val="00432155"/>
    <w:rsid w:val="0043243D"/>
    <w:rsid w:val="0043263D"/>
    <w:rsid w:val="004329E6"/>
    <w:rsid w:val="00433036"/>
    <w:rsid w:val="004333BE"/>
    <w:rsid w:val="004338CE"/>
    <w:rsid w:val="00433DAF"/>
    <w:rsid w:val="00433EA5"/>
    <w:rsid w:val="00433F30"/>
    <w:rsid w:val="00434095"/>
    <w:rsid w:val="004340C4"/>
    <w:rsid w:val="004340C9"/>
    <w:rsid w:val="0043411B"/>
    <w:rsid w:val="0043417F"/>
    <w:rsid w:val="004341FC"/>
    <w:rsid w:val="004342AC"/>
    <w:rsid w:val="004342D6"/>
    <w:rsid w:val="00434384"/>
    <w:rsid w:val="00434394"/>
    <w:rsid w:val="0043439A"/>
    <w:rsid w:val="00434B15"/>
    <w:rsid w:val="00434B6B"/>
    <w:rsid w:val="00434C05"/>
    <w:rsid w:val="00434C5A"/>
    <w:rsid w:val="00434DFB"/>
    <w:rsid w:val="00435230"/>
    <w:rsid w:val="00435306"/>
    <w:rsid w:val="00435574"/>
    <w:rsid w:val="00435735"/>
    <w:rsid w:val="0043585F"/>
    <w:rsid w:val="004358B6"/>
    <w:rsid w:val="00435C76"/>
    <w:rsid w:val="004363D5"/>
    <w:rsid w:val="00436935"/>
    <w:rsid w:val="004369F4"/>
    <w:rsid w:val="00436BE1"/>
    <w:rsid w:val="00436D00"/>
    <w:rsid w:val="00436D87"/>
    <w:rsid w:val="00436F38"/>
    <w:rsid w:val="004370C9"/>
    <w:rsid w:val="0043731E"/>
    <w:rsid w:val="0043747B"/>
    <w:rsid w:val="0043750A"/>
    <w:rsid w:val="00437707"/>
    <w:rsid w:val="004379E7"/>
    <w:rsid w:val="00437A39"/>
    <w:rsid w:val="00437D33"/>
    <w:rsid w:val="004405FB"/>
    <w:rsid w:val="004406B4"/>
    <w:rsid w:val="004407AD"/>
    <w:rsid w:val="00440AD0"/>
    <w:rsid w:val="00440BC8"/>
    <w:rsid w:val="00440E0C"/>
    <w:rsid w:val="004412C6"/>
    <w:rsid w:val="00441308"/>
    <w:rsid w:val="004414C9"/>
    <w:rsid w:val="00441533"/>
    <w:rsid w:val="004416C4"/>
    <w:rsid w:val="004417CF"/>
    <w:rsid w:val="004417EA"/>
    <w:rsid w:val="0044181D"/>
    <w:rsid w:val="00441BEC"/>
    <w:rsid w:val="00441DBE"/>
    <w:rsid w:val="00441EB1"/>
    <w:rsid w:val="00441FE4"/>
    <w:rsid w:val="00442461"/>
    <w:rsid w:val="00442617"/>
    <w:rsid w:val="00442649"/>
    <w:rsid w:val="004426DB"/>
    <w:rsid w:val="004427CE"/>
    <w:rsid w:val="00442A48"/>
    <w:rsid w:val="00442B81"/>
    <w:rsid w:val="00442D32"/>
    <w:rsid w:val="0044304C"/>
    <w:rsid w:val="00443077"/>
    <w:rsid w:val="00443268"/>
    <w:rsid w:val="004432D6"/>
    <w:rsid w:val="00443469"/>
    <w:rsid w:val="004434DA"/>
    <w:rsid w:val="00443508"/>
    <w:rsid w:val="00443729"/>
    <w:rsid w:val="004437C0"/>
    <w:rsid w:val="004438CB"/>
    <w:rsid w:val="00443BCF"/>
    <w:rsid w:val="00443C83"/>
    <w:rsid w:val="00444068"/>
    <w:rsid w:val="004441EE"/>
    <w:rsid w:val="00444259"/>
    <w:rsid w:val="0044436C"/>
    <w:rsid w:val="0044441C"/>
    <w:rsid w:val="00444515"/>
    <w:rsid w:val="0044459A"/>
    <w:rsid w:val="004447F2"/>
    <w:rsid w:val="0044482C"/>
    <w:rsid w:val="00444A3A"/>
    <w:rsid w:val="00444ADC"/>
    <w:rsid w:val="00444B18"/>
    <w:rsid w:val="00444CD0"/>
    <w:rsid w:val="00444D35"/>
    <w:rsid w:val="004451C1"/>
    <w:rsid w:val="00445511"/>
    <w:rsid w:val="00445533"/>
    <w:rsid w:val="0044554E"/>
    <w:rsid w:val="00445680"/>
    <w:rsid w:val="004457EA"/>
    <w:rsid w:val="00445911"/>
    <w:rsid w:val="00445A00"/>
    <w:rsid w:val="00445A68"/>
    <w:rsid w:val="00445C77"/>
    <w:rsid w:val="00445DC8"/>
    <w:rsid w:val="00445F13"/>
    <w:rsid w:val="00445F8D"/>
    <w:rsid w:val="004460B5"/>
    <w:rsid w:val="00446277"/>
    <w:rsid w:val="004465B2"/>
    <w:rsid w:val="004465CE"/>
    <w:rsid w:val="0044693D"/>
    <w:rsid w:val="00446C87"/>
    <w:rsid w:val="00446CED"/>
    <w:rsid w:val="00446D08"/>
    <w:rsid w:val="00446D43"/>
    <w:rsid w:val="00446FF1"/>
    <w:rsid w:val="00447085"/>
    <w:rsid w:val="004470A2"/>
    <w:rsid w:val="004470AE"/>
    <w:rsid w:val="00447168"/>
    <w:rsid w:val="00447303"/>
    <w:rsid w:val="00447423"/>
    <w:rsid w:val="004474B6"/>
    <w:rsid w:val="00447579"/>
    <w:rsid w:val="004479E7"/>
    <w:rsid w:val="00447AFF"/>
    <w:rsid w:val="00447C51"/>
    <w:rsid w:val="00447D66"/>
    <w:rsid w:val="00450137"/>
    <w:rsid w:val="004505F1"/>
    <w:rsid w:val="004507D6"/>
    <w:rsid w:val="00450858"/>
    <w:rsid w:val="0045094A"/>
    <w:rsid w:val="00450CD8"/>
    <w:rsid w:val="00450CF6"/>
    <w:rsid w:val="00450E7D"/>
    <w:rsid w:val="004510DE"/>
    <w:rsid w:val="004513C4"/>
    <w:rsid w:val="0045142D"/>
    <w:rsid w:val="004516BA"/>
    <w:rsid w:val="00451757"/>
    <w:rsid w:val="004517AC"/>
    <w:rsid w:val="004517E3"/>
    <w:rsid w:val="004517F1"/>
    <w:rsid w:val="00451A97"/>
    <w:rsid w:val="00451ACC"/>
    <w:rsid w:val="00451CEE"/>
    <w:rsid w:val="00451D72"/>
    <w:rsid w:val="00451DC5"/>
    <w:rsid w:val="00451FCE"/>
    <w:rsid w:val="00452097"/>
    <w:rsid w:val="0045220D"/>
    <w:rsid w:val="00452298"/>
    <w:rsid w:val="00452311"/>
    <w:rsid w:val="0045280D"/>
    <w:rsid w:val="004528F2"/>
    <w:rsid w:val="00452913"/>
    <w:rsid w:val="0045293B"/>
    <w:rsid w:val="0045295C"/>
    <w:rsid w:val="00452B52"/>
    <w:rsid w:val="00452CF2"/>
    <w:rsid w:val="00453143"/>
    <w:rsid w:val="00453578"/>
    <w:rsid w:val="00453753"/>
    <w:rsid w:val="004537FF"/>
    <w:rsid w:val="00453851"/>
    <w:rsid w:val="004538DA"/>
    <w:rsid w:val="00453927"/>
    <w:rsid w:val="00453944"/>
    <w:rsid w:val="00453BE3"/>
    <w:rsid w:val="00453EC1"/>
    <w:rsid w:val="004542FB"/>
    <w:rsid w:val="00454357"/>
    <w:rsid w:val="00454851"/>
    <w:rsid w:val="00454894"/>
    <w:rsid w:val="0045489D"/>
    <w:rsid w:val="004548B2"/>
    <w:rsid w:val="00454987"/>
    <w:rsid w:val="00454CB1"/>
    <w:rsid w:val="00454E78"/>
    <w:rsid w:val="00454EB3"/>
    <w:rsid w:val="004550B3"/>
    <w:rsid w:val="004550CF"/>
    <w:rsid w:val="00455126"/>
    <w:rsid w:val="00455362"/>
    <w:rsid w:val="0045563D"/>
    <w:rsid w:val="00455729"/>
    <w:rsid w:val="004557C5"/>
    <w:rsid w:val="004557C9"/>
    <w:rsid w:val="004558F4"/>
    <w:rsid w:val="004559D8"/>
    <w:rsid w:val="00455BBC"/>
    <w:rsid w:val="00455DEB"/>
    <w:rsid w:val="00455ECB"/>
    <w:rsid w:val="0045600B"/>
    <w:rsid w:val="00456177"/>
    <w:rsid w:val="0045664F"/>
    <w:rsid w:val="004567F1"/>
    <w:rsid w:val="0045684C"/>
    <w:rsid w:val="0045697A"/>
    <w:rsid w:val="00456DD1"/>
    <w:rsid w:val="00456F6B"/>
    <w:rsid w:val="00457014"/>
    <w:rsid w:val="00457100"/>
    <w:rsid w:val="004572CA"/>
    <w:rsid w:val="0045736F"/>
    <w:rsid w:val="00457408"/>
    <w:rsid w:val="00457434"/>
    <w:rsid w:val="00457442"/>
    <w:rsid w:val="004574B3"/>
    <w:rsid w:val="00457580"/>
    <w:rsid w:val="00457592"/>
    <w:rsid w:val="00457930"/>
    <w:rsid w:val="00457951"/>
    <w:rsid w:val="00457A79"/>
    <w:rsid w:val="00457B16"/>
    <w:rsid w:val="00457D91"/>
    <w:rsid w:val="00457DDC"/>
    <w:rsid w:val="00457E33"/>
    <w:rsid w:val="00457E93"/>
    <w:rsid w:val="00457EEB"/>
    <w:rsid w:val="0046005E"/>
    <w:rsid w:val="004603D4"/>
    <w:rsid w:val="0046053F"/>
    <w:rsid w:val="00460590"/>
    <w:rsid w:val="00460B50"/>
    <w:rsid w:val="00460D93"/>
    <w:rsid w:val="00460E09"/>
    <w:rsid w:val="00460F31"/>
    <w:rsid w:val="004612E1"/>
    <w:rsid w:val="004613A5"/>
    <w:rsid w:val="004613AD"/>
    <w:rsid w:val="00461645"/>
    <w:rsid w:val="00461791"/>
    <w:rsid w:val="00461934"/>
    <w:rsid w:val="00461975"/>
    <w:rsid w:val="00461CFD"/>
    <w:rsid w:val="00461D0B"/>
    <w:rsid w:val="00462066"/>
    <w:rsid w:val="0046215B"/>
    <w:rsid w:val="00462281"/>
    <w:rsid w:val="00462907"/>
    <w:rsid w:val="00462EBB"/>
    <w:rsid w:val="00462F1B"/>
    <w:rsid w:val="0046318A"/>
    <w:rsid w:val="0046338D"/>
    <w:rsid w:val="00463692"/>
    <w:rsid w:val="00463890"/>
    <w:rsid w:val="00463BC4"/>
    <w:rsid w:val="00463D68"/>
    <w:rsid w:val="00463DB5"/>
    <w:rsid w:val="00463DB7"/>
    <w:rsid w:val="004640F5"/>
    <w:rsid w:val="004642EB"/>
    <w:rsid w:val="004644F0"/>
    <w:rsid w:val="00464756"/>
    <w:rsid w:val="004647D8"/>
    <w:rsid w:val="00464C6D"/>
    <w:rsid w:val="00464CD6"/>
    <w:rsid w:val="00464E87"/>
    <w:rsid w:val="004651E4"/>
    <w:rsid w:val="004652D8"/>
    <w:rsid w:val="004656EB"/>
    <w:rsid w:val="004659FA"/>
    <w:rsid w:val="00465B27"/>
    <w:rsid w:val="00465C47"/>
    <w:rsid w:val="00465C4F"/>
    <w:rsid w:val="00465DA8"/>
    <w:rsid w:val="00465E32"/>
    <w:rsid w:val="00465EBF"/>
    <w:rsid w:val="004661FA"/>
    <w:rsid w:val="0046628A"/>
    <w:rsid w:val="004662A8"/>
    <w:rsid w:val="00466432"/>
    <w:rsid w:val="00466479"/>
    <w:rsid w:val="0046663C"/>
    <w:rsid w:val="004666ED"/>
    <w:rsid w:val="004666F4"/>
    <w:rsid w:val="0046670E"/>
    <w:rsid w:val="004667B0"/>
    <w:rsid w:val="004667EC"/>
    <w:rsid w:val="0046688D"/>
    <w:rsid w:val="00466B37"/>
    <w:rsid w:val="00466C1F"/>
    <w:rsid w:val="00466CC0"/>
    <w:rsid w:val="00466D3E"/>
    <w:rsid w:val="00467041"/>
    <w:rsid w:val="0046717D"/>
    <w:rsid w:val="004673FD"/>
    <w:rsid w:val="004676D3"/>
    <w:rsid w:val="00467A22"/>
    <w:rsid w:val="00467AEC"/>
    <w:rsid w:val="00467B04"/>
    <w:rsid w:val="00467C7A"/>
    <w:rsid w:val="00467F56"/>
    <w:rsid w:val="00467FCD"/>
    <w:rsid w:val="00470013"/>
    <w:rsid w:val="004700AD"/>
    <w:rsid w:val="004700EC"/>
    <w:rsid w:val="004701C3"/>
    <w:rsid w:val="00470264"/>
    <w:rsid w:val="00470483"/>
    <w:rsid w:val="00470577"/>
    <w:rsid w:val="00470730"/>
    <w:rsid w:val="00470856"/>
    <w:rsid w:val="00470960"/>
    <w:rsid w:val="00470D25"/>
    <w:rsid w:val="00471110"/>
    <w:rsid w:val="004711CD"/>
    <w:rsid w:val="00471354"/>
    <w:rsid w:val="004713B0"/>
    <w:rsid w:val="00471426"/>
    <w:rsid w:val="00471BCB"/>
    <w:rsid w:val="00471F83"/>
    <w:rsid w:val="00472049"/>
    <w:rsid w:val="0047211A"/>
    <w:rsid w:val="004721CC"/>
    <w:rsid w:val="0047235A"/>
    <w:rsid w:val="0047241B"/>
    <w:rsid w:val="0047254A"/>
    <w:rsid w:val="0047265E"/>
    <w:rsid w:val="00472672"/>
    <w:rsid w:val="0047267A"/>
    <w:rsid w:val="0047278C"/>
    <w:rsid w:val="004727DC"/>
    <w:rsid w:val="00472933"/>
    <w:rsid w:val="00472B79"/>
    <w:rsid w:val="00472DB9"/>
    <w:rsid w:val="00472EA8"/>
    <w:rsid w:val="004730AE"/>
    <w:rsid w:val="004731C6"/>
    <w:rsid w:val="00473301"/>
    <w:rsid w:val="00473505"/>
    <w:rsid w:val="004735C3"/>
    <w:rsid w:val="0047364C"/>
    <w:rsid w:val="00473844"/>
    <w:rsid w:val="00473B20"/>
    <w:rsid w:val="00473B8D"/>
    <w:rsid w:val="00473FA9"/>
    <w:rsid w:val="00473FBD"/>
    <w:rsid w:val="004742CE"/>
    <w:rsid w:val="00474427"/>
    <w:rsid w:val="00474526"/>
    <w:rsid w:val="00474565"/>
    <w:rsid w:val="00474657"/>
    <w:rsid w:val="004747C5"/>
    <w:rsid w:val="0047493A"/>
    <w:rsid w:val="004749A6"/>
    <w:rsid w:val="00474AF6"/>
    <w:rsid w:val="004750D8"/>
    <w:rsid w:val="004751F2"/>
    <w:rsid w:val="004755AC"/>
    <w:rsid w:val="004755F6"/>
    <w:rsid w:val="0047565B"/>
    <w:rsid w:val="004758E0"/>
    <w:rsid w:val="00475AA5"/>
    <w:rsid w:val="00475B27"/>
    <w:rsid w:val="00475BAC"/>
    <w:rsid w:val="00475C67"/>
    <w:rsid w:val="00475D55"/>
    <w:rsid w:val="0047646F"/>
    <w:rsid w:val="00476557"/>
    <w:rsid w:val="004765A5"/>
    <w:rsid w:val="004765F4"/>
    <w:rsid w:val="0047688C"/>
    <w:rsid w:val="0047690E"/>
    <w:rsid w:val="00476AB8"/>
    <w:rsid w:val="00476BDB"/>
    <w:rsid w:val="00476F1E"/>
    <w:rsid w:val="0047717E"/>
    <w:rsid w:val="0047718B"/>
    <w:rsid w:val="004771BB"/>
    <w:rsid w:val="004771DE"/>
    <w:rsid w:val="0047724F"/>
    <w:rsid w:val="004772F4"/>
    <w:rsid w:val="00477415"/>
    <w:rsid w:val="004776F7"/>
    <w:rsid w:val="00477989"/>
    <w:rsid w:val="00477ADA"/>
    <w:rsid w:val="00477BBF"/>
    <w:rsid w:val="00477EA5"/>
    <w:rsid w:val="00477F25"/>
    <w:rsid w:val="00477FE3"/>
    <w:rsid w:val="004804AA"/>
    <w:rsid w:val="00480586"/>
    <w:rsid w:val="004806E7"/>
    <w:rsid w:val="00480963"/>
    <w:rsid w:val="004809B0"/>
    <w:rsid w:val="00480AC2"/>
    <w:rsid w:val="00480B56"/>
    <w:rsid w:val="00480D21"/>
    <w:rsid w:val="00480DB5"/>
    <w:rsid w:val="0048103B"/>
    <w:rsid w:val="004810A3"/>
    <w:rsid w:val="004811B1"/>
    <w:rsid w:val="004813FF"/>
    <w:rsid w:val="0048178B"/>
    <w:rsid w:val="00481820"/>
    <w:rsid w:val="0048185A"/>
    <w:rsid w:val="0048192B"/>
    <w:rsid w:val="004819CA"/>
    <w:rsid w:val="00481A95"/>
    <w:rsid w:val="00481BB8"/>
    <w:rsid w:val="00481DF9"/>
    <w:rsid w:val="0048218B"/>
    <w:rsid w:val="00482492"/>
    <w:rsid w:val="004827BF"/>
    <w:rsid w:val="00482955"/>
    <w:rsid w:val="00482A8A"/>
    <w:rsid w:val="00482B89"/>
    <w:rsid w:val="00482C92"/>
    <w:rsid w:val="00482D43"/>
    <w:rsid w:val="00482E16"/>
    <w:rsid w:val="00482E2A"/>
    <w:rsid w:val="00482F78"/>
    <w:rsid w:val="00483083"/>
    <w:rsid w:val="004830D1"/>
    <w:rsid w:val="004830D3"/>
    <w:rsid w:val="004832AE"/>
    <w:rsid w:val="00483320"/>
    <w:rsid w:val="00483669"/>
    <w:rsid w:val="00483CD6"/>
    <w:rsid w:val="00483CDB"/>
    <w:rsid w:val="00483E19"/>
    <w:rsid w:val="00483E76"/>
    <w:rsid w:val="0048401B"/>
    <w:rsid w:val="0048417B"/>
    <w:rsid w:val="00484691"/>
    <w:rsid w:val="004846E3"/>
    <w:rsid w:val="00484828"/>
    <w:rsid w:val="00484881"/>
    <w:rsid w:val="00484994"/>
    <w:rsid w:val="00484BB2"/>
    <w:rsid w:val="00484CEC"/>
    <w:rsid w:val="00484CF4"/>
    <w:rsid w:val="004853F3"/>
    <w:rsid w:val="004855E0"/>
    <w:rsid w:val="004858C5"/>
    <w:rsid w:val="00485994"/>
    <w:rsid w:val="00485A7F"/>
    <w:rsid w:val="00485AB2"/>
    <w:rsid w:val="00485B74"/>
    <w:rsid w:val="00485DE0"/>
    <w:rsid w:val="00485E10"/>
    <w:rsid w:val="004862F0"/>
    <w:rsid w:val="0048631A"/>
    <w:rsid w:val="004864E4"/>
    <w:rsid w:val="004866FB"/>
    <w:rsid w:val="00486830"/>
    <w:rsid w:val="004869F8"/>
    <w:rsid w:val="00486AE0"/>
    <w:rsid w:val="00486BA9"/>
    <w:rsid w:val="00486C70"/>
    <w:rsid w:val="00486DA7"/>
    <w:rsid w:val="00487192"/>
    <w:rsid w:val="004871C7"/>
    <w:rsid w:val="004873A3"/>
    <w:rsid w:val="0048743F"/>
    <w:rsid w:val="0048771E"/>
    <w:rsid w:val="00487810"/>
    <w:rsid w:val="00487831"/>
    <w:rsid w:val="00487AB4"/>
    <w:rsid w:val="00487AC3"/>
    <w:rsid w:val="00487BC9"/>
    <w:rsid w:val="00487C2C"/>
    <w:rsid w:val="00487CEA"/>
    <w:rsid w:val="00487CFD"/>
    <w:rsid w:val="00487D10"/>
    <w:rsid w:val="00487E0D"/>
    <w:rsid w:val="00487E33"/>
    <w:rsid w:val="0049009B"/>
    <w:rsid w:val="00490111"/>
    <w:rsid w:val="004901AC"/>
    <w:rsid w:val="004901B7"/>
    <w:rsid w:val="004903F5"/>
    <w:rsid w:val="00490727"/>
    <w:rsid w:val="0049076F"/>
    <w:rsid w:val="004909E9"/>
    <w:rsid w:val="00490C02"/>
    <w:rsid w:val="00490D49"/>
    <w:rsid w:val="00490E66"/>
    <w:rsid w:val="00491007"/>
    <w:rsid w:val="00491073"/>
    <w:rsid w:val="004910DB"/>
    <w:rsid w:val="004913AC"/>
    <w:rsid w:val="004913BF"/>
    <w:rsid w:val="00491412"/>
    <w:rsid w:val="0049164A"/>
    <w:rsid w:val="00491757"/>
    <w:rsid w:val="0049179B"/>
    <w:rsid w:val="004917DF"/>
    <w:rsid w:val="0049189E"/>
    <w:rsid w:val="00491975"/>
    <w:rsid w:val="00491976"/>
    <w:rsid w:val="0049199B"/>
    <w:rsid w:val="00491C15"/>
    <w:rsid w:val="00491F9D"/>
    <w:rsid w:val="00491FD9"/>
    <w:rsid w:val="00491FFC"/>
    <w:rsid w:val="004921C5"/>
    <w:rsid w:val="0049225E"/>
    <w:rsid w:val="00492792"/>
    <w:rsid w:val="00492A74"/>
    <w:rsid w:val="00492BED"/>
    <w:rsid w:val="00492E57"/>
    <w:rsid w:val="00492E6C"/>
    <w:rsid w:val="00493541"/>
    <w:rsid w:val="004935CC"/>
    <w:rsid w:val="004938EE"/>
    <w:rsid w:val="00493AA6"/>
    <w:rsid w:val="00493D23"/>
    <w:rsid w:val="00493F87"/>
    <w:rsid w:val="00493FB6"/>
    <w:rsid w:val="00494084"/>
    <w:rsid w:val="00494204"/>
    <w:rsid w:val="0049447D"/>
    <w:rsid w:val="004948EC"/>
    <w:rsid w:val="00494981"/>
    <w:rsid w:val="00494E82"/>
    <w:rsid w:val="00495042"/>
    <w:rsid w:val="00495263"/>
    <w:rsid w:val="004952F9"/>
    <w:rsid w:val="00495333"/>
    <w:rsid w:val="004955FC"/>
    <w:rsid w:val="004956B4"/>
    <w:rsid w:val="004958F8"/>
    <w:rsid w:val="00495982"/>
    <w:rsid w:val="00495AAC"/>
    <w:rsid w:val="00495D63"/>
    <w:rsid w:val="00495E0E"/>
    <w:rsid w:val="00495F45"/>
    <w:rsid w:val="00496010"/>
    <w:rsid w:val="00496111"/>
    <w:rsid w:val="004962DD"/>
    <w:rsid w:val="00496652"/>
    <w:rsid w:val="0049670B"/>
    <w:rsid w:val="0049693E"/>
    <w:rsid w:val="00496A4F"/>
    <w:rsid w:val="00496F6C"/>
    <w:rsid w:val="00496F78"/>
    <w:rsid w:val="00496F91"/>
    <w:rsid w:val="00497609"/>
    <w:rsid w:val="0049769A"/>
    <w:rsid w:val="00497B9E"/>
    <w:rsid w:val="00497C34"/>
    <w:rsid w:val="00497C63"/>
    <w:rsid w:val="00497D84"/>
    <w:rsid w:val="00497DD2"/>
    <w:rsid w:val="004A0299"/>
    <w:rsid w:val="004A032E"/>
    <w:rsid w:val="004A06FF"/>
    <w:rsid w:val="004A0765"/>
    <w:rsid w:val="004A0976"/>
    <w:rsid w:val="004A0F09"/>
    <w:rsid w:val="004A10BF"/>
    <w:rsid w:val="004A12EB"/>
    <w:rsid w:val="004A1359"/>
    <w:rsid w:val="004A15C8"/>
    <w:rsid w:val="004A15FF"/>
    <w:rsid w:val="004A1813"/>
    <w:rsid w:val="004A1B88"/>
    <w:rsid w:val="004A1C94"/>
    <w:rsid w:val="004A1D97"/>
    <w:rsid w:val="004A1F6F"/>
    <w:rsid w:val="004A1FE9"/>
    <w:rsid w:val="004A20F7"/>
    <w:rsid w:val="004A212E"/>
    <w:rsid w:val="004A2299"/>
    <w:rsid w:val="004A22DA"/>
    <w:rsid w:val="004A23D2"/>
    <w:rsid w:val="004A2955"/>
    <w:rsid w:val="004A2A7A"/>
    <w:rsid w:val="004A2BDB"/>
    <w:rsid w:val="004A2E1D"/>
    <w:rsid w:val="004A2EA7"/>
    <w:rsid w:val="004A2F11"/>
    <w:rsid w:val="004A2F52"/>
    <w:rsid w:val="004A300F"/>
    <w:rsid w:val="004A3128"/>
    <w:rsid w:val="004A31D9"/>
    <w:rsid w:val="004A3315"/>
    <w:rsid w:val="004A3507"/>
    <w:rsid w:val="004A381A"/>
    <w:rsid w:val="004A3901"/>
    <w:rsid w:val="004A3F47"/>
    <w:rsid w:val="004A41B2"/>
    <w:rsid w:val="004A41ED"/>
    <w:rsid w:val="004A4240"/>
    <w:rsid w:val="004A4396"/>
    <w:rsid w:val="004A45E5"/>
    <w:rsid w:val="004A46C5"/>
    <w:rsid w:val="004A4932"/>
    <w:rsid w:val="004A4C75"/>
    <w:rsid w:val="004A4D70"/>
    <w:rsid w:val="004A4E66"/>
    <w:rsid w:val="004A5120"/>
    <w:rsid w:val="004A5198"/>
    <w:rsid w:val="004A51E0"/>
    <w:rsid w:val="004A5213"/>
    <w:rsid w:val="004A53B6"/>
    <w:rsid w:val="004A55EF"/>
    <w:rsid w:val="004A5616"/>
    <w:rsid w:val="004A578E"/>
    <w:rsid w:val="004A58D5"/>
    <w:rsid w:val="004A5972"/>
    <w:rsid w:val="004A5AD7"/>
    <w:rsid w:val="004A5B5D"/>
    <w:rsid w:val="004A5C39"/>
    <w:rsid w:val="004A5CD8"/>
    <w:rsid w:val="004A5DCC"/>
    <w:rsid w:val="004A5F14"/>
    <w:rsid w:val="004A5F2B"/>
    <w:rsid w:val="004A610F"/>
    <w:rsid w:val="004A6258"/>
    <w:rsid w:val="004A658D"/>
    <w:rsid w:val="004A669D"/>
    <w:rsid w:val="004A6769"/>
    <w:rsid w:val="004A685B"/>
    <w:rsid w:val="004A6A99"/>
    <w:rsid w:val="004A6B6D"/>
    <w:rsid w:val="004A6DB8"/>
    <w:rsid w:val="004A6E23"/>
    <w:rsid w:val="004A727A"/>
    <w:rsid w:val="004A73BB"/>
    <w:rsid w:val="004A750A"/>
    <w:rsid w:val="004A7870"/>
    <w:rsid w:val="004A7874"/>
    <w:rsid w:val="004A7C24"/>
    <w:rsid w:val="004A7D20"/>
    <w:rsid w:val="004A7DF2"/>
    <w:rsid w:val="004A7FA7"/>
    <w:rsid w:val="004B02A6"/>
    <w:rsid w:val="004B02F0"/>
    <w:rsid w:val="004B098F"/>
    <w:rsid w:val="004B0CF5"/>
    <w:rsid w:val="004B0E4C"/>
    <w:rsid w:val="004B1059"/>
    <w:rsid w:val="004B109A"/>
    <w:rsid w:val="004B112F"/>
    <w:rsid w:val="004B1190"/>
    <w:rsid w:val="004B11DA"/>
    <w:rsid w:val="004B12D0"/>
    <w:rsid w:val="004B14AA"/>
    <w:rsid w:val="004B14BD"/>
    <w:rsid w:val="004B155F"/>
    <w:rsid w:val="004B16D1"/>
    <w:rsid w:val="004B185D"/>
    <w:rsid w:val="004B1B30"/>
    <w:rsid w:val="004B1CFA"/>
    <w:rsid w:val="004B1F42"/>
    <w:rsid w:val="004B2013"/>
    <w:rsid w:val="004B22B4"/>
    <w:rsid w:val="004B24DD"/>
    <w:rsid w:val="004B25B2"/>
    <w:rsid w:val="004B25EE"/>
    <w:rsid w:val="004B26F1"/>
    <w:rsid w:val="004B2A9C"/>
    <w:rsid w:val="004B2C9E"/>
    <w:rsid w:val="004B30B9"/>
    <w:rsid w:val="004B3282"/>
    <w:rsid w:val="004B36D4"/>
    <w:rsid w:val="004B3A8B"/>
    <w:rsid w:val="004B3B7A"/>
    <w:rsid w:val="004B3C20"/>
    <w:rsid w:val="004B3C24"/>
    <w:rsid w:val="004B3E2A"/>
    <w:rsid w:val="004B3EBA"/>
    <w:rsid w:val="004B402C"/>
    <w:rsid w:val="004B41D8"/>
    <w:rsid w:val="004B4337"/>
    <w:rsid w:val="004B4395"/>
    <w:rsid w:val="004B4864"/>
    <w:rsid w:val="004B4875"/>
    <w:rsid w:val="004B4A15"/>
    <w:rsid w:val="004B4ADE"/>
    <w:rsid w:val="004B4BE4"/>
    <w:rsid w:val="004B4DE1"/>
    <w:rsid w:val="004B51C7"/>
    <w:rsid w:val="004B5332"/>
    <w:rsid w:val="004B555F"/>
    <w:rsid w:val="004B556B"/>
    <w:rsid w:val="004B55A4"/>
    <w:rsid w:val="004B57B3"/>
    <w:rsid w:val="004B583C"/>
    <w:rsid w:val="004B5873"/>
    <w:rsid w:val="004B5A84"/>
    <w:rsid w:val="004B5C47"/>
    <w:rsid w:val="004B5D98"/>
    <w:rsid w:val="004B5FEF"/>
    <w:rsid w:val="004B605B"/>
    <w:rsid w:val="004B6668"/>
    <w:rsid w:val="004B672F"/>
    <w:rsid w:val="004B67A4"/>
    <w:rsid w:val="004B689A"/>
    <w:rsid w:val="004B68EB"/>
    <w:rsid w:val="004B69A1"/>
    <w:rsid w:val="004B69C8"/>
    <w:rsid w:val="004B6B51"/>
    <w:rsid w:val="004B6C09"/>
    <w:rsid w:val="004B6E09"/>
    <w:rsid w:val="004B6F5F"/>
    <w:rsid w:val="004B7174"/>
    <w:rsid w:val="004B73C2"/>
    <w:rsid w:val="004B7481"/>
    <w:rsid w:val="004B7494"/>
    <w:rsid w:val="004B771C"/>
    <w:rsid w:val="004B778B"/>
    <w:rsid w:val="004B79A7"/>
    <w:rsid w:val="004B7D0C"/>
    <w:rsid w:val="004B7F7D"/>
    <w:rsid w:val="004C0084"/>
    <w:rsid w:val="004C00B3"/>
    <w:rsid w:val="004C0129"/>
    <w:rsid w:val="004C0174"/>
    <w:rsid w:val="004C0273"/>
    <w:rsid w:val="004C05D5"/>
    <w:rsid w:val="004C05E5"/>
    <w:rsid w:val="004C0629"/>
    <w:rsid w:val="004C0757"/>
    <w:rsid w:val="004C07BC"/>
    <w:rsid w:val="004C09DF"/>
    <w:rsid w:val="004C0C8E"/>
    <w:rsid w:val="004C0C9B"/>
    <w:rsid w:val="004C0CE7"/>
    <w:rsid w:val="004C11F7"/>
    <w:rsid w:val="004C13E0"/>
    <w:rsid w:val="004C13FB"/>
    <w:rsid w:val="004C141D"/>
    <w:rsid w:val="004C14ED"/>
    <w:rsid w:val="004C172C"/>
    <w:rsid w:val="004C1836"/>
    <w:rsid w:val="004C1B4D"/>
    <w:rsid w:val="004C1BBF"/>
    <w:rsid w:val="004C1C0E"/>
    <w:rsid w:val="004C1C37"/>
    <w:rsid w:val="004C1C59"/>
    <w:rsid w:val="004C1FFD"/>
    <w:rsid w:val="004C22ED"/>
    <w:rsid w:val="004C2323"/>
    <w:rsid w:val="004C2542"/>
    <w:rsid w:val="004C25AF"/>
    <w:rsid w:val="004C299C"/>
    <w:rsid w:val="004C2A00"/>
    <w:rsid w:val="004C2AAF"/>
    <w:rsid w:val="004C2AEB"/>
    <w:rsid w:val="004C2B29"/>
    <w:rsid w:val="004C2CAE"/>
    <w:rsid w:val="004C2ED3"/>
    <w:rsid w:val="004C2EF7"/>
    <w:rsid w:val="004C2FF9"/>
    <w:rsid w:val="004C318D"/>
    <w:rsid w:val="004C35C1"/>
    <w:rsid w:val="004C391A"/>
    <w:rsid w:val="004C39C7"/>
    <w:rsid w:val="004C3B88"/>
    <w:rsid w:val="004C436C"/>
    <w:rsid w:val="004C469D"/>
    <w:rsid w:val="004C46F8"/>
    <w:rsid w:val="004C4A06"/>
    <w:rsid w:val="004C4C91"/>
    <w:rsid w:val="004C4CFF"/>
    <w:rsid w:val="004C4F2D"/>
    <w:rsid w:val="004C5188"/>
    <w:rsid w:val="004C521A"/>
    <w:rsid w:val="004C5293"/>
    <w:rsid w:val="004C535C"/>
    <w:rsid w:val="004C5453"/>
    <w:rsid w:val="004C5730"/>
    <w:rsid w:val="004C58A7"/>
    <w:rsid w:val="004C599C"/>
    <w:rsid w:val="004C59BE"/>
    <w:rsid w:val="004C5B30"/>
    <w:rsid w:val="004C5CA4"/>
    <w:rsid w:val="004C5D82"/>
    <w:rsid w:val="004C67DD"/>
    <w:rsid w:val="004C6960"/>
    <w:rsid w:val="004C6982"/>
    <w:rsid w:val="004C6A4A"/>
    <w:rsid w:val="004C6AC1"/>
    <w:rsid w:val="004C6C45"/>
    <w:rsid w:val="004C6D16"/>
    <w:rsid w:val="004C6D5B"/>
    <w:rsid w:val="004C6D6A"/>
    <w:rsid w:val="004C6E1D"/>
    <w:rsid w:val="004C6EC2"/>
    <w:rsid w:val="004C6F45"/>
    <w:rsid w:val="004C6FAF"/>
    <w:rsid w:val="004C707C"/>
    <w:rsid w:val="004C71D3"/>
    <w:rsid w:val="004C7427"/>
    <w:rsid w:val="004C75EC"/>
    <w:rsid w:val="004C763A"/>
    <w:rsid w:val="004C770B"/>
    <w:rsid w:val="004C7786"/>
    <w:rsid w:val="004C782F"/>
    <w:rsid w:val="004C791D"/>
    <w:rsid w:val="004C7A43"/>
    <w:rsid w:val="004C7A9C"/>
    <w:rsid w:val="004C7BA6"/>
    <w:rsid w:val="004C7CCE"/>
    <w:rsid w:val="004C7D6D"/>
    <w:rsid w:val="004C7DCF"/>
    <w:rsid w:val="004C7E3C"/>
    <w:rsid w:val="004C7E52"/>
    <w:rsid w:val="004C7E54"/>
    <w:rsid w:val="004C7F2E"/>
    <w:rsid w:val="004C7FB1"/>
    <w:rsid w:val="004C7FFC"/>
    <w:rsid w:val="004D0104"/>
    <w:rsid w:val="004D0211"/>
    <w:rsid w:val="004D04D3"/>
    <w:rsid w:val="004D068C"/>
    <w:rsid w:val="004D0719"/>
    <w:rsid w:val="004D07AC"/>
    <w:rsid w:val="004D0A74"/>
    <w:rsid w:val="004D0D6A"/>
    <w:rsid w:val="004D121D"/>
    <w:rsid w:val="004D12D4"/>
    <w:rsid w:val="004D13C5"/>
    <w:rsid w:val="004D1528"/>
    <w:rsid w:val="004D15BD"/>
    <w:rsid w:val="004D162C"/>
    <w:rsid w:val="004D169C"/>
    <w:rsid w:val="004D16EF"/>
    <w:rsid w:val="004D188F"/>
    <w:rsid w:val="004D18FE"/>
    <w:rsid w:val="004D1B5B"/>
    <w:rsid w:val="004D1C18"/>
    <w:rsid w:val="004D1C5F"/>
    <w:rsid w:val="004D1DB2"/>
    <w:rsid w:val="004D1F42"/>
    <w:rsid w:val="004D1FB0"/>
    <w:rsid w:val="004D20AE"/>
    <w:rsid w:val="004D24BB"/>
    <w:rsid w:val="004D258B"/>
    <w:rsid w:val="004D27C7"/>
    <w:rsid w:val="004D2832"/>
    <w:rsid w:val="004D2EE7"/>
    <w:rsid w:val="004D2FBC"/>
    <w:rsid w:val="004D31D6"/>
    <w:rsid w:val="004D3380"/>
    <w:rsid w:val="004D377A"/>
    <w:rsid w:val="004D3812"/>
    <w:rsid w:val="004D39B7"/>
    <w:rsid w:val="004D3A82"/>
    <w:rsid w:val="004D3A8F"/>
    <w:rsid w:val="004D3CAE"/>
    <w:rsid w:val="004D4053"/>
    <w:rsid w:val="004D40BE"/>
    <w:rsid w:val="004D40ED"/>
    <w:rsid w:val="004D4246"/>
    <w:rsid w:val="004D4338"/>
    <w:rsid w:val="004D440A"/>
    <w:rsid w:val="004D44BE"/>
    <w:rsid w:val="004D47E0"/>
    <w:rsid w:val="004D4988"/>
    <w:rsid w:val="004D4DF6"/>
    <w:rsid w:val="004D4E19"/>
    <w:rsid w:val="004D4F2D"/>
    <w:rsid w:val="004D51F7"/>
    <w:rsid w:val="004D59A0"/>
    <w:rsid w:val="004D5ABC"/>
    <w:rsid w:val="004D5BD2"/>
    <w:rsid w:val="004D5ED2"/>
    <w:rsid w:val="004D6177"/>
    <w:rsid w:val="004D632A"/>
    <w:rsid w:val="004D635F"/>
    <w:rsid w:val="004D6600"/>
    <w:rsid w:val="004D66BD"/>
    <w:rsid w:val="004D687B"/>
    <w:rsid w:val="004D691E"/>
    <w:rsid w:val="004D6CD9"/>
    <w:rsid w:val="004D731C"/>
    <w:rsid w:val="004D74D9"/>
    <w:rsid w:val="004D7517"/>
    <w:rsid w:val="004D760F"/>
    <w:rsid w:val="004D77A9"/>
    <w:rsid w:val="004D783B"/>
    <w:rsid w:val="004D78D8"/>
    <w:rsid w:val="004D7AEE"/>
    <w:rsid w:val="004D7CC2"/>
    <w:rsid w:val="004D7DF2"/>
    <w:rsid w:val="004D7F14"/>
    <w:rsid w:val="004E010D"/>
    <w:rsid w:val="004E01F9"/>
    <w:rsid w:val="004E04E8"/>
    <w:rsid w:val="004E0625"/>
    <w:rsid w:val="004E070A"/>
    <w:rsid w:val="004E090B"/>
    <w:rsid w:val="004E0930"/>
    <w:rsid w:val="004E0943"/>
    <w:rsid w:val="004E0F67"/>
    <w:rsid w:val="004E0FDD"/>
    <w:rsid w:val="004E1432"/>
    <w:rsid w:val="004E1470"/>
    <w:rsid w:val="004E1547"/>
    <w:rsid w:val="004E1615"/>
    <w:rsid w:val="004E17A3"/>
    <w:rsid w:val="004E1848"/>
    <w:rsid w:val="004E1ACB"/>
    <w:rsid w:val="004E1C21"/>
    <w:rsid w:val="004E1D01"/>
    <w:rsid w:val="004E1D92"/>
    <w:rsid w:val="004E1E2A"/>
    <w:rsid w:val="004E1F6D"/>
    <w:rsid w:val="004E2222"/>
    <w:rsid w:val="004E24D0"/>
    <w:rsid w:val="004E260E"/>
    <w:rsid w:val="004E2890"/>
    <w:rsid w:val="004E289F"/>
    <w:rsid w:val="004E28A5"/>
    <w:rsid w:val="004E291B"/>
    <w:rsid w:val="004E2BC8"/>
    <w:rsid w:val="004E2C72"/>
    <w:rsid w:val="004E2C9C"/>
    <w:rsid w:val="004E2D51"/>
    <w:rsid w:val="004E2DE9"/>
    <w:rsid w:val="004E3145"/>
    <w:rsid w:val="004E318F"/>
    <w:rsid w:val="004E35C5"/>
    <w:rsid w:val="004E39AC"/>
    <w:rsid w:val="004E3AA5"/>
    <w:rsid w:val="004E3C36"/>
    <w:rsid w:val="004E3CEB"/>
    <w:rsid w:val="004E3D48"/>
    <w:rsid w:val="004E3DE8"/>
    <w:rsid w:val="004E3E86"/>
    <w:rsid w:val="004E3E9C"/>
    <w:rsid w:val="004E3ED5"/>
    <w:rsid w:val="004E452A"/>
    <w:rsid w:val="004E470A"/>
    <w:rsid w:val="004E4792"/>
    <w:rsid w:val="004E488B"/>
    <w:rsid w:val="004E49A9"/>
    <w:rsid w:val="004E4C9A"/>
    <w:rsid w:val="004E4F5C"/>
    <w:rsid w:val="004E508D"/>
    <w:rsid w:val="004E5199"/>
    <w:rsid w:val="004E5572"/>
    <w:rsid w:val="004E57A5"/>
    <w:rsid w:val="004E57EB"/>
    <w:rsid w:val="004E58C8"/>
    <w:rsid w:val="004E58D9"/>
    <w:rsid w:val="004E5BF9"/>
    <w:rsid w:val="004E5F30"/>
    <w:rsid w:val="004E5FD6"/>
    <w:rsid w:val="004E66DC"/>
    <w:rsid w:val="004E687D"/>
    <w:rsid w:val="004E68FA"/>
    <w:rsid w:val="004E69A2"/>
    <w:rsid w:val="004E6A38"/>
    <w:rsid w:val="004E6B1B"/>
    <w:rsid w:val="004E6C55"/>
    <w:rsid w:val="004E6C86"/>
    <w:rsid w:val="004E6D99"/>
    <w:rsid w:val="004E6DC7"/>
    <w:rsid w:val="004E70A3"/>
    <w:rsid w:val="004E70DD"/>
    <w:rsid w:val="004E70E2"/>
    <w:rsid w:val="004E72E5"/>
    <w:rsid w:val="004E7512"/>
    <w:rsid w:val="004E7679"/>
    <w:rsid w:val="004E799E"/>
    <w:rsid w:val="004E7ACF"/>
    <w:rsid w:val="004E7F8D"/>
    <w:rsid w:val="004F0084"/>
    <w:rsid w:val="004F01BE"/>
    <w:rsid w:val="004F027C"/>
    <w:rsid w:val="004F060B"/>
    <w:rsid w:val="004F10B1"/>
    <w:rsid w:val="004F10E2"/>
    <w:rsid w:val="004F122B"/>
    <w:rsid w:val="004F12D7"/>
    <w:rsid w:val="004F19AE"/>
    <w:rsid w:val="004F19FA"/>
    <w:rsid w:val="004F1A4B"/>
    <w:rsid w:val="004F1B99"/>
    <w:rsid w:val="004F1C9E"/>
    <w:rsid w:val="004F1ED5"/>
    <w:rsid w:val="004F1EDA"/>
    <w:rsid w:val="004F1F01"/>
    <w:rsid w:val="004F22F2"/>
    <w:rsid w:val="004F2471"/>
    <w:rsid w:val="004F24B5"/>
    <w:rsid w:val="004F25DD"/>
    <w:rsid w:val="004F2667"/>
    <w:rsid w:val="004F28AD"/>
    <w:rsid w:val="004F2962"/>
    <w:rsid w:val="004F299D"/>
    <w:rsid w:val="004F2A51"/>
    <w:rsid w:val="004F2E79"/>
    <w:rsid w:val="004F2F09"/>
    <w:rsid w:val="004F3119"/>
    <w:rsid w:val="004F3196"/>
    <w:rsid w:val="004F32FB"/>
    <w:rsid w:val="004F3426"/>
    <w:rsid w:val="004F3427"/>
    <w:rsid w:val="004F348D"/>
    <w:rsid w:val="004F394B"/>
    <w:rsid w:val="004F3974"/>
    <w:rsid w:val="004F398B"/>
    <w:rsid w:val="004F3AE6"/>
    <w:rsid w:val="004F3FAD"/>
    <w:rsid w:val="004F4227"/>
    <w:rsid w:val="004F4453"/>
    <w:rsid w:val="004F44DE"/>
    <w:rsid w:val="004F4507"/>
    <w:rsid w:val="004F460A"/>
    <w:rsid w:val="004F46C9"/>
    <w:rsid w:val="004F4A2D"/>
    <w:rsid w:val="004F4ACE"/>
    <w:rsid w:val="004F4B5A"/>
    <w:rsid w:val="004F4D5E"/>
    <w:rsid w:val="004F5583"/>
    <w:rsid w:val="004F5696"/>
    <w:rsid w:val="004F5824"/>
    <w:rsid w:val="004F5AE7"/>
    <w:rsid w:val="004F5BAB"/>
    <w:rsid w:val="004F5CFF"/>
    <w:rsid w:val="004F5D15"/>
    <w:rsid w:val="004F5D3F"/>
    <w:rsid w:val="004F6000"/>
    <w:rsid w:val="004F6212"/>
    <w:rsid w:val="004F64A7"/>
    <w:rsid w:val="004F6929"/>
    <w:rsid w:val="004F6B27"/>
    <w:rsid w:val="004F6B9C"/>
    <w:rsid w:val="004F6CE3"/>
    <w:rsid w:val="004F7066"/>
    <w:rsid w:val="004F72F3"/>
    <w:rsid w:val="004F7345"/>
    <w:rsid w:val="004F740D"/>
    <w:rsid w:val="004F76D2"/>
    <w:rsid w:val="004F7717"/>
    <w:rsid w:val="004F77D7"/>
    <w:rsid w:val="004F7826"/>
    <w:rsid w:val="004F79BF"/>
    <w:rsid w:val="004F7CED"/>
    <w:rsid w:val="004F7F91"/>
    <w:rsid w:val="0050003A"/>
    <w:rsid w:val="005001A5"/>
    <w:rsid w:val="0050033D"/>
    <w:rsid w:val="00500704"/>
    <w:rsid w:val="00500833"/>
    <w:rsid w:val="00500A07"/>
    <w:rsid w:val="00500B21"/>
    <w:rsid w:val="00500BBF"/>
    <w:rsid w:val="00500C18"/>
    <w:rsid w:val="00500CEF"/>
    <w:rsid w:val="00500D4D"/>
    <w:rsid w:val="00500E48"/>
    <w:rsid w:val="00500E70"/>
    <w:rsid w:val="00500FCD"/>
    <w:rsid w:val="0050113D"/>
    <w:rsid w:val="00501843"/>
    <w:rsid w:val="00501975"/>
    <w:rsid w:val="00501A19"/>
    <w:rsid w:val="00501B7E"/>
    <w:rsid w:val="00501C64"/>
    <w:rsid w:val="00501D49"/>
    <w:rsid w:val="00501D7F"/>
    <w:rsid w:val="00501F5F"/>
    <w:rsid w:val="00502388"/>
    <w:rsid w:val="00502553"/>
    <w:rsid w:val="0050264D"/>
    <w:rsid w:val="005026E3"/>
    <w:rsid w:val="0050279C"/>
    <w:rsid w:val="005029E9"/>
    <w:rsid w:val="00502A04"/>
    <w:rsid w:val="00502D44"/>
    <w:rsid w:val="00502E1E"/>
    <w:rsid w:val="00502FAD"/>
    <w:rsid w:val="005030DE"/>
    <w:rsid w:val="00503262"/>
    <w:rsid w:val="0050326B"/>
    <w:rsid w:val="005033E8"/>
    <w:rsid w:val="0050356C"/>
    <w:rsid w:val="0050357F"/>
    <w:rsid w:val="0050358A"/>
    <w:rsid w:val="00503C8B"/>
    <w:rsid w:val="00503CBB"/>
    <w:rsid w:val="00503D39"/>
    <w:rsid w:val="00503EEB"/>
    <w:rsid w:val="00504005"/>
    <w:rsid w:val="005040C7"/>
    <w:rsid w:val="005040EC"/>
    <w:rsid w:val="00504227"/>
    <w:rsid w:val="00504312"/>
    <w:rsid w:val="005043E4"/>
    <w:rsid w:val="00504554"/>
    <w:rsid w:val="005045BD"/>
    <w:rsid w:val="005046AA"/>
    <w:rsid w:val="005047AA"/>
    <w:rsid w:val="0050484E"/>
    <w:rsid w:val="005048CE"/>
    <w:rsid w:val="005049B2"/>
    <w:rsid w:val="00504AC6"/>
    <w:rsid w:val="00504CD5"/>
    <w:rsid w:val="00504DB9"/>
    <w:rsid w:val="00504E9C"/>
    <w:rsid w:val="005050D8"/>
    <w:rsid w:val="00505218"/>
    <w:rsid w:val="00505269"/>
    <w:rsid w:val="00505327"/>
    <w:rsid w:val="00505450"/>
    <w:rsid w:val="005054B4"/>
    <w:rsid w:val="005056B5"/>
    <w:rsid w:val="005057FF"/>
    <w:rsid w:val="00505C4F"/>
    <w:rsid w:val="00505D66"/>
    <w:rsid w:val="005061F4"/>
    <w:rsid w:val="005062CB"/>
    <w:rsid w:val="00506375"/>
    <w:rsid w:val="005063BA"/>
    <w:rsid w:val="005064E7"/>
    <w:rsid w:val="00506605"/>
    <w:rsid w:val="00506852"/>
    <w:rsid w:val="0050685E"/>
    <w:rsid w:val="00506A64"/>
    <w:rsid w:val="00506B96"/>
    <w:rsid w:val="00506BA8"/>
    <w:rsid w:val="00506E36"/>
    <w:rsid w:val="00506FF8"/>
    <w:rsid w:val="0050729F"/>
    <w:rsid w:val="005073C9"/>
    <w:rsid w:val="00507412"/>
    <w:rsid w:val="00507440"/>
    <w:rsid w:val="00507712"/>
    <w:rsid w:val="005079CD"/>
    <w:rsid w:val="00507FB8"/>
    <w:rsid w:val="0051016F"/>
    <w:rsid w:val="005101DA"/>
    <w:rsid w:val="00510538"/>
    <w:rsid w:val="0051090E"/>
    <w:rsid w:val="00510C4C"/>
    <w:rsid w:val="00510E8B"/>
    <w:rsid w:val="00510ECB"/>
    <w:rsid w:val="00510F2F"/>
    <w:rsid w:val="00511050"/>
    <w:rsid w:val="005110D5"/>
    <w:rsid w:val="005111B9"/>
    <w:rsid w:val="00511304"/>
    <w:rsid w:val="00511549"/>
    <w:rsid w:val="0051156C"/>
    <w:rsid w:val="0051162A"/>
    <w:rsid w:val="005119F2"/>
    <w:rsid w:val="00511D37"/>
    <w:rsid w:val="00512202"/>
    <w:rsid w:val="005122B2"/>
    <w:rsid w:val="005123F2"/>
    <w:rsid w:val="00512497"/>
    <w:rsid w:val="005127D5"/>
    <w:rsid w:val="0051294C"/>
    <w:rsid w:val="0051296B"/>
    <w:rsid w:val="00512CEA"/>
    <w:rsid w:val="00512D56"/>
    <w:rsid w:val="00512DAA"/>
    <w:rsid w:val="00513088"/>
    <w:rsid w:val="0051315B"/>
    <w:rsid w:val="0051320F"/>
    <w:rsid w:val="005132CD"/>
    <w:rsid w:val="0051372F"/>
    <w:rsid w:val="0051386E"/>
    <w:rsid w:val="00513923"/>
    <w:rsid w:val="00513AC8"/>
    <w:rsid w:val="00513F12"/>
    <w:rsid w:val="0051447A"/>
    <w:rsid w:val="005146F1"/>
    <w:rsid w:val="005147B7"/>
    <w:rsid w:val="00514A97"/>
    <w:rsid w:val="00514D72"/>
    <w:rsid w:val="00514F43"/>
    <w:rsid w:val="00514F8A"/>
    <w:rsid w:val="005150DE"/>
    <w:rsid w:val="005151D3"/>
    <w:rsid w:val="005155BC"/>
    <w:rsid w:val="00515728"/>
    <w:rsid w:val="00515790"/>
    <w:rsid w:val="00515800"/>
    <w:rsid w:val="00515824"/>
    <w:rsid w:val="00515838"/>
    <w:rsid w:val="00515977"/>
    <w:rsid w:val="005159D3"/>
    <w:rsid w:val="00515AC6"/>
    <w:rsid w:val="00515C54"/>
    <w:rsid w:val="00515E03"/>
    <w:rsid w:val="00515EDE"/>
    <w:rsid w:val="00516160"/>
    <w:rsid w:val="00516314"/>
    <w:rsid w:val="005163AD"/>
    <w:rsid w:val="0051665E"/>
    <w:rsid w:val="005166E5"/>
    <w:rsid w:val="00516A78"/>
    <w:rsid w:val="00516A89"/>
    <w:rsid w:val="00516AE9"/>
    <w:rsid w:val="00517179"/>
    <w:rsid w:val="005173C4"/>
    <w:rsid w:val="00517425"/>
    <w:rsid w:val="005174DD"/>
    <w:rsid w:val="005175EC"/>
    <w:rsid w:val="005176C2"/>
    <w:rsid w:val="005176C4"/>
    <w:rsid w:val="005176F0"/>
    <w:rsid w:val="0051777A"/>
    <w:rsid w:val="00517C8C"/>
    <w:rsid w:val="00517DC9"/>
    <w:rsid w:val="005200DE"/>
    <w:rsid w:val="005200EE"/>
    <w:rsid w:val="0052028F"/>
    <w:rsid w:val="005202CC"/>
    <w:rsid w:val="00520435"/>
    <w:rsid w:val="00520473"/>
    <w:rsid w:val="00520759"/>
    <w:rsid w:val="005208EA"/>
    <w:rsid w:val="00520BBC"/>
    <w:rsid w:val="005214F9"/>
    <w:rsid w:val="00521737"/>
    <w:rsid w:val="005217CF"/>
    <w:rsid w:val="00521B9D"/>
    <w:rsid w:val="00521E09"/>
    <w:rsid w:val="00521E82"/>
    <w:rsid w:val="00522151"/>
    <w:rsid w:val="00522207"/>
    <w:rsid w:val="00522374"/>
    <w:rsid w:val="005223DD"/>
    <w:rsid w:val="00522530"/>
    <w:rsid w:val="0052275D"/>
    <w:rsid w:val="00522847"/>
    <w:rsid w:val="005229DA"/>
    <w:rsid w:val="00522A3C"/>
    <w:rsid w:val="00522ABF"/>
    <w:rsid w:val="00522CB6"/>
    <w:rsid w:val="00522DA4"/>
    <w:rsid w:val="00522EAA"/>
    <w:rsid w:val="00522F8E"/>
    <w:rsid w:val="0052307A"/>
    <w:rsid w:val="00523109"/>
    <w:rsid w:val="00523112"/>
    <w:rsid w:val="0052312D"/>
    <w:rsid w:val="00523218"/>
    <w:rsid w:val="00523376"/>
    <w:rsid w:val="00523605"/>
    <w:rsid w:val="0052373A"/>
    <w:rsid w:val="0052380D"/>
    <w:rsid w:val="0052388D"/>
    <w:rsid w:val="00523A97"/>
    <w:rsid w:val="00523AA5"/>
    <w:rsid w:val="00523C77"/>
    <w:rsid w:val="00523D76"/>
    <w:rsid w:val="00523EF1"/>
    <w:rsid w:val="0052400A"/>
    <w:rsid w:val="005242E2"/>
    <w:rsid w:val="00524424"/>
    <w:rsid w:val="0052446A"/>
    <w:rsid w:val="005245DD"/>
    <w:rsid w:val="00524712"/>
    <w:rsid w:val="00524DC8"/>
    <w:rsid w:val="00524EC9"/>
    <w:rsid w:val="00524EF6"/>
    <w:rsid w:val="00524FB7"/>
    <w:rsid w:val="0052537B"/>
    <w:rsid w:val="005256A1"/>
    <w:rsid w:val="00525768"/>
    <w:rsid w:val="00525855"/>
    <w:rsid w:val="005259D0"/>
    <w:rsid w:val="00525B7A"/>
    <w:rsid w:val="00525BA3"/>
    <w:rsid w:val="00525BFB"/>
    <w:rsid w:val="00525C63"/>
    <w:rsid w:val="00525CB8"/>
    <w:rsid w:val="00525CC2"/>
    <w:rsid w:val="00525E22"/>
    <w:rsid w:val="00525ED0"/>
    <w:rsid w:val="00525EF4"/>
    <w:rsid w:val="00526029"/>
    <w:rsid w:val="00526048"/>
    <w:rsid w:val="00526219"/>
    <w:rsid w:val="0052623A"/>
    <w:rsid w:val="0052644B"/>
    <w:rsid w:val="00526478"/>
    <w:rsid w:val="00526496"/>
    <w:rsid w:val="00526500"/>
    <w:rsid w:val="005265D3"/>
    <w:rsid w:val="00526813"/>
    <w:rsid w:val="00526994"/>
    <w:rsid w:val="00526CAE"/>
    <w:rsid w:val="00526D79"/>
    <w:rsid w:val="00526D8D"/>
    <w:rsid w:val="00526DA7"/>
    <w:rsid w:val="0052705E"/>
    <w:rsid w:val="00527425"/>
    <w:rsid w:val="005274E6"/>
    <w:rsid w:val="005276B8"/>
    <w:rsid w:val="0052793A"/>
    <w:rsid w:val="00527A6A"/>
    <w:rsid w:val="00527A74"/>
    <w:rsid w:val="00527B67"/>
    <w:rsid w:val="00527CE0"/>
    <w:rsid w:val="00527D6B"/>
    <w:rsid w:val="00527DB5"/>
    <w:rsid w:val="00527F30"/>
    <w:rsid w:val="00527F89"/>
    <w:rsid w:val="005301D6"/>
    <w:rsid w:val="00530550"/>
    <w:rsid w:val="00530A2B"/>
    <w:rsid w:val="00530AD6"/>
    <w:rsid w:val="00530B47"/>
    <w:rsid w:val="00530BEC"/>
    <w:rsid w:val="00530C5B"/>
    <w:rsid w:val="00530DC4"/>
    <w:rsid w:val="00530F55"/>
    <w:rsid w:val="00530FA4"/>
    <w:rsid w:val="00531044"/>
    <w:rsid w:val="00531255"/>
    <w:rsid w:val="005313EB"/>
    <w:rsid w:val="0053153A"/>
    <w:rsid w:val="0053156B"/>
    <w:rsid w:val="00531609"/>
    <w:rsid w:val="005316AD"/>
    <w:rsid w:val="005318F0"/>
    <w:rsid w:val="00531A2C"/>
    <w:rsid w:val="00531A50"/>
    <w:rsid w:val="00531CF5"/>
    <w:rsid w:val="00531EA3"/>
    <w:rsid w:val="00532064"/>
    <w:rsid w:val="0053209A"/>
    <w:rsid w:val="005325B4"/>
    <w:rsid w:val="005325EB"/>
    <w:rsid w:val="0053265C"/>
    <w:rsid w:val="0053274C"/>
    <w:rsid w:val="00532775"/>
    <w:rsid w:val="00532AE2"/>
    <w:rsid w:val="00532B41"/>
    <w:rsid w:val="00532C2F"/>
    <w:rsid w:val="00532DC3"/>
    <w:rsid w:val="00532FB4"/>
    <w:rsid w:val="00533047"/>
    <w:rsid w:val="005331E7"/>
    <w:rsid w:val="005333C5"/>
    <w:rsid w:val="005333ED"/>
    <w:rsid w:val="0053346D"/>
    <w:rsid w:val="00533927"/>
    <w:rsid w:val="00533A88"/>
    <w:rsid w:val="00533B7F"/>
    <w:rsid w:val="00533BDB"/>
    <w:rsid w:val="00533D1C"/>
    <w:rsid w:val="00533FA2"/>
    <w:rsid w:val="0053407E"/>
    <w:rsid w:val="00534450"/>
    <w:rsid w:val="005344BE"/>
    <w:rsid w:val="00534A21"/>
    <w:rsid w:val="00534B9E"/>
    <w:rsid w:val="00534CBC"/>
    <w:rsid w:val="00534ED6"/>
    <w:rsid w:val="00534FDD"/>
    <w:rsid w:val="005353B8"/>
    <w:rsid w:val="0053545C"/>
    <w:rsid w:val="0053547A"/>
    <w:rsid w:val="005355FF"/>
    <w:rsid w:val="0053595A"/>
    <w:rsid w:val="00535ED1"/>
    <w:rsid w:val="00535FE2"/>
    <w:rsid w:val="005360CE"/>
    <w:rsid w:val="0053616B"/>
    <w:rsid w:val="00536194"/>
    <w:rsid w:val="005361F9"/>
    <w:rsid w:val="0053632A"/>
    <w:rsid w:val="00536383"/>
    <w:rsid w:val="005363DD"/>
    <w:rsid w:val="00536470"/>
    <w:rsid w:val="005365D0"/>
    <w:rsid w:val="00536700"/>
    <w:rsid w:val="0053690B"/>
    <w:rsid w:val="00536A24"/>
    <w:rsid w:val="00536FE1"/>
    <w:rsid w:val="00536FFC"/>
    <w:rsid w:val="005372E3"/>
    <w:rsid w:val="005373A9"/>
    <w:rsid w:val="00537570"/>
    <w:rsid w:val="0053763B"/>
    <w:rsid w:val="00537901"/>
    <w:rsid w:val="00537A11"/>
    <w:rsid w:val="00537B8A"/>
    <w:rsid w:val="00537B9F"/>
    <w:rsid w:val="00537BCD"/>
    <w:rsid w:val="00537E36"/>
    <w:rsid w:val="005402D7"/>
    <w:rsid w:val="00540376"/>
    <w:rsid w:val="00540655"/>
    <w:rsid w:val="00540660"/>
    <w:rsid w:val="005406BB"/>
    <w:rsid w:val="005406C1"/>
    <w:rsid w:val="005408FC"/>
    <w:rsid w:val="00540ABA"/>
    <w:rsid w:val="00540B1A"/>
    <w:rsid w:val="00540B3C"/>
    <w:rsid w:val="00540BBE"/>
    <w:rsid w:val="00540CED"/>
    <w:rsid w:val="00540D02"/>
    <w:rsid w:val="00541427"/>
    <w:rsid w:val="005418DF"/>
    <w:rsid w:val="0054194E"/>
    <w:rsid w:val="00541CD5"/>
    <w:rsid w:val="00541D3E"/>
    <w:rsid w:val="00541F42"/>
    <w:rsid w:val="00542042"/>
    <w:rsid w:val="005421FE"/>
    <w:rsid w:val="005424A8"/>
    <w:rsid w:val="005425FD"/>
    <w:rsid w:val="0054265C"/>
    <w:rsid w:val="00542864"/>
    <w:rsid w:val="00542901"/>
    <w:rsid w:val="00542A82"/>
    <w:rsid w:val="00542A8F"/>
    <w:rsid w:val="00542D4D"/>
    <w:rsid w:val="00542D92"/>
    <w:rsid w:val="00542E85"/>
    <w:rsid w:val="00543173"/>
    <w:rsid w:val="00543686"/>
    <w:rsid w:val="00543AC8"/>
    <w:rsid w:val="00543BF8"/>
    <w:rsid w:val="00543C3E"/>
    <w:rsid w:val="00543CE1"/>
    <w:rsid w:val="00543ED0"/>
    <w:rsid w:val="005440B3"/>
    <w:rsid w:val="00544119"/>
    <w:rsid w:val="00544186"/>
    <w:rsid w:val="00544274"/>
    <w:rsid w:val="0054429A"/>
    <w:rsid w:val="00544723"/>
    <w:rsid w:val="0054487D"/>
    <w:rsid w:val="00544986"/>
    <w:rsid w:val="00544AEE"/>
    <w:rsid w:val="00544CF6"/>
    <w:rsid w:val="00544D86"/>
    <w:rsid w:val="0054503C"/>
    <w:rsid w:val="005451E3"/>
    <w:rsid w:val="0054549E"/>
    <w:rsid w:val="005454B9"/>
    <w:rsid w:val="005455C9"/>
    <w:rsid w:val="00545871"/>
    <w:rsid w:val="005459AC"/>
    <w:rsid w:val="00545C6F"/>
    <w:rsid w:val="00545DB2"/>
    <w:rsid w:val="00545DFB"/>
    <w:rsid w:val="00545EE8"/>
    <w:rsid w:val="00546115"/>
    <w:rsid w:val="005462CE"/>
    <w:rsid w:val="005463A1"/>
    <w:rsid w:val="005466A4"/>
    <w:rsid w:val="005466C2"/>
    <w:rsid w:val="005469B1"/>
    <w:rsid w:val="00546B05"/>
    <w:rsid w:val="00546BFA"/>
    <w:rsid w:val="00546D01"/>
    <w:rsid w:val="00546D3D"/>
    <w:rsid w:val="00546EBC"/>
    <w:rsid w:val="0054718E"/>
    <w:rsid w:val="005472E9"/>
    <w:rsid w:val="0054737E"/>
    <w:rsid w:val="0054750E"/>
    <w:rsid w:val="005475D2"/>
    <w:rsid w:val="00547760"/>
    <w:rsid w:val="005477B1"/>
    <w:rsid w:val="005478E7"/>
    <w:rsid w:val="00547953"/>
    <w:rsid w:val="00547BE6"/>
    <w:rsid w:val="00550034"/>
    <w:rsid w:val="005507E5"/>
    <w:rsid w:val="00550964"/>
    <w:rsid w:val="005509BA"/>
    <w:rsid w:val="00550CBC"/>
    <w:rsid w:val="00550D8A"/>
    <w:rsid w:val="00550E8C"/>
    <w:rsid w:val="00550EEF"/>
    <w:rsid w:val="00550F2B"/>
    <w:rsid w:val="00551337"/>
    <w:rsid w:val="00551957"/>
    <w:rsid w:val="00551A7E"/>
    <w:rsid w:val="00551C6B"/>
    <w:rsid w:val="00551E30"/>
    <w:rsid w:val="005520A7"/>
    <w:rsid w:val="00552150"/>
    <w:rsid w:val="005522A2"/>
    <w:rsid w:val="005523E0"/>
    <w:rsid w:val="005525CD"/>
    <w:rsid w:val="0055263D"/>
    <w:rsid w:val="0055274A"/>
    <w:rsid w:val="0055280A"/>
    <w:rsid w:val="0055288B"/>
    <w:rsid w:val="00552951"/>
    <w:rsid w:val="00552CCC"/>
    <w:rsid w:val="00553319"/>
    <w:rsid w:val="00553605"/>
    <w:rsid w:val="0055366F"/>
    <w:rsid w:val="00553786"/>
    <w:rsid w:val="0055391F"/>
    <w:rsid w:val="00553965"/>
    <w:rsid w:val="005539EE"/>
    <w:rsid w:val="00553B22"/>
    <w:rsid w:val="00553C65"/>
    <w:rsid w:val="005540CB"/>
    <w:rsid w:val="00554231"/>
    <w:rsid w:val="005545B7"/>
    <w:rsid w:val="0055468C"/>
    <w:rsid w:val="00554929"/>
    <w:rsid w:val="00554A11"/>
    <w:rsid w:val="00554B53"/>
    <w:rsid w:val="00554B96"/>
    <w:rsid w:val="00554BDF"/>
    <w:rsid w:val="00554D31"/>
    <w:rsid w:val="00554E77"/>
    <w:rsid w:val="00554FCA"/>
    <w:rsid w:val="00555177"/>
    <w:rsid w:val="005551A2"/>
    <w:rsid w:val="005551BA"/>
    <w:rsid w:val="00555240"/>
    <w:rsid w:val="005556D6"/>
    <w:rsid w:val="005558D3"/>
    <w:rsid w:val="0055592E"/>
    <w:rsid w:val="00555B8B"/>
    <w:rsid w:val="00555BB8"/>
    <w:rsid w:val="00555BE6"/>
    <w:rsid w:val="00555DDE"/>
    <w:rsid w:val="00555F31"/>
    <w:rsid w:val="00555FEA"/>
    <w:rsid w:val="00556049"/>
    <w:rsid w:val="005561C3"/>
    <w:rsid w:val="005561EE"/>
    <w:rsid w:val="005562E4"/>
    <w:rsid w:val="005563AA"/>
    <w:rsid w:val="005563AE"/>
    <w:rsid w:val="005565D1"/>
    <w:rsid w:val="005566B3"/>
    <w:rsid w:val="005569AD"/>
    <w:rsid w:val="00556BD9"/>
    <w:rsid w:val="00556C3E"/>
    <w:rsid w:val="0055764A"/>
    <w:rsid w:val="00557680"/>
    <w:rsid w:val="005577DC"/>
    <w:rsid w:val="00557802"/>
    <w:rsid w:val="00557A2C"/>
    <w:rsid w:val="00557BC5"/>
    <w:rsid w:val="00557C96"/>
    <w:rsid w:val="00557F6E"/>
    <w:rsid w:val="00560063"/>
    <w:rsid w:val="00560193"/>
    <w:rsid w:val="005603FE"/>
    <w:rsid w:val="0056060D"/>
    <w:rsid w:val="00560713"/>
    <w:rsid w:val="00560764"/>
    <w:rsid w:val="00560838"/>
    <w:rsid w:val="00560B80"/>
    <w:rsid w:val="00560D8A"/>
    <w:rsid w:val="00560E84"/>
    <w:rsid w:val="00560FC6"/>
    <w:rsid w:val="005611B3"/>
    <w:rsid w:val="005611BD"/>
    <w:rsid w:val="005611E7"/>
    <w:rsid w:val="005611EA"/>
    <w:rsid w:val="005612F0"/>
    <w:rsid w:val="00561325"/>
    <w:rsid w:val="00561363"/>
    <w:rsid w:val="00561406"/>
    <w:rsid w:val="00561A27"/>
    <w:rsid w:val="00561ACA"/>
    <w:rsid w:val="00561ADC"/>
    <w:rsid w:val="00561C46"/>
    <w:rsid w:val="005623FB"/>
    <w:rsid w:val="00562436"/>
    <w:rsid w:val="00562495"/>
    <w:rsid w:val="00562600"/>
    <w:rsid w:val="005626E7"/>
    <w:rsid w:val="0056285A"/>
    <w:rsid w:val="00562CFA"/>
    <w:rsid w:val="00563054"/>
    <w:rsid w:val="00563264"/>
    <w:rsid w:val="0056326E"/>
    <w:rsid w:val="00563459"/>
    <w:rsid w:val="0056366A"/>
    <w:rsid w:val="005637CA"/>
    <w:rsid w:val="0056383D"/>
    <w:rsid w:val="00563AF1"/>
    <w:rsid w:val="00563F21"/>
    <w:rsid w:val="00563FBA"/>
    <w:rsid w:val="0056447F"/>
    <w:rsid w:val="00564578"/>
    <w:rsid w:val="005645B5"/>
    <w:rsid w:val="00564731"/>
    <w:rsid w:val="00564804"/>
    <w:rsid w:val="00564A6A"/>
    <w:rsid w:val="00564C83"/>
    <w:rsid w:val="00565066"/>
    <w:rsid w:val="00565333"/>
    <w:rsid w:val="005655DA"/>
    <w:rsid w:val="00565649"/>
    <w:rsid w:val="005656EB"/>
    <w:rsid w:val="0056578F"/>
    <w:rsid w:val="00565803"/>
    <w:rsid w:val="00565BB0"/>
    <w:rsid w:val="00565CE1"/>
    <w:rsid w:val="005661CF"/>
    <w:rsid w:val="00566258"/>
    <w:rsid w:val="00566331"/>
    <w:rsid w:val="00566370"/>
    <w:rsid w:val="005664C9"/>
    <w:rsid w:val="005664D3"/>
    <w:rsid w:val="00566758"/>
    <w:rsid w:val="00566790"/>
    <w:rsid w:val="00566AB1"/>
    <w:rsid w:val="00566B13"/>
    <w:rsid w:val="00566CD1"/>
    <w:rsid w:val="00566DCF"/>
    <w:rsid w:val="00566E8B"/>
    <w:rsid w:val="00566F5D"/>
    <w:rsid w:val="0056752A"/>
    <w:rsid w:val="00567572"/>
    <w:rsid w:val="005675CA"/>
    <w:rsid w:val="005679B5"/>
    <w:rsid w:val="00567B63"/>
    <w:rsid w:val="00567CD4"/>
    <w:rsid w:val="0057004E"/>
    <w:rsid w:val="0057007A"/>
    <w:rsid w:val="00570401"/>
    <w:rsid w:val="00570413"/>
    <w:rsid w:val="005708E5"/>
    <w:rsid w:val="00570B28"/>
    <w:rsid w:val="00570CC6"/>
    <w:rsid w:val="00570D1B"/>
    <w:rsid w:val="00570DE3"/>
    <w:rsid w:val="00570E3D"/>
    <w:rsid w:val="0057116F"/>
    <w:rsid w:val="00571555"/>
    <w:rsid w:val="00571AF9"/>
    <w:rsid w:val="00571C83"/>
    <w:rsid w:val="00571E24"/>
    <w:rsid w:val="00571E64"/>
    <w:rsid w:val="00571E6F"/>
    <w:rsid w:val="00571E7C"/>
    <w:rsid w:val="00571F5E"/>
    <w:rsid w:val="00572072"/>
    <w:rsid w:val="005720DD"/>
    <w:rsid w:val="00572127"/>
    <w:rsid w:val="0057213B"/>
    <w:rsid w:val="005721F4"/>
    <w:rsid w:val="0057221F"/>
    <w:rsid w:val="00572358"/>
    <w:rsid w:val="005729F8"/>
    <w:rsid w:val="00572BD4"/>
    <w:rsid w:val="00572BD6"/>
    <w:rsid w:val="00572C4F"/>
    <w:rsid w:val="00572D0D"/>
    <w:rsid w:val="00572D80"/>
    <w:rsid w:val="00572EED"/>
    <w:rsid w:val="00572EFA"/>
    <w:rsid w:val="00572FED"/>
    <w:rsid w:val="005730EC"/>
    <w:rsid w:val="00573206"/>
    <w:rsid w:val="005732C3"/>
    <w:rsid w:val="00573E3C"/>
    <w:rsid w:val="00574037"/>
    <w:rsid w:val="00574171"/>
    <w:rsid w:val="0057419C"/>
    <w:rsid w:val="00574243"/>
    <w:rsid w:val="0057455C"/>
    <w:rsid w:val="005745AF"/>
    <w:rsid w:val="005745EA"/>
    <w:rsid w:val="00574703"/>
    <w:rsid w:val="005747C5"/>
    <w:rsid w:val="005749FC"/>
    <w:rsid w:val="00574B16"/>
    <w:rsid w:val="00574BAC"/>
    <w:rsid w:val="00574C4D"/>
    <w:rsid w:val="00574C97"/>
    <w:rsid w:val="00574E91"/>
    <w:rsid w:val="00574F2B"/>
    <w:rsid w:val="005752DD"/>
    <w:rsid w:val="00575428"/>
    <w:rsid w:val="00575441"/>
    <w:rsid w:val="00575454"/>
    <w:rsid w:val="00575466"/>
    <w:rsid w:val="005756E5"/>
    <w:rsid w:val="0057572B"/>
    <w:rsid w:val="00575CDD"/>
    <w:rsid w:val="00575E71"/>
    <w:rsid w:val="00575F1F"/>
    <w:rsid w:val="005760FC"/>
    <w:rsid w:val="00576185"/>
    <w:rsid w:val="00576354"/>
    <w:rsid w:val="005763B9"/>
    <w:rsid w:val="00576469"/>
    <w:rsid w:val="005767B0"/>
    <w:rsid w:val="005769FB"/>
    <w:rsid w:val="00576B1D"/>
    <w:rsid w:val="00576D65"/>
    <w:rsid w:val="00576D94"/>
    <w:rsid w:val="00576EAC"/>
    <w:rsid w:val="00577098"/>
    <w:rsid w:val="0057721D"/>
    <w:rsid w:val="0057722E"/>
    <w:rsid w:val="00577480"/>
    <w:rsid w:val="005774E8"/>
    <w:rsid w:val="00577525"/>
    <w:rsid w:val="0057765B"/>
    <w:rsid w:val="005778D3"/>
    <w:rsid w:val="00577A38"/>
    <w:rsid w:val="00577A88"/>
    <w:rsid w:val="00577B10"/>
    <w:rsid w:val="00577B35"/>
    <w:rsid w:val="00577BE8"/>
    <w:rsid w:val="00577CAC"/>
    <w:rsid w:val="00577D28"/>
    <w:rsid w:val="00577E64"/>
    <w:rsid w:val="00580137"/>
    <w:rsid w:val="0058028A"/>
    <w:rsid w:val="00580666"/>
    <w:rsid w:val="00580670"/>
    <w:rsid w:val="00580889"/>
    <w:rsid w:val="00580908"/>
    <w:rsid w:val="00581216"/>
    <w:rsid w:val="00581338"/>
    <w:rsid w:val="0058182F"/>
    <w:rsid w:val="00581849"/>
    <w:rsid w:val="005819B8"/>
    <w:rsid w:val="00581A05"/>
    <w:rsid w:val="00581A38"/>
    <w:rsid w:val="00581AA0"/>
    <w:rsid w:val="00581B36"/>
    <w:rsid w:val="00581C1B"/>
    <w:rsid w:val="00581EC8"/>
    <w:rsid w:val="00581F02"/>
    <w:rsid w:val="005821C3"/>
    <w:rsid w:val="0058227D"/>
    <w:rsid w:val="005824D9"/>
    <w:rsid w:val="005825B2"/>
    <w:rsid w:val="00582698"/>
    <w:rsid w:val="00582D39"/>
    <w:rsid w:val="00582DE5"/>
    <w:rsid w:val="0058300C"/>
    <w:rsid w:val="005833A0"/>
    <w:rsid w:val="00583430"/>
    <w:rsid w:val="00583556"/>
    <w:rsid w:val="00583686"/>
    <w:rsid w:val="005836AA"/>
    <w:rsid w:val="00583952"/>
    <w:rsid w:val="00583973"/>
    <w:rsid w:val="00583AB0"/>
    <w:rsid w:val="00583D11"/>
    <w:rsid w:val="00583DC9"/>
    <w:rsid w:val="00583EA8"/>
    <w:rsid w:val="00583F8F"/>
    <w:rsid w:val="00583FBE"/>
    <w:rsid w:val="00584497"/>
    <w:rsid w:val="00584563"/>
    <w:rsid w:val="0058467C"/>
    <w:rsid w:val="005847A5"/>
    <w:rsid w:val="00584B18"/>
    <w:rsid w:val="00584B84"/>
    <w:rsid w:val="00584E17"/>
    <w:rsid w:val="00585084"/>
    <w:rsid w:val="0058515E"/>
    <w:rsid w:val="005853C8"/>
    <w:rsid w:val="00585573"/>
    <w:rsid w:val="00585914"/>
    <w:rsid w:val="005859A4"/>
    <w:rsid w:val="00585C61"/>
    <w:rsid w:val="00585CE7"/>
    <w:rsid w:val="00585FFD"/>
    <w:rsid w:val="0058631F"/>
    <w:rsid w:val="005863FE"/>
    <w:rsid w:val="0058644F"/>
    <w:rsid w:val="005864ED"/>
    <w:rsid w:val="00586698"/>
    <w:rsid w:val="00586770"/>
    <w:rsid w:val="005867F1"/>
    <w:rsid w:val="005869C0"/>
    <w:rsid w:val="00586B65"/>
    <w:rsid w:val="00586D43"/>
    <w:rsid w:val="00586EE1"/>
    <w:rsid w:val="005872E5"/>
    <w:rsid w:val="0058731A"/>
    <w:rsid w:val="0058756B"/>
    <w:rsid w:val="00587990"/>
    <w:rsid w:val="00587A68"/>
    <w:rsid w:val="00587AE8"/>
    <w:rsid w:val="00587AEA"/>
    <w:rsid w:val="00587B19"/>
    <w:rsid w:val="00587D80"/>
    <w:rsid w:val="00587E92"/>
    <w:rsid w:val="00587E93"/>
    <w:rsid w:val="00587F56"/>
    <w:rsid w:val="00587FD6"/>
    <w:rsid w:val="00590187"/>
    <w:rsid w:val="0059041C"/>
    <w:rsid w:val="005904D9"/>
    <w:rsid w:val="00590565"/>
    <w:rsid w:val="0059078C"/>
    <w:rsid w:val="00590936"/>
    <w:rsid w:val="00590A8C"/>
    <w:rsid w:val="00590B13"/>
    <w:rsid w:val="00590C27"/>
    <w:rsid w:val="00590D13"/>
    <w:rsid w:val="00590E27"/>
    <w:rsid w:val="00591165"/>
    <w:rsid w:val="005911F5"/>
    <w:rsid w:val="0059126A"/>
    <w:rsid w:val="00591359"/>
    <w:rsid w:val="00591375"/>
    <w:rsid w:val="0059137B"/>
    <w:rsid w:val="0059146D"/>
    <w:rsid w:val="00591528"/>
    <w:rsid w:val="00591AFE"/>
    <w:rsid w:val="00591E28"/>
    <w:rsid w:val="00592106"/>
    <w:rsid w:val="00592369"/>
    <w:rsid w:val="005925BD"/>
    <w:rsid w:val="005927BB"/>
    <w:rsid w:val="00592A86"/>
    <w:rsid w:val="00592B07"/>
    <w:rsid w:val="00592E53"/>
    <w:rsid w:val="00592EA8"/>
    <w:rsid w:val="00592FFE"/>
    <w:rsid w:val="00593272"/>
    <w:rsid w:val="00593351"/>
    <w:rsid w:val="0059343A"/>
    <w:rsid w:val="0059350E"/>
    <w:rsid w:val="005938FB"/>
    <w:rsid w:val="00593937"/>
    <w:rsid w:val="00593964"/>
    <w:rsid w:val="00593A5B"/>
    <w:rsid w:val="00593C83"/>
    <w:rsid w:val="00593F0B"/>
    <w:rsid w:val="005945DC"/>
    <w:rsid w:val="005947B3"/>
    <w:rsid w:val="005947DF"/>
    <w:rsid w:val="00594A69"/>
    <w:rsid w:val="00594B65"/>
    <w:rsid w:val="00594DAB"/>
    <w:rsid w:val="00594E28"/>
    <w:rsid w:val="00594F44"/>
    <w:rsid w:val="00595091"/>
    <w:rsid w:val="00595225"/>
    <w:rsid w:val="00595502"/>
    <w:rsid w:val="005955C4"/>
    <w:rsid w:val="005955DA"/>
    <w:rsid w:val="0059562B"/>
    <w:rsid w:val="005956B1"/>
    <w:rsid w:val="005959F2"/>
    <w:rsid w:val="00595CB2"/>
    <w:rsid w:val="00595DFB"/>
    <w:rsid w:val="00595E15"/>
    <w:rsid w:val="00595E29"/>
    <w:rsid w:val="00595EAE"/>
    <w:rsid w:val="0059641F"/>
    <w:rsid w:val="00596601"/>
    <w:rsid w:val="005967AB"/>
    <w:rsid w:val="00596AAC"/>
    <w:rsid w:val="00596B72"/>
    <w:rsid w:val="00596C40"/>
    <w:rsid w:val="00596CC4"/>
    <w:rsid w:val="00596F22"/>
    <w:rsid w:val="00596F33"/>
    <w:rsid w:val="00597244"/>
    <w:rsid w:val="0059725D"/>
    <w:rsid w:val="005973FF"/>
    <w:rsid w:val="0059743B"/>
    <w:rsid w:val="005974ED"/>
    <w:rsid w:val="00597611"/>
    <w:rsid w:val="005976D9"/>
    <w:rsid w:val="005976FC"/>
    <w:rsid w:val="00597716"/>
    <w:rsid w:val="00597A23"/>
    <w:rsid w:val="00597A4C"/>
    <w:rsid w:val="00597EF1"/>
    <w:rsid w:val="005A0121"/>
    <w:rsid w:val="005A017A"/>
    <w:rsid w:val="005A018E"/>
    <w:rsid w:val="005A03BA"/>
    <w:rsid w:val="005A03D3"/>
    <w:rsid w:val="005A04E1"/>
    <w:rsid w:val="005A065B"/>
    <w:rsid w:val="005A0745"/>
    <w:rsid w:val="005A09FF"/>
    <w:rsid w:val="005A0DE7"/>
    <w:rsid w:val="005A104E"/>
    <w:rsid w:val="005A1054"/>
    <w:rsid w:val="005A1090"/>
    <w:rsid w:val="005A13C7"/>
    <w:rsid w:val="005A175A"/>
    <w:rsid w:val="005A176F"/>
    <w:rsid w:val="005A17E9"/>
    <w:rsid w:val="005A197A"/>
    <w:rsid w:val="005A1A0B"/>
    <w:rsid w:val="005A1BE2"/>
    <w:rsid w:val="005A1CA7"/>
    <w:rsid w:val="005A1D5C"/>
    <w:rsid w:val="005A1DC0"/>
    <w:rsid w:val="005A1E28"/>
    <w:rsid w:val="005A1EA5"/>
    <w:rsid w:val="005A1EF1"/>
    <w:rsid w:val="005A2084"/>
    <w:rsid w:val="005A264C"/>
    <w:rsid w:val="005A2682"/>
    <w:rsid w:val="005A26D3"/>
    <w:rsid w:val="005A275D"/>
    <w:rsid w:val="005A27FF"/>
    <w:rsid w:val="005A2A31"/>
    <w:rsid w:val="005A2B12"/>
    <w:rsid w:val="005A2D77"/>
    <w:rsid w:val="005A2EE2"/>
    <w:rsid w:val="005A2F47"/>
    <w:rsid w:val="005A2FE4"/>
    <w:rsid w:val="005A3065"/>
    <w:rsid w:val="005A31AD"/>
    <w:rsid w:val="005A3264"/>
    <w:rsid w:val="005A34A0"/>
    <w:rsid w:val="005A364A"/>
    <w:rsid w:val="005A3856"/>
    <w:rsid w:val="005A3A75"/>
    <w:rsid w:val="005A3AC7"/>
    <w:rsid w:val="005A3B8B"/>
    <w:rsid w:val="005A3CE6"/>
    <w:rsid w:val="005A3D07"/>
    <w:rsid w:val="005A3D2B"/>
    <w:rsid w:val="005A3E58"/>
    <w:rsid w:val="005A3E5D"/>
    <w:rsid w:val="005A4145"/>
    <w:rsid w:val="005A45A9"/>
    <w:rsid w:val="005A4B04"/>
    <w:rsid w:val="005A4B2F"/>
    <w:rsid w:val="005A4B9E"/>
    <w:rsid w:val="005A4C96"/>
    <w:rsid w:val="005A4CA9"/>
    <w:rsid w:val="005A4D33"/>
    <w:rsid w:val="005A4E5A"/>
    <w:rsid w:val="005A4ED6"/>
    <w:rsid w:val="005A5109"/>
    <w:rsid w:val="005A5160"/>
    <w:rsid w:val="005A5191"/>
    <w:rsid w:val="005A5327"/>
    <w:rsid w:val="005A55E1"/>
    <w:rsid w:val="005A562F"/>
    <w:rsid w:val="005A59C2"/>
    <w:rsid w:val="005A5C02"/>
    <w:rsid w:val="005A5D2A"/>
    <w:rsid w:val="005A604A"/>
    <w:rsid w:val="005A60F0"/>
    <w:rsid w:val="005A63B8"/>
    <w:rsid w:val="005A6447"/>
    <w:rsid w:val="005A66CB"/>
    <w:rsid w:val="005A6997"/>
    <w:rsid w:val="005A6ABC"/>
    <w:rsid w:val="005A6D72"/>
    <w:rsid w:val="005A6D95"/>
    <w:rsid w:val="005A6F27"/>
    <w:rsid w:val="005A6FAE"/>
    <w:rsid w:val="005A728D"/>
    <w:rsid w:val="005A7365"/>
    <w:rsid w:val="005A7695"/>
    <w:rsid w:val="005A77DD"/>
    <w:rsid w:val="005A7B69"/>
    <w:rsid w:val="005A7F9D"/>
    <w:rsid w:val="005B02EC"/>
    <w:rsid w:val="005B03CC"/>
    <w:rsid w:val="005B04BB"/>
    <w:rsid w:val="005B0672"/>
    <w:rsid w:val="005B09D3"/>
    <w:rsid w:val="005B0A00"/>
    <w:rsid w:val="005B0BC8"/>
    <w:rsid w:val="005B0D35"/>
    <w:rsid w:val="005B0DEE"/>
    <w:rsid w:val="005B0F98"/>
    <w:rsid w:val="005B0FF3"/>
    <w:rsid w:val="005B1139"/>
    <w:rsid w:val="005B131D"/>
    <w:rsid w:val="005B136E"/>
    <w:rsid w:val="005B1389"/>
    <w:rsid w:val="005B15B3"/>
    <w:rsid w:val="005B15B7"/>
    <w:rsid w:val="005B1751"/>
    <w:rsid w:val="005B1869"/>
    <w:rsid w:val="005B1973"/>
    <w:rsid w:val="005B1CCE"/>
    <w:rsid w:val="005B1F7C"/>
    <w:rsid w:val="005B2200"/>
    <w:rsid w:val="005B2346"/>
    <w:rsid w:val="005B247A"/>
    <w:rsid w:val="005B258D"/>
    <w:rsid w:val="005B265A"/>
    <w:rsid w:val="005B270C"/>
    <w:rsid w:val="005B28A8"/>
    <w:rsid w:val="005B28B1"/>
    <w:rsid w:val="005B2D6A"/>
    <w:rsid w:val="005B2D76"/>
    <w:rsid w:val="005B2DCF"/>
    <w:rsid w:val="005B2DDC"/>
    <w:rsid w:val="005B2E0C"/>
    <w:rsid w:val="005B2EB8"/>
    <w:rsid w:val="005B2EB9"/>
    <w:rsid w:val="005B3374"/>
    <w:rsid w:val="005B3D04"/>
    <w:rsid w:val="005B3F7D"/>
    <w:rsid w:val="005B3FCA"/>
    <w:rsid w:val="005B3FD6"/>
    <w:rsid w:val="005B4426"/>
    <w:rsid w:val="005B4458"/>
    <w:rsid w:val="005B4C5A"/>
    <w:rsid w:val="005B5015"/>
    <w:rsid w:val="005B5061"/>
    <w:rsid w:val="005B52BC"/>
    <w:rsid w:val="005B5394"/>
    <w:rsid w:val="005B56B2"/>
    <w:rsid w:val="005B59BB"/>
    <w:rsid w:val="005B5C2A"/>
    <w:rsid w:val="005B5E0B"/>
    <w:rsid w:val="005B5EC7"/>
    <w:rsid w:val="005B616B"/>
    <w:rsid w:val="005B6366"/>
    <w:rsid w:val="005B6428"/>
    <w:rsid w:val="005B6947"/>
    <w:rsid w:val="005B6A91"/>
    <w:rsid w:val="005B6C19"/>
    <w:rsid w:val="005B6E41"/>
    <w:rsid w:val="005B6EDF"/>
    <w:rsid w:val="005B6F98"/>
    <w:rsid w:val="005B7071"/>
    <w:rsid w:val="005B7152"/>
    <w:rsid w:val="005B7249"/>
    <w:rsid w:val="005B72C8"/>
    <w:rsid w:val="005B7722"/>
    <w:rsid w:val="005B7ACB"/>
    <w:rsid w:val="005B7BD2"/>
    <w:rsid w:val="005B7F4C"/>
    <w:rsid w:val="005B7F74"/>
    <w:rsid w:val="005B7FB8"/>
    <w:rsid w:val="005C008D"/>
    <w:rsid w:val="005C0248"/>
    <w:rsid w:val="005C02AB"/>
    <w:rsid w:val="005C03AC"/>
    <w:rsid w:val="005C03DC"/>
    <w:rsid w:val="005C0440"/>
    <w:rsid w:val="005C0689"/>
    <w:rsid w:val="005C099A"/>
    <w:rsid w:val="005C0C32"/>
    <w:rsid w:val="005C0C4E"/>
    <w:rsid w:val="005C0EBD"/>
    <w:rsid w:val="005C1402"/>
    <w:rsid w:val="005C1413"/>
    <w:rsid w:val="005C1447"/>
    <w:rsid w:val="005C16CC"/>
    <w:rsid w:val="005C17F8"/>
    <w:rsid w:val="005C1A7C"/>
    <w:rsid w:val="005C1A85"/>
    <w:rsid w:val="005C1E30"/>
    <w:rsid w:val="005C1E46"/>
    <w:rsid w:val="005C1EE3"/>
    <w:rsid w:val="005C1FAF"/>
    <w:rsid w:val="005C1FBE"/>
    <w:rsid w:val="005C20C8"/>
    <w:rsid w:val="005C2146"/>
    <w:rsid w:val="005C2431"/>
    <w:rsid w:val="005C25E1"/>
    <w:rsid w:val="005C274C"/>
    <w:rsid w:val="005C2B4B"/>
    <w:rsid w:val="005C2D65"/>
    <w:rsid w:val="005C2D82"/>
    <w:rsid w:val="005C2F6C"/>
    <w:rsid w:val="005C3139"/>
    <w:rsid w:val="005C31A1"/>
    <w:rsid w:val="005C31EF"/>
    <w:rsid w:val="005C3362"/>
    <w:rsid w:val="005C3682"/>
    <w:rsid w:val="005C37B6"/>
    <w:rsid w:val="005C3864"/>
    <w:rsid w:val="005C3A37"/>
    <w:rsid w:val="005C3A81"/>
    <w:rsid w:val="005C3F99"/>
    <w:rsid w:val="005C4066"/>
    <w:rsid w:val="005C4216"/>
    <w:rsid w:val="005C454D"/>
    <w:rsid w:val="005C4573"/>
    <w:rsid w:val="005C45DC"/>
    <w:rsid w:val="005C46AE"/>
    <w:rsid w:val="005C483A"/>
    <w:rsid w:val="005C4A71"/>
    <w:rsid w:val="005C4B23"/>
    <w:rsid w:val="005C530C"/>
    <w:rsid w:val="005C5317"/>
    <w:rsid w:val="005C54EB"/>
    <w:rsid w:val="005C55F0"/>
    <w:rsid w:val="005C5660"/>
    <w:rsid w:val="005C579D"/>
    <w:rsid w:val="005C57BE"/>
    <w:rsid w:val="005C5A4F"/>
    <w:rsid w:val="005C5AC3"/>
    <w:rsid w:val="005C5B02"/>
    <w:rsid w:val="005C5B79"/>
    <w:rsid w:val="005C5B9F"/>
    <w:rsid w:val="005C5C8A"/>
    <w:rsid w:val="005C5DA1"/>
    <w:rsid w:val="005C5E6D"/>
    <w:rsid w:val="005C5F38"/>
    <w:rsid w:val="005C6215"/>
    <w:rsid w:val="005C64BE"/>
    <w:rsid w:val="005C65C3"/>
    <w:rsid w:val="005C661B"/>
    <w:rsid w:val="005C66EB"/>
    <w:rsid w:val="005C676E"/>
    <w:rsid w:val="005C6977"/>
    <w:rsid w:val="005C69BB"/>
    <w:rsid w:val="005C6D76"/>
    <w:rsid w:val="005C7196"/>
    <w:rsid w:val="005C71E3"/>
    <w:rsid w:val="005C71E4"/>
    <w:rsid w:val="005C746D"/>
    <w:rsid w:val="005C74AA"/>
    <w:rsid w:val="005C7712"/>
    <w:rsid w:val="005C78BE"/>
    <w:rsid w:val="005C7BEE"/>
    <w:rsid w:val="005C7E05"/>
    <w:rsid w:val="005C7E9D"/>
    <w:rsid w:val="005D0051"/>
    <w:rsid w:val="005D0199"/>
    <w:rsid w:val="005D01B5"/>
    <w:rsid w:val="005D0296"/>
    <w:rsid w:val="005D02C1"/>
    <w:rsid w:val="005D0426"/>
    <w:rsid w:val="005D0656"/>
    <w:rsid w:val="005D076B"/>
    <w:rsid w:val="005D07D4"/>
    <w:rsid w:val="005D09D9"/>
    <w:rsid w:val="005D0A89"/>
    <w:rsid w:val="005D0ADA"/>
    <w:rsid w:val="005D0B50"/>
    <w:rsid w:val="005D0B75"/>
    <w:rsid w:val="005D0B9D"/>
    <w:rsid w:val="005D0D8D"/>
    <w:rsid w:val="005D1293"/>
    <w:rsid w:val="005D13F5"/>
    <w:rsid w:val="005D156F"/>
    <w:rsid w:val="005D1728"/>
    <w:rsid w:val="005D17C6"/>
    <w:rsid w:val="005D182F"/>
    <w:rsid w:val="005D1834"/>
    <w:rsid w:val="005D20F6"/>
    <w:rsid w:val="005D2253"/>
    <w:rsid w:val="005D228D"/>
    <w:rsid w:val="005D2316"/>
    <w:rsid w:val="005D2365"/>
    <w:rsid w:val="005D2638"/>
    <w:rsid w:val="005D26D4"/>
    <w:rsid w:val="005D2805"/>
    <w:rsid w:val="005D284D"/>
    <w:rsid w:val="005D28A6"/>
    <w:rsid w:val="005D2B10"/>
    <w:rsid w:val="005D2C09"/>
    <w:rsid w:val="005D2D9D"/>
    <w:rsid w:val="005D2DFE"/>
    <w:rsid w:val="005D2EDE"/>
    <w:rsid w:val="005D31C0"/>
    <w:rsid w:val="005D3242"/>
    <w:rsid w:val="005D3A89"/>
    <w:rsid w:val="005D4197"/>
    <w:rsid w:val="005D4259"/>
    <w:rsid w:val="005D42D0"/>
    <w:rsid w:val="005D436E"/>
    <w:rsid w:val="005D4398"/>
    <w:rsid w:val="005D43B6"/>
    <w:rsid w:val="005D4577"/>
    <w:rsid w:val="005D45BB"/>
    <w:rsid w:val="005D47A6"/>
    <w:rsid w:val="005D47BA"/>
    <w:rsid w:val="005D4908"/>
    <w:rsid w:val="005D4ED3"/>
    <w:rsid w:val="005D4F27"/>
    <w:rsid w:val="005D4F36"/>
    <w:rsid w:val="005D5353"/>
    <w:rsid w:val="005D53C6"/>
    <w:rsid w:val="005D5454"/>
    <w:rsid w:val="005D5646"/>
    <w:rsid w:val="005D57A4"/>
    <w:rsid w:val="005D5A0A"/>
    <w:rsid w:val="005D5B34"/>
    <w:rsid w:val="005D5DDC"/>
    <w:rsid w:val="005D5E2C"/>
    <w:rsid w:val="005D612C"/>
    <w:rsid w:val="005D6312"/>
    <w:rsid w:val="005D64C5"/>
    <w:rsid w:val="005D66A2"/>
    <w:rsid w:val="005D67B9"/>
    <w:rsid w:val="005D691E"/>
    <w:rsid w:val="005D6A94"/>
    <w:rsid w:val="005D6B50"/>
    <w:rsid w:val="005D6BB0"/>
    <w:rsid w:val="005D6D73"/>
    <w:rsid w:val="005D6D88"/>
    <w:rsid w:val="005D6FF8"/>
    <w:rsid w:val="005D70CE"/>
    <w:rsid w:val="005D71D8"/>
    <w:rsid w:val="005D7435"/>
    <w:rsid w:val="005D74EF"/>
    <w:rsid w:val="005D7566"/>
    <w:rsid w:val="005D77F5"/>
    <w:rsid w:val="005D7A8C"/>
    <w:rsid w:val="005D7BCA"/>
    <w:rsid w:val="005D7C84"/>
    <w:rsid w:val="005D7CAD"/>
    <w:rsid w:val="005D7CFB"/>
    <w:rsid w:val="005D7E0F"/>
    <w:rsid w:val="005D7ED0"/>
    <w:rsid w:val="005E0231"/>
    <w:rsid w:val="005E0244"/>
    <w:rsid w:val="005E0273"/>
    <w:rsid w:val="005E05F8"/>
    <w:rsid w:val="005E0834"/>
    <w:rsid w:val="005E0856"/>
    <w:rsid w:val="005E08CC"/>
    <w:rsid w:val="005E0A7A"/>
    <w:rsid w:val="005E0D0F"/>
    <w:rsid w:val="005E0D60"/>
    <w:rsid w:val="005E0D6E"/>
    <w:rsid w:val="005E0E2D"/>
    <w:rsid w:val="005E0EED"/>
    <w:rsid w:val="005E0F41"/>
    <w:rsid w:val="005E1037"/>
    <w:rsid w:val="005E1384"/>
    <w:rsid w:val="005E14AF"/>
    <w:rsid w:val="005E14CE"/>
    <w:rsid w:val="005E14FD"/>
    <w:rsid w:val="005E16E6"/>
    <w:rsid w:val="005E17F4"/>
    <w:rsid w:val="005E1C48"/>
    <w:rsid w:val="005E1E0E"/>
    <w:rsid w:val="005E1E96"/>
    <w:rsid w:val="005E1FC0"/>
    <w:rsid w:val="005E21BE"/>
    <w:rsid w:val="005E220D"/>
    <w:rsid w:val="005E22B6"/>
    <w:rsid w:val="005E2360"/>
    <w:rsid w:val="005E23E6"/>
    <w:rsid w:val="005E2453"/>
    <w:rsid w:val="005E24DC"/>
    <w:rsid w:val="005E27F6"/>
    <w:rsid w:val="005E2A27"/>
    <w:rsid w:val="005E2AAA"/>
    <w:rsid w:val="005E2C3E"/>
    <w:rsid w:val="005E3130"/>
    <w:rsid w:val="005E31D4"/>
    <w:rsid w:val="005E325B"/>
    <w:rsid w:val="005E360C"/>
    <w:rsid w:val="005E36CD"/>
    <w:rsid w:val="005E385D"/>
    <w:rsid w:val="005E38A2"/>
    <w:rsid w:val="005E39A2"/>
    <w:rsid w:val="005E3A92"/>
    <w:rsid w:val="005E3BD5"/>
    <w:rsid w:val="005E3C81"/>
    <w:rsid w:val="005E3D1A"/>
    <w:rsid w:val="005E3E1F"/>
    <w:rsid w:val="005E3E21"/>
    <w:rsid w:val="005E3E87"/>
    <w:rsid w:val="005E3E95"/>
    <w:rsid w:val="005E3F51"/>
    <w:rsid w:val="005E3F7A"/>
    <w:rsid w:val="005E41AF"/>
    <w:rsid w:val="005E4301"/>
    <w:rsid w:val="005E4526"/>
    <w:rsid w:val="005E49C1"/>
    <w:rsid w:val="005E4B88"/>
    <w:rsid w:val="005E4D48"/>
    <w:rsid w:val="005E4E10"/>
    <w:rsid w:val="005E4E93"/>
    <w:rsid w:val="005E4EBB"/>
    <w:rsid w:val="005E501F"/>
    <w:rsid w:val="005E5132"/>
    <w:rsid w:val="005E540F"/>
    <w:rsid w:val="005E54FC"/>
    <w:rsid w:val="005E567B"/>
    <w:rsid w:val="005E5752"/>
    <w:rsid w:val="005E5827"/>
    <w:rsid w:val="005E5912"/>
    <w:rsid w:val="005E5922"/>
    <w:rsid w:val="005E598C"/>
    <w:rsid w:val="005E5B56"/>
    <w:rsid w:val="005E5C4C"/>
    <w:rsid w:val="005E616A"/>
    <w:rsid w:val="005E6208"/>
    <w:rsid w:val="005E62C9"/>
    <w:rsid w:val="005E6616"/>
    <w:rsid w:val="005E6835"/>
    <w:rsid w:val="005E6982"/>
    <w:rsid w:val="005E6A0B"/>
    <w:rsid w:val="005E6B18"/>
    <w:rsid w:val="005E6BAD"/>
    <w:rsid w:val="005E6D6F"/>
    <w:rsid w:val="005E6E15"/>
    <w:rsid w:val="005E6E3B"/>
    <w:rsid w:val="005E6F0D"/>
    <w:rsid w:val="005E75B0"/>
    <w:rsid w:val="005E7772"/>
    <w:rsid w:val="005E77AC"/>
    <w:rsid w:val="005E7841"/>
    <w:rsid w:val="005E7A9C"/>
    <w:rsid w:val="005E7CD8"/>
    <w:rsid w:val="005F050C"/>
    <w:rsid w:val="005F064D"/>
    <w:rsid w:val="005F068D"/>
    <w:rsid w:val="005F099A"/>
    <w:rsid w:val="005F0BA0"/>
    <w:rsid w:val="005F0BF6"/>
    <w:rsid w:val="005F0C71"/>
    <w:rsid w:val="005F12C1"/>
    <w:rsid w:val="005F150D"/>
    <w:rsid w:val="005F15EF"/>
    <w:rsid w:val="005F1615"/>
    <w:rsid w:val="005F1641"/>
    <w:rsid w:val="005F1844"/>
    <w:rsid w:val="005F1895"/>
    <w:rsid w:val="005F19E8"/>
    <w:rsid w:val="005F1B6B"/>
    <w:rsid w:val="005F1C32"/>
    <w:rsid w:val="005F1CEA"/>
    <w:rsid w:val="005F1D5A"/>
    <w:rsid w:val="005F1E01"/>
    <w:rsid w:val="005F1E2F"/>
    <w:rsid w:val="005F1F37"/>
    <w:rsid w:val="005F1FA5"/>
    <w:rsid w:val="005F2162"/>
    <w:rsid w:val="005F2821"/>
    <w:rsid w:val="005F28C5"/>
    <w:rsid w:val="005F296B"/>
    <w:rsid w:val="005F2A4E"/>
    <w:rsid w:val="005F2B97"/>
    <w:rsid w:val="005F2C2F"/>
    <w:rsid w:val="005F2C64"/>
    <w:rsid w:val="005F2C9E"/>
    <w:rsid w:val="005F2D01"/>
    <w:rsid w:val="005F2FCF"/>
    <w:rsid w:val="005F31F2"/>
    <w:rsid w:val="005F3220"/>
    <w:rsid w:val="005F33DC"/>
    <w:rsid w:val="005F343B"/>
    <w:rsid w:val="005F3566"/>
    <w:rsid w:val="005F3752"/>
    <w:rsid w:val="005F37ED"/>
    <w:rsid w:val="005F37F4"/>
    <w:rsid w:val="005F38AB"/>
    <w:rsid w:val="005F3AF4"/>
    <w:rsid w:val="005F3E84"/>
    <w:rsid w:val="005F3FA3"/>
    <w:rsid w:val="005F3FAF"/>
    <w:rsid w:val="005F4063"/>
    <w:rsid w:val="005F4140"/>
    <w:rsid w:val="005F4226"/>
    <w:rsid w:val="005F442B"/>
    <w:rsid w:val="005F45E8"/>
    <w:rsid w:val="005F4678"/>
    <w:rsid w:val="005F4713"/>
    <w:rsid w:val="005F4909"/>
    <w:rsid w:val="005F490D"/>
    <w:rsid w:val="005F4950"/>
    <w:rsid w:val="005F4B60"/>
    <w:rsid w:val="005F4DDA"/>
    <w:rsid w:val="005F4F31"/>
    <w:rsid w:val="005F4F3A"/>
    <w:rsid w:val="005F5043"/>
    <w:rsid w:val="005F5400"/>
    <w:rsid w:val="005F545D"/>
    <w:rsid w:val="005F593D"/>
    <w:rsid w:val="005F5A94"/>
    <w:rsid w:val="005F5B08"/>
    <w:rsid w:val="005F5BE2"/>
    <w:rsid w:val="005F60EB"/>
    <w:rsid w:val="005F6401"/>
    <w:rsid w:val="005F6413"/>
    <w:rsid w:val="005F6744"/>
    <w:rsid w:val="005F68F1"/>
    <w:rsid w:val="005F6A07"/>
    <w:rsid w:val="005F6AA8"/>
    <w:rsid w:val="005F6C5B"/>
    <w:rsid w:val="005F6DA4"/>
    <w:rsid w:val="005F6ECB"/>
    <w:rsid w:val="005F6FF3"/>
    <w:rsid w:val="005F7368"/>
    <w:rsid w:val="005F75D6"/>
    <w:rsid w:val="005F764C"/>
    <w:rsid w:val="005F7664"/>
    <w:rsid w:val="005F7670"/>
    <w:rsid w:val="005F7690"/>
    <w:rsid w:val="005F76F6"/>
    <w:rsid w:val="005F77FC"/>
    <w:rsid w:val="005F7E1A"/>
    <w:rsid w:val="005F7E62"/>
    <w:rsid w:val="005F7ED1"/>
    <w:rsid w:val="00600072"/>
    <w:rsid w:val="006001CE"/>
    <w:rsid w:val="00600584"/>
    <w:rsid w:val="00600686"/>
    <w:rsid w:val="00600AB8"/>
    <w:rsid w:val="006010D5"/>
    <w:rsid w:val="006014E0"/>
    <w:rsid w:val="00601761"/>
    <w:rsid w:val="0060186C"/>
    <w:rsid w:val="006018CA"/>
    <w:rsid w:val="00601AFE"/>
    <w:rsid w:val="00601B78"/>
    <w:rsid w:val="00601D34"/>
    <w:rsid w:val="00601FD5"/>
    <w:rsid w:val="00602133"/>
    <w:rsid w:val="0060213C"/>
    <w:rsid w:val="0060213F"/>
    <w:rsid w:val="00602379"/>
    <w:rsid w:val="006026AD"/>
    <w:rsid w:val="006026C3"/>
    <w:rsid w:val="006027A9"/>
    <w:rsid w:val="00602D48"/>
    <w:rsid w:val="00602F0B"/>
    <w:rsid w:val="0060309C"/>
    <w:rsid w:val="006030AC"/>
    <w:rsid w:val="006030B5"/>
    <w:rsid w:val="006031BC"/>
    <w:rsid w:val="006031EC"/>
    <w:rsid w:val="00603238"/>
    <w:rsid w:val="0060338F"/>
    <w:rsid w:val="0060349C"/>
    <w:rsid w:val="006035E1"/>
    <w:rsid w:val="0060374C"/>
    <w:rsid w:val="00603968"/>
    <w:rsid w:val="00603A58"/>
    <w:rsid w:val="00603B02"/>
    <w:rsid w:val="00603BA7"/>
    <w:rsid w:val="00603BF5"/>
    <w:rsid w:val="00603ECE"/>
    <w:rsid w:val="00604087"/>
    <w:rsid w:val="00604516"/>
    <w:rsid w:val="0060469D"/>
    <w:rsid w:val="006047E3"/>
    <w:rsid w:val="00604809"/>
    <w:rsid w:val="0060499D"/>
    <w:rsid w:val="00604E1C"/>
    <w:rsid w:val="0060500B"/>
    <w:rsid w:val="00605105"/>
    <w:rsid w:val="0060518D"/>
    <w:rsid w:val="00605511"/>
    <w:rsid w:val="006055A4"/>
    <w:rsid w:val="006055D1"/>
    <w:rsid w:val="006056D8"/>
    <w:rsid w:val="006057EC"/>
    <w:rsid w:val="00605B47"/>
    <w:rsid w:val="00605B8A"/>
    <w:rsid w:val="00605CE7"/>
    <w:rsid w:val="00605D31"/>
    <w:rsid w:val="00605DE6"/>
    <w:rsid w:val="00605ECC"/>
    <w:rsid w:val="00605F2C"/>
    <w:rsid w:val="00605F35"/>
    <w:rsid w:val="00606175"/>
    <w:rsid w:val="00606268"/>
    <w:rsid w:val="006063E0"/>
    <w:rsid w:val="0060640E"/>
    <w:rsid w:val="00606474"/>
    <w:rsid w:val="00606538"/>
    <w:rsid w:val="00606698"/>
    <w:rsid w:val="00606702"/>
    <w:rsid w:val="0060670E"/>
    <w:rsid w:val="0060676C"/>
    <w:rsid w:val="006067FC"/>
    <w:rsid w:val="00606B17"/>
    <w:rsid w:val="00606C7E"/>
    <w:rsid w:val="00606CB0"/>
    <w:rsid w:val="00606DD7"/>
    <w:rsid w:val="00606F5F"/>
    <w:rsid w:val="00606F7D"/>
    <w:rsid w:val="00607031"/>
    <w:rsid w:val="0060709C"/>
    <w:rsid w:val="00607522"/>
    <w:rsid w:val="006075C4"/>
    <w:rsid w:val="00607A03"/>
    <w:rsid w:val="00607BE9"/>
    <w:rsid w:val="00607C93"/>
    <w:rsid w:val="00607CBB"/>
    <w:rsid w:val="00607E30"/>
    <w:rsid w:val="0061005F"/>
    <w:rsid w:val="006101A5"/>
    <w:rsid w:val="00610233"/>
    <w:rsid w:val="00610285"/>
    <w:rsid w:val="006103D9"/>
    <w:rsid w:val="00610603"/>
    <w:rsid w:val="006107D2"/>
    <w:rsid w:val="0061080B"/>
    <w:rsid w:val="00610A5A"/>
    <w:rsid w:val="00610AC3"/>
    <w:rsid w:val="00610B24"/>
    <w:rsid w:val="00610C1B"/>
    <w:rsid w:val="00610C5D"/>
    <w:rsid w:val="00611004"/>
    <w:rsid w:val="00611048"/>
    <w:rsid w:val="0061118D"/>
    <w:rsid w:val="006113FD"/>
    <w:rsid w:val="006114E7"/>
    <w:rsid w:val="0061160F"/>
    <w:rsid w:val="0061162E"/>
    <w:rsid w:val="00611705"/>
    <w:rsid w:val="00611782"/>
    <w:rsid w:val="006117AC"/>
    <w:rsid w:val="0061185F"/>
    <w:rsid w:val="00611B02"/>
    <w:rsid w:val="00611D3B"/>
    <w:rsid w:val="00611EC6"/>
    <w:rsid w:val="00612219"/>
    <w:rsid w:val="0061249E"/>
    <w:rsid w:val="006124F4"/>
    <w:rsid w:val="00612568"/>
    <w:rsid w:val="00612589"/>
    <w:rsid w:val="006125FE"/>
    <w:rsid w:val="00612606"/>
    <w:rsid w:val="006126F2"/>
    <w:rsid w:val="00612829"/>
    <w:rsid w:val="00612906"/>
    <w:rsid w:val="00612946"/>
    <w:rsid w:val="00612ABB"/>
    <w:rsid w:val="00612BA6"/>
    <w:rsid w:val="00612BC1"/>
    <w:rsid w:val="00612C27"/>
    <w:rsid w:val="00612CC0"/>
    <w:rsid w:val="00612D2E"/>
    <w:rsid w:val="00612DFC"/>
    <w:rsid w:val="00612E0F"/>
    <w:rsid w:val="00612E27"/>
    <w:rsid w:val="00612EC1"/>
    <w:rsid w:val="00612EDC"/>
    <w:rsid w:val="00612EF9"/>
    <w:rsid w:val="00612F8D"/>
    <w:rsid w:val="0061301E"/>
    <w:rsid w:val="006133E0"/>
    <w:rsid w:val="006137F2"/>
    <w:rsid w:val="006139EB"/>
    <w:rsid w:val="00613A62"/>
    <w:rsid w:val="00613F7D"/>
    <w:rsid w:val="006141DE"/>
    <w:rsid w:val="00614264"/>
    <w:rsid w:val="00614294"/>
    <w:rsid w:val="006142C2"/>
    <w:rsid w:val="0061432B"/>
    <w:rsid w:val="006144DD"/>
    <w:rsid w:val="00614661"/>
    <w:rsid w:val="00614670"/>
    <w:rsid w:val="0061476C"/>
    <w:rsid w:val="00614B6A"/>
    <w:rsid w:val="00614F2F"/>
    <w:rsid w:val="00615272"/>
    <w:rsid w:val="00615448"/>
    <w:rsid w:val="006155CB"/>
    <w:rsid w:val="00615637"/>
    <w:rsid w:val="00615657"/>
    <w:rsid w:val="0061570A"/>
    <w:rsid w:val="006159F7"/>
    <w:rsid w:val="00615AF4"/>
    <w:rsid w:val="00615C22"/>
    <w:rsid w:val="00615C88"/>
    <w:rsid w:val="00615DF7"/>
    <w:rsid w:val="00615E78"/>
    <w:rsid w:val="00615F13"/>
    <w:rsid w:val="006161FB"/>
    <w:rsid w:val="0061626A"/>
    <w:rsid w:val="006162AD"/>
    <w:rsid w:val="006163EB"/>
    <w:rsid w:val="006168DD"/>
    <w:rsid w:val="00616B79"/>
    <w:rsid w:val="00616C60"/>
    <w:rsid w:val="00616D44"/>
    <w:rsid w:val="00616F25"/>
    <w:rsid w:val="00616F35"/>
    <w:rsid w:val="00617069"/>
    <w:rsid w:val="00617279"/>
    <w:rsid w:val="0061741E"/>
    <w:rsid w:val="0061757F"/>
    <w:rsid w:val="006178C5"/>
    <w:rsid w:val="00617A5D"/>
    <w:rsid w:val="00617A89"/>
    <w:rsid w:val="00617B17"/>
    <w:rsid w:val="00617D8F"/>
    <w:rsid w:val="00617E3B"/>
    <w:rsid w:val="00617F55"/>
    <w:rsid w:val="0062009F"/>
    <w:rsid w:val="006200DC"/>
    <w:rsid w:val="00620189"/>
    <w:rsid w:val="0062042B"/>
    <w:rsid w:val="006204A2"/>
    <w:rsid w:val="00620507"/>
    <w:rsid w:val="006207E3"/>
    <w:rsid w:val="00620992"/>
    <w:rsid w:val="006209B0"/>
    <w:rsid w:val="00620B0B"/>
    <w:rsid w:val="00620F48"/>
    <w:rsid w:val="00620FFA"/>
    <w:rsid w:val="006210C4"/>
    <w:rsid w:val="006210D5"/>
    <w:rsid w:val="006210F9"/>
    <w:rsid w:val="0062111D"/>
    <w:rsid w:val="00621167"/>
    <w:rsid w:val="0062116F"/>
    <w:rsid w:val="0062120A"/>
    <w:rsid w:val="006212E3"/>
    <w:rsid w:val="00621341"/>
    <w:rsid w:val="00621342"/>
    <w:rsid w:val="00621385"/>
    <w:rsid w:val="00621734"/>
    <w:rsid w:val="0062174D"/>
    <w:rsid w:val="00621862"/>
    <w:rsid w:val="00621891"/>
    <w:rsid w:val="00621A1F"/>
    <w:rsid w:val="006220BE"/>
    <w:rsid w:val="006220E7"/>
    <w:rsid w:val="00622178"/>
    <w:rsid w:val="00622192"/>
    <w:rsid w:val="006221A8"/>
    <w:rsid w:val="006221E5"/>
    <w:rsid w:val="0062246E"/>
    <w:rsid w:val="00622743"/>
    <w:rsid w:val="0062279B"/>
    <w:rsid w:val="00622BEF"/>
    <w:rsid w:val="00622CC3"/>
    <w:rsid w:val="00622D29"/>
    <w:rsid w:val="00623153"/>
    <w:rsid w:val="006233FB"/>
    <w:rsid w:val="00623AA0"/>
    <w:rsid w:val="00623AF2"/>
    <w:rsid w:val="00623C17"/>
    <w:rsid w:val="00623CA1"/>
    <w:rsid w:val="00623D10"/>
    <w:rsid w:val="00623DEF"/>
    <w:rsid w:val="00623E31"/>
    <w:rsid w:val="00624192"/>
    <w:rsid w:val="00624346"/>
    <w:rsid w:val="0062459C"/>
    <w:rsid w:val="006246F3"/>
    <w:rsid w:val="0062485E"/>
    <w:rsid w:val="00624923"/>
    <w:rsid w:val="00624991"/>
    <w:rsid w:val="00624A0C"/>
    <w:rsid w:val="00624A4E"/>
    <w:rsid w:val="00624B7E"/>
    <w:rsid w:val="00624C1C"/>
    <w:rsid w:val="00624CAC"/>
    <w:rsid w:val="00624CDC"/>
    <w:rsid w:val="00624F24"/>
    <w:rsid w:val="00625098"/>
    <w:rsid w:val="00625291"/>
    <w:rsid w:val="00625627"/>
    <w:rsid w:val="0062566A"/>
    <w:rsid w:val="00625717"/>
    <w:rsid w:val="006257A7"/>
    <w:rsid w:val="006257C5"/>
    <w:rsid w:val="006258D3"/>
    <w:rsid w:val="00625CDF"/>
    <w:rsid w:val="00625D00"/>
    <w:rsid w:val="00625E06"/>
    <w:rsid w:val="00626028"/>
    <w:rsid w:val="00626380"/>
    <w:rsid w:val="006263FF"/>
    <w:rsid w:val="00626439"/>
    <w:rsid w:val="00626565"/>
    <w:rsid w:val="0062658D"/>
    <w:rsid w:val="00626727"/>
    <w:rsid w:val="00626C3A"/>
    <w:rsid w:val="00626C8B"/>
    <w:rsid w:val="00626CC8"/>
    <w:rsid w:val="00626E98"/>
    <w:rsid w:val="00627275"/>
    <w:rsid w:val="006273CA"/>
    <w:rsid w:val="006273DD"/>
    <w:rsid w:val="006277E4"/>
    <w:rsid w:val="006278FA"/>
    <w:rsid w:val="006279B2"/>
    <w:rsid w:val="00627A57"/>
    <w:rsid w:val="00627A6F"/>
    <w:rsid w:val="00627AD5"/>
    <w:rsid w:val="00627BAB"/>
    <w:rsid w:val="00627BF5"/>
    <w:rsid w:val="00627C50"/>
    <w:rsid w:val="00627D47"/>
    <w:rsid w:val="00627F21"/>
    <w:rsid w:val="00630275"/>
    <w:rsid w:val="00630465"/>
    <w:rsid w:val="006305A2"/>
    <w:rsid w:val="0063061D"/>
    <w:rsid w:val="00630746"/>
    <w:rsid w:val="006309BC"/>
    <w:rsid w:val="00630A67"/>
    <w:rsid w:val="00630B30"/>
    <w:rsid w:val="00630F81"/>
    <w:rsid w:val="006310FF"/>
    <w:rsid w:val="00631792"/>
    <w:rsid w:val="00631853"/>
    <w:rsid w:val="0063190E"/>
    <w:rsid w:val="00631BBE"/>
    <w:rsid w:val="00631CA9"/>
    <w:rsid w:val="00631DD8"/>
    <w:rsid w:val="00631F52"/>
    <w:rsid w:val="00631FFB"/>
    <w:rsid w:val="0063209F"/>
    <w:rsid w:val="006320D7"/>
    <w:rsid w:val="0063229C"/>
    <w:rsid w:val="00632504"/>
    <w:rsid w:val="0063260A"/>
    <w:rsid w:val="0063262A"/>
    <w:rsid w:val="00632670"/>
    <w:rsid w:val="006326B7"/>
    <w:rsid w:val="00632710"/>
    <w:rsid w:val="00632BB0"/>
    <w:rsid w:val="00632CBF"/>
    <w:rsid w:val="00632EF9"/>
    <w:rsid w:val="00632F87"/>
    <w:rsid w:val="00633152"/>
    <w:rsid w:val="006332EB"/>
    <w:rsid w:val="00633400"/>
    <w:rsid w:val="0063340A"/>
    <w:rsid w:val="00633690"/>
    <w:rsid w:val="006338BC"/>
    <w:rsid w:val="006339F5"/>
    <w:rsid w:val="00633AD5"/>
    <w:rsid w:val="00633C80"/>
    <w:rsid w:val="00634370"/>
    <w:rsid w:val="00634495"/>
    <w:rsid w:val="006345AB"/>
    <w:rsid w:val="00634A93"/>
    <w:rsid w:val="00634B5D"/>
    <w:rsid w:val="00634F82"/>
    <w:rsid w:val="0063521F"/>
    <w:rsid w:val="00635266"/>
    <w:rsid w:val="006352B5"/>
    <w:rsid w:val="0063557D"/>
    <w:rsid w:val="00635634"/>
    <w:rsid w:val="006356E8"/>
    <w:rsid w:val="00635855"/>
    <w:rsid w:val="00635A4C"/>
    <w:rsid w:val="00635CBA"/>
    <w:rsid w:val="00635DF5"/>
    <w:rsid w:val="00636063"/>
    <w:rsid w:val="006361C9"/>
    <w:rsid w:val="00636251"/>
    <w:rsid w:val="0063627C"/>
    <w:rsid w:val="00636389"/>
    <w:rsid w:val="006365C7"/>
    <w:rsid w:val="0063679F"/>
    <w:rsid w:val="00636929"/>
    <w:rsid w:val="00636AA2"/>
    <w:rsid w:val="00636AFF"/>
    <w:rsid w:val="00636B31"/>
    <w:rsid w:val="00636CA4"/>
    <w:rsid w:val="00636EF1"/>
    <w:rsid w:val="00636F9C"/>
    <w:rsid w:val="00636FEC"/>
    <w:rsid w:val="00637082"/>
    <w:rsid w:val="00637442"/>
    <w:rsid w:val="0063783F"/>
    <w:rsid w:val="00637C19"/>
    <w:rsid w:val="00637C36"/>
    <w:rsid w:val="00637C55"/>
    <w:rsid w:val="006403FA"/>
    <w:rsid w:val="006405A2"/>
    <w:rsid w:val="006405DC"/>
    <w:rsid w:val="0064071C"/>
    <w:rsid w:val="00640A0D"/>
    <w:rsid w:val="00640ACA"/>
    <w:rsid w:val="00640B6C"/>
    <w:rsid w:val="00640BF7"/>
    <w:rsid w:val="00640C1F"/>
    <w:rsid w:val="00640C96"/>
    <w:rsid w:val="00640CD0"/>
    <w:rsid w:val="00640D2D"/>
    <w:rsid w:val="00640EFF"/>
    <w:rsid w:val="00640F15"/>
    <w:rsid w:val="00640FB1"/>
    <w:rsid w:val="0064109D"/>
    <w:rsid w:val="0064141B"/>
    <w:rsid w:val="006414FA"/>
    <w:rsid w:val="00641537"/>
    <w:rsid w:val="00641803"/>
    <w:rsid w:val="00641834"/>
    <w:rsid w:val="006418E4"/>
    <w:rsid w:val="00641CF3"/>
    <w:rsid w:val="00641D59"/>
    <w:rsid w:val="00641D82"/>
    <w:rsid w:val="00642335"/>
    <w:rsid w:val="0064271C"/>
    <w:rsid w:val="006428B6"/>
    <w:rsid w:val="00642AAE"/>
    <w:rsid w:val="00642E63"/>
    <w:rsid w:val="00643066"/>
    <w:rsid w:val="00643112"/>
    <w:rsid w:val="006431A3"/>
    <w:rsid w:val="00643271"/>
    <w:rsid w:val="006432C7"/>
    <w:rsid w:val="00643494"/>
    <w:rsid w:val="00643613"/>
    <w:rsid w:val="0064399D"/>
    <w:rsid w:val="00643C33"/>
    <w:rsid w:val="00643CC8"/>
    <w:rsid w:val="00643F2E"/>
    <w:rsid w:val="00643F34"/>
    <w:rsid w:val="00644333"/>
    <w:rsid w:val="00644376"/>
    <w:rsid w:val="006445A6"/>
    <w:rsid w:val="00644AE7"/>
    <w:rsid w:val="00645313"/>
    <w:rsid w:val="00645342"/>
    <w:rsid w:val="00645523"/>
    <w:rsid w:val="00645568"/>
    <w:rsid w:val="006455A1"/>
    <w:rsid w:val="00645A0F"/>
    <w:rsid w:val="00645B71"/>
    <w:rsid w:val="00645CAF"/>
    <w:rsid w:val="00645DBC"/>
    <w:rsid w:val="00645E54"/>
    <w:rsid w:val="00645EA6"/>
    <w:rsid w:val="00645EDC"/>
    <w:rsid w:val="00645F15"/>
    <w:rsid w:val="006461CB"/>
    <w:rsid w:val="0064629A"/>
    <w:rsid w:val="006463B5"/>
    <w:rsid w:val="00646431"/>
    <w:rsid w:val="0064643E"/>
    <w:rsid w:val="006464A1"/>
    <w:rsid w:val="0064681D"/>
    <w:rsid w:val="00646CB9"/>
    <w:rsid w:val="00646D86"/>
    <w:rsid w:val="00646F52"/>
    <w:rsid w:val="00647410"/>
    <w:rsid w:val="006474D6"/>
    <w:rsid w:val="0064759D"/>
    <w:rsid w:val="006475C5"/>
    <w:rsid w:val="006477BF"/>
    <w:rsid w:val="00647808"/>
    <w:rsid w:val="0064784B"/>
    <w:rsid w:val="00647AEE"/>
    <w:rsid w:val="00647BFD"/>
    <w:rsid w:val="00647CEF"/>
    <w:rsid w:val="0065022B"/>
    <w:rsid w:val="00650337"/>
    <w:rsid w:val="0065083B"/>
    <w:rsid w:val="006510D7"/>
    <w:rsid w:val="00651210"/>
    <w:rsid w:val="006515A1"/>
    <w:rsid w:val="0065171F"/>
    <w:rsid w:val="006519CD"/>
    <w:rsid w:val="00651AF8"/>
    <w:rsid w:val="00651B35"/>
    <w:rsid w:val="00651BB7"/>
    <w:rsid w:val="00651BD1"/>
    <w:rsid w:val="00651C96"/>
    <w:rsid w:val="00651CE7"/>
    <w:rsid w:val="00652187"/>
    <w:rsid w:val="0065248C"/>
    <w:rsid w:val="0065256F"/>
    <w:rsid w:val="0065296A"/>
    <w:rsid w:val="006529C9"/>
    <w:rsid w:val="00652A6B"/>
    <w:rsid w:val="00652ADF"/>
    <w:rsid w:val="00652B3E"/>
    <w:rsid w:val="00652F07"/>
    <w:rsid w:val="006531B3"/>
    <w:rsid w:val="006534FA"/>
    <w:rsid w:val="006535DB"/>
    <w:rsid w:val="00653604"/>
    <w:rsid w:val="0065362B"/>
    <w:rsid w:val="0065370E"/>
    <w:rsid w:val="006538BB"/>
    <w:rsid w:val="00653BE8"/>
    <w:rsid w:val="00653C1F"/>
    <w:rsid w:val="00653DE9"/>
    <w:rsid w:val="00653F94"/>
    <w:rsid w:val="0065415D"/>
    <w:rsid w:val="0065426B"/>
    <w:rsid w:val="0065431A"/>
    <w:rsid w:val="00654412"/>
    <w:rsid w:val="0065475A"/>
    <w:rsid w:val="00654918"/>
    <w:rsid w:val="0065498F"/>
    <w:rsid w:val="006549B3"/>
    <w:rsid w:val="006549DB"/>
    <w:rsid w:val="00654B6B"/>
    <w:rsid w:val="00654BBA"/>
    <w:rsid w:val="00654D99"/>
    <w:rsid w:val="00654DCD"/>
    <w:rsid w:val="00654E65"/>
    <w:rsid w:val="00654E91"/>
    <w:rsid w:val="00655238"/>
    <w:rsid w:val="006552DF"/>
    <w:rsid w:val="0065542C"/>
    <w:rsid w:val="00655603"/>
    <w:rsid w:val="0065574D"/>
    <w:rsid w:val="00655770"/>
    <w:rsid w:val="006557A3"/>
    <w:rsid w:val="006558C1"/>
    <w:rsid w:val="006558EC"/>
    <w:rsid w:val="00655A44"/>
    <w:rsid w:val="006561CB"/>
    <w:rsid w:val="006561F8"/>
    <w:rsid w:val="00656270"/>
    <w:rsid w:val="0065631C"/>
    <w:rsid w:val="00656371"/>
    <w:rsid w:val="00656395"/>
    <w:rsid w:val="00656421"/>
    <w:rsid w:val="00656508"/>
    <w:rsid w:val="006566BC"/>
    <w:rsid w:val="00656A1B"/>
    <w:rsid w:val="00656D33"/>
    <w:rsid w:val="00656E1E"/>
    <w:rsid w:val="00656F40"/>
    <w:rsid w:val="00656F5C"/>
    <w:rsid w:val="00656FA6"/>
    <w:rsid w:val="006570E8"/>
    <w:rsid w:val="0065752F"/>
    <w:rsid w:val="00657B2E"/>
    <w:rsid w:val="00657B93"/>
    <w:rsid w:val="00657F7F"/>
    <w:rsid w:val="00657FDB"/>
    <w:rsid w:val="00660002"/>
    <w:rsid w:val="00660073"/>
    <w:rsid w:val="006601AB"/>
    <w:rsid w:val="0066026D"/>
    <w:rsid w:val="006602CE"/>
    <w:rsid w:val="006602F1"/>
    <w:rsid w:val="0066046B"/>
    <w:rsid w:val="006604D5"/>
    <w:rsid w:val="00660579"/>
    <w:rsid w:val="006605BC"/>
    <w:rsid w:val="00660916"/>
    <w:rsid w:val="0066098F"/>
    <w:rsid w:val="00660AB0"/>
    <w:rsid w:val="00660AF2"/>
    <w:rsid w:val="00660E50"/>
    <w:rsid w:val="00660F78"/>
    <w:rsid w:val="0066107B"/>
    <w:rsid w:val="00661224"/>
    <w:rsid w:val="00661696"/>
    <w:rsid w:val="00661708"/>
    <w:rsid w:val="00661827"/>
    <w:rsid w:val="006618EA"/>
    <w:rsid w:val="00661B06"/>
    <w:rsid w:val="00661B24"/>
    <w:rsid w:val="00661B8D"/>
    <w:rsid w:val="00661E4E"/>
    <w:rsid w:val="006620D6"/>
    <w:rsid w:val="00662502"/>
    <w:rsid w:val="0066256B"/>
    <w:rsid w:val="00662711"/>
    <w:rsid w:val="00662721"/>
    <w:rsid w:val="00662783"/>
    <w:rsid w:val="006629E6"/>
    <w:rsid w:val="00662A32"/>
    <w:rsid w:val="00662C9A"/>
    <w:rsid w:val="00662D1E"/>
    <w:rsid w:val="00662E14"/>
    <w:rsid w:val="00662E48"/>
    <w:rsid w:val="00662F10"/>
    <w:rsid w:val="00663196"/>
    <w:rsid w:val="0066321E"/>
    <w:rsid w:val="0066348A"/>
    <w:rsid w:val="00663883"/>
    <w:rsid w:val="00663C81"/>
    <w:rsid w:val="00663F0E"/>
    <w:rsid w:val="00664070"/>
    <w:rsid w:val="006641B6"/>
    <w:rsid w:val="0066427E"/>
    <w:rsid w:val="0066434E"/>
    <w:rsid w:val="00664600"/>
    <w:rsid w:val="00664741"/>
    <w:rsid w:val="0066477F"/>
    <w:rsid w:val="00664856"/>
    <w:rsid w:val="00664AA8"/>
    <w:rsid w:val="00664C1A"/>
    <w:rsid w:val="00664C1B"/>
    <w:rsid w:val="00664D72"/>
    <w:rsid w:val="00664DA0"/>
    <w:rsid w:val="00664DD6"/>
    <w:rsid w:val="00664EA3"/>
    <w:rsid w:val="00664FD8"/>
    <w:rsid w:val="00665041"/>
    <w:rsid w:val="00665245"/>
    <w:rsid w:val="006654F2"/>
    <w:rsid w:val="0066555C"/>
    <w:rsid w:val="006658AF"/>
    <w:rsid w:val="006659EA"/>
    <w:rsid w:val="00665A5A"/>
    <w:rsid w:val="00665ABB"/>
    <w:rsid w:val="00665D20"/>
    <w:rsid w:val="006660EF"/>
    <w:rsid w:val="006661BF"/>
    <w:rsid w:val="006661FC"/>
    <w:rsid w:val="00666280"/>
    <w:rsid w:val="0066634C"/>
    <w:rsid w:val="0066643D"/>
    <w:rsid w:val="0066647A"/>
    <w:rsid w:val="00666635"/>
    <w:rsid w:val="0066680A"/>
    <w:rsid w:val="00666821"/>
    <w:rsid w:val="00666943"/>
    <w:rsid w:val="00666DBD"/>
    <w:rsid w:val="00666EDA"/>
    <w:rsid w:val="00666F95"/>
    <w:rsid w:val="00666FF8"/>
    <w:rsid w:val="0066745D"/>
    <w:rsid w:val="00667653"/>
    <w:rsid w:val="006676A8"/>
    <w:rsid w:val="006676EC"/>
    <w:rsid w:val="00667749"/>
    <w:rsid w:val="00667803"/>
    <w:rsid w:val="00667F32"/>
    <w:rsid w:val="006701E4"/>
    <w:rsid w:val="006709BD"/>
    <w:rsid w:val="006709C3"/>
    <w:rsid w:val="00670BBB"/>
    <w:rsid w:val="00670E4C"/>
    <w:rsid w:val="00670F6E"/>
    <w:rsid w:val="00670F92"/>
    <w:rsid w:val="0067103C"/>
    <w:rsid w:val="00671291"/>
    <w:rsid w:val="006714AC"/>
    <w:rsid w:val="006715FC"/>
    <w:rsid w:val="006717BD"/>
    <w:rsid w:val="00671850"/>
    <w:rsid w:val="00671936"/>
    <w:rsid w:val="00671A99"/>
    <w:rsid w:val="00671CAC"/>
    <w:rsid w:val="00671CDB"/>
    <w:rsid w:val="00671D3A"/>
    <w:rsid w:val="00671E19"/>
    <w:rsid w:val="00671E40"/>
    <w:rsid w:val="00671EF2"/>
    <w:rsid w:val="00671F9B"/>
    <w:rsid w:val="006723B8"/>
    <w:rsid w:val="006727B9"/>
    <w:rsid w:val="0067289E"/>
    <w:rsid w:val="00672A0A"/>
    <w:rsid w:val="00672B40"/>
    <w:rsid w:val="00672B85"/>
    <w:rsid w:val="00672BF9"/>
    <w:rsid w:val="00672CCE"/>
    <w:rsid w:val="00672D03"/>
    <w:rsid w:val="00672D6D"/>
    <w:rsid w:val="00673001"/>
    <w:rsid w:val="006731B1"/>
    <w:rsid w:val="0067320D"/>
    <w:rsid w:val="006732D2"/>
    <w:rsid w:val="0067358E"/>
    <w:rsid w:val="00673773"/>
    <w:rsid w:val="006739CB"/>
    <w:rsid w:val="00673A32"/>
    <w:rsid w:val="00673DC4"/>
    <w:rsid w:val="006742DD"/>
    <w:rsid w:val="006744B8"/>
    <w:rsid w:val="00674503"/>
    <w:rsid w:val="00674506"/>
    <w:rsid w:val="00674690"/>
    <w:rsid w:val="006749A6"/>
    <w:rsid w:val="00674B87"/>
    <w:rsid w:val="00674E67"/>
    <w:rsid w:val="00674FB1"/>
    <w:rsid w:val="00675080"/>
    <w:rsid w:val="00675545"/>
    <w:rsid w:val="0067568C"/>
    <w:rsid w:val="006756F7"/>
    <w:rsid w:val="006758E6"/>
    <w:rsid w:val="00675AFF"/>
    <w:rsid w:val="00675DB8"/>
    <w:rsid w:val="00675DC3"/>
    <w:rsid w:val="006760E0"/>
    <w:rsid w:val="006761CC"/>
    <w:rsid w:val="00676258"/>
    <w:rsid w:val="006764CF"/>
    <w:rsid w:val="006766F0"/>
    <w:rsid w:val="00676827"/>
    <w:rsid w:val="006769C9"/>
    <w:rsid w:val="00676BFD"/>
    <w:rsid w:val="00676E97"/>
    <w:rsid w:val="00676F84"/>
    <w:rsid w:val="006771C3"/>
    <w:rsid w:val="0067746A"/>
    <w:rsid w:val="00677845"/>
    <w:rsid w:val="00677980"/>
    <w:rsid w:val="00677A31"/>
    <w:rsid w:val="00677B1A"/>
    <w:rsid w:val="00677BDD"/>
    <w:rsid w:val="00677C98"/>
    <w:rsid w:val="00680007"/>
    <w:rsid w:val="0068006C"/>
    <w:rsid w:val="00680387"/>
    <w:rsid w:val="00680588"/>
    <w:rsid w:val="006805EA"/>
    <w:rsid w:val="006805ED"/>
    <w:rsid w:val="00680A88"/>
    <w:rsid w:val="00680CA2"/>
    <w:rsid w:val="00680F87"/>
    <w:rsid w:val="00680FDB"/>
    <w:rsid w:val="00681039"/>
    <w:rsid w:val="006810F1"/>
    <w:rsid w:val="006814BF"/>
    <w:rsid w:val="006814F8"/>
    <w:rsid w:val="00681505"/>
    <w:rsid w:val="006817AA"/>
    <w:rsid w:val="00681929"/>
    <w:rsid w:val="00681ED7"/>
    <w:rsid w:val="0068201D"/>
    <w:rsid w:val="00682135"/>
    <w:rsid w:val="0068221E"/>
    <w:rsid w:val="006823E5"/>
    <w:rsid w:val="006825DA"/>
    <w:rsid w:val="00682632"/>
    <w:rsid w:val="0068274A"/>
    <w:rsid w:val="00682A90"/>
    <w:rsid w:val="00682AAD"/>
    <w:rsid w:val="00682AF8"/>
    <w:rsid w:val="00682C02"/>
    <w:rsid w:val="0068306F"/>
    <w:rsid w:val="006837F6"/>
    <w:rsid w:val="00683A0E"/>
    <w:rsid w:val="00683C80"/>
    <w:rsid w:val="00683E2A"/>
    <w:rsid w:val="00684096"/>
    <w:rsid w:val="006840B7"/>
    <w:rsid w:val="0068435C"/>
    <w:rsid w:val="006843E8"/>
    <w:rsid w:val="00684890"/>
    <w:rsid w:val="00684972"/>
    <w:rsid w:val="006849D6"/>
    <w:rsid w:val="006849EC"/>
    <w:rsid w:val="00684B10"/>
    <w:rsid w:val="00684CAE"/>
    <w:rsid w:val="00684E3F"/>
    <w:rsid w:val="00684F30"/>
    <w:rsid w:val="006850B6"/>
    <w:rsid w:val="006850BE"/>
    <w:rsid w:val="006854EC"/>
    <w:rsid w:val="00685539"/>
    <w:rsid w:val="0068576F"/>
    <w:rsid w:val="006857AC"/>
    <w:rsid w:val="00685C2C"/>
    <w:rsid w:val="00685E24"/>
    <w:rsid w:val="00685E74"/>
    <w:rsid w:val="0068613E"/>
    <w:rsid w:val="00686290"/>
    <w:rsid w:val="0068634F"/>
    <w:rsid w:val="006868C6"/>
    <w:rsid w:val="006868E5"/>
    <w:rsid w:val="00686A5D"/>
    <w:rsid w:val="0068708E"/>
    <w:rsid w:val="006870E3"/>
    <w:rsid w:val="006871D2"/>
    <w:rsid w:val="0068734F"/>
    <w:rsid w:val="00687354"/>
    <w:rsid w:val="0068737F"/>
    <w:rsid w:val="00687611"/>
    <w:rsid w:val="00687771"/>
    <w:rsid w:val="00687937"/>
    <w:rsid w:val="00687BA0"/>
    <w:rsid w:val="00687BEE"/>
    <w:rsid w:val="00687EAD"/>
    <w:rsid w:val="00690067"/>
    <w:rsid w:val="00690076"/>
    <w:rsid w:val="006900BD"/>
    <w:rsid w:val="006903F8"/>
    <w:rsid w:val="00690850"/>
    <w:rsid w:val="00691291"/>
    <w:rsid w:val="0069141A"/>
    <w:rsid w:val="00691435"/>
    <w:rsid w:val="006914AB"/>
    <w:rsid w:val="006915A6"/>
    <w:rsid w:val="00691634"/>
    <w:rsid w:val="006917AA"/>
    <w:rsid w:val="00691962"/>
    <w:rsid w:val="006919CB"/>
    <w:rsid w:val="00691A07"/>
    <w:rsid w:val="00691A09"/>
    <w:rsid w:val="00691B9D"/>
    <w:rsid w:val="00691CBD"/>
    <w:rsid w:val="00691FC9"/>
    <w:rsid w:val="0069202F"/>
    <w:rsid w:val="00692090"/>
    <w:rsid w:val="00692150"/>
    <w:rsid w:val="006921D3"/>
    <w:rsid w:val="0069232D"/>
    <w:rsid w:val="0069233E"/>
    <w:rsid w:val="00692552"/>
    <w:rsid w:val="0069261C"/>
    <w:rsid w:val="0069290B"/>
    <w:rsid w:val="00692B1F"/>
    <w:rsid w:val="00692E7A"/>
    <w:rsid w:val="00693069"/>
    <w:rsid w:val="006931DB"/>
    <w:rsid w:val="00693377"/>
    <w:rsid w:val="006933EB"/>
    <w:rsid w:val="006935F7"/>
    <w:rsid w:val="0069377F"/>
    <w:rsid w:val="00693829"/>
    <w:rsid w:val="00693881"/>
    <w:rsid w:val="006938A2"/>
    <w:rsid w:val="00693980"/>
    <w:rsid w:val="00693A9D"/>
    <w:rsid w:val="00693D62"/>
    <w:rsid w:val="00693D8E"/>
    <w:rsid w:val="00693DAA"/>
    <w:rsid w:val="00693DC4"/>
    <w:rsid w:val="00693E41"/>
    <w:rsid w:val="00693ED3"/>
    <w:rsid w:val="00694114"/>
    <w:rsid w:val="00694298"/>
    <w:rsid w:val="00694385"/>
    <w:rsid w:val="00694517"/>
    <w:rsid w:val="0069456D"/>
    <w:rsid w:val="0069469C"/>
    <w:rsid w:val="00694739"/>
    <w:rsid w:val="006949BD"/>
    <w:rsid w:val="006949C6"/>
    <w:rsid w:val="00694B1F"/>
    <w:rsid w:val="00694E6E"/>
    <w:rsid w:val="006950EA"/>
    <w:rsid w:val="00695154"/>
    <w:rsid w:val="0069517D"/>
    <w:rsid w:val="00695237"/>
    <w:rsid w:val="006952DF"/>
    <w:rsid w:val="006953C8"/>
    <w:rsid w:val="00695408"/>
    <w:rsid w:val="00695796"/>
    <w:rsid w:val="006957E1"/>
    <w:rsid w:val="00695A08"/>
    <w:rsid w:val="00695C46"/>
    <w:rsid w:val="00695D0C"/>
    <w:rsid w:val="00695E10"/>
    <w:rsid w:val="00695E32"/>
    <w:rsid w:val="0069609D"/>
    <w:rsid w:val="00696152"/>
    <w:rsid w:val="00696214"/>
    <w:rsid w:val="0069629A"/>
    <w:rsid w:val="006962F6"/>
    <w:rsid w:val="006965A9"/>
    <w:rsid w:val="0069694C"/>
    <w:rsid w:val="00696C18"/>
    <w:rsid w:val="00696E4B"/>
    <w:rsid w:val="00697179"/>
    <w:rsid w:val="006971C8"/>
    <w:rsid w:val="00697411"/>
    <w:rsid w:val="006974EB"/>
    <w:rsid w:val="006977FB"/>
    <w:rsid w:val="006978F0"/>
    <w:rsid w:val="0069791D"/>
    <w:rsid w:val="006979C5"/>
    <w:rsid w:val="006979E8"/>
    <w:rsid w:val="00697B55"/>
    <w:rsid w:val="00697B7B"/>
    <w:rsid w:val="00697D18"/>
    <w:rsid w:val="00697D9E"/>
    <w:rsid w:val="006A0064"/>
    <w:rsid w:val="006A00B8"/>
    <w:rsid w:val="006A0340"/>
    <w:rsid w:val="006A045C"/>
    <w:rsid w:val="006A04DF"/>
    <w:rsid w:val="006A0853"/>
    <w:rsid w:val="006A0865"/>
    <w:rsid w:val="006A088E"/>
    <w:rsid w:val="006A0AF0"/>
    <w:rsid w:val="006A0E3C"/>
    <w:rsid w:val="006A0E4A"/>
    <w:rsid w:val="006A103C"/>
    <w:rsid w:val="006A114A"/>
    <w:rsid w:val="006A1252"/>
    <w:rsid w:val="006A149B"/>
    <w:rsid w:val="006A170D"/>
    <w:rsid w:val="006A18AD"/>
    <w:rsid w:val="006A18C4"/>
    <w:rsid w:val="006A18C6"/>
    <w:rsid w:val="006A1964"/>
    <w:rsid w:val="006A1B3C"/>
    <w:rsid w:val="006A1C7B"/>
    <w:rsid w:val="006A1D21"/>
    <w:rsid w:val="006A1D4D"/>
    <w:rsid w:val="006A1E60"/>
    <w:rsid w:val="006A213F"/>
    <w:rsid w:val="006A21D8"/>
    <w:rsid w:val="006A2234"/>
    <w:rsid w:val="006A26F4"/>
    <w:rsid w:val="006A2842"/>
    <w:rsid w:val="006A28EF"/>
    <w:rsid w:val="006A2948"/>
    <w:rsid w:val="006A2A18"/>
    <w:rsid w:val="006A2B6F"/>
    <w:rsid w:val="006A2BB7"/>
    <w:rsid w:val="006A2EA2"/>
    <w:rsid w:val="006A2F0C"/>
    <w:rsid w:val="006A2FEF"/>
    <w:rsid w:val="006A320B"/>
    <w:rsid w:val="006A3352"/>
    <w:rsid w:val="006A3637"/>
    <w:rsid w:val="006A365E"/>
    <w:rsid w:val="006A3821"/>
    <w:rsid w:val="006A3967"/>
    <w:rsid w:val="006A398A"/>
    <w:rsid w:val="006A4632"/>
    <w:rsid w:val="006A46B8"/>
    <w:rsid w:val="006A4939"/>
    <w:rsid w:val="006A4A56"/>
    <w:rsid w:val="006A4A6C"/>
    <w:rsid w:val="006A4B06"/>
    <w:rsid w:val="006A5068"/>
    <w:rsid w:val="006A5132"/>
    <w:rsid w:val="006A5158"/>
    <w:rsid w:val="006A52E2"/>
    <w:rsid w:val="006A539D"/>
    <w:rsid w:val="006A53F8"/>
    <w:rsid w:val="006A551A"/>
    <w:rsid w:val="006A57D3"/>
    <w:rsid w:val="006A5AAC"/>
    <w:rsid w:val="006A5C5F"/>
    <w:rsid w:val="006A5D60"/>
    <w:rsid w:val="006A61EB"/>
    <w:rsid w:val="006A639E"/>
    <w:rsid w:val="006A63AC"/>
    <w:rsid w:val="006A6409"/>
    <w:rsid w:val="006A6842"/>
    <w:rsid w:val="006A69C7"/>
    <w:rsid w:val="006A6AAA"/>
    <w:rsid w:val="006A6B0D"/>
    <w:rsid w:val="006A6EE7"/>
    <w:rsid w:val="006A6F63"/>
    <w:rsid w:val="006A6FFD"/>
    <w:rsid w:val="006A72B5"/>
    <w:rsid w:val="006A730A"/>
    <w:rsid w:val="006A734E"/>
    <w:rsid w:val="006A751A"/>
    <w:rsid w:val="006A768A"/>
    <w:rsid w:val="006A7740"/>
    <w:rsid w:val="006A7786"/>
    <w:rsid w:val="006A7B36"/>
    <w:rsid w:val="006A7E24"/>
    <w:rsid w:val="006A7E94"/>
    <w:rsid w:val="006A7F0C"/>
    <w:rsid w:val="006B063D"/>
    <w:rsid w:val="006B06F4"/>
    <w:rsid w:val="006B0759"/>
    <w:rsid w:val="006B15C4"/>
    <w:rsid w:val="006B1609"/>
    <w:rsid w:val="006B1850"/>
    <w:rsid w:val="006B18B5"/>
    <w:rsid w:val="006B1955"/>
    <w:rsid w:val="006B1B26"/>
    <w:rsid w:val="006B1CA3"/>
    <w:rsid w:val="006B1E71"/>
    <w:rsid w:val="006B202B"/>
    <w:rsid w:val="006B26EB"/>
    <w:rsid w:val="006B277B"/>
    <w:rsid w:val="006B29DF"/>
    <w:rsid w:val="006B2B73"/>
    <w:rsid w:val="006B2C79"/>
    <w:rsid w:val="006B2D72"/>
    <w:rsid w:val="006B2F46"/>
    <w:rsid w:val="006B2F58"/>
    <w:rsid w:val="006B3341"/>
    <w:rsid w:val="006B33DA"/>
    <w:rsid w:val="006B3606"/>
    <w:rsid w:val="006B36FF"/>
    <w:rsid w:val="006B39A8"/>
    <w:rsid w:val="006B3CC5"/>
    <w:rsid w:val="006B3CF0"/>
    <w:rsid w:val="006B4150"/>
    <w:rsid w:val="006B4321"/>
    <w:rsid w:val="006B442E"/>
    <w:rsid w:val="006B4543"/>
    <w:rsid w:val="006B4718"/>
    <w:rsid w:val="006B4743"/>
    <w:rsid w:val="006B4AEC"/>
    <w:rsid w:val="006B4B04"/>
    <w:rsid w:val="006B4B14"/>
    <w:rsid w:val="006B4D99"/>
    <w:rsid w:val="006B4E3E"/>
    <w:rsid w:val="006B4E44"/>
    <w:rsid w:val="006B4EF2"/>
    <w:rsid w:val="006B5128"/>
    <w:rsid w:val="006B52F2"/>
    <w:rsid w:val="006B5359"/>
    <w:rsid w:val="006B538D"/>
    <w:rsid w:val="006B53A3"/>
    <w:rsid w:val="006B5495"/>
    <w:rsid w:val="006B5564"/>
    <w:rsid w:val="006B565F"/>
    <w:rsid w:val="006B580B"/>
    <w:rsid w:val="006B583B"/>
    <w:rsid w:val="006B5947"/>
    <w:rsid w:val="006B5A4F"/>
    <w:rsid w:val="006B5A63"/>
    <w:rsid w:val="006B5B28"/>
    <w:rsid w:val="006B5D04"/>
    <w:rsid w:val="006B5E01"/>
    <w:rsid w:val="006B60A3"/>
    <w:rsid w:val="006B61D8"/>
    <w:rsid w:val="006B6322"/>
    <w:rsid w:val="006B648D"/>
    <w:rsid w:val="006B665D"/>
    <w:rsid w:val="006B6924"/>
    <w:rsid w:val="006B699A"/>
    <w:rsid w:val="006B6B77"/>
    <w:rsid w:val="006B6BC1"/>
    <w:rsid w:val="006B6C51"/>
    <w:rsid w:val="006B6E37"/>
    <w:rsid w:val="006B735F"/>
    <w:rsid w:val="006B7411"/>
    <w:rsid w:val="006B743C"/>
    <w:rsid w:val="006B74DA"/>
    <w:rsid w:val="006B7562"/>
    <w:rsid w:val="006B76C3"/>
    <w:rsid w:val="006B76D1"/>
    <w:rsid w:val="006B791D"/>
    <w:rsid w:val="006B79A6"/>
    <w:rsid w:val="006B79DB"/>
    <w:rsid w:val="006B7A75"/>
    <w:rsid w:val="006B7C57"/>
    <w:rsid w:val="006B7CA0"/>
    <w:rsid w:val="006B7D50"/>
    <w:rsid w:val="006B7D69"/>
    <w:rsid w:val="006B7E1D"/>
    <w:rsid w:val="006B7EF0"/>
    <w:rsid w:val="006B7F36"/>
    <w:rsid w:val="006B7F68"/>
    <w:rsid w:val="006C0547"/>
    <w:rsid w:val="006C054A"/>
    <w:rsid w:val="006C05D9"/>
    <w:rsid w:val="006C0776"/>
    <w:rsid w:val="006C09AC"/>
    <w:rsid w:val="006C0A04"/>
    <w:rsid w:val="006C0A4E"/>
    <w:rsid w:val="006C0A66"/>
    <w:rsid w:val="006C0BE5"/>
    <w:rsid w:val="006C0D73"/>
    <w:rsid w:val="006C0DFD"/>
    <w:rsid w:val="006C1183"/>
    <w:rsid w:val="006C1374"/>
    <w:rsid w:val="006C13BD"/>
    <w:rsid w:val="006C141A"/>
    <w:rsid w:val="006C1511"/>
    <w:rsid w:val="006C1598"/>
    <w:rsid w:val="006C16B9"/>
    <w:rsid w:val="006C1728"/>
    <w:rsid w:val="006C17F8"/>
    <w:rsid w:val="006C186E"/>
    <w:rsid w:val="006C1AD5"/>
    <w:rsid w:val="006C1BA0"/>
    <w:rsid w:val="006C1C53"/>
    <w:rsid w:val="006C1DE6"/>
    <w:rsid w:val="006C206C"/>
    <w:rsid w:val="006C2203"/>
    <w:rsid w:val="006C2532"/>
    <w:rsid w:val="006C25E5"/>
    <w:rsid w:val="006C25F5"/>
    <w:rsid w:val="006C26C6"/>
    <w:rsid w:val="006C2816"/>
    <w:rsid w:val="006C2F6E"/>
    <w:rsid w:val="006C2F70"/>
    <w:rsid w:val="006C304D"/>
    <w:rsid w:val="006C33B5"/>
    <w:rsid w:val="006C3594"/>
    <w:rsid w:val="006C35DD"/>
    <w:rsid w:val="006C37F4"/>
    <w:rsid w:val="006C399A"/>
    <w:rsid w:val="006C3BEB"/>
    <w:rsid w:val="006C3BF4"/>
    <w:rsid w:val="006C3D0F"/>
    <w:rsid w:val="006C3FC5"/>
    <w:rsid w:val="006C419F"/>
    <w:rsid w:val="006C446D"/>
    <w:rsid w:val="006C449C"/>
    <w:rsid w:val="006C44F1"/>
    <w:rsid w:val="006C45AD"/>
    <w:rsid w:val="006C45CC"/>
    <w:rsid w:val="006C46EC"/>
    <w:rsid w:val="006C46ED"/>
    <w:rsid w:val="006C47AB"/>
    <w:rsid w:val="006C47C9"/>
    <w:rsid w:val="006C49AF"/>
    <w:rsid w:val="006C4A63"/>
    <w:rsid w:val="006C4AD6"/>
    <w:rsid w:val="006C4B69"/>
    <w:rsid w:val="006C4BEA"/>
    <w:rsid w:val="006C4C24"/>
    <w:rsid w:val="006C518F"/>
    <w:rsid w:val="006C5274"/>
    <w:rsid w:val="006C52FB"/>
    <w:rsid w:val="006C534F"/>
    <w:rsid w:val="006C5990"/>
    <w:rsid w:val="006C59AB"/>
    <w:rsid w:val="006C5B0C"/>
    <w:rsid w:val="006C5D06"/>
    <w:rsid w:val="006C5E05"/>
    <w:rsid w:val="006C63C3"/>
    <w:rsid w:val="006C657F"/>
    <w:rsid w:val="006C65F5"/>
    <w:rsid w:val="006C6788"/>
    <w:rsid w:val="006C6CD0"/>
    <w:rsid w:val="006C6DFA"/>
    <w:rsid w:val="006C6F4F"/>
    <w:rsid w:val="006C7101"/>
    <w:rsid w:val="006C71EE"/>
    <w:rsid w:val="006C7241"/>
    <w:rsid w:val="006C7732"/>
    <w:rsid w:val="006C77A7"/>
    <w:rsid w:val="006C793C"/>
    <w:rsid w:val="006C79AB"/>
    <w:rsid w:val="006C79FD"/>
    <w:rsid w:val="006C7AC0"/>
    <w:rsid w:val="006C7B5F"/>
    <w:rsid w:val="006C7C67"/>
    <w:rsid w:val="006C7F5B"/>
    <w:rsid w:val="006D0148"/>
    <w:rsid w:val="006D02A0"/>
    <w:rsid w:val="006D04ED"/>
    <w:rsid w:val="006D06A1"/>
    <w:rsid w:val="006D06A3"/>
    <w:rsid w:val="006D07E6"/>
    <w:rsid w:val="006D0840"/>
    <w:rsid w:val="006D0A92"/>
    <w:rsid w:val="006D0AF9"/>
    <w:rsid w:val="006D0DBF"/>
    <w:rsid w:val="006D0F8D"/>
    <w:rsid w:val="006D10C3"/>
    <w:rsid w:val="006D11AE"/>
    <w:rsid w:val="006D11C8"/>
    <w:rsid w:val="006D12F2"/>
    <w:rsid w:val="006D15CC"/>
    <w:rsid w:val="006D181C"/>
    <w:rsid w:val="006D182A"/>
    <w:rsid w:val="006D1AF9"/>
    <w:rsid w:val="006D1B61"/>
    <w:rsid w:val="006D1CB4"/>
    <w:rsid w:val="006D1DA8"/>
    <w:rsid w:val="006D1F31"/>
    <w:rsid w:val="006D221A"/>
    <w:rsid w:val="006D227A"/>
    <w:rsid w:val="006D23F9"/>
    <w:rsid w:val="006D2405"/>
    <w:rsid w:val="006D2557"/>
    <w:rsid w:val="006D264C"/>
    <w:rsid w:val="006D2675"/>
    <w:rsid w:val="006D2A12"/>
    <w:rsid w:val="006D2FF1"/>
    <w:rsid w:val="006D30E7"/>
    <w:rsid w:val="006D349A"/>
    <w:rsid w:val="006D3631"/>
    <w:rsid w:val="006D36DB"/>
    <w:rsid w:val="006D3724"/>
    <w:rsid w:val="006D392C"/>
    <w:rsid w:val="006D3A99"/>
    <w:rsid w:val="006D3E40"/>
    <w:rsid w:val="006D400E"/>
    <w:rsid w:val="006D42E6"/>
    <w:rsid w:val="006D4733"/>
    <w:rsid w:val="006D4842"/>
    <w:rsid w:val="006D4941"/>
    <w:rsid w:val="006D49F3"/>
    <w:rsid w:val="006D4B83"/>
    <w:rsid w:val="006D4B9D"/>
    <w:rsid w:val="006D4D84"/>
    <w:rsid w:val="006D4EA7"/>
    <w:rsid w:val="006D5130"/>
    <w:rsid w:val="006D515A"/>
    <w:rsid w:val="006D5189"/>
    <w:rsid w:val="006D51B8"/>
    <w:rsid w:val="006D51E4"/>
    <w:rsid w:val="006D5778"/>
    <w:rsid w:val="006D57B9"/>
    <w:rsid w:val="006D5BFC"/>
    <w:rsid w:val="006D5C38"/>
    <w:rsid w:val="006D5CCC"/>
    <w:rsid w:val="006D5D32"/>
    <w:rsid w:val="006D5E49"/>
    <w:rsid w:val="006D5F34"/>
    <w:rsid w:val="006D6005"/>
    <w:rsid w:val="006D6141"/>
    <w:rsid w:val="006D630E"/>
    <w:rsid w:val="006D6377"/>
    <w:rsid w:val="006D66E3"/>
    <w:rsid w:val="006D677D"/>
    <w:rsid w:val="006D6795"/>
    <w:rsid w:val="006D6950"/>
    <w:rsid w:val="006D6E06"/>
    <w:rsid w:val="006D7236"/>
    <w:rsid w:val="006D72E2"/>
    <w:rsid w:val="006D73A5"/>
    <w:rsid w:val="006D7478"/>
    <w:rsid w:val="006D775D"/>
    <w:rsid w:val="006D792D"/>
    <w:rsid w:val="006D79C0"/>
    <w:rsid w:val="006D79CA"/>
    <w:rsid w:val="006D7A0D"/>
    <w:rsid w:val="006D7AE8"/>
    <w:rsid w:val="006D7B77"/>
    <w:rsid w:val="006D7E87"/>
    <w:rsid w:val="006D7FCB"/>
    <w:rsid w:val="006E01AE"/>
    <w:rsid w:val="006E0205"/>
    <w:rsid w:val="006E025E"/>
    <w:rsid w:val="006E0410"/>
    <w:rsid w:val="006E055D"/>
    <w:rsid w:val="006E05E7"/>
    <w:rsid w:val="006E0849"/>
    <w:rsid w:val="006E0B05"/>
    <w:rsid w:val="006E0CBD"/>
    <w:rsid w:val="006E0DB9"/>
    <w:rsid w:val="006E0DC3"/>
    <w:rsid w:val="006E0E9E"/>
    <w:rsid w:val="006E0F6A"/>
    <w:rsid w:val="006E0FAC"/>
    <w:rsid w:val="006E1829"/>
    <w:rsid w:val="006E1869"/>
    <w:rsid w:val="006E1964"/>
    <w:rsid w:val="006E19B1"/>
    <w:rsid w:val="006E1A3F"/>
    <w:rsid w:val="006E1D51"/>
    <w:rsid w:val="006E1D73"/>
    <w:rsid w:val="006E1EB9"/>
    <w:rsid w:val="006E1FAC"/>
    <w:rsid w:val="006E1FDD"/>
    <w:rsid w:val="006E200E"/>
    <w:rsid w:val="006E20B3"/>
    <w:rsid w:val="006E2151"/>
    <w:rsid w:val="006E2202"/>
    <w:rsid w:val="006E223B"/>
    <w:rsid w:val="006E23FA"/>
    <w:rsid w:val="006E26BC"/>
    <w:rsid w:val="006E26D1"/>
    <w:rsid w:val="006E2715"/>
    <w:rsid w:val="006E2A6B"/>
    <w:rsid w:val="006E2D5F"/>
    <w:rsid w:val="006E2EC1"/>
    <w:rsid w:val="006E30C2"/>
    <w:rsid w:val="006E3135"/>
    <w:rsid w:val="006E31A6"/>
    <w:rsid w:val="006E31EC"/>
    <w:rsid w:val="006E33F1"/>
    <w:rsid w:val="006E371D"/>
    <w:rsid w:val="006E385E"/>
    <w:rsid w:val="006E3879"/>
    <w:rsid w:val="006E3A30"/>
    <w:rsid w:val="006E3AC8"/>
    <w:rsid w:val="006E3D35"/>
    <w:rsid w:val="006E3EBC"/>
    <w:rsid w:val="006E4024"/>
    <w:rsid w:val="006E4055"/>
    <w:rsid w:val="006E478C"/>
    <w:rsid w:val="006E4835"/>
    <w:rsid w:val="006E48DD"/>
    <w:rsid w:val="006E4A3E"/>
    <w:rsid w:val="006E4B57"/>
    <w:rsid w:val="006E4CBE"/>
    <w:rsid w:val="006E4DE1"/>
    <w:rsid w:val="006E4E51"/>
    <w:rsid w:val="006E4F14"/>
    <w:rsid w:val="006E537C"/>
    <w:rsid w:val="006E5406"/>
    <w:rsid w:val="006E5440"/>
    <w:rsid w:val="006E56AB"/>
    <w:rsid w:val="006E5705"/>
    <w:rsid w:val="006E57D7"/>
    <w:rsid w:val="006E588C"/>
    <w:rsid w:val="006E58D3"/>
    <w:rsid w:val="006E5A0C"/>
    <w:rsid w:val="006E5AC2"/>
    <w:rsid w:val="006E5BA5"/>
    <w:rsid w:val="006E5C12"/>
    <w:rsid w:val="006E5D2E"/>
    <w:rsid w:val="006E5EF8"/>
    <w:rsid w:val="006E5F96"/>
    <w:rsid w:val="006E613F"/>
    <w:rsid w:val="006E625C"/>
    <w:rsid w:val="006E65DF"/>
    <w:rsid w:val="006E67FB"/>
    <w:rsid w:val="006E6834"/>
    <w:rsid w:val="006E6836"/>
    <w:rsid w:val="006E6850"/>
    <w:rsid w:val="006E696B"/>
    <w:rsid w:val="006E6FC2"/>
    <w:rsid w:val="006E713C"/>
    <w:rsid w:val="006E757F"/>
    <w:rsid w:val="006E7802"/>
    <w:rsid w:val="006E781D"/>
    <w:rsid w:val="006E785B"/>
    <w:rsid w:val="006E7C3F"/>
    <w:rsid w:val="006E7C4D"/>
    <w:rsid w:val="006E7C9F"/>
    <w:rsid w:val="006F008A"/>
    <w:rsid w:val="006F00B9"/>
    <w:rsid w:val="006F021D"/>
    <w:rsid w:val="006F033F"/>
    <w:rsid w:val="006F07A9"/>
    <w:rsid w:val="006F08E8"/>
    <w:rsid w:val="006F090D"/>
    <w:rsid w:val="006F0A2E"/>
    <w:rsid w:val="006F0A4E"/>
    <w:rsid w:val="006F0B41"/>
    <w:rsid w:val="006F0BEF"/>
    <w:rsid w:val="006F1320"/>
    <w:rsid w:val="006F1422"/>
    <w:rsid w:val="006F1537"/>
    <w:rsid w:val="006F1595"/>
    <w:rsid w:val="006F1722"/>
    <w:rsid w:val="006F1A85"/>
    <w:rsid w:val="006F1E5B"/>
    <w:rsid w:val="006F1E96"/>
    <w:rsid w:val="006F2120"/>
    <w:rsid w:val="006F2712"/>
    <w:rsid w:val="006F272E"/>
    <w:rsid w:val="006F279F"/>
    <w:rsid w:val="006F27E8"/>
    <w:rsid w:val="006F2A26"/>
    <w:rsid w:val="006F2A3C"/>
    <w:rsid w:val="006F2C34"/>
    <w:rsid w:val="006F2D00"/>
    <w:rsid w:val="006F2F64"/>
    <w:rsid w:val="006F2FC5"/>
    <w:rsid w:val="006F324D"/>
    <w:rsid w:val="006F32E9"/>
    <w:rsid w:val="006F3399"/>
    <w:rsid w:val="006F33A6"/>
    <w:rsid w:val="006F37D2"/>
    <w:rsid w:val="006F3C66"/>
    <w:rsid w:val="006F3C78"/>
    <w:rsid w:val="006F3FAB"/>
    <w:rsid w:val="006F402A"/>
    <w:rsid w:val="006F40B4"/>
    <w:rsid w:val="006F41D6"/>
    <w:rsid w:val="006F4429"/>
    <w:rsid w:val="006F445A"/>
    <w:rsid w:val="006F452E"/>
    <w:rsid w:val="006F4764"/>
    <w:rsid w:val="006F4869"/>
    <w:rsid w:val="006F492F"/>
    <w:rsid w:val="006F4AB4"/>
    <w:rsid w:val="006F4BDB"/>
    <w:rsid w:val="006F4C21"/>
    <w:rsid w:val="006F4D22"/>
    <w:rsid w:val="006F4E8F"/>
    <w:rsid w:val="006F4F92"/>
    <w:rsid w:val="006F5129"/>
    <w:rsid w:val="006F52E4"/>
    <w:rsid w:val="006F5356"/>
    <w:rsid w:val="006F56E3"/>
    <w:rsid w:val="006F57CB"/>
    <w:rsid w:val="006F57D2"/>
    <w:rsid w:val="006F5A32"/>
    <w:rsid w:val="006F5C10"/>
    <w:rsid w:val="006F5C55"/>
    <w:rsid w:val="006F5CD2"/>
    <w:rsid w:val="006F5F87"/>
    <w:rsid w:val="006F6088"/>
    <w:rsid w:val="006F60CE"/>
    <w:rsid w:val="006F6182"/>
    <w:rsid w:val="006F61C8"/>
    <w:rsid w:val="006F6233"/>
    <w:rsid w:val="006F63B0"/>
    <w:rsid w:val="006F64FA"/>
    <w:rsid w:val="006F67A8"/>
    <w:rsid w:val="006F6934"/>
    <w:rsid w:val="006F6B2A"/>
    <w:rsid w:val="006F6E39"/>
    <w:rsid w:val="006F6EC5"/>
    <w:rsid w:val="006F7118"/>
    <w:rsid w:val="006F7137"/>
    <w:rsid w:val="006F71DB"/>
    <w:rsid w:val="006F72A2"/>
    <w:rsid w:val="006F745C"/>
    <w:rsid w:val="006F759D"/>
    <w:rsid w:val="006F777C"/>
    <w:rsid w:val="006F77F8"/>
    <w:rsid w:val="006F7875"/>
    <w:rsid w:val="006F7A67"/>
    <w:rsid w:val="006F7B7E"/>
    <w:rsid w:val="006F7E8F"/>
    <w:rsid w:val="006F7EE9"/>
    <w:rsid w:val="007000AE"/>
    <w:rsid w:val="0070011F"/>
    <w:rsid w:val="007005FB"/>
    <w:rsid w:val="00700714"/>
    <w:rsid w:val="00700732"/>
    <w:rsid w:val="007007E9"/>
    <w:rsid w:val="007009A9"/>
    <w:rsid w:val="00700A4B"/>
    <w:rsid w:val="00700AD7"/>
    <w:rsid w:val="00700EED"/>
    <w:rsid w:val="0070101C"/>
    <w:rsid w:val="0070123F"/>
    <w:rsid w:val="00701278"/>
    <w:rsid w:val="0070127C"/>
    <w:rsid w:val="007015FB"/>
    <w:rsid w:val="0070185E"/>
    <w:rsid w:val="00701920"/>
    <w:rsid w:val="00701A69"/>
    <w:rsid w:val="00701AC6"/>
    <w:rsid w:val="00701C26"/>
    <w:rsid w:val="00701D23"/>
    <w:rsid w:val="00701D41"/>
    <w:rsid w:val="00701D61"/>
    <w:rsid w:val="00701E44"/>
    <w:rsid w:val="00701EDB"/>
    <w:rsid w:val="0070248B"/>
    <w:rsid w:val="007026FE"/>
    <w:rsid w:val="0070271B"/>
    <w:rsid w:val="007028C5"/>
    <w:rsid w:val="00702950"/>
    <w:rsid w:val="00702A08"/>
    <w:rsid w:val="00702AF1"/>
    <w:rsid w:val="00702BD3"/>
    <w:rsid w:val="00702CDC"/>
    <w:rsid w:val="00702D44"/>
    <w:rsid w:val="00702E1D"/>
    <w:rsid w:val="00702E2B"/>
    <w:rsid w:val="00702EC9"/>
    <w:rsid w:val="007030D5"/>
    <w:rsid w:val="0070316D"/>
    <w:rsid w:val="007031E5"/>
    <w:rsid w:val="007032E8"/>
    <w:rsid w:val="00703636"/>
    <w:rsid w:val="00703660"/>
    <w:rsid w:val="007036B1"/>
    <w:rsid w:val="007036E3"/>
    <w:rsid w:val="00703718"/>
    <w:rsid w:val="00703790"/>
    <w:rsid w:val="007037A9"/>
    <w:rsid w:val="00703D33"/>
    <w:rsid w:val="00703D69"/>
    <w:rsid w:val="00703E44"/>
    <w:rsid w:val="00703F67"/>
    <w:rsid w:val="00703F7A"/>
    <w:rsid w:val="00703FD9"/>
    <w:rsid w:val="00704008"/>
    <w:rsid w:val="0070422C"/>
    <w:rsid w:val="007048A7"/>
    <w:rsid w:val="00704A9D"/>
    <w:rsid w:val="00704AE1"/>
    <w:rsid w:val="00704C9D"/>
    <w:rsid w:val="00704EFA"/>
    <w:rsid w:val="007050D5"/>
    <w:rsid w:val="0070516A"/>
    <w:rsid w:val="0070524C"/>
    <w:rsid w:val="007056B2"/>
    <w:rsid w:val="00705791"/>
    <w:rsid w:val="007058EA"/>
    <w:rsid w:val="00705C5F"/>
    <w:rsid w:val="00705D15"/>
    <w:rsid w:val="00706009"/>
    <w:rsid w:val="00706069"/>
    <w:rsid w:val="0070621F"/>
    <w:rsid w:val="007064D2"/>
    <w:rsid w:val="007068B6"/>
    <w:rsid w:val="007068DD"/>
    <w:rsid w:val="00706919"/>
    <w:rsid w:val="00706A54"/>
    <w:rsid w:val="00706D20"/>
    <w:rsid w:val="00706D83"/>
    <w:rsid w:val="00706DB2"/>
    <w:rsid w:val="00706E05"/>
    <w:rsid w:val="007070A0"/>
    <w:rsid w:val="007070E3"/>
    <w:rsid w:val="0070717F"/>
    <w:rsid w:val="007071E9"/>
    <w:rsid w:val="00707482"/>
    <w:rsid w:val="007077CA"/>
    <w:rsid w:val="00707869"/>
    <w:rsid w:val="00707992"/>
    <w:rsid w:val="00707AF2"/>
    <w:rsid w:val="00707D95"/>
    <w:rsid w:val="00707DD2"/>
    <w:rsid w:val="00707F1F"/>
    <w:rsid w:val="007100F9"/>
    <w:rsid w:val="007104F6"/>
    <w:rsid w:val="00710808"/>
    <w:rsid w:val="00710938"/>
    <w:rsid w:val="00710A67"/>
    <w:rsid w:val="00710BBA"/>
    <w:rsid w:val="00710D6B"/>
    <w:rsid w:val="007111DE"/>
    <w:rsid w:val="007115EF"/>
    <w:rsid w:val="007117DA"/>
    <w:rsid w:val="0071182E"/>
    <w:rsid w:val="00711847"/>
    <w:rsid w:val="007118B8"/>
    <w:rsid w:val="00711CE7"/>
    <w:rsid w:val="00711E41"/>
    <w:rsid w:val="007120AF"/>
    <w:rsid w:val="00712471"/>
    <w:rsid w:val="00712478"/>
    <w:rsid w:val="007124A0"/>
    <w:rsid w:val="007124D8"/>
    <w:rsid w:val="00712582"/>
    <w:rsid w:val="00712685"/>
    <w:rsid w:val="0071284B"/>
    <w:rsid w:val="007128C8"/>
    <w:rsid w:val="0071291A"/>
    <w:rsid w:val="00712ABB"/>
    <w:rsid w:val="00712C70"/>
    <w:rsid w:val="00712FE4"/>
    <w:rsid w:val="00713150"/>
    <w:rsid w:val="00713460"/>
    <w:rsid w:val="00713591"/>
    <w:rsid w:val="00713709"/>
    <w:rsid w:val="00713745"/>
    <w:rsid w:val="007137BF"/>
    <w:rsid w:val="0071383C"/>
    <w:rsid w:val="007139E7"/>
    <w:rsid w:val="00713A44"/>
    <w:rsid w:val="00713A8C"/>
    <w:rsid w:val="00713D44"/>
    <w:rsid w:val="00713E88"/>
    <w:rsid w:val="00713F93"/>
    <w:rsid w:val="0071439E"/>
    <w:rsid w:val="007148F7"/>
    <w:rsid w:val="007149FA"/>
    <w:rsid w:val="00715003"/>
    <w:rsid w:val="007151AF"/>
    <w:rsid w:val="007151B6"/>
    <w:rsid w:val="00715264"/>
    <w:rsid w:val="00715346"/>
    <w:rsid w:val="00715690"/>
    <w:rsid w:val="00715703"/>
    <w:rsid w:val="00715745"/>
    <w:rsid w:val="00715856"/>
    <w:rsid w:val="00715AD4"/>
    <w:rsid w:val="00715B8D"/>
    <w:rsid w:val="00715DE8"/>
    <w:rsid w:val="00716569"/>
    <w:rsid w:val="00716642"/>
    <w:rsid w:val="0071691B"/>
    <w:rsid w:val="00716A1F"/>
    <w:rsid w:val="00716B49"/>
    <w:rsid w:val="00716FAC"/>
    <w:rsid w:val="00717027"/>
    <w:rsid w:val="007170A5"/>
    <w:rsid w:val="00717145"/>
    <w:rsid w:val="00717170"/>
    <w:rsid w:val="00717295"/>
    <w:rsid w:val="007172BA"/>
    <w:rsid w:val="00717512"/>
    <w:rsid w:val="0071788D"/>
    <w:rsid w:val="00717C92"/>
    <w:rsid w:val="00717D3D"/>
    <w:rsid w:val="00717E89"/>
    <w:rsid w:val="00717EC2"/>
    <w:rsid w:val="00720068"/>
    <w:rsid w:val="007200BE"/>
    <w:rsid w:val="00720188"/>
    <w:rsid w:val="00720238"/>
    <w:rsid w:val="00720297"/>
    <w:rsid w:val="00720830"/>
    <w:rsid w:val="00720865"/>
    <w:rsid w:val="00720AE9"/>
    <w:rsid w:val="00720D27"/>
    <w:rsid w:val="00720F83"/>
    <w:rsid w:val="0072117C"/>
    <w:rsid w:val="007213C5"/>
    <w:rsid w:val="0072155B"/>
    <w:rsid w:val="00721603"/>
    <w:rsid w:val="0072175C"/>
    <w:rsid w:val="00721790"/>
    <w:rsid w:val="00721798"/>
    <w:rsid w:val="00721A5B"/>
    <w:rsid w:val="00721D92"/>
    <w:rsid w:val="00722056"/>
    <w:rsid w:val="007220EB"/>
    <w:rsid w:val="0072226C"/>
    <w:rsid w:val="00722296"/>
    <w:rsid w:val="007222A0"/>
    <w:rsid w:val="00722390"/>
    <w:rsid w:val="0072244F"/>
    <w:rsid w:val="007224BD"/>
    <w:rsid w:val="007225B3"/>
    <w:rsid w:val="007227D7"/>
    <w:rsid w:val="007228EC"/>
    <w:rsid w:val="00722AAC"/>
    <w:rsid w:val="00722BF2"/>
    <w:rsid w:val="00722CD5"/>
    <w:rsid w:val="00722D1D"/>
    <w:rsid w:val="00722D5D"/>
    <w:rsid w:val="00722E0C"/>
    <w:rsid w:val="00722E86"/>
    <w:rsid w:val="00722FD8"/>
    <w:rsid w:val="00723359"/>
    <w:rsid w:val="00723444"/>
    <w:rsid w:val="0072349E"/>
    <w:rsid w:val="00723554"/>
    <w:rsid w:val="0072370B"/>
    <w:rsid w:val="00723849"/>
    <w:rsid w:val="00723B03"/>
    <w:rsid w:val="00723B62"/>
    <w:rsid w:val="00723BA7"/>
    <w:rsid w:val="0072418C"/>
    <w:rsid w:val="00724479"/>
    <w:rsid w:val="0072498F"/>
    <w:rsid w:val="007249CC"/>
    <w:rsid w:val="0072509C"/>
    <w:rsid w:val="007251C7"/>
    <w:rsid w:val="00725289"/>
    <w:rsid w:val="0072528E"/>
    <w:rsid w:val="007254E6"/>
    <w:rsid w:val="007255F4"/>
    <w:rsid w:val="0072594D"/>
    <w:rsid w:val="00725CCE"/>
    <w:rsid w:val="00725CFF"/>
    <w:rsid w:val="00725D27"/>
    <w:rsid w:val="00725E22"/>
    <w:rsid w:val="00725F23"/>
    <w:rsid w:val="00725FD9"/>
    <w:rsid w:val="00725FEF"/>
    <w:rsid w:val="0072617E"/>
    <w:rsid w:val="00726247"/>
    <w:rsid w:val="00726356"/>
    <w:rsid w:val="0072647E"/>
    <w:rsid w:val="00726583"/>
    <w:rsid w:val="007265CD"/>
    <w:rsid w:val="00726623"/>
    <w:rsid w:val="0072662B"/>
    <w:rsid w:val="007266C7"/>
    <w:rsid w:val="007266CD"/>
    <w:rsid w:val="00726710"/>
    <w:rsid w:val="00726727"/>
    <w:rsid w:val="00726B46"/>
    <w:rsid w:val="00726B61"/>
    <w:rsid w:val="00726C8A"/>
    <w:rsid w:val="00726F3E"/>
    <w:rsid w:val="007273C1"/>
    <w:rsid w:val="007273F9"/>
    <w:rsid w:val="00727460"/>
    <w:rsid w:val="00727553"/>
    <w:rsid w:val="007276AE"/>
    <w:rsid w:val="007276FB"/>
    <w:rsid w:val="00727801"/>
    <w:rsid w:val="007279E5"/>
    <w:rsid w:val="00727A80"/>
    <w:rsid w:val="00727DF5"/>
    <w:rsid w:val="00727E32"/>
    <w:rsid w:val="00727F2F"/>
    <w:rsid w:val="00727F87"/>
    <w:rsid w:val="00730057"/>
    <w:rsid w:val="0073018B"/>
    <w:rsid w:val="00730244"/>
    <w:rsid w:val="007306A5"/>
    <w:rsid w:val="00730775"/>
    <w:rsid w:val="0073083D"/>
    <w:rsid w:val="007309BA"/>
    <w:rsid w:val="00730A20"/>
    <w:rsid w:val="00730C57"/>
    <w:rsid w:val="00730D0C"/>
    <w:rsid w:val="00730FE5"/>
    <w:rsid w:val="007311F9"/>
    <w:rsid w:val="00731414"/>
    <w:rsid w:val="00731565"/>
    <w:rsid w:val="00731661"/>
    <w:rsid w:val="007316D9"/>
    <w:rsid w:val="007318C8"/>
    <w:rsid w:val="007319CD"/>
    <w:rsid w:val="00731B30"/>
    <w:rsid w:val="00731CE6"/>
    <w:rsid w:val="00731E78"/>
    <w:rsid w:val="00731EEF"/>
    <w:rsid w:val="00731F04"/>
    <w:rsid w:val="00731FF9"/>
    <w:rsid w:val="007324D9"/>
    <w:rsid w:val="0073259E"/>
    <w:rsid w:val="0073276B"/>
    <w:rsid w:val="00732B4E"/>
    <w:rsid w:val="00732BA6"/>
    <w:rsid w:val="00732C89"/>
    <w:rsid w:val="00732CE4"/>
    <w:rsid w:val="0073313C"/>
    <w:rsid w:val="007331A2"/>
    <w:rsid w:val="007331A8"/>
    <w:rsid w:val="00733256"/>
    <w:rsid w:val="00733257"/>
    <w:rsid w:val="007332BF"/>
    <w:rsid w:val="007335BB"/>
    <w:rsid w:val="00733634"/>
    <w:rsid w:val="0073379F"/>
    <w:rsid w:val="007337E0"/>
    <w:rsid w:val="00733F09"/>
    <w:rsid w:val="00733F88"/>
    <w:rsid w:val="00734185"/>
    <w:rsid w:val="0073419D"/>
    <w:rsid w:val="007343F2"/>
    <w:rsid w:val="0073441F"/>
    <w:rsid w:val="0073466E"/>
    <w:rsid w:val="007346E5"/>
    <w:rsid w:val="00734B89"/>
    <w:rsid w:val="00734D6F"/>
    <w:rsid w:val="00734D76"/>
    <w:rsid w:val="00735140"/>
    <w:rsid w:val="007351D3"/>
    <w:rsid w:val="00735662"/>
    <w:rsid w:val="00735668"/>
    <w:rsid w:val="00735910"/>
    <w:rsid w:val="00735943"/>
    <w:rsid w:val="00735B62"/>
    <w:rsid w:val="00735B86"/>
    <w:rsid w:val="00735C46"/>
    <w:rsid w:val="00735C6E"/>
    <w:rsid w:val="00735D79"/>
    <w:rsid w:val="00735DDD"/>
    <w:rsid w:val="00735F2E"/>
    <w:rsid w:val="00735F5E"/>
    <w:rsid w:val="00735FF0"/>
    <w:rsid w:val="00736226"/>
    <w:rsid w:val="00736554"/>
    <w:rsid w:val="0073659F"/>
    <w:rsid w:val="0073661A"/>
    <w:rsid w:val="0073682F"/>
    <w:rsid w:val="00736970"/>
    <w:rsid w:val="00736BFD"/>
    <w:rsid w:val="00736F0D"/>
    <w:rsid w:val="00737181"/>
    <w:rsid w:val="00737285"/>
    <w:rsid w:val="007372B1"/>
    <w:rsid w:val="00737468"/>
    <w:rsid w:val="0073761E"/>
    <w:rsid w:val="0073764F"/>
    <w:rsid w:val="00737761"/>
    <w:rsid w:val="00737842"/>
    <w:rsid w:val="00737A60"/>
    <w:rsid w:val="00737CF9"/>
    <w:rsid w:val="00737DD9"/>
    <w:rsid w:val="00737F1C"/>
    <w:rsid w:val="00740077"/>
    <w:rsid w:val="00740170"/>
    <w:rsid w:val="007404F7"/>
    <w:rsid w:val="007406AE"/>
    <w:rsid w:val="00740705"/>
    <w:rsid w:val="00740761"/>
    <w:rsid w:val="007408C0"/>
    <w:rsid w:val="00740AE6"/>
    <w:rsid w:val="00740C83"/>
    <w:rsid w:val="00740F62"/>
    <w:rsid w:val="00741040"/>
    <w:rsid w:val="00741266"/>
    <w:rsid w:val="0074150E"/>
    <w:rsid w:val="00741526"/>
    <w:rsid w:val="007417D0"/>
    <w:rsid w:val="00741883"/>
    <w:rsid w:val="007418A9"/>
    <w:rsid w:val="007419FE"/>
    <w:rsid w:val="00741A03"/>
    <w:rsid w:val="00741A2F"/>
    <w:rsid w:val="00741CE1"/>
    <w:rsid w:val="00741E50"/>
    <w:rsid w:val="00741F19"/>
    <w:rsid w:val="00741F56"/>
    <w:rsid w:val="00741F87"/>
    <w:rsid w:val="0074240F"/>
    <w:rsid w:val="00742445"/>
    <w:rsid w:val="00742476"/>
    <w:rsid w:val="00742787"/>
    <w:rsid w:val="007428A6"/>
    <w:rsid w:val="00742CAE"/>
    <w:rsid w:val="00742CD8"/>
    <w:rsid w:val="00742CDF"/>
    <w:rsid w:val="00742D72"/>
    <w:rsid w:val="007430CD"/>
    <w:rsid w:val="007431BC"/>
    <w:rsid w:val="007431D0"/>
    <w:rsid w:val="0074321B"/>
    <w:rsid w:val="00743235"/>
    <w:rsid w:val="007432D4"/>
    <w:rsid w:val="00743378"/>
    <w:rsid w:val="00743515"/>
    <w:rsid w:val="00743B91"/>
    <w:rsid w:val="00743C52"/>
    <w:rsid w:val="00743E10"/>
    <w:rsid w:val="00743E3E"/>
    <w:rsid w:val="00743F0E"/>
    <w:rsid w:val="00743F25"/>
    <w:rsid w:val="00744170"/>
    <w:rsid w:val="0074425D"/>
    <w:rsid w:val="007444BB"/>
    <w:rsid w:val="007444EE"/>
    <w:rsid w:val="0074450F"/>
    <w:rsid w:val="00744515"/>
    <w:rsid w:val="00744A8F"/>
    <w:rsid w:val="00744C38"/>
    <w:rsid w:val="00744CA1"/>
    <w:rsid w:val="007450A8"/>
    <w:rsid w:val="0074534F"/>
    <w:rsid w:val="00745364"/>
    <w:rsid w:val="00745511"/>
    <w:rsid w:val="00745780"/>
    <w:rsid w:val="007457D1"/>
    <w:rsid w:val="00745B96"/>
    <w:rsid w:val="00745D3C"/>
    <w:rsid w:val="00745DE3"/>
    <w:rsid w:val="00745E0A"/>
    <w:rsid w:val="00746000"/>
    <w:rsid w:val="0074605A"/>
    <w:rsid w:val="00746214"/>
    <w:rsid w:val="007462B9"/>
    <w:rsid w:val="007463B7"/>
    <w:rsid w:val="00746422"/>
    <w:rsid w:val="00746430"/>
    <w:rsid w:val="00746865"/>
    <w:rsid w:val="00746874"/>
    <w:rsid w:val="00746B06"/>
    <w:rsid w:val="00746B65"/>
    <w:rsid w:val="00746D2C"/>
    <w:rsid w:val="00746D6C"/>
    <w:rsid w:val="00747026"/>
    <w:rsid w:val="007471BD"/>
    <w:rsid w:val="007472F2"/>
    <w:rsid w:val="00747691"/>
    <w:rsid w:val="007476FC"/>
    <w:rsid w:val="00747800"/>
    <w:rsid w:val="00747947"/>
    <w:rsid w:val="00747A9C"/>
    <w:rsid w:val="00747AA9"/>
    <w:rsid w:val="00747AAF"/>
    <w:rsid w:val="00747B28"/>
    <w:rsid w:val="00747BB4"/>
    <w:rsid w:val="00750025"/>
    <w:rsid w:val="00750169"/>
    <w:rsid w:val="00750213"/>
    <w:rsid w:val="0075037B"/>
    <w:rsid w:val="007503CA"/>
    <w:rsid w:val="007506DD"/>
    <w:rsid w:val="00750945"/>
    <w:rsid w:val="00750A29"/>
    <w:rsid w:val="00750AEF"/>
    <w:rsid w:val="00750D21"/>
    <w:rsid w:val="00750DA9"/>
    <w:rsid w:val="00750E22"/>
    <w:rsid w:val="00750F0C"/>
    <w:rsid w:val="00750F9B"/>
    <w:rsid w:val="00750FB4"/>
    <w:rsid w:val="00751215"/>
    <w:rsid w:val="00751259"/>
    <w:rsid w:val="00751347"/>
    <w:rsid w:val="007513E4"/>
    <w:rsid w:val="007517C0"/>
    <w:rsid w:val="00751B38"/>
    <w:rsid w:val="00751C96"/>
    <w:rsid w:val="007525ED"/>
    <w:rsid w:val="00752832"/>
    <w:rsid w:val="00752C0E"/>
    <w:rsid w:val="00752C4A"/>
    <w:rsid w:val="00752D7D"/>
    <w:rsid w:val="00752DCE"/>
    <w:rsid w:val="00752EDC"/>
    <w:rsid w:val="00753135"/>
    <w:rsid w:val="007531BC"/>
    <w:rsid w:val="007531DC"/>
    <w:rsid w:val="00753209"/>
    <w:rsid w:val="00753471"/>
    <w:rsid w:val="007534A4"/>
    <w:rsid w:val="007536B7"/>
    <w:rsid w:val="007537EB"/>
    <w:rsid w:val="00753875"/>
    <w:rsid w:val="00753A2B"/>
    <w:rsid w:val="00753C1E"/>
    <w:rsid w:val="00753CE0"/>
    <w:rsid w:val="00753ED8"/>
    <w:rsid w:val="007540A0"/>
    <w:rsid w:val="00754183"/>
    <w:rsid w:val="00754191"/>
    <w:rsid w:val="00754320"/>
    <w:rsid w:val="0075435D"/>
    <w:rsid w:val="0075463B"/>
    <w:rsid w:val="007547FE"/>
    <w:rsid w:val="007548DE"/>
    <w:rsid w:val="007549BE"/>
    <w:rsid w:val="00754A3F"/>
    <w:rsid w:val="00755057"/>
    <w:rsid w:val="0075513F"/>
    <w:rsid w:val="00755198"/>
    <w:rsid w:val="007555C4"/>
    <w:rsid w:val="007557FB"/>
    <w:rsid w:val="0075590B"/>
    <w:rsid w:val="00755A71"/>
    <w:rsid w:val="00755CF0"/>
    <w:rsid w:val="00755E26"/>
    <w:rsid w:val="00755E98"/>
    <w:rsid w:val="00755FA5"/>
    <w:rsid w:val="0075607A"/>
    <w:rsid w:val="007560D8"/>
    <w:rsid w:val="00756129"/>
    <w:rsid w:val="007566E1"/>
    <w:rsid w:val="007566E6"/>
    <w:rsid w:val="0075670E"/>
    <w:rsid w:val="00756882"/>
    <w:rsid w:val="00756A01"/>
    <w:rsid w:val="00756B89"/>
    <w:rsid w:val="00756CCD"/>
    <w:rsid w:val="00756D58"/>
    <w:rsid w:val="00757083"/>
    <w:rsid w:val="007573B4"/>
    <w:rsid w:val="0075748F"/>
    <w:rsid w:val="007576B0"/>
    <w:rsid w:val="00757718"/>
    <w:rsid w:val="00757754"/>
    <w:rsid w:val="00757956"/>
    <w:rsid w:val="0075795D"/>
    <w:rsid w:val="00757983"/>
    <w:rsid w:val="0075799D"/>
    <w:rsid w:val="00757C7C"/>
    <w:rsid w:val="00757D12"/>
    <w:rsid w:val="00757E30"/>
    <w:rsid w:val="00760164"/>
    <w:rsid w:val="00760170"/>
    <w:rsid w:val="007601C0"/>
    <w:rsid w:val="007602D3"/>
    <w:rsid w:val="007604B5"/>
    <w:rsid w:val="00760525"/>
    <w:rsid w:val="007607D7"/>
    <w:rsid w:val="007607E7"/>
    <w:rsid w:val="00760860"/>
    <w:rsid w:val="007608B3"/>
    <w:rsid w:val="00760915"/>
    <w:rsid w:val="0076093E"/>
    <w:rsid w:val="00760947"/>
    <w:rsid w:val="00760B66"/>
    <w:rsid w:val="00760C44"/>
    <w:rsid w:val="00761034"/>
    <w:rsid w:val="007611D8"/>
    <w:rsid w:val="007613A2"/>
    <w:rsid w:val="00761430"/>
    <w:rsid w:val="00761483"/>
    <w:rsid w:val="007614D8"/>
    <w:rsid w:val="007617E4"/>
    <w:rsid w:val="00761822"/>
    <w:rsid w:val="00761AF7"/>
    <w:rsid w:val="00761D96"/>
    <w:rsid w:val="00761EDA"/>
    <w:rsid w:val="00761F99"/>
    <w:rsid w:val="00762001"/>
    <w:rsid w:val="0076211C"/>
    <w:rsid w:val="007621C5"/>
    <w:rsid w:val="0076251B"/>
    <w:rsid w:val="007627B1"/>
    <w:rsid w:val="007628CC"/>
    <w:rsid w:val="00762BAB"/>
    <w:rsid w:val="00762BE9"/>
    <w:rsid w:val="00762C3B"/>
    <w:rsid w:val="00762D6B"/>
    <w:rsid w:val="00762E34"/>
    <w:rsid w:val="00762E6F"/>
    <w:rsid w:val="00762F15"/>
    <w:rsid w:val="00762F95"/>
    <w:rsid w:val="0076322B"/>
    <w:rsid w:val="00763519"/>
    <w:rsid w:val="00763686"/>
    <w:rsid w:val="007636FF"/>
    <w:rsid w:val="007638E6"/>
    <w:rsid w:val="00763A18"/>
    <w:rsid w:val="00763B58"/>
    <w:rsid w:val="00763E4E"/>
    <w:rsid w:val="00763FDE"/>
    <w:rsid w:val="007641A0"/>
    <w:rsid w:val="007641C7"/>
    <w:rsid w:val="0076426F"/>
    <w:rsid w:val="00764326"/>
    <w:rsid w:val="0076438B"/>
    <w:rsid w:val="00764452"/>
    <w:rsid w:val="00764633"/>
    <w:rsid w:val="0076471C"/>
    <w:rsid w:val="007648DC"/>
    <w:rsid w:val="00764A73"/>
    <w:rsid w:val="007650AF"/>
    <w:rsid w:val="007651C4"/>
    <w:rsid w:val="00765229"/>
    <w:rsid w:val="007654D8"/>
    <w:rsid w:val="0076588B"/>
    <w:rsid w:val="007659CC"/>
    <w:rsid w:val="00765A36"/>
    <w:rsid w:val="00765C15"/>
    <w:rsid w:val="00765CF9"/>
    <w:rsid w:val="00765D69"/>
    <w:rsid w:val="00766222"/>
    <w:rsid w:val="00766260"/>
    <w:rsid w:val="00766283"/>
    <w:rsid w:val="0076637E"/>
    <w:rsid w:val="00766460"/>
    <w:rsid w:val="007666F4"/>
    <w:rsid w:val="007667C5"/>
    <w:rsid w:val="007667E6"/>
    <w:rsid w:val="00766AB6"/>
    <w:rsid w:val="00766DAF"/>
    <w:rsid w:val="00767097"/>
    <w:rsid w:val="007670CD"/>
    <w:rsid w:val="00767248"/>
    <w:rsid w:val="00767283"/>
    <w:rsid w:val="007673F4"/>
    <w:rsid w:val="00767585"/>
    <w:rsid w:val="00767833"/>
    <w:rsid w:val="0076787F"/>
    <w:rsid w:val="00767899"/>
    <w:rsid w:val="0076794E"/>
    <w:rsid w:val="00767A4A"/>
    <w:rsid w:val="00767A80"/>
    <w:rsid w:val="00767B9B"/>
    <w:rsid w:val="00767B9C"/>
    <w:rsid w:val="00767E6E"/>
    <w:rsid w:val="00767EDB"/>
    <w:rsid w:val="00767F5F"/>
    <w:rsid w:val="007702EE"/>
    <w:rsid w:val="007705E3"/>
    <w:rsid w:val="0077062E"/>
    <w:rsid w:val="00770662"/>
    <w:rsid w:val="007706A2"/>
    <w:rsid w:val="007707B6"/>
    <w:rsid w:val="00770828"/>
    <w:rsid w:val="007709F5"/>
    <w:rsid w:val="00770BD0"/>
    <w:rsid w:val="00770CD0"/>
    <w:rsid w:val="00770F83"/>
    <w:rsid w:val="007710A8"/>
    <w:rsid w:val="007710C0"/>
    <w:rsid w:val="00771127"/>
    <w:rsid w:val="0077119B"/>
    <w:rsid w:val="0077119E"/>
    <w:rsid w:val="00771469"/>
    <w:rsid w:val="00771517"/>
    <w:rsid w:val="0077169D"/>
    <w:rsid w:val="0077179B"/>
    <w:rsid w:val="007717F3"/>
    <w:rsid w:val="007718B6"/>
    <w:rsid w:val="00771962"/>
    <w:rsid w:val="00771A3C"/>
    <w:rsid w:val="00771B4E"/>
    <w:rsid w:val="00771C63"/>
    <w:rsid w:val="00771CA7"/>
    <w:rsid w:val="00771D14"/>
    <w:rsid w:val="00771D2E"/>
    <w:rsid w:val="00771D4F"/>
    <w:rsid w:val="00771F1B"/>
    <w:rsid w:val="00771F76"/>
    <w:rsid w:val="00772079"/>
    <w:rsid w:val="007720C5"/>
    <w:rsid w:val="00772214"/>
    <w:rsid w:val="00772372"/>
    <w:rsid w:val="007727BC"/>
    <w:rsid w:val="00772884"/>
    <w:rsid w:val="00772A25"/>
    <w:rsid w:val="0077300B"/>
    <w:rsid w:val="007730B8"/>
    <w:rsid w:val="00773438"/>
    <w:rsid w:val="0077363E"/>
    <w:rsid w:val="00773682"/>
    <w:rsid w:val="007736EA"/>
    <w:rsid w:val="007736F0"/>
    <w:rsid w:val="00773805"/>
    <w:rsid w:val="00773857"/>
    <w:rsid w:val="007739AD"/>
    <w:rsid w:val="00773A6E"/>
    <w:rsid w:val="00773A9F"/>
    <w:rsid w:val="00773B53"/>
    <w:rsid w:val="00773E3D"/>
    <w:rsid w:val="00773EA3"/>
    <w:rsid w:val="00774462"/>
    <w:rsid w:val="00774577"/>
    <w:rsid w:val="0077466D"/>
    <w:rsid w:val="00774782"/>
    <w:rsid w:val="00774944"/>
    <w:rsid w:val="007749FB"/>
    <w:rsid w:val="00774DB6"/>
    <w:rsid w:val="00774E07"/>
    <w:rsid w:val="00774EF8"/>
    <w:rsid w:val="00774FE9"/>
    <w:rsid w:val="0077518E"/>
    <w:rsid w:val="007751E6"/>
    <w:rsid w:val="007754BC"/>
    <w:rsid w:val="0077578D"/>
    <w:rsid w:val="00775B77"/>
    <w:rsid w:val="00775C49"/>
    <w:rsid w:val="00775CFC"/>
    <w:rsid w:val="00775DB0"/>
    <w:rsid w:val="00775DF5"/>
    <w:rsid w:val="00776361"/>
    <w:rsid w:val="0077668B"/>
    <w:rsid w:val="00776730"/>
    <w:rsid w:val="00776942"/>
    <w:rsid w:val="00776999"/>
    <w:rsid w:val="007769D5"/>
    <w:rsid w:val="00776B0A"/>
    <w:rsid w:val="00776DC3"/>
    <w:rsid w:val="00776E8F"/>
    <w:rsid w:val="00776EFD"/>
    <w:rsid w:val="00776F14"/>
    <w:rsid w:val="00776F9C"/>
    <w:rsid w:val="00777089"/>
    <w:rsid w:val="007770C0"/>
    <w:rsid w:val="007770E6"/>
    <w:rsid w:val="00777315"/>
    <w:rsid w:val="007774BA"/>
    <w:rsid w:val="00777509"/>
    <w:rsid w:val="007775A9"/>
    <w:rsid w:val="007776AE"/>
    <w:rsid w:val="007779A0"/>
    <w:rsid w:val="00777A93"/>
    <w:rsid w:val="00777B4C"/>
    <w:rsid w:val="00777CD6"/>
    <w:rsid w:val="00777D0C"/>
    <w:rsid w:val="00777D9A"/>
    <w:rsid w:val="00777F60"/>
    <w:rsid w:val="0078014D"/>
    <w:rsid w:val="0078019B"/>
    <w:rsid w:val="007801FB"/>
    <w:rsid w:val="00780224"/>
    <w:rsid w:val="007802DB"/>
    <w:rsid w:val="0078030F"/>
    <w:rsid w:val="007805DC"/>
    <w:rsid w:val="00780797"/>
    <w:rsid w:val="007808BF"/>
    <w:rsid w:val="007808E4"/>
    <w:rsid w:val="00780A49"/>
    <w:rsid w:val="00780B97"/>
    <w:rsid w:val="00780BC2"/>
    <w:rsid w:val="00780DF6"/>
    <w:rsid w:val="00780E33"/>
    <w:rsid w:val="00780EE1"/>
    <w:rsid w:val="00780FD6"/>
    <w:rsid w:val="00781579"/>
    <w:rsid w:val="00781647"/>
    <w:rsid w:val="0078185A"/>
    <w:rsid w:val="0078194F"/>
    <w:rsid w:val="00781BDB"/>
    <w:rsid w:val="00781C1F"/>
    <w:rsid w:val="00781CF7"/>
    <w:rsid w:val="00781D43"/>
    <w:rsid w:val="00781E2F"/>
    <w:rsid w:val="007820A4"/>
    <w:rsid w:val="00782157"/>
    <w:rsid w:val="007824D9"/>
    <w:rsid w:val="00782749"/>
    <w:rsid w:val="0078275B"/>
    <w:rsid w:val="007828FA"/>
    <w:rsid w:val="00782A77"/>
    <w:rsid w:val="00782C13"/>
    <w:rsid w:val="007830EE"/>
    <w:rsid w:val="00783253"/>
    <w:rsid w:val="007832F0"/>
    <w:rsid w:val="0078376D"/>
    <w:rsid w:val="007838DB"/>
    <w:rsid w:val="0078398B"/>
    <w:rsid w:val="00783B84"/>
    <w:rsid w:val="00783D06"/>
    <w:rsid w:val="00783E60"/>
    <w:rsid w:val="0078449A"/>
    <w:rsid w:val="007849B5"/>
    <w:rsid w:val="00784ABF"/>
    <w:rsid w:val="00784EC1"/>
    <w:rsid w:val="007851AD"/>
    <w:rsid w:val="007854B1"/>
    <w:rsid w:val="00785545"/>
    <w:rsid w:val="00785952"/>
    <w:rsid w:val="007859CF"/>
    <w:rsid w:val="00785BA8"/>
    <w:rsid w:val="00785C54"/>
    <w:rsid w:val="00785D2D"/>
    <w:rsid w:val="00785D6C"/>
    <w:rsid w:val="00785DAA"/>
    <w:rsid w:val="00785E99"/>
    <w:rsid w:val="0078609F"/>
    <w:rsid w:val="007862AF"/>
    <w:rsid w:val="00786412"/>
    <w:rsid w:val="00786447"/>
    <w:rsid w:val="0078657B"/>
    <w:rsid w:val="00786594"/>
    <w:rsid w:val="007865B3"/>
    <w:rsid w:val="00786623"/>
    <w:rsid w:val="007866BC"/>
    <w:rsid w:val="0078681E"/>
    <w:rsid w:val="00786839"/>
    <w:rsid w:val="007869B0"/>
    <w:rsid w:val="00786AB8"/>
    <w:rsid w:val="00786CD6"/>
    <w:rsid w:val="00786D34"/>
    <w:rsid w:val="00786D91"/>
    <w:rsid w:val="00786E2C"/>
    <w:rsid w:val="00786F11"/>
    <w:rsid w:val="00787067"/>
    <w:rsid w:val="007870EB"/>
    <w:rsid w:val="00787160"/>
    <w:rsid w:val="00787236"/>
    <w:rsid w:val="0078727B"/>
    <w:rsid w:val="00787367"/>
    <w:rsid w:val="00787721"/>
    <w:rsid w:val="00787C1A"/>
    <w:rsid w:val="00787C2F"/>
    <w:rsid w:val="00787DB0"/>
    <w:rsid w:val="00787EAA"/>
    <w:rsid w:val="00787F46"/>
    <w:rsid w:val="00787F5C"/>
    <w:rsid w:val="00790008"/>
    <w:rsid w:val="00790023"/>
    <w:rsid w:val="00790029"/>
    <w:rsid w:val="00790123"/>
    <w:rsid w:val="007902FC"/>
    <w:rsid w:val="0079053B"/>
    <w:rsid w:val="007908B5"/>
    <w:rsid w:val="00790921"/>
    <w:rsid w:val="00790965"/>
    <w:rsid w:val="00790A95"/>
    <w:rsid w:val="00790AB1"/>
    <w:rsid w:val="00790BFE"/>
    <w:rsid w:val="00790C0D"/>
    <w:rsid w:val="00790C4D"/>
    <w:rsid w:val="00790CD7"/>
    <w:rsid w:val="00790D75"/>
    <w:rsid w:val="00790ECE"/>
    <w:rsid w:val="007911A5"/>
    <w:rsid w:val="007912C0"/>
    <w:rsid w:val="00791478"/>
    <w:rsid w:val="007916D2"/>
    <w:rsid w:val="0079191B"/>
    <w:rsid w:val="00791AEE"/>
    <w:rsid w:val="00791E48"/>
    <w:rsid w:val="00791F96"/>
    <w:rsid w:val="0079200E"/>
    <w:rsid w:val="00792012"/>
    <w:rsid w:val="00792366"/>
    <w:rsid w:val="00792511"/>
    <w:rsid w:val="00792616"/>
    <w:rsid w:val="00792744"/>
    <w:rsid w:val="00792814"/>
    <w:rsid w:val="0079282F"/>
    <w:rsid w:val="007929E9"/>
    <w:rsid w:val="00792B2A"/>
    <w:rsid w:val="00792C93"/>
    <w:rsid w:val="00792DBD"/>
    <w:rsid w:val="007930A0"/>
    <w:rsid w:val="007930B8"/>
    <w:rsid w:val="0079313C"/>
    <w:rsid w:val="0079328D"/>
    <w:rsid w:val="007934B6"/>
    <w:rsid w:val="007935FE"/>
    <w:rsid w:val="00793739"/>
    <w:rsid w:val="00793A1B"/>
    <w:rsid w:val="00793C3E"/>
    <w:rsid w:val="00793D0B"/>
    <w:rsid w:val="00793DA1"/>
    <w:rsid w:val="00793E9A"/>
    <w:rsid w:val="00793FF3"/>
    <w:rsid w:val="00794105"/>
    <w:rsid w:val="00794261"/>
    <w:rsid w:val="0079428F"/>
    <w:rsid w:val="007943D1"/>
    <w:rsid w:val="007944D0"/>
    <w:rsid w:val="0079453C"/>
    <w:rsid w:val="007945C6"/>
    <w:rsid w:val="007948BE"/>
    <w:rsid w:val="0079495D"/>
    <w:rsid w:val="00794CAB"/>
    <w:rsid w:val="00794DA5"/>
    <w:rsid w:val="00794F71"/>
    <w:rsid w:val="00794F9B"/>
    <w:rsid w:val="00794FF0"/>
    <w:rsid w:val="007951E8"/>
    <w:rsid w:val="007953EE"/>
    <w:rsid w:val="0079568E"/>
    <w:rsid w:val="00795700"/>
    <w:rsid w:val="00795807"/>
    <w:rsid w:val="0079594E"/>
    <w:rsid w:val="00795E55"/>
    <w:rsid w:val="0079600F"/>
    <w:rsid w:val="0079601D"/>
    <w:rsid w:val="00796124"/>
    <w:rsid w:val="007961FC"/>
    <w:rsid w:val="00796216"/>
    <w:rsid w:val="0079625F"/>
    <w:rsid w:val="0079629D"/>
    <w:rsid w:val="007963D4"/>
    <w:rsid w:val="00796495"/>
    <w:rsid w:val="007964BA"/>
    <w:rsid w:val="00796570"/>
    <w:rsid w:val="00796670"/>
    <w:rsid w:val="00796745"/>
    <w:rsid w:val="0079676C"/>
    <w:rsid w:val="0079688B"/>
    <w:rsid w:val="00796BDB"/>
    <w:rsid w:val="00796BE2"/>
    <w:rsid w:val="00796C52"/>
    <w:rsid w:val="00797067"/>
    <w:rsid w:val="007974E3"/>
    <w:rsid w:val="007974E5"/>
    <w:rsid w:val="00797565"/>
    <w:rsid w:val="007979DF"/>
    <w:rsid w:val="00797A5F"/>
    <w:rsid w:val="00797A82"/>
    <w:rsid w:val="00797C0E"/>
    <w:rsid w:val="00797D36"/>
    <w:rsid w:val="00797E92"/>
    <w:rsid w:val="007A0034"/>
    <w:rsid w:val="007A0083"/>
    <w:rsid w:val="007A04CE"/>
    <w:rsid w:val="007A0606"/>
    <w:rsid w:val="007A0669"/>
    <w:rsid w:val="007A06D3"/>
    <w:rsid w:val="007A0B71"/>
    <w:rsid w:val="007A0C01"/>
    <w:rsid w:val="007A11C6"/>
    <w:rsid w:val="007A1339"/>
    <w:rsid w:val="007A1422"/>
    <w:rsid w:val="007A1431"/>
    <w:rsid w:val="007A15F1"/>
    <w:rsid w:val="007A1AF1"/>
    <w:rsid w:val="007A1C1C"/>
    <w:rsid w:val="007A1F18"/>
    <w:rsid w:val="007A21F3"/>
    <w:rsid w:val="007A2275"/>
    <w:rsid w:val="007A23CB"/>
    <w:rsid w:val="007A2489"/>
    <w:rsid w:val="007A26AA"/>
    <w:rsid w:val="007A2807"/>
    <w:rsid w:val="007A29D0"/>
    <w:rsid w:val="007A2A56"/>
    <w:rsid w:val="007A2DD3"/>
    <w:rsid w:val="007A30B4"/>
    <w:rsid w:val="007A30B7"/>
    <w:rsid w:val="007A33F2"/>
    <w:rsid w:val="007A3609"/>
    <w:rsid w:val="007A362F"/>
    <w:rsid w:val="007A3724"/>
    <w:rsid w:val="007A38D5"/>
    <w:rsid w:val="007A3BDC"/>
    <w:rsid w:val="007A3C93"/>
    <w:rsid w:val="007A3C9A"/>
    <w:rsid w:val="007A3E38"/>
    <w:rsid w:val="007A3E46"/>
    <w:rsid w:val="007A4063"/>
    <w:rsid w:val="007A4088"/>
    <w:rsid w:val="007A4360"/>
    <w:rsid w:val="007A43B4"/>
    <w:rsid w:val="007A43B9"/>
    <w:rsid w:val="007A452F"/>
    <w:rsid w:val="007A462D"/>
    <w:rsid w:val="007A48D3"/>
    <w:rsid w:val="007A4903"/>
    <w:rsid w:val="007A4AAE"/>
    <w:rsid w:val="007A4BB1"/>
    <w:rsid w:val="007A4C90"/>
    <w:rsid w:val="007A4D1A"/>
    <w:rsid w:val="007A4D74"/>
    <w:rsid w:val="007A4D86"/>
    <w:rsid w:val="007A4EE9"/>
    <w:rsid w:val="007A50C1"/>
    <w:rsid w:val="007A561F"/>
    <w:rsid w:val="007A591E"/>
    <w:rsid w:val="007A6002"/>
    <w:rsid w:val="007A6022"/>
    <w:rsid w:val="007A6039"/>
    <w:rsid w:val="007A6174"/>
    <w:rsid w:val="007A6360"/>
    <w:rsid w:val="007A637B"/>
    <w:rsid w:val="007A6579"/>
    <w:rsid w:val="007A6AB4"/>
    <w:rsid w:val="007A6BBA"/>
    <w:rsid w:val="007A6CE3"/>
    <w:rsid w:val="007A6E03"/>
    <w:rsid w:val="007A718C"/>
    <w:rsid w:val="007A7190"/>
    <w:rsid w:val="007A7271"/>
    <w:rsid w:val="007A73AB"/>
    <w:rsid w:val="007A73DC"/>
    <w:rsid w:val="007A7618"/>
    <w:rsid w:val="007A76C6"/>
    <w:rsid w:val="007A7701"/>
    <w:rsid w:val="007A77C3"/>
    <w:rsid w:val="007A783F"/>
    <w:rsid w:val="007A7948"/>
    <w:rsid w:val="007A79C1"/>
    <w:rsid w:val="007A7A19"/>
    <w:rsid w:val="007A7C0C"/>
    <w:rsid w:val="007A7D0A"/>
    <w:rsid w:val="007A7E7A"/>
    <w:rsid w:val="007A7EB2"/>
    <w:rsid w:val="007B0064"/>
    <w:rsid w:val="007B0269"/>
    <w:rsid w:val="007B04AF"/>
    <w:rsid w:val="007B0596"/>
    <w:rsid w:val="007B05B2"/>
    <w:rsid w:val="007B0947"/>
    <w:rsid w:val="007B094F"/>
    <w:rsid w:val="007B098C"/>
    <w:rsid w:val="007B0BBB"/>
    <w:rsid w:val="007B0C09"/>
    <w:rsid w:val="007B0E18"/>
    <w:rsid w:val="007B1269"/>
    <w:rsid w:val="007B129E"/>
    <w:rsid w:val="007B13E4"/>
    <w:rsid w:val="007B1400"/>
    <w:rsid w:val="007B1624"/>
    <w:rsid w:val="007B1754"/>
    <w:rsid w:val="007B1BF9"/>
    <w:rsid w:val="007B1CAD"/>
    <w:rsid w:val="007B1DCD"/>
    <w:rsid w:val="007B1FB5"/>
    <w:rsid w:val="007B223C"/>
    <w:rsid w:val="007B2257"/>
    <w:rsid w:val="007B2334"/>
    <w:rsid w:val="007B249B"/>
    <w:rsid w:val="007B24F9"/>
    <w:rsid w:val="007B26CF"/>
    <w:rsid w:val="007B2B9A"/>
    <w:rsid w:val="007B2BA3"/>
    <w:rsid w:val="007B2BE0"/>
    <w:rsid w:val="007B2CDC"/>
    <w:rsid w:val="007B2D18"/>
    <w:rsid w:val="007B2FB7"/>
    <w:rsid w:val="007B2FF3"/>
    <w:rsid w:val="007B30D5"/>
    <w:rsid w:val="007B3244"/>
    <w:rsid w:val="007B33A3"/>
    <w:rsid w:val="007B3672"/>
    <w:rsid w:val="007B36C7"/>
    <w:rsid w:val="007B38AF"/>
    <w:rsid w:val="007B3943"/>
    <w:rsid w:val="007B39CD"/>
    <w:rsid w:val="007B3A20"/>
    <w:rsid w:val="007B3A78"/>
    <w:rsid w:val="007B3AC6"/>
    <w:rsid w:val="007B3CD9"/>
    <w:rsid w:val="007B3FA1"/>
    <w:rsid w:val="007B423B"/>
    <w:rsid w:val="007B4368"/>
    <w:rsid w:val="007B4396"/>
    <w:rsid w:val="007B467B"/>
    <w:rsid w:val="007B467E"/>
    <w:rsid w:val="007B46B3"/>
    <w:rsid w:val="007B47C4"/>
    <w:rsid w:val="007B48B1"/>
    <w:rsid w:val="007B49A1"/>
    <w:rsid w:val="007B49D2"/>
    <w:rsid w:val="007B4AE9"/>
    <w:rsid w:val="007B4AEA"/>
    <w:rsid w:val="007B4B33"/>
    <w:rsid w:val="007B4BFD"/>
    <w:rsid w:val="007B4D52"/>
    <w:rsid w:val="007B4D9B"/>
    <w:rsid w:val="007B4EF6"/>
    <w:rsid w:val="007B507A"/>
    <w:rsid w:val="007B54D9"/>
    <w:rsid w:val="007B5581"/>
    <w:rsid w:val="007B5665"/>
    <w:rsid w:val="007B567E"/>
    <w:rsid w:val="007B56C3"/>
    <w:rsid w:val="007B5B2D"/>
    <w:rsid w:val="007B5DCC"/>
    <w:rsid w:val="007B5FFD"/>
    <w:rsid w:val="007B646B"/>
    <w:rsid w:val="007B6536"/>
    <w:rsid w:val="007B6626"/>
    <w:rsid w:val="007B6675"/>
    <w:rsid w:val="007B68D9"/>
    <w:rsid w:val="007B693C"/>
    <w:rsid w:val="007B69C8"/>
    <w:rsid w:val="007B69CB"/>
    <w:rsid w:val="007B69D5"/>
    <w:rsid w:val="007B6B25"/>
    <w:rsid w:val="007B6B29"/>
    <w:rsid w:val="007B6B53"/>
    <w:rsid w:val="007B6BF3"/>
    <w:rsid w:val="007B6D77"/>
    <w:rsid w:val="007B6E1E"/>
    <w:rsid w:val="007B6FAD"/>
    <w:rsid w:val="007B71AA"/>
    <w:rsid w:val="007B721C"/>
    <w:rsid w:val="007B7345"/>
    <w:rsid w:val="007B73B6"/>
    <w:rsid w:val="007B74FC"/>
    <w:rsid w:val="007B765B"/>
    <w:rsid w:val="007B7830"/>
    <w:rsid w:val="007B789C"/>
    <w:rsid w:val="007B79E0"/>
    <w:rsid w:val="007B7AF8"/>
    <w:rsid w:val="007B7C68"/>
    <w:rsid w:val="007B7CCE"/>
    <w:rsid w:val="007B7E0D"/>
    <w:rsid w:val="007B7E1D"/>
    <w:rsid w:val="007B7EC5"/>
    <w:rsid w:val="007C0075"/>
    <w:rsid w:val="007C01F3"/>
    <w:rsid w:val="007C022B"/>
    <w:rsid w:val="007C029F"/>
    <w:rsid w:val="007C045B"/>
    <w:rsid w:val="007C0550"/>
    <w:rsid w:val="007C070D"/>
    <w:rsid w:val="007C072D"/>
    <w:rsid w:val="007C09B4"/>
    <w:rsid w:val="007C09F9"/>
    <w:rsid w:val="007C0C9B"/>
    <w:rsid w:val="007C0EEC"/>
    <w:rsid w:val="007C0FF7"/>
    <w:rsid w:val="007C122A"/>
    <w:rsid w:val="007C1741"/>
    <w:rsid w:val="007C1845"/>
    <w:rsid w:val="007C19BF"/>
    <w:rsid w:val="007C1DFA"/>
    <w:rsid w:val="007C1F5E"/>
    <w:rsid w:val="007C22AF"/>
    <w:rsid w:val="007C2363"/>
    <w:rsid w:val="007C23C0"/>
    <w:rsid w:val="007C25D3"/>
    <w:rsid w:val="007C2855"/>
    <w:rsid w:val="007C2875"/>
    <w:rsid w:val="007C29B8"/>
    <w:rsid w:val="007C29E0"/>
    <w:rsid w:val="007C32E4"/>
    <w:rsid w:val="007C33E0"/>
    <w:rsid w:val="007C33EF"/>
    <w:rsid w:val="007C3402"/>
    <w:rsid w:val="007C3A46"/>
    <w:rsid w:val="007C3BA0"/>
    <w:rsid w:val="007C3E9D"/>
    <w:rsid w:val="007C3F1D"/>
    <w:rsid w:val="007C4089"/>
    <w:rsid w:val="007C4095"/>
    <w:rsid w:val="007C4117"/>
    <w:rsid w:val="007C425D"/>
    <w:rsid w:val="007C43D0"/>
    <w:rsid w:val="007C43F4"/>
    <w:rsid w:val="007C4664"/>
    <w:rsid w:val="007C4706"/>
    <w:rsid w:val="007C47CB"/>
    <w:rsid w:val="007C485E"/>
    <w:rsid w:val="007C4930"/>
    <w:rsid w:val="007C4D21"/>
    <w:rsid w:val="007C4D6B"/>
    <w:rsid w:val="007C4E75"/>
    <w:rsid w:val="007C4FB7"/>
    <w:rsid w:val="007C5189"/>
    <w:rsid w:val="007C54E0"/>
    <w:rsid w:val="007C54E6"/>
    <w:rsid w:val="007C55D9"/>
    <w:rsid w:val="007C567A"/>
    <w:rsid w:val="007C5AF9"/>
    <w:rsid w:val="007C5C3E"/>
    <w:rsid w:val="007C6376"/>
    <w:rsid w:val="007C6588"/>
    <w:rsid w:val="007C661F"/>
    <w:rsid w:val="007C6676"/>
    <w:rsid w:val="007C6B37"/>
    <w:rsid w:val="007C6F31"/>
    <w:rsid w:val="007C6FEA"/>
    <w:rsid w:val="007C7101"/>
    <w:rsid w:val="007C7115"/>
    <w:rsid w:val="007C754E"/>
    <w:rsid w:val="007C7634"/>
    <w:rsid w:val="007C79BF"/>
    <w:rsid w:val="007C7ACC"/>
    <w:rsid w:val="007C7CA2"/>
    <w:rsid w:val="007C7D06"/>
    <w:rsid w:val="007C7FD4"/>
    <w:rsid w:val="007D03D9"/>
    <w:rsid w:val="007D0547"/>
    <w:rsid w:val="007D068F"/>
    <w:rsid w:val="007D0777"/>
    <w:rsid w:val="007D0953"/>
    <w:rsid w:val="007D0A24"/>
    <w:rsid w:val="007D0AB7"/>
    <w:rsid w:val="007D0AD8"/>
    <w:rsid w:val="007D0D00"/>
    <w:rsid w:val="007D0D9C"/>
    <w:rsid w:val="007D1000"/>
    <w:rsid w:val="007D1175"/>
    <w:rsid w:val="007D11D6"/>
    <w:rsid w:val="007D1213"/>
    <w:rsid w:val="007D140F"/>
    <w:rsid w:val="007D14AE"/>
    <w:rsid w:val="007D14E1"/>
    <w:rsid w:val="007D1598"/>
    <w:rsid w:val="007D1A30"/>
    <w:rsid w:val="007D1BA9"/>
    <w:rsid w:val="007D1DDA"/>
    <w:rsid w:val="007D1E50"/>
    <w:rsid w:val="007D20EE"/>
    <w:rsid w:val="007D223F"/>
    <w:rsid w:val="007D2602"/>
    <w:rsid w:val="007D28F0"/>
    <w:rsid w:val="007D2B4E"/>
    <w:rsid w:val="007D2E0C"/>
    <w:rsid w:val="007D2EA2"/>
    <w:rsid w:val="007D3054"/>
    <w:rsid w:val="007D3087"/>
    <w:rsid w:val="007D313B"/>
    <w:rsid w:val="007D3180"/>
    <w:rsid w:val="007D3491"/>
    <w:rsid w:val="007D351E"/>
    <w:rsid w:val="007D35A5"/>
    <w:rsid w:val="007D3729"/>
    <w:rsid w:val="007D384A"/>
    <w:rsid w:val="007D392A"/>
    <w:rsid w:val="007D398B"/>
    <w:rsid w:val="007D39CD"/>
    <w:rsid w:val="007D39D7"/>
    <w:rsid w:val="007D3DBF"/>
    <w:rsid w:val="007D3F18"/>
    <w:rsid w:val="007D4179"/>
    <w:rsid w:val="007D4299"/>
    <w:rsid w:val="007D42C5"/>
    <w:rsid w:val="007D43C7"/>
    <w:rsid w:val="007D4451"/>
    <w:rsid w:val="007D4554"/>
    <w:rsid w:val="007D45AD"/>
    <w:rsid w:val="007D4846"/>
    <w:rsid w:val="007D4851"/>
    <w:rsid w:val="007D494A"/>
    <w:rsid w:val="007D49CE"/>
    <w:rsid w:val="007D4CA7"/>
    <w:rsid w:val="007D4E0F"/>
    <w:rsid w:val="007D4E9C"/>
    <w:rsid w:val="007D502C"/>
    <w:rsid w:val="007D5064"/>
    <w:rsid w:val="007D512F"/>
    <w:rsid w:val="007D5134"/>
    <w:rsid w:val="007D52B0"/>
    <w:rsid w:val="007D5423"/>
    <w:rsid w:val="007D57A2"/>
    <w:rsid w:val="007D58FA"/>
    <w:rsid w:val="007D5940"/>
    <w:rsid w:val="007D5975"/>
    <w:rsid w:val="007D5A69"/>
    <w:rsid w:val="007D5A82"/>
    <w:rsid w:val="007D5AE1"/>
    <w:rsid w:val="007D606D"/>
    <w:rsid w:val="007D6254"/>
    <w:rsid w:val="007D63AF"/>
    <w:rsid w:val="007D67DE"/>
    <w:rsid w:val="007D6AAC"/>
    <w:rsid w:val="007D6B63"/>
    <w:rsid w:val="007D6CDD"/>
    <w:rsid w:val="007D6F5E"/>
    <w:rsid w:val="007D70A5"/>
    <w:rsid w:val="007D70E8"/>
    <w:rsid w:val="007D7252"/>
    <w:rsid w:val="007D735D"/>
    <w:rsid w:val="007D76F8"/>
    <w:rsid w:val="007D77E7"/>
    <w:rsid w:val="007D7B61"/>
    <w:rsid w:val="007D7C26"/>
    <w:rsid w:val="007D7CDF"/>
    <w:rsid w:val="007D7E44"/>
    <w:rsid w:val="007E0174"/>
    <w:rsid w:val="007E02CB"/>
    <w:rsid w:val="007E02D6"/>
    <w:rsid w:val="007E0A75"/>
    <w:rsid w:val="007E0B8B"/>
    <w:rsid w:val="007E0BB9"/>
    <w:rsid w:val="007E0BD7"/>
    <w:rsid w:val="007E0CAB"/>
    <w:rsid w:val="007E0D66"/>
    <w:rsid w:val="007E0E79"/>
    <w:rsid w:val="007E0ED8"/>
    <w:rsid w:val="007E0FD7"/>
    <w:rsid w:val="007E13BC"/>
    <w:rsid w:val="007E140A"/>
    <w:rsid w:val="007E183B"/>
    <w:rsid w:val="007E1881"/>
    <w:rsid w:val="007E1937"/>
    <w:rsid w:val="007E1A99"/>
    <w:rsid w:val="007E1CC1"/>
    <w:rsid w:val="007E1DEB"/>
    <w:rsid w:val="007E1F34"/>
    <w:rsid w:val="007E1F92"/>
    <w:rsid w:val="007E20DF"/>
    <w:rsid w:val="007E21FD"/>
    <w:rsid w:val="007E22B1"/>
    <w:rsid w:val="007E2551"/>
    <w:rsid w:val="007E268A"/>
    <w:rsid w:val="007E26A3"/>
    <w:rsid w:val="007E2829"/>
    <w:rsid w:val="007E2925"/>
    <w:rsid w:val="007E2B07"/>
    <w:rsid w:val="007E2C37"/>
    <w:rsid w:val="007E2C4F"/>
    <w:rsid w:val="007E2FCB"/>
    <w:rsid w:val="007E304B"/>
    <w:rsid w:val="007E3184"/>
    <w:rsid w:val="007E32A9"/>
    <w:rsid w:val="007E32BC"/>
    <w:rsid w:val="007E349F"/>
    <w:rsid w:val="007E3525"/>
    <w:rsid w:val="007E3624"/>
    <w:rsid w:val="007E38C0"/>
    <w:rsid w:val="007E3931"/>
    <w:rsid w:val="007E3BA5"/>
    <w:rsid w:val="007E41A9"/>
    <w:rsid w:val="007E436A"/>
    <w:rsid w:val="007E4395"/>
    <w:rsid w:val="007E44F0"/>
    <w:rsid w:val="007E46A1"/>
    <w:rsid w:val="007E4BC9"/>
    <w:rsid w:val="007E4C9E"/>
    <w:rsid w:val="007E506E"/>
    <w:rsid w:val="007E5141"/>
    <w:rsid w:val="007E51A0"/>
    <w:rsid w:val="007E51BA"/>
    <w:rsid w:val="007E53E1"/>
    <w:rsid w:val="007E564C"/>
    <w:rsid w:val="007E568E"/>
    <w:rsid w:val="007E56BC"/>
    <w:rsid w:val="007E5740"/>
    <w:rsid w:val="007E596B"/>
    <w:rsid w:val="007E5989"/>
    <w:rsid w:val="007E5B80"/>
    <w:rsid w:val="007E5C4F"/>
    <w:rsid w:val="007E5C96"/>
    <w:rsid w:val="007E5CB4"/>
    <w:rsid w:val="007E5F57"/>
    <w:rsid w:val="007E603B"/>
    <w:rsid w:val="007E625E"/>
    <w:rsid w:val="007E644D"/>
    <w:rsid w:val="007E652B"/>
    <w:rsid w:val="007E6838"/>
    <w:rsid w:val="007E6907"/>
    <w:rsid w:val="007E6BE0"/>
    <w:rsid w:val="007E6CA9"/>
    <w:rsid w:val="007E706B"/>
    <w:rsid w:val="007E7104"/>
    <w:rsid w:val="007E72E3"/>
    <w:rsid w:val="007E7366"/>
    <w:rsid w:val="007E75FF"/>
    <w:rsid w:val="007E7857"/>
    <w:rsid w:val="007E7882"/>
    <w:rsid w:val="007E78FA"/>
    <w:rsid w:val="007E7998"/>
    <w:rsid w:val="007E7AFD"/>
    <w:rsid w:val="007E7CB5"/>
    <w:rsid w:val="007F029E"/>
    <w:rsid w:val="007F02BE"/>
    <w:rsid w:val="007F0345"/>
    <w:rsid w:val="007F03F3"/>
    <w:rsid w:val="007F04CD"/>
    <w:rsid w:val="007F04F9"/>
    <w:rsid w:val="007F055E"/>
    <w:rsid w:val="007F07AD"/>
    <w:rsid w:val="007F08B7"/>
    <w:rsid w:val="007F098D"/>
    <w:rsid w:val="007F09EE"/>
    <w:rsid w:val="007F0A33"/>
    <w:rsid w:val="007F0A83"/>
    <w:rsid w:val="007F0AB1"/>
    <w:rsid w:val="007F0AF2"/>
    <w:rsid w:val="007F0D93"/>
    <w:rsid w:val="007F0DDF"/>
    <w:rsid w:val="007F0E14"/>
    <w:rsid w:val="007F0F05"/>
    <w:rsid w:val="007F10CE"/>
    <w:rsid w:val="007F1189"/>
    <w:rsid w:val="007F14F6"/>
    <w:rsid w:val="007F1553"/>
    <w:rsid w:val="007F15DB"/>
    <w:rsid w:val="007F17D1"/>
    <w:rsid w:val="007F1896"/>
    <w:rsid w:val="007F1A92"/>
    <w:rsid w:val="007F1B8E"/>
    <w:rsid w:val="007F1D68"/>
    <w:rsid w:val="007F1DA5"/>
    <w:rsid w:val="007F1E09"/>
    <w:rsid w:val="007F2168"/>
    <w:rsid w:val="007F2584"/>
    <w:rsid w:val="007F2655"/>
    <w:rsid w:val="007F2663"/>
    <w:rsid w:val="007F26AB"/>
    <w:rsid w:val="007F2790"/>
    <w:rsid w:val="007F2A14"/>
    <w:rsid w:val="007F2AD9"/>
    <w:rsid w:val="007F2E16"/>
    <w:rsid w:val="007F3023"/>
    <w:rsid w:val="007F32E5"/>
    <w:rsid w:val="007F3429"/>
    <w:rsid w:val="007F3692"/>
    <w:rsid w:val="007F3793"/>
    <w:rsid w:val="007F3A6C"/>
    <w:rsid w:val="007F3CC9"/>
    <w:rsid w:val="007F439C"/>
    <w:rsid w:val="007F43D5"/>
    <w:rsid w:val="007F4475"/>
    <w:rsid w:val="007F45CC"/>
    <w:rsid w:val="007F46F4"/>
    <w:rsid w:val="007F4734"/>
    <w:rsid w:val="007F483F"/>
    <w:rsid w:val="007F49B4"/>
    <w:rsid w:val="007F49B9"/>
    <w:rsid w:val="007F49D0"/>
    <w:rsid w:val="007F4A5B"/>
    <w:rsid w:val="007F4BF5"/>
    <w:rsid w:val="007F4CBA"/>
    <w:rsid w:val="007F4F11"/>
    <w:rsid w:val="007F51AC"/>
    <w:rsid w:val="007F5404"/>
    <w:rsid w:val="007F54A2"/>
    <w:rsid w:val="007F5685"/>
    <w:rsid w:val="007F56D3"/>
    <w:rsid w:val="007F5740"/>
    <w:rsid w:val="007F57FF"/>
    <w:rsid w:val="007F589F"/>
    <w:rsid w:val="007F5B80"/>
    <w:rsid w:val="007F5B91"/>
    <w:rsid w:val="007F5C78"/>
    <w:rsid w:val="007F5FAF"/>
    <w:rsid w:val="007F61B6"/>
    <w:rsid w:val="007F6376"/>
    <w:rsid w:val="007F64DC"/>
    <w:rsid w:val="007F655E"/>
    <w:rsid w:val="007F66C6"/>
    <w:rsid w:val="007F687F"/>
    <w:rsid w:val="007F6888"/>
    <w:rsid w:val="007F69B2"/>
    <w:rsid w:val="007F69BF"/>
    <w:rsid w:val="007F6B1B"/>
    <w:rsid w:val="007F6C33"/>
    <w:rsid w:val="007F6CAE"/>
    <w:rsid w:val="007F6D84"/>
    <w:rsid w:val="007F6EF3"/>
    <w:rsid w:val="007F7211"/>
    <w:rsid w:val="007F727C"/>
    <w:rsid w:val="007F7464"/>
    <w:rsid w:val="007F76B6"/>
    <w:rsid w:val="007F76F7"/>
    <w:rsid w:val="007F7854"/>
    <w:rsid w:val="007F7A00"/>
    <w:rsid w:val="007F7B1E"/>
    <w:rsid w:val="007F7C0A"/>
    <w:rsid w:val="007F7CFF"/>
    <w:rsid w:val="007F7F7C"/>
    <w:rsid w:val="0080018C"/>
    <w:rsid w:val="00800232"/>
    <w:rsid w:val="008003F5"/>
    <w:rsid w:val="008004A5"/>
    <w:rsid w:val="008004E3"/>
    <w:rsid w:val="008005FA"/>
    <w:rsid w:val="0080084D"/>
    <w:rsid w:val="00800984"/>
    <w:rsid w:val="0080099A"/>
    <w:rsid w:val="00800A48"/>
    <w:rsid w:val="00800A77"/>
    <w:rsid w:val="00800CDE"/>
    <w:rsid w:val="00800DC9"/>
    <w:rsid w:val="00801075"/>
    <w:rsid w:val="00801081"/>
    <w:rsid w:val="008010C4"/>
    <w:rsid w:val="008011CF"/>
    <w:rsid w:val="008018D5"/>
    <w:rsid w:val="00801941"/>
    <w:rsid w:val="0080196E"/>
    <w:rsid w:val="00801C5F"/>
    <w:rsid w:val="00801CA9"/>
    <w:rsid w:val="00801DFA"/>
    <w:rsid w:val="00801E8E"/>
    <w:rsid w:val="00801FA6"/>
    <w:rsid w:val="0080218D"/>
    <w:rsid w:val="0080226E"/>
    <w:rsid w:val="0080231A"/>
    <w:rsid w:val="0080271A"/>
    <w:rsid w:val="008028CE"/>
    <w:rsid w:val="008029DF"/>
    <w:rsid w:val="00802DD1"/>
    <w:rsid w:val="00803069"/>
    <w:rsid w:val="008032DA"/>
    <w:rsid w:val="0080391C"/>
    <w:rsid w:val="00803B0B"/>
    <w:rsid w:val="00803D62"/>
    <w:rsid w:val="00803DA2"/>
    <w:rsid w:val="00803F63"/>
    <w:rsid w:val="00803FE4"/>
    <w:rsid w:val="00804127"/>
    <w:rsid w:val="0080415E"/>
    <w:rsid w:val="0080431A"/>
    <w:rsid w:val="008045B8"/>
    <w:rsid w:val="0080462D"/>
    <w:rsid w:val="00804702"/>
    <w:rsid w:val="008048D1"/>
    <w:rsid w:val="00804A3E"/>
    <w:rsid w:val="00804AE9"/>
    <w:rsid w:val="00804B3A"/>
    <w:rsid w:val="00804C79"/>
    <w:rsid w:val="00804D5C"/>
    <w:rsid w:val="00804E95"/>
    <w:rsid w:val="00804EF1"/>
    <w:rsid w:val="00804FAA"/>
    <w:rsid w:val="00805018"/>
    <w:rsid w:val="0080503E"/>
    <w:rsid w:val="00805311"/>
    <w:rsid w:val="008056B0"/>
    <w:rsid w:val="00805987"/>
    <w:rsid w:val="00805C28"/>
    <w:rsid w:val="00805D31"/>
    <w:rsid w:val="00805D9D"/>
    <w:rsid w:val="008061D0"/>
    <w:rsid w:val="00806324"/>
    <w:rsid w:val="008063DD"/>
    <w:rsid w:val="00806691"/>
    <w:rsid w:val="0080686E"/>
    <w:rsid w:val="008069CD"/>
    <w:rsid w:val="00806A36"/>
    <w:rsid w:val="00806ACF"/>
    <w:rsid w:val="00806BB5"/>
    <w:rsid w:val="00806CB3"/>
    <w:rsid w:val="00806E54"/>
    <w:rsid w:val="00806F67"/>
    <w:rsid w:val="0080721F"/>
    <w:rsid w:val="00807376"/>
    <w:rsid w:val="008075EF"/>
    <w:rsid w:val="008077C5"/>
    <w:rsid w:val="008077E5"/>
    <w:rsid w:val="0080786E"/>
    <w:rsid w:val="00807908"/>
    <w:rsid w:val="00807AC1"/>
    <w:rsid w:val="00807BCD"/>
    <w:rsid w:val="00807D27"/>
    <w:rsid w:val="00807D97"/>
    <w:rsid w:val="00807DBB"/>
    <w:rsid w:val="00807F51"/>
    <w:rsid w:val="00810200"/>
    <w:rsid w:val="008105A3"/>
    <w:rsid w:val="00810778"/>
    <w:rsid w:val="0081088E"/>
    <w:rsid w:val="00810E3F"/>
    <w:rsid w:val="0081104D"/>
    <w:rsid w:val="00811078"/>
    <w:rsid w:val="00811464"/>
    <w:rsid w:val="00811551"/>
    <w:rsid w:val="0081177C"/>
    <w:rsid w:val="00811788"/>
    <w:rsid w:val="0081199A"/>
    <w:rsid w:val="00811B14"/>
    <w:rsid w:val="00811E9B"/>
    <w:rsid w:val="00812079"/>
    <w:rsid w:val="00812178"/>
    <w:rsid w:val="0081227F"/>
    <w:rsid w:val="0081265F"/>
    <w:rsid w:val="008127D1"/>
    <w:rsid w:val="00812C6F"/>
    <w:rsid w:val="00812CB9"/>
    <w:rsid w:val="00812D2D"/>
    <w:rsid w:val="00812D68"/>
    <w:rsid w:val="008130CA"/>
    <w:rsid w:val="008130EC"/>
    <w:rsid w:val="008132AF"/>
    <w:rsid w:val="00813457"/>
    <w:rsid w:val="00813AE9"/>
    <w:rsid w:val="00813E97"/>
    <w:rsid w:val="00813FA0"/>
    <w:rsid w:val="0081401D"/>
    <w:rsid w:val="00814056"/>
    <w:rsid w:val="008140CC"/>
    <w:rsid w:val="008144CB"/>
    <w:rsid w:val="0081460B"/>
    <w:rsid w:val="00814692"/>
    <w:rsid w:val="008148A6"/>
    <w:rsid w:val="008149C7"/>
    <w:rsid w:val="00814BFD"/>
    <w:rsid w:val="00814C91"/>
    <w:rsid w:val="00814D91"/>
    <w:rsid w:val="00814E5F"/>
    <w:rsid w:val="0081539B"/>
    <w:rsid w:val="008155E1"/>
    <w:rsid w:val="00815628"/>
    <w:rsid w:val="0081566D"/>
    <w:rsid w:val="0081575B"/>
    <w:rsid w:val="008158A3"/>
    <w:rsid w:val="0081595D"/>
    <w:rsid w:val="00815A96"/>
    <w:rsid w:val="00815D7F"/>
    <w:rsid w:val="00815EEC"/>
    <w:rsid w:val="00816033"/>
    <w:rsid w:val="00816116"/>
    <w:rsid w:val="008163D8"/>
    <w:rsid w:val="0081669C"/>
    <w:rsid w:val="00816854"/>
    <w:rsid w:val="00816887"/>
    <w:rsid w:val="00816A4D"/>
    <w:rsid w:val="00816B40"/>
    <w:rsid w:val="00816B86"/>
    <w:rsid w:val="00816D62"/>
    <w:rsid w:val="00816DE3"/>
    <w:rsid w:val="00816FCD"/>
    <w:rsid w:val="00817007"/>
    <w:rsid w:val="008171B8"/>
    <w:rsid w:val="0081727E"/>
    <w:rsid w:val="00817466"/>
    <w:rsid w:val="00817601"/>
    <w:rsid w:val="008178CC"/>
    <w:rsid w:val="00817C18"/>
    <w:rsid w:val="00817C7F"/>
    <w:rsid w:val="00817C99"/>
    <w:rsid w:val="00817DC0"/>
    <w:rsid w:val="00817E23"/>
    <w:rsid w:val="00817F64"/>
    <w:rsid w:val="00820105"/>
    <w:rsid w:val="00820160"/>
    <w:rsid w:val="00820235"/>
    <w:rsid w:val="00820670"/>
    <w:rsid w:val="008208EA"/>
    <w:rsid w:val="00820C12"/>
    <w:rsid w:val="00820D1E"/>
    <w:rsid w:val="00820DCD"/>
    <w:rsid w:val="00820F46"/>
    <w:rsid w:val="00820FE6"/>
    <w:rsid w:val="0082101E"/>
    <w:rsid w:val="008211FD"/>
    <w:rsid w:val="008214A5"/>
    <w:rsid w:val="008214FE"/>
    <w:rsid w:val="00821682"/>
    <w:rsid w:val="0082174C"/>
    <w:rsid w:val="0082186C"/>
    <w:rsid w:val="00821BC7"/>
    <w:rsid w:val="00821BEF"/>
    <w:rsid w:val="00821C0A"/>
    <w:rsid w:val="00821C47"/>
    <w:rsid w:val="00821E3B"/>
    <w:rsid w:val="00821EC7"/>
    <w:rsid w:val="0082211E"/>
    <w:rsid w:val="00822159"/>
    <w:rsid w:val="00822298"/>
    <w:rsid w:val="008223EA"/>
    <w:rsid w:val="00822452"/>
    <w:rsid w:val="008224D5"/>
    <w:rsid w:val="008226D0"/>
    <w:rsid w:val="00822748"/>
    <w:rsid w:val="00822BDA"/>
    <w:rsid w:val="00822E94"/>
    <w:rsid w:val="00822F6D"/>
    <w:rsid w:val="00823035"/>
    <w:rsid w:val="00823188"/>
    <w:rsid w:val="008231DC"/>
    <w:rsid w:val="00823209"/>
    <w:rsid w:val="0082360B"/>
    <w:rsid w:val="00823A72"/>
    <w:rsid w:val="00823BA8"/>
    <w:rsid w:val="00823CAA"/>
    <w:rsid w:val="00823D1D"/>
    <w:rsid w:val="00823D5D"/>
    <w:rsid w:val="00824054"/>
    <w:rsid w:val="0082479D"/>
    <w:rsid w:val="00824957"/>
    <w:rsid w:val="00824C6B"/>
    <w:rsid w:val="00824C7B"/>
    <w:rsid w:val="00824E6E"/>
    <w:rsid w:val="00824EBA"/>
    <w:rsid w:val="00824F17"/>
    <w:rsid w:val="00824FE0"/>
    <w:rsid w:val="00825219"/>
    <w:rsid w:val="0082522E"/>
    <w:rsid w:val="008252B2"/>
    <w:rsid w:val="00825599"/>
    <w:rsid w:val="008255E8"/>
    <w:rsid w:val="0082575C"/>
    <w:rsid w:val="00825782"/>
    <w:rsid w:val="008257CF"/>
    <w:rsid w:val="00825886"/>
    <w:rsid w:val="00825F57"/>
    <w:rsid w:val="00825F64"/>
    <w:rsid w:val="00825F95"/>
    <w:rsid w:val="00826263"/>
    <w:rsid w:val="00826611"/>
    <w:rsid w:val="0082671D"/>
    <w:rsid w:val="0082678F"/>
    <w:rsid w:val="00826C37"/>
    <w:rsid w:val="00826C4B"/>
    <w:rsid w:val="00826D45"/>
    <w:rsid w:val="00826F76"/>
    <w:rsid w:val="00826FB5"/>
    <w:rsid w:val="008272BA"/>
    <w:rsid w:val="008274BE"/>
    <w:rsid w:val="0082752A"/>
    <w:rsid w:val="00827660"/>
    <w:rsid w:val="008278DA"/>
    <w:rsid w:val="00827941"/>
    <w:rsid w:val="00827979"/>
    <w:rsid w:val="00827D4D"/>
    <w:rsid w:val="00827EA9"/>
    <w:rsid w:val="008301D5"/>
    <w:rsid w:val="00830275"/>
    <w:rsid w:val="008302A3"/>
    <w:rsid w:val="0083030D"/>
    <w:rsid w:val="00830806"/>
    <w:rsid w:val="008308B0"/>
    <w:rsid w:val="00830AF3"/>
    <w:rsid w:val="00830AF4"/>
    <w:rsid w:val="00830D7E"/>
    <w:rsid w:val="00830F57"/>
    <w:rsid w:val="00830F69"/>
    <w:rsid w:val="008310EE"/>
    <w:rsid w:val="008311A3"/>
    <w:rsid w:val="00831366"/>
    <w:rsid w:val="00831524"/>
    <w:rsid w:val="0083179D"/>
    <w:rsid w:val="00831843"/>
    <w:rsid w:val="0083196E"/>
    <w:rsid w:val="008319C3"/>
    <w:rsid w:val="00831B18"/>
    <w:rsid w:val="00831C63"/>
    <w:rsid w:val="00831DF4"/>
    <w:rsid w:val="00831F39"/>
    <w:rsid w:val="00832891"/>
    <w:rsid w:val="0083299B"/>
    <w:rsid w:val="00832A22"/>
    <w:rsid w:val="00832B25"/>
    <w:rsid w:val="00832B27"/>
    <w:rsid w:val="00832C4B"/>
    <w:rsid w:val="00832C5D"/>
    <w:rsid w:val="00832DB9"/>
    <w:rsid w:val="0083307A"/>
    <w:rsid w:val="00833125"/>
    <w:rsid w:val="008331CC"/>
    <w:rsid w:val="00833306"/>
    <w:rsid w:val="0083341A"/>
    <w:rsid w:val="0083346E"/>
    <w:rsid w:val="008334DA"/>
    <w:rsid w:val="00833507"/>
    <w:rsid w:val="008339EF"/>
    <w:rsid w:val="008342FA"/>
    <w:rsid w:val="008343CC"/>
    <w:rsid w:val="00834421"/>
    <w:rsid w:val="0083494E"/>
    <w:rsid w:val="008349B0"/>
    <w:rsid w:val="00834DD1"/>
    <w:rsid w:val="00834DEB"/>
    <w:rsid w:val="0083512D"/>
    <w:rsid w:val="0083534E"/>
    <w:rsid w:val="00835383"/>
    <w:rsid w:val="00835389"/>
    <w:rsid w:val="0083554F"/>
    <w:rsid w:val="008357CA"/>
    <w:rsid w:val="00835813"/>
    <w:rsid w:val="00835824"/>
    <w:rsid w:val="00835864"/>
    <w:rsid w:val="00835AD9"/>
    <w:rsid w:val="00835BAE"/>
    <w:rsid w:val="00836371"/>
    <w:rsid w:val="0083650A"/>
    <w:rsid w:val="008365B2"/>
    <w:rsid w:val="00836760"/>
    <w:rsid w:val="00836769"/>
    <w:rsid w:val="00836812"/>
    <w:rsid w:val="00836950"/>
    <w:rsid w:val="00836998"/>
    <w:rsid w:val="00836AB2"/>
    <w:rsid w:val="00836B93"/>
    <w:rsid w:val="00836E1C"/>
    <w:rsid w:val="00836F38"/>
    <w:rsid w:val="00836F39"/>
    <w:rsid w:val="0083716C"/>
    <w:rsid w:val="008372D4"/>
    <w:rsid w:val="00837454"/>
    <w:rsid w:val="00837C30"/>
    <w:rsid w:val="00837E5A"/>
    <w:rsid w:val="008403DA"/>
    <w:rsid w:val="008404CE"/>
    <w:rsid w:val="00840522"/>
    <w:rsid w:val="0084053B"/>
    <w:rsid w:val="008408C4"/>
    <w:rsid w:val="008409F3"/>
    <w:rsid w:val="00840AC6"/>
    <w:rsid w:val="00840C55"/>
    <w:rsid w:val="00840C9C"/>
    <w:rsid w:val="00840D4C"/>
    <w:rsid w:val="00840EE9"/>
    <w:rsid w:val="00840F08"/>
    <w:rsid w:val="008411BA"/>
    <w:rsid w:val="008415FD"/>
    <w:rsid w:val="008416A5"/>
    <w:rsid w:val="00841770"/>
    <w:rsid w:val="0084192D"/>
    <w:rsid w:val="00841AD2"/>
    <w:rsid w:val="00841B64"/>
    <w:rsid w:val="00841F74"/>
    <w:rsid w:val="00841F8C"/>
    <w:rsid w:val="0084220F"/>
    <w:rsid w:val="008423AD"/>
    <w:rsid w:val="00842866"/>
    <w:rsid w:val="00842C1A"/>
    <w:rsid w:val="00843024"/>
    <w:rsid w:val="008430A1"/>
    <w:rsid w:val="00843275"/>
    <w:rsid w:val="00843295"/>
    <w:rsid w:val="008432F4"/>
    <w:rsid w:val="00843455"/>
    <w:rsid w:val="0084351B"/>
    <w:rsid w:val="00843596"/>
    <w:rsid w:val="00843782"/>
    <w:rsid w:val="008437EB"/>
    <w:rsid w:val="00843ABE"/>
    <w:rsid w:val="00843C00"/>
    <w:rsid w:val="00843D3D"/>
    <w:rsid w:val="00843DBC"/>
    <w:rsid w:val="00843DD5"/>
    <w:rsid w:val="00843E66"/>
    <w:rsid w:val="008440C3"/>
    <w:rsid w:val="008440D3"/>
    <w:rsid w:val="00844194"/>
    <w:rsid w:val="00844337"/>
    <w:rsid w:val="0084436B"/>
    <w:rsid w:val="008444DE"/>
    <w:rsid w:val="0084451E"/>
    <w:rsid w:val="00844AB7"/>
    <w:rsid w:val="00844CD0"/>
    <w:rsid w:val="00844DAD"/>
    <w:rsid w:val="00844F95"/>
    <w:rsid w:val="008450DF"/>
    <w:rsid w:val="008450E1"/>
    <w:rsid w:val="00845341"/>
    <w:rsid w:val="008453F9"/>
    <w:rsid w:val="0084552C"/>
    <w:rsid w:val="008455D2"/>
    <w:rsid w:val="008458EB"/>
    <w:rsid w:val="0084591C"/>
    <w:rsid w:val="00845B96"/>
    <w:rsid w:val="00845D7D"/>
    <w:rsid w:val="00845E95"/>
    <w:rsid w:val="00845EF6"/>
    <w:rsid w:val="00845F08"/>
    <w:rsid w:val="0084600F"/>
    <w:rsid w:val="00846074"/>
    <w:rsid w:val="00846238"/>
    <w:rsid w:val="0084644E"/>
    <w:rsid w:val="008464BB"/>
    <w:rsid w:val="008466B7"/>
    <w:rsid w:val="00846794"/>
    <w:rsid w:val="00846825"/>
    <w:rsid w:val="00847018"/>
    <w:rsid w:val="008475D6"/>
    <w:rsid w:val="00847641"/>
    <w:rsid w:val="00847BCF"/>
    <w:rsid w:val="00847C10"/>
    <w:rsid w:val="00847E89"/>
    <w:rsid w:val="0085008C"/>
    <w:rsid w:val="00850458"/>
    <w:rsid w:val="00850580"/>
    <w:rsid w:val="008506C1"/>
    <w:rsid w:val="00850823"/>
    <w:rsid w:val="00850A0F"/>
    <w:rsid w:val="00850BD9"/>
    <w:rsid w:val="00850C8A"/>
    <w:rsid w:val="00850D3E"/>
    <w:rsid w:val="008511EE"/>
    <w:rsid w:val="0085124E"/>
    <w:rsid w:val="0085165F"/>
    <w:rsid w:val="00851776"/>
    <w:rsid w:val="008519F5"/>
    <w:rsid w:val="00851B89"/>
    <w:rsid w:val="00851C37"/>
    <w:rsid w:val="00851D2A"/>
    <w:rsid w:val="00851DE0"/>
    <w:rsid w:val="00851E39"/>
    <w:rsid w:val="00851F51"/>
    <w:rsid w:val="00851F8C"/>
    <w:rsid w:val="00851FBC"/>
    <w:rsid w:val="008520EC"/>
    <w:rsid w:val="008525A8"/>
    <w:rsid w:val="008528C2"/>
    <w:rsid w:val="00852A71"/>
    <w:rsid w:val="00852BF6"/>
    <w:rsid w:val="00852BFD"/>
    <w:rsid w:val="00852DA7"/>
    <w:rsid w:val="00852FA4"/>
    <w:rsid w:val="0085308B"/>
    <w:rsid w:val="008531D8"/>
    <w:rsid w:val="00853297"/>
    <w:rsid w:val="00853952"/>
    <w:rsid w:val="00853A5E"/>
    <w:rsid w:val="00853B1A"/>
    <w:rsid w:val="00853FF6"/>
    <w:rsid w:val="00854115"/>
    <w:rsid w:val="0085427A"/>
    <w:rsid w:val="00854392"/>
    <w:rsid w:val="00854555"/>
    <w:rsid w:val="008545C1"/>
    <w:rsid w:val="008547A8"/>
    <w:rsid w:val="00854835"/>
    <w:rsid w:val="008549C4"/>
    <w:rsid w:val="00854A3B"/>
    <w:rsid w:val="00854A45"/>
    <w:rsid w:val="00854B42"/>
    <w:rsid w:val="00854BE8"/>
    <w:rsid w:val="00854C9F"/>
    <w:rsid w:val="00854F08"/>
    <w:rsid w:val="00854F1C"/>
    <w:rsid w:val="00855167"/>
    <w:rsid w:val="008552CF"/>
    <w:rsid w:val="0085534F"/>
    <w:rsid w:val="00855361"/>
    <w:rsid w:val="00855464"/>
    <w:rsid w:val="00855674"/>
    <w:rsid w:val="00855939"/>
    <w:rsid w:val="00855A68"/>
    <w:rsid w:val="00855B30"/>
    <w:rsid w:val="00855CAD"/>
    <w:rsid w:val="00855D0A"/>
    <w:rsid w:val="00856212"/>
    <w:rsid w:val="00856278"/>
    <w:rsid w:val="008562AF"/>
    <w:rsid w:val="0085642C"/>
    <w:rsid w:val="00856508"/>
    <w:rsid w:val="00856599"/>
    <w:rsid w:val="0085668A"/>
    <w:rsid w:val="0085678D"/>
    <w:rsid w:val="00856791"/>
    <w:rsid w:val="00856A9B"/>
    <w:rsid w:val="00856AF5"/>
    <w:rsid w:val="00856B19"/>
    <w:rsid w:val="00856BB3"/>
    <w:rsid w:val="00856CB5"/>
    <w:rsid w:val="00856D80"/>
    <w:rsid w:val="00856E4F"/>
    <w:rsid w:val="00856F91"/>
    <w:rsid w:val="008574BD"/>
    <w:rsid w:val="008576BC"/>
    <w:rsid w:val="00857782"/>
    <w:rsid w:val="00857C7F"/>
    <w:rsid w:val="00857CC0"/>
    <w:rsid w:val="00857CD3"/>
    <w:rsid w:val="00857F64"/>
    <w:rsid w:val="00857FB9"/>
    <w:rsid w:val="00860010"/>
    <w:rsid w:val="0086007E"/>
    <w:rsid w:val="00860190"/>
    <w:rsid w:val="008602AC"/>
    <w:rsid w:val="00860375"/>
    <w:rsid w:val="0086038C"/>
    <w:rsid w:val="008603D8"/>
    <w:rsid w:val="00860654"/>
    <w:rsid w:val="008606DA"/>
    <w:rsid w:val="008606FC"/>
    <w:rsid w:val="00860739"/>
    <w:rsid w:val="00860741"/>
    <w:rsid w:val="00860A39"/>
    <w:rsid w:val="00860B3B"/>
    <w:rsid w:val="00860E5F"/>
    <w:rsid w:val="0086107A"/>
    <w:rsid w:val="0086132B"/>
    <w:rsid w:val="0086133F"/>
    <w:rsid w:val="0086169B"/>
    <w:rsid w:val="0086170A"/>
    <w:rsid w:val="008618A9"/>
    <w:rsid w:val="0086197F"/>
    <w:rsid w:val="00861981"/>
    <w:rsid w:val="00861B99"/>
    <w:rsid w:val="00861D12"/>
    <w:rsid w:val="00861D82"/>
    <w:rsid w:val="00861EAB"/>
    <w:rsid w:val="00862076"/>
    <w:rsid w:val="00862311"/>
    <w:rsid w:val="008624AE"/>
    <w:rsid w:val="00862603"/>
    <w:rsid w:val="0086262F"/>
    <w:rsid w:val="00862A2F"/>
    <w:rsid w:val="00862AFB"/>
    <w:rsid w:val="00862C0F"/>
    <w:rsid w:val="00862C70"/>
    <w:rsid w:val="00862D8D"/>
    <w:rsid w:val="00862F8C"/>
    <w:rsid w:val="008632D5"/>
    <w:rsid w:val="008632E7"/>
    <w:rsid w:val="008633C2"/>
    <w:rsid w:val="008635F1"/>
    <w:rsid w:val="00863631"/>
    <w:rsid w:val="00863A35"/>
    <w:rsid w:val="00863A67"/>
    <w:rsid w:val="00863B0E"/>
    <w:rsid w:val="00863C7C"/>
    <w:rsid w:val="0086415E"/>
    <w:rsid w:val="0086430B"/>
    <w:rsid w:val="008647ED"/>
    <w:rsid w:val="00864897"/>
    <w:rsid w:val="008649D0"/>
    <w:rsid w:val="008649F2"/>
    <w:rsid w:val="00864D16"/>
    <w:rsid w:val="00864D2E"/>
    <w:rsid w:val="00864E58"/>
    <w:rsid w:val="00864FF2"/>
    <w:rsid w:val="00864FFA"/>
    <w:rsid w:val="00865363"/>
    <w:rsid w:val="008654DE"/>
    <w:rsid w:val="0086562B"/>
    <w:rsid w:val="008656CC"/>
    <w:rsid w:val="0086575A"/>
    <w:rsid w:val="00865A3B"/>
    <w:rsid w:val="00865AEF"/>
    <w:rsid w:val="00865DB3"/>
    <w:rsid w:val="00865F05"/>
    <w:rsid w:val="00865F0C"/>
    <w:rsid w:val="00866143"/>
    <w:rsid w:val="0086619A"/>
    <w:rsid w:val="008661EB"/>
    <w:rsid w:val="00866364"/>
    <w:rsid w:val="0086643D"/>
    <w:rsid w:val="008664EA"/>
    <w:rsid w:val="0086655B"/>
    <w:rsid w:val="008665B9"/>
    <w:rsid w:val="0086660C"/>
    <w:rsid w:val="00866B00"/>
    <w:rsid w:val="00866BB2"/>
    <w:rsid w:val="00866C1B"/>
    <w:rsid w:val="00866E72"/>
    <w:rsid w:val="008673E9"/>
    <w:rsid w:val="00867499"/>
    <w:rsid w:val="008674BF"/>
    <w:rsid w:val="00867548"/>
    <w:rsid w:val="00867697"/>
    <w:rsid w:val="008676F3"/>
    <w:rsid w:val="00867A81"/>
    <w:rsid w:val="00867BA8"/>
    <w:rsid w:val="00867FD7"/>
    <w:rsid w:val="00870082"/>
    <w:rsid w:val="00870172"/>
    <w:rsid w:val="008701DC"/>
    <w:rsid w:val="00870627"/>
    <w:rsid w:val="00870719"/>
    <w:rsid w:val="0087072E"/>
    <w:rsid w:val="008707BF"/>
    <w:rsid w:val="00870932"/>
    <w:rsid w:val="00870999"/>
    <w:rsid w:val="00870C89"/>
    <w:rsid w:val="00870D85"/>
    <w:rsid w:val="00870DCF"/>
    <w:rsid w:val="00870E2E"/>
    <w:rsid w:val="00870ED8"/>
    <w:rsid w:val="008710DD"/>
    <w:rsid w:val="00871106"/>
    <w:rsid w:val="00871425"/>
    <w:rsid w:val="0087147C"/>
    <w:rsid w:val="008717AF"/>
    <w:rsid w:val="00871826"/>
    <w:rsid w:val="00871992"/>
    <w:rsid w:val="008719F2"/>
    <w:rsid w:val="00871A1A"/>
    <w:rsid w:val="00871C50"/>
    <w:rsid w:val="00871C8F"/>
    <w:rsid w:val="00871CEA"/>
    <w:rsid w:val="00871DB8"/>
    <w:rsid w:val="00871E29"/>
    <w:rsid w:val="00871E41"/>
    <w:rsid w:val="00871E63"/>
    <w:rsid w:val="008723A7"/>
    <w:rsid w:val="008723DE"/>
    <w:rsid w:val="008726E0"/>
    <w:rsid w:val="00872B34"/>
    <w:rsid w:val="00872DAD"/>
    <w:rsid w:val="00872F08"/>
    <w:rsid w:val="00873343"/>
    <w:rsid w:val="00873586"/>
    <w:rsid w:val="00873606"/>
    <w:rsid w:val="008738A9"/>
    <w:rsid w:val="008739FC"/>
    <w:rsid w:val="00873A04"/>
    <w:rsid w:val="00873A65"/>
    <w:rsid w:val="00873A77"/>
    <w:rsid w:val="00873E46"/>
    <w:rsid w:val="00873F28"/>
    <w:rsid w:val="00873F5C"/>
    <w:rsid w:val="00873FA6"/>
    <w:rsid w:val="0087431F"/>
    <w:rsid w:val="00874797"/>
    <w:rsid w:val="0087488A"/>
    <w:rsid w:val="008748B1"/>
    <w:rsid w:val="0087496A"/>
    <w:rsid w:val="008749D2"/>
    <w:rsid w:val="008749E6"/>
    <w:rsid w:val="00874A80"/>
    <w:rsid w:val="00874B04"/>
    <w:rsid w:val="00874C98"/>
    <w:rsid w:val="00874E4F"/>
    <w:rsid w:val="00874ED0"/>
    <w:rsid w:val="00874F6B"/>
    <w:rsid w:val="008751D6"/>
    <w:rsid w:val="008752D3"/>
    <w:rsid w:val="0087530C"/>
    <w:rsid w:val="00875375"/>
    <w:rsid w:val="00875379"/>
    <w:rsid w:val="0087543D"/>
    <w:rsid w:val="008755A3"/>
    <w:rsid w:val="0087573D"/>
    <w:rsid w:val="0087582D"/>
    <w:rsid w:val="0087595D"/>
    <w:rsid w:val="00875991"/>
    <w:rsid w:val="00875A50"/>
    <w:rsid w:val="00875AF5"/>
    <w:rsid w:val="00875BA5"/>
    <w:rsid w:val="00875D35"/>
    <w:rsid w:val="00875E6B"/>
    <w:rsid w:val="00875F99"/>
    <w:rsid w:val="00876051"/>
    <w:rsid w:val="00876064"/>
    <w:rsid w:val="00876137"/>
    <w:rsid w:val="00876223"/>
    <w:rsid w:val="0087665B"/>
    <w:rsid w:val="008768EC"/>
    <w:rsid w:val="00876A29"/>
    <w:rsid w:val="00876C1E"/>
    <w:rsid w:val="00876D42"/>
    <w:rsid w:val="008770BB"/>
    <w:rsid w:val="0087710B"/>
    <w:rsid w:val="0087722E"/>
    <w:rsid w:val="00877318"/>
    <w:rsid w:val="00877395"/>
    <w:rsid w:val="0087748B"/>
    <w:rsid w:val="00877578"/>
    <w:rsid w:val="0087766A"/>
    <w:rsid w:val="008776E4"/>
    <w:rsid w:val="008778B3"/>
    <w:rsid w:val="008779F4"/>
    <w:rsid w:val="00877E63"/>
    <w:rsid w:val="00877EE0"/>
    <w:rsid w:val="00877F0C"/>
    <w:rsid w:val="00877F5C"/>
    <w:rsid w:val="008801D9"/>
    <w:rsid w:val="00880560"/>
    <w:rsid w:val="00880823"/>
    <w:rsid w:val="0088086B"/>
    <w:rsid w:val="008808DF"/>
    <w:rsid w:val="00880B1F"/>
    <w:rsid w:val="00880CD3"/>
    <w:rsid w:val="00880F47"/>
    <w:rsid w:val="00880F82"/>
    <w:rsid w:val="00881308"/>
    <w:rsid w:val="00881482"/>
    <w:rsid w:val="0088151E"/>
    <w:rsid w:val="00881572"/>
    <w:rsid w:val="0088167A"/>
    <w:rsid w:val="0088170D"/>
    <w:rsid w:val="00881A2A"/>
    <w:rsid w:val="00881D04"/>
    <w:rsid w:val="00881E6F"/>
    <w:rsid w:val="00881E7B"/>
    <w:rsid w:val="008820D8"/>
    <w:rsid w:val="008820EE"/>
    <w:rsid w:val="008821B7"/>
    <w:rsid w:val="00882283"/>
    <w:rsid w:val="00882522"/>
    <w:rsid w:val="0088273F"/>
    <w:rsid w:val="00882806"/>
    <w:rsid w:val="00882A83"/>
    <w:rsid w:val="00882D5B"/>
    <w:rsid w:val="00882E5E"/>
    <w:rsid w:val="00882F35"/>
    <w:rsid w:val="00882FF4"/>
    <w:rsid w:val="00883396"/>
    <w:rsid w:val="00883438"/>
    <w:rsid w:val="008836FC"/>
    <w:rsid w:val="00883918"/>
    <w:rsid w:val="00883B32"/>
    <w:rsid w:val="00883B77"/>
    <w:rsid w:val="00883C6B"/>
    <w:rsid w:val="00883CDD"/>
    <w:rsid w:val="00883E7E"/>
    <w:rsid w:val="00883F7B"/>
    <w:rsid w:val="0088403F"/>
    <w:rsid w:val="008840C9"/>
    <w:rsid w:val="00884112"/>
    <w:rsid w:val="00884118"/>
    <w:rsid w:val="00884182"/>
    <w:rsid w:val="008841D9"/>
    <w:rsid w:val="00884215"/>
    <w:rsid w:val="00884223"/>
    <w:rsid w:val="0088429A"/>
    <w:rsid w:val="00884445"/>
    <w:rsid w:val="0088459E"/>
    <w:rsid w:val="008845CD"/>
    <w:rsid w:val="00884670"/>
    <w:rsid w:val="00884930"/>
    <w:rsid w:val="00884979"/>
    <w:rsid w:val="00884A26"/>
    <w:rsid w:val="00884A96"/>
    <w:rsid w:val="00884B83"/>
    <w:rsid w:val="00884BB4"/>
    <w:rsid w:val="00884C32"/>
    <w:rsid w:val="00884D07"/>
    <w:rsid w:val="00884E57"/>
    <w:rsid w:val="00885036"/>
    <w:rsid w:val="00885067"/>
    <w:rsid w:val="008850CA"/>
    <w:rsid w:val="0088524B"/>
    <w:rsid w:val="0088534C"/>
    <w:rsid w:val="0088561E"/>
    <w:rsid w:val="00886131"/>
    <w:rsid w:val="00886203"/>
    <w:rsid w:val="00886381"/>
    <w:rsid w:val="008867FA"/>
    <w:rsid w:val="00886B07"/>
    <w:rsid w:val="00886C87"/>
    <w:rsid w:val="00886CD6"/>
    <w:rsid w:val="00886DA6"/>
    <w:rsid w:val="00886F2E"/>
    <w:rsid w:val="00887007"/>
    <w:rsid w:val="008872ED"/>
    <w:rsid w:val="008873F2"/>
    <w:rsid w:val="0088762D"/>
    <w:rsid w:val="008879C4"/>
    <w:rsid w:val="00887BB4"/>
    <w:rsid w:val="00887D31"/>
    <w:rsid w:val="00887DDD"/>
    <w:rsid w:val="00890188"/>
    <w:rsid w:val="00890261"/>
    <w:rsid w:val="008902AF"/>
    <w:rsid w:val="0089077E"/>
    <w:rsid w:val="00890A55"/>
    <w:rsid w:val="00890D89"/>
    <w:rsid w:val="00890DC2"/>
    <w:rsid w:val="00890E5B"/>
    <w:rsid w:val="00890EB6"/>
    <w:rsid w:val="00890FE4"/>
    <w:rsid w:val="00891057"/>
    <w:rsid w:val="008910CE"/>
    <w:rsid w:val="00891199"/>
    <w:rsid w:val="008911EB"/>
    <w:rsid w:val="008916BC"/>
    <w:rsid w:val="00891781"/>
    <w:rsid w:val="00891881"/>
    <w:rsid w:val="00891966"/>
    <w:rsid w:val="00891D52"/>
    <w:rsid w:val="00891E0F"/>
    <w:rsid w:val="008920BC"/>
    <w:rsid w:val="008921E3"/>
    <w:rsid w:val="00892552"/>
    <w:rsid w:val="008926D8"/>
    <w:rsid w:val="00892805"/>
    <w:rsid w:val="00892AAD"/>
    <w:rsid w:val="00892B93"/>
    <w:rsid w:val="00892D3A"/>
    <w:rsid w:val="008930A1"/>
    <w:rsid w:val="00893134"/>
    <w:rsid w:val="00893176"/>
    <w:rsid w:val="00893464"/>
    <w:rsid w:val="0089349A"/>
    <w:rsid w:val="008935CF"/>
    <w:rsid w:val="008936B3"/>
    <w:rsid w:val="008938D0"/>
    <w:rsid w:val="008938FF"/>
    <w:rsid w:val="00893A7E"/>
    <w:rsid w:val="00893C97"/>
    <w:rsid w:val="00893DE3"/>
    <w:rsid w:val="00893EC4"/>
    <w:rsid w:val="0089446E"/>
    <w:rsid w:val="00894666"/>
    <w:rsid w:val="0089473D"/>
    <w:rsid w:val="008947CD"/>
    <w:rsid w:val="008948BD"/>
    <w:rsid w:val="00894A9F"/>
    <w:rsid w:val="00894B60"/>
    <w:rsid w:val="00894DB0"/>
    <w:rsid w:val="008952A8"/>
    <w:rsid w:val="008952D9"/>
    <w:rsid w:val="0089541F"/>
    <w:rsid w:val="0089546E"/>
    <w:rsid w:val="00895482"/>
    <w:rsid w:val="0089553B"/>
    <w:rsid w:val="00895613"/>
    <w:rsid w:val="008958F2"/>
    <w:rsid w:val="00895A36"/>
    <w:rsid w:val="00895B33"/>
    <w:rsid w:val="00895C6D"/>
    <w:rsid w:val="00895CDC"/>
    <w:rsid w:val="00895D80"/>
    <w:rsid w:val="00895DA3"/>
    <w:rsid w:val="00895E73"/>
    <w:rsid w:val="00896171"/>
    <w:rsid w:val="00896182"/>
    <w:rsid w:val="008962C3"/>
    <w:rsid w:val="008964F5"/>
    <w:rsid w:val="0089678E"/>
    <w:rsid w:val="008968A4"/>
    <w:rsid w:val="00896A21"/>
    <w:rsid w:val="00896A69"/>
    <w:rsid w:val="00896AC4"/>
    <w:rsid w:val="00896EBB"/>
    <w:rsid w:val="00897234"/>
    <w:rsid w:val="00897361"/>
    <w:rsid w:val="00897587"/>
    <w:rsid w:val="00897930"/>
    <w:rsid w:val="00897982"/>
    <w:rsid w:val="00897A21"/>
    <w:rsid w:val="00897A5C"/>
    <w:rsid w:val="00897BF6"/>
    <w:rsid w:val="00897D9B"/>
    <w:rsid w:val="00897EAB"/>
    <w:rsid w:val="008A00EF"/>
    <w:rsid w:val="008A01FB"/>
    <w:rsid w:val="008A025D"/>
    <w:rsid w:val="008A0345"/>
    <w:rsid w:val="008A04F2"/>
    <w:rsid w:val="008A0516"/>
    <w:rsid w:val="008A102F"/>
    <w:rsid w:val="008A124A"/>
    <w:rsid w:val="008A12CD"/>
    <w:rsid w:val="008A139B"/>
    <w:rsid w:val="008A13A4"/>
    <w:rsid w:val="008A13E0"/>
    <w:rsid w:val="008A1437"/>
    <w:rsid w:val="008A1489"/>
    <w:rsid w:val="008A14C2"/>
    <w:rsid w:val="008A18A7"/>
    <w:rsid w:val="008A1BB5"/>
    <w:rsid w:val="008A1CCA"/>
    <w:rsid w:val="008A1E0B"/>
    <w:rsid w:val="008A1E35"/>
    <w:rsid w:val="008A1E82"/>
    <w:rsid w:val="008A20B8"/>
    <w:rsid w:val="008A24DF"/>
    <w:rsid w:val="008A25BB"/>
    <w:rsid w:val="008A2772"/>
    <w:rsid w:val="008A2791"/>
    <w:rsid w:val="008A289D"/>
    <w:rsid w:val="008A2BA5"/>
    <w:rsid w:val="008A2DDD"/>
    <w:rsid w:val="008A2EE7"/>
    <w:rsid w:val="008A33E0"/>
    <w:rsid w:val="008A34FB"/>
    <w:rsid w:val="008A35E9"/>
    <w:rsid w:val="008A38AF"/>
    <w:rsid w:val="008A38F6"/>
    <w:rsid w:val="008A39B0"/>
    <w:rsid w:val="008A3A66"/>
    <w:rsid w:val="008A3B3F"/>
    <w:rsid w:val="008A3D3E"/>
    <w:rsid w:val="008A3DDF"/>
    <w:rsid w:val="008A3FB4"/>
    <w:rsid w:val="008A40CF"/>
    <w:rsid w:val="008A41DA"/>
    <w:rsid w:val="008A42F7"/>
    <w:rsid w:val="008A4562"/>
    <w:rsid w:val="008A49DB"/>
    <w:rsid w:val="008A4ABD"/>
    <w:rsid w:val="008A4BA3"/>
    <w:rsid w:val="008A4C0C"/>
    <w:rsid w:val="008A4C53"/>
    <w:rsid w:val="008A4CD5"/>
    <w:rsid w:val="008A4DC9"/>
    <w:rsid w:val="008A50B2"/>
    <w:rsid w:val="008A511E"/>
    <w:rsid w:val="008A5164"/>
    <w:rsid w:val="008A5165"/>
    <w:rsid w:val="008A52F4"/>
    <w:rsid w:val="008A5928"/>
    <w:rsid w:val="008A5A02"/>
    <w:rsid w:val="008A5AA8"/>
    <w:rsid w:val="008A5D44"/>
    <w:rsid w:val="008A5D7C"/>
    <w:rsid w:val="008A5E2C"/>
    <w:rsid w:val="008A5EBD"/>
    <w:rsid w:val="008A5F6A"/>
    <w:rsid w:val="008A5F9E"/>
    <w:rsid w:val="008A6917"/>
    <w:rsid w:val="008A6C3C"/>
    <w:rsid w:val="008A6C97"/>
    <w:rsid w:val="008A6D6F"/>
    <w:rsid w:val="008A6EC3"/>
    <w:rsid w:val="008A6F41"/>
    <w:rsid w:val="008A70F6"/>
    <w:rsid w:val="008A7220"/>
    <w:rsid w:val="008A7346"/>
    <w:rsid w:val="008A73A1"/>
    <w:rsid w:val="008A73E5"/>
    <w:rsid w:val="008A7789"/>
    <w:rsid w:val="008A785A"/>
    <w:rsid w:val="008A796A"/>
    <w:rsid w:val="008A79C5"/>
    <w:rsid w:val="008A7CE6"/>
    <w:rsid w:val="008A7D82"/>
    <w:rsid w:val="008A7E10"/>
    <w:rsid w:val="008A7E58"/>
    <w:rsid w:val="008A7EC7"/>
    <w:rsid w:val="008A7EF4"/>
    <w:rsid w:val="008B047F"/>
    <w:rsid w:val="008B04DB"/>
    <w:rsid w:val="008B04FC"/>
    <w:rsid w:val="008B058E"/>
    <w:rsid w:val="008B062D"/>
    <w:rsid w:val="008B064D"/>
    <w:rsid w:val="008B069B"/>
    <w:rsid w:val="008B06C0"/>
    <w:rsid w:val="008B0B71"/>
    <w:rsid w:val="008B0D32"/>
    <w:rsid w:val="008B0E93"/>
    <w:rsid w:val="008B0FAB"/>
    <w:rsid w:val="008B0FD2"/>
    <w:rsid w:val="008B1AF5"/>
    <w:rsid w:val="008B1C77"/>
    <w:rsid w:val="008B1D1F"/>
    <w:rsid w:val="008B1D64"/>
    <w:rsid w:val="008B2017"/>
    <w:rsid w:val="008B2218"/>
    <w:rsid w:val="008B229C"/>
    <w:rsid w:val="008B231A"/>
    <w:rsid w:val="008B23CC"/>
    <w:rsid w:val="008B247B"/>
    <w:rsid w:val="008B256B"/>
    <w:rsid w:val="008B2838"/>
    <w:rsid w:val="008B2B47"/>
    <w:rsid w:val="008B2C90"/>
    <w:rsid w:val="008B3019"/>
    <w:rsid w:val="008B309B"/>
    <w:rsid w:val="008B30FE"/>
    <w:rsid w:val="008B3165"/>
    <w:rsid w:val="008B31B5"/>
    <w:rsid w:val="008B31DC"/>
    <w:rsid w:val="008B3358"/>
    <w:rsid w:val="008B3432"/>
    <w:rsid w:val="008B346E"/>
    <w:rsid w:val="008B36B1"/>
    <w:rsid w:val="008B3918"/>
    <w:rsid w:val="008B39F3"/>
    <w:rsid w:val="008B3ABE"/>
    <w:rsid w:val="008B3C84"/>
    <w:rsid w:val="008B3E3A"/>
    <w:rsid w:val="008B42AF"/>
    <w:rsid w:val="008B42E2"/>
    <w:rsid w:val="008B438E"/>
    <w:rsid w:val="008B4466"/>
    <w:rsid w:val="008B44AF"/>
    <w:rsid w:val="008B45DF"/>
    <w:rsid w:val="008B46A9"/>
    <w:rsid w:val="008B4897"/>
    <w:rsid w:val="008B48D1"/>
    <w:rsid w:val="008B493A"/>
    <w:rsid w:val="008B4986"/>
    <w:rsid w:val="008B498C"/>
    <w:rsid w:val="008B4A72"/>
    <w:rsid w:val="008B4D33"/>
    <w:rsid w:val="008B4DB8"/>
    <w:rsid w:val="008B4E1F"/>
    <w:rsid w:val="008B4EEB"/>
    <w:rsid w:val="008B505A"/>
    <w:rsid w:val="008B5084"/>
    <w:rsid w:val="008B52CF"/>
    <w:rsid w:val="008B53E6"/>
    <w:rsid w:val="008B55DD"/>
    <w:rsid w:val="008B5F23"/>
    <w:rsid w:val="008B6156"/>
    <w:rsid w:val="008B66A2"/>
    <w:rsid w:val="008B6C3D"/>
    <w:rsid w:val="008B6C5A"/>
    <w:rsid w:val="008B6D50"/>
    <w:rsid w:val="008B6F89"/>
    <w:rsid w:val="008B6F8E"/>
    <w:rsid w:val="008B707F"/>
    <w:rsid w:val="008B71F2"/>
    <w:rsid w:val="008B7347"/>
    <w:rsid w:val="008B73CF"/>
    <w:rsid w:val="008B745E"/>
    <w:rsid w:val="008B7A19"/>
    <w:rsid w:val="008B7AFC"/>
    <w:rsid w:val="008B7B11"/>
    <w:rsid w:val="008B7C75"/>
    <w:rsid w:val="008B7D4A"/>
    <w:rsid w:val="008B7EAF"/>
    <w:rsid w:val="008C02D3"/>
    <w:rsid w:val="008C080E"/>
    <w:rsid w:val="008C0930"/>
    <w:rsid w:val="008C09C3"/>
    <w:rsid w:val="008C0BA1"/>
    <w:rsid w:val="008C0DC2"/>
    <w:rsid w:val="008C0F1B"/>
    <w:rsid w:val="008C0F65"/>
    <w:rsid w:val="008C0FEE"/>
    <w:rsid w:val="008C0FF1"/>
    <w:rsid w:val="008C0FF7"/>
    <w:rsid w:val="008C10DA"/>
    <w:rsid w:val="008C129B"/>
    <w:rsid w:val="008C1329"/>
    <w:rsid w:val="008C132A"/>
    <w:rsid w:val="008C1563"/>
    <w:rsid w:val="008C1574"/>
    <w:rsid w:val="008C183A"/>
    <w:rsid w:val="008C1846"/>
    <w:rsid w:val="008C1861"/>
    <w:rsid w:val="008C1A16"/>
    <w:rsid w:val="008C1A9D"/>
    <w:rsid w:val="008C1B78"/>
    <w:rsid w:val="008C1BE9"/>
    <w:rsid w:val="008C1D1A"/>
    <w:rsid w:val="008C1F4B"/>
    <w:rsid w:val="008C2111"/>
    <w:rsid w:val="008C2385"/>
    <w:rsid w:val="008C2428"/>
    <w:rsid w:val="008C27F0"/>
    <w:rsid w:val="008C2919"/>
    <w:rsid w:val="008C299C"/>
    <w:rsid w:val="008C2ABB"/>
    <w:rsid w:val="008C2C53"/>
    <w:rsid w:val="008C2D93"/>
    <w:rsid w:val="008C2DF7"/>
    <w:rsid w:val="008C2E78"/>
    <w:rsid w:val="008C2F4A"/>
    <w:rsid w:val="008C3035"/>
    <w:rsid w:val="008C320F"/>
    <w:rsid w:val="008C3244"/>
    <w:rsid w:val="008C32BD"/>
    <w:rsid w:val="008C337A"/>
    <w:rsid w:val="008C3391"/>
    <w:rsid w:val="008C3425"/>
    <w:rsid w:val="008C35E2"/>
    <w:rsid w:val="008C35E3"/>
    <w:rsid w:val="008C365B"/>
    <w:rsid w:val="008C36B2"/>
    <w:rsid w:val="008C3752"/>
    <w:rsid w:val="008C3CA0"/>
    <w:rsid w:val="008C3D20"/>
    <w:rsid w:val="008C3EFD"/>
    <w:rsid w:val="008C3FF8"/>
    <w:rsid w:val="008C4109"/>
    <w:rsid w:val="008C42D2"/>
    <w:rsid w:val="008C430E"/>
    <w:rsid w:val="008C4488"/>
    <w:rsid w:val="008C46CD"/>
    <w:rsid w:val="008C47A0"/>
    <w:rsid w:val="008C486E"/>
    <w:rsid w:val="008C48F5"/>
    <w:rsid w:val="008C4AFA"/>
    <w:rsid w:val="008C4B16"/>
    <w:rsid w:val="008C4BB8"/>
    <w:rsid w:val="008C4D8D"/>
    <w:rsid w:val="008C5122"/>
    <w:rsid w:val="008C51DE"/>
    <w:rsid w:val="008C536F"/>
    <w:rsid w:val="008C552C"/>
    <w:rsid w:val="008C5831"/>
    <w:rsid w:val="008C58C1"/>
    <w:rsid w:val="008C58EB"/>
    <w:rsid w:val="008C5D69"/>
    <w:rsid w:val="008C5EC1"/>
    <w:rsid w:val="008C60FF"/>
    <w:rsid w:val="008C63FD"/>
    <w:rsid w:val="008C6819"/>
    <w:rsid w:val="008C69F1"/>
    <w:rsid w:val="008C6A67"/>
    <w:rsid w:val="008C6AC4"/>
    <w:rsid w:val="008C6C3F"/>
    <w:rsid w:val="008C6E47"/>
    <w:rsid w:val="008C716D"/>
    <w:rsid w:val="008C7381"/>
    <w:rsid w:val="008C7524"/>
    <w:rsid w:val="008C7695"/>
    <w:rsid w:val="008C776C"/>
    <w:rsid w:val="008C77CF"/>
    <w:rsid w:val="008C785C"/>
    <w:rsid w:val="008C7977"/>
    <w:rsid w:val="008C7C16"/>
    <w:rsid w:val="008C7C97"/>
    <w:rsid w:val="008C7E55"/>
    <w:rsid w:val="008D01BF"/>
    <w:rsid w:val="008D03D9"/>
    <w:rsid w:val="008D0483"/>
    <w:rsid w:val="008D0927"/>
    <w:rsid w:val="008D092F"/>
    <w:rsid w:val="008D0982"/>
    <w:rsid w:val="008D0B03"/>
    <w:rsid w:val="008D0B56"/>
    <w:rsid w:val="008D0C5B"/>
    <w:rsid w:val="008D0D6A"/>
    <w:rsid w:val="008D0F52"/>
    <w:rsid w:val="008D0FC2"/>
    <w:rsid w:val="008D1006"/>
    <w:rsid w:val="008D11B6"/>
    <w:rsid w:val="008D1255"/>
    <w:rsid w:val="008D1308"/>
    <w:rsid w:val="008D13A7"/>
    <w:rsid w:val="008D14AF"/>
    <w:rsid w:val="008D150B"/>
    <w:rsid w:val="008D1555"/>
    <w:rsid w:val="008D16B8"/>
    <w:rsid w:val="008D1763"/>
    <w:rsid w:val="008D19A9"/>
    <w:rsid w:val="008D1A9F"/>
    <w:rsid w:val="008D1ABB"/>
    <w:rsid w:val="008D1BFE"/>
    <w:rsid w:val="008D1C73"/>
    <w:rsid w:val="008D1E45"/>
    <w:rsid w:val="008D1F41"/>
    <w:rsid w:val="008D226F"/>
    <w:rsid w:val="008D249E"/>
    <w:rsid w:val="008D24A1"/>
    <w:rsid w:val="008D262C"/>
    <w:rsid w:val="008D2637"/>
    <w:rsid w:val="008D265F"/>
    <w:rsid w:val="008D2955"/>
    <w:rsid w:val="008D29FF"/>
    <w:rsid w:val="008D2A05"/>
    <w:rsid w:val="008D2AE7"/>
    <w:rsid w:val="008D2CAF"/>
    <w:rsid w:val="008D2E30"/>
    <w:rsid w:val="008D2F4D"/>
    <w:rsid w:val="008D363E"/>
    <w:rsid w:val="008D3680"/>
    <w:rsid w:val="008D3B3D"/>
    <w:rsid w:val="008D3B8E"/>
    <w:rsid w:val="008D3CF0"/>
    <w:rsid w:val="008D3D49"/>
    <w:rsid w:val="008D471C"/>
    <w:rsid w:val="008D4BCE"/>
    <w:rsid w:val="008D4CD4"/>
    <w:rsid w:val="008D4ECA"/>
    <w:rsid w:val="008D50A9"/>
    <w:rsid w:val="008D50C3"/>
    <w:rsid w:val="008D511F"/>
    <w:rsid w:val="008D518F"/>
    <w:rsid w:val="008D52B9"/>
    <w:rsid w:val="008D536F"/>
    <w:rsid w:val="008D54D5"/>
    <w:rsid w:val="008D55ED"/>
    <w:rsid w:val="008D57A6"/>
    <w:rsid w:val="008D58C9"/>
    <w:rsid w:val="008D59DA"/>
    <w:rsid w:val="008D5DB3"/>
    <w:rsid w:val="008D5EB2"/>
    <w:rsid w:val="008D5EE3"/>
    <w:rsid w:val="008D5F6A"/>
    <w:rsid w:val="008D612A"/>
    <w:rsid w:val="008D62C6"/>
    <w:rsid w:val="008D63C2"/>
    <w:rsid w:val="008D65AB"/>
    <w:rsid w:val="008D6A8A"/>
    <w:rsid w:val="008D6C0B"/>
    <w:rsid w:val="008D6EDA"/>
    <w:rsid w:val="008D711B"/>
    <w:rsid w:val="008D71D2"/>
    <w:rsid w:val="008D7400"/>
    <w:rsid w:val="008D7402"/>
    <w:rsid w:val="008D79AF"/>
    <w:rsid w:val="008D7A95"/>
    <w:rsid w:val="008D7B46"/>
    <w:rsid w:val="008D7BC6"/>
    <w:rsid w:val="008D7DDE"/>
    <w:rsid w:val="008D7E20"/>
    <w:rsid w:val="008D7E83"/>
    <w:rsid w:val="008D7F5D"/>
    <w:rsid w:val="008E013A"/>
    <w:rsid w:val="008E016C"/>
    <w:rsid w:val="008E04B4"/>
    <w:rsid w:val="008E0742"/>
    <w:rsid w:val="008E08EC"/>
    <w:rsid w:val="008E0952"/>
    <w:rsid w:val="008E0A83"/>
    <w:rsid w:val="008E0AE2"/>
    <w:rsid w:val="008E0C07"/>
    <w:rsid w:val="008E0C80"/>
    <w:rsid w:val="008E0F8C"/>
    <w:rsid w:val="008E0FE6"/>
    <w:rsid w:val="008E12E8"/>
    <w:rsid w:val="008E14C1"/>
    <w:rsid w:val="008E1787"/>
    <w:rsid w:val="008E1969"/>
    <w:rsid w:val="008E1CB1"/>
    <w:rsid w:val="008E1EA0"/>
    <w:rsid w:val="008E1F04"/>
    <w:rsid w:val="008E1F29"/>
    <w:rsid w:val="008E20E4"/>
    <w:rsid w:val="008E22E9"/>
    <w:rsid w:val="008E2451"/>
    <w:rsid w:val="008E256D"/>
    <w:rsid w:val="008E25D7"/>
    <w:rsid w:val="008E2800"/>
    <w:rsid w:val="008E28AE"/>
    <w:rsid w:val="008E2DAA"/>
    <w:rsid w:val="008E2DB1"/>
    <w:rsid w:val="008E30CD"/>
    <w:rsid w:val="008E32A1"/>
    <w:rsid w:val="008E32F1"/>
    <w:rsid w:val="008E333F"/>
    <w:rsid w:val="008E3369"/>
    <w:rsid w:val="008E35AA"/>
    <w:rsid w:val="008E3797"/>
    <w:rsid w:val="008E37BD"/>
    <w:rsid w:val="008E3868"/>
    <w:rsid w:val="008E39F2"/>
    <w:rsid w:val="008E3A0B"/>
    <w:rsid w:val="008E3C40"/>
    <w:rsid w:val="008E3D4B"/>
    <w:rsid w:val="008E4123"/>
    <w:rsid w:val="008E4127"/>
    <w:rsid w:val="008E422F"/>
    <w:rsid w:val="008E425A"/>
    <w:rsid w:val="008E4390"/>
    <w:rsid w:val="008E4514"/>
    <w:rsid w:val="008E4517"/>
    <w:rsid w:val="008E47F7"/>
    <w:rsid w:val="008E4A4D"/>
    <w:rsid w:val="008E4A78"/>
    <w:rsid w:val="008E4ABF"/>
    <w:rsid w:val="008E4CB8"/>
    <w:rsid w:val="008E50A1"/>
    <w:rsid w:val="008E5185"/>
    <w:rsid w:val="008E56A9"/>
    <w:rsid w:val="008E5706"/>
    <w:rsid w:val="008E5862"/>
    <w:rsid w:val="008E58A6"/>
    <w:rsid w:val="008E58F7"/>
    <w:rsid w:val="008E5984"/>
    <w:rsid w:val="008E5BA7"/>
    <w:rsid w:val="008E5C75"/>
    <w:rsid w:val="008E5EFB"/>
    <w:rsid w:val="008E6096"/>
    <w:rsid w:val="008E6396"/>
    <w:rsid w:val="008E66EA"/>
    <w:rsid w:val="008E6730"/>
    <w:rsid w:val="008E69B2"/>
    <w:rsid w:val="008E69E0"/>
    <w:rsid w:val="008E6B3A"/>
    <w:rsid w:val="008E6C19"/>
    <w:rsid w:val="008E6DD3"/>
    <w:rsid w:val="008E6F2F"/>
    <w:rsid w:val="008E6F70"/>
    <w:rsid w:val="008E6FD8"/>
    <w:rsid w:val="008E7085"/>
    <w:rsid w:val="008E711B"/>
    <w:rsid w:val="008E718C"/>
    <w:rsid w:val="008E7278"/>
    <w:rsid w:val="008E7430"/>
    <w:rsid w:val="008E75AE"/>
    <w:rsid w:val="008E75BF"/>
    <w:rsid w:val="008E7606"/>
    <w:rsid w:val="008E7648"/>
    <w:rsid w:val="008E7674"/>
    <w:rsid w:val="008E76B7"/>
    <w:rsid w:val="008E78F5"/>
    <w:rsid w:val="008E7B1C"/>
    <w:rsid w:val="008E7C57"/>
    <w:rsid w:val="008E7C74"/>
    <w:rsid w:val="008E7CA2"/>
    <w:rsid w:val="008E7E5B"/>
    <w:rsid w:val="008F010F"/>
    <w:rsid w:val="008F0490"/>
    <w:rsid w:val="008F0576"/>
    <w:rsid w:val="008F05BF"/>
    <w:rsid w:val="008F06FD"/>
    <w:rsid w:val="008F072E"/>
    <w:rsid w:val="008F07C4"/>
    <w:rsid w:val="008F0B47"/>
    <w:rsid w:val="008F0C08"/>
    <w:rsid w:val="008F0C8F"/>
    <w:rsid w:val="008F0D0D"/>
    <w:rsid w:val="008F0E1E"/>
    <w:rsid w:val="008F0FA2"/>
    <w:rsid w:val="008F10F1"/>
    <w:rsid w:val="008F1107"/>
    <w:rsid w:val="008F1275"/>
    <w:rsid w:val="008F1463"/>
    <w:rsid w:val="008F1534"/>
    <w:rsid w:val="008F156A"/>
    <w:rsid w:val="008F1A63"/>
    <w:rsid w:val="008F1A88"/>
    <w:rsid w:val="008F1CBD"/>
    <w:rsid w:val="008F1F42"/>
    <w:rsid w:val="008F2048"/>
    <w:rsid w:val="008F2054"/>
    <w:rsid w:val="008F210E"/>
    <w:rsid w:val="008F21C2"/>
    <w:rsid w:val="008F22BD"/>
    <w:rsid w:val="008F22DA"/>
    <w:rsid w:val="008F22EE"/>
    <w:rsid w:val="008F23EF"/>
    <w:rsid w:val="008F2A5F"/>
    <w:rsid w:val="008F2A60"/>
    <w:rsid w:val="008F2BE5"/>
    <w:rsid w:val="008F2D08"/>
    <w:rsid w:val="008F2DDA"/>
    <w:rsid w:val="008F2F6A"/>
    <w:rsid w:val="008F2F6D"/>
    <w:rsid w:val="008F329E"/>
    <w:rsid w:val="008F374D"/>
    <w:rsid w:val="008F3799"/>
    <w:rsid w:val="008F38A0"/>
    <w:rsid w:val="008F38CF"/>
    <w:rsid w:val="008F3D47"/>
    <w:rsid w:val="008F3F80"/>
    <w:rsid w:val="008F4092"/>
    <w:rsid w:val="008F42F8"/>
    <w:rsid w:val="008F44EE"/>
    <w:rsid w:val="008F4573"/>
    <w:rsid w:val="008F47A5"/>
    <w:rsid w:val="008F4CC0"/>
    <w:rsid w:val="008F4DAB"/>
    <w:rsid w:val="008F4E10"/>
    <w:rsid w:val="008F4FC6"/>
    <w:rsid w:val="008F4FF3"/>
    <w:rsid w:val="008F52B2"/>
    <w:rsid w:val="008F56C0"/>
    <w:rsid w:val="008F5741"/>
    <w:rsid w:val="008F583C"/>
    <w:rsid w:val="008F5B8E"/>
    <w:rsid w:val="008F5CD1"/>
    <w:rsid w:val="008F5D05"/>
    <w:rsid w:val="008F5EDD"/>
    <w:rsid w:val="008F60B0"/>
    <w:rsid w:val="008F626D"/>
    <w:rsid w:val="008F62BA"/>
    <w:rsid w:val="008F6339"/>
    <w:rsid w:val="008F63B3"/>
    <w:rsid w:val="008F63EB"/>
    <w:rsid w:val="008F646E"/>
    <w:rsid w:val="008F6755"/>
    <w:rsid w:val="008F6902"/>
    <w:rsid w:val="008F6FBB"/>
    <w:rsid w:val="008F7072"/>
    <w:rsid w:val="008F70E5"/>
    <w:rsid w:val="008F7288"/>
    <w:rsid w:val="008F73E0"/>
    <w:rsid w:val="008F76EC"/>
    <w:rsid w:val="008F76FD"/>
    <w:rsid w:val="008F79CB"/>
    <w:rsid w:val="008F7AFC"/>
    <w:rsid w:val="008F7D2D"/>
    <w:rsid w:val="008F7FF3"/>
    <w:rsid w:val="00900018"/>
    <w:rsid w:val="009000E3"/>
    <w:rsid w:val="00900186"/>
    <w:rsid w:val="00900260"/>
    <w:rsid w:val="0090035A"/>
    <w:rsid w:val="0090037E"/>
    <w:rsid w:val="0090053C"/>
    <w:rsid w:val="009006F5"/>
    <w:rsid w:val="00900731"/>
    <w:rsid w:val="009008D2"/>
    <w:rsid w:val="00900F14"/>
    <w:rsid w:val="00900F59"/>
    <w:rsid w:val="00901070"/>
    <w:rsid w:val="009011C8"/>
    <w:rsid w:val="009013BF"/>
    <w:rsid w:val="009013CC"/>
    <w:rsid w:val="0090145D"/>
    <w:rsid w:val="009014BA"/>
    <w:rsid w:val="00901623"/>
    <w:rsid w:val="00901918"/>
    <w:rsid w:val="00901C9B"/>
    <w:rsid w:val="00901DCD"/>
    <w:rsid w:val="00901E3B"/>
    <w:rsid w:val="00901F64"/>
    <w:rsid w:val="00901F96"/>
    <w:rsid w:val="009020F1"/>
    <w:rsid w:val="00902468"/>
    <w:rsid w:val="009024C0"/>
    <w:rsid w:val="00902638"/>
    <w:rsid w:val="009029DB"/>
    <w:rsid w:val="009029E2"/>
    <w:rsid w:val="00902AEC"/>
    <w:rsid w:val="00902B3B"/>
    <w:rsid w:val="00902C2C"/>
    <w:rsid w:val="00902CAE"/>
    <w:rsid w:val="00902DF9"/>
    <w:rsid w:val="0090325E"/>
    <w:rsid w:val="009033BA"/>
    <w:rsid w:val="00903478"/>
    <w:rsid w:val="00903564"/>
    <w:rsid w:val="00903795"/>
    <w:rsid w:val="00903854"/>
    <w:rsid w:val="009039EF"/>
    <w:rsid w:val="00903D55"/>
    <w:rsid w:val="00903F09"/>
    <w:rsid w:val="009043EE"/>
    <w:rsid w:val="00904774"/>
    <w:rsid w:val="00904A9C"/>
    <w:rsid w:val="00904C92"/>
    <w:rsid w:val="00904D53"/>
    <w:rsid w:val="00904F39"/>
    <w:rsid w:val="0090541F"/>
    <w:rsid w:val="0090552C"/>
    <w:rsid w:val="009055EC"/>
    <w:rsid w:val="009057DE"/>
    <w:rsid w:val="00905803"/>
    <w:rsid w:val="009058A4"/>
    <w:rsid w:val="009058C0"/>
    <w:rsid w:val="00905BD6"/>
    <w:rsid w:val="00905BE2"/>
    <w:rsid w:val="00905CC2"/>
    <w:rsid w:val="00905D6D"/>
    <w:rsid w:val="00905F0A"/>
    <w:rsid w:val="00905F6B"/>
    <w:rsid w:val="00906180"/>
    <w:rsid w:val="009061E6"/>
    <w:rsid w:val="00906204"/>
    <w:rsid w:val="0090620A"/>
    <w:rsid w:val="00906234"/>
    <w:rsid w:val="009064E7"/>
    <w:rsid w:val="00906592"/>
    <w:rsid w:val="00906667"/>
    <w:rsid w:val="0090678A"/>
    <w:rsid w:val="00906924"/>
    <w:rsid w:val="00906EE9"/>
    <w:rsid w:val="00906F69"/>
    <w:rsid w:val="00907089"/>
    <w:rsid w:val="009071F3"/>
    <w:rsid w:val="00907460"/>
    <w:rsid w:val="009074F4"/>
    <w:rsid w:val="00907631"/>
    <w:rsid w:val="0090770F"/>
    <w:rsid w:val="009078DC"/>
    <w:rsid w:val="00907988"/>
    <w:rsid w:val="00907A8F"/>
    <w:rsid w:val="00907C7B"/>
    <w:rsid w:val="00907D20"/>
    <w:rsid w:val="00910138"/>
    <w:rsid w:val="009102F9"/>
    <w:rsid w:val="009104DC"/>
    <w:rsid w:val="009104FC"/>
    <w:rsid w:val="009105E9"/>
    <w:rsid w:val="00910637"/>
    <w:rsid w:val="00910938"/>
    <w:rsid w:val="00910A51"/>
    <w:rsid w:val="00910B44"/>
    <w:rsid w:val="00910CDD"/>
    <w:rsid w:val="00910D2D"/>
    <w:rsid w:val="00910EA2"/>
    <w:rsid w:val="00910F00"/>
    <w:rsid w:val="00910F52"/>
    <w:rsid w:val="00910FDC"/>
    <w:rsid w:val="00910FEA"/>
    <w:rsid w:val="0091127C"/>
    <w:rsid w:val="00911289"/>
    <w:rsid w:val="009114B8"/>
    <w:rsid w:val="00911510"/>
    <w:rsid w:val="0091166F"/>
    <w:rsid w:val="009118BD"/>
    <w:rsid w:val="0091198C"/>
    <w:rsid w:val="00911C02"/>
    <w:rsid w:val="00911CB8"/>
    <w:rsid w:val="00911FCA"/>
    <w:rsid w:val="009120C4"/>
    <w:rsid w:val="00912220"/>
    <w:rsid w:val="009123A5"/>
    <w:rsid w:val="0091256C"/>
    <w:rsid w:val="00912588"/>
    <w:rsid w:val="00912662"/>
    <w:rsid w:val="009127F9"/>
    <w:rsid w:val="0091282B"/>
    <w:rsid w:val="00912890"/>
    <w:rsid w:val="00912918"/>
    <w:rsid w:val="00912A76"/>
    <w:rsid w:val="00912BED"/>
    <w:rsid w:val="00912C03"/>
    <w:rsid w:val="00912DC9"/>
    <w:rsid w:val="00912EF3"/>
    <w:rsid w:val="00912F7A"/>
    <w:rsid w:val="00913144"/>
    <w:rsid w:val="009132E2"/>
    <w:rsid w:val="0091334F"/>
    <w:rsid w:val="00913403"/>
    <w:rsid w:val="009135DC"/>
    <w:rsid w:val="00913816"/>
    <w:rsid w:val="0091388F"/>
    <w:rsid w:val="009139D5"/>
    <w:rsid w:val="00913C18"/>
    <w:rsid w:val="00913EC6"/>
    <w:rsid w:val="0091439E"/>
    <w:rsid w:val="009143A7"/>
    <w:rsid w:val="0091455E"/>
    <w:rsid w:val="009146DF"/>
    <w:rsid w:val="009146EC"/>
    <w:rsid w:val="0091483D"/>
    <w:rsid w:val="009148E9"/>
    <w:rsid w:val="00914A08"/>
    <w:rsid w:val="00914C96"/>
    <w:rsid w:val="00914DA3"/>
    <w:rsid w:val="009155FE"/>
    <w:rsid w:val="00915A28"/>
    <w:rsid w:val="00915BC4"/>
    <w:rsid w:val="00915C5B"/>
    <w:rsid w:val="00915DE3"/>
    <w:rsid w:val="00915FE4"/>
    <w:rsid w:val="00916074"/>
    <w:rsid w:val="009160D7"/>
    <w:rsid w:val="009161C4"/>
    <w:rsid w:val="00916278"/>
    <w:rsid w:val="00916381"/>
    <w:rsid w:val="009168D9"/>
    <w:rsid w:val="009169F3"/>
    <w:rsid w:val="00916B1C"/>
    <w:rsid w:val="00916C53"/>
    <w:rsid w:val="00916CFE"/>
    <w:rsid w:val="009170DD"/>
    <w:rsid w:val="00917338"/>
    <w:rsid w:val="00917645"/>
    <w:rsid w:val="009177AC"/>
    <w:rsid w:val="00917861"/>
    <w:rsid w:val="0091786E"/>
    <w:rsid w:val="009179A7"/>
    <w:rsid w:val="00920004"/>
    <w:rsid w:val="00920220"/>
    <w:rsid w:val="00920243"/>
    <w:rsid w:val="00920455"/>
    <w:rsid w:val="0092046C"/>
    <w:rsid w:val="00920502"/>
    <w:rsid w:val="00920541"/>
    <w:rsid w:val="009205AE"/>
    <w:rsid w:val="009205C9"/>
    <w:rsid w:val="009206BB"/>
    <w:rsid w:val="0092071E"/>
    <w:rsid w:val="009209A2"/>
    <w:rsid w:val="00920CBF"/>
    <w:rsid w:val="00920D60"/>
    <w:rsid w:val="00920D9F"/>
    <w:rsid w:val="00921602"/>
    <w:rsid w:val="00921864"/>
    <w:rsid w:val="00921925"/>
    <w:rsid w:val="00921F21"/>
    <w:rsid w:val="00921FCE"/>
    <w:rsid w:val="0092216D"/>
    <w:rsid w:val="0092228C"/>
    <w:rsid w:val="00922307"/>
    <w:rsid w:val="00922368"/>
    <w:rsid w:val="00922511"/>
    <w:rsid w:val="00922530"/>
    <w:rsid w:val="0092256B"/>
    <w:rsid w:val="00922600"/>
    <w:rsid w:val="009226CC"/>
    <w:rsid w:val="009227C7"/>
    <w:rsid w:val="009228E1"/>
    <w:rsid w:val="00922A1B"/>
    <w:rsid w:val="00922A6C"/>
    <w:rsid w:val="00922D9D"/>
    <w:rsid w:val="00922DF3"/>
    <w:rsid w:val="00922E1E"/>
    <w:rsid w:val="00923016"/>
    <w:rsid w:val="00923219"/>
    <w:rsid w:val="009233DC"/>
    <w:rsid w:val="009233E2"/>
    <w:rsid w:val="009234DB"/>
    <w:rsid w:val="00923926"/>
    <w:rsid w:val="00923B4E"/>
    <w:rsid w:val="00923CE0"/>
    <w:rsid w:val="00923E74"/>
    <w:rsid w:val="00923FE2"/>
    <w:rsid w:val="009240A6"/>
    <w:rsid w:val="0092412C"/>
    <w:rsid w:val="009245DB"/>
    <w:rsid w:val="0092471E"/>
    <w:rsid w:val="009249BE"/>
    <w:rsid w:val="009249D7"/>
    <w:rsid w:val="009249E2"/>
    <w:rsid w:val="00924AFE"/>
    <w:rsid w:val="00924BC5"/>
    <w:rsid w:val="00924C04"/>
    <w:rsid w:val="00924C33"/>
    <w:rsid w:val="00924C3B"/>
    <w:rsid w:val="00924CE2"/>
    <w:rsid w:val="00924DCB"/>
    <w:rsid w:val="00925087"/>
    <w:rsid w:val="00925160"/>
    <w:rsid w:val="00925387"/>
    <w:rsid w:val="0092550A"/>
    <w:rsid w:val="009255C7"/>
    <w:rsid w:val="00925605"/>
    <w:rsid w:val="0092579E"/>
    <w:rsid w:val="009257DF"/>
    <w:rsid w:val="009259B9"/>
    <w:rsid w:val="00925DA8"/>
    <w:rsid w:val="00925DB3"/>
    <w:rsid w:val="00925F76"/>
    <w:rsid w:val="009260EC"/>
    <w:rsid w:val="00926239"/>
    <w:rsid w:val="00926352"/>
    <w:rsid w:val="00926632"/>
    <w:rsid w:val="0092678B"/>
    <w:rsid w:val="00926961"/>
    <w:rsid w:val="00926BD4"/>
    <w:rsid w:val="00926BE2"/>
    <w:rsid w:val="00926CBA"/>
    <w:rsid w:val="00926CEA"/>
    <w:rsid w:val="00926D40"/>
    <w:rsid w:val="00926EF4"/>
    <w:rsid w:val="00926FDE"/>
    <w:rsid w:val="00926FF1"/>
    <w:rsid w:val="009271F0"/>
    <w:rsid w:val="00927273"/>
    <w:rsid w:val="0092750F"/>
    <w:rsid w:val="009276A6"/>
    <w:rsid w:val="009278BB"/>
    <w:rsid w:val="009278D7"/>
    <w:rsid w:val="00927972"/>
    <w:rsid w:val="00927B2D"/>
    <w:rsid w:val="0093003A"/>
    <w:rsid w:val="009301A4"/>
    <w:rsid w:val="009301D5"/>
    <w:rsid w:val="0093021B"/>
    <w:rsid w:val="0093035B"/>
    <w:rsid w:val="009303B7"/>
    <w:rsid w:val="00930554"/>
    <w:rsid w:val="009308B9"/>
    <w:rsid w:val="00930BB2"/>
    <w:rsid w:val="00930D06"/>
    <w:rsid w:val="00930DA6"/>
    <w:rsid w:val="00930DB1"/>
    <w:rsid w:val="00930E05"/>
    <w:rsid w:val="00930E0A"/>
    <w:rsid w:val="0093106F"/>
    <w:rsid w:val="0093120C"/>
    <w:rsid w:val="0093190B"/>
    <w:rsid w:val="00931AF0"/>
    <w:rsid w:val="00931B8A"/>
    <w:rsid w:val="00931C53"/>
    <w:rsid w:val="00931F06"/>
    <w:rsid w:val="00931FC0"/>
    <w:rsid w:val="00932333"/>
    <w:rsid w:val="009326A2"/>
    <w:rsid w:val="009327AB"/>
    <w:rsid w:val="0093331D"/>
    <w:rsid w:val="00933521"/>
    <w:rsid w:val="009337D2"/>
    <w:rsid w:val="00933875"/>
    <w:rsid w:val="00933BBA"/>
    <w:rsid w:val="00933C82"/>
    <w:rsid w:val="00933D4F"/>
    <w:rsid w:val="00933E1A"/>
    <w:rsid w:val="00933E9F"/>
    <w:rsid w:val="00933EBB"/>
    <w:rsid w:val="0093409C"/>
    <w:rsid w:val="009343BA"/>
    <w:rsid w:val="009343C9"/>
    <w:rsid w:val="009344B2"/>
    <w:rsid w:val="009346BC"/>
    <w:rsid w:val="00934800"/>
    <w:rsid w:val="00934C0E"/>
    <w:rsid w:val="00934D60"/>
    <w:rsid w:val="0093501D"/>
    <w:rsid w:val="009350D8"/>
    <w:rsid w:val="009352EC"/>
    <w:rsid w:val="009353A5"/>
    <w:rsid w:val="00935516"/>
    <w:rsid w:val="0093557A"/>
    <w:rsid w:val="009356A5"/>
    <w:rsid w:val="00935BF1"/>
    <w:rsid w:val="00935DE1"/>
    <w:rsid w:val="00935F1D"/>
    <w:rsid w:val="00935FCC"/>
    <w:rsid w:val="0093608A"/>
    <w:rsid w:val="009362AF"/>
    <w:rsid w:val="009362EE"/>
    <w:rsid w:val="00936308"/>
    <w:rsid w:val="0093637F"/>
    <w:rsid w:val="009365D9"/>
    <w:rsid w:val="00936CDA"/>
    <w:rsid w:val="00936DDB"/>
    <w:rsid w:val="00936EA5"/>
    <w:rsid w:val="00936F72"/>
    <w:rsid w:val="009371E0"/>
    <w:rsid w:val="009376E2"/>
    <w:rsid w:val="00937B66"/>
    <w:rsid w:val="00937C7F"/>
    <w:rsid w:val="00937DF6"/>
    <w:rsid w:val="00940071"/>
    <w:rsid w:val="009400E9"/>
    <w:rsid w:val="0094028A"/>
    <w:rsid w:val="00940309"/>
    <w:rsid w:val="009405CE"/>
    <w:rsid w:val="00940880"/>
    <w:rsid w:val="009408ED"/>
    <w:rsid w:val="00940B9D"/>
    <w:rsid w:val="00940C81"/>
    <w:rsid w:val="00941379"/>
    <w:rsid w:val="009413CC"/>
    <w:rsid w:val="00941489"/>
    <w:rsid w:val="0094168E"/>
    <w:rsid w:val="00941732"/>
    <w:rsid w:val="00941D47"/>
    <w:rsid w:val="00942136"/>
    <w:rsid w:val="00942201"/>
    <w:rsid w:val="00942215"/>
    <w:rsid w:val="00942301"/>
    <w:rsid w:val="0094231D"/>
    <w:rsid w:val="009427FC"/>
    <w:rsid w:val="00942ACA"/>
    <w:rsid w:val="00942B6D"/>
    <w:rsid w:val="00942CDD"/>
    <w:rsid w:val="00942DEA"/>
    <w:rsid w:val="00942F18"/>
    <w:rsid w:val="0094365B"/>
    <w:rsid w:val="0094383E"/>
    <w:rsid w:val="00943843"/>
    <w:rsid w:val="00943894"/>
    <w:rsid w:val="00943A3E"/>
    <w:rsid w:val="00943A45"/>
    <w:rsid w:val="00943B1F"/>
    <w:rsid w:val="00943C68"/>
    <w:rsid w:val="00943CDA"/>
    <w:rsid w:val="00943DD1"/>
    <w:rsid w:val="00943E66"/>
    <w:rsid w:val="00943F4B"/>
    <w:rsid w:val="00943F4F"/>
    <w:rsid w:val="00943F67"/>
    <w:rsid w:val="00944462"/>
    <w:rsid w:val="00944528"/>
    <w:rsid w:val="00944726"/>
    <w:rsid w:val="0094475C"/>
    <w:rsid w:val="0094477B"/>
    <w:rsid w:val="0094482F"/>
    <w:rsid w:val="00944886"/>
    <w:rsid w:val="009448EA"/>
    <w:rsid w:val="00944961"/>
    <w:rsid w:val="009449B0"/>
    <w:rsid w:val="00944C37"/>
    <w:rsid w:val="00944C6B"/>
    <w:rsid w:val="00944D13"/>
    <w:rsid w:val="00944F17"/>
    <w:rsid w:val="00944F2B"/>
    <w:rsid w:val="00944F2E"/>
    <w:rsid w:val="00945152"/>
    <w:rsid w:val="0094556E"/>
    <w:rsid w:val="00945581"/>
    <w:rsid w:val="00945793"/>
    <w:rsid w:val="009457EB"/>
    <w:rsid w:val="00945B1B"/>
    <w:rsid w:val="00945CBC"/>
    <w:rsid w:val="00945F18"/>
    <w:rsid w:val="00945F40"/>
    <w:rsid w:val="0094634F"/>
    <w:rsid w:val="009464AE"/>
    <w:rsid w:val="00946761"/>
    <w:rsid w:val="00946BDC"/>
    <w:rsid w:val="00946C7E"/>
    <w:rsid w:val="00946E71"/>
    <w:rsid w:val="009470C3"/>
    <w:rsid w:val="0094737B"/>
    <w:rsid w:val="009473ED"/>
    <w:rsid w:val="00947461"/>
    <w:rsid w:val="00947685"/>
    <w:rsid w:val="00947756"/>
    <w:rsid w:val="009477CB"/>
    <w:rsid w:val="00947ADC"/>
    <w:rsid w:val="00947B18"/>
    <w:rsid w:val="00947EBF"/>
    <w:rsid w:val="00950022"/>
    <w:rsid w:val="0095023E"/>
    <w:rsid w:val="009502F0"/>
    <w:rsid w:val="009507BF"/>
    <w:rsid w:val="0095083A"/>
    <w:rsid w:val="009508CB"/>
    <w:rsid w:val="00950909"/>
    <w:rsid w:val="00950A50"/>
    <w:rsid w:val="00950A8A"/>
    <w:rsid w:val="00950C4E"/>
    <w:rsid w:val="00950D84"/>
    <w:rsid w:val="00950F03"/>
    <w:rsid w:val="00950F74"/>
    <w:rsid w:val="00951000"/>
    <w:rsid w:val="009512CB"/>
    <w:rsid w:val="00951314"/>
    <w:rsid w:val="009516B8"/>
    <w:rsid w:val="009516C2"/>
    <w:rsid w:val="0095178C"/>
    <w:rsid w:val="009519AC"/>
    <w:rsid w:val="009519AD"/>
    <w:rsid w:val="00951BAB"/>
    <w:rsid w:val="00951CD6"/>
    <w:rsid w:val="00951D1C"/>
    <w:rsid w:val="00951E2F"/>
    <w:rsid w:val="00951FBD"/>
    <w:rsid w:val="00951FC6"/>
    <w:rsid w:val="00952189"/>
    <w:rsid w:val="009521F0"/>
    <w:rsid w:val="009525FA"/>
    <w:rsid w:val="009526AE"/>
    <w:rsid w:val="00952795"/>
    <w:rsid w:val="00952B53"/>
    <w:rsid w:val="00952C39"/>
    <w:rsid w:val="00952D5E"/>
    <w:rsid w:val="00952DB4"/>
    <w:rsid w:val="00952FB0"/>
    <w:rsid w:val="00953023"/>
    <w:rsid w:val="009530E9"/>
    <w:rsid w:val="00953390"/>
    <w:rsid w:val="00953404"/>
    <w:rsid w:val="00953881"/>
    <w:rsid w:val="009538B4"/>
    <w:rsid w:val="00953B0B"/>
    <w:rsid w:val="00953C51"/>
    <w:rsid w:val="00953F2E"/>
    <w:rsid w:val="00953FE9"/>
    <w:rsid w:val="009540F9"/>
    <w:rsid w:val="009542ED"/>
    <w:rsid w:val="00954334"/>
    <w:rsid w:val="009543BF"/>
    <w:rsid w:val="00954441"/>
    <w:rsid w:val="00954558"/>
    <w:rsid w:val="00954624"/>
    <w:rsid w:val="00954673"/>
    <w:rsid w:val="00954A5B"/>
    <w:rsid w:val="00955136"/>
    <w:rsid w:val="00955925"/>
    <w:rsid w:val="00955A64"/>
    <w:rsid w:val="00955DDD"/>
    <w:rsid w:val="00955EA1"/>
    <w:rsid w:val="009560C9"/>
    <w:rsid w:val="00956141"/>
    <w:rsid w:val="00956333"/>
    <w:rsid w:val="009564AC"/>
    <w:rsid w:val="00956591"/>
    <w:rsid w:val="00956920"/>
    <w:rsid w:val="009569E5"/>
    <w:rsid w:val="0095711C"/>
    <w:rsid w:val="009571C0"/>
    <w:rsid w:val="009573C4"/>
    <w:rsid w:val="0095755D"/>
    <w:rsid w:val="009575AA"/>
    <w:rsid w:val="009575D3"/>
    <w:rsid w:val="009575E5"/>
    <w:rsid w:val="00957618"/>
    <w:rsid w:val="0095774A"/>
    <w:rsid w:val="00957B56"/>
    <w:rsid w:val="00957B58"/>
    <w:rsid w:val="0096016D"/>
    <w:rsid w:val="009601D4"/>
    <w:rsid w:val="00960351"/>
    <w:rsid w:val="00960423"/>
    <w:rsid w:val="00960496"/>
    <w:rsid w:val="00960679"/>
    <w:rsid w:val="0096075F"/>
    <w:rsid w:val="009607E8"/>
    <w:rsid w:val="00960A9C"/>
    <w:rsid w:val="00960B54"/>
    <w:rsid w:val="00960D92"/>
    <w:rsid w:val="00960E2F"/>
    <w:rsid w:val="00960F4F"/>
    <w:rsid w:val="00961008"/>
    <w:rsid w:val="00961084"/>
    <w:rsid w:val="0096123F"/>
    <w:rsid w:val="00961286"/>
    <w:rsid w:val="009613C4"/>
    <w:rsid w:val="00961535"/>
    <w:rsid w:val="009619FB"/>
    <w:rsid w:val="00961C73"/>
    <w:rsid w:val="00961EFD"/>
    <w:rsid w:val="009622C2"/>
    <w:rsid w:val="00962305"/>
    <w:rsid w:val="009624FA"/>
    <w:rsid w:val="00962C0F"/>
    <w:rsid w:val="00962CF9"/>
    <w:rsid w:val="00962D00"/>
    <w:rsid w:val="00962D8A"/>
    <w:rsid w:val="00962EF4"/>
    <w:rsid w:val="0096302C"/>
    <w:rsid w:val="0096347D"/>
    <w:rsid w:val="009637BF"/>
    <w:rsid w:val="009639B3"/>
    <w:rsid w:val="00963ADA"/>
    <w:rsid w:val="00963F26"/>
    <w:rsid w:val="00963F8B"/>
    <w:rsid w:val="0096414C"/>
    <w:rsid w:val="009641A4"/>
    <w:rsid w:val="009641BC"/>
    <w:rsid w:val="009644A4"/>
    <w:rsid w:val="00964527"/>
    <w:rsid w:val="00964590"/>
    <w:rsid w:val="00964676"/>
    <w:rsid w:val="009648FB"/>
    <w:rsid w:val="00964B71"/>
    <w:rsid w:val="00964BA9"/>
    <w:rsid w:val="00964BAB"/>
    <w:rsid w:val="00964C88"/>
    <w:rsid w:val="00964D8D"/>
    <w:rsid w:val="00964F84"/>
    <w:rsid w:val="00965120"/>
    <w:rsid w:val="0096518C"/>
    <w:rsid w:val="0096528E"/>
    <w:rsid w:val="0096529C"/>
    <w:rsid w:val="009652A8"/>
    <w:rsid w:val="00965397"/>
    <w:rsid w:val="009654D6"/>
    <w:rsid w:val="00965502"/>
    <w:rsid w:val="009657E4"/>
    <w:rsid w:val="00965969"/>
    <w:rsid w:val="009659B5"/>
    <w:rsid w:val="00965A4E"/>
    <w:rsid w:val="00965ADD"/>
    <w:rsid w:val="00965C7D"/>
    <w:rsid w:val="00965CB2"/>
    <w:rsid w:val="00965D7E"/>
    <w:rsid w:val="00965DDF"/>
    <w:rsid w:val="00965F2E"/>
    <w:rsid w:val="0096622A"/>
    <w:rsid w:val="009662E8"/>
    <w:rsid w:val="00966360"/>
    <w:rsid w:val="0096654B"/>
    <w:rsid w:val="009666AB"/>
    <w:rsid w:val="009668C1"/>
    <w:rsid w:val="0096697E"/>
    <w:rsid w:val="00966AEF"/>
    <w:rsid w:val="00966BFD"/>
    <w:rsid w:val="00966C25"/>
    <w:rsid w:val="00966D9A"/>
    <w:rsid w:val="00967010"/>
    <w:rsid w:val="0096708F"/>
    <w:rsid w:val="009671C5"/>
    <w:rsid w:val="00967242"/>
    <w:rsid w:val="0096728B"/>
    <w:rsid w:val="0096733E"/>
    <w:rsid w:val="009674CE"/>
    <w:rsid w:val="00967827"/>
    <w:rsid w:val="009678D5"/>
    <w:rsid w:val="00967979"/>
    <w:rsid w:val="009679B5"/>
    <w:rsid w:val="00967BC9"/>
    <w:rsid w:val="00967C3D"/>
    <w:rsid w:val="00967CF9"/>
    <w:rsid w:val="00967F30"/>
    <w:rsid w:val="00967F9F"/>
    <w:rsid w:val="0097017D"/>
    <w:rsid w:val="009702EA"/>
    <w:rsid w:val="00970362"/>
    <w:rsid w:val="0097037A"/>
    <w:rsid w:val="00970644"/>
    <w:rsid w:val="009706D2"/>
    <w:rsid w:val="009706F7"/>
    <w:rsid w:val="009707E3"/>
    <w:rsid w:val="00970982"/>
    <w:rsid w:val="00970B51"/>
    <w:rsid w:val="00970B5C"/>
    <w:rsid w:val="00970D1E"/>
    <w:rsid w:val="00970EE0"/>
    <w:rsid w:val="00971076"/>
    <w:rsid w:val="00971133"/>
    <w:rsid w:val="00971341"/>
    <w:rsid w:val="009716B2"/>
    <w:rsid w:val="009716B5"/>
    <w:rsid w:val="009717C0"/>
    <w:rsid w:val="0097181D"/>
    <w:rsid w:val="0097182E"/>
    <w:rsid w:val="0097183A"/>
    <w:rsid w:val="009718D7"/>
    <w:rsid w:val="00971907"/>
    <w:rsid w:val="0097195B"/>
    <w:rsid w:val="00971DCD"/>
    <w:rsid w:val="00971F7D"/>
    <w:rsid w:val="00971FD2"/>
    <w:rsid w:val="00972224"/>
    <w:rsid w:val="0097231D"/>
    <w:rsid w:val="009723E6"/>
    <w:rsid w:val="00972842"/>
    <w:rsid w:val="00972950"/>
    <w:rsid w:val="00972994"/>
    <w:rsid w:val="00972BD6"/>
    <w:rsid w:val="00972C3D"/>
    <w:rsid w:val="00972DC0"/>
    <w:rsid w:val="00972EC4"/>
    <w:rsid w:val="009730C8"/>
    <w:rsid w:val="00973163"/>
    <w:rsid w:val="009731A9"/>
    <w:rsid w:val="009732F7"/>
    <w:rsid w:val="009733CB"/>
    <w:rsid w:val="0097371D"/>
    <w:rsid w:val="009737C6"/>
    <w:rsid w:val="0097386E"/>
    <w:rsid w:val="00973CCC"/>
    <w:rsid w:val="00973D53"/>
    <w:rsid w:val="00973F82"/>
    <w:rsid w:val="00974084"/>
    <w:rsid w:val="00974270"/>
    <w:rsid w:val="00974556"/>
    <w:rsid w:val="00974954"/>
    <w:rsid w:val="00974AD5"/>
    <w:rsid w:val="00974BA5"/>
    <w:rsid w:val="00974CE3"/>
    <w:rsid w:val="009750B6"/>
    <w:rsid w:val="009751D0"/>
    <w:rsid w:val="009751E8"/>
    <w:rsid w:val="009754AD"/>
    <w:rsid w:val="0097554B"/>
    <w:rsid w:val="0097595E"/>
    <w:rsid w:val="00975987"/>
    <w:rsid w:val="00975ABE"/>
    <w:rsid w:val="00975ADD"/>
    <w:rsid w:val="00975AE5"/>
    <w:rsid w:val="0097612E"/>
    <w:rsid w:val="00976389"/>
    <w:rsid w:val="00976541"/>
    <w:rsid w:val="009769B8"/>
    <w:rsid w:val="009769ED"/>
    <w:rsid w:val="00976A65"/>
    <w:rsid w:val="00976A9B"/>
    <w:rsid w:val="00976CFC"/>
    <w:rsid w:val="00976D42"/>
    <w:rsid w:val="00976DBA"/>
    <w:rsid w:val="00976DC4"/>
    <w:rsid w:val="00976EB6"/>
    <w:rsid w:val="00976EBC"/>
    <w:rsid w:val="00976F80"/>
    <w:rsid w:val="00977186"/>
    <w:rsid w:val="00977832"/>
    <w:rsid w:val="00977873"/>
    <w:rsid w:val="00977A63"/>
    <w:rsid w:val="00977CFB"/>
    <w:rsid w:val="00977D7B"/>
    <w:rsid w:val="00980236"/>
    <w:rsid w:val="00980546"/>
    <w:rsid w:val="009806D9"/>
    <w:rsid w:val="009806F1"/>
    <w:rsid w:val="00980796"/>
    <w:rsid w:val="00980887"/>
    <w:rsid w:val="00980B18"/>
    <w:rsid w:val="00980B2D"/>
    <w:rsid w:val="00980B5B"/>
    <w:rsid w:val="00980E6E"/>
    <w:rsid w:val="00980EF2"/>
    <w:rsid w:val="00981092"/>
    <w:rsid w:val="0098117A"/>
    <w:rsid w:val="009813C5"/>
    <w:rsid w:val="009813DA"/>
    <w:rsid w:val="0098179B"/>
    <w:rsid w:val="00981863"/>
    <w:rsid w:val="00981A32"/>
    <w:rsid w:val="00981A4F"/>
    <w:rsid w:val="00981AFB"/>
    <w:rsid w:val="00981D60"/>
    <w:rsid w:val="00981F00"/>
    <w:rsid w:val="0098200D"/>
    <w:rsid w:val="0098226F"/>
    <w:rsid w:val="009823AA"/>
    <w:rsid w:val="00982404"/>
    <w:rsid w:val="00982463"/>
    <w:rsid w:val="0098268D"/>
    <w:rsid w:val="00982B34"/>
    <w:rsid w:val="00982B50"/>
    <w:rsid w:val="00982BC3"/>
    <w:rsid w:val="00982D69"/>
    <w:rsid w:val="00982DA7"/>
    <w:rsid w:val="00982F4F"/>
    <w:rsid w:val="00983104"/>
    <w:rsid w:val="00983183"/>
    <w:rsid w:val="00983213"/>
    <w:rsid w:val="009834FC"/>
    <w:rsid w:val="00983500"/>
    <w:rsid w:val="00983611"/>
    <w:rsid w:val="00983906"/>
    <w:rsid w:val="00983983"/>
    <w:rsid w:val="00983998"/>
    <w:rsid w:val="00983C19"/>
    <w:rsid w:val="00983DA5"/>
    <w:rsid w:val="00983E1E"/>
    <w:rsid w:val="00984050"/>
    <w:rsid w:val="00984361"/>
    <w:rsid w:val="00984494"/>
    <w:rsid w:val="0098463D"/>
    <w:rsid w:val="0098490F"/>
    <w:rsid w:val="00984E28"/>
    <w:rsid w:val="00984F0D"/>
    <w:rsid w:val="00984F71"/>
    <w:rsid w:val="009852CA"/>
    <w:rsid w:val="009852CF"/>
    <w:rsid w:val="0098532D"/>
    <w:rsid w:val="00985703"/>
    <w:rsid w:val="0098570A"/>
    <w:rsid w:val="0098574C"/>
    <w:rsid w:val="00985BB3"/>
    <w:rsid w:val="00985D7A"/>
    <w:rsid w:val="00985E32"/>
    <w:rsid w:val="00985E62"/>
    <w:rsid w:val="00985E6A"/>
    <w:rsid w:val="00985F8B"/>
    <w:rsid w:val="0098606D"/>
    <w:rsid w:val="00986090"/>
    <w:rsid w:val="0098645F"/>
    <w:rsid w:val="009868BB"/>
    <w:rsid w:val="00986AA2"/>
    <w:rsid w:val="00986F16"/>
    <w:rsid w:val="009870E5"/>
    <w:rsid w:val="009871EC"/>
    <w:rsid w:val="00987330"/>
    <w:rsid w:val="009873BD"/>
    <w:rsid w:val="009873C7"/>
    <w:rsid w:val="00987466"/>
    <w:rsid w:val="009875C4"/>
    <w:rsid w:val="009875D7"/>
    <w:rsid w:val="00987619"/>
    <w:rsid w:val="00987806"/>
    <w:rsid w:val="00987AD4"/>
    <w:rsid w:val="00987AEE"/>
    <w:rsid w:val="00987B62"/>
    <w:rsid w:val="00987BC0"/>
    <w:rsid w:val="00987C34"/>
    <w:rsid w:val="00987D01"/>
    <w:rsid w:val="00987DA9"/>
    <w:rsid w:val="009900E6"/>
    <w:rsid w:val="00990168"/>
    <w:rsid w:val="009902FF"/>
    <w:rsid w:val="009903D0"/>
    <w:rsid w:val="009904AC"/>
    <w:rsid w:val="009904EC"/>
    <w:rsid w:val="00990506"/>
    <w:rsid w:val="00990877"/>
    <w:rsid w:val="009908A4"/>
    <w:rsid w:val="00990C6D"/>
    <w:rsid w:val="00990DE1"/>
    <w:rsid w:val="00990E6D"/>
    <w:rsid w:val="00990EC4"/>
    <w:rsid w:val="009910C8"/>
    <w:rsid w:val="0099131C"/>
    <w:rsid w:val="009915B2"/>
    <w:rsid w:val="00991790"/>
    <w:rsid w:val="009919CC"/>
    <w:rsid w:val="00991BCF"/>
    <w:rsid w:val="00991D14"/>
    <w:rsid w:val="00992059"/>
    <w:rsid w:val="009922AD"/>
    <w:rsid w:val="0099233E"/>
    <w:rsid w:val="009923F4"/>
    <w:rsid w:val="0099248F"/>
    <w:rsid w:val="009925AF"/>
    <w:rsid w:val="00992603"/>
    <w:rsid w:val="00992886"/>
    <w:rsid w:val="009928F2"/>
    <w:rsid w:val="009929FC"/>
    <w:rsid w:val="00992A68"/>
    <w:rsid w:val="00992EAF"/>
    <w:rsid w:val="00992EDF"/>
    <w:rsid w:val="00993147"/>
    <w:rsid w:val="0099339C"/>
    <w:rsid w:val="00993476"/>
    <w:rsid w:val="00993735"/>
    <w:rsid w:val="0099390E"/>
    <w:rsid w:val="00993914"/>
    <w:rsid w:val="009941A9"/>
    <w:rsid w:val="009947CA"/>
    <w:rsid w:val="0099485D"/>
    <w:rsid w:val="00994A94"/>
    <w:rsid w:val="00994A97"/>
    <w:rsid w:val="00994C2A"/>
    <w:rsid w:val="00994D85"/>
    <w:rsid w:val="00995250"/>
    <w:rsid w:val="00995427"/>
    <w:rsid w:val="0099553B"/>
    <w:rsid w:val="00995588"/>
    <w:rsid w:val="009956D0"/>
    <w:rsid w:val="00995806"/>
    <w:rsid w:val="00995A2D"/>
    <w:rsid w:val="00995C89"/>
    <w:rsid w:val="00995D83"/>
    <w:rsid w:val="00995E40"/>
    <w:rsid w:val="009962D5"/>
    <w:rsid w:val="009963DB"/>
    <w:rsid w:val="009966C5"/>
    <w:rsid w:val="0099676A"/>
    <w:rsid w:val="009969E2"/>
    <w:rsid w:val="00996B60"/>
    <w:rsid w:val="00996C6A"/>
    <w:rsid w:val="00996D70"/>
    <w:rsid w:val="00996E22"/>
    <w:rsid w:val="00996E37"/>
    <w:rsid w:val="00996E48"/>
    <w:rsid w:val="009970B7"/>
    <w:rsid w:val="00997198"/>
    <w:rsid w:val="009972C1"/>
    <w:rsid w:val="009973C9"/>
    <w:rsid w:val="009973D8"/>
    <w:rsid w:val="00997C24"/>
    <w:rsid w:val="00997CF3"/>
    <w:rsid w:val="00997FEB"/>
    <w:rsid w:val="009A0203"/>
    <w:rsid w:val="009A04CD"/>
    <w:rsid w:val="009A072C"/>
    <w:rsid w:val="009A0747"/>
    <w:rsid w:val="009A0797"/>
    <w:rsid w:val="009A092A"/>
    <w:rsid w:val="009A096D"/>
    <w:rsid w:val="009A0CB5"/>
    <w:rsid w:val="009A0D0D"/>
    <w:rsid w:val="009A126C"/>
    <w:rsid w:val="009A13E3"/>
    <w:rsid w:val="009A141A"/>
    <w:rsid w:val="009A1784"/>
    <w:rsid w:val="009A19B5"/>
    <w:rsid w:val="009A1A39"/>
    <w:rsid w:val="009A20C5"/>
    <w:rsid w:val="009A210B"/>
    <w:rsid w:val="009A21BE"/>
    <w:rsid w:val="009A230F"/>
    <w:rsid w:val="009A2454"/>
    <w:rsid w:val="009A25D6"/>
    <w:rsid w:val="009A26E2"/>
    <w:rsid w:val="009A274A"/>
    <w:rsid w:val="009A2763"/>
    <w:rsid w:val="009A276C"/>
    <w:rsid w:val="009A2900"/>
    <w:rsid w:val="009A2965"/>
    <w:rsid w:val="009A2EE9"/>
    <w:rsid w:val="009A2F54"/>
    <w:rsid w:val="009A2F97"/>
    <w:rsid w:val="009A32B7"/>
    <w:rsid w:val="009A33F2"/>
    <w:rsid w:val="009A35A7"/>
    <w:rsid w:val="009A362A"/>
    <w:rsid w:val="009A3633"/>
    <w:rsid w:val="009A3791"/>
    <w:rsid w:val="009A3B7A"/>
    <w:rsid w:val="009A3B7C"/>
    <w:rsid w:val="009A3D03"/>
    <w:rsid w:val="009A3E51"/>
    <w:rsid w:val="009A3F34"/>
    <w:rsid w:val="009A403C"/>
    <w:rsid w:val="009A42A4"/>
    <w:rsid w:val="009A4336"/>
    <w:rsid w:val="009A4445"/>
    <w:rsid w:val="009A445A"/>
    <w:rsid w:val="009A4573"/>
    <w:rsid w:val="009A4738"/>
    <w:rsid w:val="009A4791"/>
    <w:rsid w:val="009A49AF"/>
    <w:rsid w:val="009A4BF6"/>
    <w:rsid w:val="009A4CE4"/>
    <w:rsid w:val="009A4DC4"/>
    <w:rsid w:val="009A565B"/>
    <w:rsid w:val="009A58BD"/>
    <w:rsid w:val="009A59D8"/>
    <w:rsid w:val="009A5A69"/>
    <w:rsid w:val="009A5C14"/>
    <w:rsid w:val="009A5D35"/>
    <w:rsid w:val="009A5D3C"/>
    <w:rsid w:val="009A5DB8"/>
    <w:rsid w:val="009A601E"/>
    <w:rsid w:val="009A60A0"/>
    <w:rsid w:val="009A60FD"/>
    <w:rsid w:val="009A62B0"/>
    <w:rsid w:val="009A63EB"/>
    <w:rsid w:val="009A6523"/>
    <w:rsid w:val="009A6525"/>
    <w:rsid w:val="009A6771"/>
    <w:rsid w:val="009A685D"/>
    <w:rsid w:val="009A7307"/>
    <w:rsid w:val="009A7545"/>
    <w:rsid w:val="009A75E7"/>
    <w:rsid w:val="009A7664"/>
    <w:rsid w:val="009A79DF"/>
    <w:rsid w:val="009A7B11"/>
    <w:rsid w:val="009A7D9C"/>
    <w:rsid w:val="009A7DCE"/>
    <w:rsid w:val="009A7E3D"/>
    <w:rsid w:val="009A7F2A"/>
    <w:rsid w:val="009B0100"/>
    <w:rsid w:val="009B022B"/>
    <w:rsid w:val="009B0277"/>
    <w:rsid w:val="009B02AB"/>
    <w:rsid w:val="009B0558"/>
    <w:rsid w:val="009B06B3"/>
    <w:rsid w:val="009B07D4"/>
    <w:rsid w:val="009B0A13"/>
    <w:rsid w:val="009B0A78"/>
    <w:rsid w:val="009B0A90"/>
    <w:rsid w:val="009B0ABD"/>
    <w:rsid w:val="009B0B04"/>
    <w:rsid w:val="009B0CCA"/>
    <w:rsid w:val="009B106D"/>
    <w:rsid w:val="009B151F"/>
    <w:rsid w:val="009B1904"/>
    <w:rsid w:val="009B19DC"/>
    <w:rsid w:val="009B1A70"/>
    <w:rsid w:val="009B1B96"/>
    <w:rsid w:val="009B1CDC"/>
    <w:rsid w:val="009B1F6A"/>
    <w:rsid w:val="009B221D"/>
    <w:rsid w:val="009B24DC"/>
    <w:rsid w:val="009B2618"/>
    <w:rsid w:val="009B26AC"/>
    <w:rsid w:val="009B2751"/>
    <w:rsid w:val="009B2A6C"/>
    <w:rsid w:val="009B2BE5"/>
    <w:rsid w:val="009B2D18"/>
    <w:rsid w:val="009B2D33"/>
    <w:rsid w:val="009B2EB6"/>
    <w:rsid w:val="009B31C7"/>
    <w:rsid w:val="009B33F6"/>
    <w:rsid w:val="009B33F9"/>
    <w:rsid w:val="009B345F"/>
    <w:rsid w:val="009B3472"/>
    <w:rsid w:val="009B35C4"/>
    <w:rsid w:val="009B35F2"/>
    <w:rsid w:val="009B361B"/>
    <w:rsid w:val="009B3652"/>
    <w:rsid w:val="009B3670"/>
    <w:rsid w:val="009B36D8"/>
    <w:rsid w:val="009B393B"/>
    <w:rsid w:val="009B39AA"/>
    <w:rsid w:val="009B3C7B"/>
    <w:rsid w:val="009B3C9F"/>
    <w:rsid w:val="009B3D7B"/>
    <w:rsid w:val="009B3E8F"/>
    <w:rsid w:val="009B3FC0"/>
    <w:rsid w:val="009B428C"/>
    <w:rsid w:val="009B4354"/>
    <w:rsid w:val="009B43CF"/>
    <w:rsid w:val="009B43D3"/>
    <w:rsid w:val="009B441A"/>
    <w:rsid w:val="009B459E"/>
    <w:rsid w:val="009B4732"/>
    <w:rsid w:val="009B479E"/>
    <w:rsid w:val="009B48D4"/>
    <w:rsid w:val="009B49C7"/>
    <w:rsid w:val="009B4A3C"/>
    <w:rsid w:val="009B4B16"/>
    <w:rsid w:val="009B4E67"/>
    <w:rsid w:val="009B4EDD"/>
    <w:rsid w:val="009B4FAA"/>
    <w:rsid w:val="009B4FBE"/>
    <w:rsid w:val="009B5022"/>
    <w:rsid w:val="009B5146"/>
    <w:rsid w:val="009B5165"/>
    <w:rsid w:val="009B55C7"/>
    <w:rsid w:val="009B566A"/>
    <w:rsid w:val="009B57B8"/>
    <w:rsid w:val="009B59A7"/>
    <w:rsid w:val="009B5AB1"/>
    <w:rsid w:val="009B5B74"/>
    <w:rsid w:val="009B5BD3"/>
    <w:rsid w:val="009B5C99"/>
    <w:rsid w:val="009B5D67"/>
    <w:rsid w:val="009B5E26"/>
    <w:rsid w:val="009B5E61"/>
    <w:rsid w:val="009B6421"/>
    <w:rsid w:val="009B64BC"/>
    <w:rsid w:val="009B65C6"/>
    <w:rsid w:val="009B6602"/>
    <w:rsid w:val="009B667E"/>
    <w:rsid w:val="009B6711"/>
    <w:rsid w:val="009B6717"/>
    <w:rsid w:val="009B67A2"/>
    <w:rsid w:val="009B6835"/>
    <w:rsid w:val="009B68FF"/>
    <w:rsid w:val="009B696F"/>
    <w:rsid w:val="009B69A5"/>
    <w:rsid w:val="009B6C0C"/>
    <w:rsid w:val="009B6CC5"/>
    <w:rsid w:val="009B6DA3"/>
    <w:rsid w:val="009B7225"/>
    <w:rsid w:val="009B722C"/>
    <w:rsid w:val="009B7407"/>
    <w:rsid w:val="009B742B"/>
    <w:rsid w:val="009B7573"/>
    <w:rsid w:val="009B75F1"/>
    <w:rsid w:val="009B7674"/>
    <w:rsid w:val="009B77D1"/>
    <w:rsid w:val="009B783D"/>
    <w:rsid w:val="009B78A9"/>
    <w:rsid w:val="009B7B30"/>
    <w:rsid w:val="009B7B42"/>
    <w:rsid w:val="009B7B99"/>
    <w:rsid w:val="009B7C5A"/>
    <w:rsid w:val="009B7FA5"/>
    <w:rsid w:val="009B7FDE"/>
    <w:rsid w:val="009C0014"/>
    <w:rsid w:val="009C004A"/>
    <w:rsid w:val="009C0129"/>
    <w:rsid w:val="009C01DE"/>
    <w:rsid w:val="009C0347"/>
    <w:rsid w:val="009C04E4"/>
    <w:rsid w:val="009C05CC"/>
    <w:rsid w:val="009C0653"/>
    <w:rsid w:val="009C066A"/>
    <w:rsid w:val="009C0762"/>
    <w:rsid w:val="009C0896"/>
    <w:rsid w:val="009C0946"/>
    <w:rsid w:val="009C0B06"/>
    <w:rsid w:val="009C0C0F"/>
    <w:rsid w:val="009C0C5F"/>
    <w:rsid w:val="009C0D61"/>
    <w:rsid w:val="009C141F"/>
    <w:rsid w:val="009C14A6"/>
    <w:rsid w:val="009C15C8"/>
    <w:rsid w:val="009C16B3"/>
    <w:rsid w:val="009C1717"/>
    <w:rsid w:val="009C17F8"/>
    <w:rsid w:val="009C183B"/>
    <w:rsid w:val="009C1906"/>
    <w:rsid w:val="009C1964"/>
    <w:rsid w:val="009C1E20"/>
    <w:rsid w:val="009C1F4B"/>
    <w:rsid w:val="009C223A"/>
    <w:rsid w:val="009C26B4"/>
    <w:rsid w:val="009C29F2"/>
    <w:rsid w:val="009C2ACA"/>
    <w:rsid w:val="009C2BB3"/>
    <w:rsid w:val="009C2E81"/>
    <w:rsid w:val="009C305B"/>
    <w:rsid w:val="009C3111"/>
    <w:rsid w:val="009C338C"/>
    <w:rsid w:val="009C338E"/>
    <w:rsid w:val="009C348D"/>
    <w:rsid w:val="009C3675"/>
    <w:rsid w:val="009C3721"/>
    <w:rsid w:val="009C3932"/>
    <w:rsid w:val="009C394C"/>
    <w:rsid w:val="009C39B7"/>
    <w:rsid w:val="009C39F3"/>
    <w:rsid w:val="009C39FB"/>
    <w:rsid w:val="009C3D05"/>
    <w:rsid w:val="009C3E95"/>
    <w:rsid w:val="009C3F69"/>
    <w:rsid w:val="009C424C"/>
    <w:rsid w:val="009C427D"/>
    <w:rsid w:val="009C4627"/>
    <w:rsid w:val="009C481B"/>
    <w:rsid w:val="009C494E"/>
    <w:rsid w:val="009C49F7"/>
    <w:rsid w:val="009C4DB3"/>
    <w:rsid w:val="009C4EB4"/>
    <w:rsid w:val="009C4EE3"/>
    <w:rsid w:val="009C512C"/>
    <w:rsid w:val="009C5136"/>
    <w:rsid w:val="009C53A5"/>
    <w:rsid w:val="009C5453"/>
    <w:rsid w:val="009C573A"/>
    <w:rsid w:val="009C5A7F"/>
    <w:rsid w:val="009C5B3F"/>
    <w:rsid w:val="009C5F3D"/>
    <w:rsid w:val="009C6094"/>
    <w:rsid w:val="009C60E2"/>
    <w:rsid w:val="009C616E"/>
    <w:rsid w:val="009C68D2"/>
    <w:rsid w:val="009C6901"/>
    <w:rsid w:val="009C69F7"/>
    <w:rsid w:val="009C6BFD"/>
    <w:rsid w:val="009C6D64"/>
    <w:rsid w:val="009C6D7E"/>
    <w:rsid w:val="009C6E2E"/>
    <w:rsid w:val="009C6ECF"/>
    <w:rsid w:val="009C6F56"/>
    <w:rsid w:val="009C70FE"/>
    <w:rsid w:val="009C7115"/>
    <w:rsid w:val="009C72CF"/>
    <w:rsid w:val="009C73F0"/>
    <w:rsid w:val="009C7982"/>
    <w:rsid w:val="009C7A82"/>
    <w:rsid w:val="009C7B06"/>
    <w:rsid w:val="009C7B88"/>
    <w:rsid w:val="009C7CDC"/>
    <w:rsid w:val="009C7FEB"/>
    <w:rsid w:val="009D01B9"/>
    <w:rsid w:val="009D03C2"/>
    <w:rsid w:val="009D050C"/>
    <w:rsid w:val="009D05F2"/>
    <w:rsid w:val="009D078F"/>
    <w:rsid w:val="009D097C"/>
    <w:rsid w:val="009D0A5C"/>
    <w:rsid w:val="009D0B17"/>
    <w:rsid w:val="009D0B4B"/>
    <w:rsid w:val="009D0B6E"/>
    <w:rsid w:val="009D0C09"/>
    <w:rsid w:val="009D0DFB"/>
    <w:rsid w:val="009D0DFC"/>
    <w:rsid w:val="009D0F73"/>
    <w:rsid w:val="009D0FD8"/>
    <w:rsid w:val="009D1169"/>
    <w:rsid w:val="009D134F"/>
    <w:rsid w:val="009D139C"/>
    <w:rsid w:val="009D143F"/>
    <w:rsid w:val="009D17A3"/>
    <w:rsid w:val="009D17DC"/>
    <w:rsid w:val="009D19E1"/>
    <w:rsid w:val="009D1D52"/>
    <w:rsid w:val="009D2005"/>
    <w:rsid w:val="009D20F1"/>
    <w:rsid w:val="009D2172"/>
    <w:rsid w:val="009D22C2"/>
    <w:rsid w:val="009D234B"/>
    <w:rsid w:val="009D2469"/>
    <w:rsid w:val="009D25F0"/>
    <w:rsid w:val="009D27E4"/>
    <w:rsid w:val="009D28B3"/>
    <w:rsid w:val="009D2A23"/>
    <w:rsid w:val="009D2A95"/>
    <w:rsid w:val="009D2E86"/>
    <w:rsid w:val="009D30FD"/>
    <w:rsid w:val="009D312B"/>
    <w:rsid w:val="009D3192"/>
    <w:rsid w:val="009D3713"/>
    <w:rsid w:val="009D3767"/>
    <w:rsid w:val="009D380F"/>
    <w:rsid w:val="009D388C"/>
    <w:rsid w:val="009D3D60"/>
    <w:rsid w:val="009D3D99"/>
    <w:rsid w:val="009D3E27"/>
    <w:rsid w:val="009D3F34"/>
    <w:rsid w:val="009D41AA"/>
    <w:rsid w:val="009D426B"/>
    <w:rsid w:val="009D42BE"/>
    <w:rsid w:val="009D446E"/>
    <w:rsid w:val="009D4A70"/>
    <w:rsid w:val="009D4C59"/>
    <w:rsid w:val="009D4CCD"/>
    <w:rsid w:val="009D4F3B"/>
    <w:rsid w:val="009D523B"/>
    <w:rsid w:val="009D52D9"/>
    <w:rsid w:val="009D54A9"/>
    <w:rsid w:val="009D5701"/>
    <w:rsid w:val="009D5767"/>
    <w:rsid w:val="009D57EC"/>
    <w:rsid w:val="009D59AB"/>
    <w:rsid w:val="009D5CCA"/>
    <w:rsid w:val="009D5D7B"/>
    <w:rsid w:val="009D5EEA"/>
    <w:rsid w:val="009D60D7"/>
    <w:rsid w:val="009D61EC"/>
    <w:rsid w:val="009D6242"/>
    <w:rsid w:val="009D66AC"/>
    <w:rsid w:val="009D670C"/>
    <w:rsid w:val="009D684C"/>
    <w:rsid w:val="009D6942"/>
    <w:rsid w:val="009D696F"/>
    <w:rsid w:val="009D6D4D"/>
    <w:rsid w:val="009D6F55"/>
    <w:rsid w:val="009D7023"/>
    <w:rsid w:val="009D70CC"/>
    <w:rsid w:val="009D71CD"/>
    <w:rsid w:val="009D71D0"/>
    <w:rsid w:val="009D71DE"/>
    <w:rsid w:val="009D7239"/>
    <w:rsid w:val="009D74D6"/>
    <w:rsid w:val="009D7769"/>
    <w:rsid w:val="009D796F"/>
    <w:rsid w:val="009D7A2C"/>
    <w:rsid w:val="009D7BB7"/>
    <w:rsid w:val="009D7BDB"/>
    <w:rsid w:val="009D7BEF"/>
    <w:rsid w:val="009D7CAC"/>
    <w:rsid w:val="009D7F93"/>
    <w:rsid w:val="009E001E"/>
    <w:rsid w:val="009E00A9"/>
    <w:rsid w:val="009E01A0"/>
    <w:rsid w:val="009E01D5"/>
    <w:rsid w:val="009E0337"/>
    <w:rsid w:val="009E0459"/>
    <w:rsid w:val="009E0566"/>
    <w:rsid w:val="009E065E"/>
    <w:rsid w:val="009E0811"/>
    <w:rsid w:val="009E08C7"/>
    <w:rsid w:val="009E08D7"/>
    <w:rsid w:val="009E0BB1"/>
    <w:rsid w:val="009E0DDD"/>
    <w:rsid w:val="009E0F02"/>
    <w:rsid w:val="009E0F9D"/>
    <w:rsid w:val="009E13D4"/>
    <w:rsid w:val="009E170B"/>
    <w:rsid w:val="009E1B0E"/>
    <w:rsid w:val="009E1B87"/>
    <w:rsid w:val="009E1BC2"/>
    <w:rsid w:val="009E20CC"/>
    <w:rsid w:val="009E2187"/>
    <w:rsid w:val="009E221C"/>
    <w:rsid w:val="009E2256"/>
    <w:rsid w:val="009E25FC"/>
    <w:rsid w:val="009E2886"/>
    <w:rsid w:val="009E289A"/>
    <w:rsid w:val="009E2930"/>
    <w:rsid w:val="009E2999"/>
    <w:rsid w:val="009E29CC"/>
    <w:rsid w:val="009E2C4E"/>
    <w:rsid w:val="009E2E97"/>
    <w:rsid w:val="009E2FC3"/>
    <w:rsid w:val="009E309D"/>
    <w:rsid w:val="009E350B"/>
    <w:rsid w:val="009E3627"/>
    <w:rsid w:val="009E3834"/>
    <w:rsid w:val="009E3996"/>
    <w:rsid w:val="009E39C9"/>
    <w:rsid w:val="009E3A84"/>
    <w:rsid w:val="009E3CD9"/>
    <w:rsid w:val="009E3ED6"/>
    <w:rsid w:val="009E3FCE"/>
    <w:rsid w:val="009E4099"/>
    <w:rsid w:val="009E41C6"/>
    <w:rsid w:val="009E4226"/>
    <w:rsid w:val="009E4378"/>
    <w:rsid w:val="009E44A5"/>
    <w:rsid w:val="009E4905"/>
    <w:rsid w:val="009E4D9F"/>
    <w:rsid w:val="009E5067"/>
    <w:rsid w:val="009E51AD"/>
    <w:rsid w:val="009E5296"/>
    <w:rsid w:val="009E543E"/>
    <w:rsid w:val="009E585F"/>
    <w:rsid w:val="009E58E8"/>
    <w:rsid w:val="009E5960"/>
    <w:rsid w:val="009E5A48"/>
    <w:rsid w:val="009E5A58"/>
    <w:rsid w:val="009E5BAE"/>
    <w:rsid w:val="009E5CD3"/>
    <w:rsid w:val="009E5F08"/>
    <w:rsid w:val="009E6371"/>
    <w:rsid w:val="009E6422"/>
    <w:rsid w:val="009E645B"/>
    <w:rsid w:val="009E6552"/>
    <w:rsid w:val="009E697A"/>
    <w:rsid w:val="009E6A0E"/>
    <w:rsid w:val="009E6B6A"/>
    <w:rsid w:val="009E6C06"/>
    <w:rsid w:val="009E6E99"/>
    <w:rsid w:val="009E6EC3"/>
    <w:rsid w:val="009E6EF5"/>
    <w:rsid w:val="009E70D0"/>
    <w:rsid w:val="009E7230"/>
    <w:rsid w:val="009E7233"/>
    <w:rsid w:val="009E7252"/>
    <w:rsid w:val="009E757B"/>
    <w:rsid w:val="009E757F"/>
    <w:rsid w:val="009E75D6"/>
    <w:rsid w:val="009E7903"/>
    <w:rsid w:val="009E7923"/>
    <w:rsid w:val="009E7B40"/>
    <w:rsid w:val="009E7C1E"/>
    <w:rsid w:val="009E7C66"/>
    <w:rsid w:val="009F03E9"/>
    <w:rsid w:val="009F041D"/>
    <w:rsid w:val="009F059A"/>
    <w:rsid w:val="009F0654"/>
    <w:rsid w:val="009F06A2"/>
    <w:rsid w:val="009F0725"/>
    <w:rsid w:val="009F0739"/>
    <w:rsid w:val="009F07A2"/>
    <w:rsid w:val="009F07B6"/>
    <w:rsid w:val="009F095D"/>
    <w:rsid w:val="009F097A"/>
    <w:rsid w:val="009F097D"/>
    <w:rsid w:val="009F0A53"/>
    <w:rsid w:val="009F0E38"/>
    <w:rsid w:val="009F103A"/>
    <w:rsid w:val="009F1299"/>
    <w:rsid w:val="009F1FE4"/>
    <w:rsid w:val="009F208D"/>
    <w:rsid w:val="009F218F"/>
    <w:rsid w:val="009F23B9"/>
    <w:rsid w:val="009F254E"/>
    <w:rsid w:val="009F282C"/>
    <w:rsid w:val="009F282D"/>
    <w:rsid w:val="009F28D1"/>
    <w:rsid w:val="009F2A3D"/>
    <w:rsid w:val="009F2D9C"/>
    <w:rsid w:val="009F2DF7"/>
    <w:rsid w:val="009F3057"/>
    <w:rsid w:val="009F3062"/>
    <w:rsid w:val="009F30D8"/>
    <w:rsid w:val="009F3166"/>
    <w:rsid w:val="009F347F"/>
    <w:rsid w:val="009F34E3"/>
    <w:rsid w:val="009F375D"/>
    <w:rsid w:val="009F37C9"/>
    <w:rsid w:val="009F3A59"/>
    <w:rsid w:val="009F3B04"/>
    <w:rsid w:val="009F3D67"/>
    <w:rsid w:val="009F3F33"/>
    <w:rsid w:val="009F3F45"/>
    <w:rsid w:val="009F4207"/>
    <w:rsid w:val="009F4449"/>
    <w:rsid w:val="009F4485"/>
    <w:rsid w:val="009F4574"/>
    <w:rsid w:val="009F459D"/>
    <w:rsid w:val="009F4801"/>
    <w:rsid w:val="009F49FE"/>
    <w:rsid w:val="009F4B87"/>
    <w:rsid w:val="009F4D35"/>
    <w:rsid w:val="009F4FDA"/>
    <w:rsid w:val="009F5035"/>
    <w:rsid w:val="009F50F4"/>
    <w:rsid w:val="009F5109"/>
    <w:rsid w:val="009F51FA"/>
    <w:rsid w:val="009F584C"/>
    <w:rsid w:val="009F58F2"/>
    <w:rsid w:val="009F591D"/>
    <w:rsid w:val="009F59E8"/>
    <w:rsid w:val="009F5A7D"/>
    <w:rsid w:val="009F5A93"/>
    <w:rsid w:val="009F5EBC"/>
    <w:rsid w:val="009F60AE"/>
    <w:rsid w:val="009F6101"/>
    <w:rsid w:val="009F6111"/>
    <w:rsid w:val="009F620E"/>
    <w:rsid w:val="009F6243"/>
    <w:rsid w:val="009F64E7"/>
    <w:rsid w:val="009F6879"/>
    <w:rsid w:val="009F68C9"/>
    <w:rsid w:val="009F6B31"/>
    <w:rsid w:val="009F6F1B"/>
    <w:rsid w:val="009F6F24"/>
    <w:rsid w:val="009F72B6"/>
    <w:rsid w:val="009F72DE"/>
    <w:rsid w:val="009F7358"/>
    <w:rsid w:val="009F7474"/>
    <w:rsid w:val="009F7475"/>
    <w:rsid w:val="009F7515"/>
    <w:rsid w:val="009F7720"/>
    <w:rsid w:val="009F7A36"/>
    <w:rsid w:val="009F7AEE"/>
    <w:rsid w:val="009F7C7C"/>
    <w:rsid w:val="009F7D95"/>
    <w:rsid w:val="009F7E9B"/>
    <w:rsid w:val="009F7EAE"/>
    <w:rsid w:val="009F7FA2"/>
    <w:rsid w:val="00A0003C"/>
    <w:rsid w:val="00A00199"/>
    <w:rsid w:val="00A001E1"/>
    <w:rsid w:val="00A00241"/>
    <w:rsid w:val="00A00468"/>
    <w:rsid w:val="00A004D4"/>
    <w:rsid w:val="00A006B5"/>
    <w:rsid w:val="00A00782"/>
    <w:rsid w:val="00A007B1"/>
    <w:rsid w:val="00A007F9"/>
    <w:rsid w:val="00A00875"/>
    <w:rsid w:val="00A009B3"/>
    <w:rsid w:val="00A00C6E"/>
    <w:rsid w:val="00A00FAB"/>
    <w:rsid w:val="00A01005"/>
    <w:rsid w:val="00A01191"/>
    <w:rsid w:val="00A011B4"/>
    <w:rsid w:val="00A0146D"/>
    <w:rsid w:val="00A01523"/>
    <w:rsid w:val="00A016FB"/>
    <w:rsid w:val="00A01A4F"/>
    <w:rsid w:val="00A01AEB"/>
    <w:rsid w:val="00A01CFF"/>
    <w:rsid w:val="00A0218E"/>
    <w:rsid w:val="00A02488"/>
    <w:rsid w:val="00A0248C"/>
    <w:rsid w:val="00A0250D"/>
    <w:rsid w:val="00A02529"/>
    <w:rsid w:val="00A02566"/>
    <w:rsid w:val="00A02DF3"/>
    <w:rsid w:val="00A02F6D"/>
    <w:rsid w:val="00A02FCA"/>
    <w:rsid w:val="00A03046"/>
    <w:rsid w:val="00A03146"/>
    <w:rsid w:val="00A031F2"/>
    <w:rsid w:val="00A03372"/>
    <w:rsid w:val="00A036AD"/>
    <w:rsid w:val="00A0388C"/>
    <w:rsid w:val="00A03A7C"/>
    <w:rsid w:val="00A03B69"/>
    <w:rsid w:val="00A03D38"/>
    <w:rsid w:val="00A03DD6"/>
    <w:rsid w:val="00A03DFA"/>
    <w:rsid w:val="00A046ED"/>
    <w:rsid w:val="00A048ED"/>
    <w:rsid w:val="00A04B45"/>
    <w:rsid w:val="00A04BAE"/>
    <w:rsid w:val="00A04D95"/>
    <w:rsid w:val="00A04F2C"/>
    <w:rsid w:val="00A051F4"/>
    <w:rsid w:val="00A056BA"/>
    <w:rsid w:val="00A0593F"/>
    <w:rsid w:val="00A05946"/>
    <w:rsid w:val="00A059FC"/>
    <w:rsid w:val="00A05A2E"/>
    <w:rsid w:val="00A05A9B"/>
    <w:rsid w:val="00A05B44"/>
    <w:rsid w:val="00A05B7D"/>
    <w:rsid w:val="00A05B92"/>
    <w:rsid w:val="00A05C92"/>
    <w:rsid w:val="00A06063"/>
    <w:rsid w:val="00A060A4"/>
    <w:rsid w:val="00A06160"/>
    <w:rsid w:val="00A06480"/>
    <w:rsid w:val="00A06651"/>
    <w:rsid w:val="00A06830"/>
    <w:rsid w:val="00A0698A"/>
    <w:rsid w:val="00A06A2D"/>
    <w:rsid w:val="00A06AEB"/>
    <w:rsid w:val="00A06C35"/>
    <w:rsid w:val="00A06DB9"/>
    <w:rsid w:val="00A06F04"/>
    <w:rsid w:val="00A0771E"/>
    <w:rsid w:val="00A07762"/>
    <w:rsid w:val="00A078F1"/>
    <w:rsid w:val="00A07940"/>
    <w:rsid w:val="00A07C23"/>
    <w:rsid w:val="00A07C91"/>
    <w:rsid w:val="00A07D10"/>
    <w:rsid w:val="00A105CA"/>
    <w:rsid w:val="00A10852"/>
    <w:rsid w:val="00A109FA"/>
    <w:rsid w:val="00A10B46"/>
    <w:rsid w:val="00A10C05"/>
    <w:rsid w:val="00A10C1E"/>
    <w:rsid w:val="00A10CA9"/>
    <w:rsid w:val="00A10D59"/>
    <w:rsid w:val="00A10D8B"/>
    <w:rsid w:val="00A10DA4"/>
    <w:rsid w:val="00A10FB7"/>
    <w:rsid w:val="00A1115A"/>
    <w:rsid w:val="00A111E7"/>
    <w:rsid w:val="00A1177C"/>
    <w:rsid w:val="00A119CF"/>
    <w:rsid w:val="00A11B27"/>
    <w:rsid w:val="00A11C18"/>
    <w:rsid w:val="00A11CF8"/>
    <w:rsid w:val="00A11EFB"/>
    <w:rsid w:val="00A12121"/>
    <w:rsid w:val="00A12355"/>
    <w:rsid w:val="00A1236C"/>
    <w:rsid w:val="00A12679"/>
    <w:rsid w:val="00A1267A"/>
    <w:rsid w:val="00A126FD"/>
    <w:rsid w:val="00A1275E"/>
    <w:rsid w:val="00A12949"/>
    <w:rsid w:val="00A12DEE"/>
    <w:rsid w:val="00A12F34"/>
    <w:rsid w:val="00A1300B"/>
    <w:rsid w:val="00A130D6"/>
    <w:rsid w:val="00A131C6"/>
    <w:rsid w:val="00A1340A"/>
    <w:rsid w:val="00A1354E"/>
    <w:rsid w:val="00A1359E"/>
    <w:rsid w:val="00A13919"/>
    <w:rsid w:val="00A13BC2"/>
    <w:rsid w:val="00A13BD5"/>
    <w:rsid w:val="00A13BE0"/>
    <w:rsid w:val="00A13E50"/>
    <w:rsid w:val="00A13E5E"/>
    <w:rsid w:val="00A13F52"/>
    <w:rsid w:val="00A13F5F"/>
    <w:rsid w:val="00A14225"/>
    <w:rsid w:val="00A14232"/>
    <w:rsid w:val="00A14646"/>
    <w:rsid w:val="00A14720"/>
    <w:rsid w:val="00A147A8"/>
    <w:rsid w:val="00A148DD"/>
    <w:rsid w:val="00A14998"/>
    <w:rsid w:val="00A14A16"/>
    <w:rsid w:val="00A14CE6"/>
    <w:rsid w:val="00A1531C"/>
    <w:rsid w:val="00A1557D"/>
    <w:rsid w:val="00A15688"/>
    <w:rsid w:val="00A15766"/>
    <w:rsid w:val="00A157D1"/>
    <w:rsid w:val="00A15ACB"/>
    <w:rsid w:val="00A15BCC"/>
    <w:rsid w:val="00A15BFA"/>
    <w:rsid w:val="00A16267"/>
    <w:rsid w:val="00A16277"/>
    <w:rsid w:val="00A163BB"/>
    <w:rsid w:val="00A164A3"/>
    <w:rsid w:val="00A16518"/>
    <w:rsid w:val="00A16550"/>
    <w:rsid w:val="00A1665D"/>
    <w:rsid w:val="00A16ADD"/>
    <w:rsid w:val="00A16ADE"/>
    <w:rsid w:val="00A16C2A"/>
    <w:rsid w:val="00A16D2F"/>
    <w:rsid w:val="00A16ECB"/>
    <w:rsid w:val="00A17006"/>
    <w:rsid w:val="00A17098"/>
    <w:rsid w:val="00A17365"/>
    <w:rsid w:val="00A17515"/>
    <w:rsid w:val="00A1753D"/>
    <w:rsid w:val="00A175A6"/>
    <w:rsid w:val="00A17696"/>
    <w:rsid w:val="00A1788B"/>
    <w:rsid w:val="00A17D8D"/>
    <w:rsid w:val="00A17E91"/>
    <w:rsid w:val="00A17FE2"/>
    <w:rsid w:val="00A20133"/>
    <w:rsid w:val="00A201A1"/>
    <w:rsid w:val="00A2029B"/>
    <w:rsid w:val="00A20317"/>
    <w:rsid w:val="00A2034A"/>
    <w:rsid w:val="00A2062B"/>
    <w:rsid w:val="00A20679"/>
    <w:rsid w:val="00A20761"/>
    <w:rsid w:val="00A20D13"/>
    <w:rsid w:val="00A20D68"/>
    <w:rsid w:val="00A210A7"/>
    <w:rsid w:val="00A212AA"/>
    <w:rsid w:val="00A2142A"/>
    <w:rsid w:val="00A21608"/>
    <w:rsid w:val="00A2168A"/>
    <w:rsid w:val="00A216FC"/>
    <w:rsid w:val="00A2176E"/>
    <w:rsid w:val="00A21B18"/>
    <w:rsid w:val="00A21B21"/>
    <w:rsid w:val="00A21BE5"/>
    <w:rsid w:val="00A21C2D"/>
    <w:rsid w:val="00A21E1A"/>
    <w:rsid w:val="00A21E3B"/>
    <w:rsid w:val="00A21E50"/>
    <w:rsid w:val="00A21E84"/>
    <w:rsid w:val="00A21FE6"/>
    <w:rsid w:val="00A22126"/>
    <w:rsid w:val="00A22864"/>
    <w:rsid w:val="00A22907"/>
    <w:rsid w:val="00A22918"/>
    <w:rsid w:val="00A22996"/>
    <w:rsid w:val="00A22A72"/>
    <w:rsid w:val="00A22CAF"/>
    <w:rsid w:val="00A22EE7"/>
    <w:rsid w:val="00A22EFA"/>
    <w:rsid w:val="00A23256"/>
    <w:rsid w:val="00A2334E"/>
    <w:rsid w:val="00A23625"/>
    <w:rsid w:val="00A23659"/>
    <w:rsid w:val="00A2386C"/>
    <w:rsid w:val="00A23920"/>
    <w:rsid w:val="00A23B60"/>
    <w:rsid w:val="00A23B7D"/>
    <w:rsid w:val="00A23D58"/>
    <w:rsid w:val="00A2411C"/>
    <w:rsid w:val="00A2415D"/>
    <w:rsid w:val="00A2437E"/>
    <w:rsid w:val="00A24391"/>
    <w:rsid w:val="00A24576"/>
    <w:rsid w:val="00A24A50"/>
    <w:rsid w:val="00A24BBB"/>
    <w:rsid w:val="00A24BC3"/>
    <w:rsid w:val="00A24CD1"/>
    <w:rsid w:val="00A24F94"/>
    <w:rsid w:val="00A25033"/>
    <w:rsid w:val="00A252E6"/>
    <w:rsid w:val="00A2537C"/>
    <w:rsid w:val="00A25494"/>
    <w:rsid w:val="00A254F9"/>
    <w:rsid w:val="00A25620"/>
    <w:rsid w:val="00A256E7"/>
    <w:rsid w:val="00A25A8D"/>
    <w:rsid w:val="00A25B05"/>
    <w:rsid w:val="00A25B70"/>
    <w:rsid w:val="00A25C3D"/>
    <w:rsid w:val="00A2601F"/>
    <w:rsid w:val="00A261E7"/>
    <w:rsid w:val="00A263B5"/>
    <w:rsid w:val="00A26475"/>
    <w:rsid w:val="00A2659B"/>
    <w:rsid w:val="00A267A1"/>
    <w:rsid w:val="00A26823"/>
    <w:rsid w:val="00A269AC"/>
    <w:rsid w:val="00A26BA5"/>
    <w:rsid w:val="00A26CC0"/>
    <w:rsid w:val="00A26CDF"/>
    <w:rsid w:val="00A26DEA"/>
    <w:rsid w:val="00A26EED"/>
    <w:rsid w:val="00A26EF1"/>
    <w:rsid w:val="00A2703E"/>
    <w:rsid w:val="00A2739A"/>
    <w:rsid w:val="00A273BF"/>
    <w:rsid w:val="00A274AC"/>
    <w:rsid w:val="00A2759E"/>
    <w:rsid w:val="00A27627"/>
    <w:rsid w:val="00A277AE"/>
    <w:rsid w:val="00A27B0E"/>
    <w:rsid w:val="00A27D36"/>
    <w:rsid w:val="00A27D70"/>
    <w:rsid w:val="00A27E34"/>
    <w:rsid w:val="00A30010"/>
    <w:rsid w:val="00A300B8"/>
    <w:rsid w:val="00A303D5"/>
    <w:rsid w:val="00A303ED"/>
    <w:rsid w:val="00A307EB"/>
    <w:rsid w:val="00A30937"/>
    <w:rsid w:val="00A30AA2"/>
    <w:rsid w:val="00A30FCF"/>
    <w:rsid w:val="00A3113F"/>
    <w:rsid w:val="00A31160"/>
    <w:rsid w:val="00A3127C"/>
    <w:rsid w:val="00A3146B"/>
    <w:rsid w:val="00A3178E"/>
    <w:rsid w:val="00A319D3"/>
    <w:rsid w:val="00A31AF3"/>
    <w:rsid w:val="00A31D7D"/>
    <w:rsid w:val="00A31E42"/>
    <w:rsid w:val="00A325C1"/>
    <w:rsid w:val="00A32744"/>
    <w:rsid w:val="00A32788"/>
    <w:rsid w:val="00A32B24"/>
    <w:rsid w:val="00A32B42"/>
    <w:rsid w:val="00A32B5E"/>
    <w:rsid w:val="00A32B6C"/>
    <w:rsid w:val="00A32BC2"/>
    <w:rsid w:val="00A32C48"/>
    <w:rsid w:val="00A32F28"/>
    <w:rsid w:val="00A330B3"/>
    <w:rsid w:val="00A331D2"/>
    <w:rsid w:val="00A3335B"/>
    <w:rsid w:val="00A33675"/>
    <w:rsid w:val="00A33A21"/>
    <w:rsid w:val="00A33B58"/>
    <w:rsid w:val="00A33B66"/>
    <w:rsid w:val="00A33BA4"/>
    <w:rsid w:val="00A33D72"/>
    <w:rsid w:val="00A33EA6"/>
    <w:rsid w:val="00A33F06"/>
    <w:rsid w:val="00A340A3"/>
    <w:rsid w:val="00A3411A"/>
    <w:rsid w:val="00A344CC"/>
    <w:rsid w:val="00A34689"/>
    <w:rsid w:val="00A347EE"/>
    <w:rsid w:val="00A34988"/>
    <w:rsid w:val="00A349CD"/>
    <w:rsid w:val="00A34A84"/>
    <w:rsid w:val="00A34AF6"/>
    <w:rsid w:val="00A34B53"/>
    <w:rsid w:val="00A35101"/>
    <w:rsid w:val="00A35423"/>
    <w:rsid w:val="00A3545F"/>
    <w:rsid w:val="00A3558E"/>
    <w:rsid w:val="00A357DA"/>
    <w:rsid w:val="00A3582A"/>
    <w:rsid w:val="00A358BC"/>
    <w:rsid w:val="00A35A6A"/>
    <w:rsid w:val="00A35B24"/>
    <w:rsid w:val="00A35C69"/>
    <w:rsid w:val="00A35E6A"/>
    <w:rsid w:val="00A35EDE"/>
    <w:rsid w:val="00A36037"/>
    <w:rsid w:val="00A36475"/>
    <w:rsid w:val="00A367AB"/>
    <w:rsid w:val="00A3688A"/>
    <w:rsid w:val="00A368F9"/>
    <w:rsid w:val="00A369AB"/>
    <w:rsid w:val="00A36B47"/>
    <w:rsid w:val="00A36DE2"/>
    <w:rsid w:val="00A37053"/>
    <w:rsid w:val="00A37122"/>
    <w:rsid w:val="00A37406"/>
    <w:rsid w:val="00A3753B"/>
    <w:rsid w:val="00A3787F"/>
    <w:rsid w:val="00A37971"/>
    <w:rsid w:val="00A37D25"/>
    <w:rsid w:val="00A37D3C"/>
    <w:rsid w:val="00A37DCC"/>
    <w:rsid w:val="00A37DE7"/>
    <w:rsid w:val="00A37E7A"/>
    <w:rsid w:val="00A400B3"/>
    <w:rsid w:val="00A402C4"/>
    <w:rsid w:val="00A40311"/>
    <w:rsid w:val="00A40488"/>
    <w:rsid w:val="00A40837"/>
    <w:rsid w:val="00A40B79"/>
    <w:rsid w:val="00A40D07"/>
    <w:rsid w:val="00A40E81"/>
    <w:rsid w:val="00A40FC8"/>
    <w:rsid w:val="00A4131B"/>
    <w:rsid w:val="00A4137B"/>
    <w:rsid w:val="00A41433"/>
    <w:rsid w:val="00A4148B"/>
    <w:rsid w:val="00A41494"/>
    <w:rsid w:val="00A415D9"/>
    <w:rsid w:val="00A416C2"/>
    <w:rsid w:val="00A41825"/>
    <w:rsid w:val="00A41DE2"/>
    <w:rsid w:val="00A41F2C"/>
    <w:rsid w:val="00A42038"/>
    <w:rsid w:val="00A420D8"/>
    <w:rsid w:val="00A42166"/>
    <w:rsid w:val="00A423C4"/>
    <w:rsid w:val="00A423EA"/>
    <w:rsid w:val="00A4241A"/>
    <w:rsid w:val="00A42715"/>
    <w:rsid w:val="00A427B2"/>
    <w:rsid w:val="00A42929"/>
    <w:rsid w:val="00A4296C"/>
    <w:rsid w:val="00A42A08"/>
    <w:rsid w:val="00A42AB7"/>
    <w:rsid w:val="00A42AF3"/>
    <w:rsid w:val="00A42EEE"/>
    <w:rsid w:val="00A42F4B"/>
    <w:rsid w:val="00A42FF5"/>
    <w:rsid w:val="00A43147"/>
    <w:rsid w:val="00A431C0"/>
    <w:rsid w:val="00A4328D"/>
    <w:rsid w:val="00A43362"/>
    <w:rsid w:val="00A43394"/>
    <w:rsid w:val="00A434D4"/>
    <w:rsid w:val="00A43639"/>
    <w:rsid w:val="00A4370E"/>
    <w:rsid w:val="00A43997"/>
    <w:rsid w:val="00A43A99"/>
    <w:rsid w:val="00A43E40"/>
    <w:rsid w:val="00A43E60"/>
    <w:rsid w:val="00A43FA8"/>
    <w:rsid w:val="00A43FED"/>
    <w:rsid w:val="00A44087"/>
    <w:rsid w:val="00A44226"/>
    <w:rsid w:val="00A4446A"/>
    <w:rsid w:val="00A445DE"/>
    <w:rsid w:val="00A44ACF"/>
    <w:rsid w:val="00A44C4E"/>
    <w:rsid w:val="00A44C62"/>
    <w:rsid w:val="00A45168"/>
    <w:rsid w:val="00A451E5"/>
    <w:rsid w:val="00A453AB"/>
    <w:rsid w:val="00A455CD"/>
    <w:rsid w:val="00A455EA"/>
    <w:rsid w:val="00A457DF"/>
    <w:rsid w:val="00A45A17"/>
    <w:rsid w:val="00A45A77"/>
    <w:rsid w:val="00A45D0D"/>
    <w:rsid w:val="00A45EA5"/>
    <w:rsid w:val="00A46291"/>
    <w:rsid w:val="00A462AB"/>
    <w:rsid w:val="00A46376"/>
    <w:rsid w:val="00A463F5"/>
    <w:rsid w:val="00A46893"/>
    <w:rsid w:val="00A4693E"/>
    <w:rsid w:val="00A46B97"/>
    <w:rsid w:val="00A46FA7"/>
    <w:rsid w:val="00A470AE"/>
    <w:rsid w:val="00A472AE"/>
    <w:rsid w:val="00A472BF"/>
    <w:rsid w:val="00A474A3"/>
    <w:rsid w:val="00A47B35"/>
    <w:rsid w:val="00A47BD7"/>
    <w:rsid w:val="00A47C59"/>
    <w:rsid w:val="00A50053"/>
    <w:rsid w:val="00A5014B"/>
    <w:rsid w:val="00A502CB"/>
    <w:rsid w:val="00A5038E"/>
    <w:rsid w:val="00A504F7"/>
    <w:rsid w:val="00A50899"/>
    <w:rsid w:val="00A50987"/>
    <w:rsid w:val="00A50C29"/>
    <w:rsid w:val="00A50CE0"/>
    <w:rsid w:val="00A50D29"/>
    <w:rsid w:val="00A51526"/>
    <w:rsid w:val="00A5182F"/>
    <w:rsid w:val="00A518B4"/>
    <w:rsid w:val="00A51B87"/>
    <w:rsid w:val="00A51F38"/>
    <w:rsid w:val="00A5220F"/>
    <w:rsid w:val="00A52342"/>
    <w:rsid w:val="00A5244D"/>
    <w:rsid w:val="00A525BF"/>
    <w:rsid w:val="00A52656"/>
    <w:rsid w:val="00A527D1"/>
    <w:rsid w:val="00A52878"/>
    <w:rsid w:val="00A528F4"/>
    <w:rsid w:val="00A529D4"/>
    <w:rsid w:val="00A52B0B"/>
    <w:rsid w:val="00A52BB5"/>
    <w:rsid w:val="00A52C2B"/>
    <w:rsid w:val="00A52CB0"/>
    <w:rsid w:val="00A52D48"/>
    <w:rsid w:val="00A52E8A"/>
    <w:rsid w:val="00A52F60"/>
    <w:rsid w:val="00A52FB4"/>
    <w:rsid w:val="00A530B5"/>
    <w:rsid w:val="00A530CA"/>
    <w:rsid w:val="00A5339C"/>
    <w:rsid w:val="00A53496"/>
    <w:rsid w:val="00A53503"/>
    <w:rsid w:val="00A53578"/>
    <w:rsid w:val="00A53776"/>
    <w:rsid w:val="00A538E6"/>
    <w:rsid w:val="00A53C72"/>
    <w:rsid w:val="00A53C8C"/>
    <w:rsid w:val="00A53F73"/>
    <w:rsid w:val="00A54063"/>
    <w:rsid w:val="00A541C4"/>
    <w:rsid w:val="00A54297"/>
    <w:rsid w:val="00A544C4"/>
    <w:rsid w:val="00A54502"/>
    <w:rsid w:val="00A545B5"/>
    <w:rsid w:val="00A54882"/>
    <w:rsid w:val="00A548D9"/>
    <w:rsid w:val="00A54AE6"/>
    <w:rsid w:val="00A54B83"/>
    <w:rsid w:val="00A54C45"/>
    <w:rsid w:val="00A54C67"/>
    <w:rsid w:val="00A54D5D"/>
    <w:rsid w:val="00A54F37"/>
    <w:rsid w:val="00A5506B"/>
    <w:rsid w:val="00A5517B"/>
    <w:rsid w:val="00A5545B"/>
    <w:rsid w:val="00A55686"/>
    <w:rsid w:val="00A55B21"/>
    <w:rsid w:val="00A55B2C"/>
    <w:rsid w:val="00A55CDA"/>
    <w:rsid w:val="00A55FAD"/>
    <w:rsid w:val="00A5608A"/>
    <w:rsid w:val="00A5647D"/>
    <w:rsid w:val="00A564D9"/>
    <w:rsid w:val="00A56516"/>
    <w:rsid w:val="00A5658A"/>
    <w:rsid w:val="00A56629"/>
    <w:rsid w:val="00A567D5"/>
    <w:rsid w:val="00A569F9"/>
    <w:rsid w:val="00A56E4E"/>
    <w:rsid w:val="00A56F18"/>
    <w:rsid w:val="00A571A0"/>
    <w:rsid w:val="00A571A3"/>
    <w:rsid w:val="00A5726C"/>
    <w:rsid w:val="00A57773"/>
    <w:rsid w:val="00A579A9"/>
    <w:rsid w:val="00A57A0B"/>
    <w:rsid w:val="00A600A3"/>
    <w:rsid w:val="00A60251"/>
    <w:rsid w:val="00A607CA"/>
    <w:rsid w:val="00A607FB"/>
    <w:rsid w:val="00A60954"/>
    <w:rsid w:val="00A60BE9"/>
    <w:rsid w:val="00A60D3A"/>
    <w:rsid w:val="00A60E3B"/>
    <w:rsid w:val="00A61448"/>
    <w:rsid w:val="00A615CB"/>
    <w:rsid w:val="00A6174A"/>
    <w:rsid w:val="00A61819"/>
    <w:rsid w:val="00A6197B"/>
    <w:rsid w:val="00A619FA"/>
    <w:rsid w:val="00A61A13"/>
    <w:rsid w:val="00A61FEA"/>
    <w:rsid w:val="00A620BF"/>
    <w:rsid w:val="00A62233"/>
    <w:rsid w:val="00A62299"/>
    <w:rsid w:val="00A623EA"/>
    <w:rsid w:val="00A6263C"/>
    <w:rsid w:val="00A62947"/>
    <w:rsid w:val="00A62955"/>
    <w:rsid w:val="00A62B20"/>
    <w:rsid w:val="00A62B2A"/>
    <w:rsid w:val="00A62CA9"/>
    <w:rsid w:val="00A62E8A"/>
    <w:rsid w:val="00A62F3E"/>
    <w:rsid w:val="00A630BF"/>
    <w:rsid w:val="00A6314C"/>
    <w:rsid w:val="00A633B4"/>
    <w:rsid w:val="00A637BE"/>
    <w:rsid w:val="00A63A0F"/>
    <w:rsid w:val="00A63DB9"/>
    <w:rsid w:val="00A63F03"/>
    <w:rsid w:val="00A63FE6"/>
    <w:rsid w:val="00A640C6"/>
    <w:rsid w:val="00A640CA"/>
    <w:rsid w:val="00A644CB"/>
    <w:rsid w:val="00A64572"/>
    <w:rsid w:val="00A646D4"/>
    <w:rsid w:val="00A647D3"/>
    <w:rsid w:val="00A64869"/>
    <w:rsid w:val="00A64A8F"/>
    <w:rsid w:val="00A64B62"/>
    <w:rsid w:val="00A64C4F"/>
    <w:rsid w:val="00A64EBA"/>
    <w:rsid w:val="00A64EDB"/>
    <w:rsid w:val="00A64F72"/>
    <w:rsid w:val="00A65317"/>
    <w:rsid w:val="00A65405"/>
    <w:rsid w:val="00A65708"/>
    <w:rsid w:val="00A657B7"/>
    <w:rsid w:val="00A658C3"/>
    <w:rsid w:val="00A65A31"/>
    <w:rsid w:val="00A660F0"/>
    <w:rsid w:val="00A6615C"/>
    <w:rsid w:val="00A66180"/>
    <w:rsid w:val="00A66192"/>
    <w:rsid w:val="00A66201"/>
    <w:rsid w:val="00A662EF"/>
    <w:rsid w:val="00A666BB"/>
    <w:rsid w:val="00A66757"/>
    <w:rsid w:val="00A6690D"/>
    <w:rsid w:val="00A66B27"/>
    <w:rsid w:val="00A66CC8"/>
    <w:rsid w:val="00A66D04"/>
    <w:rsid w:val="00A66DA0"/>
    <w:rsid w:val="00A66F91"/>
    <w:rsid w:val="00A675A0"/>
    <w:rsid w:val="00A67941"/>
    <w:rsid w:val="00A67A10"/>
    <w:rsid w:val="00A67E2B"/>
    <w:rsid w:val="00A67EA8"/>
    <w:rsid w:val="00A67FDB"/>
    <w:rsid w:val="00A70008"/>
    <w:rsid w:val="00A70260"/>
    <w:rsid w:val="00A70520"/>
    <w:rsid w:val="00A70567"/>
    <w:rsid w:val="00A7095D"/>
    <w:rsid w:val="00A7096F"/>
    <w:rsid w:val="00A70A22"/>
    <w:rsid w:val="00A70A32"/>
    <w:rsid w:val="00A70AA3"/>
    <w:rsid w:val="00A70BD9"/>
    <w:rsid w:val="00A70C1A"/>
    <w:rsid w:val="00A70CC8"/>
    <w:rsid w:val="00A70DD1"/>
    <w:rsid w:val="00A70E3F"/>
    <w:rsid w:val="00A70E4B"/>
    <w:rsid w:val="00A710FD"/>
    <w:rsid w:val="00A713D8"/>
    <w:rsid w:val="00A71520"/>
    <w:rsid w:val="00A71546"/>
    <w:rsid w:val="00A716B4"/>
    <w:rsid w:val="00A7178F"/>
    <w:rsid w:val="00A71B82"/>
    <w:rsid w:val="00A71C1B"/>
    <w:rsid w:val="00A71C94"/>
    <w:rsid w:val="00A71CA4"/>
    <w:rsid w:val="00A71DE3"/>
    <w:rsid w:val="00A71E1A"/>
    <w:rsid w:val="00A72459"/>
    <w:rsid w:val="00A727CE"/>
    <w:rsid w:val="00A727EA"/>
    <w:rsid w:val="00A728B9"/>
    <w:rsid w:val="00A72944"/>
    <w:rsid w:val="00A72A50"/>
    <w:rsid w:val="00A72B45"/>
    <w:rsid w:val="00A72DB5"/>
    <w:rsid w:val="00A72DBB"/>
    <w:rsid w:val="00A72EA6"/>
    <w:rsid w:val="00A730C5"/>
    <w:rsid w:val="00A732AD"/>
    <w:rsid w:val="00A734DA"/>
    <w:rsid w:val="00A7363D"/>
    <w:rsid w:val="00A736EF"/>
    <w:rsid w:val="00A7384E"/>
    <w:rsid w:val="00A73C80"/>
    <w:rsid w:val="00A73C9D"/>
    <w:rsid w:val="00A73E0E"/>
    <w:rsid w:val="00A73E6D"/>
    <w:rsid w:val="00A73F18"/>
    <w:rsid w:val="00A74798"/>
    <w:rsid w:val="00A74881"/>
    <w:rsid w:val="00A749B4"/>
    <w:rsid w:val="00A74EEE"/>
    <w:rsid w:val="00A75097"/>
    <w:rsid w:val="00A7513F"/>
    <w:rsid w:val="00A75154"/>
    <w:rsid w:val="00A7520F"/>
    <w:rsid w:val="00A75420"/>
    <w:rsid w:val="00A7572A"/>
    <w:rsid w:val="00A758B5"/>
    <w:rsid w:val="00A75C1E"/>
    <w:rsid w:val="00A75C43"/>
    <w:rsid w:val="00A75D7C"/>
    <w:rsid w:val="00A75D82"/>
    <w:rsid w:val="00A76040"/>
    <w:rsid w:val="00A763C3"/>
    <w:rsid w:val="00A7648B"/>
    <w:rsid w:val="00A7665B"/>
    <w:rsid w:val="00A76757"/>
    <w:rsid w:val="00A767DE"/>
    <w:rsid w:val="00A76CAF"/>
    <w:rsid w:val="00A76F8E"/>
    <w:rsid w:val="00A7709A"/>
    <w:rsid w:val="00A77161"/>
    <w:rsid w:val="00A771B0"/>
    <w:rsid w:val="00A77248"/>
    <w:rsid w:val="00A77369"/>
    <w:rsid w:val="00A773C4"/>
    <w:rsid w:val="00A774D2"/>
    <w:rsid w:val="00A77620"/>
    <w:rsid w:val="00A7779C"/>
    <w:rsid w:val="00A778FE"/>
    <w:rsid w:val="00A779A7"/>
    <w:rsid w:val="00A779B7"/>
    <w:rsid w:val="00A779CE"/>
    <w:rsid w:val="00A77DAD"/>
    <w:rsid w:val="00A77E1B"/>
    <w:rsid w:val="00A77F57"/>
    <w:rsid w:val="00A80094"/>
    <w:rsid w:val="00A80256"/>
    <w:rsid w:val="00A804E2"/>
    <w:rsid w:val="00A807BD"/>
    <w:rsid w:val="00A809DD"/>
    <w:rsid w:val="00A80C8C"/>
    <w:rsid w:val="00A80EA4"/>
    <w:rsid w:val="00A813AC"/>
    <w:rsid w:val="00A814BB"/>
    <w:rsid w:val="00A8174A"/>
    <w:rsid w:val="00A81835"/>
    <w:rsid w:val="00A81AA9"/>
    <w:rsid w:val="00A81D4B"/>
    <w:rsid w:val="00A81DE8"/>
    <w:rsid w:val="00A822A4"/>
    <w:rsid w:val="00A822BD"/>
    <w:rsid w:val="00A8239B"/>
    <w:rsid w:val="00A826A5"/>
    <w:rsid w:val="00A82731"/>
    <w:rsid w:val="00A828CC"/>
    <w:rsid w:val="00A82A17"/>
    <w:rsid w:val="00A82EB7"/>
    <w:rsid w:val="00A82F3D"/>
    <w:rsid w:val="00A83020"/>
    <w:rsid w:val="00A83124"/>
    <w:rsid w:val="00A831B1"/>
    <w:rsid w:val="00A831F3"/>
    <w:rsid w:val="00A8339F"/>
    <w:rsid w:val="00A834E9"/>
    <w:rsid w:val="00A83528"/>
    <w:rsid w:val="00A83587"/>
    <w:rsid w:val="00A8378A"/>
    <w:rsid w:val="00A8396C"/>
    <w:rsid w:val="00A83AE8"/>
    <w:rsid w:val="00A83BDA"/>
    <w:rsid w:val="00A83C0D"/>
    <w:rsid w:val="00A83D50"/>
    <w:rsid w:val="00A83D76"/>
    <w:rsid w:val="00A83D82"/>
    <w:rsid w:val="00A83D9A"/>
    <w:rsid w:val="00A84009"/>
    <w:rsid w:val="00A841EA"/>
    <w:rsid w:val="00A843E0"/>
    <w:rsid w:val="00A84675"/>
    <w:rsid w:val="00A84743"/>
    <w:rsid w:val="00A847C7"/>
    <w:rsid w:val="00A84A19"/>
    <w:rsid w:val="00A84D7D"/>
    <w:rsid w:val="00A84EA0"/>
    <w:rsid w:val="00A84FCC"/>
    <w:rsid w:val="00A8508A"/>
    <w:rsid w:val="00A850CD"/>
    <w:rsid w:val="00A8517B"/>
    <w:rsid w:val="00A851DE"/>
    <w:rsid w:val="00A85292"/>
    <w:rsid w:val="00A85340"/>
    <w:rsid w:val="00A85348"/>
    <w:rsid w:val="00A85402"/>
    <w:rsid w:val="00A8593B"/>
    <w:rsid w:val="00A85B67"/>
    <w:rsid w:val="00A85C1C"/>
    <w:rsid w:val="00A85D4E"/>
    <w:rsid w:val="00A85E8B"/>
    <w:rsid w:val="00A86109"/>
    <w:rsid w:val="00A86371"/>
    <w:rsid w:val="00A86416"/>
    <w:rsid w:val="00A86545"/>
    <w:rsid w:val="00A8672D"/>
    <w:rsid w:val="00A8685D"/>
    <w:rsid w:val="00A869EC"/>
    <w:rsid w:val="00A86C91"/>
    <w:rsid w:val="00A86E8A"/>
    <w:rsid w:val="00A86F00"/>
    <w:rsid w:val="00A86FF4"/>
    <w:rsid w:val="00A871E8"/>
    <w:rsid w:val="00A8723E"/>
    <w:rsid w:val="00A873C0"/>
    <w:rsid w:val="00A875D2"/>
    <w:rsid w:val="00A8772E"/>
    <w:rsid w:val="00A87BC3"/>
    <w:rsid w:val="00A87C53"/>
    <w:rsid w:val="00A87CAB"/>
    <w:rsid w:val="00A87F40"/>
    <w:rsid w:val="00A87FA8"/>
    <w:rsid w:val="00A900EA"/>
    <w:rsid w:val="00A90131"/>
    <w:rsid w:val="00A901F9"/>
    <w:rsid w:val="00A90363"/>
    <w:rsid w:val="00A90405"/>
    <w:rsid w:val="00A9068E"/>
    <w:rsid w:val="00A90C0E"/>
    <w:rsid w:val="00A90DBE"/>
    <w:rsid w:val="00A90DC1"/>
    <w:rsid w:val="00A90EA4"/>
    <w:rsid w:val="00A911B7"/>
    <w:rsid w:val="00A9148A"/>
    <w:rsid w:val="00A9157D"/>
    <w:rsid w:val="00A917B4"/>
    <w:rsid w:val="00A9192B"/>
    <w:rsid w:val="00A91A26"/>
    <w:rsid w:val="00A91A38"/>
    <w:rsid w:val="00A91B55"/>
    <w:rsid w:val="00A91CCE"/>
    <w:rsid w:val="00A9228F"/>
    <w:rsid w:val="00A92329"/>
    <w:rsid w:val="00A923FC"/>
    <w:rsid w:val="00A92503"/>
    <w:rsid w:val="00A929DF"/>
    <w:rsid w:val="00A92AF6"/>
    <w:rsid w:val="00A92C95"/>
    <w:rsid w:val="00A92DCB"/>
    <w:rsid w:val="00A92DD7"/>
    <w:rsid w:val="00A9313B"/>
    <w:rsid w:val="00A9331D"/>
    <w:rsid w:val="00A934C0"/>
    <w:rsid w:val="00A93519"/>
    <w:rsid w:val="00A9378C"/>
    <w:rsid w:val="00A93B9E"/>
    <w:rsid w:val="00A93E70"/>
    <w:rsid w:val="00A93E8E"/>
    <w:rsid w:val="00A93FF4"/>
    <w:rsid w:val="00A941F9"/>
    <w:rsid w:val="00A94211"/>
    <w:rsid w:val="00A9427C"/>
    <w:rsid w:val="00A942B2"/>
    <w:rsid w:val="00A943F5"/>
    <w:rsid w:val="00A9473F"/>
    <w:rsid w:val="00A9495C"/>
    <w:rsid w:val="00A94A19"/>
    <w:rsid w:val="00A94A1C"/>
    <w:rsid w:val="00A94A89"/>
    <w:rsid w:val="00A94C26"/>
    <w:rsid w:val="00A94E6D"/>
    <w:rsid w:val="00A94F7A"/>
    <w:rsid w:val="00A952C9"/>
    <w:rsid w:val="00A952E6"/>
    <w:rsid w:val="00A953FC"/>
    <w:rsid w:val="00A958C9"/>
    <w:rsid w:val="00A95B32"/>
    <w:rsid w:val="00A95D73"/>
    <w:rsid w:val="00A95DD7"/>
    <w:rsid w:val="00A961B7"/>
    <w:rsid w:val="00A962E2"/>
    <w:rsid w:val="00A964EE"/>
    <w:rsid w:val="00A96684"/>
    <w:rsid w:val="00A96714"/>
    <w:rsid w:val="00A96C67"/>
    <w:rsid w:val="00A96EA7"/>
    <w:rsid w:val="00A96EAC"/>
    <w:rsid w:val="00A9707B"/>
    <w:rsid w:val="00A971DB"/>
    <w:rsid w:val="00A973C5"/>
    <w:rsid w:val="00A976BA"/>
    <w:rsid w:val="00A976ED"/>
    <w:rsid w:val="00A978EE"/>
    <w:rsid w:val="00A97916"/>
    <w:rsid w:val="00A97926"/>
    <w:rsid w:val="00A97983"/>
    <w:rsid w:val="00A97BB9"/>
    <w:rsid w:val="00AA013E"/>
    <w:rsid w:val="00AA0194"/>
    <w:rsid w:val="00AA02A9"/>
    <w:rsid w:val="00AA07B6"/>
    <w:rsid w:val="00AA081D"/>
    <w:rsid w:val="00AA0AA8"/>
    <w:rsid w:val="00AA0DEB"/>
    <w:rsid w:val="00AA0F84"/>
    <w:rsid w:val="00AA125F"/>
    <w:rsid w:val="00AA12CE"/>
    <w:rsid w:val="00AA131C"/>
    <w:rsid w:val="00AA1550"/>
    <w:rsid w:val="00AA183A"/>
    <w:rsid w:val="00AA1911"/>
    <w:rsid w:val="00AA19F1"/>
    <w:rsid w:val="00AA1A01"/>
    <w:rsid w:val="00AA1B6D"/>
    <w:rsid w:val="00AA1D57"/>
    <w:rsid w:val="00AA1FAB"/>
    <w:rsid w:val="00AA1FF2"/>
    <w:rsid w:val="00AA208A"/>
    <w:rsid w:val="00AA20AA"/>
    <w:rsid w:val="00AA2198"/>
    <w:rsid w:val="00AA2B02"/>
    <w:rsid w:val="00AA2C95"/>
    <w:rsid w:val="00AA2D6B"/>
    <w:rsid w:val="00AA2D6C"/>
    <w:rsid w:val="00AA2E38"/>
    <w:rsid w:val="00AA2F00"/>
    <w:rsid w:val="00AA302F"/>
    <w:rsid w:val="00AA3052"/>
    <w:rsid w:val="00AA316D"/>
    <w:rsid w:val="00AA3221"/>
    <w:rsid w:val="00AA3399"/>
    <w:rsid w:val="00AA352A"/>
    <w:rsid w:val="00AA3858"/>
    <w:rsid w:val="00AA3901"/>
    <w:rsid w:val="00AA39DA"/>
    <w:rsid w:val="00AA3A50"/>
    <w:rsid w:val="00AA3B32"/>
    <w:rsid w:val="00AA3B91"/>
    <w:rsid w:val="00AA3E30"/>
    <w:rsid w:val="00AA3E32"/>
    <w:rsid w:val="00AA3FD0"/>
    <w:rsid w:val="00AA4173"/>
    <w:rsid w:val="00AA4301"/>
    <w:rsid w:val="00AA43E1"/>
    <w:rsid w:val="00AA461C"/>
    <w:rsid w:val="00AA463D"/>
    <w:rsid w:val="00AA4921"/>
    <w:rsid w:val="00AA4EEB"/>
    <w:rsid w:val="00AA50A0"/>
    <w:rsid w:val="00AA50CB"/>
    <w:rsid w:val="00AA50E7"/>
    <w:rsid w:val="00AA533F"/>
    <w:rsid w:val="00AA5458"/>
    <w:rsid w:val="00AA578A"/>
    <w:rsid w:val="00AA5EBE"/>
    <w:rsid w:val="00AA606A"/>
    <w:rsid w:val="00AA6180"/>
    <w:rsid w:val="00AA6205"/>
    <w:rsid w:val="00AA6235"/>
    <w:rsid w:val="00AA63AD"/>
    <w:rsid w:val="00AA6A1F"/>
    <w:rsid w:val="00AA6A29"/>
    <w:rsid w:val="00AA6E30"/>
    <w:rsid w:val="00AA6F72"/>
    <w:rsid w:val="00AA71A7"/>
    <w:rsid w:val="00AA7457"/>
    <w:rsid w:val="00AA7606"/>
    <w:rsid w:val="00AA76E6"/>
    <w:rsid w:val="00AA78F5"/>
    <w:rsid w:val="00AA79FE"/>
    <w:rsid w:val="00AA7AB4"/>
    <w:rsid w:val="00AA7C70"/>
    <w:rsid w:val="00AA7D51"/>
    <w:rsid w:val="00AA7FE4"/>
    <w:rsid w:val="00AB00CF"/>
    <w:rsid w:val="00AB0195"/>
    <w:rsid w:val="00AB01F4"/>
    <w:rsid w:val="00AB035D"/>
    <w:rsid w:val="00AB06D6"/>
    <w:rsid w:val="00AB06E9"/>
    <w:rsid w:val="00AB09CD"/>
    <w:rsid w:val="00AB0B02"/>
    <w:rsid w:val="00AB0F9E"/>
    <w:rsid w:val="00AB108F"/>
    <w:rsid w:val="00AB1387"/>
    <w:rsid w:val="00AB19FA"/>
    <w:rsid w:val="00AB1AD3"/>
    <w:rsid w:val="00AB1B5A"/>
    <w:rsid w:val="00AB1F3F"/>
    <w:rsid w:val="00AB2051"/>
    <w:rsid w:val="00AB22C4"/>
    <w:rsid w:val="00AB2308"/>
    <w:rsid w:val="00AB2466"/>
    <w:rsid w:val="00AB2477"/>
    <w:rsid w:val="00AB28D1"/>
    <w:rsid w:val="00AB2C3A"/>
    <w:rsid w:val="00AB2C66"/>
    <w:rsid w:val="00AB2E28"/>
    <w:rsid w:val="00AB2E96"/>
    <w:rsid w:val="00AB2F1B"/>
    <w:rsid w:val="00AB2FF4"/>
    <w:rsid w:val="00AB362B"/>
    <w:rsid w:val="00AB36D9"/>
    <w:rsid w:val="00AB3AB4"/>
    <w:rsid w:val="00AB3BAF"/>
    <w:rsid w:val="00AB3C45"/>
    <w:rsid w:val="00AB3E65"/>
    <w:rsid w:val="00AB3F0C"/>
    <w:rsid w:val="00AB3F89"/>
    <w:rsid w:val="00AB407D"/>
    <w:rsid w:val="00AB417A"/>
    <w:rsid w:val="00AB41BD"/>
    <w:rsid w:val="00AB4341"/>
    <w:rsid w:val="00AB44BD"/>
    <w:rsid w:val="00AB44E4"/>
    <w:rsid w:val="00AB49E4"/>
    <w:rsid w:val="00AB4CF7"/>
    <w:rsid w:val="00AB4DFC"/>
    <w:rsid w:val="00AB4FDC"/>
    <w:rsid w:val="00AB52C5"/>
    <w:rsid w:val="00AB570B"/>
    <w:rsid w:val="00AB57A2"/>
    <w:rsid w:val="00AB5896"/>
    <w:rsid w:val="00AB5A8F"/>
    <w:rsid w:val="00AB5BA1"/>
    <w:rsid w:val="00AB5D4F"/>
    <w:rsid w:val="00AB5E41"/>
    <w:rsid w:val="00AB5F2F"/>
    <w:rsid w:val="00AB60FA"/>
    <w:rsid w:val="00AB6229"/>
    <w:rsid w:val="00AB6343"/>
    <w:rsid w:val="00AB6643"/>
    <w:rsid w:val="00AB67D7"/>
    <w:rsid w:val="00AB67E2"/>
    <w:rsid w:val="00AB684A"/>
    <w:rsid w:val="00AB68F9"/>
    <w:rsid w:val="00AB692B"/>
    <w:rsid w:val="00AB69DC"/>
    <w:rsid w:val="00AB6AFD"/>
    <w:rsid w:val="00AB6BB3"/>
    <w:rsid w:val="00AB6BBA"/>
    <w:rsid w:val="00AB6C6B"/>
    <w:rsid w:val="00AB6CE8"/>
    <w:rsid w:val="00AB7466"/>
    <w:rsid w:val="00AB74F0"/>
    <w:rsid w:val="00AB75D4"/>
    <w:rsid w:val="00AB78B3"/>
    <w:rsid w:val="00AB7B60"/>
    <w:rsid w:val="00AB7DD0"/>
    <w:rsid w:val="00AC02C0"/>
    <w:rsid w:val="00AC036D"/>
    <w:rsid w:val="00AC0399"/>
    <w:rsid w:val="00AC06A4"/>
    <w:rsid w:val="00AC07BA"/>
    <w:rsid w:val="00AC08C8"/>
    <w:rsid w:val="00AC0980"/>
    <w:rsid w:val="00AC09D5"/>
    <w:rsid w:val="00AC0A45"/>
    <w:rsid w:val="00AC0AD3"/>
    <w:rsid w:val="00AC0B32"/>
    <w:rsid w:val="00AC0B7D"/>
    <w:rsid w:val="00AC0EEA"/>
    <w:rsid w:val="00AC0FB7"/>
    <w:rsid w:val="00AC11CD"/>
    <w:rsid w:val="00AC125F"/>
    <w:rsid w:val="00AC1260"/>
    <w:rsid w:val="00AC13EA"/>
    <w:rsid w:val="00AC256B"/>
    <w:rsid w:val="00AC2899"/>
    <w:rsid w:val="00AC28EC"/>
    <w:rsid w:val="00AC2A1A"/>
    <w:rsid w:val="00AC2A35"/>
    <w:rsid w:val="00AC2ADA"/>
    <w:rsid w:val="00AC2E08"/>
    <w:rsid w:val="00AC2E77"/>
    <w:rsid w:val="00AC2F04"/>
    <w:rsid w:val="00AC30D1"/>
    <w:rsid w:val="00AC33D8"/>
    <w:rsid w:val="00AC3524"/>
    <w:rsid w:val="00AC35A2"/>
    <w:rsid w:val="00AC3655"/>
    <w:rsid w:val="00AC3764"/>
    <w:rsid w:val="00AC37F9"/>
    <w:rsid w:val="00AC391A"/>
    <w:rsid w:val="00AC3A3D"/>
    <w:rsid w:val="00AC3B3D"/>
    <w:rsid w:val="00AC3C9F"/>
    <w:rsid w:val="00AC3E57"/>
    <w:rsid w:val="00AC3ECA"/>
    <w:rsid w:val="00AC4049"/>
    <w:rsid w:val="00AC4094"/>
    <w:rsid w:val="00AC414A"/>
    <w:rsid w:val="00AC4312"/>
    <w:rsid w:val="00AC4371"/>
    <w:rsid w:val="00AC4511"/>
    <w:rsid w:val="00AC4585"/>
    <w:rsid w:val="00AC4600"/>
    <w:rsid w:val="00AC4666"/>
    <w:rsid w:val="00AC46B5"/>
    <w:rsid w:val="00AC4752"/>
    <w:rsid w:val="00AC4A4C"/>
    <w:rsid w:val="00AC4C9D"/>
    <w:rsid w:val="00AC4CAE"/>
    <w:rsid w:val="00AC4D13"/>
    <w:rsid w:val="00AC4D3A"/>
    <w:rsid w:val="00AC4E18"/>
    <w:rsid w:val="00AC507C"/>
    <w:rsid w:val="00AC50BF"/>
    <w:rsid w:val="00AC528E"/>
    <w:rsid w:val="00AC543F"/>
    <w:rsid w:val="00AC545D"/>
    <w:rsid w:val="00AC5475"/>
    <w:rsid w:val="00AC5628"/>
    <w:rsid w:val="00AC59F5"/>
    <w:rsid w:val="00AC5BCB"/>
    <w:rsid w:val="00AC5E19"/>
    <w:rsid w:val="00AC613D"/>
    <w:rsid w:val="00AC61D8"/>
    <w:rsid w:val="00AC63FD"/>
    <w:rsid w:val="00AC6469"/>
    <w:rsid w:val="00AC6532"/>
    <w:rsid w:val="00AC6618"/>
    <w:rsid w:val="00AC671E"/>
    <w:rsid w:val="00AC683D"/>
    <w:rsid w:val="00AC68F9"/>
    <w:rsid w:val="00AC698B"/>
    <w:rsid w:val="00AC69C7"/>
    <w:rsid w:val="00AC6CD6"/>
    <w:rsid w:val="00AC6DF6"/>
    <w:rsid w:val="00AC6E0F"/>
    <w:rsid w:val="00AC6E90"/>
    <w:rsid w:val="00AC7048"/>
    <w:rsid w:val="00AC70D6"/>
    <w:rsid w:val="00AC7110"/>
    <w:rsid w:val="00AC711F"/>
    <w:rsid w:val="00AC7179"/>
    <w:rsid w:val="00AC73E1"/>
    <w:rsid w:val="00AC77AC"/>
    <w:rsid w:val="00AC7864"/>
    <w:rsid w:val="00AC7AE4"/>
    <w:rsid w:val="00AC7D98"/>
    <w:rsid w:val="00AC7F11"/>
    <w:rsid w:val="00AD0094"/>
    <w:rsid w:val="00AD025E"/>
    <w:rsid w:val="00AD03C7"/>
    <w:rsid w:val="00AD0514"/>
    <w:rsid w:val="00AD0528"/>
    <w:rsid w:val="00AD070D"/>
    <w:rsid w:val="00AD0843"/>
    <w:rsid w:val="00AD08BD"/>
    <w:rsid w:val="00AD0A6F"/>
    <w:rsid w:val="00AD0BB8"/>
    <w:rsid w:val="00AD0DB9"/>
    <w:rsid w:val="00AD0E0B"/>
    <w:rsid w:val="00AD0F76"/>
    <w:rsid w:val="00AD1114"/>
    <w:rsid w:val="00AD1148"/>
    <w:rsid w:val="00AD13FD"/>
    <w:rsid w:val="00AD1426"/>
    <w:rsid w:val="00AD15E1"/>
    <w:rsid w:val="00AD184B"/>
    <w:rsid w:val="00AD193D"/>
    <w:rsid w:val="00AD1B08"/>
    <w:rsid w:val="00AD1BBA"/>
    <w:rsid w:val="00AD1D79"/>
    <w:rsid w:val="00AD1EB9"/>
    <w:rsid w:val="00AD1EE2"/>
    <w:rsid w:val="00AD20DF"/>
    <w:rsid w:val="00AD20E3"/>
    <w:rsid w:val="00AD2289"/>
    <w:rsid w:val="00AD258C"/>
    <w:rsid w:val="00AD2644"/>
    <w:rsid w:val="00AD2A30"/>
    <w:rsid w:val="00AD2AC3"/>
    <w:rsid w:val="00AD2B0D"/>
    <w:rsid w:val="00AD2B29"/>
    <w:rsid w:val="00AD2E8B"/>
    <w:rsid w:val="00AD2F6B"/>
    <w:rsid w:val="00AD330A"/>
    <w:rsid w:val="00AD3425"/>
    <w:rsid w:val="00AD3450"/>
    <w:rsid w:val="00AD3918"/>
    <w:rsid w:val="00AD393E"/>
    <w:rsid w:val="00AD39B2"/>
    <w:rsid w:val="00AD3A3E"/>
    <w:rsid w:val="00AD3B58"/>
    <w:rsid w:val="00AD3B88"/>
    <w:rsid w:val="00AD3BBD"/>
    <w:rsid w:val="00AD3BE7"/>
    <w:rsid w:val="00AD3BEC"/>
    <w:rsid w:val="00AD3C10"/>
    <w:rsid w:val="00AD3C1A"/>
    <w:rsid w:val="00AD3C95"/>
    <w:rsid w:val="00AD3E64"/>
    <w:rsid w:val="00AD4053"/>
    <w:rsid w:val="00AD40EB"/>
    <w:rsid w:val="00AD4380"/>
    <w:rsid w:val="00AD4420"/>
    <w:rsid w:val="00AD4457"/>
    <w:rsid w:val="00AD4473"/>
    <w:rsid w:val="00AD4658"/>
    <w:rsid w:val="00AD4750"/>
    <w:rsid w:val="00AD4826"/>
    <w:rsid w:val="00AD48A4"/>
    <w:rsid w:val="00AD48B4"/>
    <w:rsid w:val="00AD491B"/>
    <w:rsid w:val="00AD4CBF"/>
    <w:rsid w:val="00AD4CD5"/>
    <w:rsid w:val="00AD4DAE"/>
    <w:rsid w:val="00AD4DF4"/>
    <w:rsid w:val="00AD5035"/>
    <w:rsid w:val="00AD5173"/>
    <w:rsid w:val="00AD5661"/>
    <w:rsid w:val="00AD5760"/>
    <w:rsid w:val="00AD5A07"/>
    <w:rsid w:val="00AD5E97"/>
    <w:rsid w:val="00AD607F"/>
    <w:rsid w:val="00AD633C"/>
    <w:rsid w:val="00AD6C3B"/>
    <w:rsid w:val="00AD6D0A"/>
    <w:rsid w:val="00AD7027"/>
    <w:rsid w:val="00AD712E"/>
    <w:rsid w:val="00AD722B"/>
    <w:rsid w:val="00AD7583"/>
    <w:rsid w:val="00AD76B6"/>
    <w:rsid w:val="00AD778E"/>
    <w:rsid w:val="00AD7BA6"/>
    <w:rsid w:val="00AD7BAD"/>
    <w:rsid w:val="00AD7F60"/>
    <w:rsid w:val="00AD7FB1"/>
    <w:rsid w:val="00AE004B"/>
    <w:rsid w:val="00AE0069"/>
    <w:rsid w:val="00AE01F7"/>
    <w:rsid w:val="00AE04D3"/>
    <w:rsid w:val="00AE060F"/>
    <w:rsid w:val="00AE0641"/>
    <w:rsid w:val="00AE0744"/>
    <w:rsid w:val="00AE0970"/>
    <w:rsid w:val="00AE0B83"/>
    <w:rsid w:val="00AE0BF9"/>
    <w:rsid w:val="00AE0C14"/>
    <w:rsid w:val="00AE0D23"/>
    <w:rsid w:val="00AE0E65"/>
    <w:rsid w:val="00AE105C"/>
    <w:rsid w:val="00AE1318"/>
    <w:rsid w:val="00AE1440"/>
    <w:rsid w:val="00AE14DB"/>
    <w:rsid w:val="00AE1564"/>
    <w:rsid w:val="00AE15AA"/>
    <w:rsid w:val="00AE1B8B"/>
    <w:rsid w:val="00AE1D7F"/>
    <w:rsid w:val="00AE1E7F"/>
    <w:rsid w:val="00AE22F9"/>
    <w:rsid w:val="00AE242C"/>
    <w:rsid w:val="00AE2498"/>
    <w:rsid w:val="00AE2684"/>
    <w:rsid w:val="00AE2855"/>
    <w:rsid w:val="00AE2894"/>
    <w:rsid w:val="00AE28EB"/>
    <w:rsid w:val="00AE2D2A"/>
    <w:rsid w:val="00AE307A"/>
    <w:rsid w:val="00AE3259"/>
    <w:rsid w:val="00AE3556"/>
    <w:rsid w:val="00AE3B06"/>
    <w:rsid w:val="00AE3B55"/>
    <w:rsid w:val="00AE3D6B"/>
    <w:rsid w:val="00AE3DEB"/>
    <w:rsid w:val="00AE3E48"/>
    <w:rsid w:val="00AE3ECE"/>
    <w:rsid w:val="00AE4393"/>
    <w:rsid w:val="00AE4528"/>
    <w:rsid w:val="00AE466F"/>
    <w:rsid w:val="00AE4718"/>
    <w:rsid w:val="00AE4731"/>
    <w:rsid w:val="00AE4752"/>
    <w:rsid w:val="00AE4792"/>
    <w:rsid w:val="00AE47BD"/>
    <w:rsid w:val="00AE49B3"/>
    <w:rsid w:val="00AE49D9"/>
    <w:rsid w:val="00AE4B17"/>
    <w:rsid w:val="00AE4D30"/>
    <w:rsid w:val="00AE4F92"/>
    <w:rsid w:val="00AE521B"/>
    <w:rsid w:val="00AE5485"/>
    <w:rsid w:val="00AE552C"/>
    <w:rsid w:val="00AE5C21"/>
    <w:rsid w:val="00AE5CC1"/>
    <w:rsid w:val="00AE5DC9"/>
    <w:rsid w:val="00AE5E84"/>
    <w:rsid w:val="00AE614B"/>
    <w:rsid w:val="00AE6406"/>
    <w:rsid w:val="00AE66D8"/>
    <w:rsid w:val="00AE6719"/>
    <w:rsid w:val="00AE6751"/>
    <w:rsid w:val="00AE6908"/>
    <w:rsid w:val="00AE692A"/>
    <w:rsid w:val="00AE6A6E"/>
    <w:rsid w:val="00AE6A78"/>
    <w:rsid w:val="00AE6ADA"/>
    <w:rsid w:val="00AE6BD9"/>
    <w:rsid w:val="00AE6C86"/>
    <w:rsid w:val="00AE6EFB"/>
    <w:rsid w:val="00AE715C"/>
    <w:rsid w:val="00AE7527"/>
    <w:rsid w:val="00AE76D7"/>
    <w:rsid w:val="00AE77EF"/>
    <w:rsid w:val="00AE78B7"/>
    <w:rsid w:val="00AE790A"/>
    <w:rsid w:val="00AE791C"/>
    <w:rsid w:val="00AE7AB0"/>
    <w:rsid w:val="00AE7B04"/>
    <w:rsid w:val="00AE7D70"/>
    <w:rsid w:val="00AE7E10"/>
    <w:rsid w:val="00AF0031"/>
    <w:rsid w:val="00AF0132"/>
    <w:rsid w:val="00AF01C2"/>
    <w:rsid w:val="00AF02E8"/>
    <w:rsid w:val="00AF03A8"/>
    <w:rsid w:val="00AF0422"/>
    <w:rsid w:val="00AF04A0"/>
    <w:rsid w:val="00AF067A"/>
    <w:rsid w:val="00AF084C"/>
    <w:rsid w:val="00AF0872"/>
    <w:rsid w:val="00AF0D39"/>
    <w:rsid w:val="00AF10B1"/>
    <w:rsid w:val="00AF115E"/>
    <w:rsid w:val="00AF15B8"/>
    <w:rsid w:val="00AF1612"/>
    <w:rsid w:val="00AF16AC"/>
    <w:rsid w:val="00AF16EE"/>
    <w:rsid w:val="00AF1933"/>
    <w:rsid w:val="00AF19FC"/>
    <w:rsid w:val="00AF1AAC"/>
    <w:rsid w:val="00AF1AD5"/>
    <w:rsid w:val="00AF1B36"/>
    <w:rsid w:val="00AF1B5B"/>
    <w:rsid w:val="00AF2096"/>
    <w:rsid w:val="00AF214C"/>
    <w:rsid w:val="00AF2216"/>
    <w:rsid w:val="00AF230D"/>
    <w:rsid w:val="00AF2351"/>
    <w:rsid w:val="00AF27DE"/>
    <w:rsid w:val="00AF2891"/>
    <w:rsid w:val="00AF28BC"/>
    <w:rsid w:val="00AF28D4"/>
    <w:rsid w:val="00AF2969"/>
    <w:rsid w:val="00AF29DE"/>
    <w:rsid w:val="00AF29FD"/>
    <w:rsid w:val="00AF30C2"/>
    <w:rsid w:val="00AF3212"/>
    <w:rsid w:val="00AF34CE"/>
    <w:rsid w:val="00AF35DE"/>
    <w:rsid w:val="00AF362E"/>
    <w:rsid w:val="00AF3638"/>
    <w:rsid w:val="00AF367D"/>
    <w:rsid w:val="00AF37B9"/>
    <w:rsid w:val="00AF3C26"/>
    <w:rsid w:val="00AF4016"/>
    <w:rsid w:val="00AF4138"/>
    <w:rsid w:val="00AF446C"/>
    <w:rsid w:val="00AF447B"/>
    <w:rsid w:val="00AF44D2"/>
    <w:rsid w:val="00AF4584"/>
    <w:rsid w:val="00AF4623"/>
    <w:rsid w:val="00AF4774"/>
    <w:rsid w:val="00AF47CA"/>
    <w:rsid w:val="00AF47DF"/>
    <w:rsid w:val="00AF482C"/>
    <w:rsid w:val="00AF490A"/>
    <w:rsid w:val="00AF4AC9"/>
    <w:rsid w:val="00AF4B7D"/>
    <w:rsid w:val="00AF4BF8"/>
    <w:rsid w:val="00AF4C83"/>
    <w:rsid w:val="00AF4D72"/>
    <w:rsid w:val="00AF4DD6"/>
    <w:rsid w:val="00AF4EA1"/>
    <w:rsid w:val="00AF4FD4"/>
    <w:rsid w:val="00AF50E9"/>
    <w:rsid w:val="00AF52F8"/>
    <w:rsid w:val="00AF54BD"/>
    <w:rsid w:val="00AF55EB"/>
    <w:rsid w:val="00AF560A"/>
    <w:rsid w:val="00AF5894"/>
    <w:rsid w:val="00AF5994"/>
    <w:rsid w:val="00AF5D5F"/>
    <w:rsid w:val="00AF5E8F"/>
    <w:rsid w:val="00AF5ECC"/>
    <w:rsid w:val="00AF639C"/>
    <w:rsid w:val="00AF63F1"/>
    <w:rsid w:val="00AF6452"/>
    <w:rsid w:val="00AF6478"/>
    <w:rsid w:val="00AF657E"/>
    <w:rsid w:val="00AF685F"/>
    <w:rsid w:val="00AF6B97"/>
    <w:rsid w:val="00AF6D78"/>
    <w:rsid w:val="00AF6DDF"/>
    <w:rsid w:val="00AF6E15"/>
    <w:rsid w:val="00AF6E17"/>
    <w:rsid w:val="00AF7032"/>
    <w:rsid w:val="00AF7133"/>
    <w:rsid w:val="00AF71B9"/>
    <w:rsid w:val="00AF7607"/>
    <w:rsid w:val="00AF77D9"/>
    <w:rsid w:val="00AF7A35"/>
    <w:rsid w:val="00AF7A65"/>
    <w:rsid w:val="00AF7D71"/>
    <w:rsid w:val="00AF7E53"/>
    <w:rsid w:val="00AF7EAF"/>
    <w:rsid w:val="00B00150"/>
    <w:rsid w:val="00B001D2"/>
    <w:rsid w:val="00B00643"/>
    <w:rsid w:val="00B00780"/>
    <w:rsid w:val="00B00923"/>
    <w:rsid w:val="00B00C9C"/>
    <w:rsid w:val="00B00D3E"/>
    <w:rsid w:val="00B00D61"/>
    <w:rsid w:val="00B00F96"/>
    <w:rsid w:val="00B00FE3"/>
    <w:rsid w:val="00B01087"/>
    <w:rsid w:val="00B014E4"/>
    <w:rsid w:val="00B0171D"/>
    <w:rsid w:val="00B0188B"/>
    <w:rsid w:val="00B01927"/>
    <w:rsid w:val="00B01A45"/>
    <w:rsid w:val="00B01BE9"/>
    <w:rsid w:val="00B01ECA"/>
    <w:rsid w:val="00B01ED8"/>
    <w:rsid w:val="00B020E8"/>
    <w:rsid w:val="00B0218E"/>
    <w:rsid w:val="00B02397"/>
    <w:rsid w:val="00B02523"/>
    <w:rsid w:val="00B025B4"/>
    <w:rsid w:val="00B02BAC"/>
    <w:rsid w:val="00B02C52"/>
    <w:rsid w:val="00B02D93"/>
    <w:rsid w:val="00B02DBD"/>
    <w:rsid w:val="00B02EBA"/>
    <w:rsid w:val="00B02F7B"/>
    <w:rsid w:val="00B03113"/>
    <w:rsid w:val="00B031CC"/>
    <w:rsid w:val="00B03475"/>
    <w:rsid w:val="00B0348A"/>
    <w:rsid w:val="00B037BA"/>
    <w:rsid w:val="00B0396A"/>
    <w:rsid w:val="00B03A7A"/>
    <w:rsid w:val="00B03C4F"/>
    <w:rsid w:val="00B03C8F"/>
    <w:rsid w:val="00B03EAB"/>
    <w:rsid w:val="00B03FD8"/>
    <w:rsid w:val="00B03FEB"/>
    <w:rsid w:val="00B0400E"/>
    <w:rsid w:val="00B0460D"/>
    <w:rsid w:val="00B0495B"/>
    <w:rsid w:val="00B049F5"/>
    <w:rsid w:val="00B04B14"/>
    <w:rsid w:val="00B04D04"/>
    <w:rsid w:val="00B04D2B"/>
    <w:rsid w:val="00B04E1F"/>
    <w:rsid w:val="00B04E26"/>
    <w:rsid w:val="00B0539B"/>
    <w:rsid w:val="00B054CD"/>
    <w:rsid w:val="00B05845"/>
    <w:rsid w:val="00B05884"/>
    <w:rsid w:val="00B05A49"/>
    <w:rsid w:val="00B05C8E"/>
    <w:rsid w:val="00B05CA7"/>
    <w:rsid w:val="00B05D4C"/>
    <w:rsid w:val="00B05D84"/>
    <w:rsid w:val="00B05E60"/>
    <w:rsid w:val="00B06065"/>
    <w:rsid w:val="00B06086"/>
    <w:rsid w:val="00B0619D"/>
    <w:rsid w:val="00B0624B"/>
    <w:rsid w:val="00B0653D"/>
    <w:rsid w:val="00B06553"/>
    <w:rsid w:val="00B06575"/>
    <w:rsid w:val="00B06598"/>
    <w:rsid w:val="00B066A9"/>
    <w:rsid w:val="00B066C7"/>
    <w:rsid w:val="00B068B9"/>
    <w:rsid w:val="00B06941"/>
    <w:rsid w:val="00B069C7"/>
    <w:rsid w:val="00B06ABC"/>
    <w:rsid w:val="00B06AE7"/>
    <w:rsid w:val="00B06BC5"/>
    <w:rsid w:val="00B06CD3"/>
    <w:rsid w:val="00B06DA0"/>
    <w:rsid w:val="00B07229"/>
    <w:rsid w:val="00B07320"/>
    <w:rsid w:val="00B07368"/>
    <w:rsid w:val="00B074D4"/>
    <w:rsid w:val="00B078D2"/>
    <w:rsid w:val="00B100EB"/>
    <w:rsid w:val="00B10154"/>
    <w:rsid w:val="00B10200"/>
    <w:rsid w:val="00B10399"/>
    <w:rsid w:val="00B10424"/>
    <w:rsid w:val="00B1048C"/>
    <w:rsid w:val="00B107CB"/>
    <w:rsid w:val="00B107E2"/>
    <w:rsid w:val="00B10874"/>
    <w:rsid w:val="00B1087C"/>
    <w:rsid w:val="00B10A2A"/>
    <w:rsid w:val="00B10A92"/>
    <w:rsid w:val="00B10ABD"/>
    <w:rsid w:val="00B11215"/>
    <w:rsid w:val="00B11358"/>
    <w:rsid w:val="00B11388"/>
    <w:rsid w:val="00B113EA"/>
    <w:rsid w:val="00B115D5"/>
    <w:rsid w:val="00B11C08"/>
    <w:rsid w:val="00B11D14"/>
    <w:rsid w:val="00B11D29"/>
    <w:rsid w:val="00B11FBD"/>
    <w:rsid w:val="00B11FC0"/>
    <w:rsid w:val="00B120AA"/>
    <w:rsid w:val="00B122BB"/>
    <w:rsid w:val="00B122E7"/>
    <w:rsid w:val="00B123B1"/>
    <w:rsid w:val="00B124ED"/>
    <w:rsid w:val="00B125DF"/>
    <w:rsid w:val="00B126F7"/>
    <w:rsid w:val="00B12782"/>
    <w:rsid w:val="00B129DD"/>
    <w:rsid w:val="00B12A51"/>
    <w:rsid w:val="00B12EAC"/>
    <w:rsid w:val="00B12EBC"/>
    <w:rsid w:val="00B12FB0"/>
    <w:rsid w:val="00B12FF7"/>
    <w:rsid w:val="00B13056"/>
    <w:rsid w:val="00B132CE"/>
    <w:rsid w:val="00B133F7"/>
    <w:rsid w:val="00B13A51"/>
    <w:rsid w:val="00B13C6C"/>
    <w:rsid w:val="00B13C84"/>
    <w:rsid w:val="00B13D88"/>
    <w:rsid w:val="00B13E87"/>
    <w:rsid w:val="00B14070"/>
    <w:rsid w:val="00B140F9"/>
    <w:rsid w:val="00B1454D"/>
    <w:rsid w:val="00B14598"/>
    <w:rsid w:val="00B146AE"/>
    <w:rsid w:val="00B14765"/>
    <w:rsid w:val="00B147CB"/>
    <w:rsid w:val="00B148CA"/>
    <w:rsid w:val="00B14965"/>
    <w:rsid w:val="00B14AC2"/>
    <w:rsid w:val="00B14FF1"/>
    <w:rsid w:val="00B1505D"/>
    <w:rsid w:val="00B152E4"/>
    <w:rsid w:val="00B15418"/>
    <w:rsid w:val="00B1543F"/>
    <w:rsid w:val="00B1559D"/>
    <w:rsid w:val="00B15688"/>
    <w:rsid w:val="00B156B9"/>
    <w:rsid w:val="00B156BC"/>
    <w:rsid w:val="00B15747"/>
    <w:rsid w:val="00B157F1"/>
    <w:rsid w:val="00B15806"/>
    <w:rsid w:val="00B15858"/>
    <w:rsid w:val="00B15932"/>
    <w:rsid w:val="00B15B97"/>
    <w:rsid w:val="00B15BA0"/>
    <w:rsid w:val="00B15EE6"/>
    <w:rsid w:val="00B1629C"/>
    <w:rsid w:val="00B1640B"/>
    <w:rsid w:val="00B16415"/>
    <w:rsid w:val="00B164F7"/>
    <w:rsid w:val="00B16701"/>
    <w:rsid w:val="00B16868"/>
    <w:rsid w:val="00B168D2"/>
    <w:rsid w:val="00B16AA7"/>
    <w:rsid w:val="00B16D33"/>
    <w:rsid w:val="00B16DBA"/>
    <w:rsid w:val="00B16E78"/>
    <w:rsid w:val="00B17283"/>
    <w:rsid w:val="00B1734C"/>
    <w:rsid w:val="00B173CE"/>
    <w:rsid w:val="00B176B7"/>
    <w:rsid w:val="00B17744"/>
    <w:rsid w:val="00B17AFA"/>
    <w:rsid w:val="00B17ED9"/>
    <w:rsid w:val="00B202D3"/>
    <w:rsid w:val="00B203A7"/>
    <w:rsid w:val="00B2047C"/>
    <w:rsid w:val="00B2058B"/>
    <w:rsid w:val="00B207D4"/>
    <w:rsid w:val="00B208C8"/>
    <w:rsid w:val="00B20B3F"/>
    <w:rsid w:val="00B20C28"/>
    <w:rsid w:val="00B20C2A"/>
    <w:rsid w:val="00B20D8F"/>
    <w:rsid w:val="00B20F0F"/>
    <w:rsid w:val="00B21076"/>
    <w:rsid w:val="00B211CB"/>
    <w:rsid w:val="00B21259"/>
    <w:rsid w:val="00B21279"/>
    <w:rsid w:val="00B212AD"/>
    <w:rsid w:val="00B21483"/>
    <w:rsid w:val="00B214C4"/>
    <w:rsid w:val="00B21651"/>
    <w:rsid w:val="00B21748"/>
    <w:rsid w:val="00B2181C"/>
    <w:rsid w:val="00B21916"/>
    <w:rsid w:val="00B21990"/>
    <w:rsid w:val="00B21B93"/>
    <w:rsid w:val="00B21C29"/>
    <w:rsid w:val="00B21D8B"/>
    <w:rsid w:val="00B21DF0"/>
    <w:rsid w:val="00B21F67"/>
    <w:rsid w:val="00B22090"/>
    <w:rsid w:val="00B220F6"/>
    <w:rsid w:val="00B22278"/>
    <w:rsid w:val="00B224FB"/>
    <w:rsid w:val="00B2258E"/>
    <w:rsid w:val="00B226AF"/>
    <w:rsid w:val="00B22718"/>
    <w:rsid w:val="00B22994"/>
    <w:rsid w:val="00B229EB"/>
    <w:rsid w:val="00B229FA"/>
    <w:rsid w:val="00B22C80"/>
    <w:rsid w:val="00B22C8C"/>
    <w:rsid w:val="00B22F28"/>
    <w:rsid w:val="00B2308A"/>
    <w:rsid w:val="00B230EE"/>
    <w:rsid w:val="00B23212"/>
    <w:rsid w:val="00B232F5"/>
    <w:rsid w:val="00B2335D"/>
    <w:rsid w:val="00B23415"/>
    <w:rsid w:val="00B23483"/>
    <w:rsid w:val="00B2361B"/>
    <w:rsid w:val="00B23676"/>
    <w:rsid w:val="00B238D9"/>
    <w:rsid w:val="00B23A14"/>
    <w:rsid w:val="00B23BB4"/>
    <w:rsid w:val="00B23C92"/>
    <w:rsid w:val="00B23CA9"/>
    <w:rsid w:val="00B23F21"/>
    <w:rsid w:val="00B243A4"/>
    <w:rsid w:val="00B248DD"/>
    <w:rsid w:val="00B249D2"/>
    <w:rsid w:val="00B249FB"/>
    <w:rsid w:val="00B24A42"/>
    <w:rsid w:val="00B24DA3"/>
    <w:rsid w:val="00B24EB9"/>
    <w:rsid w:val="00B24EBA"/>
    <w:rsid w:val="00B24ED6"/>
    <w:rsid w:val="00B24F04"/>
    <w:rsid w:val="00B252CC"/>
    <w:rsid w:val="00B256EA"/>
    <w:rsid w:val="00B2579B"/>
    <w:rsid w:val="00B25948"/>
    <w:rsid w:val="00B25E6E"/>
    <w:rsid w:val="00B25F25"/>
    <w:rsid w:val="00B25F90"/>
    <w:rsid w:val="00B2647F"/>
    <w:rsid w:val="00B26719"/>
    <w:rsid w:val="00B267C6"/>
    <w:rsid w:val="00B26A1F"/>
    <w:rsid w:val="00B26DBD"/>
    <w:rsid w:val="00B26EDD"/>
    <w:rsid w:val="00B26FA9"/>
    <w:rsid w:val="00B27137"/>
    <w:rsid w:val="00B271A9"/>
    <w:rsid w:val="00B27258"/>
    <w:rsid w:val="00B27357"/>
    <w:rsid w:val="00B273F0"/>
    <w:rsid w:val="00B273FD"/>
    <w:rsid w:val="00B27899"/>
    <w:rsid w:val="00B278C1"/>
    <w:rsid w:val="00B279E5"/>
    <w:rsid w:val="00B27C9A"/>
    <w:rsid w:val="00B27E2A"/>
    <w:rsid w:val="00B27EB2"/>
    <w:rsid w:val="00B3039D"/>
    <w:rsid w:val="00B303F1"/>
    <w:rsid w:val="00B30744"/>
    <w:rsid w:val="00B307E6"/>
    <w:rsid w:val="00B30A15"/>
    <w:rsid w:val="00B30E8C"/>
    <w:rsid w:val="00B30F32"/>
    <w:rsid w:val="00B3108D"/>
    <w:rsid w:val="00B310A7"/>
    <w:rsid w:val="00B310E3"/>
    <w:rsid w:val="00B3117D"/>
    <w:rsid w:val="00B3125F"/>
    <w:rsid w:val="00B312C8"/>
    <w:rsid w:val="00B315C4"/>
    <w:rsid w:val="00B31682"/>
    <w:rsid w:val="00B317EA"/>
    <w:rsid w:val="00B31858"/>
    <w:rsid w:val="00B319E4"/>
    <w:rsid w:val="00B31B03"/>
    <w:rsid w:val="00B31DF6"/>
    <w:rsid w:val="00B31E24"/>
    <w:rsid w:val="00B31F11"/>
    <w:rsid w:val="00B32140"/>
    <w:rsid w:val="00B321E1"/>
    <w:rsid w:val="00B3278D"/>
    <w:rsid w:val="00B32808"/>
    <w:rsid w:val="00B328C1"/>
    <w:rsid w:val="00B32D45"/>
    <w:rsid w:val="00B32E41"/>
    <w:rsid w:val="00B32F6D"/>
    <w:rsid w:val="00B3312F"/>
    <w:rsid w:val="00B33667"/>
    <w:rsid w:val="00B3379E"/>
    <w:rsid w:val="00B338A0"/>
    <w:rsid w:val="00B339A2"/>
    <w:rsid w:val="00B33A25"/>
    <w:rsid w:val="00B33B8F"/>
    <w:rsid w:val="00B33EA2"/>
    <w:rsid w:val="00B33EAE"/>
    <w:rsid w:val="00B33FA2"/>
    <w:rsid w:val="00B34102"/>
    <w:rsid w:val="00B346DD"/>
    <w:rsid w:val="00B348EF"/>
    <w:rsid w:val="00B349A8"/>
    <w:rsid w:val="00B34A1C"/>
    <w:rsid w:val="00B35455"/>
    <w:rsid w:val="00B3551A"/>
    <w:rsid w:val="00B3561C"/>
    <w:rsid w:val="00B35A66"/>
    <w:rsid w:val="00B35F4D"/>
    <w:rsid w:val="00B36068"/>
    <w:rsid w:val="00B36494"/>
    <w:rsid w:val="00B366A4"/>
    <w:rsid w:val="00B36704"/>
    <w:rsid w:val="00B36788"/>
    <w:rsid w:val="00B368AC"/>
    <w:rsid w:val="00B369FA"/>
    <w:rsid w:val="00B36B0B"/>
    <w:rsid w:val="00B36BBE"/>
    <w:rsid w:val="00B36FFC"/>
    <w:rsid w:val="00B370D7"/>
    <w:rsid w:val="00B373D8"/>
    <w:rsid w:val="00B3788C"/>
    <w:rsid w:val="00B37BDE"/>
    <w:rsid w:val="00B37CA0"/>
    <w:rsid w:val="00B37CBB"/>
    <w:rsid w:val="00B37DAD"/>
    <w:rsid w:val="00B37E14"/>
    <w:rsid w:val="00B37F65"/>
    <w:rsid w:val="00B401ED"/>
    <w:rsid w:val="00B404DC"/>
    <w:rsid w:val="00B406A7"/>
    <w:rsid w:val="00B4087C"/>
    <w:rsid w:val="00B40963"/>
    <w:rsid w:val="00B40A86"/>
    <w:rsid w:val="00B40EF5"/>
    <w:rsid w:val="00B41205"/>
    <w:rsid w:val="00B41470"/>
    <w:rsid w:val="00B4153B"/>
    <w:rsid w:val="00B4179D"/>
    <w:rsid w:val="00B4190C"/>
    <w:rsid w:val="00B41AC1"/>
    <w:rsid w:val="00B41CF1"/>
    <w:rsid w:val="00B41E1D"/>
    <w:rsid w:val="00B41EE9"/>
    <w:rsid w:val="00B41F71"/>
    <w:rsid w:val="00B41FBD"/>
    <w:rsid w:val="00B420EA"/>
    <w:rsid w:val="00B422CE"/>
    <w:rsid w:val="00B42596"/>
    <w:rsid w:val="00B425C1"/>
    <w:rsid w:val="00B4285F"/>
    <w:rsid w:val="00B4289C"/>
    <w:rsid w:val="00B42938"/>
    <w:rsid w:val="00B42972"/>
    <w:rsid w:val="00B42B22"/>
    <w:rsid w:val="00B42BED"/>
    <w:rsid w:val="00B42C74"/>
    <w:rsid w:val="00B42DFB"/>
    <w:rsid w:val="00B42E7E"/>
    <w:rsid w:val="00B42F2C"/>
    <w:rsid w:val="00B4327D"/>
    <w:rsid w:val="00B432C1"/>
    <w:rsid w:val="00B434BE"/>
    <w:rsid w:val="00B4350F"/>
    <w:rsid w:val="00B435C8"/>
    <w:rsid w:val="00B43807"/>
    <w:rsid w:val="00B4382F"/>
    <w:rsid w:val="00B43A67"/>
    <w:rsid w:val="00B43D10"/>
    <w:rsid w:val="00B4413E"/>
    <w:rsid w:val="00B441A2"/>
    <w:rsid w:val="00B441C8"/>
    <w:rsid w:val="00B441F2"/>
    <w:rsid w:val="00B444E8"/>
    <w:rsid w:val="00B44AF4"/>
    <w:rsid w:val="00B44D03"/>
    <w:rsid w:val="00B44EC2"/>
    <w:rsid w:val="00B45165"/>
    <w:rsid w:val="00B451A8"/>
    <w:rsid w:val="00B45284"/>
    <w:rsid w:val="00B452EA"/>
    <w:rsid w:val="00B4593C"/>
    <w:rsid w:val="00B4594B"/>
    <w:rsid w:val="00B45D4E"/>
    <w:rsid w:val="00B45F1C"/>
    <w:rsid w:val="00B46057"/>
    <w:rsid w:val="00B461C4"/>
    <w:rsid w:val="00B4644C"/>
    <w:rsid w:val="00B46631"/>
    <w:rsid w:val="00B4670B"/>
    <w:rsid w:val="00B469E7"/>
    <w:rsid w:val="00B46AF0"/>
    <w:rsid w:val="00B46B5C"/>
    <w:rsid w:val="00B46D54"/>
    <w:rsid w:val="00B47078"/>
    <w:rsid w:val="00B4735F"/>
    <w:rsid w:val="00B473C0"/>
    <w:rsid w:val="00B47407"/>
    <w:rsid w:val="00B4754E"/>
    <w:rsid w:val="00B475E7"/>
    <w:rsid w:val="00B477E9"/>
    <w:rsid w:val="00B47826"/>
    <w:rsid w:val="00B47B67"/>
    <w:rsid w:val="00B47B91"/>
    <w:rsid w:val="00B47D5A"/>
    <w:rsid w:val="00B47FDD"/>
    <w:rsid w:val="00B5058A"/>
    <w:rsid w:val="00B5073C"/>
    <w:rsid w:val="00B5078F"/>
    <w:rsid w:val="00B50856"/>
    <w:rsid w:val="00B50936"/>
    <w:rsid w:val="00B50A14"/>
    <w:rsid w:val="00B50A3D"/>
    <w:rsid w:val="00B50B1C"/>
    <w:rsid w:val="00B50F71"/>
    <w:rsid w:val="00B5104A"/>
    <w:rsid w:val="00B510D7"/>
    <w:rsid w:val="00B512BA"/>
    <w:rsid w:val="00B512D7"/>
    <w:rsid w:val="00B5134F"/>
    <w:rsid w:val="00B51368"/>
    <w:rsid w:val="00B51369"/>
    <w:rsid w:val="00B51438"/>
    <w:rsid w:val="00B514BA"/>
    <w:rsid w:val="00B51720"/>
    <w:rsid w:val="00B51895"/>
    <w:rsid w:val="00B518CB"/>
    <w:rsid w:val="00B518F1"/>
    <w:rsid w:val="00B5191F"/>
    <w:rsid w:val="00B51A0C"/>
    <w:rsid w:val="00B51B35"/>
    <w:rsid w:val="00B51B51"/>
    <w:rsid w:val="00B51BB7"/>
    <w:rsid w:val="00B51BF0"/>
    <w:rsid w:val="00B51E3A"/>
    <w:rsid w:val="00B52287"/>
    <w:rsid w:val="00B5232C"/>
    <w:rsid w:val="00B529F8"/>
    <w:rsid w:val="00B52ACB"/>
    <w:rsid w:val="00B52B51"/>
    <w:rsid w:val="00B52BDD"/>
    <w:rsid w:val="00B52C41"/>
    <w:rsid w:val="00B52CDD"/>
    <w:rsid w:val="00B52D33"/>
    <w:rsid w:val="00B52DEF"/>
    <w:rsid w:val="00B52EBF"/>
    <w:rsid w:val="00B53165"/>
    <w:rsid w:val="00B53260"/>
    <w:rsid w:val="00B5327F"/>
    <w:rsid w:val="00B532D2"/>
    <w:rsid w:val="00B533CF"/>
    <w:rsid w:val="00B534B0"/>
    <w:rsid w:val="00B5369C"/>
    <w:rsid w:val="00B5378F"/>
    <w:rsid w:val="00B537DD"/>
    <w:rsid w:val="00B538B9"/>
    <w:rsid w:val="00B53911"/>
    <w:rsid w:val="00B5393A"/>
    <w:rsid w:val="00B53CD9"/>
    <w:rsid w:val="00B53F7E"/>
    <w:rsid w:val="00B53FB9"/>
    <w:rsid w:val="00B540AA"/>
    <w:rsid w:val="00B54155"/>
    <w:rsid w:val="00B54243"/>
    <w:rsid w:val="00B542DE"/>
    <w:rsid w:val="00B54461"/>
    <w:rsid w:val="00B544A6"/>
    <w:rsid w:val="00B5458B"/>
    <w:rsid w:val="00B54777"/>
    <w:rsid w:val="00B547F4"/>
    <w:rsid w:val="00B5496C"/>
    <w:rsid w:val="00B54A22"/>
    <w:rsid w:val="00B54BBB"/>
    <w:rsid w:val="00B54D06"/>
    <w:rsid w:val="00B55094"/>
    <w:rsid w:val="00B550F5"/>
    <w:rsid w:val="00B553FE"/>
    <w:rsid w:val="00B5546E"/>
    <w:rsid w:val="00B554A8"/>
    <w:rsid w:val="00B554C1"/>
    <w:rsid w:val="00B554DC"/>
    <w:rsid w:val="00B55534"/>
    <w:rsid w:val="00B55653"/>
    <w:rsid w:val="00B556DB"/>
    <w:rsid w:val="00B55895"/>
    <w:rsid w:val="00B558A6"/>
    <w:rsid w:val="00B55A37"/>
    <w:rsid w:val="00B55A73"/>
    <w:rsid w:val="00B55D56"/>
    <w:rsid w:val="00B55D86"/>
    <w:rsid w:val="00B55DB1"/>
    <w:rsid w:val="00B56283"/>
    <w:rsid w:val="00B56725"/>
    <w:rsid w:val="00B56851"/>
    <w:rsid w:val="00B56AD0"/>
    <w:rsid w:val="00B56CD7"/>
    <w:rsid w:val="00B56D49"/>
    <w:rsid w:val="00B56E68"/>
    <w:rsid w:val="00B56F8C"/>
    <w:rsid w:val="00B57253"/>
    <w:rsid w:val="00B572D7"/>
    <w:rsid w:val="00B57327"/>
    <w:rsid w:val="00B57512"/>
    <w:rsid w:val="00B57796"/>
    <w:rsid w:val="00B57B57"/>
    <w:rsid w:val="00B57D0C"/>
    <w:rsid w:val="00B57F92"/>
    <w:rsid w:val="00B60014"/>
    <w:rsid w:val="00B60206"/>
    <w:rsid w:val="00B60592"/>
    <w:rsid w:val="00B605E4"/>
    <w:rsid w:val="00B6062A"/>
    <w:rsid w:val="00B607B1"/>
    <w:rsid w:val="00B60BF8"/>
    <w:rsid w:val="00B60C99"/>
    <w:rsid w:val="00B60FC1"/>
    <w:rsid w:val="00B61162"/>
    <w:rsid w:val="00B611E4"/>
    <w:rsid w:val="00B61245"/>
    <w:rsid w:val="00B61257"/>
    <w:rsid w:val="00B612EA"/>
    <w:rsid w:val="00B6185D"/>
    <w:rsid w:val="00B6186E"/>
    <w:rsid w:val="00B61981"/>
    <w:rsid w:val="00B61AA2"/>
    <w:rsid w:val="00B61B6D"/>
    <w:rsid w:val="00B61B6E"/>
    <w:rsid w:val="00B61BF9"/>
    <w:rsid w:val="00B61C0E"/>
    <w:rsid w:val="00B61C8B"/>
    <w:rsid w:val="00B61DE8"/>
    <w:rsid w:val="00B61FF5"/>
    <w:rsid w:val="00B623D6"/>
    <w:rsid w:val="00B62434"/>
    <w:rsid w:val="00B624AD"/>
    <w:rsid w:val="00B624B6"/>
    <w:rsid w:val="00B62722"/>
    <w:rsid w:val="00B627DF"/>
    <w:rsid w:val="00B62909"/>
    <w:rsid w:val="00B6296E"/>
    <w:rsid w:val="00B6297F"/>
    <w:rsid w:val="00B62984"/>
    <w:rsid w:val="00B62A11"/>
    <w:rsid w:val="00B62A96"/>
    <w:rsid w:val="00B62D2C"/>
    <w:rsid w:val="00B62DD0"/>
    <w:rsid w:val="00B62F22"/>
    <w:rsid w:val="00B62FC1"/>
    <w:rsid w:val="00B630C9"/>
    <w:rsid w:val="00B6323F"/>
    <w:rsid w:val="00B63367"/>
    <w:rsid w:val="00B63557"/>
    <w:rsid w:val="00B63919"/>
    <w:rsid w:val="00B63A1B"/>
    <w:rsid w:val="00B63AEB"/>
    <w:rsid w:val="00B63C0A"/>
    <w:rsid w:val="00B63DB5"/>
    <w:rsid w:val="00B64021"/>
    <w:rsid w:val="00B640B4"/>
    <w:rsid w:val="00B64564"/>
    <w:rsid w:val="00B64644"/>
    <w:rsid w:val="00B647D8"/>
    <w:rsid w:val="00B647E9"/>
    <w:rsid w:val="00B64868"/>
    <w:rsid w:val="00B64BCD"/>
    <w:rsid w:val="00B64C22"/>
    <w:rsid w:val="00B64CA7"/>
    <w:rsid w:val="00B64DB2"/>
    <w:rsid w:val="00B64EB9"/>
    <w:rsid w:val="00B650B6"/>
    <w:rsid w:val="00B650E3"/>
    <w:rsid w:val="00B651B7"/>
    <w:rsid w:val="00B653B2"/>
    <w:rsid w:val="00B65404"/>
    <w:rsid w:val="00B65447"/>
    <w:rsid w:val="00B654B0"/>
    <w:rsid w:val="00B65565"/>
    <w:rsid w:val="00B65606"/>
    <w:rsid w:val="00B6566C"/>
    <w:rsid w:val="00B656E8"/>
    <w:rsid w:val="00B658B9"/>
    <w:rsid w:val="00B6597B"/>
    <w:rsid w:val="00B65980"/>
    <w:rsid w:val="00B65A16"/>
    <w:rsid w:val="00B66169"/>
    <w:rsid w:val="00B6616D"/>
    <w:rsid w:val="00B661B1"/>
    <w:rsid w:val="00B663BD"/>
    <w:rsid w:val="00B6663D"/>
    <w:rsid w:val="00B6690C"/>
    <w:rsid w:val="00B66966"/>
    <w:rsid w:val="00B66B38"/>
    <w:rsid w:val="00B66CD9"/>
    <w:rsid w:val="00B66EBD"/>
    <w:rsid w:val="00B66F80"/>
    <w:rsid w:val="00B6744B"/>
    <w:rsid w:val="00B67809"/>
    <w:rsid w:val="00B67A86"/>
    <w:rsid w:val="00B67BBB"/>
    <w:rsid w:val="00B67C28"/>
    <w:rsid w:val="00B67C2C"/>
    <w:rsid w:val="00B67D10"/>
    <w:rsid w:val="00B67D4E"/>
    <w:rsid w:val="00B67DFA"/>
    <w:rsid w:val="00B67E42"/>
    <w:rsid w:val="00B67ED6"/>
    <w:rsid w:val="00B67EE4"/>
    <w:rsid w:val="00B67F27"/>
    <w:rsid w:val="00B7013A"/>
    <w:rsid w:val="00B70219"/>
    <w:rsid w:val="00B7034D"/>
    <w:rsid w:val="00B7034F"/>
    <w:rsid w:val="00B70508"/>
    <w:rsid w:val="00B7051A"/>
    <w:rsid w:val="00B70536"/>
    <w:rsid w:val="00B70564"/>
    <w:rsid w:val="00B70674"/>
    <w:rsid w:val="00B70860"/>
    <w:rsid w:val="00B70A4C"/>
    <w:rsid w:val="00B70C40"/>
    <w:rsid w:val="00B70CF2"/>
    <w:rsid w:val="00B70D52"/>
    <w:rsid w:val="00B70F17"/>
    <w:rsid w:val="00B711BA"/>
    <w:rsid w:val="00B715F8"/>
    <w:rsid w:val="00B716EA"/>
    <w:rsid w:val="00B719EA"/>
    <w:rsid w:val="00B71AB6"/>
    <w:rsid w:val="00B71C2B"/>
    <w:rsid w:val="00B71C67"/>
    <w:rsid w:val="00B71E2E"/>
    <w:rsid w:val="00B71F0C"/>
    <w:rsid w:val="00B71F6F"/>
    <w:rsid w:val="00B720E5"/>
    <w:rsid w:val="00B721E7"/>
    <w:rsid w:val="00B72436"/>
    <w:rsid w:val="00B72873"/>
    <w:rsid w:val="00B72902"/>
    <w:rsid w:val="00B72A3C"/>
    <w:rsid w:val="00B72AB9"/>
    <w:rsid w:val="00B72E1A"/>
    <w:rsid w:val="00B7302F"/>
    <w:rsid w:val="00B736C5"/>
    <w:rsid w:val="00B73970"/>
    <w:rsid w:val="00B73A99"/>
    <w:rsid w:val="00B73BB5"/>
    <w:rsid w:val="00B73DDB"/>
    <w:rsid w:val="00B73F74"/>
    <w:rsid w:val="00B73F8B"/>
    <w:rsid w:val="00B7406F"/>
    <w:rsid w:val="00B742EB"/>
    <w:rsid w:val="00B744F2"/>
    <w:rsid w:val="00B747CC"/>
    <w:rsid w:val="00B749A8"/>
    <w:rsid w:val="00B749EC"/>
    <w:rsid w:val="00B749FE"/>
    <w:rsid w:val="00B74BBB"/>
    <w:rsid w:val="00B74D17"/>
    <w:rsid w:val="00B74ECC"/>
    <w:rsid w:val="00B750C3"/>
    <w:rsid w:val="00B75140"/>
    <w:rsid w:val="00B751BE"/>
    <w:rsid w:val="00B75207"/>
    <w:rsid w:val="00B75351"/>
    <w:rsid w:val="00B753A5"/>
    <w:rsid w:val="00B7544F"/>
    <w:rsid w:val="00B75806"/>
    <w:rsid w:val="00B75A1D"/>
    <w:rsid w:val="00B75B75"/>
    <w:rsid w:val="00B75BA1"/>
    <w:rsid w:val="00B75C31"/>
    <w:rsid w:val="00B75D19"/>
    <w:rsid w:val="00B75EB6"/>
    <w:rsid w:val="00B761AC"/>
    <w:rsid w:val="00B761CF"/>
    <w:rsid w:val="00B761DB"/>
    <w:rsid w:val="00B7624B"/>
    <w:rsid w:val="00B76637"/>
    <w:rsid w:val="00B76681"/>
    <w:rsid w:val="00B767E0"/>
    <w:rsid w:val="00B7689B"/>
    <w:rsid w:val="00B768CE"/>
    <w:rsid w:val="00B76E8A"/>
    <w:rsid w:val="00B76EB3"/>
    <w:rsid w:val="00B76F8B"/>
    <w:rsid w:val="00B77144"/>
    <w:rsid w:val="00B771D0"/>
    <w:rsid w:val="00B77381"/>
    <w:rsid w:val="00B7743A"/>
    <w:rsid w:val="00B7778F"/>
    <w:rsid w:val="00B77815"/>
    <w:rsid w:val="00B7792A"/>
    <w:rsid w:val="00B77BAF"/>
    <w:rsid w:val="00B77E7E"/>
    <w:rsid w:val="00B77FAD"/>
    <w:rsid w:val="00B77FD1"/>
    <w:rsid w:val="00B80479"/>
    <w:rsid w:val="00B80622"/>
    <w:rsid w:val="00B80CC5"/>
    <w:rsid w:val="00B80D68"/>
    <w:rsid w:val="00B80E13"/>
    <w:rsid w:val="00B80E7A"/>
    <w:rsid w:val="00B8102C"/>
    <w:rsid w:val="00B810A4"/>
    <w:rsid w:val="00B8116F"/>
    <w:rsid w:val="00B811FB"/>
    <w:rsid w:val="00B8124A"/>
    <w:rsid w:val="00B81439"/>
    <w:rsid w:val="00B814E2"/>
    <w:rsid w:val="00B8151E"/>
    <w:rsid w:val="00B815FB"/>
    <w:rsid w:val="00B816E5"/>
    <w:rsid w:val="00B818B7"/>
    <w:rsid w:val="00B819FA"/>
    <w:rsid w:val="00B81BCE"/>
    <w:rsid w:val="00B81C0D"/>
    <w:rsid w:val="00B81C65"/>
    <w:rsid w:val="00B81D6D"/>
    <w:rsid w:val="00B81E7A"/>
    <w:rsid w:val="00B81FB0"/>
    <w:rsid w:val="00B81FDF"/>
    <w:rsid w:val="00B82096"/>
    <w:rsid w:val="00B82184"/>
    <w:rsid w:val="00B82196"/>
    <w:rsid w:val="00B8244C"/>
    <w:rsid w:val="00B8276B"/>
    <w:rsid w:val="00B82B7B"/>
    <w:rsid w:val="00B82CAD"/>
    <w:rsid w:val="00B83148"/>
    <w:rsid w:val="00B8333C"/>
    <w:rsid w:val="00B8346E"/>
    <w:rsid w:val="00B835D5"/>
    <w:rsid w:val="00B83891"/>
    <w:rsid w:val="00B838DB"/>
    <w:rsid w:val="00B83D2E"/>
    <w:rsid w:val="00B83FCD"/>
    <w:rsid w:val="00B84054"/>
    <w:rsid w:val="00B84150"/>
    <w:rsid w:val="00B84272"/>
    <w:rsid w:val="00B843CA"/>
    <w:rsid w:val="00B84500"/>
    <w:rsid w:val="00B8457F"/>
    <w:rsid w:val="00B84BB6"/>
    <w:rsid w:val="00B84C24"/>
    <w:rsid w:val="00B84D02"/>
    <w:rsid w:val="00B84F76"/>
    <w:rsid w:val="00B8505C"/>
    <w:rsid w:val="00B852B8"/>
    <w:rsid w:val="00B853A9"/>
    <w:rsid w:val="00B853D3"/>
    <w:rsid w:val="00B8541E"/>
    <w:rsid w:val="00B854F7"/>
    <w:rsid w:val="00B85553"/>
    <w:rsid w:val="00B855FA"/>
    <w:rsid w:val="00B856E9"/>
    <w:rsid w:val="00B85793"/>
    <w:rsid w:val="00B857A8"/>
    <w:rsid w:val="00B85925"/>
    <w:rsid w:val="00B85A3A"/>
    <w:rsid w:val="00B85A3E"/>
    <w:rsid w:val="00B85B1A"/>
    <w:rsid w:val="00B85B3E"/>
    <w:rsid w:val="00B85B91"/>
    <w:rsid w:val="00B85BF1"/>
    <w:rsid w:val="00B85C90"/>
    <w:rsid w:val="00B85D02"/>
    <w:rsid w:val="00B85FCB"/>
    <w:rsid w:val="00B8611C"/>
    <w:rsid w:val="00B8617C"/>
    <w:rsid w:val="00B86576"/>
    <w:rsid w:val="00B86590"/>
    <w:rsid w:val="00B8661B"/>
    <w:rsid w:val="00B86776"/>
    <w:rsid w:val="00B86A64"/>
    <w:rsid w:val="00B86C96"/>
    <w:rsid w:val="00B870B9"/>
    <w:rsid w:val="00B870E7"/>
    <w:rsid w:val="00B8724C"/>
    <w:rsid w:val="00B874E1"/>
    <w:rsid w:val="00B876D4"/>
    <w:rsid w:val="00B8777F"/>
    <w:rsid w:val="00B87801"/>
    <w:rsid w:val="00B87954"/>
    <w:rsid w:val="00B879A2"/>
    <w:rsid w:val="00B87AEE"/>
    <w:rsid w:val="00B87D79"/>
    <w:rsid w:val="00B87E6D"/>
    <w:rsid w:val="00B902F3"/>
    <w:rsid w:val="00B9039A"/>
    <w:rsid w:val="00B90501"/>
    <w:rsid w:val="00B9051F"/>
    <w:rsid w:val="00B9059B"/>
    <w:rsid w:val="00B905D5"/>
    <w:rsid w:val="00B905F5"/>
    <w:rsid w:val="00B90601"/>
    <w:rsid w:val="00B90728"/>
    <w:rsid w:val="00B9078F"/>
    <w:rsid w:val="00B90A4E"/>
    <w:rsid w:val="00B90C38"/>
    <w:rsid w:val="00B90F1F"/>
    <w:rsid w:val="00B911B2"/>
    <w:rsid w:val="00B91378"/>
    <w:rsid w:val="00B9142A"/>
    <w:rsid w:val="00B916DA"/>
    <w:rsid w:val="00B917F7"/>
    <w:rsid w:val="00B91B64"/>
    <w:rsid w:val="00B91C02"/>
    <w:rsid w:val="00B91C54"/>
    <w:rsid w:val="00B91C94"/>
    <w:rsid w:val="00B91E97"/>
    <w:rsid w:val="00B91ED1"/>
    <w:rsid w:val="00B91FB4"/>
    <w:rsid w:val="00B92246"/>
    <w:rsid w:val="00B923DF"/>
    <w:rsid w:val="00B9267F"/>
    <w:rsid w:val="00B926D8"/>
    <w:rsid w:val="00B92B2E"/>
    <w:rsid w:val="00B92BF0"/>
    <w:rsid w:val="00B92DF7"/>
    <w:rsid w:val="00B92F25"/>
    <w:rsid w:val="00B92FAE"/>
    <w:rsid w:val="00B93096"/>
    <w:rsid w:val="00B9364E"/>
    <w:rsid w:val="00B93762"/>
    <w:rsid w:val="00B937F6"/>
    <w:rsid w:val="00B93ABA"/>
    <w:rsid w:val="00B93F4C"/>
    <w:rsid w:val="00B94015"/>
    <w:rsid w:val="00B94116"/>
    <w:rsid w:val="00B94363"/>
    <w:rsid w:val="00B943F4"/>
    <w:rsid w:val="00B945BD"/>
    <w:rsid w:val="00B948AB"/>
    <w:rsid w:val="00B948DC"/>
    <w:rsid w:val="00B94A95"/>
    <w:rsid w:val="00B94BCC"/>
    <w:rsid w:val="00B950F1"/>
    <w:rsid w:val="00B9543D"/>
    <w:rsid w:val="00B95645"/>
    <w:rsid w:val="00B95C49"/>
    <w:rsid w:val="00B95CB0"/>
    <w:rsid w:val="00B95E1D"/>
    <w:rsid w:val="00B95E3F"/>
    <w:rsid w:val="00B95EEC"/>
    <w:rsid w:val="00B95F91"/>
    <w:rsid w:val="00B96115"/>
    <w:rsid w:val="00B962F7"/>
    <w:rsid w:val="00B966D1"/>
    <w:rsid w:val="00B96771"/>
    <w:rsid w:val="00B96781"/>
    <w:rsid w:val="00B968CD"/>
    <w:rsid w:val="00B968D0"/>
    <w:rsid w:val="00B96B32"/>
    <w:rsid w:val="00B96BE7"/>
    <w:rsid w:val="00B96F80"/>
    <w:rsid w:val="00B9725F"/>
    <w:rsid w:val="00B97268"/>
    <w:rsid w:val="00B97327"/>
    <w:rsid w:val="00B97399"/>
    <w:rsid w:val="00B974BC"/>
    <w:rsid w:val="00B976B6"/>
    <w:rsid w:val="00B97B0E"/>
    <w:rsid w:val="00B97F60"/>
    <w:rsid w:val="00B97FD4"/>
    <w:rsid w:val="00B97FD8"/>
    <w:rsid w:val="00BA0038"/>
    <w:rsid w:val="00BA025A"/>
    <w:rsid w:val="00BA04FD"/>
    <w:rsid w:val="00BA0527"/>
    <w:rsid w:val="00BA0596"/>
    <w:rsid w:val="00BA084A"/>
    <w:rsid w:val="00BA0922"/>
    <w:rsid w:val="00BA09A4"/>
    <w:rsid w:val="00BA09DB"/>
    <w:rsid w:val="00BA0C96"/>
    <w:rsid w:val="00BA0D9B"/>
    <w:rsid w:val="00BA108B"/>
    <w:rsid w:val="00BA1435"/>
    <w:rsid w:val="00BA1805"/>
    <w:rsid w:val="00BA1850"/>
    <w:rsid w:val="00BA19E6"/>
    <w:rsid w:val="00BA1B02"/>
    <w:rsid w:val="00BA1C1C"/>
    <w:rsid w:val="00BA1F3B"/>
    <w:rsid w:val="00BA1F99"/>
    <w:rsid w:val="00BA2369"/>
    <w:rsid w:val="00BA29FA"/>
    <w:rsid w:val="00BA2C8D"/>
    <w:rsid w:val="00BA2C97"/>
    <w:rsid w:val="00BA2D7C"/>
    <w:rsid w:val="00BA2D8F"/>
    <w:rsid w:val="00BA3109"/>
    <w:rsid w:val="00BA3219"/>
    <w:rsid w:val="00BA32BD"/>
    <w:rsid w:val="00BA33BF"/>
    <w:rsid w:val="00BA357C"/>
    <w:rsid w:val="00BA36AD"/>
    <w:rsid w:val="00BA3B26"/>
    <w:rsid w:val="00BA3BE9"/>
    <w:rsid w:val="00BA3C35"/>
    <w:rsid w:val="00BA3D8D"/>
    <w:rsid w:val="00BA3D90"/>
    <w:rsid w:val="00BA4129"/>
    <w:rsid w:val="00BA41E2"/>
    <w:rsid w:val="00BA4216"/>
    <w:rsid w:val="00BA4270"/>
    <w:rsid w:val="00BA437E"/>
    <w:rsid w:val="00BA45D8"/>
    <w:rsid w:val="00BA4701"/>
    <w:rsid w:val="00BA47BD"/>
    <w:rsid w:val="00BA490C"/>
    <w:rsid w:val="00BA4985"/>
    <w:rsid w:val="00BA4A31"/>
    <w:rsid w:val="00BA4D25"/>
    <w:rsid w:val="00BA4D56"/>
    <w:rsid w:val="00BA4ED1"/>
    <w:rsid w:val="00BA50F8"/>
    <w:rsid w:val="00BA54A1"/>
    <w:rsid w:val="00BA55C8"/>
    <w:rsid w:val="00BA5775"/>
    <w:rsid w:val="00BA5839"/>
    <w:rsid w:val="00BA5909"/>
    <w:rsid w:val="00BA5C6D"/>
    <w:rsid w:val="00BA5F84"/>
    <w:rsid w:val="00BA62CA"/>
    <w:rsid w:val="00BA6796"/>
    <w:rsid w:val="00BA689E"/>
    <w:rsid w:val="00BA695A"/>
    <w:rsid w:val="00BA69CE"/>
    <w:rsid w:val="00BA6A9B"/>
    <w:rsid w:val="00BA6C34"/>
    <w:rsid w:val="00BA72D4"/>
    <w:rsid w:val="00BA766C"/>
    <w:rsid w:val="00BA77FB"/>
    <w:rsid w:val="00BA7827"/>
    <w:rsid w:val="00BA7D5C"/>
    <w:rsid w:val="00BA7F29"/>
    <w:rsid w:val="00BB00A8"/>
    <w:rsid w:val="00BB015E"/>
    <w:rsid w:val="00BB018F"/>
    <w:rsid w:val="00BB05BC"/>
    <w:rsid w:val="00BB0749"/>
    <w:rsid w:val="00BB09FF"/>
    <w:rsid w:val="00BB0B93"/>
    <w:rsid w:val="00BB0D9E"/>
    <w:rsid w:val="00BB0E2E"/>
    <w:rsid w:val="00BB0E47"/>
    <w:rsid w:val="00BB107A"/>
    <w:rsid w:val="00BB10C9"/>
    <w:rsid w:val="00BB1194"/>
    <w:rsid w:val="00BB19D7"/>
    <w:rsid w:val="00BB1B0B"/>
    <w:rsid w:val="00BB1C21"/>
    <w:rsid w:val="00BB1D5E"/>
    <w:rsid w:val="00BB1E33"/>
    <w:rsid w:val="00BB1E55"/>
    <w:rsid w:val="00BB1EC4"/>
    <w:rsid w:val="00BB1F92"/>
    <w:rsid w:val="00BB20B2"/>
    <w:rsid w:val="00BB2308"/>
    <w:rsid w:val="00BB23D9"/>
    <w:rsid w:val="00BB2449"/>
    <w:rsid w:val="00BB24A0"/>
    <w:rsid w:val="00BB2525"/>
    <w:rsid w:val="00BB2660"/>
    <w:rsid w:val="00BB2680"/>
    <w:rsid w:val="00BB26C4"/>
    <w:rsid w:val="00BB26DB"/>
    <w:rsid w:val="00BB2725"/>
    <w:rsid w:val="00BB2767"/>
    <w:rsid w:val="00BB27BC"/>
    <w:rsid w:val="00BB2845"/>
    <w:rsid w:val="00BB2850"/>
    <w:rsid w:val="00BB2921"/>
    <w:rsid w:val="00BB296D"/>
    <w:rsid w:val="00BB29FF"/>
    <w:rsid w:val="00BB2C23"/>
    <w:rsid w:val="00BB2DAA"/>
    <w:rsid w:val="00BB2F3C"/>
    <w:rsid w:val="00BB3299"/>
    <w:rsid w:val="00BB3539"/>
    <w:rsid w:val="00BB363D"/>
    <w:rsid w:val="00BB389C"/>
    <w:rsid w:val="00BB38E3"/>
    <w:rsid w:val="00BB3935"/>
    <w:rsid w:val="00BB3B0E"/>
    <w:rsid w:val="00BB3B3A"/>
    <w:rsid w:val="00BB3F33"/>
    <w:rsid w:val="00BB44BC"/>
    <w:rsid w:val="00BB45A5"/>
    <w:rsid w:val="00BB48B1"/>
    <w:rsid w:val="00BB4AF5"/>
    <w:rsid w:val="00BB4C47"/>
    <w:rsid w:val="00BB4E1E"/>
    <w:rsid w:val="00BB4F99"/>
    <w:rsid w:val="00BB5051"/>
    <w:rsid w:val="00BB51BF"/>
    <w:rsid w:val="00BB5320"/>
    <w:rsid w:val="00BB5373"/>
    <w:rsid w:val="00BB5538"/>
    <w:rsid w:val="00BB59DC"/>
    <w:rsid w:val="00BB60E6"/>
    <w:rsid w:val="00BB6157"/>
    <w:rsid w:val="00BB62BD"/>
    <w:rsid w:val="00BB636F"/>
    <w:rsid w:val="00BB644A"/>
    <w:rsid w:val="00BB65FE"/>
    <w:rsid w:val="00BB68A1"/>
    <w:rsid w:val="00BB6B45"/>
    <w:rsid w:val="00BB6BFC"/>
    <w:rsid w:val="00BB6C13"/>
    <w:rsid w:val="00BB6C29"/>
    <w:rsid w:val="00BB6D4C"/>
    <w:rsid w:val="00BB7002"/>
    <w:rsid w:val="00BB72B7"/>
    <w:rsid w:val="00BB7613"/>
    <w:rsid w:val="00BB7A13"/>
    <w:rsid w:val="00BB7CA2"/>
    <w:rsid w:val="00BB7D48"/>
    <w:rsid w:val="00BB7E41"/>
    <w:rsid w:val="00BB7EA8"/>
    <w:rsid w:val="00BB7F5E"/>
    <w:rsid w:val="00BC0069"/>
    <w:rsid w:val="00BC0192"/>
    <w:rsid w:val="00BC01E6"/>
    <w:rsid w:val="00BC01F3"/>
    <w:rsid w:val="00BC0229"/>
    <w:rsid w:val="00BC0361"/>
    <w:rsid w:val="00BC05A1"/>
    <w:rsid w:val="00BC070F"/>
    <w:rsid w:val="00BC089F"/>
    <w:rsid w:val="00BC0AA6"/>
    <w:rsid w:val="00BC0CC9"/>
    <w:rsid w:val="00BC0E6C"/>
    <w:rsid w:val="00BC10EE"/>
    <w:rsid w:val="00BC1177"/>
    <w:rsid w:val="00BC1254"/>
    <w:rsid w:val="00BC1278"/>
    <w:rsid w:val="00BC1339"/>
    <w:rsid w:val="00BC1758"/>
    <w:rsid w:val="00BC1DB6"/>
    <w:rsid w:val="00BC1E53"/>
    <w:rsid w:val="00BC21E6"/>
    <w:rsid w:val="00BC2435"/>
    <w:rsid w:val="00BC25A3"/>
    <w:rsid w:val="00BC2D04"/>
    <w:rsid w:val="00BC2F91"/>
    <w:rsid w:val="00BC3171"/>
    <w:rsid w:val="00BC31C7"/>
    <w:rsid w:val="00BC322F"/>
    <w:rsid w:val="00BC3357"/>
    <w:rsid w:val="00BC34CB"/>
    <w:rsid w:val="00BC34CE"/>
    <w:rsid w:val="00BC3534"/>
    <w:rsid w:val="00BC3820"/>
    <w:rsid w:val="00BC3A4B"/>
    <w:rsid w:val="00BC3B4C"/>
    <w:rsid w:val="00BC3C70"/>
    <w:rsid w:val="00BC3CF2"/>
    <w:rsid w:val="00BC4146"/>
    <w:rsid w:val="00BC41E6"/>
    <w:rsid w:val="00BC4239"/>
    <w:rsid w:val="00BC46D6"/>
    <w:rsid w:val="00BC4A1F"/>
    <w:rsid w:val="00BC4A8F"/>
    <w:rsid w:val="00BC4C91"/>
    <w:rsid w:val="00BC4E44"/>
    <w:rsid w:val="00BC4ED2"/>
    <w:rsid w:val="00BC5048"/>
    <w:rsid w:val="00BC511C"/>
    <w:rsid w:val="00BC5307"/>
    <w:rsid w:val="00BC53D7"/>
    <w:rsid w:val="00BC5416"/>
    <w:rsid w:val="00BC54BD"/>
    <w:rsid w:val="00BC57A1"/>
    <w:rsid w:val="00BC59CD"/>
    <w:rsid w:val="00BC5CA2"/>
    <w:rsid w:val="00BC5CEB"/>
    <w:rsid w:val="00BC5CF1"/>
    <w:rsid w:val="00BC5CFB"/>
    <w:rsid w:val="00BC5E0C"/>
    <w:rsid w:val="00BC5E57"/>
    <w:rsid w:val="00BC6542"/>
    <w:rsid w:val="00BC67E1"/>
    <w:rsid w:val="00BC680D"/>
    <w:rsid w:val="00BC684F"/>
    <w:rsid w:val="00BC687A"/>
    <w:rsid w:val="00BC696C"/>
    <w:rsid w:val="00BC69C4"/>
    <w:rsid w:val="00BC6BC7"/>
    <w:rsid w:val="00BC6D8F"/>
    <w:rsid w:val="00BC6E02"/>
    <w:rsid w:val="00BC6E9B"/>
    <w:rsid w:val="00BC702A"/>
    <w:rsid w:val="00BC7061"/>
    <w:rsid w:val="00BC7165"/>
    <w:rsid w:val="00BC72BD"/>
    <w:rsid w:val="00BC73FD"/>
    <w:rsid w:val="00BC760B"/>
    <w:rsid w:val="00BC77A3"/>
    <w:rsid w:val="00BC7835"/>
    <w:rsid w:val="00BC7865"/>
    <w:rsid w:val="00BC786D"/>
    <w:rsid w:val="00BC7CD8"/>
    <w:rsid w:val="00BC7E6C"/>
    <w:rsid w:val="00BD0016"/>
    <w:rsid w:val="00BD0043"/>
    <w:rsid w:val="00BD00FF"/>
    <w:rsid w:val="00BD0513"/>
    <w:rsid w:val="00BD06C5"/>
    <w:rsid w:val="00BD087E"/>
    <w:rsid w:val="00BD0B8A"/>
    <w:rsid w:val="00BD0BFC"/>
    <w:rsid w:val="00BD0D3F"/>
    <w:rsid w:val="00BD0D5F"/>
    <w:rsid w:val="00BD0DDA"/>
    <w:rsid w:val="00BD0EEF"/>
    <w:rsid w:val="00BD1100"/>
    <w:rsid w:val="00BD1378"/>
    <w:rsid w:val="00BD138B"/>
    <w:rsid w:val="00BD1455"/>
    <w:rsid w:val="00BD15F6"/>
    <w:rsid w:val="00BD198E"/>
    <w:rsid w:val="00BD1AF9"/>
    <w:rsid w:val="00BD1CE3"/>
    <w:rsid w:val="00BD1D4A"/>
    <w:rsid w:val="00BD1FB9"/>
    <w:rsid w:val="00BD20EA"/>
    <w:rsid w:val="00BD2206"/>
    <w:rsid w:val="00BD22DF"/>
    <w:rsid w:val="00BD2397"/>
    <w:rsid w:val="00BD2622"/>
    <w:rsid w:val="00BD28C2"/>
    <w:rsid w:val="00BD2CF1"/>
    <w:rsid w:val="00BD3162"/>
    <w:rsid w:val="00BD3194"/>
    <w:rsid w:val="00BD31A3"/>
    <w:rsid w:val="00BD3507"/>
    <w:rsid w:val="00BD352E"/>
    <w:rsid w:val="00BD3674"/>
    <w:rsid w:val="00BD37A7"/>
    <w:rsid w:val="00BD3ADB"/>
    <w:rsid w:val="00BD3B56"/>
    <w:rsid w:val="00BD3C9C"/>
    <w:rsid w:val="00BD3CCF"/>
    <w:rsid w:val="00BD3DE5"/>
    <w:rsid w:val="00BD3E68"/>
    <w:rsid w:val="00BD3E71"/>
    <w:rsid w:val="00BD3E79"/>
    <w:rsid w:val="00BD4014"/>
    <w:rsid w:val="00BD402F"/>
    <w:rsid w:val="00BD429A"/>
    <w:rsid w:val="00BD42B5"/>
    <w:rsid w:val="00BD42D6"/>
    <w:rsid w:val="00BD42F1"/>
    <w:rsid w:val="00BD4352"/>
    <w:rsid w:val="00BD4354"/>
    <w:rsid w:val="00BD44D4"/>
    <w:rsid w:val="00BD4694"/>
    <w:rsid w:val="00BD4738"/>
    <w:rsid w:val="00BD481C"/>
    <w:rsid w:val="00BD486C"/>
    <w:rsid w:val="00BD490F"/>
    <w:rsid w:val="00BD4941"/>
    <w:rsid w:val="00BD4A95"/>
    <w:rsid w:val="00BD4C58"/>
    <w:rsid w:val="00BD4CD0"/>
    <w:rsid w:val="00BD4D08"/>
    <w:rsid w:val="00BD4D30"/>
    <w:rsid w:val="00BD4F16"/>
    <w:rsid w:val="00BD4F6C"/>
    <w:rsid w:val="00BD4FA1"/>
    <w:rsid w:val="00BD4FE8"/>
    <w:rsid w:val="00BD502A"/>
    <w:rsid w:val="00BD50A2"/>
    <w:rsid w:val="00BD519B"/>
    <w:rsid w:val="00BD5474"/>
    <w:rsid w:val="00BD551F"/>
    <w:rsid w:val="00BD5568"/>
    <w:rsid w:val="00BD5D99"/>
    <w:rsid w:val="00BD5DCA"/>
    <w:rsid w:val="00BD5E43"/>
    <w:rsid w:val="00BD5EF6"/>
    <w:rsid w:val="00BD5FE4"/>
    <w:rsid w:val="00BD6183"/>
    <w:rsid w:val="00BD621B"/>
    <w:rsid w:val="00BD635E"/>
    <w:rsid w:val="00BD6482"/>
    <w:rsid w:val="00BD6684"/>
    <w:rsid w:val="00BD67C4"/>
    <w:rsid w:val="00BD6B1E"/>
    <w:rsid w:val="00BD6B39"/>
    <w:rsid w:val="00BD6CB5"/>
    <w:rsid w:val="00BD6CF0"/>
    <w:rsid w:val="00BD6D70"/>
    <w:rsid w:val="00BD6EA7"/>
    <w:rsid w:val="00BD71A6"/>
    <w:rsid w:val="00BD7212"/>
    <w:rsid w:val="00BD722E"/>
    <w:rsid w:val="00BD7318"/>
    <w:rsid w:val="00BD74AF"/>
    <w:rsid w:val="00BD755E"/>
    <w:rsid w:val="00BD75A4"/>
    <w:rsid w:val="00BD7695"/>
    <w:rsid w:val="00BD76C8"/>
    <w:rsid w:val="00BD76E2"/>
    <w:rsid w:val="00BD7AD1"/>
    <w:rsid w:val="00BD7DD8"/>
    <w:rsid w:val="00BD7E28"/>
    <w:rsid w:val="00BD7E35"/>
    <w:rsid w:val="00BE0052"/>
    <w:rsid w:val="00BE01CB"/>
    <w:rsid w:val="00BE0266"/>
    <w:rsid w:val="00BE0284"/>
    <w:rsid w:val="00BE02ED"/>
    <w:rsid w:val="00BE0524"/>
    <w:rsid w:val="00BE05AB"/>
    <w:rsid w:val="00BE05D6"/>
    <w:rsid w:val="00BE07C3"/>
    <w:rsid w:val="00BE08A4"/>
    <w:rsid w:val="00BE09DE"/>
    <w:rsid w:val="00BE0A74"/>
    <w:rsid w:val="00BE0C60"/>
    <w:rsid w:val="00BE0D87"/>
    <w:rsid w:val="00BE0D88"/>
    <w:rsid w:val="00BE0FCA"/>
    <w:rsid w:val="00BE1193"/>
    <w:rsid w:val="00BE12E3"/>
    <w:rsid w:val="00BE1321"/>
    <w:rsid w:val="00BE1346"/>
    <w:rsid w:val="00BE13D5"/>
    <w:rsid w:val="00BE1455"/>
    <w:rsid w:val="00BE14E5"/>
    <w:rsid w:val="00BE1531"/>
    <w:rsid w:val="00BE16DD"/>
    <w:rsid w:val="00BE1792"/>
    <w:rsid w:val="00BE17CE"/>
    <w:rsid w:val="00BE185B"/>
    <w:rsid w:val="00BE1973"/>
    <w:rsid w:val="00BE1975"/>
    <w:rsid w:val="00BE1B90"/>
    <w:rsid w:val="00BE1C2D"/>
    <w:rsid w:val="00BE1C43"/>
    <w:rsid w:val="00BE1D06"/>
    <w:rsid w:val="00BE1DD3"/>
    <w:rsid w:val="00BE1E94"/>
    <w:rsid w:val="00BE25D2"/>
    <w:rsid w:val="00BE2674"/>
    <w:rsid w:val="00BE2861"/>
    <w:rsid w:val="00BE2B64"/>
    <w:rsid w:val="00BE2C3D"/>
    <w:rsid w:val="00BE2DAC"/>
    <w:rsid w:val="00BE31F3"/>
    <w:rsid w:val="00BE3563"/>
    <w:rsid w:val="00BE35D7"/>
    <w:rsid w:val="00BE39AB"/>
    <w:rsid w:val="00BE3AAC"/>
    <w:rsid w:val="00BE3BA1"/>
    <w:rsid w:val="00BE3D22"/>
    <w:rsid w:val="00BE3F4E"/>
    <w:rsid w:val="00BE40EA"/>
    <w:rsid w:val="00BE40EF"/>
    <w:rsid w:val="00BE4121"/>
    <w:rsid w:val="00BE41D8"/>
    <w:rsid w:val="00BE42C9"/>
    <w:rsid w:val="00BE42CA"/>
    <w:rsid w:val="00BE453F"/>
    <w:rsid w:val="00BE4717"/>
    <w:rsid w:val="00BE4CF1"/>
    <w:rsid w:val="00BE5042"/>
    <w:rsid w:val="00BE5312"/>
    <w:rsid w:val="00BE54E7"/>
    <w:rsid w:val="00BE554D"/>
    <w:rsid w:val="00BE56FC"/>
    <w:rsid w:val="00BE58B5"/>
    <w:rsid w:val="00BE59D6"/>
    <w:rsid w:val="00BE5A55"/>
    <w:rsid w:val="00BE5B61"/>
    <w:rsid w:val="00BE5BD6"/>
    <w:rsid w:val="00BE5C11"/>
    <w:rsid w:val="00BE5C39"/>
    <w:rsid w:val="00BE5CF4"/>
    <w:rsid w:val="00BE5D33"/>
    <w:rsid w:val="00BE5FFB"/>
    <w:rsid w:val="00BE60CF"/>
    <w:rsid w:val="00BE65BA"/>
    <w:rsid w:val="00BE6AEC"/>
    <w:rsid w:val="00BE6BB6"/>
    <w:rsid w:val="00BE6DB1"/>
    <w:rsid w:val="00BE6E2D"/>
    <w:rsid w:val="00BE723B"/>
    <w:rsid w:val="00BE727B"/>
    <w:rsid w:val="00BE7389"/>
    <w:rsid w:val="00BE768C"/>
    <w:rsid w:val="00BE7730"/>
    <w:rsid w:val="00BE77ED"/>
    <w:rsid w:val="00BE7856"/>
    <w:rsid w:val="00BE78D5"/>
    <w:rsid w:val="00BE78F5"/>
    <w:rsid w:val="00BE7984"/>
    <w:rsid w:val="00BE7ABA"/>
    <w:rsid w:val="00BE7B40"/>
    <w:rsid w:val="00BE7D47"/>
    <w:rsid w:val="00BE7D8A"/>
    <w:rsid w:val="00BE7F5A"/>
    <w:rsid w:val="00BE7FDE"/>
    <w:rsid w:val="00BF00FD"/>
    <w:rsid w:val="00BF01AE"/>
    <w:rsid w:val="00BF024A"/>
    <w:rsid w:val="00BF028B"/>
    <w:rsid w:val="00BF0365"/>
    <w:rsid w:val="00BF0632"/>
    <w:rsid w:val="00BF0967"/>
    <w:rsid w:val="00BF0A13"/>
    <w:rsid w:val="00BF0A7B"/>
    <w:rsid w:val="00BF0B9D"/>
    <w:rsid w:val="00BF0C31"/>
    <w:rsid w:val="00BF0D2E"/>
    <w:rsid w:val="00BF0D67"/>
    <w:rsid w:val="00BF0D8B"/>
    <w:rsid w:val="00BF0EC1"/>
    <w:rsid w:val="00BF0EEE"/>
    <w:rsid w:val="00BF129F"/>
    <w:rsid w:val="00BF1449"/>
    <w:rsid w:val="00BF1478"/>
    <w:rsid w:val="00BF14BF"/>
    <w:rsid w:val="00BF154C"/>
    <w:rsid w:val="00BF167A"/>
    <w:rsid w:val="00BF167D"/>
    <w:rsid w:val="00BF17B8"/>
    <w:rsid w:val="00BF17CA"/>
    <w:rsid w:val="00BF19B3"/>
    <w:rsid w:val="00BF19D9"/>
    <w:rsid w:val="00BF1A81"/>
    <w:rsid w:val="00BF1B64"/>
    <w:rsid w:val="00BF1D2A"/>
    <w:rsid w:val="00BF1DE1"/>
    <w:rsid w:val="00BF1FD1"/>
    <w:rsid w:val="00BF2227"/>
    <w:rsid w:val="00BF2581"/>
    <w:rsid w:val="00BF272D"/>
    <w:rsid w:val="00BF28AD"/>
    <w:rsid w:val="00BF290C"/>
    <w:rsid w:val="00BF2950"/>
    <w:rsid w:val="00BF29D6"/>
    <w:rsid w:val="00BF2AAB"/>
    <w:rsid w:val="00BF2ACA"/>
    <w:rsid w:val="00BF2D2D"/>
    <w:rsid w:val="00BF3025"/>
    <w:rsid w:val="00BF30F9"/>
    <w:rsid w:val="00BF3324"/>
    <w:rsid w:val="00BF3440"/>
    <w:rsid w:val="00BF3490"/>
    <w:rsid w:val="00BF3732"/>
    <w:rsid w:val="00BF3850"/>
    <w:rsid w:val="00BF3A7A"/>
    <w:rsid w:val="00BF3B27"/>
    <w:rsid w:val="00BF3DE1"/>
    <w:rsid w:val="00BF3FA8"/>
    <w:rsid w:val="00BF409B"/>
    <w:rsid w:val="00BF4237"/>
    <w:rsid w:val="00BF4900"/>
    <w:rsid w:val="00BF498B"/>
    <w:rsid w:val="00BF49B6"/>
    <w:rsid w:val="00BF49CC"/>
    <w:rsid w:val="00BF4A21"/>
    <w:rsid w:val="00BF4BB3"/>
    <w:rsid w:val="00BF52A7"/>
    <w:rsid w:val="00BF5518"/>
    <w:rsid w:val="00BF5650"/>
    <w:rsid w:val="00BF5804"/>
    <w:rsid w:val="00BF58DF"/>
    <w:rsid w:val="00BF6048"/>
    <w:rsid w:val="00BF6116"/>
    <w:rsid w:val="00BF611E"/>
    <w:rsid w:val="00BF63A1"/>
    <w:rsid w:val="00BF642F"/>
    <w:rsid w:val="00BF6977"/>
    <w:rsid w:val="00BF6A06"/>
    <w:rsid w:val="00BF6C08"/>
    <w:rsid w:val="00BF6E5A"/>
    <w:rsid w:val="00BF6ED7"/>
    <w:rsid w:val="00BF6F6D"/>
    <w:rsid w:val="00BF714F"/>
    <w:rsid w:val="00BF71D9"/>
    <w:rsid w:val="00BF75FA"/>
    <w:rsid w:val="00BF776B"/>
    <w:rsid w:val="00BF77D2"/>
    <w:rsid w:val="00BF7852"/>
    <w:rsid w:val="00BF78FE"/>
    <w:rsid w:val="00BF79E5"/>
    <w:rsid w:val="00BF7B17"/>
    <w:rsid w:val="00BF7C18"/>
    <w:rsid w:val="00BF7E01"/>
    <w:rsid w:val="00BF7EB6"/>
    <w:rsid w:val="00BF7EC7"/>
    <w:rsid w:val="00BF7F95"/>
    <w:rsid w:val="00C0073F"/>
    <w:rsid w:val="00C007C5"/>
    <w:rsid w:val="00C0087D"/>
    <w:rsid w:val="00C00D6D"/>
    <w:rsid w:val="00C01031"/>
    <w:rsid w:val="00C01360"/>
    <w:rsid w:val="00C014D6"/>
    <w:rsid w:val="00C014DC"/>
    <w:rsid w:val="00C01572"/>
    <w:rsid w:val="00C016AE"/>
    <w:rsid w:val="00C01826"/>
    <w:rsid w:val="00C01907"/>
    <w:rsid w:val="00C0191F"/>
    <w:rsid w:val="00C019FF"/>
    <w:rsid w:val="00C01CB7"/>
    <w:rsid w:val="00C01E0E"/>
    <w:rsid w:val="00C01EFC"/>
    <w:rsid w:val="00C01F09"/>
    <w:rsid w:val="00C021A0"/>
    <w:rsid w:val="00C023DE"/>
    <w:rsid w:val="00C02409"/>
    <w:rsid w:val="00C0257C"/>
    <w:rsid w:val="00C02834"/>
    <w:rsid w:val="00C02CBB"/>
    <w:rsid w:val="00C02E46"/>
    <w:rsid w:val="00C0301A"/>
    <w:rsid w:val="00C0311F"/>
    <w:rsid w:val="00C0315B"/>
    <w:rsid w:val="00C03458"/>
    <w:rsid w:val="00C03521"/>
    <w:rsid w:val="00C035D0"/>
    <w:rsid w:val="00C03647"/>
    <w:rsid w:val="00C038C2"/>
    <w:rsid w:val="00C0395E"/>
    <w:rsid w:val="00C0399C"/>
    <w:rsid w:val="00C039EC"/>
    <w:rsid w:val="00C04040"/>
    <w:rsid w:val="00C04055"/>
    <w:rsid w:val="00C04262"/>
    <w:rsid w:val="00C04372"/>
    <w:rsid w:val="00C045FB"/>
    <w:rsid w:val="00C04C2A"/>
    <w:rsid w:val="00C04CF3"/>
    <w:rsid w:val="00C04D52"/>
    <w:rsid w:val="00C04F71"/>
    <w:rsid w:val="00C05073"/>
    <w:rsid w:val="00C051E8"/>
    <w:rsid w:val="00C05217"/>
    <w:rsid w:val="00C056C2"/>
    <w:rsid w:val="00C05717"/>
    <w:rsid w:val="00C05764"/>
    <w:rsid w:val="00C05811"/>
    <w:rsid w:val="00C059EC"/>
    <w:rsid w:val="00C05B1D"/>
    <w:rsid w:val="00C05B7D"/>
    <w:rsid w:val="00C05CDE"/>
    <w:rsid w:val="00C06572"/>
    <w:rsid w:val="00C06599"/>
    <w:rsid w:val="00C065DD"/>
    <w:rsid w:val="00C067B6"/>
    <w:rsid w:val="00C06825"/>
    <w:rsid w:val="00C06CBF"/>
    <w:rsid w:val="00C06D2E"/>
    <w:rsid w:val="00C06D53"/>
    <w:rsid w:val="00C06DA4"/>
    <w:rsid w:val="00C06E4E"/>
    <w:rsid w:val="00C06E64"/>
    <w:rsid w:val="00C0707D"/>
    <w:rsid w:val="00C07142"/>
    <w:rsid w:val="00C071B4"/>
    <w:rsid w:val="00C07545"/>
    <w:rsid w:val="00C0756B"/>
    <w:rsid w:val="00C07723"/>
    <w:rsid w:val="00C07A91"/>
    <w:rsid w:val="00C07AC4"/>
    <w:rsid w:val="00C07B75"/>
    <w:rsid w:val="00C07BBC"/>
    <w:rsid w:val="00C07C8B"/>
    <w:rsid w:val="00C07D93"/>
    <w:rsid w:val="00C10091"/>
    <w:rsid w:val="00C1010A"/>
    <w:rsid w:val="00C10159"/>
    <w:rsid w:val="00C1057D"/>
    <w:rsid w:val="00C106A6"/>
    <w:rsid w:val="00C1076A"/>
    <w:rsid w:val="00C1078B"/>
    <w:rsid w:val="00C1078E"/>
    <w:rsid w:val="00C109DE"/>
    <w:rsid w:val="00C10A66"/>
    <w:rsid w:val="00C10DE8"/>
    <w:rsid w:val="00C11002"/>
    <w:rsid w:val="00C113A8"/>
    <w:rsid w:val="00C114CB"/>
    <w:rsid w:val="00C114D0"/>
    <w:rsid w:val="00C11580"/>
    <w:rsid w:val="00C11890"/>
    <w:rsid w:val="00C119A2"/>
    <w:rsid w:val="00C11D4F"/>
    <w:rsid w:val="00C11FE8"/>
    <w:rsid w:val="00C120D9"/>
    <w:rsid w:val="00C1215C"/>
    <w:rsid w:val="00C12356"/>
    <w:rsid w:val="00C125F6"/>
    <w:rsid w:val="00C12889"/>
    <w:rsid w:val="00C12B4B"/>
    <w:rsid w:val="00C1307E"/>
    <w:rsid w:val="00C137AB"/>
    <w:rsid w:val="00C13974"/>
    <w:rsid w:val="00C13C46"/>
    <w:rsid w:val="00C13DED"/>
    <w:rsid w:val="00C13FCB"/>
    <w:rsid w:val="00C140D1"/>
    <w:rsid w:val="00C141BF"/>
    <w:rsid w:val="00C141DF"/>
    <w:rsid w:val="00C141E3"/>
    <w:rsid w:val="00C142BE"/>
    <w:rsid w:val="00C14476"/>
    <w:rsid w:val="00C14870"/>
    <w:rsid w:val="00C14989"/>
    <w:rsid w:val="00C14B7F"/>
    <w:rsid w:val="00C14BA6"/>
    <w:rsid w:val="00C14D36"/>
    <w:rsid w:val="00C14EEC"/>
    <w:rsid w:val="00C1513C"/>
    <w:rsid w:val="00C15503"/>
    <w:rsid w:val="00C1592F"/>
    <w:rsid w:val="00C15A59"/>
    <w:rsid w:val="00C15B3B"/>
    <w:rsid w:val="00C15B41"/>
    <w:rsid w:val="00C15BB0"/>
    <w:rsid w:val="00C15CEE"/>
    <w:rsid w:val="00C15E2E"/>
    <w:rsid w:val="00C1600F"/>
    <w:rsid w:val="00C1615F"/>
    <w:rsid w:val="00C16311"/>
    <w:rsid w:val="00C16443"/>
    <w:rsid w:val="00C1679E"/>
    <w:rsid w:val="00C168C8"/>
    <w:rsid w:val="00C16960"/>
    <w:rsid w:val="00C169E8"/>
    <w:rsid w:val="00C16A27"/>
    <w:rsid w:val="00C16AD3"/>
    <w:rsid w:val="00C16B06"/>
    <w:rsid w:val="00C16B80"/>
    <w:rsid w:val="00C16DA9"/>
    <w:rsid w:val="00C16DEC"/>
    <w:rsid w:val="00C16F2D"/>
    <w:rsid w:val="00C16F40"/>
    <w:rsid w:val="00C16FE1"/>
    <w:rsid w:val="00C17079"/>
    <w:rsid w:val="00C1709E"/>
    <w:rsid w:val="00C1713F"/>
    <w:rsid w:val="00C17436"/>
    <w:rsid w:val="00C17450"/>
    <w:rsid w:val="00C17620"/>
    <w:rsid w:val="00C1762A"/>
    <w:rsid w:val="00C1772A"/>
    <w:rsid w:val="00C1772B"/>
    <w:rsid w:val="00C1785B"/>
    <w:rsid w:val="00C178EB"/>
    <w:rsid w:val="00C17AFD"/>
    <w:rsid w:val="00C17CAE"/>
    <w:rsid w:val="00C17D4C"/>
    <w:rsid w:val="00C17EA9"/>
    <w:rsid w:val="00C203DC"/>
    <w:rsid w:val="00C20462"/>
    <w:rsid w:val="00C20508"/>
    <w:rsid w:val="00C2078F"/>
    <w:rsid w:val="00C207AE"/>
    <w:rsid w:val="00C209B2"/>
    <w:rsid w:val="00C20C31"/>
    <w:rsid w:val="00C20CA2"/>
    <w:rsid w:val="00C20CA8"/>
    <w:rsid w:val="00C20D85"/>
    <w:rsid w:val="00C21253"/>
    <w:rsid w:val="00C21360"/>
    <w:rsid w:val="00C2139A"/>
    <w:rsid w:val="00C2141C"/>
    <w:rsid w:val="00C2161B"/>
    <w:rsid w:val="00C216ED"/>
    <w:rsid w:val="00C218F2"/>
    <w:rsid w:val="00C222C6"/>
    <w:rsid w:val="00C2243C"/>
    <w:rsid w:val="00C2261E"/>
    <w:rsid w:val="00C2286A"/>
    <w:rsid w:val="00C22960"/>
    <w:rsid w:val="00C22A04"/>
    <w:rsid w:val="00C22BBA"/>
    <w:rsid w:val="00C22D20"/>
    <w:rsid w:val="00C22D91"/>
    <w:rsid w:val="00C22DEE"/>
    <w:rsid w:val="00C22FE1"/>
    <w:rsid w:val="00C230BD"/>
    <w:rsid w:val="00C230E2"/>
    <w:rsid w:val="00C23163"/>
    <w:rsid w:val="00C231E1"/>
    <w:rsid w:val="00C233B6"/>
    <w:rsid w:val="00C234CB"/>
    <w:rsid w:val="00C237FD"/>
    <w:rsid w:val="00C238D9"/>
    <w:rsid w:val="00C2397C"/>
    <w:rsid w:val="00C23A5D"/>
    <w:rsid w:val="00C23C9F"/>
    <w:rsid w:val="00C24065"/>
    <w:rsid w:val="00C240CB"/>
    <w:rsid w:val="00C24151"/>
    <w:rsid w:val="00C24507"/>
    <w:rsid w:val="00C24A83"/>
    <w:rsid w:val="00C24AB3"/>
    <w:rsid w:val="00C24B38"/>
    <w:rsid w:val="00C24BB1"/>
    <w:rsid w:val="00C24C8C"/>
    <w:rsid w:val="00C24CD0"/>
    <w:rsid w:val="00C24D5E"/>
    <w:rsid w:val="00C24FFA"/>
    <w:rsid w:val="00C2531E"/>
    <w:rsid w:val="00C255EE"/>
    <w:rsid w:val="00C25638"/>
    <w:rsid w:val="00C25842"/>
    <w:rsid w:val="00C25A26"/>
    <w:rsid w:val="00C25A5E"/>
    <w:rsid w:val="00C25B02"/>
    <w:rsid w:val="00C25C4A"/>
    <w:rsid w:val="00C25D65"/>
    <w:rsid w:val="00C25E7A"/>
    <w:rsid w:val="00C25F8F"/>
    <w:rsid w:val="00C260E7"/>
    <w:rsid w:val="00C26227"/>
    <w:rsid w:val="00C2633E"/>
    <w:rsid w:val="00C2642A"/>
    <w:rsid w:val="00C264A5"/>
    <w:rsid w:val="00C26709"/>
    <w:rsid w:val="00C26772"/>
    <w:rsid w:val="00C2684C"/>
    <w:rsid w:val="00C269F5"/>
    <w:rsid w:val="00C26BC8"/>
    <w:rsid w:val="00C26BDD"/>
    <w:rsid w:val="00C26BF5"/>
    <w:rsid w:val="00C27100"/>
    <w:rsid w:val="00C272F6"/>
    <w:rsid w:val="00C27390"/>
    <w:rsid w:val="00C2788B"/>
    <w:rsid w:val="00C27C94"/>
    <w:rsid w:val="00C27E20"/>
    <w:rsid w:val="00C27F8E"/>
    <w:rsid w:val="00C27FE1"/>
    <w:rsid w:val="00C3038A"/>
    <w:rsid w:val="00C303B1"/>
    <w:rsid w:val="00C303BE"/>
    <w:rsid w:val="00C3057C"/>
    <w:rsid w:val="00C307ED"/>
    <w:rsid w:val="00C30A24"/>
    <w:rsid w:val="00C3101C"/>
    <w:rsid w:val="00C312F1"/>
    <w:rsid w:val="00C31362"/>
    <w:rsid w:val="00C31719"/>
    <w:rsid w:val="00C3181C"/>
    <w:rsid w:val="00C31AE6"/>
    <w:rsid w:val="00C31C1A"/>
    <w:rsid w:val="00C31CB9"/>
    <w:rsid w:val="00C31EC9"/>
    <w:rsid w:val="00C320E1"/>
    <w:rsid w:val="00C321B2"/>
    <w:rsid w:val="00C32224"/>
    <w:rsid w:val="00C32430"/>
    <w:rsid w:val="00C3266D"/>
    <w:rsid w:val="00C326FE"/>
    <w:rsid w:val="00C327D3"/>
    <w:rsid w:val="00C327E5"/>
    <w:rsid w:val="00C32802"/>
    <w:rsid w:val="00C32897"/>
    <w:rsid w:val="00C3295E"/>
    <w:rsid w:val="00C329AF"/>
    <w:rsid w:val="00C32AFC"/>
    <w:rsid w:val="00C32BAD"/>
    <w:rsid w:val="00C32CF3"/>
    <w:rsid w:val="00C32DBC"/>
    <w:rsid w:val="00C32E37"/>
    <w:rsid w:val="00C332BF"/>
    <w:rsid w:val="00C332FE"/>
    <w:rsid w:val="00C333FD"/>
    <w:rsid w:val="00C334A6"/>
    <w:rsid w:val="00C334C5"/>
    <w:rsid w:val="00C338D4"/>
    <w:rsid w:val="00C33974"/>
    <w:rsid w:val="00C33A09"/>
    <w:rsid w:val="00C33AF3"/>
    <w:rsid w:val="00C33E40"/>
    <w:rsid w:val="00C33EB3"/>
    <w:rsid w:val="00C33ED7"/>
    <w:rsid w:val="00C34076"/>
    <w:rsid w:val="00C3410C"/>
    <w:rsid w:val="00C34164"/>
    <w:rsid w:val="00C34229"/>
    <w:rsid w:val="00C344C8"/>
    <w:rsid w:val="00C34518"/>
    <w:rsid w:val="00C3463A"/>
    <w:rsid w:val="00C34662"/>
    <w:rsid w:val="00C34772"/>
    <w:rsid w:val="00C3487B"/>
    <w:rsid w:val="00C350E5"/>
    <w:rsid w:val="00C3519E"/>
    <w:rsid w:val="00C35452"/>
    <w:rsid w:val="00C35493"/>
    <w:rsid w:val="00C35598"/>
    <w:rsid w:val="00C35731"/>
    <w:rsid w:val="00C35ABC"/>
    <w:rsid w:val="00C35C5A"/>
    <w:rsid w:val="00C35C69"/>
    <w:rsid w:val="00C361F5"/>
    <w:rsid w:val="00C3627C"/>
    <w:rsid w:val="00C36409"/>
    <w:rsid w:val="00C366ED"/>
    <w:rsid w:val="00C3688D"/>
    <w:rsid w:val="00C36BE4"/>
    <w:rsid w:val="00C36FD0"/>
    <w:rsid w:val="00C3723D"/>
    <w:rsid w:val="00C373DD"/>
    <w:rsid w:val="00C3756F"/>
    <w:rsid w:val="00C37650"/>
    <w:rsid w:val="00C376DD"/>
    <w:rsid w:val="00C3772D"/>
    <w:rsid w:val="00C3793A"/>
    <w:rsid w:val="00C37A7A"/>
    <w:rsid w:val="00C37AD1"/>
    <w:rsid w:val="00C37B58"/>
    <w:rsid w:val="00C37B74"/>
    <w:rsid w:val="00C37B8B"/>
    <w:rsid w:val="00C37CC8"/>
    <w:rsid w:val="00C37D26"/>
    <w:rsid w:val="00C37FC1"/>
    <w:rsid w:val="00C37FC2"/>
    <w:rsid w:val="00C40033"/>
    <w:rsid w:val="00C4004D"/>
    <w:rsid w:val="00C4008E"/>
    <w:rsid w:val="00C40591"/>
    <w:rsid w:val="00C40673"/>
    <w:rsid w:val="00C406ED"/>
    <w:rsid w:val="00C40A5C"/>
    <w:rsid w:val="00C40A9D"/>
    <w:rsid w:val="00C40B21"/>
    <w:rsid w:val="00C40B5C"/>
    <w:rsid w:val="00C40ECA"/>
    <w:rsid w:val="00C4143E"/>
    <w:rsid w:val="00C4149B"/>
    <w:rsid w:val="00C4158F"/>
    <w:rsid w:val="00C4167D"/>
    <w:rsid w:val="00C418CE"/>
    <w:rsid w:val="00C41970"/>
    <w:rsid w:val="00C41A0B"/>
    <w:rsid w:val="00C41ACE"/>
    <w:rsid w:val="00C41C90"/>
    <w:rsid w:val="00C41D57"/>
    <w:rsid w:val="00C41DEE"/>
    <w:rsid w:val="00C4208C"/>
    <w:rsid w:val="00C423A6"/>
    <w:rsid w:val="00C42614"/>
    <w:rsid w:val="00C426D1"/>
    <w:rsid w:val="00C4271C"/>
    <w:rsid w:val="00C42837"/>
    <w:rsid w:val="00C42954"/>
    <w:rsid w:val="00C42C72"/>
    <w:rsid w:val="00C42D5D"/>
    <w:rsid w:val="00C42E26"/>
    <w:rsid w:val="00C4314F"/>
    <w:rsid w:val="00C43403"/>
    <w:rsid w:val="00C43416"/>
    <w:rsid w:val="00C43472"/>
    <w:rsid w:val="00C43754"/>
    <w:rsid w:val="00C43AA2"/>
    <w:rsid w:val="00C43C2E"/>
    <w:rsid w:val="00C43C7E"/>
    <w:rsid w:val="00C43CE3"/>
    <w:rsid w:val="00C43DDA"/>
    <w:rsid w:val="00C44033"/>
    <w:rsid w:val="00C4405C"/>
    <w:rsid w:val="00C44190"/>
    <w:rsid w:val="00C442F0"/>
    <w:rsid w:val="00C44333"/>
    <w:rsid w:val="00C4451C"/>
    <w:rsid w:val="00C445D7"/>
    <w:rsid w:val="00C4497A"/>
    <w:rsid w:val="00C44B8B"/>
    <w:rsid w:val="00C44BD9"/>
    <w:rsid w:val="00C44EEE"/>
    <w:rsid w:val="00C44F12"/>
    <w:rsid w:val="00C44F9F"/>
    <w:rsid w:val="00C44FF4"/>
    <w:rsid w:val="00C4509B"/>
    <w:rsid w:val="00C450A1"/>
    <w:rsid w:val="00C45400"/>
    <w:rsid w:val="00C454A1"/>
    <w:rsid w:val="00C45716"/>
    <w:rsid w:val="00C45A95"/>
    <w:rsid w:val="00C45BB3"/>
    <w:rsid w:val="00C45C55"/>
    <w:rsid w:val="00C45DB9"/>
    <w:rsid w:val="00C45E2C"/>
    <w:rsid w:val="00C45E53"/>
    <w:rsid w:val="00C46047"/>
    <w:rsid w:val="00C46110"/>
    <w:rsid w:val="00C463E9"/>
    <w:rsid w:val="00C463EF"/>
    <w:rsid w:val="00C46482"/>
    <w:rsid w:val="00C466CF"/>
    <w:rsid w:val="00C46864"/>
    <w:rsid w:val="00C468F1"/>
    <w:rsid w:val="00C46A1B"/>
    <w:rsid w:val="00C46A24"/>
    <w:rsid w:val="00C46DC2"/>
    <w:rsid w:val="00C46EAE"/>
    <w:rsid w:val="00C46FC1"/>
    <w:rsid w:val="00C471B8"/>
    <w:rsid w:val="00C47322"/>
    <w:rsid w:val="00C473DC"/>
    <w:rsid w:val="00C4741C"/>
    <w:rsid w:val="00C476F4"/>
    <w:rsid w:val="00C47C80"/>
    <w:rsid w:val="00C5001E"/>
    <w:rsid w:val="00C501C9"/>
    <w:rsid w:val="00C50348"/>
    <w:rsid w:val="00C5061E"/>
    <w:rsid w:val="00C5061F"/>
    <w:rsid w:val="00C50731"/>
    <w:rsid w:val="00C50A67"/>
    <w:rsid w:val="00C50B91"/>
    <w:rsid w:val="00C50DC0"/>
    <w:rsid w:val="00C50F97"/>
    <w:rsid w:val="00C51149"/>
    <w:rsid w:val="00C51208"/>
    <w:rsid w:val="00C512C7"/>
    <w:rsid w:val="00C512EB"/>
    <w:rsid w:val="00C51323"/>
    <w:rsid w:val="00C51336"/>
    <w:rsid w:val="00C51385"/>
    <w:rsid w:val="00C51484"/>
    <w:rsid w:val="00C51643"/>
    <w:rsid w:val="00C516CB"/>
    <w:rsid w:val="00C516D9"/>
    <w:rsid w:val="00C51911"/>
    <w:rsid w:val="00C5193E"/>
    <w:rsid w:val="00C519A9"/>
    <w:rsid w:val="00C519C8"/>
    <w:rsid w:val="00C51AB9"/>
    <w:rsid w:val="00C51BC8"/>
    <w:rsid w:val="00C51C84"/>
    <w:rsid w:val="00C51CE1"/>
    <w:rsid w:val="00C520CF"/>
    <w:rsid w:val="00C520D8"/>
    <w:rsid w:val="00C52114"/>
    <w:rsid w:val="00C52196"/>
    <w:rsid w:val="00C522A1"/>
    <w:rsid w:val="00C5243A"/>
    <w:rsid w:val="00C52608"/>
    <w:rsid w:val="00C5290B"/>
    <w:rsid w:val="00C52BAE"/>
    <w:rsid w:val="00C52BF7"/>
    <w:rsid w:val="00C52C63"/>
    <w:rsid w:val="00C52E7F"/>
    <w:rsid w:val="00C52E88"/>
    <w:rsid w:val="00C52F09"/>
    <w:rsid w:val="00C52FF0"/>
    <w:rsid w:val="00C531A6"/>
    <w:rsid w:val="00C53226"/>
    <w:rsid w:val="00C532A3"/>
    <w:rsid w:val="00C53386"/>
    <w:rsid w:val="00C5338D"/>
    <w:rsid w:val="00C5355D"/>
    <w:rsid w:val="00C53567"/>
    <w:rsid w:val="00C536A2"/>
    <w:rsid w:val="00C53A8B"/>
    <w:rsid w:val="00C53B5B"/>
    <w:rsid w:val="00C53B73"/>
    <w:rsid w:val="00C5417C"/>
    <w:rsid w:val="00C5420A"/>
    <w:rsid w:val="00C542E2"/>
    <w:rsid w:val="00C5467A"/>
    <w:rsid w:val="00C5481E"/>
    <w:rsid w:val="00C54A7C"/>
    <w:rsid w:val="00C54CEF"/>
    <w:rsid w:val="00C54D0C"/>
    <w:rsid w:val="00C54DC0"/>
    <w:rsid w:val="00C54F35"/>
    <w:rsid w:val="00C5517A"/>
    <w:rsid w:val="00C551A0"/>
    <w:rsid w:val="00C555E9"/>
    <w:rsid w:val="00C557CD"/>
    <w:rsid w:val="00C55845"/>
    <w:rsid w:val="00C55A38"/>
    <w:rsid w:val="00C55BB7"/>
    <w:rsid w:val="00C55C55"/>
    <w:rsid w:val="00C55DE3"/>
    <w:rsid w:val="00C55E38"/>
    <w:rsid w:val="00C55FB1"/>
    <w:rsid w:val="00C55FBD"/>
    <w:rsid w:val="00C5612E"/>
    <w:rsid w:val="00C561DF"/>
    <w:rsid w:val="00C56281"/>
    <w:rsid w:val="00C56332"/>
    <w:rsid w:val="00C563F5"/>
    <w:rsid w:val="00C56773"/>
    <w:rsid w:val="00C567CE"/>
    <w:rsid w:val="00C56814"/>
    <w:rsid w:val="00C56886"/>
    <w:rsid w:val="00C56B1A"/>
    <w:rsid w:val="00C56B21"/>
    <w:rsid w:val="00C56B3D"/>
    <w:rsid w:val="00C56B69"/>
    <w:rsid w:val="00C56EAD"/>
    <w:rsid w:val="00C572E8"/>
    <w:rsid w:val="00C57470"/>
    <w:rsid w:val="00C57516"/>
    <w:rsid w:val="00C57621"/>
    <w:rsid w:val="00C576AD"/>
    <w:rsid w:val="00C5790E"/>
    <w:rsid w:val="00C579DD"/>
    <w:rsid w:val="00C57A58"/>
    <w:rsid w:val="00C57AFA"/>
    <w:rsid w:val="00C57C6F"/>
    <w:rsid w:val="00C57F6C"/>
    <w:rsid w:val="00C57F88"/>
    <w:rsid w:val="00C60059"/>
    <w:rsid w:val="00C600C7"/>
    <w:rsid w:val="00C6021B"/>
    <w:rsid w:val="00C60345"/>
    <w:rsid w:val="00C603D8"/>
    <w:rsid w:val="00C60467"/>
    <w:rsid w:val="00C60537"/>
    <w:rsid w:val="00C605AE"/>
    <w:rsid w:val="00C60A94"/>
    <w:rsid w:val="00C60BF9"/>
    <w:rsid w:val="00C60D2A"/>
    <w:rsid w:val="00C60F29"/>
    <w:rsid w:val="00C60F7A"/>
    <w:rsid w:val="00C613A8"/>
    <w:rsid w:val="00C6149B"/>
    <w:rsid w:val="00C614E3"/>
    <w:rsid w:val="00C6158E"/>
    <w:rsid w:val="00C619EE"/>
    <w:rsid w:val="00C61A11"/>
    <w:rsid w:val="00C61B0D"/>
    <w:rsid w:val="00C61B2E"/>
    <w:rsid w:val="00C61B96"/>
    <w:rsid w:val="00C61E19"/>
    <w:rsid w:val="00C61F17"/>
    <w:rsid w:val="00C62016"/>
    <w:rsid w:val="00C6216A"/>
    <w:rsid w:val="00C62329"/>
    <w:rsid w:val="00C6269C"/>
    <w:rsid w:val="00C627E5"/>
    <w:rsid w:val="00C62873"/>
    <w:rsid w:val="00C6296F"/>
    <w:rsid w:val="00C62A18"/>
    <w:rsid w:val="00C62A32"/>
    <w:rsid w:val="00C62A94"/>
    <w:rsid w:val="00C62BEA"/>
    <w:rsid w:val="00C62D9A"/>
    <w:rsid w:val="00C62E46"/>
    <w:rsid w:val="00C62F12"/>
    <w:rsid w:val="00C63052"/>
    <w:rsid w:val="00C63083"/>
    <w:rsid w:val="00C630D7"/>
    <w:rsid w:val="00C6351E"/>
    <w:rsid w:val="00C63780"/>
    <w:rsid w:val="00C63BA3"/>
    <w:rsid w:val="00C63DE5"/>
    <w:rsid w:val="00C63FE8"/>
    <w:rsid w:val="00C64065"/>
    <w:rsid w:val="00C640EA"/>
    <w:rsid w:val="00C6419F"/>
    <w:rsid w:val="00C641CA"/>
    <w:rsid w:val="00C64432"/>
    <w:rsid w:val="00C64668"/>
    <w:rsid w:val="00C64734"/>
    <w:rsid w:val="00C64768"/>
    <w:rsid w:val="00C64AD3"/>
    <w:rsid w:val="00C64BAC"/>
    <w:rsid w:val="00C64BC9"/>
    <w:rsid w:val="00C64C8D"/>
    <w:rsid w:val="00C64DE0"/>
    <w:rsid w:val="00C64F45"/>
    <w:rsid w:val="00C64F80"/>
    <w:rsid w:val="00C65080"/>
    <w:rsid w:val="00C65566"/>
    <w:rsid w:val="00C656D7"/>
    <w:rsid w:val="00C65718"/>
    <w:rsid w:val="00C65943"/>
    <w:rsid w:val="00C6595E"/>
    <w:rsid w:val="00C65A6B"/>
    <w:rsid w:val="00C65F1F"/>
    <w:rsid w:val="00C65F6B"/>
    <w:rsid w:val="00C65FD9"/>
    <w:rsid w:val="00C66284"/>
    <w:rsid w:val="00C6646F"/>
    <w:rsid w:val="00C66558"/>
    <w:rsid w:val="00C66A78"/>
    <w:rsid w:val="00C66C35"/>
    <w:rsid w:val="00C672FD"/>
    <w:rsid w:val="00C67373"/>
    <w:rsid w:val="00C6786B"/>
    <w:rsid w:val="00C67AFA"/>
    <w:rsid w:val="00C67B4F"/>
    <w:rsid w:val="00C67C61"/>
    <w:rsid w:val="00C67D36"/>
    <w:rsid w:val="00C67E2E"/>
    <w:rsid w:val="00C67F9D"/>
    <w:rsid w:val="00C700FE"/>
    <w:rsid w:val="00C7038E"/>
    <w:rsid w:val="00C70395"/>
    <w:rsid w:val="00C703B7"/>
    <w:rsid w:val="00C703E3"/>
    <w:rsid w:val="00C70575"/>
    <w:rsid w:val="00C7064F"/>
    <w:rsid w:val="00C70827"/>
    <w:rsid w:val="00C7084D"/>
    <w:rsid w:val="00C7091B"/>
    <w:rsid w:val="00C70964"/>
    <w:rsid w:val="00C70B2B"/>
    <w:rsid w:val="00C70CEB"/>
    <w:rsid w:val="00C70E11"/>
    <w:rsid w:val="00C70FF9"/>
    <w:rsid w:val="00C710FB"/>
    <w:rsid w:val="00C71443"/>
    <w:rsid w:val="00C71811"/>
    <w:rsid w:val="00C71965"/>
    <w:rsid w:val="00C71C83"/>
    <w:rsid w:val="00C71F09"/>
    <w:rsid w:val="00C71F4F"/>
    <w:rsid w:val="00C72132"/>
    <w:rsid w:val="00C7216B"/>
    <w:rsid w:val="00C7220A"/>
    <w:rsid w:val="00C72529"/>
    <w:rsid w:val="00C7280E"/>
    <w:rsid w:val="00C72A5F"/>
    <w:rsid w:val="00C72D0F"/>
    <w:rsid w:val="00C72E62"/>
    <w:rsid w:val="00C72FD2"/>
    <w:rsid w:val="00C7304E"/>
    <w:rsid w:val="00C73504"/>
    <w:rsid w:val="00C7387B"/>
    <w:rsid w:val="00C738B7"/>
    <w:rsid w:val="00C73D12"/>
    <w:rsid w:val="00C73F65"/>
    <w:rsid w:val="00C73FB3"/>
    <w:rsid w:val="00C74070"/>
    <w:rsid w:val="00C742EB"/>
    <w:rsid w:val="00C7435B"/>
    <w:rsid w:val="00C7452C"/>
    <w:rsid w:val="00C7461F"/>
    <w:rsid w:val="00C74B9A"/>
    <w:rsid w:val="00C74BDA"/>
    <w:rsid w:val="00C752E7"/>
    <w:rsid w:val="00C756AE"/>
    <w:rsid w:val="00C75755"/>
    <w:rsid w:val="00C7582D"/>
    <w:rsid w:val="00C75831"/>
    <w:rsid w:val="00C75AB2"/>
    <w:rsid w:val="00C75B8F"/>
    <w:rsid w:val="00C76080"/>
    <w:rsid w:val="00C76085"/>
    <w:rsid w:val="00C7629A"/>
    <w:rsid w:val="00C7648A"/>
    <w:rsid w:val="00C76663"/>
    <w:rsid w:val="00C76A35"/>
    <w:rsid w:val="00C76A57"/>
    <w:rsid w:val="00C76E38"/>
    <w:rsid w:val="00C770AD"/>
    <w:rsid w:val="00C7722D"/>
    <w:rsid w:val="00C772FC"/>
    <w:rsid w:val="00C77480"/>
    <w:rsid w:val="00C77770"/>
    <w:rsid w:val="00C77BBC"/>
    <w:rsid w:val="00C77BCF"/>
    <w:rsid w:val="00C77CBB"/>
    <w:rsid w:val="00C77CD0"/>
    <w:rsid w:val="00C77E27"/>
    <w:rsid w:val="00C77F89"/>
    <w:rsid w:val="00C8007C"/>
    <w:rsid w:val="00C800F1"/>
    <w:rsid w:val="00C807DB"/>
    <w:rsid w:val="00C80841"/>
    <w:rsid w:val="00C80870"/>
    <w:rsid w:val="00C80B9E"/>
    <w:rsid w:val="00C80F6F"/>
    <w:rsid w:val="00C81264"/>
    <w:rsid w:val="00C814B8"/>
    <w:rsid w:val="00C8150C"/>
    <w:rsid w:val="00C8174F"/>
    <w:rsid w:val="00C8175F"/>
    <w:rsid w:val="00C818C3"/>
    <w:rsid w:val="00C81AE1"/>
    <w:rsid w:val="00C81BFE"/>
    <w:rsid w:val="00C82030"/>
    <w:rsid w:val="00C8213F"/>
    <w:rsid w:val="00C8215B"/>
    <w:rsid w:val="00C8215C"/>
    <w:rsid w:val="00C82200"/>
    <w:rsid w:val="00C823A0"/>
    <w:rsid w:val="00C825A0"/>
    <w:rsid w:val="00C826A8"/>
    <w:rsid w:val="00C828CA"/>
    <w:rsid w:val="00C82920"/>
    <w:rsid w:val="00C8299C"/>
    <w:rsid w:val="00C82A5C"/>
    <w:rsid w:val="00C82D15"/>
    <w:rsid w:val="00C82FF8"/>
    <w:rsid w:val="00C8313A"/>
    <w:rsid w:val="00C83209"/>
    <w:rsid w:val="00C83268"/>
    <w:rsid w:val="00C83375"/>
    <w:rsid w:val="00C8337C"/>
    <w:rsid w:val="00C8338F"/>
    <w:rsid w:val="00C8343C"/>
    <w:rsid w:val="00C834A4"/>
    <w:rsid w:val="00C834B5"/>
    <w:rsid w:val="00C83518"/>
    <w:rsid w:val="00C8351D"/>
    <w:rsid w:val="00C83584"/>
    <w:rsid w:val="00C83757"/>
    <w:rsid w:val="00C837ED"/>
    <w:rsid w:val="00C838AC"/>
    <w:rsid w:val="00C83ECB"/>
    <w:rsid w:val="00C83F9A"/>
    <w:rsid w:val="00C84149"/>
    <w:rsid w:val="00C8417D"/>
    <w:rsid w:val="00C84552"/>
    <w:rsid w:val="00C8470B"/>
    <w:rsid w:val="00C84798"/>
    <w:rsid w:val="00C847E0"/>
    <w:rsid w:val="00C84893"/>
    <w:rsid w:val="00C848DC"/>
    <w:rsid w:val="00C848EB"/>
    <w:rsid w:val="00C84997"/>
    <w:rsid w:val="00C849D1"/>
    <w:rsid w:val="00C84A6B"/>
    <w:rsid w:val="00C84B53"/>
    <w:rsid w:val="00C84CC7"/>
    <w:rsid w:val="00C84E27"/>
    <w:rsid w:val="00C84E8E"/>
    <w:rsid w:val="00C84F6B"/>
    <w:rsid w:val="00C85141"/>
    <w:rsid w:val="00C854A4"/>
    <w:rsid w:val="00C85693"/>
    <w:rsid w:val="00C8571A"/>
    <w:rsid w:val="00C857D0"/>
    <w:rsid w:val="00C85824"/>
    <w:rsid w:val="00C859BD"/>
    <w:rsid w:val="00C85A3D"/>
    <w:rsid w:val="00C85AD3"/>
    <w:rsid w:val="00C85B1E"/>
    <w:rsid w:val="00C85B3A"/>
    <w:rsid w:val="00C85C6E"/>
    <w:rsid w:val="00C85D66"/>
    <w:rsid w:val="00C86404"/>
    <w:rsid w:val="00C86442"/>
    <w:rsid w:val="00C8657C"/>
    <w:rsid w:val="00C86707"/>
    <w:rsid w:val="00C86A13"/>
    <w:rsid w:val="00C86C92"/>
    <w:rsid w:val="00C874D6"/>
    <w:rsid w:val="00C87576"/>
    <w:rsid w:val="00C875B0"/>
    <w:rsid w:val="00C8764F"/>
    <w:rsid w:val="00C87DF2"/>
    <w:rsid w:val="00C9012E"/>
    <w:rsid w:val="00C901A9"/>
    <w:rsid w:val="00C90255"/>
    <w:rsid w:val="00C902D0"/>
    <w:rsid w:val="00C90456"/>
    <w:rsid w:val="00C904EC"/>
    <w:rsid w:val="00C90506"/>
    <w:rsid w:val="00C905E5"/>
    <w:rsid w:val="00C9062D"/>
    <w:rsid w:val="00C90639"/>
    <w:rsid w:val="00C9070E"/>
    <w:rsid w:val="00C90739"/>
    <w:rsid w:val="00C9090B"/>
    <w:rsid w:val="00C909E7"/>
    <w:rsid w:val="00C90B1B"/>
    <w:rsid w:val="00C90D77"/>
    <w:rsid w:val="00C91008"/>
    <w:rsid w:val="00C91130"/>
    <w:rsid w:val="00C912A2"/>
    <w:rsid w:val="00C9136F"/>
    <w:rsid w:val="00C914A4"/>
    <w:rsid w:val="00C91748"/>
    <w:rsid w:val="00C917E7"/>
    <w:rsid w:val="00C9187E"/>
    <w:rsid w:val="00C918AB"/>
    <w:rsid w:val="00C918E5"/>
    <w:rsid w:val="00C91B4F"/>
    <w:rsid w:val="00C91DA2"/>
    <w:rsid w:val="00C91E6D"/>
    <w:rsid w:val="00C92167"/>
    <w:rsid w:val="00C92241"/>
    <w:rsid w:val="00C92472"/>
    <w:rsid w:val="00C926C0"/>
    <w:rsid w:val="00C9282B"/>
    <w:rsid w:val="00C92C7B"/>
    <w:rsid w:val="00C92ECD"/>
    <w:rsid w:val="00C93079"/>
    <w:rsid w:val="00C93143"/>
    <w:rsid w:val="00C9316D"/>
    <w:rsid w:val="00C93261"/>
    <w:rsid w:val="00C93538"/>
    <w:rsid w:val="00C935EB"/>
    <w:rsid w:val="00C93663"/>
    <w:rsid w:val="00C93A1F"/>
    <w:rsid w:val="00C93BED"/>
    <w:rsid w:val="00C93EDC"/>
    <w:rsid w:val="00C93FED"/>
    <w:rsid w:val="00C94040"/>
    <w:rsid w:val="00C9420B"/>
    <w:rsid w:val="00C94213"/>
    <w:rsid w:val="00C94403"/>
    <w:rsid w:val="00C9444D"/>
    <w:rsid w:val="00C946F6"/>
    <w:rsid w:val="00C9491A"/>
    <w:rsid w:val="00C949F7"/>
    <w:rsid w:val="00C94A3F"/>
    <w:rsid w:val="00C94AAE"/>
    <w:rsid w:val="00C94B24"/>
    <w:rsid w:val="00C94FC6"/>
    <w:rsid w:val="00C951CF"/>
    <w:rsid w:val="00C95356"/>
    <w:rsid w:val="00C95391"/>
    <w:rsid w:val="00C9586A"/>
    <w:rsid w:val="00C95B79"/>
    <w:rsid w:val="00C95C70"/>
    <w:rsid w:val="00C95E67"/>
    <w:rsid w:val="00C95F44"/>
    <w:rsid w:val="00C960D4"/>
    <w:rsid w:val="00C962B7"/>
    <w:rsid w:val="00C962B8"/>
    <w:rsid w:val="00C9641A"/>
    <w:rsid w:val="00C96563"/>
    <w:rsid w:val="00C96996"/>
    <w:rsid w:val="00C96AF7"/>
    <w:rsid w:val="00C96B53"/>
    <w:rsid w:val="00C96CE1"/>
    <w:rsid w:val="00C96D55"/>
    <w:rsid w:val="00C96E30"/>
    <w:rsid w:val="00C97186"/>
    <w:rsid w:val="00C971C2"/>
    <w:rsid w:val="00C97235"/>
    <w:rsid w:val="00C9727E"/>
    <w:rsid w:val="00C9729E"/>
    <w:rsid w:val="00C9730B"/>
    <w:rsid w:val="00C977A3"/>
    <w:rsid w:val="00C97858"/>
    <w:rsid w:val="00C978DC"/>
    <w:rsid w:val="00C97994"/>
    <w:rsid w:val="00C979A8"/>
    <w:rsid w:val="00C97D00"/>
    <w:rsid w:val="00C97F3B"/>
    <w:rsid w:val="00CA02B5"/>
    <w:rsid w:val="00CA04FD"/>
    <w:rsid w:val="00CA05F9"/>
    <w:rsid w:val="00CA06EF"/>
    <w:rsid w:val="00CA0749"/>
    <w:rsid w:val="00CA074D"/>
    <w:rsid w:val="00CA0767"/>
    <w:rsid w:val="00CA07FE"/>
    <w:rsid w:val="00CA0AC3"/>
    <w:rsid w:val="00CA0B61"/>
    <w:rsid w:val="00CA0E14"/>
    <w:rsid w:val="00CA0E5E"/>
    <w:rsid w:val="00CA0FF2"/>
    <w:rsid w:val="00CA1032"/>
    <w:rsid w:val="00CA10D4"/>
    <w:rsid w:val="00CA1181"/>
    <w:rsid w:val="00CA132F"/>
    <w:rsid w:val="00CA1398"/>
    <w:rsid w:val="00CA1414"/>
    <w:rsid w:val="00CA1696"/>
    <w:rsid w:val="00CA1697"/>
    <w:rsid w:val="00CA1993"/>
    <w:rsid w:val="00CA1B41"/>
    <w:rsid w:val="00CA1DB1"/>
    <w:rsid w:val="00CA1E19"/>
    <w:rsid w:val="00CA1F79"/>
    <w:rsid w:val="00CA201A"/>
    <w:rsid w:val="00CA2108"/>
    <w:rsid w:val="00CA21FC"/>
    <w:rsid w:val="00CA227F"/>
    <w:rsid w:val="00CA25C4"/>
    <w:rsid w:val="00CA28EC"/>
    <w:rsid w:val="00CA29B2"/>
    <w:rsid w:val="00CA2BCF"/>
    <w:rsid w:val="00CA2CD4"/>
    <w:rsid w:val="00CA2D36"/>
    <w:rsid w:val="00CA2F84"/>
    <w:rsid w:val="00CA3413"/>
    <w:rsid w:val="00CA3702"/>
    <w:rsid w:val="00CA3963"/>
    <w:rsid w:val="00CA3A53"/>
    <w:rsid w:val="00CA3B2D"/>
    <w:rsid w:val="00CA3D5C"/>
    <w:rsid w:val="00CA3DF2"/>
    <w:rsid w:val="00CA3E2C"/>
    <w:rsid w:val="00CA4311"/>
    <w:rsid w:val="00CA431E"/>
    <w:rsid w:val="00CA480E"/>
    <w:rsid w:val="00CA4902"/>
    <w:rsid w:val="00CA4963"/>
    <w:rsid w:val="00CA4A37"/>
    <w:rsid w:val="00CA4B7F"/>
    <w:rsid w:val="00CA4C27"/>
    <w:rsid w:val="00CA4E0D"/>
    <w:rsid w:val="00CA4E61"/>
    <w:rsid w:val="00CA5048"/>
    <w:rsid w:val="00CA512A"/>
    <w:rsid w:val="00CA5170"/>
    <w:rsid w:val="00CA5585"/>
    <w:rsid w:val="00CA560F"/>
    <w:rsid w:val="00CA57F1"/>
    <w:rsid w:val="00CA59B6"/>
    <w:rsid w:val="00CA5A0E"/>
    <w:rsid w:val="00CA5AA7"/>
    <w:rsid w:val="00CA5B95"/>
    <w:rsid w:val="00CA5E2B"/>
    <w:rsid w:val="00CA5FE4"/>
    <w:rsid w:val="00CA6033"/>
    <w:rsid w:val="00CA606A"/>
    <w:rsid w:val="00CA60D0"/>
    <w:rsid w:val="00CA6254"/>
    <w:rsid w:val="00CA634E"/>
    <w:rsid w:val="00CA6387"/>
    <w:rsid w:val="00CA65F2"/>
    <w:rsid w:val="00CA66CE"/>
    <w:rsid w:val="00CA6827"/>
    <w:rsid w:val="00CA68F6"/>
    <w:rsid w:val="00CA6973"/>
    <w:rsid w:val="00CA6C5D"/>
    <w:rsid w:val="00CA6DA0"/>
    <w:rsid w:val="00CA6DE7"/>
    <w:rsid w:val="00CA6DE9"/>
    <w:rsid w:val="00CA6F3D"/>
    <w:rsid w:val="00CA7033"/>
    <w:rsid w:val="00CA727E"/>
    <w:rsid w:val="00CA7284"/>
    <w:rsid w:val="00CA73AC"/>
    <w:rsid w:val="00CA73E9"/>
    <w:rsid w:val="00CA7422"/>
    <w:rsid w:val="00CA7560"/>
    <w:rsid w:val="00CA75DA"/>
    <w:rsid w:val="00CA765D"/>
    <w:rsid w:val="00CA7979"/>
    <w:rsid w:val="00CA7B46"/>
    <w:rsid w:val="00CA7BDA"/>
    <w:rsid w:val="00CA7C8A"/>
    <w:rsid w:val="00CB03F7"/>
    <w:rsid w:val="00CB0402"/>
    <w:rsid w:val="00CB045B"/>
    <w:rsid w:val="00CB0C1F"/>
    <w:rsid w:val="00CB0EE4"/>
    <w:rsid w:val="00CB0F9F"/>
    <w:rsid w:val="00CB11CF"/>
    <w:rsid w:val="00CB1354"/>
    <w:rsid w:val="00CB144B"/>
    <w:rsid w:val="00CB14F7"/>
    <w:rsid w:val="00CB179B"/>
    <w:rsid w:val="00CB17EE"/>
    <w:rsid w:val="00CB190D"/>
    <w:rsid w:val="00CB1915"/>
    <w:rsid w:val="00CB1AA6"/>
    <w:rsid w:val="00CB1AD4"/>
    <w:rsid w:val="00CB1BFA"/>
    <w:rsid w:val="00CB1E46"/>
    <w:rsid w:val="00CB2156"/>
    <w:rsid w:val="00CB2278"/>
    <w:rsid w:val="00CB2575"/>
    <w:rsid w:val="00CB268D"/>
    <w:rsid w:val="00CB26C1"/>
    <w:rsid w:val="00CB27BE"/>
    <w:rsid w:val="00CB2828"/>
    <w:rsid w:val="00CB2EF1"/>
    <w:rsid w:val="00CB2FC7"/>
    <w:rsid w:val="00CB3096"/>
    <w:rsid w:val="00CB30E2"/>
    <w:rsid w:val="00CB30F8"/>
    <w:rsid w:val="00CB31AC"/>
    <w:rsid w:val="00CB321D"/>
    <w:rsid w:val="00CB3299"/>
    <w:rsid w:val="00CB35A1"/>
    <w:rsid w:val="00CB366C"/>
    <w:rsid w:val="00CB36FF"/>
    <w:rsid w:val="00CB373E"/>
    <w:rsid w:val="00CB3865"/>
    <w:rsid w:val="00CB389C"/>
    <w:rsid w:val="00CB39B6"/>
    <w:rsid w:val="00CB3D0E"/>
    <w:rsid w:val="00CB3E88"/>
    <w:rsid w:val="00CB4468"/>
    <w:rsid w:val="00CB46AC"/>
    <w:rsid w:val="00CB479A"/>
    <w:rsid w:val="00CB48B0"/>
    <w:rsid w:val="00CB4948"/>
    <w:rsid w:val="00CB4991"/>
    <w:rsid w:val="00CB4C59"/>
    <w:rsid w:val="00CB4CCC"/>
    <w:rsid w:val="00CB4CCF"/>
    <w:rsid w:val="00CB4CE0"/>
    <w:rsid w:val="00CB4D05"/>
    <w:rsid w:val="00CB4D97"/>
    <w:rsid w:val="00CB4EC4"/>
    <w:rsid w:val="00CB4ED7"/>
    <w:rsid w:val="00CB4FC1"/>
    <w:rsid w:val="00CB5528"/>
    <w:rsid w:val="00CB59A8"/>
    <w:rsid w:val="00CB5A8B"/>
    <w:rsid w:val="00CB5BBE"/>
    <w:rsid w:val="00CB5CE5"/>
    <w:rsid w:val="00CB5F02"/>
    <w:rsid w:val="00CB5FA3"/>
    <w:rsid w:val="00CB614E"/>
    <w:rsid w:val="00CB6192"/>
    <w:rsid w:val="00CB634A"/>
    <w:rsid w:val="00CB64E5"/>
    <w:rsid w:val="00CB68C5"/>
    <w:rsid w:val="00CB6A31"/>
    <w:rsid w:val="00CB6C12"/>
    <w:rsid w:val="00CB6C91"/>
    <w:rsid w:val="00CB7190"/>
    <w:rsid w:val="00CB723C"/>
    <w:rsid w:val="00CB749F"/>
    <w:rsid w:val="00CB7753"/>
    <w:rsid w:val="00CB7A14"/>
    <w:rsid w:val="00CB7BB9"/>
    <w:rsid w:val="00CB7C2C"/>
    <w:rsid w:val="00CB7D4E"/>
    <w:rsid w:val="00CB7EA0"/>
    <w:rsid w:val="00CB7F29"/>
    <w:rsid w:val="00CB7FDC"/>
    <w:rsid w:val="00CC0279"/>
    <w:rsid w:val="00CC0299"/>
    <w:rsid w:val="00CC0330"/>
    <w:rsid w:val="00CC05B1"/>
    <w:rsid w:val="00CC0671"/>
    <w:rsid w:val="00CC076C"/>
    <w:rsid w:val="00CC07E2"/>
    <w:rsid w:val="00CC0AF5"/>
    <w:rsid w:val="00CC0DCB"/>
    <w:rsid w:val="00CC0EE8"/>
    <w:rsid w:val="00CC0F28"/>
    <w:rsid w:val="00CC0F79"/>
    <w:rsid w:val="00CC1400"/>
    <w:rsid w:val="00CC1550"/>
    <w:rsid w:val="00CC17BD"/>
    <w:rsid w:val="00CC1B0E"/>
    <w:rsid w:val="00CC1B52"/>
    <w:rsid w:val="00CC1C70"/>
    <w:rsid w:val="00CC1D40"/>
    <w:rsid w:val="00CC1ECB"/>
    <w:rsid w:val="00CC214C"/>
    <w:rsid w:val="00CC222C"/>
    <w:rsid w:val="00CC2232"/>
    <w:rsid w:val="00CC22FA"/>
    <w:rsid w:val="00CC23D2"/>
    <w:rsid w:val="00CC257D"/>
    <w:rsid w:val="00CC2684"/>
    <w:rsid w:val="00CC2782"/>
    <w:rsid w:val="00CC29F0"/>
    <w:rsid w:val="00CC2BC8"/>
    <w:rsid w:val="00CC2CC6"/>
    <w:rsid w:val="00CC2F4F"/>
    <w:rsid w:val="00CC30AE"/>
    <w:rsid w:val="00CC31E5"/>
    <w:rsid w:val="00CC3446"/>
    <w:rsid w:val="00CC3549"/>
    <w:rsid w:val="00CC3781"/>
    <w:rsid w:val="00CC37CC"/>
    <w:rsid w:val="00CC3921"/>
    <w:rsid w:val="00CC39CF"/>
    <w:rsid w:val="00CC3A11"/>
    <w:rsid w:val="00CC3AE3"/>
    <w:rsid w:val="00CC3E51"/>
    <w:rsid w:val="00CC4034"/>
    <w:rsid w:val="00CC40A5"/>
    <w:rsid w:val="00CC40F3"/>
    <w:rsid w:val="00CC411A"/>
    <w:rsid w:val="00CC411D"/>
    <w:rsid w:val="00CC41D2"/>
    <w:rsid w:val="00CC4223"/>
    <w:rsid w:val="00CC43B4"/>
    <w:rsid w:val="00CC4593"/>
    <w:rsid w:val="00CC45A5"/>
    <w:rsid w:val="00CC4722"/>
    <w:rsid w:val="00CC4726"/>
    <w:rsid w:val="00CC4C7F"/>
    <w:rsid w:val="00CC4C93"/>
    <w:rsid w:val="00CC4E30"/>
    <w:rsid w:val="00CC4F26"/>
    <w:rsid w:val="00CC500E"/>
    <w:rsid w:val="00CC5301"/>
    <w:rsid w:val="00CC5324"/>
    <w:rsid w:val="00CC53C0"/>
    <w:rsid w:val="00CC561E"/>
    <w:rsid w:val="00CC5765"/>
    <w:rsid w:val="00CC577E"/>
    <w:rsid w:val="00CC57FD"/>
    <w:rsid w:val="00CC5961"/>
    <w:rsid w:val="00CC5AC5"/>
    <w:rsid w:val="00CC5AF4"/>
    <w:rsid w:val="00CC5B15"/>
    <w:rsid w:val="00CC5D9E"/>
    <w:rsid w:val="00CC6040"/>
    <w:rsid w:val="00CC6140"/>
    <w:rsid w:val="00CC61DF"/>
    <w:rsid w:val="00CC6257"/>
    <w:rsid w:val="00CC627F"/>
    <w:rsid w:val="00CC6422"/>
    <w:rsid w:val="00CC6431"/>
    <w:rsid w:val="00CC6521"/>
    <w:rsid w:val="00CC66D1"/>
    <w:rsid w:val="00CC66F4"/>
    <w:rsid w:val="00CC6A03"/>
    <w:rsid w:val="00CC6AAC"/>
    <w:rsid w:val="00CC6ABA"/>
    <w:rsid w:val="00CC6EE9"/>
    <w:rsid w:val="00CC71BF"/>
    <w:rsid w:val="00CC7407"/>
    <w:rsid w:val="00CC7513"/>
    <w:rsid w:val="00CC762E"/>
    <w:rsid w:val="00CC76BA"/>
    <w:rsid w:val="00CC778A"/>
    <w:rsid w:val="00CC7861"/>
    <w:rsid w:val="00CC7964"/>
    <w:rsid w:val="00CC7AE5"/>
    <w:rsid w:val="00CC7C01"/>
    <w:rsid w:val="00CC7F58"/>
    <w:rsid w:val="00CD00B4"/>
    <w:rsid w:val="00CD0367"/>
    <w:rsid w:val="00CD03CA"/>
    <w:rsid w:val="00CD05D9"/>
    <w:rsid w:val="00CD07FA"/>
    <w:rsid w:val="00CD084B"/>
    <w:rsid w:val="00CD0868"/>
    <w:rsid w:val="00CD08E3"/>
    <w:rsid w:val="00CD0AB3"/>
    <w:rsid w:val="00CD0FA7"/>
    <w:rsid w:val="00CD1155"/>
    <w:rsid w:val="00CD1463"/>
    <w:rsid w:val="00CD1472"/>
    <w:rsid w:val="00CD18F2"/>
    <w:rsid w:val="00CD1AA4"/>
    <w:rsid w:val="00CD1BB9"/>
    <w:rsid w:val="00CD1BCB"/>
    <w:rsid w:val="00CD1BE0"/>
    <w:rsid w:val="00CD1DDE"/>
    <w:rsid w:val="00CD1F13"/>
    <w:rsid w:val="00CD20F0"/>
    <w:rsid w:val="00CD2127"/>
    <w:rsid w:val="00CD215E"/>
    <w:rsid w:val="00CD2164"/>
    <w:rsid w:val="00CD2197"/>
    <w:rsid w:val="00CD2220"/>
    <w:rsid w:val="00CD2252"/>
    <w:rsid w:val="00CD2539"/>
    <w:rsid w:val="00CD2BDD"/>
    <w:rsid w:val="00CD2CDA"/>
    <w:rsid w:val="00CD2D8B"/>
    <w:rsid w:val="00CD2E1B"/>
    <w:rsid w:val="00CD2E67"/>
    <w:rsid w:val="00CD3077"/>
    <w:rsid w:val="00CD30EB"/>
    <w:rsid w:val="00CD363D"/>
    <w:rsid w:val="00CD3726"/>
    <w:rsid w:val="00CD37EC"/>
    <w:rsid w:val="00CD38FA"/>
    <w:rsid w:val="00CD3A2A"/>
    <w:rsid w:val="00CD3C39"/>
    <w:rsid w:val="00CD3C9D"/>
    <w:rsid w:val="00CD3E12"/>
    <w:rsid w:val="00CD3E59"/>
    <w:rsid w:val="00CD40EC"/>
    <w:rsid w:val="00CD41AF"/>
    <w:rsid w:val="00CD440B"/>
    <w:rsid w:val="00CD4425"/>
    <w:rsid w:val="00CD462C"/>
    <w:rsid w:val="00CD46ED"/>
    <w:rsid w:val="00CD47CF"/>
    <w:rsid w:val="00CD48B2"/>
    <w:rsid w:val="00CD48E3"/>
    <w:rsid w:val="00CD491D"/>
    <w:rsid w:val="00CD4A28"/>
    <w:rsid w:val="00CD4A55"/>
    <w:rsid w:val="00CD4AB6"/>
    <w:rsid w:val="00CD4BD8"/>
    <w:rsid w:val="00CD4C57"/>
    <w:rsid w:val="00CD4D9A"/>
    <w:rsid w:val="00CD5408"/>
    <w:rsid w:val="00CD546D"/>
    <w:rsid w:val="00CD5593"/>
    <w:rsid w:val="00CD5862"/>
    <w:rsid w:val="00CD5936"/>
    <w:rsid w:val="00CD5964"/>
    <w:rsid w:val="00CD5EC1"/>
    <w:rsid w:val="00CD61D3"/>
    <w:rsid w:val="00CD64C2"/>
    <w:rsid w:val="00CD652D"/>
    <w:rsid w:val="00CD6664"/>
    <w:rsid w:val="00CD67B8"/>
    <w:rsid w:val="00CD6894"/>
    <w:rsid w:val="00CD68C5"/>
    <w:rsid w:val="00CD68CE"/>
    <w:rsid w:val="00CD6BF5"/>
    <w:rsid w:val="00CD6EC5"/>
    <w:rsid w:val="00CD6FD4"/>
    <w:rsid w:val="00CD70A2"/>
    <w:rsid w:val="00CD70A4"/>
    <w:rsid w:val="00CD70DD"/>
    <w:rsid w:val="00CD7374"/>
    <w:rsid w:val="00CD73B6"/>
    <w:rsid w:val="00CD779C"/>
    <w:rsid w:val="00CD782B"/>
    <w:rsid w:val="00CD794F"/>
    <w:rsid w:val="00CD7A0E"/>
    <w:rsid w:val="00CD7A67"/>
    <w:rsid w:val="00CD7ACF"/>
    <w:rsid w:val="00CD7DA7"/>
    <w:rsid w:val="00CD7E59"/>
    <w:rsid w:val="00CD7F11"/>
    <w:rsid w:val="00CD7F8F"/>
    <w:rsid w:val="00CD7FB7"/>
    <w:rsid w:val="00CE02C7"/>
    <w:rsid w:val="00CE0426"/>
    <w:rsid w:val="00CE0A27"/>
    <w:rsid w:val="00CE0A97"/>
    <w:rsid w:val="00CE0BAB"/>
    <w:rsid w:val="00CE0CAC"/>
    <w:rsid w:val="00CE0D13"/>
    <w:rsid w:val="00CE0EEE"/>
    <w:rsid w:val="00CE0F9C"/>
    <w:rsid w:val="00CE118D"/>
    <w:rsid w:val="00CE11F3"/>
    <w:rsid w:val="00CE1206"/>
    <w:rsid w:val="00CE1278"/>
    <w:rsid w:val="00CE1AEF"/>
    <w:rsid w:val="00CE1C54"/>
    <w:rsid w:val="00CE2321"/>
    <w:rsid w:val="00CE24F2"/>
    <w:rsid w:val="00CE253A"/>
    <w:rsid w:val="00CE272A"/>
    <w:rsid w:val="00CE2956"/>
    <w:rsid w:val="00CE2A6F"/>
    <w:rsid w:val="00CE2BE4"/>
    <w:rsid w:val="00CE2CDC"/>
    <w:rsid w:val="00CE2D19"/>
    <w:rsid w:val="00CE2F42"/>
    <w:rsid w:val="00CE2FAA"/>
    <w:rsid w:val="00CE3137"/>
    <w:rsid w:val="00CE324C"/>
    <w:rsid w:val="00CE3264"/>
    <w:rsid w:val="00CE343F"/>
    <w:rsid w:val="00CE35F0"/>
    <w:rsid w:val="00CE370B"/>
    <w:rsid w:val="00CE380F"/>
    <w:rsid w:val="00CE383B"/>
    <w:rsid w:val="00CE38F2"/>
    <w:rsid w:val="00CE392B"/>
    <w:rsid w:val="00CE39C8"/>
    <w:rsid w:val="00CE39DA"/>
    <w:rsid w:val="00CE3ACA"/>
    <w:rsid w:val="00CE3E0A"/>
    <w:rsid w:val="00CE3E9F"/>
    <w:rsid w:val="00CE3F80"/>
    <w:rsid w:val="00CE40E0"/>
    <w:rsid w:val="00CE4404"/>
    <w:rsid w:val="00CE44D5"/>
    <w:rsid w:val="00CE459B"/>
    <w:rsid w:val="00CE4894"/>
    <w:rsid w:val="00CE4AB7"/>
    <w:rsid w:val="00CE4B06"/>
    <w:rsid w:val="00CE4B41"/>
    <w:rsid w:val="00CE4BDD"/>
    <w:rsid w:val="00CE4C01"/>
    <w:rsid w:val="00CE50C4"/>
    <w:rsid w:val="00CE50D9"/>
    <w:rsid w:val="00CE5177"/>
    <w:rsid w:val="00CE521B"/>
    <w:rsid w:val="00CE5366"/>
    <w:rsid w:val="00CE5379"/>
    <w:rsid w:val="00CE5488"/>
    <w:rsid w:val="00CE54B7"/>
    <w:rsid w:val="00CE553B"/>
    <w:rsid w:val="00CE55E9"/>
    <w:rsid w:val="00CE57E3"/>
    <w:rsid w:val="00CE5A07"/>
    <w:rsid w:val="00CE5A34"/>
    <w:rsid w:val="00CE5C01"/>
    <w:rsid w:val="00CE5F25"/>
    <w:rsid w:val="00CE6229"/>
    <w:rsid w:val="00CE62F3"/>
    <w:rsid w:val="00CE6475"/>
    <w:rsid w:val="00CE653B"/>
    <w:rsid w:val="00CE6590"/>
    <w:rsid w:val="00CE65B9"/>
    <w:rsid w:val="00CE67B4"/>
    <w:rsid w:val="00CE6C0D"/>
    <w:rsid w:val="00CE6D13"/>
    <w:rsid w:val="00CE6EF3"/>
    <w:rsid w:val="00CE70DC"/>
    <w:rsid w:val="00CE737C"/>
    <w:rsid w:val="00CE7590"/>
    <w:rsid w:val="00CE75B3"/>
    <w:rsid w:val="00CE7AAA"/>
    <w:rsid w:val="00CE7B8D"/>
    <w:rsid w:val="00CE7C72"/>
    <w:rsid w:val="00CE7C9F"/>
    <w:rsid w:val="00CE7F8A"/>
    <w:rsid w:val="00CF0127"/>
    <w:rsid w:val="00CF01C7"/>
    <w:rsid w:val="00CF05DC"/>
    <w:rsid w:val="00CF0640"/>
    <w:rsid w:val="00CF0B59"/>
    <w:rsid w:val="00CF0C4A"/>
    <w:rsid w:val="00CF0D12"/>
    <w:rsid w:val="00CF0F7D"/>
    <w:rsid w:val="00CF124B"/>
    <w:rsid w:val="00CF1521"/>
    <w:rsid w:val="00CF1573"/>
    <w:rsid w:val="00CF1642"/>
    <w:rsid w:val="00CF1913"/>
    <w:rsid w:val="00CF1984"/>
    <w:rsid w:val="00CF1C13"/>
    <w:rsid w:val="00CF2105"/>
    <w:rsid w:val="00CF232F"/>
    <w:rsid w:val="00CF2BEF"/>
    <w:rsid w:val="00CF2C99"/>
    <w:rsid w:val="00CF2D31"/>
    <w:rsid w:val="00CF2EAF"/>
    <w:rsid w:val="00CF2F3A"/>
    <w:rsid w:val="00CF3058"/>
    <w:rsid w:val="00CF32C8"/>
    <w:rsid w:val="00CF3423"/>
    <w:rsid w:val="00CF3524"/>
    <w:rsid w:val="00CF3585"/>
    <w:rsid w:val="00CF36BB"/>
    <w:rsid w:val="00CF3954"/>
    <w:rsid w:val="00CF3A90"/>
    <w:rsid w:val="00CF3F05"/>
    <w:rsid w:val="00CF3FD8"/>
    <w:rsid w:val="00CF4079"/>
    <w:rsid w:val="00CF409A"/>
    <w:rsid w:val="00CF43F0"/>
    <w:rsid w:val="00CF4458"/>
    <w:rsid w:val="00CF4544"/>
    <w:rsid w:val="00CF4647"/>
    <w:rsid w:val="00CF46A2"/>
    <w:rsid w:val="00CF4B14"/>
    <w:rsid w:val="00CF4B6C"/>
    <w:rsid w:val="00CF4C6D"/>
    <w:rsid w:val="00CF5077"/>
    <w:rsid w:val="00CF50DD"/>
    <w:rsid w:val="00CF523B"/>
    <w:rsid w:val="00CF53E9"/>
    <w:rsid w:val="00CF5613"/>
    <w:rsid w:val="00CF5773"/>
    <w:rsid w:val="00CF58AD"/>
    <w:rsid w:val="00CF58B6"/>
    <w:rsid w:val="00CF58BB"/>
    <w:rsid w:val="00CF5B87"/>
    <w:rsid w:val="00CF5BCD"/>
    <w:rsid w:val="00CF5D14"/>
    <w:rsid w:val="00CF5DA8"/>
    <w:rsid w:val="00CF5E74"/>
    <w:rsid w:val="00CF60E7"/>
    <w:rsid w:val="00CF6166"/>
    <w:rsid w:val="00CF62C3"/>
    <w:rsid w:val="00CF651C"/>
    <w:rsid w:val="00CF6759"/>
    <w:rsid w:val="00CF697B"/>
    <w:rsid w:val="00CF6AC9"/>
    <w:rsid w:val="00CF6E03"/>
    <w:rsid w:val="00CF6EF3"/>
    <w:rsid w:val="00CF70C4"/>
    <w:rsid w:val="00CF7268"/>
    <w:rsid w:val="00CF72B0"/>
    <w:rsid w:val="00CF7481"/>
    <w:rsid w:val="00CF74CE"/>
    <w:rsid w:val="00CF7559"/>
    <w:rsid w:val="00CF75B0"/>
    <w:rsid w:val="00CF75B6"/>
    <w:rsid w:val="00CF771C"/>
    <w:rsid w:val="00CF7797"/>
    <w:rsid w:val="00CF78BC"/>
    <w:rsid w:val="00CF7C64"/>
    <w:rsid w:val="00CF7F12"/>
    <w:rsid w:val="00D00513"/>
    <w:rsid w:val="00D00674"/>
    <w:rsid w:val="00D007E2"/>
    <w:rsid w:val="00D00857"/>
    <w:rsid w:val="00D0099C"/>
    <w:rsid w:val="00D00A4B"/>
    <w:rsid w:val="00D00BC9"/>
    <w:rsid w:val="00D00E10"/>
    <w:rsid w:val="00D01338"/>
    <w:rsid w:val="00D01732"/>
    <w:rsid w:val="00D0176E"/>
    <w:rsid w:val="00D0193D"/>
    <w:rsid w:val="00D0194E"/>
    <w:rsid w:val="00D01B6F"/>
    <w:rsid w:val="00D01BE6"/>
    <w:rsid w:val="00D01BF5"/>
    <w:rsid w:val="00D01C73"/>
    <w:rsid w:val="00D01ED5"/>
    <w:rsid w:val="00D01EF6"/>
    <w:rsid w:val="00D0200B"/>
    <w:rsid w:val="00D023BC"/>
    <w:rsid w:val="00D02436"/>
    <w:rsid w:val="00D0263B"/>
    <w:rsid w:val="00D026D6"/>
    <w:rsid w:val="00D027C1"/>
    <w:rsid w:val="00D028E9"/>
    <w:rsid w:val="00D02AB5"/>
    <w:rsid w:val="00D02AF0"/>
    <w:rsid w:val="00D02B31"/>
    <w:rsid w:val="00D02D5F"/>
    <w:rsid w:val="00D02EB7"/>
    <w:rsid w:val="00D02EF1"/>
    <w:rsid w:val="00D02F97"/>
    <w:rsid w:val="00D03092"/>
    <w:rsid w:val="00D031A1"/>
    <w:rsid w:val="00D0320A"/>
    <w:rsid w:val="00D033F4"/>
    <w:rsid w:val="00D0349F"/>
    <w:rsid w:val="00D034B7"/>
    <w:rsid w:val="00D034F9"/>
    <w:rsid w:val="00D0355E"/>
    <w:rsid w:val="00D035CE"/>
    <w:rsid w:val="00D035E9"/>
    <w:rsid w:val="00D0362C"/>
    <w:rsid w:val="00D03682"/>
    <w:rsid w:val="00D0369B"/>
    <w:rsid w:val="00D036F0"/>
    <w:rsid w:val="00D03875"/>
    <w:rsid w:val="00D03ABB"/>
    <w:rsid w:val="00D03C51"/>
    <w:rsid w:val="00D03D01"/>
    <w:rsid w:val="00D03F5D"/>
    <w:rsid w:val="00D0410B"/>
    <w:rsid w:val="00D04122"/>
    <w:rsid w:val="00D041DD"/>
    <w:rsid w:val="00D047E0"/>
    <w:rsid w:val="00D0490C"/>
    <w:rsid w:val="00D04CEA"/>
    <w:rsid w:val="00D04F26"/>
    <w:rsid w:val="00D050C5"/>
    <w:rsid w:val="00D050D8"/>
    <w:rsid w:val="00D0518C"/>
    <w:rsid w:val="00D05313"/>
    <w:rsid w:val="00D05428"/>
    <w:rsid w:val="00D0542F"/>
    <w:rsid w:val="00D054F5"/>
    <w:rsid w:val="00D05595"/>
    <w:rsid w:val="00D05757"/>
    <w:rsid w:val="00D05952"/>
    <w:rsid w:val="00D05BAD"/>
    <w:rsid w:val="00D05D96"/>
    <w:rsid w:val="00D05DE3"/>
    <w:rsid w:val="00D05FA8"/>
    <w:rsid w:val="00D061B4"/>
    <w:rsid w:val="00D0622B"/>
    <w:rsid w:val="00D063E5"/>
    <w:rsid w:val="00D063EF"/>
    <w:rsid w:val="00D0643D"/>
    <w:rsid w:val="00D0686E"/>
    <w:rsid w:val="00D06A51"/>
    <w:rsid w:val="00D06B65"/>
    <w:rsid w:val="00D06B9D"/>
    <w:rsid w:val="00D06D96"/>
    <w:rsid w:val="00D070D7"/>
    <w:rsid w:val="00D072B4"/>
    <w:rsid w:val="00D07371"/>
    <w:rsid w:val="00D0753A"/>
    <w:rsid w:val="00D07617"/>
    <w:rsid w:val="00D0789C"/>
    <w:rsid w:val="00D07A11"/>
    <w:rsid w:val="00D07A6A"/>
    <w:rsid w:val="00D07D09"/>
    <w:rsid w:val="00D07E60"/>
    <w:rsid w:val="00D07EB3"/>
    <w:rsid w:val="00D10032"/>
    <w:rsid w:val="00D100FC"/>
    <w:rsid w:val="00D10390"/>
    <w:rsid w:val="00D1043F"/>
    <w:rsid w:val="00D104AB"/>
    <w:rsid w:val="00D107C5"/>
    <w:rsid w:val="00D107D5"/>
    <w:rsid w:val="00D1081C"/>
    <w:rsid w:val="00D10A5A"/>
    <w:rsid w:val="00D10BB9"/>
    <w:rsid w:val="00D10D09"/>
    <w:rsid w:val="00D10D41"/>
    <w:rsid w:val="00D10E75"/>
    <w:rsid w:val="00D10EDB"/>
    <w:rsid w:val="00D10FCC"/>
    <w:rsid w:val="00D1120E"/>
    <w:rsid w:val="00D1127F"/>
    <w:rsid w:val="00D11670"/>
    <w:rsid w:val="00D117B2"/>
    <w:rsid w:val="00D11917"/>
    <w:rsid w:val="00D119A4"/>
    <w:rsid w:val="00D11A6A"/>
    <w:rsid w:val="00D11B82"/>
    <w:rsid w:val="00D11B94"/>
    <w:rsid w:val="00D12014"/>
    <w:rsid w:val="00D120E7"/>
    <w:rsid w:val="00D12270"/>
    <w:rsid w:val="00D125AF"/>
    <w:rsid w:val="00D12618"/>
    <w:rsid w:val="00D12631"/>
    <w:rsid w:val="00D12736"/>
    <w:rsid w:val="00D12939"/>
    <w:rsid w:val="00D12A61"/>
    <w:rsid w:val="00D12CFA"/>
    <w:rsid w:val="00D12D2E"/>
    <w:rsid w:val="00D12D50"/>
    <w:rsid w:val="00D12F97"/>
    <w:rsid w:val="00D130D4"/>
    <w:rsid w:val="00D130F5"/>
    <w:rsid w:val="00D1333A"/>
    <w:rsid w:val="00D1336C"/>
    <w:rsid w:val="00D13622"/>
    <w:rsid w:val="00D137DF"/>
    <w:rsid w:val="00D13A7F"/>
    <w:rsid w:val="00D13C2B"/>
    <w:rsid w:val="00D13CD8"/>
    <w:rsid w:val="00D13EBA"/>
    <w:rsid w:val="00D14009"/>
    <w:rsid w:val="00D140AE"/>
    <w:rsid w:val="00D14278"/>
    <w:rsid w:val="00D1427C"/>
    <w:rsid w:val="00D142EB"/>
    <w:rsid w:val="00D143C0"/>
    <w:rsid w:val="00D143C8"/>
    <w:rsid w:val="00D144D4"/>
    <w:rsid w:val="00D1451D"/>
    <w:rsid w:val="00D1455C"/>
    <w:rsid w:val="00D145EE"/>
    <w:rsid w:val="00D14690"/>
    <w:rsid w:val="00D147AE"/>
    <w:rsid w:val="00D148A2"/>
    <w:rsid w:val="00D14B27"/>
    <w:rsid w:val="00D14C69"/>
    <w:rsid w:val="00D14CD5"/>
    <w:rsid w:val="00D15018"/>
    <w:rsid w:val="00D1515F"/>
    <w:rsid w:val="00D152D0"/>
    <w:rsid w:val="00D152D6"/>
    <w:rsid w:val="00D15371"/>
    <w:rsid w:val="00D153DC"/>
    <w:rsid w:val="00D1559D"/>
    <w:rsid w:val="00D15A49"/>
    <w:rsid w:val="00D15BA5"/>
    <w:rsid w:val="00D15D5B"/>
    <w:rsid w:val="00D15D97"/>
    <w:rsid w:val="00D162AA"/>
    <w:rsid w:val="00D16324"/>
    <w:rsid w:val="00D16340"/>
    <w:rsid w:val="00D16593"/>
    <w:rsid w:val="00D165B7"/>
    <w:rsid w:val="00D165EC"/>
    <w:rsid w:val="00D16633"/>
    <w:rsid w:val="00D1671E"/>
    <w:rsid w:val="00D16796"/>
    <w:rsid w:val="00D16CBB"/>
    <w:rsid w:val="00D17107"/>
    <w:rsid w:val="00D1727E"/>
    <w:rsid w:val="00D173A1"/>
    <w:rsid w:val="00D1769C"/>
    <w:rsid w:val="00D1774C"/>
    <w:rsid w:val="00D177D2"/>
    <w:rsid w:val="00D1789E"/>
    <w:rsid w:val="00D17C93"/>
    <w:rsid w:val="00D17D6F"/>
    <w:rsid w:val="00D17FA0"/>
    <w:rsid w:val="00D17FA2"/>
    <w:rsid w:val="00D17FA6"/>
    <w:rsid w:val="00D17FB2"/>
    <w:rsid w:val="00D2014F"/>
    <w:rsid w:val="00D20161"/>
    <w:rsid w:val="00D20251"/>
    <w:rsid w:val="00D2025F"/>
    <w:rsid w:val="00D203B0"/>
    <w:rsid w:val="00D20611"/>
    <w:rsid w:val="00D206B0"/>
    <w:rsid w:val="00D20ACC"/>
    <w:rsid w:val="00D20F07"/>
    <w:rsid w:val="00D215F9"/>
    <w:rsid w:val="00D2170D"/>
    <w:rsid w:val="00D2185B"/>
    <w:rsid w:val="00D218CD"/>
    <w:rsid w:val="00D21D59"/>
    <w:rsid w:val="00D21DEC"/>
    <w:rsid w:val="00D21E58"/>
    <w:rsid w:val="00D21E8F"/>
    <w:rsid w:val="00D22058"/>
    <w:rsid w:val="00D22242"/>
    <w:rsid w:val="00D22384"/>
    <w:rsid w:val="00D225DE"/>
    <w:rsid w:val="00D22A9C"/>
    <w:rsid w:val="00D22B0D"/>
    <w:rsid w:val="00D22E0B"/>
    <w:rsid w:val="00D22E1E"/>
    <w:rsid w:val="00D22F2A"/>
    <w:rsid w:val="00D23161"/>
    <w:rsid w:val="00D2327E"/>
    <w:rsid w:val="00D2339F"/>
    <w:rsid w:val="00D233EA"/>
    <w:rsid w:val="00D234A2"/>
    <w:rsid w:val="00D235AE"/>
    <w:rsid w:val="00D237E7"/>
    <w:rsid w:val="00D2407E"/>
    <w:rsid w:val="00D2453B"/>
    <w:rsid w:val="00D2469F"/>
    <w:rsid w:val="00D246EC"/>
    <w:rsid w:val="00D24786"/>
    <w:rsid w:val="00D247A8"/>
    <w:rsid w:val="00D24811"/>
    <w:rsid w:val="00D24819"/>
    <w:rsid w:val="00D248CE"/>
    <w:rsid w:val="00D251E5"/>
    <w:rsid w:val="00D252EC"/>
    <w:rsid w:val="00D254EF"/>
    <w:rsid w:val="00D2552B"/>
    <w:rsid w:val="00D25583"/>
    <w:rsid w:val="00D255F2"/>
    <w:rsid w:val="00D25691"/>
    <w:rsid w:val="00D2583F"/>
    <w:rsid w:val="00D25A8F"/>
    <w:rsid w:val="00D25AD0"/>
    <w:rsid w:val="00D25AF8"/>
    <w:rsid w:val="00D25BC8"/>
    <w:rsid w:val="00D25C91"/>
    <w:rsid w:val="00D25DDB"/>
    <w:rsid w:val="00D25FD3"/>
    <w:rsid w:val="00D26211"/>
    <w:rsid w:val="00D2625B"/>
    <w:rsid w:val="00D26554"/>
    <w:rsid w:val="00D2689E"/>
    <w:rsid w:val="00D269E8"/>
    <w:rsid w:val="00D26A0B"/>
    <w:rsid w:val="00D26A24"/>
    <w:rsid w:val="00D26BA3"/>
    <w:rsid w:val="00D26BEB"/>
    <w:rsid w:val="00D26C1B"/>
    <w:rsid w:val="00D26CB5"/>
    <w:rsid w:val="00D26FAE"/>
    <w:rsid w:val="00D272A0"/>
    <w:rsid w:val="00D2740F"/>
    <w:rsid w:val="00D27510"/>
    <w:rsid w:val="00D277AD"/>
    <w:rsid w:val="00D277D9"/>
    <w:rsid w:val="00D27884"/>
    <w:rsid w:val="00D27BFA"/>
    <w:rsid w:val="00D27EBA"/>
    <w:rsid w:val="00D27EC5"/>
    <w:rsid w:val="00D27FCE"/>
    <w:rsid w:val="00D300B7"/>
    <w:rsid w:val="00D301CD"/>
    <w:rsid w:val="00D302CB"/>
    <w:rsid w:val="00D30664"/>
    <w:rsid w:val="00D3076F"/>
    <w:rsid w:val="00D30790"/>
    <w:rsid w:val="00D30830"/>
    <w:rsid w:val="00D30924"/>
    <w:rsid w:val="00D30929"/>
    <w:rsid w:val="00D30B48"/>
    <w:rsid w:val="00D30BF9"/>
    <w:rsid w:val="00D30C07"/>
    <w:rsid w:val="00D30CF6"/>
    <w:rsid w:val="00D30DC8"/>
    <w:rsid w:val="00D30EA8"/>
    <w:rsid w:val="00D30EDA"/>
    <w:rsid w:val="00D312E5"/>
    <w:rsid w:val="00D313DC"/>
    <w:rsid w:val="00D31532"/>
    <w:rsid w:val="00D315A6"/>
    <w:rsid w:val="00D31809"/>
    <w:rsid w:val="00D31C4E"/>
    <w:rsid w:val="00D31DD9"/>
    <w:rsid w:val="00D31E99"/>
    <w:rsid w:val="00D320EB"/>
    <w:rsid w:val="00D321EB"/>
    <w:rsid w:val="00D3226C"/>
    <w:rsid w:val="00D322A1"/>
    <w:rsid w:val="00D32505"/>
    <w:rsid w:val="00D325BB"/>
    <w:rsid w:val="00D3266F"/>
    <w:rsid w:val="00D32820"/>
    <w:rsid w:val="00D32909"/>
    <w:rsid w:val="00D32A7B"/>
    <w:rsid w:val="00D32E8D"/>
    <w:rsid w:val="00D33107"/>
    <w:rsid w:val="00D331E7"/>
    <w:rsid w:val="00D33203"/>
    <w:rsid w:val="00D332A9"/>
    <w:rsid w:val="00D33981"/>
    <w:rsid w:val="00D33B3E"/>
    <w:rsid w:val="00D33BB6"/>
    <w:rsid w:val="00D33E11"/>
    <w:rsid w:val="00D33EDA"/>
    <w:rsid w:val="00D3413E"/>
    <w:rsid w:val="00D3420B"/>
    <w:rsid w:val="00D34248"/>
    <w:rsid w:val="00D34441"/>
    <w:rsid w:val="00D34800"/>
    <w:rsid w:val="00D34809"/>
    <w:rsid w:val="00D348B1"/>
    <w:rsid w:val="00D34F10"/>
    <w:rsid w:val="00D34F22"/>
    <w:rsid w:val="00D34FE6"/>
    <w:rsid w:val="00D350B1"/>
    <w:rsid w:val="00D3518E"/>
    <w:rsid w:val="00D351F8"/>
    <w:rsid w:val="00D3546A"/>
    <w:rsid w:val="00D354D2"/>
    <w:rsid w:val="00D354D5"/>
    <w:rsid w:val="00D3554A"/>
    <w:rsid w:val="00D35619"/>
    <w:rsid w:val="00D35643"/>
    <w:rsid w:val="00D35AD5"/>
    <w:rsid w:val="00D35EC4"/>
    <w:rsid w:val="00D35F2D"/>
    <w:rsid w:val="00D35FA2"/>
    <w:rsid w:val="00D36080"/>
    <w:rsid w:val="00D36187"/>
    <w:rsid w:val="00D363BE"/>
    <w:rsid w:val="00D36670"/>
    <w:rsid w:val="00D366B2"/>
    <w:rsid w:val="00D366B5"/>
    <w:rsid w:val="00D3688B"/>
    <w:rsid w:val="00D368DA"/>
    <w:rsid w:val="00D36A78"/>
    <w:rsid w:val="00D37017"/>
    <w:rsid w:val="00D3705C"/>
    <w:rsid w:val="00D37315"/>
    <w:rsid w:val="00D376C0"/>
    <w:rsid w:val="00D376F5"/>
    <w:rsid w:val="00D37923"/>
    <w:rsid w:val="00D37937"/>
    <w:rsid w:val="00D37C08"/>
    <w:rsid w:val="00D37C95"/>
    <w:rsid w:val="00D37CF1"/>
    <w:rsid w:val="00D40053"/>
    <w:rsid w:val="00D40167"/>
    <w:rsid w:val="00D4031C"/>
    <w:rsid w:val="00D40555"/>
    <w:rsid w:val="00D405AA"/>
    <w:rsid w:val="00D40710"/>
    <w:rsid w:val="00D4084E"/>
    <w:rsid w:val="00D40B97"/>
    <w:rsid w:val="00D40BCF"/>
    <w:rsid w:val="00D40C46"/>
    <w:rsid w:val="00D40D9A"/>
    <w:rsid w:val="00D40DB9"/>
    <w:rsid w:val="00D413AC"/>
    <w:rsid w:val="00D4158C"/>
    <w:rsid w:val="00D41871"/>
    <w:rsid w:val="00D41A39"/>
    <w:rsid w:val="00D41AEA"/>
    <w:rsid w:val="00D41C4C"/>
    <w:rsid w:val="00D41D18"/>
    <w:rsid w:val="00D41D46"/>
    <w:rsid w:val="00D41DA2"/>
    <w:rsid w:val="00D41F07"/>
    <w:rsid w:val="00D41F6F"/>
    <w:rsid w:val="00D4244F"/>
    <w:rsid w:val="00D4258B"/>
    <w:rsid w:val="00D4268D"/>
    <w:rsid w:val="00D42726"/>
    <w:rsid w:val="00D4277C"/>
    <w:rsid w:val="00D429E4"/>
    <w:rsid w:val="00D42D1F"/>
    <w:rsid w:val="00D42D91"/>
    <w:rsid w:val="00D42DB8"/>
    <w:rsid w:val="00D42E5C"/>
    <w:rsid w:val="00D430A7"/>
    <w:rsid w:val="00D43544"/>
    <w:rsid w:val="00D43565"/>
    <w:rsid w:val="00D4375E"/>
    <w:rsid w:val="00D437A6"/>
    <w:rsid w:val="00D438A6"/>
    <w:rsid w:val="00D4399B"/>
    <w:rsid w:val="00D43CFE"/>
    <w:rsid w:val="00D44084"/>
    <w:rsid w:val="00D44314"/>
    <w:rsid w:val="00D4436F"/>
    <w:rsid w:val="00D4443E"/>
    <w:rsid w:val="00D44671"/>
    <w:rsid w:val="00D4476B"/>
    <w:rsid w:val="00D44869"/>
    <w:rsid w:val="00D448AB"/>
    <w:rsid w:val="00D44B15"/>
    <w:rsid w:val="00D44B2E"/>
    <w:rsid w:val="00D44C55"/>
    <w:rsid w:val="00D45027"/>
    <w:rsid w:val="00D4512A"/>
    <w:rsid w:val="00D453B6"/>
    <w:rsid w:val="00D455DE"/>
    <w:rsid w:val="00D45618"/>
    <w:rsid w:val="00D457B5"/>
    <w:rsid w:val="00D45A50"/>
    <w:rsid w:val="00D45C72"/>
    <w:rsid w:val="00D45EEA"/>
    <w:rsid w:val="00D45F53"/>
    <w:rsid w:val="00D45FC6"/>
    <w:rsid w:val="00D462A9"/>
    <w:rsid w:val="00D46411"/>
    <w:rsid w:val="00D464BE"/>
    <w:rsid w:val="00D46505"/>
    <w:rsid w:val="00D46565"/>
    <w:rsid w:val="00D46597"/>
    <w:rsid w:val="00D4696F"/>
    <w:rsid w:val="00D46A24"/>
    <w:rsid w:val="00D46E98"/>
    <w:rsid w:val="00D470EF"/>
    <w:rsid w:val="00D474DE"/>
    <w:rsid w:val="00D47679"/>
    <w:rsid w:val="00D47811"/>
    <w:rsid w:val="00D479F6"/>
    <w:rsid w:val="00D47D82"/>
    <w:rsid w:val="00D47DBA"/>
    <w:rsid w:val="00D47E99"/>
    <w:rsid w:val="00D50266"/>
    <w:rsid w:val="00D50444"/>
    <w:rsid w:val="00D507A1"/>
    <w:rsid w:val="00D507BD"/>
    <w:rsid w:val="00D507F2"/>
    <w:rsid w:val="00D50AB2"/>
    <w:rsid w:val="00D50B21"/>
    <w:rsid w:val="00D50D80"/>
    <w:rsid w:val="00D50E9D"/>
    <w:rsid w:val="00D50FB6"/>
    <w:rsid w:val="00D513B6"/>
    <w:rsid w:val="00D513DA"/>
    <w:rsid w:val="00D514FA"/>
    <w:rsid w:val="00D5155E"/>
    <w:rsid w:val="00D5177B"/>
    <w:rsid w:val="00D51848"/>
    <w:rsid w:val="00D518E6"/>
    <w:rsid w:val="00D51993"/>
    <w:rsid w:val="00D519D7"/>
    <w:rsid w:val="00D51C48"/>
    <w:rsid w:val="00D521DB"/>
    <w:rsid w:val="00D52337"/>
    <w:rsid w:val="00D52353"/>
    <w:rsid w:val="00D52356"/>
    <w:rsid w:val="00D52522"/>
    <w:rsid w:val="00D5256E"/>
    <w:rsid w:val="00D5279C"/>
    <w:rsid w:val="00D528A9"/>
    <w:rsid w:val="00D528BE"/>
    <w:rsid w:val="00D529AB"/>
    <w:rsid w:val="00D52BE2"/>
    <w:rsid w:val="00D52C62"/>
    <w:rsid w:val="00D52C99"/>
    <w:rsid w:val="00D52DD8"/>
    <w:rsid w:val="00D52E05"/>
    <w:rsid w:val="00D52ECF"/>
    <w:rsid w:val="00D530BD"/>
    <w:rsid w:val="00D5337E"/>
    <w:rsid w:val="00D533BF"/>
    <w:rsid w:val="00D53B63"/>
    <w:rsid w:val="00D53B9D"/>
    <w:rsid w:val="00D53DF5"/>
    <w:rsid w:val="00D540A8"/>
    <w:rsid w:val="00D54196"/>
    <w:rsid w:val="00D541F4"/>
    <w:rsid w:val="00D54253"/>
    <w:rsid w:val="00D54359"/>
    <w:rsid w:val="00D544FF"/>
    <w:rsid w:val="00D5455A"/>
    <w:rsid w:val="00D54D11"/>
    <w:rsid w:val="00D54F47"/>
    <w:rsid w:val="00D54F98"/>
    <w:rsid w:val="00D551FB"/>
    <w:rsid w:val="00D55929"/>
    <w:rsid w:val="00D55A60"/>
    <w:rsid w:val="00D56035"/>
    <w:rsid w:val="00D56748"/>
    <w:rsid w:val="00D56A55"/>
    <w:rsid w:val="00D56C8C"/>
    <w:rsid w:val="00D56CCC"/>
    <w:rsid w:val="00D56D47"/>
    <w:rsid w:val="00D56D4E"/>
    <w:rsid w:val="00D56DD7"/>
    <w:rsid w:val="00D56E7E"/>
    <w:rsid w:val="00D57238"/>
    <w:rsid w:val="00D573B8"/>
    <w:rsid w:val="00D57554"/>
    <w:rsid w:val="00D5760A"/>
    <w:rsid w:val="00D57679"/>
    <w:rsid w:val="00D578A9"/>
    <w:rsid w:val="00D578C0"/>
    <w:rsid w:val="00D57B74"/>
    <w:rsid w:val="00D57BC4"/>
    <w:rsid w:val="00D57BCA"/>
    <w:rsid w:val="00D60014"/>
    <w:rsid w:val="00D60187"/>
    <w:rsid w:val="00D601C9"/>
    <w:rsid w:val="00D6038B"/>
    <w:rsid w:val="00D604C2"/>
    <w:rsid w:val="00D606A9"/>
    <w:rsid w:val="00D607F8"/>
    <w:rsid w:val="00D60941"/>
    <w:rsid w:val="00D609C3"/>
    <w:rsid w:val="00D609E8"/>
    <w:rsid w:val="00D60A1C"/>
    <w:rsid w:val="00D60ACB"/>
    <w:rsid w:val="00D60C5C"/>
    <w:rsid w:val="00D60D2A"/>
    <w:rsid w:val="00D610EF"/>
    <w:rsid w:val="00D61155"/>
    <w:rsid w:val="00D6121E"/>
    <w:rsid w:val="00D612A4"/>
    <w:rsid w:val="00D6149C"/>
    <w:rsid w:val="00D614BB"/>
    <w:rsid w:val="00D6157B"/>
    <w:rsid w:val="00D617E8"/>
    <w:rsid w:val="00D6184B"/>
    <w:rsid w:val="00D618DB"/>
    <w:rsid w:val="00D61AC7"/>
    <w:rsid w:val="00D61AE2"/>
    <w:rsid w:val="00D61D2B"/>
    <w:rsid w:val="00D61D3C"/>
    <w:rsid w:val="00D61EA0"/>
    <w:rsid w:val="00D61F88"/>
    <w:rsid w:val="00D621B0"/>
    <w:rsid w:val="00D62246"/>
    <w:rsid w:val="00D62249"/>
    <w:rsid w:val="00D62530"/>
    <w:rsid w:val="00D6280C"/>
    <w:rsid w:val="00D628D6"/>
    <w:rsid w:val="00D62ACB"/>
    <w:rsid w:val="00D62AEB"/>
    <w:rsid w:val="00D62C45"/>
    <w:rsid w:val="00D6303C"/>
    <w:rsid w:val="00D63058"/>
    <w:rsid w:val="00D6338E"/>
    <w:rsid w:val="00D63427"/>
    <w:rsid w:val="00D636E9"/>
    <w:rsid w:val="00D637D4"/>
    <w:rsid w:val="00D63B65"/>
    <w:rsid w:val="00D63DD5"/>
    <w:rsid w:val="00D63E1B"/>
    <w:rsid w:val="00D63ED5"/>
    <w:rsid w:val="00D63F74"/>
    <w:rsid w:val="00D6407F"/>
    <w:rsid w:val="00D64231"/>
    <w:rsid w:val="00D64334"/>
    <w:rsid w:val="00D643B4"/>
    <w:rsid w:val="00D643BA"/>
    <w:rsid w:val="00D64507"/>
    <w:rsid w:val="00D64828"/>
    <w:rsid w:val="00D64A32"/>
    <w:rsid w:val="00D64BEA"/>
    <w:rsid w:val="00D64F04"/>
    <w:rsid w:val="00D65011"/>
    <w:rsid w:val="00D65246"/>
    <w:rsid w:val="00D65553"/>
    <w:rsid w:val="00D6589A"/>
    <w:rsid w:val="00D658D5"/>
    <w:rsid w:val="00D65951"/>
    <w:rsid w:val="00D65AC9"/>
    <w:rsid w:val="00D65B21"/>
    <w:rsid w:val="00D65E60"/>
    <w:rsid w:val="00D65F2F"/>
    <w:rsid w:val="00D660BA"/>
    <w:rsid w:val="00D661E7"/>
    <w:rsid w:val="00D66286"/>
    <w:rsid w:val="00D66395"/>
    <w:rsid w:val="00D6654B"/>
    <w:rsid w:val="00D665ED"/>
    <w:rsid w:val="00D66612"/>
    <w:rsid w:val="00D66935"/>
    <w:rsid w:val="00D669B3"/>
    <w:rsid w:val="00D66A65"/>
    <w:rsid w:val="00D66ACF"/>
    <w:rsid w:val="00D66CE8"/>
    <w:rsid w:val="00D66D55"/>
    <w:rsid w:val="00D66DC4"/>
    <w:rsid w:val="00D66E7A"/>
    <w:rsid w:val="00D66ED1"/>
    <w:rsid w:val="00D672EC"/>
    <w:rsid w:val="00D67683"/>
    <w:rsid w:val="00D676BF"/>
    <w:rsid w:val="00D67A5A"/>
    <w:rsid w:val="00D67AFC"/>
    <w:rsid w:val="00D67B26"/>
    <w:rsid w:val="00D67BE8"/>
    <w:rsid w:val="00D67C54"/>
    <w:rsid w:val="00D67CD2"/>
    <w:rsid w:val="00D70019"/>
    <w:rsid w:val="00D70423"/>
    <w:rsid w:val="00D705D0"/>
    <w:rsid w:val="00D7094F"/>
    <w:rsid w:val="00D709CB"/>
    <w:rsid w:val="00D70A3E"/>
    <w:rsid w:val="00D70C3D"/>
    <w:rsid w:val="00D70F19"/>
    <w:rsid w:val="00D71065"/>
    <w:rsid w:val="00D71463"/>
    <w:rsid w:val="00D7192B"/>
    <w:rsid w:val="00D71930"/>
    <w:rsid w:val="00D7199E"/>
    <w:rsid w:val="00D71ACF"/>
    <w:rsid w:val="00D71C5B"/>
    <w:rsid w:val="00D71E5E"/>
    <w:rsid w:val="00D71F3C"/>
    <w:rsid w:val="00D71F77"/>
    <w:rsid w:val="00D72208"/>
    <w:rsid w:val="00D72297"/>
    <w:rsid w:val="00D72303"/>
    <w:rsid w:val="00D72392"/>
    <w:rsid w:val="00D723D0"/>
    <w:rsid w:val="00D7249E"/>
    <w:rsid w:val="00D72578"/>
    <w:rsid w:val="00D728D9"/>
    <w:rsid w:val="00D7292C"/>
    <w:rsid w:val="00D72A61"/>
    <w:rsid w:val="00D72D36"/>
    <w:rsid w:val="00D72FA6"/>
    <w:rsid w:val="00D73108"/>
    <w:rsid w:val="00D731CC"/>
    <w:rsid w:val="00D73464"/>
    <w:rsid w:val="00D73512"/>
    <w:rsid w:val="00D7391E"/>
    <w:rsid w:val="00D73A8C"/>
    <w:rsid w:val="00D73AB2"/>
    <w:rsid w:val="00D73BDE"/>
    <w:rsid w:val="00D73C30"/>
    <w:rsid w:val="00D73D02"/>
    <w:rsid w:val="00D74293"/>
    <w:rsid w:val="00D746EB"/>
    <w:rsid w:val="00D74929"/>
    <w:rsid w:val="00D74989"/>
    <w:rsid w:val="00D74AD0"/>
    <w:rsid w:val="00D74C7B"/>
    <w:rsid w:val="00D7500B"/>
    <w:rsid w:val="00D75053"/>
    <w:rsid w:val="00D750D5"/>
    <w:rsid w:val="00D751CD"/>
    <w:rsid w:val="00D75381"/>
    <w:rsid w:val="00D753AC"/>
    <w:rsid w:val="00D75411"/>
    <w:rsid w:val="00D758B2"/>
    <w:rsid w:val="00D75944"/>
    <w:rsid w:val="00D75A76"/>
    <w:rsid w:val="00D75B9F"/>
    <w:rsid w:val="00D75BD6"/>
    <w:rsid w:val="00D75EB1"/>
    <w:rsid w:val="00D75F08"/>
    <w:rsid w:val="00D75FC2"/>
    <w:rsid w:val="00D760AC"/>
    <w:rsid w:val="00D76111"/>
    <w:rsid w:val="00D7634A"/>
    <w:rsid w:val="00D76554"/>
    <w:rsid w:val="00D76591"/>
    <w:rsid w:val="00D76642"/>
    <w:rsid w:val="00D767F1"/>
    <w:rsid w:val="00D76A84"/>
    <w:rsid w:val="00D76B3F"/>
    <w:rsid w:val="00D76BC8"/>
    <w:rsid w:val="00D76C68"/>
    <w:rsid w:val="00D76C70"/>
    <w:rsid w:val="00D76E9B"/>
    <w:rsid w:val="00D76F89"/>
    <w:rsid w:val="00D76F9F"/>
    <w:rsid w:val="00D7706A"/>
    <w:rsid w:val="00D77083"/>
    <w:rsid w:val="00D77477"/>
    <w:rsid w:val="00D7764E"/>
    <w:rsid w:val="00D777FB"/>
    <w:rsid w:val="00D77856"/>
    <w:rsid w:val="00D77867"/>
    <w:rsid w:val="00D778E6"/>
    <w:rsid w:val="00D779A0"/>
    <w:rsid w:val="00D779CE"/>
    <w:rsid w:val="00D77AA6"/>
    <w:rsid w:val="00D77ADE"/>
    <w:rsid w:val="00D77D64"/>
    <w:rsid w:val="00D77DA5"/>
    <w:rsid w:val="00D77F74"/>
    <w:rsid w:val="00D77FED"/>
    <w:rsid w:val="00D8008E"/>
    <w:rsid w:val="00D80447"/>
    <w:rsid w:val="00D80602"/>
    <w:rsid w:val="00D80661"/>
    <w:rsid w:val="00D80799"/>
    <w:rsid w:val="00D80B13"/>
    <w:rsid w:val="00D80CBB"/>
    <w:rsid w:val="00D80CE7"/>
    <w:rsid w:val="00D80D6C"/>
    <w:rsid w:val="00D80F55"/>
    <w:rsid w:val="00D81170"/>
    <w:rsid w:val="00D81175"/>
    <w:rsid w:val="00D81182"/>
    <w:rsid w:val="00D81223"/>
    <w:rsid w:val="00D81456"/>
    <w:rsid w:val="00D814ED"/>
    <w:rsid w:val="00D815D3"/>
    <w:rsid w:val="00D815F3"/>
    <w:rsid w:val="00D817D0"/>
    <w:rsid w:val="00D81889"/>
    <w:rsid w:val="00D81AB5"/>
    <w:rsid w:val="00D81E15"/>
    <w:rsid w:val="00D81F8C"/>
    <w:rsid w:val="00D821C5"/>
    <w:rsid w:val="00D8239E"/>
    <w:rsid w:val="00D82506"/>
    <w:rsid w:val="00D8267D"/>
    <w:rsid w:val="00D82A9C"/>
    <w:rsid w:val="00D82C1F"/>
    <w:rsid w:val="00D82C7D"/>
    <w:rsid w:val="00D82D9E"/>
    <w:rsid w:val="00D82E97"/>
    <w:rsid w:val="00D82F19"/>
    <w:rsid w:val="00D82FC3"/>
    <w:rsid w:val="00D831A8"/>
    <w:rsid w:val="00D8324D"/>
    <w:rsid w:val="00D83322"/>
    <w:rsid w:val="00D8338F"/>
    <w:rsid w:val="00D833D5"/>
    <w:rsid w:val="00D835B1"/>
    <w:rsid w:val="00D8369A"/>
    <w:rsid w:val="00D837D8"/>
    <w:rsid w:val="00D83AA2"/>
    <w:rsid w:val="00D83B36"/>
    <w:rsid w:val="00D83B44"/>
    <w:rsid w:val="00D83C22"/>
    <w:rsid w:val="00D83C92"/>
    <w:rsid w:val="00D83EBA"/>
    <w:rsid w:val="00D84201"/>
    <w:rsid w:val="00D84374"/>
    <w:rsid w:val="00D8439D"/>
    <w:rsid w:val="00D843C0"/>
    <w:rsid w:val="00D848D6"/>
    <w:rsid w:val="00D849B6"/>
    <w:rsid w:val="00D84A79"/>
    <w:rsid w:val="00D84AA4"/>
    <w:rsid w:val="00D84CCD"/>
    <w:rsid w:val="00D84D14"/>
    <w:rsid w:val="00D84E39"/>
    <w:rsid w:val="00D84E43"/>
    <w:rsid w:val="00D84F0E"/>
    <w:rsid w:val="00D8502A"/>
    <w:rsid w:val="00D85348"/>
    <w:rsid w:val="00D85364"/>
    <w:rsid w:val="00D855D2"/>
    <w:rsid w:val="00D857E7"/>
    <w:rsid w:val="00D858AC"/>
    <w:rsid w:val="00D859AB"/>
    <w:rsid w:val="00D85A22"/>
    <w:rsid w:val="00D85AAC"/>
    <w:rsid w:val="00D85AED"/>
    <w:rsid w:val="00D86040"/>
    <w:rsid w:val="00D861F4"/>
    <w:rsid w:val="00D8635A"/>
    <w:rsid w:val="00D8644C"/>
    <w:rsid w:val="00D8649F"/>
    <w:rsid w:val="00D864AE"/>
    <w:rsid w:val="00D864BC"/>
    <w:rsid w:val="00D8651D"/>
    <w:rsid w:val="00D86540"/>
    <w:rsid w:val="00D86729"/>
    <w:rsid w:val="00D8685C"/>
    <w:rsid w:val="00D86979"/>
    <w:rsid w:val="00D869B2"/>
    <w:rsid w:val="00D86C95"/>
    <w:rsid w:val="00D86CC5"/>
    <w:rsid w:val="00D87216"/>
    <w:rsid w:val="00D873C8"/>
    <w:rsid w:val="00D8742A"/>
    <w:rsid w:val="00D877CA"/>
    <w:rsid w:val="00D877D1"/>
    <w:rsid w:val="00D87989"/>
    <w:rsid w:val="00D87A09"/>
    <w:rsid w:val="00D87ADD"/>
    <w:rsid w:val="00D87B8E"/>
    <w:rsid w:val="00D87E5E"/>
    <w:rsid w:val="00D90201"/>
    <w:rsid w:val="00D90435"/>
    <w:rsid w:val="00D904EE"/>
    <w:rsid w:val="00D90702"/>
    <w:rsid w:val="00D90850"/>
    <w:rsid w:val="00D90C8B"/>
    <w:rsid w:val="00D90CD9"/>
    <w:rsid w:val="00D90D8F"/>
    <w:rsid w:val="00D911BB"/>
    <w:rsid w:val="00D91272"/>
    <w:rsid w:val="00D914A3"/>
    <w:rsid w:val="00D91524"/>
    <w:rsid w:val="00D9153A"/>
    <w:rsid w:val="00D915A0"/>
    <w:rsid w:val="00D91697"/>
    <w:rsid w:val="00D91A2D"/>
    <w:rsid w:val="00D91A34"/>
    <w:rsid w:val="00D91E56"/>
    <w:rsid w:val="00D91F8B"/>
    <w:rsid w:val="00D92393"/>
    <w:rsid w:val="00D924C7"/>
    <w:rsid w:val="00D927ED"/>
    <w:rsid w:val="00D929A9"/>
    <w:rsid w:val="00D92A2C"/>
    <w:rsid w:val="00D92F2E"/>
    <w:rsid w:val="00D92FC1"/>
    <w:rsid w:val="00D9320D"/>
    <w:rsid w:val="00D93219"/>
    <w:rsid w:val="00D934EC"/>
    <w:rsid w:val="00D93619"/>
    <w:rsid w:val="00D93624"/>
    <w:rsid w:val="00D93809"/>
    <w:rsid w:val="00D9399E"/>
    <w:rsid w:val="00D93AAD"/>
    <w:rsid w:val="00D93CEF"/>
    <w:rsid w:val="00D93E6C"/>
    <w:rsid w:val="00D93E6E"/>
    <w:rsid w:val="00D93FF5"/>
    <w:rsid w:val="00D94060"/>
    <w:rsid w:val="00D94093"/>
    <w:rsid w:val="00D943E1"/>
    <w:rsid w:val="00D94408"/>
    <w:rsid w:val="00D944EA"/>
    <w:rsid w:val="00D944F8"/>
    <w:rsid w:val="00D94658"/>
    <w:rsid w:val="00D94735"/>
    <w:rsid w:val="00D947FE"/>
    <w:rsid w:val="00D94882"/>
    <w:rsid w:val="00D94DEE"/>
    <w:rsid w:val="00D952AB"/>
    <w:rsid w:val="00D95308"/>
    <w:rsid w:val="00D95403"/>
    <w:rsid w:val="00D955EA"/>
    <w:rsid w:val="00D95610"/>
    <w:rsid w:val="00D957D5"/>
    <w:rsid w:val="00D95C2A"/>
    <w:rsid w:val="00D95F09"/>
    <w:rsid w:val="00D96022"/>
    <w:rsid w:val="00D96033"/>
    <w:rsid w:val="00D9610B"/>
    <w:rsid w:val="00D962EB"/>
    <w:rsid w:val="00D96634"/>
    <w:rsid w:val="00D9694C"/>
    <w:rsid w:val="00D96A68"/>
    <w:rsid w:val="00D96AA8"/>
    <w:rsid w:val="00D96B52"/>
    <w:rsid w:val="00D96B8A"/>
    <w:rsid w:val="00D96BC2"/>
    <w:rsid w:val="00D970B7"/>
    <w:rsid w:val="00D9712B"/>
    <w:rsid w:val="00D97194"/>
    <w:rsid w:val="00D971A8"/>
    <w:rsid w:val="00D9759D"/>
    <w:rsid w:val="00D97693"/>
    <w:rsid w:val="00D97AA6"/>
    <w:rsid w:val="00D97B1B"/>
    <w:rsid w:val="00D97FFA"/>
    <w:rsid w:val="00DA013B"/>
    <w:rsid w:val="00DA0210"/>
    <w:rsid w:val="00DA025F"/>
    <w:rsid w:val="00DA0670"/>
    <w:rsid w:val="00DA0688"/>
    <w:rsid w:val="00DA0A40"/>
    <w:rsid w:val="00DA0A4D"/>
    <w:rsid w:val="00DA0B82"/>
    <w:rsid w:val="00DA0E0E"/>
    <w:rsid w:val="00DA101A"/>
    <w:rsid w:val="00DA151A"/>
    <w:rsid w:val="00DA180C"/>
    <w:rsid w:val="00DA1846"/>
    <w:rsid w:val="00DA1941"/>
    <w:rsid w:val="00DA1955"/>
    <w:rsid w:val="00DA19B7"/>
    <w:rsid w:val="00DA1AAC"/>
    <w:rsid w:val="00DA1EA1"/>
    <w:rsid w:val="00DA20FE"/>
    <w:rsid w:val="00DA2323"/>
    <w:rsid w:val="00DA2338"/>
    <w:rsid w:val="00DA233A"/>
    <w:rsid w:val="00DA24A6"/>
    <w:rsid w:val="00DA24B4"/>
    <w:rsid w:val="00DA2516"/>
    <w:rsid w:val="00DA27C0"/>
    <w:rsid w:val="00DA2858"/>
    <w:rsid w:val="00DA29A4"/>
    <w:rsid w:val="00DA2A1C"/>
    <w:rsid w:val="00DA2D89"/>
    <w:rsid w:val="00DA2EB5"/>
    <w:rsid w:val="00DA2EC3"/>
    <w:rsid w:val="00DA2EE1"/>
    <w:rsid w:val="00DA2EEE"/>
    <w:rsid w:val="00DA2F55"/>
    <w:rsid w:val="00DA2FEC"/>
    <w:rsid w:val="00DA3077"/>
    <w:rsid w:val="00DA323A"/>
    <w:rsid w:val="00DA3355"/>
    <w:rsid w:val="00DA3399"/>
    <w:rsid w:val="00DA366F"/>
    <w:rsid w:val="00DA3A5B"/>
    <w:rsid w:val="00DA3A80"/>
    <w:rsid w:val="00DA3ADA"/>
    <w:rsid w:val="00DA3EF6"/>
    <w:rsid w:val="00DA41B3"/>
    <w:rsid w:val="00DA426D"/>
    <w:rsid w:val="00DA42BA"/>
    <w:rsid w:val="00DA43CC"/>
    <w:rsid w:val="00DA44C4"/>
    <w:rsid w:val="00DA46AC"/>
    <w:rsid w:val="00DA48A6"/>
    <w:rsid w:val="00DA49F6"/>
    <w:rsid w:val="00DA4A83"/>
    <w:rsid w:val="00DA4FB2"/>
    <w:rsid w:val="00DA5007"/>
    <w:rsid w:val="00DA5129"/>
    <w:rsid w:val="00DA51F8"/>
    <w:rsid w:val="00DA5259"/>
    <w:rsid w:val="00DA52A9"/>
    <w:rsid w:val="00DA537F"/>
    <w:rsid w:val="00DA53CB"/>
    <w:rsid w:val="00DA547F"/>
    <w:rsid w:val="00DA54A7"/>
    <w:rsid w:val="00DA569F"/>
    <w:rsid w:val="00DA56D5"/>
    <w:rsid w:val="00DA5EA4"/>
    <w:rsid w:val="00DA5EB7"/>
    <w:rsid w:val="00DA5F17"/>
    <w:rsid w:val="00DA6051"/>
    <w:rsid w:val="00DA60CE"/>
    <w:rsid w:val="00DA61ED"/>
    <w:rsid w:val="00DA6240"/>
    <w:rsid w:val="00DA640E"/>
    <w:rsid w:val="00DA6555"/>
    <w:rsid w:val="00DA65EE"/>
    <w:rsid w:val="00DA662F"/>
    <w:rsid w:val="00DA66C8"/>
    <w:rsid w:val="00DA6863"/>
    <w:rsid w:val="00DA68AA"/>
    <w:rsid w:val="00DA68E7"/>
    <w:rsid w:val="00DA6A00"/>
    <w:rsid w:val="00DA6A7B"/>
    <w:rsid w:val="00DA6B74"/>
    <w:rsid w:val="00DA6E1F"/>
    <w:rsid w:val="00DA6ECB"/>
    <w:rsid w:val="00DA712F"/>
    <w:rsid w:val="00DA715A"/>
    <w:rsid w:val="00DA7243"/>
    <w:rsid w:val="00DA736F"/>
    <w:rsid w:val="00DA746C"/>
    <w:rsid w:val="00DA7932"/>
    <w:rsid w:val="00DA7A7C"/>
    <w:rsid w:val="00DA7AA4"/>
    <w:rsid w:val="00DA7AFB"/>
    <w:rsid w:val="00DA7CA1"/>
    <w:rsid w:val="00DA7D34"/>
    <w:rsid w:val="00DA7D4A"/>
    <w:rsid w:val="00DA7D5D"/>
    <w:rsid w:val="00DA7D6C"/>
    <w:rsid w:val="00DB01F1"/>
    <w:rsid w:val="00DB01F6"/>
    <w:rsid w:val="00DB030F"/>
    <w:rsid w:val="00DB034D"/>
    <w:rsid w:val="00DB086C"/>
    <w:rsid w:val="00DB0D36"/>
    <w:rsid w:val="00DB0DEF"/>
    <w:rsid w:val="00DB0F25"/>
    <w:rsid w:val="00DB0FA5"/>
    <w:rsid w:val="00DB1083"/>
    <w:rsid w:val="00DB10B6"/>
    <w:rsid w:val="00DB1219"/>
    <w:rsid w:val="00DB1245"/>
    <w:rsid w:val="00DB12E3"/>
    <w:rsid w:val="00DB1457"/>
    <w:rsid w:val="00DB1640"/>
    <w:rsid w:val="00DB16A9"/>
    <w:rsid w:val="00DB16FB"/>
    <w:rsid w:val="00DB184E"/>
    <w:rsid w:val="00DB1B25"/>
    <w:rsid w:val="00DB1B84"/>
    <w:rsid w:val="00DB1B93"/>
    <w:rsid w:val="00DB1DAE"/>
    <w:rsid w:val="00DB1FFA"/>
    <w:rsid w:val="00DB20CC"/>
    <w:rsid w:val="00DB2187"/>
    <w:rsid w:val="00DB2293"/>
    <w:rsid w:val="00DB24D1"/>
    <w:rsid w:val="00DB2613"/>
    <w:rsid w:val="00DB26A7"/>
    <w:rsid w:val="00DB28A9"/>
    <w:rsid w:val="00DB2A83"/>
    <w:rsid w:val="00DB2B76"/>
    <w:rsid w:val="00DB2E02"/>
    <w:rsid w:val="00DB2EFF"/>
    <w:rsid w:val="00DB3109"/>
    <w:rsid w:val="00DB32A1"/>
    <w:rsid w:val="00DB33C0"/>
    <w:rsid w:val="00DB3415"/>
    <w:rsid w:val="00DB34B4"/>
    <w:rsid w:val="00DB34BC"/>
    <w:rsid w:val="00DB34C5"/>
    <w:rsid w:val="00DB3556"/>
    <w:rsid w:val="00DB36A3"/>
    <w:rsid w:val="00DB3712"/>
    <w:rsid w:val="00DB372C"/>
    <w:rsid w:val="00DB38DE"/>
    <w:rsid w:val="00DB39A6"/>
    <w:rsid w:val="00DB39CC"/>
    <w:rsid w:val="00DB3AE0"/>
    <w:rsid w:val="00DB3B1D"/>
    <w:rsid w:val="00DB3C75"/>
    <w:rsid w:val="00DB3E48"/>
    <w:rsid w:val="00DB3EE6"/>
    <w:rsid w:val="00DB4183"/>
    <w:rsid w:val="00DB45F5"/>
    <w:rsid w:val="00DB4A04"/>
    <w:rsid w:val="00DB518F"/>
    <w:rsid w:val="00DB5190"/>
    <w:rsid w:val="00DB52E1"/>
    <w:rsid w:val="00DB539B"/>
    <w:rsid w:val="00DB5416"/>
    <w:rsid w:val="00DB5446"/>
    <w:rsid w:val="00DB54E9"/>
    <w:rsid w:val="00DB5A95"/>
    <w:rsid w:val="00DB5AFD"/>
    <w:rsid w:val="00DB5BA4"/>
    <w:rsid w:val="00DB5DF7"/>
    <w:rsid w:val="00DB5F9F"/>
    <w:rsid w:val="00DB6349"/>
    <w:rsid w:val="00DB6395"/>
    <w:rsid w:val="00DB648C"/>
    <w:rsid w:val="00DB652D"/>
    <w:rsid w:val="00DB6658"/>
    <w:rsid w:val="00DB66CF"/>
    <w:rsid w:val="00DB682F"/>
    <w:rsid w:val="00DB6942"/>
    <w:rsid w:val="00DB694C"/>
    <w:rsid w:val="00DB6DBD"/>
    <w:rsid w:val="00DB6E27"/>
    <w:rsid w:val="00DB6EAC"/>
    <w:rsid w:val="00DB7193"/>
    <w:rsid w:val="00DB7207"/>
    <w:rsid w:val="00DB7460"/>
    <w:rsid w:val="00DB761B"/>
    <w:rsid w:val="00DB76A7"/>
    <w:rsid w:val="00DB76CC"/>
    <w:rsid w:val="00DB7A2B"/>
    <w:rsid w:val="00DB7A50"/>
    <w:rsid w:val="00DB7B19"/>
    <w:rsid w:val="00DB7C76"/>
    <w:rsid w:val="00DB7D87"/>
    <w:rsid w:val="00DB7F05"/>
    <w:rsid w:val="00DC005D"/>
    <w:rsid w:val="00DC00F4"/>
    <w:rsid w:val="00DC03B4"/>
    <w:rsid w:val="00DC047F"/>
    <w:rsid w:val="00DC07A3"/>
    <w:rsid w:val="00DC07CA"/>
    <w:rsid w:val="00DC08F0"/>
    <w:rsid w:val="00DC0927"/>
    <w:rsid w:val="00DC09DE"/>
    <w:rsid w:val="00DC0A96"/>
    <w:rsid w:val="00DC0BF9"/>
    <w:rsid w:val="00DC0D1F"/>
    <w:rsid w:val="00DC0E20"/>
    <w:rsid w:val="00DC0E85"/>
    <w:rsid w:val="00DC114B"/>
    <w:rsid w:val="00DC11A1"/>
    <w:rsid w:val="00DC1587"/>
    <w:rsid w:val="00DC15D8"/>
    <w:rsid w:val="00DC16F6"/>
    <w:rsid w:val="00DC1795"/>
    <w:rsid w:val="00DC19CC"/>
    <w:rsid w:val="00DC1AD5"/>
    <w:rsid w:val="00DC1C13"/>
    <w:rsid w:val="00DC209E"/>
    <w:rsid w:val="00DC23A2"/>
    <w:rsid w:val="00DC2515"/>
    <w:rsid w:val="00DC272E"/>
    <w:rsid w:val="00DC2913"/>
    <w:rsid w:val="00DC2AC8"/>
    <w:rsid w:val="00DC2BBE"/>
    <w:rsid w:val="00DC3062"/>
    <w:rsid w:val="00DC31D0"/>
    <w:rsid w:val="00DC31EF"/>
    <w:rsid w:val="00DC335F"/>
    <w:rsid w:val="00DC3468"/>
    <w:rsid w:val="00DC3546"/>
    <w:rsid w:val="00DC3836"/>
    <w:rsid w:val="00DC3A7B"/>
    <w:rsid w:val="00DC3A81"/>
    <w:rsid w:val="00DC3C60"/>
    <w:rsid w:val="00DC3DF3"/>
    <w:rsid w:val="00DC3E23"/>
    <w:rsid w:val="00DC3F4E"/>
    <w:rsid w:val="00DC3F53"/>
    <w:rsid w:val="00DC40F2"/>
    <w:rsid w:val="00DC4374"/>
    <w:rsid w:val="00DC440B"/>
    <w:rsid w:val="00DC446C"/>
    <w:rsid w:val="00DC492A"/>
    <w:rsid w:val="00DC4950"/>
    <w:rsid w:val="00DC4B87"/>
    <w:rsid w:val="00DC4BB0"/>
    <w:rsid w:val="00DC4E4A"/>
    <w:rsid w:val="00DC4F3C"/>
    <w:rsid w:val="00DC4F97"/>
    <w:rsid w:val="00DC5138"/>
    <w:rsid w:val="00DC54A5"/>
    <w:rsid w:val="00DC569A"/>
    <w:rsid w:val="00DC58CA"/>
    <w:rsid w:val="00DC5A13"/>
    <w:rsid w:val="00DC5BD9"/>
    <w:rsid w:val="00DC5D6E"/>
    <w:rsid w:val="00DC5D95"/>
    <w:rsid w:val="00DC5E01"/>
    <w:rsid w:val="00DC5EC0"/>
    <w:rsid w:val="00DC5F4B"/>
    <w:rsid w:val="00DC6003"/>
    <w:rsid w:val="00DC6365"/>
    <w:rsid w:val="00DC6377"/>
    <w:rsid w:val="00DC6490"/>
    <w:rsid w:val="00DC6660"/>
    <w:rsid w:val="00DC688B"/>
    <w:rsid w:val="00DC6D37"/>
    <w:rsid w:val="00DC6DB8"/>
    <w:rsid w:val="00DC6DE4"/>
    <w:rsid w:val="00DC6F8F"/>
    <w:rsid w:val="00DC6FFA"/>
    <w:rsid w:val="00DC709A"/>
    <w:rsid w:val="00DC709D"/>
    <w:rsid w:val="00DC713A"/>
    <w:rsid w:val="00DC7505"/>
    <w:rsid w:val="00DC7566"/>
    <w:rsid w:val="00DC770B"/>
    <w:rsid w:val="00DC7A2F"/>
    <w:rsid w:val="00DC7AE4"/>
    <w:rsid w:val="00DC7C77"/>
    <w:rsid w:val="00DC7CDF"/>
    <w:rsid w:val="00DC7E95"/>
    <w:rsid w:val="00DD016D"/>
    <w:rsid w:val="00DD044A"/>
    <w:rsid w:val="00DD09BA"/>
    <w:rsid w:val="00DD0D5C"/>
    <w:rsid w:val="00DD0E0C"/>
    <w:rsid w:val="00DD0E86"/>
    <w:rsid w:val="00DD114E"/>
    <w:rsid w:val="00DD12DC"/>
    <w:rsid w:val="00DD12F5"/>
    <w:rsid w:val="00DD14C8"/>
    <w:rsid w:val="00DD1504"/>
    <w:rsid w:val="00DD1583"/>
    <w:rsid w:val="00DD1821"/>
    <w:rsid w:val="00DD186C"/>
    <w:rsid w:val="00DD1A46"/>
    <w:rsid w:val="00DD1CE4"/>
    <w:rsid w:val="00DD1DD1"/>
    <w:rsid w:val="00DD1E96"/>
    <w:rsid w:val="00DD1EDF"/>
    <w:rsid w:val="00DD2031"/>
    <w:rsid w:val="00DD20FD"/>
    <w:rsid w:val="00DD213E"/>
    <w:rsid w:val="00DD2169"/>
    <w:rsid w:val="00DD2545"/>
    <w:rsid w:val="00DD263C"/>
    <w:rsid w:val="00DD2834"/>
    <w:rsid w:val="00DD28F2"/>
    <w:rsid w:val="00DD2C5C"/>
    <w:rsid w:val="00DD2D06"/>
    <w:rsid w:val="00DD2EC6"/>
    <w:rsid w:val="00DD3016"/>
    <w:rsid w:val="00DD30F4"/>
    <w:rsid w:val="00DD3261"/>
    <w:rsid w:val="00DD37A7"/>
    <w:rsid w:val="00DD3A8F"/>
    <w:rsid w:val="00DD3BA2"/>
    <w:rsid w:val="00DD3BCB"/>
    <w:rsid w:val="00DD3C69"/>
    <w:rsid w:val="00DD42B8"/>
    <w:rsid w:val="00DD43F9"/>
    <w:rsid w:val="00DD4874"/>
    <w:rsid w:val="00DD495F"/>
    <w:rsid w:val="00DD4BDB"/>
    <w:rsid w:val="00DD4DE9"/>
    <w:rsid w:val="00DD4EAF"/>
    <w:rsid w:val="00DD4EBB"/>
    <w:rsid w:val="00DD50F3"/>
    <w:rsid w:val="00DD5177"/>
    <w:rsid w:val="00DD54A1"/>
    <w:rsid w:val="00DD5826"/>
    <w:rsid w:val="00DD59D7"/>
    <w:rsid w:val="00DD5A7F"/>
    <w:rsid w:val="00DD5BA9"/>
    <w:rsid w:val="00DD5C82"/>
    <w:rsid w:val="00DD5D54"/>
    <w:rsid w:val="00DD5D8E"/>
    <w:rsid w:val="00DD5EC4"/>
    <w:rsid w:val="00DD5EE6"/>
    <w:rsid w:val="00DD5F8B"/>
    <w:rsid w:val="00DD6385"/>
    <w:rsid w:val="00DD682B"/>
    <w:rsid w:val="00DD69F6"/>
    <w:rsid w:val="00DD6A3D"/>
    <w:rsid w:val="00DD6A71"/>
    <w:rsid w:val="00DD6AD2"/>
    <w:rsid w:val="00DD6C76"/>
    <w:rsid w:val="00DD6C8E"/>
    <w:rsid w:val="00DD6E28"/>
    <w:rsid w:val="00DD6F0A"/>
    <w:rsid w:val="00DD73A3"/>
    <w:rsid w:val="00DD7509"/>
    <w:rsid w:val="00DD75EC"/>
    <w:rsid w:val="00DD76D8"/>
    <w:rsid w:val="00DD78CE"/>
    <w:rsid w:val="00DD7900"/>
    <w:rsid w:val="00DD79A8"/>
    <w:rsid w:val="00DD79F4"/>
    <w:rsid w:val="00DD7AFD"/>
    <w:rsid w:val="00DD7EE2"/>
    <w:rsid w:val="00DE01E2"/>
    <w:rsid w:val="00DE0672"/>
    <w:rsid w:val="00DE0698"/>
    <w:rsid w:val="00DE0878"/>
    <w:rsid w:val="00DE0AEF"/>
    <w:rsid w:val="00DE0C28"/>
    <w:rsid w:val="00DE0C3B"/>
    <w:rsid w:val="00DE0F2A"/>
    <w:rsid w:val="00DE10DF"/>
    <w:rsid w:val="00DE1144"/>
    <w:rsid w:val="00DE1279"/>
    <w:rsid w:val="00DE1675"/>
    <w:rsid w:val="00DE1697"/>
    <w:rsid w:val="00DE1A9F"/>
    <w:rsid w:val="00DE1AF1"/>
    <w:rsid w:val="00DE1D35"/>
    <w:rsid w:val="00DE1DD7"/>
    <w:rsid w:val="00DE1DEA"/>
    <w:rsid w:val="00DE1F89"/>
    <w:rsid w:val="00DE1FAD"/>
    <w:rsid w:val="00DE1FC7"/>
    <w:rsid w:val="00DE203C"/>
    <w:rsid w:val="00DE2267"/>
    <w:rsid w:val="00DE259D"/>
    <w:rsid w:val="00DE262B"/>
    <w:rsid w:val="00DE27A4"/>
    <w:rsid w:val="00DE2CE7"/>
    <w:rsid w:val="00DE2D43"/>
    <w:rsid w:val="00DE2F4B"/>
    <w:rsid w:val="00DE2F93"/>
    <w:rsid w:val="00DE3032"/>
    <w:rsid w:val="00DE3062"/>
    <w:rsid w:val="00DE3145"/>
    <w:rsid w:val="00DE3285"/>
    <w:rsid w:val="00DE34F8"/>
    <w:rsid w:val="00DE3576"/>
    <w:rsid w:val="00DE3611"/>
    <w:rsid w:val="00DE36EA"/>
    <w:rsid w:val="00DE374B"/>
    <w:rsid w:val="00DE377C"/>
    <w:rsid w:val="00DE3816"/>
    <w:rsid w:val="00DE3881"/>
    <w:rsid w:val="00DE3C7C"/>
    <w:rsid w:val="00DE3DFD"/>
    <w:rsid w:val="00DE3E6E"/>
    <w:rsid w:val="00DE3F3E"/>
    <w:rsid w:val="00DE3FD3"/>
    <w:rsid w:val="00DE4029"/>
    <w:rsid w:val="00DE40E0"/>
    <w:rsid w:val="00DE467D"/>
    <w:rsid w:val="00DE4725"/>
    <w:rsid w:val="00DE4869"/>
    <w:rsid w:val="00DE4925"/>
    <w:rsid w:val="00DE4AAE"/>
    <w:rsid w:val="00DE4B81"/>
    <w:rsid w:val="00DE4D17"/>
    <w:rsid w:val="00DE4E63"/>
    <w:rsid w:val="00DE4EC6"/>
    <w:rsid w:val="00DE500B"/>
    <w:rsid w:val="00DE51FD"/>
    <w:rsid w:val="00DE53FC"/>
    <w:rsid w:val="00DE548C"/>
    <w:rsid w:val="00DE54A5"/>
    <w:rsid w:val="00DE55C4"/>
    <w:rsid w:val="00DE5630"/>
    <w:rsid w:val="00DE5779"/>
    <w:rsid w:val="00DE5AA6"/>
    <w:rsid w:val="00DE5CF9"/>
    <w:rsid w:val="00DE5DB0"/>
    <w:rsid w:val="00DE5F5A"/>
    <w:rsid w:val="00DE60BB"/>
    <w:rsid w:val="00DE60F5"/>
    <w:rsid w:val="00DE65BD"/>
    <w:rsid w:val="00DE688D"/>
    <w:rsid w:val="00DE695E"/>
    <w:rsid w:val="00DE6A4E"/>
    <w:rsid w:val="00DE6AD3"/>
    <w:rsid w:val="00DE6B4A"/>
    <w:rsid w:val="00DE6C74"/>
    <w:rsid w:val="00DE6CD0"/>
    <w:rsid w:val="00DE6F5F"/>
    <w:rsid w:val="00DE6FDC"/>
    <w:rsid w:val="00DE70FF"/>
    <w:rsid w:val="00DE72BC"/>
    <w:rsid w:val="00DE7308"/>
    <w:rsid w:val="00DE735C"/>
    <w:rsid w:val="00DE7577"/>
    <w:rsid w:val="00DE77DF"/>
    <w:rsid w:val="00DE7AE4"/>
    <w:rsid w:val="00DE7BD5"/>
    <w:rsid w:val="00DE7C22"/>
    <w:rsid w:val="00DE7CAF"/>
    <w:rsid w:val="00DE7F98"/>
    <w:rsid w:val="00DF0040"/>
    <w:rsid w:val="00DF011B"/>
    <w:rsid w:val="00DF0190"/>
    <w:rsid w:val="00DF01B8"/>
    <w:rsid w:val="00DF03CE"/>
    <w:rsid w:val="00DF0441"/>
    <w:rsid w:val="00DF04B9"/>
    <w:rsid w:val="00DF04F1"/>
    <w:rsid w:val="00DF058F"/>
    <w:rsid w:val="00DF05B9"/>
    <w:rsid w:val="00DF077E"/>
    <w:rsid w:val="00DF0953"/>
    <w:rsid w:val="00DF0DCA"/>
    <w:rsid w:val="00DF0E2B"/>
    <w:rsid w:val="00DF110A"/>
    <w:rsid w:val="00DF1111"/>
    <w:rsid w:val="00DF11D6"/>
    <w:rsid w:val="00DF144C"/>
    <w:rsid w:val="00DF1486"/>
    <w:rsid w:val="00DF14FA"/>
    <w:rsid w:val="00DF1764"/>
    <w:rsid w:val="00DF193D"/>
    <w:rsid w:val="00DF1F23"/>
    <w:rsid w:val="00DF1FB8"/>
    <w:rsid w:val="00DF20A0"/>
    <w:rsid w:val="00DF20A5"/>
    <w:rsid w:val="00DF20C9"/>
    <w:rsid w:val="00DF21C9"/>
    <w:rsid w:val="00DF22A4"/>
    <w:rsid w:val="00DF22DE"/>
    <w:rsid w:val="00DF22FA"/>
    <w:rsid w:val="00DF23C3"/>
    <w:rsid w:val="00DF23CE"/>
    <w:rsid w:val="00DF2494"/>
    <w:rsid w:val="00DF2497"/>
    <w:rsid w:val="00DF24DD"/>
    <w:rsid w:val="00DF24E0"/>
    <w:rsid w:val="00DF2506"/>
    <w:rsid w:val="00DF257B"/>
    <w:rsid w:val="00DF2912"/>
    <w:rsid w:val="00DF2934"/>
    <w:rsid w:val="00DF2936"/>
    <w:rsid w:val="00DF2A77"/>
    <w:rsid w:val="00DF2EB0"/>
    <w:rsid w:val="00DF2ED2"/>
    <w:rsid w:val="00DF2F4F"/>
    <w:rsid w:val="00DF311D"/>
    <w:rsid w:val="00DF3167"/>
    <w:rsid w:val="00DF31C5"/>
    <w:rsid w:val="00DF34A8"/>
    <w:rsid w:val="00DF3904"/>
    <w:rsid w:val="00DF3953"/>
    <w:rsid w:val="00DF3B5C"/>
    <w:rsid w:val="00DF3BF9"/>
    <w:rsid w:val="00DF3D3A"/>
    <w:rsid w:val="00DF3E5D"/>
    <w:rsid w:val="00DF40F5"/>
    <w:rsid w:val="00DF4328"/>
    <w:rsid w:val="00DF436F"/>
    <w:rsid w:val="00DF4384"/>
    <w:rsid w:val="00DF461B"/>
    <w:rsid w:val="00DF482A"/>
    <w:rsid w:val="00DF49B7"/>
    <w:rsid w:val="00DF4A09"/>
    <w:rsid w:val="00DF4B69"/>
    <w:rsid w:val="00DF5000"/>
    <w:rsid w:val="00DF503C"/>
    <w:rsid w:val="00DF514F"/>
    <w:rsid w:val="00DF51EE"/>
    <w:rsid w:val="00DF521B"/>
    <w:rsid w:val="00DF541F"/>
    <w:rsid w:val="00DF57DF"/>
    <w:rsid w:val="00DF5CE6"/>
    <w:rsid w:val="00DF5DAC"/>
    <w:rsid w:val="00DF5E1B"/>
    <w:rsid w:val="00DF5E23"/>
    <w:rsid w:val="00DF616A"/>
    <w:rsid w:val="00DF6179"/>
    <w:rsid w:val="00DF625C"/>
    <w:rsid w:val="00DF64DF"/>
    <w:rsid w:val="00DF64F6"/>
    <w:rsid w:val="00DF6582"/>
    <w:rsid w:val="00DF6774"/>
    <w:rsid w:val="00DF6C37"/>
    <w:rsid w:val="00DF6D57"/>
    <w:rsid w:val="00DF700E"/>
    <w:rsid w:val="00DF7070"/>
    <w:rsid w:val="00DF70F7"/>
    <w:rsid w:val="00DF7138"/>
    <w:rsid w:val="00DF74D3"/>
    <w:rsid w:val="00DF76A3"/>
    <w:rsid w:val="00DF79E7"/>
    <w:rsid w:val="00DF7B77"/>
    <w:rsid w:val="00E001DE"/>
    <w:rsid w:val="00E0029A"/>
    <w:rsid w:val="00E0035B"/>
    <w:rsid w:val="00E00510"/>
    <w:rsid w:val="00E00554"/>
    <w:rsid w:val="00E00621"/>
    <w:rsid w:val="00E006D5"/>
    <w:rsid w:val="00E0071F"/>
    <w:rsid w:val="00E0076F"/>
    <w:rsid w:val="00E0077A"/>
    <w:rsid w:val="00E00A04"/>
    <w:rsid w:val="00E00A84"/>
    <w:rsid w:val="00E00F32"/>
    <w:rsid w:val="00E00FEE"/>
    <w:rsid w:val="00E01010"/>
    <w:rsid w:val="00E010AE"/>
    <w:rsid w:val="00E0116B"/>
    <w:rsid w:val="00E011D4"/>
    <w:rsid w:val="00E015FB"/>
    <w:rsid w:val="00E01686"/>
    <w:rsid w:val="00E016F2"/>
    <w:rsid w:val="00E0192D"/>
    <w:rsid w:val="00E0195E"/>
    <w:rsid w:val="00E01ADB"/>
    <w:rsid w:val="00E01B1F"/>
    <w:rsid w:val="00E01B89"/>
    <w:rsid w:val="00E01F18"/>
    <w:rsid w:val="00E01FCF"/>
    <w:rsid w:val="00E02012"/>
    <w:rsid w:val="00E020B1"/>
    <w:rsid w:val="00E020D3"/>
    <w:rsid w:val="00E02118"/>
    <w:rsid w:val="00E022E2"/>
    <w:rsid w:val="00E0231E"/>
    <w:rsid w:val="00E02738"/>
    <w:rsid w:val="00E0289D"/>
    <w:rsid w:val="00E029FC"/>
    <w:rsid w:val="00E02AF4"/>
    <w:rsid w:val="00E02B6A"/>
    <w:rsid w:val="00E02D42"/>
    <w:rsid w:val="00E02DF1"/>
    <w:rsid w:val="00E02FC0"/>
    <w:rsid w:val="00E0310E"/>
    <w:rsid w:val="00E032D4"/>
    <w:rsid w:val="00E03602"/>
    <w:rsid w:val="00E03675"/>
    <w:rsid w:val="00E036D2"/>
    <w:rsid w:val="00E0378E"/>
    <w:rsid w:val="00E038CE"/>
    <w:rsid w:val="00E03A26"/>
    <w:rsid w:val="00E03B96"/>
    <w:rsid w:val="00E03BB7"/>
    <w:rsid w:val="00E03C27"/>
    <w:rsid w:val="00E03E72"/>
    <w:rsid w:val="00E03F57"/>
    <w:rsid w:val="00E03FF8"/>
    <w:rsid w:val="00E04234"/>
    <w:rsid w:val="00E042E3"/>
    <w:rsid w:val="00E04518"/>
    <w:rsid w:val="00E04552"/>
    <w:rsid w:val="00E04589"/>
    <w:rsid w:val="00E046BA"/>
    <w:rsid w:val="00E04730"/>
    <w:rsid w:val="00E047F5"/>
    <w:rsid w:val="00E04A9D"/>
    <w:rsid w:val="00E04DCD"/>
    <w:rsid w:val="00E04DE6"/>
    <w:rsid w:val="00E04FB1"/>
    <w:rsid w:val="00E0509C"/>
    <w:rsid w:val="00E051D4"/>
    <w:rsid w:val="00E0524D"/>
    <w:rsid w:val="00E0564F"/>
    <w:rsid w:val="00E05711"/>
    <w:rsid w:val="00E058E1"/>
    <w:rsid w:val="00E059CE"/>
    <w:rsid w:val="00E05A5F"/>
    <w:rsid w:val="00E05B92"/>
    <w:rsid w:val="00E05CAC"/>
    <w:rsid w:val="00E05D3F"/>
    <w:rsid w:val="00E05E7F"/>
    <w:rsid w:val="00E05FA3"/>
    <w:rsid w:val="00E06066"/>
    <w:rsid w:val="00E060BA"/>
    <w:rsid w:val="00E06681"/>
    <w:rsid w:val="00E067D8"/>
    <w:rsid w:val="00E069CC"/>
    <w:rsid w:val="00E06A16"/>
    <w:rsid w:val="00E06A6E"/>
    <w:rsid w:val="00E06B37"/>
    <w:rsid w:val="00E07177"/>
    <w:rsid w:val="00E071B1"/>
    <w:rsid w:val="00E071B6"/>
    <w:rsid w:val="00E0726A"/>
    <w:rsid w:val="00E07307"/>
    <w:rsid w:val="00E07368"/>
    <w:rsid w:val="00E07560"/>
    <w:rsid w:val="00E07565"/>
    <w:rsid w:val="00E077BF"/>
    <w:rsid w:val="00E07815"/>
    <w:rsid w:val="00E07CFB"/>
    <w:rsid w:val="00E103AB"/>
    <w:rsid w:val="00E104BD"/>
    <w:rsid w:val="00E1061F"/>
    <w:rsid w:val="00E1062D"/>
    <w:rsid w:val="00E1068C"/>
    <w:rsid w:val="00E106E3"/>
    <w:rsid w:val="00E10B0D"/>
    <w:rsid w:val="00E10DE2"/>
    <w:rsid w:val="00E10E98"/>
    <w:rsid w:val="00E10EE5"/>
    <w:rsid w:val="00E111B7"/>
    <w:rsid w:val="00E1121A"/>
    <w:rsid w:val="00E112F1"/>
    <w:rsid w:val="00E11533"/>
    <w:rsid w:val="00E11CEE"/>
    <w:rsid w:val="00E11D16"/>
    <w:rsid w:val="00E11D52"/>
    <w:rsid w:val="00E11DAA"/>
    <w:rsid w:val="00E1238F"/>
    <w:rsid w:val="00E124BD"/>
    <w:rsid w:val="00E12562"/>
    <w:rsid w:val="00E125BD"/>
    <w:rsid w:val="00E1270F"/>
    <w:rsid w:val="00E12827"/>
    <w:rsid w:val="00E12836"/>
    <w:rsid w:val="00E129B9"/>
    <w:rsid w:val="00E12BD5"/>
    <w:rsid w:val="00E12DF1"/>
    <w:rsid w:val="00E12E57"/>
    <w:rsid w:val="00E12FC3"/>
    <w:rsid w:val="00E13004"/>
    <w:rsid w:val="00E13056"/>
    <w:rsid w:val="00E13108"/>
    <w:rsid w:val="00E13227"/>
    <w:rsid w:val="00E133F7"/>
    <w:rsid w:val="00E13457"/>
    <w:rsid w:val="00E13473"/>
    <w:rsid w:val="00E1354D"/>
    <w:rsid w:val="00E1367D"/>
    <w:rsid w:val="00E13A0B"/>
    <w:rsid w:val="00E13AC0"/>
    <w:rsid w:val="00E13AFE"/>
    <w:rsid w:val="00E13BC5"/>
    <w:rsid w:val="00E13C9F"/>
    <w:rsid w:val="00E13D1F"/>
    <w:rsid w:val="00E14023"/>
    <w:rsid w:val="00E140FD"/>
    <w:rsid w:val="00E14223"/>
    <w:rsid w:val="00E1424E"/>
    <w:rsid w:val="00E14253"/>
    <w:rsid w:val="00E142F3"/>
    <w:rsid w:val="00E1440F"/>
    <w:rsid w:val="00E14497"/>
    <w:rsid w:val="00E145EE"/>
    <w:rsid w:val="00E147B5"/>
    <w:rsid w:val="00E14C27"/>
    <w:rsid w:val="00E14C9B"/>
    <w:rsid w:val="00E14EFB"/>
    <w:rsid w:val="00E151D7"/>
    <w:rsid w:val="00E151EA"/>
    <w:rsid w:val="00E1533A"/>
    <w:rsid w:val="00E153BF"/>
    <w:rsid w:val="00E155B9"/>
    <w:rsid w:val="00E15660"/>
    <w:rsid w:val="00E157AD"/>
    <w:rsid w:val="00E15899"/>
    <w:rsid w:val="00E15AD7"/>
    <w:rsid w:val="00E15D0F"/>
    <w:rsid w:val="00E15D76"/>
    <w:rsid w:val="00E16147"/>
    <w:rsid w:val="00E16370"/>
    <w:rsid w:val="00E163F9"/>
    <w:rsid w:val="00E16598"/>
    <w:rsid w:val="00E16607"/>
    <w:rsid w:val="00E166E7"/>
    <w:rsid w:val="00E1676C"/>
    <w:rsid w:val="00E16829"/>
    <w:rsid w:val="00E16DE7"/>
    <w:rsid w:val="00E16FA6"/>
    <w:rsid w:val="00E172FE"/>
    <w:rsid w:val="00E17481"/>
    <w:rsid w:val="00E17495"/>
    <w:rsid w:val="00E17A98"/>
    <w:rsid w:val="00E17B72"/>
    <w:rsid w:val="00E17BA1"/>
    <w:rsid w:val="00E17D63"/>
    <w:rsid w:val="00E17E47"/>
    <w:rsid w:val="00E17E6A"/>
    <w:rsid w:val="00E17EF4"/>
    <w:rsid w:val="00E2002B"/>
    <w:rsid w:val="00E20158"/>
    <w:rsid w:val="00E20488"/>
    <w:rsid w:val="00E209EA"/>
    <w:rsid w:val="00E209F8"/>
    <w:rsid w:val="00E20A21"/>
    <w:rsid w:val="00E20B18"/>
    <w:rsid w:val="00E20BF4"/>
    <w:rsid w:val="00E20DA9"/>
    <w:rsid w:val="00E21084"/>
    <w:rsid w:val="00E210DD"/>
    <w:rsid w:val="00E21159"/>
    <w:rsid w:val="00E2125D"/>
    <w:rsid w:val="00E213F7"/>
    <w:rsid w:val="00E21631"/>
    <w:rsid w:val="00E21AD2"/>
    <w:rsid w:val="00E21F3E"/>
    <w:rsid w:val="00E21FB1"/>
    <w:rsid w:val="00E22190"/>
    <w:rsid w:val="00E22216"/>
    <w:rsid w:val="00E223EB"/>
    <w:rsid w:val="00E2249E"/>
    <w:rsid w:val="00E226AE"/>
    <w:rsid w:val="00E22A4B"/>
    <w:rsid w:val="00E22B5B"/>
    <w:rsid w:val="00E22C15"/>
    <w:rsid w:val="00E22F55"/>
    <w:rsid w:val="00E2302B"/>
    <w:rsid w:val="00E23232"/>
    <w:rsid w:val="00E2363A"/>
    <w:rsid w:val="00E23A3E"/>
    <w:rsid w:val="00E23CE3"/>
    <w:rsid w:val="00E23D4C"/>
    <w:rsid w:val="00E23F1E"/>
    <w:rsid w:val="00E23F45"/>
    <w:rsid w:val="00E241A1"/>
    <w:rsid w:val="00E2435F"/>
    <w:rsid w:val="00E24489"/>
    <w:rsid w:val="00E2472E"/>
    <w:rsid w:val="00E247E0"/>
    <w:rsid w:val="00E2497C"/>
    <w:rsid w:val="00E249B7"/>
    <w:rsid w:val="00E24ACA"/>
    <w:rsid w:val="00E24ACF"/>
    <w:rsid w:val="00E24AE8"/>
    <w:rsid w:val="00E24D4A"/>
    <w:rsid w:val="00E250BA"/>
    <w:rsid w:val="00E251B4"/>
    <w:rsid w:val="00E251CD"/>
    <w:rsid w:val="00E25256"/>
    <w:rsid w:val="00E252AE"/>
    <w:rsid w:val="00E256C1"/>
    <w:rsid w:val="00E257F1"/>
    <w:rsid w:val="00E25A60"/>
    <w:rsid w:val="00E25CE3"/>
    <w:rsid w:val="00E25D1F"/>
    <w:rsid w:val="00E25D73"/>
    <w:rsid w:val="00E26298"/>
    <w:rsid w:val="00E263DB"/>
    <w:rsid w:val="00E26563"/>
    <w:rsid w:val="00E26D5C"/>
    <w:rsid w:val="00E26DF3"/>
    <w:rsid w:val="00E26E13"/>
    <w:rsid w:val="00E26E8D"/>
    <w:rsid w:val="00E271C5"/>
    <w:rsid w:val="00E272F1"/>
    <w:rsid w:val="00E273B4"/>
    <w:rsid w:val="00E27845"/>
    <w:rsid w:val="00E27883"/>
    <w:rsid w:val="00E27A9D"/>
    <w:rsid w:val="00E27B25"/>
    <w:rsid w:val="00E30015"/>
    <w:rsid w:val="00E302E1"/>
    <w:rsid w:val="00E30337"/>
    <w:rsid w:val="00E30629"/>
    <w:rsid w:val="00E30724"/>
    <w:rsid w:val="00E307A2"/>
    <w:rsid w:val="00E307C3"/>
    <w:rsid w:val="00E30880"/>
    <w:rsid w:val="00E309F1"/>
    <w:rsid w:val="00E30CEC"/>
    <w:rsid w:val="00E30F4F"/>
    <w:rsid w:val="00E31317"/>
    <w:rsid w:val="00E3143D"/>
    <w:rsid w:val="00E31456"/>
    <w:rsid w:val="00E31506"/>
    <w:rsid w:val="00E315D0"/>
    <w:rsid w:val="00E315F8"/>
    <w:rsid w:val="00E316C4"/>
    <w:rsid w:val="00E31791"/>
    <w:rsid w:val="00E3181C"/>
    <w:rsid w:val="00E3199C"/>
    <w:rsid w:val="00E31BFE"/>
    <w:rsid w:val="00E31CCA"/>
    <w:rsid w:val="00E31E8A"/>
    <w:rsid w:val="00E31EC3"/>
    <w:rsid w:val="00E3206F"/>
    <w:rsid w:val="00E323AB"/>
    <w:rsid w:val="00E325EC"/>
    <w:rsid w:val="00E326E3"/>
    <w:rsid w:val="00E326F0"/>
    <w:rsid w:val="00E32859"/>
    <w:rsid w:val="00E32905"/>
    <w:rsid w:val="00E32BC5"/>
    <w:rsid w:val="00E32D2D"/>
    <w:rsid w:val="00E32DCE"/>
    <w:rsid w:val="00E32FC6"/>
    <w:rsid w:val="00E33001"/>
    <w:rsid w:val="00E330B6"/>
    <w:rsid w:val="00E330D3"/>
    <w:rsid w:val="00E331D2"/>
    <w:rsid w:val="00E3329E"/>
    <w:rsid w:val="00E332FE"/>
    <w:rsid w:val="00E33333"/>
    <w:rsid w:val="00E33B69"/>
    <w:rsid w:val="00E33E09"/>
    <w:rsid w:val="00E33EF8"/>
    <w:rsid w:val="00E33F55"/>
    <w:rsid w:val="00E34910"/>
    <w:rsid w:val="00E349AE"/>
    <w:rsid w:val="00E34DAC"/>
    <w:rsid w:val="00E35292"/>
    <w:rsid w:val="00E35370"/>
    <w:rsid w:val="00E3545A"/>
    <w:rsid w:val="00E3559C"/>
    <w:rsid w:val="00E3566D"/>
    <w:rsid w:val="00E35761"/>
    <w:rsid w:val="00E358A4"/>
    <w:rsid w:val="00E3598B"/>
    <w:rsid w:val="00E359A9"/>
    <w:rsid w:val="00E359DE"/>
    <w:rsid w:val="00E35C58"/>
    <w:rsid w:val="00E360CF"/>
    <w:rsid w:val="00E364A3"/>
    <w:rsid w:val="00E36553"/>
    <w:rsid w:val="00E36570"/>
    <w:rsid w:val="00E366C1"/>
    <w:rsid w:val="00E366F3"/>
    <w:rsid w:val="00E36711"/>
    <w:rsid w:val="00E36796"/>
    <w:rsid w:val="00E3693B"/>
    <w:rsid w:val="00E369F9"/>
    <w:rsid w:val="00E36AC0"/>
    <w:rsid w:val="00E36AC2"/>
    <w:rsid w:val="00E36AEF"/>
    <w:rsid w:val="00E36B75"/>
    <w:rsid w:val="00E36C9D"/>
    <w:rsid w:val="00E36CCD"/>
    <w:rsid w:val="00E36EE3"/>
    <w:rsid w:val="00E36F09"/>
    <w:rsid w:val="00E36F0E"/>
    <w:rsid w:val="00E36F19"/>
    <w:rsid w:val="00E36F1B"/>
    <w:rsid w:val="00E36F40"/>
    <w:rsid w:val="00E37015"/>
    <w:rsid w:val="00E37391"/>
    <w:rsid w:val="00E37642"/>
    <w:rsid w:val="00E3769D"/>
    <w:rsid w:val="00E37887"/>
    <w:rsid w:val="00E37B89"/>
    <w:rsid w:val="00E37BF6"/>
    <w:rsid w:val="00E37C12"/>
    <w:rsid w:val="00E37FE9"/>
    <w:rsid w:val="00E40262"/>
    <w:rsid w:val="00E4026C"/>
    <w:rsid w:val="00E404E7"/>
    <w:rsid w:val="00E4050A"/>
    <w:rsid w:val="00E4065B"/>
    <w:rsid w:val="00E4092B"/>
    <w:rsid w:val="00E4094F"/>
    <w:rsid w:val="00E40B74"/>
    <w:rsid w:val="00E40C02"/>
    <w:rsid w:val="00E40C72"/>
    <w:rsid w:val="00E40D2C"/>
    <w:rsid w:val="00E40E16"/>
    <w:rsid w:val="00E4121C"/>
    <w:rsid w:val="00E4129D"/>
    <w:rsid w:val="00E4138B"/>
    <w:rsid w:val="00E41A3A"/>
    <w:rsid w:val="00E41AFC"/>
    <w:rsid w:val="00E42105"/>
    <w:rsid w:val="00E4220D"/>
    <w:rsid w:val="00E42299"/>
    <w:rsid w:val="00E423F8"/>
    <w:rsid w:val="00E424D0"/>
    <w:rsid w:val="00E424F0"/>
    <w:rsid w:val="00E42598"/>
    <w:rsid w:val="00E426AF"/>
    <w:rsid w:val="00E427D5"/>
    <w:rsid w:val="00E427D7"/>
    <w:rsid w:val="00E428A5"/>
    <w:rsid w:val="00E42AAC"/>
    <w:rsid w:val="00E42B7D"/>
    <w:rsid w:val="00E42EBE"/>
    <w:rsid w:val="00E43006"/>
    <w:rsid w:val="00E4300D"/>
    <w:rsid w:val="00E4322A"/>
    <w:rsid w:val="00E43292"/>
    <w:rsid w:val="00E432D9"/>
    <w:rsid w:val="00E43789"/>
    <w:rsid w:val="00E438E0"/>
    <w:rsid w:val="00E43BA3"/>
    <w:rsid w:val="00E43C69"/>
    <w:rsid w:val="00E43CB0"/>
    <w:rsid w:val="00E43ED2"/>
    <w:rsid w:val="00E4429B"/>
    <w:rsid w:val="00E44410"/>
    <w:rsid w:val="00E4456C"/>
    <w:rsid w:val="00E44766"/>
    <w:rsid w:val="00E44788"/>
    <w:rsid w:val="00E4483A"/>
    <w:rsid w:val="00E44982"/>
    <w:rsid w:val="00E449E7"/>
    <w:rsid w:val="00E45133"/>
    <w:rsid w:val="00E45193"/>
    <w:rsid w:val="00E452C7"/>
    <w:rsid w:val="00E455BE"/>
    <w:rsid w:val="00E455D2"/>
    <w:rsid w:val="00E45757"/>
    <w:rsid w:val="00E45828"/>
    <w:rsid w:val="00E45A41"/>
    <w:rsid w:val="00E45AD6"/>
    <w:rsid w:val="00E45D3A"/>
    <w:rsid w:val="00E460C1"/>
    <w:rsid w:val="00E4646C"/>
    <w:rsid w:val="00E4658F"/>
    <w:rsid w:val="00E465BC"/>
    <w:rsid w:val="00E46617"/>
    <w:rsid w:val="00E4661D"/>
    <w:rsid w:val="00E4670D"/>
    <w:rsid w:val="00E467AB"/>
    <w:rsid w:val="00E46B6D"/>
    <w:rsid w:val="00E46C9F"/>
    <w:rsid w:val="00E46DA2"/>
    <w:rsid w:val="00E46E03"/>
    <w:rsid w:val="00E46F32"/>
    <w:rsid w:val="00E46FD2"/>
    <w:rsid w:val="00E4708E"/>
    <w:rsid w:val="00E470B6"/>
    <w:rsid w:val="00E47396"/>
    <w:rsid w:val="00E47493"/>
    <w:rsid w:val="00E475F5"/>
    <w:rsid w:val="00E478CD"/>
    <w:rsid w:val="00E47A08"/>
    <w:rsid w:val="00E47A55"/>
    <w:rsid w:val="00E47AA1"/>
    <w:rsid w:val="00E47ADE"/>
    <w:rsid w:val="00E47BAB"/>
    <w:rsid w:val="00E47C1E"/>
    <w:rsid w:val="00E47EAD"/>
    <w:rsid w:val="00E47FDE"/>
    <w:rsid w:val="00E5011B"/>
    <w:rsid w:val="00E5018F"/>
    <w:rsid w:val="00E5033F"/>
    <w:rsid w:val="00E5040D"/>
    <w:rsid w:val="00E50A78"/>
    <w:rsid w:val="00E50D5F"/>
    <w:rsid w:val="00E50D98"/>
    <w:rsid w:val="00E50F50"/>
    <w:rsid w:val="00E510E8"/>
    <w:rsid w:val="00E51224"/>
    <w:rsid w:val="00E51362"/>
    <w:rsid w:val="00E51395"/>
    <w:rsid w:val="00E5142D"/>
    <w:rsid w:val="00E5159E"/>
    <w:rsid w:val="00E5163E"/>
    <w:rsid w:val="00E51860"/>
    <w:rsid w:val="00E51BBA"/>
    <w:rsid w:val="00E51C6B"/>
    <w:rsid w:val="00E51D04"/>
    <w:rsid w:val="00E51EC3"/>
    <w:rsid w:val="00E520E6"/>
    <w:rsid w:val="00E52180"/>
    <w:rsid w:val="00E5244B"/>
    <w:rsid w:val="00E5247F"/>
    <w:rsid w:val="00E52577"/>
    <w:rsid w:val="00E526F6"/>
    <w:rsid w:val="00E52884"/>
    <w:rsid w:val="00E528E4"/>
    <w:rsid w:val="00E52AA7"/>
    <w:rsid w:val="00E52CCC"/>
    <w:rsid w:val="00E52E97"/>
    <w:rsid w:val="00E53020"/>
    <w:rsid w:val="00E5318F"/>
    <w:rsid w:val="00E531D6"/>
    <w:rsid w:val="00E532A2"/>
    <w:rsid w:val="00E53D89"/>
    <w:rsid w:val="00E53F0A"/>
    <w:rsid w:val="00E53F38"/>
    <w:rsid w:val="00E53F3B"/>
    <w:rsid w:val="00E53F43"/>
    <w:rsid w:val="00E53F6E"/>
    <w:rsid w:val="00E53FB5"/>
    <w:rsid w:val="00E5403B"/>
    <w:rsid w:val="00E54064"/>
    <w:rsid w:val="00E540AE"/>
    <w:rsid w:val="00E540C5"/>
    <w:rsid w:val="00E544F2"/>
    <w:rsid w:val="00E546FD"/>
    <w:rsid w:val="00E54876"/>
    <w:rsid w:val="00E548C5"/>
    <w:rsid w:val="00E54AA6"/>
    <w:rsid w:val="00E54D5F"/>
    <w:rsid w:val="00E54E90"/>
    <w:rsid w:val="00E54F2F"/>
    <w:rsid w:val="00E55049"/>
    <w:rsid w:val="00E5512F"/>
    <w:rsid w:val="00E551F9"/>
    <w:rsid w:val="00E55270"/>
    <w:rsid w:val="00E55392"/>
    <w:rsid w:val="00E5560D"/>
    <w:rsid w:val="00E559DD"/>
    <w:rsid w:val="00E55A3C"/>
    <w:rsid w:val="00E55B06"/>
    <w:rsid w:val="00E55B9F"/>
    <w:rsid w:val="00E55C0B"/>
    <w:rsid w:val="00E55C19"/>
    <w:rsid w:val="00E55D2D"/>
    <w:rsid w:val="00E56014"/>
    <w:rsid w:val="00E56257"/>
    <w:rsid w:val="00E5636F"/>
    <w:rsid w:val="00E56408"/>
    <w:rsid w:val="00E56456"/>
    <w:rsid w:val="00E56495"/>
    <w:rsid w:val="00E56601"/>
    <w:rsid w:val="00E5670A"/>
    <w:rsid w:val="00E56909"/>
    <w:rsid w:val="00E56AC5"/>
    <w:rsid w:val="00E56B51"/>
    <w:rsid w:val="00E56D6D"/>
    <w:rsid w:val="00E57947"/>
    <w:rsid w:val="00E579EA"/>
    <w:rsid w:val="00E57B19"/>
    <w:rsid w:val="00E57D97"/>
    <w:rsid w:val="00E57FB2"/>
    <w:rsid w:val="00E603BC"/>
    <w:rsid w:val="00E6042B"/>
    <w:rsid w:val="00E606E3"/>
    <w:rsid w:val="00E608C6"/>
    <w:rsid w:val="00E60C07"/>
    <w:rsid w:val="00E60C77"/>
    <w:rsid w:val="00E60CAA"/>
    <w:rsid w:val="00E60EAB"/>
    <w:rsid w:val="00E60F13"/>
    <w:rsid w:val="00E61094"/>
    <w:rsid w:val="00E61206"/>
    <w:rsid w:val="00E61230"/>
    <w:rsid w:val="00E61257"/>
    <w:rsid w:val="00E612B2"/>
    <w:rsid w:val="00E612BE"/>
    <w:rsid w:val="00E613EF"/>
    <w:rsid w:val="00E614B8"/>
    <w:rsid w:val="00E61591"/>
    <w:rsid w:val="00E61900"/>
    <w:rsid w:val="00E61AE4"/>
    <w:rsid w:val="00E61AE6"/>
    <w:rsid w:val="00E61CE8"/>
    <w:rsid w:val="00E61D69"/>
    <w:rsid w:val="00E61F2E"/>
    <w:rsid w:val="00E61FBD"/>
    <w:rsid w:val="00E620C7"/>
    <w:rsid w:val="00E62148"/>
    <w:rsid w:val="00E6221A"/>
    <w:rsid w:val="00E62580"/>
    <w:rsid w:val="00E628A5"/>
    <w:rsid w:val="00E628DE"/>
    <w:rsid w:val="00E62A64"/>
    <w:rsid w:val="00E62BDD"/>
    <w:rsid w:val="00E62D3F"/>
    <w:rsid w:val="00E62E0B"/>
    <w:rsid w:val="00E631CF"/>
    <w:rsid w:val="00E632E7"/>
    <w:rsid w:val="00E63400"/>
    <w:rsid w:val="00E634BB"/>
    <w:rsid w:val="00E6353F"/>
    <w:rsid w:val="00E636F6"/>
    <w:rsid w:val="00E6371C"/>
    <w:rsid w:val="00E637B0"/>
    <w:rsid w:val="00E63866"/>
    <w:rsid w:val="00E63BC5"/>
    <w:rsid w:val="00E63D20"/>
    <w:rsid w:val="00E64064"/>
    <w:rsid w:val="00E640CE"/>
    <w:rsid w:val="00E642F2"/>
    <w:rsid w:val="00E643F4"/>
    <w:rsid w:val="00E64776"/>
    <w:rsid w:val="00E64923"/>
    <w:rsid w:val="00E649AD"/>
    <w:rsid w:val="00E64EDC"/>
    <w:rsid w:val="00E651F7"/>
    <w:rsid w:val="00E654D0"/>
    <w:rsid w:val="00E6557C"/>
    <w:rsid w:val="00E655E3"/>
    <w:rsid w:val="00E657E7"/>
    <w:rsid w:val="00E6583B"/>
    <w:rsid w:val="00E65986"/>
    <w:rsid w:val="00E65B75"/>
    <w:rsid w:val="00E65C89"/>
    <w:rsid w:val="00E65ED1"/>
    <w:rsid w:val="00E65F83"/>
    <w:rsid w:val="00E65FD1"/>
    <w:rsid w:val="00E66074"/>
    <w:rsid w:val="00E660CB"/>
    <w:rsid w:val="00E663F9"/>
    <w:rsid w:val="00E664F6"/>
    <w:rsid w:val="00E6666B"/>
    <w:rsid w:val="00E66774"/>
    <w:rsid w:val="00E66BB8"/>
    <w:rsid w:val="00E66D6E"/>
    <w:rsid w:val="00E66EC8"/>
    <w:rsid w:val="00E6701E"/>
    <w:rsid w:val="00E67114"/>
    <w:rsid w:val="00E6719A"/>
    <w:rsid w:val="00E6736B"/>
    <w:rsid w:val="00E674F2"/>
    <w:rsid w:val="00E67CA3"/>
    <w:rsid w:val="00E67E4D"/>
    <w:rsid w:val="00E67F64"/>
    <w:rsid w:val="00E67FA0"/>
    <w:rsid w:val="00E67FCF"/>
    <w:rsid w:val="00E700C4"/>
    <w:rsid w:val="00E701F4"/>
    <w:rsid w:val="00E70291"/>
    <w:rsid w:val="00E7031E"/>
    <w:rsid w:val="00E7054E"/>
    <w:rsid w:val="00E70635"/>
    <w:rsid w:val="00E7084F"/>
    <w:rsid w:val="00E709CD"/>
    <w:rsid w:val="00E70A7D"/>
    <w:rsid w:val="00E70AF3"/>
    <w:rsid w:val="00E70BA5"/>
    <w:rsid w:val="00E70D61"/>
    <w:rsid w:val="00E71018"/>
    <w:rsid w:val="00E71094"/>
    <w:rsid w:val="00E710E0"/>
    <w:rsid w:val="00E711BF"/>
    <w:rsid w:val="00E71207"/>
    <w:rsid w:val="00E71784"/>
    <w:rsid w:val="00E71B29"/>
    <w:rsid w:val="00E71C6C"/>
    <w:rsid w:val="00E71D70"/>
    <w:rsid w:val="00E71E42"/>
    <w:rsid w:val="00E71EEC"/>
    <w:rsid w:val="00E72077"/>
    <w:rsid w:val="00E72381"/>
    <w:rsid w:val="00E7247B"/>
    <w:rsid w:val="00E72531"/>
    <w:rsid w:val="00E72723"/>
    <w:rsid w:val="00E72CA9"/>
    <w:rsid w:val="00E72D2E"/>
    <w:rsid w:val="00E72D6C"/>
    <w:rsid w:val="00E72E3E"/>
    <w:rsid w:val="00E72EAF"/>
    <w:rsid w:val="00E7311F"/>
    <w:rsid w:val="00E73194"/>
    <w:rsid w:val="00E731B9"/>
    <w:rsid w:val="00E73292"/>
    <w:rsid w:val="00E7365B"/>
    <w:rsid w:val="00E736F6"/>
    <w:rsid w:val="00E73743"/>
    <w:rsid w:val="00E7389E"/>
    <w:rsid w:val="00E73A42"/>
    <w:rsid w:val="00E73B70"/>
    <w:rsid w:val="00E73CB3"/>
    <w:rsid w:val="00E73D8F"/>
    <w:rsid w:val="00E73E24"/>
    <w:rsid w:val="00E73F42"/>
    <w:rsid w:val="00E7401B"/>
    <w:rsid w:val="00E7401D"/>
    <w:rsid w:val="00E7403D"/>
    <w:rsid w:val="00E7412A"/>
    <w:rsid w:val="00E74189"/>
    <w:rsid w:val="00E7418C"/>
    <w:rsid w:val="00E741CF"/>
    <w:rsid w:val="00E742FF"/>
    <w:rsid w:val="00E74483"/>
    <w:rsid w:val="00E74527"/>
    <w:rsid w:val="00E749DC"/>
    <w:rsid w:val="00E74B84"/>
    <w:rsid w:val="00E74BFE"/>
    <w:rsid w:val="00E74D45"/>
    <w:rsid w:val="00E7526D"/>
    <w:rsid w:val="00E7543C"/>
    <w:rsid w:val="00E75A21"/>
    <w:rsid w:val="00E75B12"/>
    <w:rsid w:val="00E75B15"/>
    <w:rsid w:val="00E75BCA"/>
    <w:rsid w:val="00E75D14"/>
    <w:rsid w:val="00E75F71"/>
    <w:rsid w:val="00E76072"/>
    <w:rsid w:val="00E760B9"/>
    <w:rsid w:val="00E76278"/>
    <w:rsid w:val="00E7641C"/>
    <w:rsid w:val="00E7643B"/>
    <w:rsid w:val="00E767CE"/>
    <w:rsid w:val="00E768E5"/>
    <w:rsid w:val="00E76959"/>
    <w:rsid w:val="00E7697F"/>
    <w:rsid w:val="00E7722D"/>
    <w:rsid w:val="00E77268"/>
    <w:rsid w:val="00E77515"/>
    <w:rsid w:val="00E77520"/>
    <w:rsid w:val="00E7786C"/>
    <w:rsid w:val="00E778B9"/>
    <w:rsid w:val="00E77910"/>
    <w:rsid w:val="00E77D25"/>
    <w:rsid w:val="00E77DE7"/>
    <w:rsid w:val="00E77E44"/>
    <w:rsid w:val="00E77F13"/>
    <w:rsid w:val="00E8030F"/>
    <w:rsid w:val="00E803B5"/>
    <w:rsid w:val="00E8064A"/>
    <w:rsid w:val="00E80901"/>
    <w:rsid w:val="00E80A3F"/>
    <w:rsid w:val="00E80AC8"/>
    <w:rsid w:val="00E80D38"/>
    <w:rsid w:val="00E80DF5"/>
    <w:rsid w:val="00E80E43"/>
    <w:rsid w:val="00E80FD3"/>
    <w:rsid w:val="00E810D5"/>
    <w:rsid w:val="00E810DB"/>
    <w:rsid w:val="00E8114A"/>
    <w:rsid w:val="00E812A1"/>
    <w:rsid w:val="00E81621"/>
    <w:rsid w:val="00E816CD"/>
    <w:rsid w:val="00E816ED"/>
    <w:rsid w:val="00E81707"/>
    <w:rsid w:val="00E81945"/>
    <w:rsid w:val="00E81A09"/>
    <w:rsid w:val="00E81E3A"/>
    <w:rsid w:val="00E81EBA"/>
    <w:rsid w:val="00E81F62"/>
    <w:rsid w:val="00E822C4"/>
    <w:rsid w:val="00E8251A"/>
    <w:rsid w:val="00E8257D"/>
    <w:rsid w:val="00E825E1"/>
    <w:rsid w:val="00E829DA"/>
    <w:rsid w:val="00E82AE6"/>
    <w:rsid w:val="00E82CAB"/>
    <w:rsid w:val="00E82CB2"/>
    <w:rsid w:val="00E82DA8"/>
    <w:rsid w:val="00E82EE5"/>
    <w:rsid w:val="00E82FB1"/>
    <w:rsid w:val="00E8335E"/>
    <w:rsid w:val="00E835AD"/>
    <w:rsid w:val="00E8376D"/>
    <w:rsid w:val="00E8395C"/>
    <w:rsid w:val="00E839D9"/>
    <w:rsid w:val="00E839FF"/>
    <w:rsid w:val="00E83A8F"/>
    <w:rsid w:val="00E83DC9"/>
    <w:rsid w:val="00E83EEB"/>
    <w:rsid w:val="00E83F2E"/>
    <w:rsid w:val="00E840AE"/>
    <w:rsid w:val="00E84121"/>
    <w:rsid w:val="00E84709"/>
    <w:rsid w:val="00E84839"/>
    <w:rsid w:val="00E8493E"/>
    <w:rsid w:val="00E84A2A"/>
    <w:rsid w:val="00E84AF5"/>
    <w:rsid w:val="00E84BBE"/>
    <w:rsid w:val="00E84CD7"/>
    <w:rsid w:val="00E84DF4"/>
    <w:rsid w:val="00E84E29"/>
    <w:rsid w:val="00E84E9A"/>
    <w:rsid w:val="00E84EC9"/>
    <w:rsid w:val="00E84FC5"/>
    <w:rsid w:val="00E85233"/>
    <w:rsid w:val="00E852A7"/>
    <w:rsid w:val="00E8536E"/>
    <w:rsid w:val="00E85532"/>
    <w:rsid w:val="00E855D1"/>
    <w:rsid w:val="00E85776"/>
    <w:rsid w:val="00E85A42"/>
    <w:rsid w:val="00E85A50"/>
    <w:rsid w:val="00E85AF7"/>
    <w:rsid w:val="00E85C05"/>
    <w:rsid w:val="00E85C4B"/>
    <w:rsid w:val="00E85CCE"/>
    <w:rsid w:val="00E85F19"/>
    <w:rsid w:val="00E860A5"/>
    <w:rsid w:val="00E860CA"/>
    <w:rsid w:val="00E8611C"/>
    <w:rsid w:val="00E86386"/>
    <w:rsid w:val="00E86463"/>
    <w:rsid w:val="00E865B3"/>
    <w:rsid w:val="00E86606"/>
    <w:rsid w:val="00E86991"/>
    <w:rsid w:val="00E86996"/>
    <w:rsid w:val="00E86A0F"/>
    <w:rsid w:val="00E86BB6"/>
    <w:rsid w:val="00E86FAA"/>
    <w:rsid w:val="00E8740B"/>
    <w:rsid w:val="00E87449"/>
    <w:rsid w:val="00E875D5"/>
    <w:rsid w:val="00E8763A"/>
    <w:rsid w:val="00E8778F"/>
    <w:rsid w:val="00E87825"/>
    <w:rsid w:val="00E878A9"/>
    <w:rsid w:val="00E878AC"/>
    <w:rsid w:val="00E87A3D"/>
    <w:rsid w:val="00E87B16"/>
    <w:rsid w:val="00E87DC0"/>
    <w:rsid w:val="00E87F83"/>
    <w:rsid w:val="00E90053"/>
    <w:rsid w:val="00E9006D"/>
    <w:rsid w:val="00E901BB"/>
    <w:rsid w:val="00E901D7"/>
    <w:rsid w:val="00E90302"/>
    <w:rsid w:val="00E90397"/>
    <w:rsid w:val="00E90588"/>
    <w:rsid w:val="00E905E5"/>
    <w:rsid w:val="00E9071C"/>
    <w:rsid w:val="00E90776"/>
    <w:rsid w:val="00E90948"/>
    <w:rsid w:val="00E90A2A"/>
    <w:rsid w:val="00E90D70"/>
    <w:rsid w:val="00E90D7C"/>
    <w:rsid w:val="00E90FF3"/>
    <w:rsid w:val="00E91336"/>
    <w:rsid w:val="00E913DB"/>
    <w:rsid w:val="00E9187C"/>
    <w:rsid w:val="00E918F1"/>
    <w:rsid w:val="00E91979"/>
    <w:rsid w:val="00E919C9"/>
    <w:rsid w:val="00E91F84"/>
    <w:rsid w:val="00E92049"/>
    <w:rsid w:val="00E92184"/>
    <w:rsid w:val="00E9228F"/>
    <w:rsid w:val="00E9254C"/>
    <w:rsid w:val="00E92702"/>
    <w:rsid w:val="00E927B8"/>
    <w:rsid w:val="00E92855"/>
    <w:rsid w:val="00E928D1"/>
    <w:rsid w:val="00E9292A"/>
    <w:rsid w:val="00E92B7E"/>
    <w:rsid w:val="00E92BF8"/>
    <w:rsid w:val="00E92C28"/>
    <w:rsid w:val="00E92CE4"/>
    <w:rsid w:val="00E92E9D"/>
    <w:rsid w:val="00E9317B"/>
    <w:rsid w:val="00E9319C"/>
    <w:rsid w:val="00E932C2"/>
    <w:rsid w:val="00E93431"/>
    <w:rsid w:val="00E934D3"/>
    <w:rsid w:val="00E934F2"/>
    <w:rsid w:val="00E936F8"/>
    <w:rsid w:val="00E937A4"/>
    <w:rsid w:val="00E937BB"/>
    <w:rsid w:val="00E937C9"/>
    <w:rsid w:val="00E93BE8"/>
    <w:rsid w:val="00E93CBD"/>
    <w:rsid w:val="00E93D48"/>
    <w:rsid w:val="00E9419E"/>
    <w:rsid w:val="00E942F8"/>
    <w:rsid w:val="00E943D0"/>
    <w:rsid w:val="00E94444"/>
    <w:rsid w:val="00E944B4"/>
    <w:rsid w:val="00E9460F"/>
    <w:rsid w:val="00E94624"/>
    <w:rsid w:val="00E94807"/>
    <w:rsid w:val="00E949EA"/>
    <w:rsid w:val="00E94B75"/>
    <w:rsid w:val="00E95163"/>
    <w:rsid w:val="00E95350"/>
    <w:rsid w:val="00E9575C"/>
    <w:rsid w:val="00E958CB"/>
    <w:rsid w:val="00E958FB"/>
    <w:rsid w:val="00E95922"/>
    <w:rsid w:val="00E95A69"/>
    <w:rsid w:val="00E95B85"/>
    <w:rsid w:val="00E95EB5"/>
    <w:rsid w:val="00E95FB9"/>
    <w:rsid w:val="00E96069"/>
    <w:rsid w:val="00E96387"/>
    <w:rsid w:val="00E9677E"/>
    <w:rsid w:val="00E96865"/>
    <w:rsid w:val="00E96962"/>
    <w:rsid w:val="00E96F51"/>
    <w:rsid w:val="00E970AD"/>
    <w:rsid w:val="00E9734D"/>
    <w:rsid w:val="00E97375"/>
    <w:rsid w:val="00E9742C"/>
    <w:rsid w:val="00E9745D"/>
    <w:rsid w:val="00E97799"/>
    <w:rsid w:val="00E97921"/>
    <w:rsid w:val="00E97A38"/>
    <w:rsid w:val="00E97C2A"/>
    <w:rsid w:val="00E97C8D"/>
    <w:rsid w:val="00E97F81"/>
    <w:rsid w:val="00EA007A"/>
    <w:rsid w:val="00EA029D"/>
    <w:rsid w:val="00EA02DE"/>
    <w:rsid w:val="00EA0379"/>
    <w:rsid w:val="00EA048D"/>
    <w:rsid w:val="00EA067A"/>
    <w:rsid w:val="00EA0743"/>
    <w:rsid w:val="00EA0760"/>
    <w:rsid w:val="00EA07D7"/>
    <w:rsid w:val="00EA0821"/>
    <w:rsid w:val="00EA09C0"/>
    <w:rsid w:val="00EA0A46"/>
    <w:rsid w:val="00EA0AD1"/>
    <w:rsid w:val="00EA0DDB"/>
    <w:rsid w:val="00EA0E47"/>
    <w:rsid w:val="00EA0E97"/>
    <w:rsid w:val="00EA1283"/>
    <w:rsid w:val="00EA150C"/>
    <w:rsid w:val="00EA1895"/>
    <w:rsid w:val="00EA18E8"/>
    <w:rsid w:val="00EA1BCA"/>
    <w:rsid w:val="00EA1E00"/>
    <w:rsid w:val="00EA1E2E"/>
    <w:rsid w:val="00EA1E81"/>
    <w:rsid w:val="00EA23BA"/>
    <w:rsid w:val="00EA2518"/>
    <w:rsid w:val="00EA2709"/>
    <w:rsid w:val="00EA2722"/>
    <w:rsid w:val="00EA2729"/>
    <w:rsid w:val="00EA2741"/>
    <w:rsid w:val="00EA278F"/>
    <w:rsid w:val="00EA2954"/>
    <w:rsid w:val="00EA29B4"/>
    <w:rsid w:val="00EA2A18"/>
    <w:rsid w:val="00EA2C52"/>
    <w:rsid w:val="00EA2CC9"/>
    <w:rsid w:val="00EA2D74"/>
    <w:rsid w:val="00EA2F8B"/>
    <w:rsid w:val="00EA2F9C"/>
    <w:rsid w:val="00EA30BF"/>
    <w:rsid w:val="00EA3109"/>
    <w:rsid w:val="00EA31E2"/>
    <w:rsid w:val="00EA3228"/>
    <w:rsid w:val="00EA34D8"/>
    <w:rsid w:val="00EA35CF"/>
    <w:rsid w:val="00EA35FE"/>
    <w:rsid w:val="00EA36C0"/>
    <w:rsid w:val="00EA37D2"/>
    <w:rsid w:val="00EA37D7"/>
    <w:rsid w:val="00EA3862"/>
    <w:rsid w:val="00EA3A8E"/>
    <w:rsid w:val="00EA3AF1"/>
    <w:rsid w:val="00EA3B54"/>
    <w:rsid w:val="00EA3B88"/>
    <w:rsid w:val="00EA3EA6"/>
    <w:rsid w:val="00EA3F47"/>
    <w:rsid w:val="00EA4085"/>
    <w:rsid w:val="00EA408C"/>
    <w:rsid w:val="00EA43A7"/>
    <w:rsid w:val="00EA45BB"/>
    <w:rsid w:val="00EA45EB"/>
    <w:rsid w:val="00EA469A"/>
    <w:rsid w:val="00EA475B"/>
    <w:rsid w:val="00EA47C7"/>
    <w:rsid w:val="00EA484A"/>
    <w:rsid w:val="00EA491E"/>
    <w:rsid w:val="00EA4997"/>
    <w:rsid w:val="00EA4BA2"/>
    <w:rsid w:val="00EA4D0F"/>
    <w:rsid w:val="00EA4D75"/>
    <w:rsid w:val="00EA4DDB"/>
    <w:rsid w:val="00EA5166"/>
    <w:rsid w:val="00EA54FC"/>
    <w:rsid w:val="00EA571E"/>
    <w:rsid w:val="00EA576C"/>
    <w:rsid w:val="00EA5771"/>
    <w:rsid w:val="00EA58B3"/>
    <w:rsid w:val="00EA5A27"/>
    <w:rsid w:val="00EA5ADD"/>
    <w:rsid w:val="00EA5CB8"/>
    <w:rsid w:val="00EA5DF0"/>
    <w:rsid w:val="00EA664F"/>
    <w:rsid w:val="00EA680F"/>
    <w:rsid w:val="00EA6841"/>
    <w:rsid w:val="00EA6A0E"/>
    <w:rsid w:val="00EA6AA2"/>
    <w:rsid w:val="00EA6AAD"/>
    <w:rsid w:val="00EA6DBB"/>
    <w:rsid w:val="00EA6E7B"/>
    <w:rsid w:val="00EA710F"/>
    <w:rsid w:val="00EA71C0"/>
    <w:rsid w:val="00EA7501"/>
    <w:rsid w:val="00EA772B"/>
    <w:rsid w:val="00EA77AB"/>
    <w:rsid w:val="00EA7AA4"/>
    <w:rsid w:val="00EA7CCB"/>
    <w:rsid w:val="00EA7CD8"/>
    <w:rsid w:val="00EA7FAC"/>
    <w:rsid w:val="00EB03CF"/>
    <w:rsid w:val="00EB0459"/>
    <w:rsid w:val="00EB051E"/>
    <w:rsid w:val="00EB0CC9"/>
    <w:rsid w:val="00EB0D3D"/>
    <w:rsid w:val="00EB0E04"/>
    <w:rsid w:val="00EB0E98"/>
    <w:rsid w:val="00EB0EB3"/>
    <w:rsid w:val="00EB12A5"/>
    <w:rsid w:val="00EB134E"/>
    <w:rsid w:val="00EB167E"/>
    <w:rsid w:val="00EB169A"/>
    <w:rsid w:val="00EB1822"/>
    <w:rsid w:val="00EB193A"/>
    <w:rsid w:val="00EB19F9"/>
    <w:rsid w:val="00EB1A7B"/>
    <w:rsid w:val="00EB1C1C"/>
    <w:rsid w:val="00EB1ECF"/>
    <w:rsid w:val="00EB2015"/>
    <w:rsid w:val="00EB2085"/>
    <w:rsid w:val="00EB20FE"/>
    <w:rsid w:val="00EB24D4"/>
    <w:rsid w:val="00EB2845"/>
    <w:rsid w:val="00EB2BEA"/>
    <w:rsid w:val="00EB2CA2"/>
    <w:rsid w:val="00EB2D19"/>
    <w:rsid w:val="00EB2D3C"/>
    <w:rsid w:val="00EB2DAD"/>
    <w:rsid w:val="00EB2F9B"/>
    <w:rsid w:val="00EB3144"/>
    <w:rsid w:val="00EB323F"/>
    <w:rsid w:val="00EB329B"/>
    <w:rsid w:val="00EB38D4"/>
    <w:rsid w:val="00EB3A63"/>
    <w:rsid w:val="00EB3BBE"/>
    <w:rsid w:val="00EB3C31"/>
    <w:rsid w:val="00EB3CEE"/>
    <w:rsid w:val="00EB3DA7"/>
    <w:rsid w:val="00EB3E4A"/>
    <w:rsid w:val="00EB46A5"/>
    <w:rsid w:val="00EB47BC"/>
    <w:rsid w:val="00EB47FF"/>
    <w:rsid w:val="00EB4936"/>
    <w:rsid w:val="00EB4AFC"/>
    <w:rsid w:val="00EB4F1F"/>
    <w:rsid w:val="00EB52C8"/>
    <w:rsid w:val="00EB5454"/>
    <w:rsid w:val="00EB563D"/>
    <w:rsid w:val="00EB566A"/>
    <w:rsid w:val="00EB575F"/>
    <w:rsid w:val="00EB57A4"/>
    <w:rsid w:val="00EB5A11"/>
    <w:rsid w:val="00EB5A90"/>
    <w:rsid w:val="00EB5ACD"/>
    <w:rsid w:val="00EB5E3C"/>
    <w:rsid w:val="00EB6172"/>
    <w:rsid w:val="00EB6321"/>
    <w:rsid w:val="00EB641A"/>
    <w:rsid w:val="00EB647A"/>
    <w:rsid w:val="00EB64AA"/>
    <w:rsid w:val="00EB651D"/>
    <w:rsid w:val="00EB6604"/>
    <w:rsid w:val="00EB6833"/>
    <w:rsid w:val="00EB69BC"/>
    <w:rsid w:val="00EB6B85"/>
    <w:rsid w:val="00EB6C7D"/>
    <w:rsid w:val="00EB7223"/>
    <w:rsid w:val="00EB7244"/>
    <w:rsid w:val="00EB728B"/>
    <w:rsid w:val="00EB7345"/>
    <w:rsid w:val="00EB73A4"/>
    <w:rsid w:val="00EB759B"/>
    <w:rsid w:val="00EB75D0"/>
    <w:rsid w:val="00EB75FD"/>
    <w:rsid w:val="00EB76D0"/>
    <w:rsid w:val="00EB76F3"/>
    <w:rsid w:val="00EB779B"/>
    <w:rsid w:val="00EB79EC"/>
    <w:rsid w:val="00EB7AB9"/>
    <w:rsid w:val="00EB7D1E"/>
    <w:rsid w:val="00EB7E52"/>
    <w:rsid w:val="00EC00AE"/>
    <w:rsid w:val="00EC00E4"/>
    <w:rsid w:val="00EC00F2"/>
    <w:rsid w:val="00EC0294"/>
    <w:rsid w:val="00EC06AF"/>
    <w:rsid w:val="00EC07E4"/>
    <w:rsid w:val="00EC0975"/>
    <w:rsid w:val="00EC09BF"/>
    <w:rsid w:val="00EC0DC0"/>
    <w:rsid w:val="00EC0E7C"/>
    <w:rsid w:val="00EC0FB2"/>
    <w:rsid w:val="00EC1361"/>
    <w:rsid w:val="00EC19B2"/>
    <w:rsid w:val="00EC1ABA"/>
    <w:rsid w:val="00EC1B21"/>
    <w:rsid w:val="00EC1FD0"/>
    <w:rsid w:val="00EC2188"/>
    <w:rsid w:val="00EC22F0"/>
    <w:rsid w:val="00EC28BA"/>
    <w:rsid w:val="00EC29E8"/>
    <w:rsid w:val="00EC2AAC"/>
    <w:rsid w:val="00EC30DB"/>
    <w:rsid w:val="00EC3773"/>
    <w:rsid w:val="00EC384E"/>
    <w:rsid w:val="00EC3866"/>
    <w:rsid w:val="00EC3927"/>
    <w:rsid w:val="00EC3A2B"/>
    <w:rsid w:val="00EC3C0E"/>
    <w:rsid w:val="00EC3E72"/>
    <w:rsid w:val="00EC3ED4"/>
    <w:rsid w:val="00EC410C"/>
    <w:rsid w:val="00EC41EF"/>
    <w:rsid w:val="00EC4213"/>
    <w:rsid w:val="00EC421C"/>
    <w:rsid w:val="00EC45C2"/>
    <w:rsid w:val="00EC48B3"/>
    <w:rsid w:val="00EC497D"/>
    <w:rsid w:val="00EC4B82"/>
    <w:rsid w:val="00EC4D8B"/>
    <w:rsid w:val="00EC4E1F"/>
    <w:rsid w:val="00EC4F38"/>
    <w:rsid w:val="00EC5189"/>
    <w:rsid w:val="00EC51D8"/>
    <w:rsid w:val="00EC5430"/>
    <w:rsid w:val="00EC5494"/>
    <w:rsid w:val="00EC54B6"/>
    <w:rsid w:val="00EC5933"/>
    <w:rsid w:val="00EC5A02"/>
    <w:rsid w:val="00EC5BB9"/>
    <w:rsid w:val="00EC5D0A"/>
    <w:rsid w:val="00EC5F14"/>
    <w:rsid w:val="00EC5F37"/>
    <w:rsid w:val="00EC5F74"/>
    <w:rsid w:val="00EC5FCD"/>
    <w:rsid w:val="00EC6107"/>
    <w:rsid w:val="00EC6244"/>
    <w:rsid w:val="00EC62F4"/>
    <w:rsid w:val="00EC640D"/>
    <w:rsid w:val="00EC6752"/>
    <w:rsid w:val="00EC6A09"/>
    <w:rsid w:val="00EC6BF0"/>
    <w:rsid w:val="00EC6C98"/>
    <w:rsid w:val="00EC6CA2"/>
    <w:rsid w:val="00EC6D3F"/>
    <w:rsid w:val="00EC6D4A"/>
    <w:rsid w:val="00EC7079"/>
    <w:rsid w:val="00EC70C0"/>
    <w:rsid w:val="00EC710A"/>
    <w:rsid w:val="00EC71B3"/>
    <w:rsid w:val="00EC7580"/>
    <w:rsid w:val="00EC76E7"/>
    <w:rsid w:val="00EC7717"/>
    <w:rsid w:val="00ED00B7"/>
    <w:rsid w:val="00ED0152"/>
    <w:rsid w:val="00ED0442"/>
    <w:rsid w:val="00ED046E"/>
    <w:rsid w:val="00ED08E3"/>
    <w:rsid w:val="00ED099A"/>
    <w:rsid w:val="00ED0A36"/>
    <w:rsid w:val="00ED0BF7"/>
    <w:rsid w:val="00ED0C57"/>
    <w:rsid w:val="00ED0CE2"/>
    <w:rsid w:val="00ED0DCC"/>
    <w:rsid w:val="00ED100D"/>
    <w:rsid w:val="00ED12D4"/>
    <w:rsid w:val="00ED1388"/>
    <w:rsid w:val="00ED1419"/>
    <w:rsid w:val="00ED1436"/>
    <w:rsid w:val="00ED1950"/>
    <w:rsid w:val="00ED1BAD"/>
    <w:rsid w:val="00ED1C8F"/>
    <w:rsid w:val="00ED1DE9"/>
    <w:rsid w:val="00ED2035"/>
    <w:rsid w:val="00ED20A1"/>
    <w:rsid w:val="00ED20A7"/>
    <w:rsid w:val="00ED235F"/>
    <w:rsid w:val="00ED23E2"/>
    <w:rsid w:val="00ED24B6"/>
    <w:rsid w:val="00ED256F"/>
    <w:rsid w:val="00ED25D1"/>
    <w:rsid w:val="00ED260D"/>
    <w:rsid w:val="00ED26F5"/>
    <w:rsid w:val="00ED287F"/>
    <w:rsid w:val="00ED2A2F"/>
    <w:rsid w:val="00ED2CB3"/>
    <w:rsid w:val="00ED2D27"/>
    <w:rsid w:val="00ED2DCD"/>
    <w:rsid w:val="00ED30AA"/>
    <w:rsid w:val="00ED3140"/>
    <w:rsid w:val="00ED3194"/>
    <w:rsid w:val="00ED32FE"/>
    <w:rsid w:val="00ED36F7"/>
    <w:rsid w:val="00ED3819"/>
    <w:rsid w:val="00ED392B"/>
    <w:rsid w:val="00ED3B90"/>
    <w:rsid w:val="00ED3BFF"/>
    <w:rsid w:val="00ED3CE0"/>
    <w:rsid w:val="00ED3E87"/>
    <w:rsid w:val="00ED410E"/>
    <w:rsid w:val="00ED42B0"/>
    <w:rsid w:val="00ED4337"/>
    <w:rsid w:val="00ED43C9"/>
    <w:rsid w:val="00ED4650"/>
    <w:rsid w:val="00ED4CC4"/>
    <w:rsid w:val="00ED4EB6"/>
    <w:rsid w:val="00ED50BF"/>
    <w:rsid w:val="00ED52CF"/>
    <w:rsid w:val="00ED530E"/>
    <w:rsid w:val="00ED53B0"/>
    <w:rsid w:val="00ED57EE"/>
    <w:rsid w:val="00ED5ADB"/>
    <w:rsid w:val="00ED5AF8"/>
    <w:rsid w:val="00ED5BAC"/>
    <w:rsid w:val="00ED5BCE"/>
    <w:rsid w:val="00ED5FCA"/>
    <w:rsid w:val="00ED627E"/>
    <w:rsid w:val="00ED6403"/>
    <w:rsid w:val="00ED650F"/>
    <w:rsid w:val="00ED661A"/>
    <w:rsid w:val="00ED67D4"/>
    <w:rsid w:val="00ED6961"/>
    <w:rsid w:val="00ED6A54"/>
    <w:rsid w:val="00ED6A60"/>
    <w:rsid w:val="00ED6B23"/>
    <w:rsid w:val="00ED6B3E"/>
    <w:rsid w:val="00ED6F1E"/>
    <w:rsid w:val="00ED7246"/>
    <w:rsid w:val="00ED732E"/>
    <w:rsid w:val="00ED7338"/>
    <w:rsid w:val="00ED73F6"/>
    <w:rsid w:val="00ED74DA"/>
    <w:rsid w:val="00ED76C6"/>
    <w:rsid w:val="00ED7D6C"/>
    <w:rsid w:val="00ED7EA6"/>
    <w:rsid w:val="00ED7F55"/>
    <w:rsid w:val="00ED7FE6"/>
    <w:rsid w:val="00EE007F"/>
    <w:rsid w:val="00EE009E"/>
    <w:rsid w:val="00EE00B7"/>
    <w:rsid w:val="00EE0242"/>
    <w:rsid w:val="00EE02F9"/>
    <w:rsid w:val="00EE0386"/>
    <w:rsid w:val="00EE041C"/>
    <w:rsid w:val="00EE0492"/>
    <w:rsid w:val="00EE05CC"/>
    <w:rsid w:val="00EE0656"/>
    <w:rsid w:val="00EE0AF5"/>
    <w:rsid w:val="00EE0B88"/>
    <w:rsid w:val="00EE0CCA"/>
    <w:rsid w:val="00EE0D40"/>
    <w:rsid w:val="00EE0F42"/>
    <w:rsid w:val="00EE0FD3"/>
    <w:rsid w:val="00EE108B"/>
    <w:rsid w:val="00EE1283"/>
    <w:rsid w:val="00EE16FF"/>
    <w:rsid w:val="00EE1815"/>
    <w:rsid w:val="00EE1860"/>
    <w:rsid w:val="00EE18E7"/>
    <w:rsid w:val="00EE1A4D"/>
    <w:rsid w:val="00EE1B2A"/>
    <w:rsid w:val="00EE1E9A"/>
    <w:rsid w:val="00EE1F81"/>
    <w:rsid w:val="00EE2129"/>
    <w:rsid w:val="00EE222D"/>
    <w:rsid w:val="00EE22EB"/>
    <w:rsid w:val="00EE244E"/>
    <w:rsid w:val="00EE286E"/>
    <w:rsid w:val="00EE293F"/>
    <w:rsid w:val="00EE2BD2"/>
    <w:rsid w:val="00EE2CB6"/>
    <w:rsid w:val="00EE2D59"/>
    <w:rsid w:val="00EE2E36"/>
    <w:rsid w:val="00EE2E91"/>
    <w:rsid w:val="00EE3179"/>
    <w:rsid w:val="00EE31E5"/>
    <w:rsid w:val="00EE32CF"/>
    <w:rsid w:val="00EE3417"/>
    <w:rsid w:val="00EE35CB"/>
    <w:rsid w:val="00EE360E"/>
    <w:rsid w:val="00EE36D5"/>
    <w:rsid w:val="00EE3878"/>
    <w:rsid w:val="00EE38C7"/>
    <w:rsid w:val="00EE3AF7"/>
    <w:rsid w:val="00EE3B0E"/>
    <w:rsid w:val="00EE3E50"/>
    <w:rsid w:val="00EE3EEE"/>
    <w:rsid w:val="00EE3F27"/>
    <w:rsid w:val="00EE40EB"/>
    <w:rsid w:val="00EE413C"/>
    <w:rsid w:val="00EE414A"/>
    <w:rsid w:val="00EE41FA"/>
    <w:rsid w:val="00EE470E"/>
    <w:rsid w:val="00EE48E5"/>
    <w:rsid w:val="00EE4AD2"/>
    <w:rsid w:val="00EE4C81"/>
    <w:rsid w:val="00EE4E3D"/>
    <w:rsid w:val="00EE4FCA"/>
    <w:rsid w:val="00EE50E1"/>
    <w:rsid w:val="00EE510B"/>
    <w:rsid w:val="00EE543A"/>
    <w:rsid w:val="00EE54F1"/>
    <w:rsid w:val="00EE55C5"/>
    <w:rsid w:val="00EE56BD"/>
    <w:rsid w:val="00EE5858"/>
    <w:rsid w:val="00EE58B0"/>
    <w:rsid w:val="00EE5A13"/>
    <w:rsid w:val="00EE5A4F"/>
    <w:rsid w:val="00EE5C31"/>
    <w:rsid w:val="00EE5CCD"/>
    <w:rsid w:val="00EE5D92"/>
    <w:rsid w:val="00EE5FEF"/>
    <w:rsid w:val="00EE6268"/>
    <w:rsid w:val="00EE63A3"/>
    <w:rsid w:val="00EE68EE"/>
    <w:rsid w:val="00EE6900"/>
    <w:rsid w:val="00EE6AEA"/>
    <w:rsid w:val="00EE6B38"/>
    <w:rsid w:val="00EE6DFA"/>
    <w:rsid w:val="00EE6E26"/>
    <w:rsid w:val="00EE6EEC"/>
    <w:rsid w:val="00EE6F03"/>
    <w:rsid w:val="00EE70CA"/>
    <w:rsid w:val="00EE70F3"/>
    <w:rsid w:val="00EE7377"/>
    <w:rsid w:val="00EE73BB"/>
    <w:rsid w:val="00EE7676"/>
    <w:rsid w:val="00EE7704"/>
    <w:rsid w:val="00EE7A4D"/>
    <w:rsid w:val="00EE7AA7"/>
    <w:rsid w:val="00EE7AF4"/>
    <w:rsid w:val="00EE7BAE"/>
    <w:rsid w:val="00EE7BDA"/>
    <w:rsid w:val="00EE7D40"/>
    <w:rsid w:val="00EE7ECF"/>
    <w:rsid w:val="00EE7FEB"/>
    <w:rsid w:val="00EF00FA"/>
    <w:rsid w:val="00EF03ED"/>
    <w:rsid w:val="00EF0433"/>
    <w:rsid w:val="00EF0451"/>
    <w:rsid w:val="00EF073A"/>
    <w:rsid w:val="00EF09A0"/>
    <w:rsid w:val="00EF09FA"/>
    <w:rsid w:val="00EF0B26"/>
    <w:rsid w:val="00EF0BE5"/>
    <w:rsid w:val="00EF0FC4"/>
    <w:rsid w:val="00EF1113"/>
    <w:rsid w:val="00EF174C"/>
    <w:rsid w:val="00EF17C8"/>
    <w:rsid w:val="00EF1BBD"/>
    <w:rsid w:val="00EF1D57"/>
    <w:rsid w:val="00EF1DD1"/>
    <w:rsid w:val="00EF1ED0"/>
    <w:rsid w:val="00EF203F"/>
    <w:rsid w:val="00EF2222"/>
    <w:rsid w:val="00EF2440"/>
    <w:rsid w:val="00EF248E"/>
    <w:rsid w:val="00EF253B"/>
    <w:rsid w:val="00EF268D"/>
    <w:rsid w:val="00EF2745"/>
    <w:rsid w:val="00EF291E"/>
    <w:rsid w:val="00EF2E39"/>
    <w:rsid w:val="00EF2F64"/>
    <w:rsid w:val="00EF2F8A"/>
    <w:rsid w:val="00EF2FC8"/>
    <w:rsid w:val="00EF3438"/>
    <w:rsid w:val="00EF3443"/>
    <w:rsid w:val="00EF3551"/>
    <w:rsid w:val="00EF3713"/>
    <w:rsid w:val="00EF3765"/>
    <w:rsid w:val="00EF379D"/>
    <w:rsid w:val="00EF3B0E"/>
    <w:rsid w:val="00EF3B9C"/>
    <w:rsid w:val="00EF3DD6"/>
    <w:rsid w:val="00EF3E5A"/>
    <w:rsid w:val="00EF414B"/>
    <w:rsid w:val="00EF41B2"/>
    <w:rsid w:val="00EF4311"/>
    <w:rsid w:val="00EF453D"/>
    <w:rsid w:val="00EF4573"/>
    <w:rsid w:val="00EF4741"/>
    <w:rsid w:val="00EF4876"/>
    <w:rsid w:val="00EF4B64"/>
    <w:rsid w:val="00EF4C42"/>
    <w:rsid w:val="00EF4E7A"/>
    <w:rsid w:val="00EF50AB"/>
    <w:rsid w:val="00EF539A"/>
    <w:rsid w:val="00EF542D"/>
    <w:rsid w:val="00EF54F4"/>
    <w:rsid w:val="00EF5572"/>
    <w:rsid w:val="00EF56B5"/>
    <w:rsid w:val="00EF5713"/>
    <w:rsid w:val="00EF5806"/>
    <w:rsid w:val="00EF5875"/>
    <w:rsid w:val="00EF5912"/>
    <w:rsid w:val="00EF5A21"/>
    <w:rsid w:val="00EF5A7B"/>
    <w:rsid w:val="00EF5B69"/>
    <w:rsid w:val="00EF5BFA"/>
    <w:rsid w:val="00EF5FDE"/>
    <w:rsid w:val="00EF602B"/>
    <w:rsid w:val="00EF6144"/>
    <w:rsid w:val="00EF6455"/>
    <w:rsid w:val="00EF6912"/>
    <w:rsid w:val="00EF696F"/>
    <w:rsid w:val="00EF6DFE"/>
    <w:rsid w:val="00EF6F72"/>
    <w:rsid w:val="00EF7003"/>
    <w:rsid w:val="00EF70AF"/>
    <w:rsid w:val="00EF714B"/>
    <w:rsid w:val="00EF7219"/>
    <w:rsid w:val="00EF7280"/>
    <w:rsid w:val="00EF74A4"/>
    <w:rsid w:val="00EF74E7"/>
    <w:rsid w:val="00EF7601"/>
    <w:rsid w:val="00EF79B9"/>
    <w:rsid w:val="00EF7B4B"/>
    <w:rsid w:val="00EF7CE4"/>
    <w:rsid w:val="00EF7D1E"/>
    <w:rsid w:val="00EF7DF0"/>
    <w:rsid w:val="00F00129"/>
    <w:rsid w:val="00F002F7"/>
    <w:rsid w:val="00F014C1"/>
    <w:rsid w:val="00F01D40"/>
    <w:rsid w:val="00F01D9A"/>
    <w:rsid w:val="00F01EDB"/>
    <w:rsid w:val="00F0200F"/>
    <w:rsid w:val="00F020B6"/>
    <w:rsid w:val="00F020E1"/>
    <w:rsid w:val="00F0211B"/>
    <w:rsid w:val="00F021CA"/>
    <w:rsid w:val="00F02337"/>
    <w:rsid w:val="00F0239C"/>
    <w:rsid w:val="00F025E9"/>
    <w:rsid w:val="00F028BD"/>
    <w:rsid w:val="00F02B60"/>
    <w:rsid w:val="00F02BB8"/>
    <w:rsid w:val="00F02CB3"/>
    <w:rsid w:val="00F02E57"/>
    <w:rsid w:val="00F03200"/>
    <w:rsid w:val="00F03211"/>
    <w:rsid w:val="00F03295"/>
    <w:rsid w:val="00F03340"/>
    <w:rsid w:val="00F03391"/>
    <w:rsid w:val="00F034C5"/>
    <w:rsid w:val="00F036CD"/>
    <w:rsid w:val="00F037AA"/>
    <w:rsid w:val="00F03A81"/>
    <w:rsid w:val="00F03AB7"/>
    <w:rsid w:val="00F03AC0"/>
    <w:rsid w:val="00F03B24"/>
    <w:rsid w:val="00F03B6E"/>
    <w:rsid w:val="00F03B99"/>
    <w:rsid w:val="00F03E08"/>
    <w:rsid w:val="00F04116"/>
    <w:rsid w:val="00F043E4"/>
    <w:rsid w:val="00F04451"/>
    <w:rsid w:val="00F044DD"/>
    <w:rsid w:val="00F04530"/>
    <w:rsid w:val="00F04713"/>
    <w:rsid w:val="00F048E8"/>
    <w:rsid w:val="00F049A9"/>
    <w:rsid w:val="00F04B37"/>
    <w:rsid w:val="00F0519B"/>
    <w:rsid w:val="00F053EF"/>
    <w:rsid w:val="00F0542E"/>
    <w:rsid w:val="00F05480"/>
    <w:rsid w:val="00F05537"/>
    <w:rsid w:val="00F05651"/>
    <w:rsid w:val="00F059C0"/>
    <w:rsid w:val="00F05A14"/>
    <w:rsid w:val="00F05ADF"/>
    <w:rsid w:val="00F05B2D"/>
    <w:rsid w:val="00F05D86"/>
    <w:rsid w:val="00F05E66"/>
    <w:rsid w:val="00F060E8"/>
    <w:rsid w:val="00F060FF"/>
    <w:rsid w:val="00F06151"/>
    <w:rsid w:val="00F061C4"/>
    <w:rsid w:val="00F06229"/>
    <w:rsid w:val="00F0627A"/>
    <w:rsid w:val="00F063B2"/>
    <w:rsid w:val="00F064C3"/>
    <w:rsid w:val="00F0657E"/>
    <w:rsid w:val="00F0659C"/>
    <w:rsid w:val="00F066BA"/>
    <w:rsid w:val="00F06760"/>
    <w:rsid w:val="00F06940"/>
    <w:rsid w:val="00F0694A"/>
    <w:rsid w:val="00F06ACC"/>
    <w:rsid w:val="00F06F20"/>
    <w:rsid w:val="00F0734C"/>
    <w:rsid w:val="00F07361"/>
    <w:rsid w:val="00F0749E"/>
    <w:rsid w:val="00F078C5"/>
    <w:rsid w:val="00F07B4D"/>
    <w:rsid w:val="00F07BE6"/>
    <w:rsid w:val="00F07C65"/>
    <w:rsid w:val="00F07CAD"/>
    <w:rsid w:val="00F07CCE"/>
    <w:rsid w:val="00F07E9C"/>
    <w:rsid w:val="00F07F0A"/>
    <w:rsid w:val="00F100A6"/>
    <w:rsid w:val="00F10258"/>
    <w:rsid w:val="00F10577"/>
    <w:rsid w:val="00F108BB"/>
    <w:rsid w:val="00F10BB5"/>
    <w:rsid w:val="00F10D9C"/>
    <w:rsid w:val="00F10DF6"/>
    <w:rsid w:val="00F10E04"/>
    <w:rsid w:val="00F1149D"/>
    <w:rsid w:val="00F11626"/>
    <w:rsid w:val="00F11678"/>
    <w:rsid w:val="00F116DE"/>
    <w:rsid w:val="00F118E1"/>
    <w:rsid w:val="00F11E7D"/>
    <w:rsid w:val="00F11FB2"/>
    <w:rsid w:val="00F12075"/>
    <w:rsid w:val="00F121B4"/>
    <w:rsid w:val="00F122B4"/>
    <w:rsid w:val="00F12304"/>
    <w:rsid w:val="00F12434"/>
    <w:rsid w:val="00F12615"/>
    <w:rsid w:val="00F126BA"/>
    <w:rsid w:val="00F1277C"/>
    <w:rsid w:val="00F12B87"/>
    <w:rsid w:val="00F12C41"/>
    <w:rsid w:val="00F12E63"/>
    <w:rsid w:val="00F130C0"/>
    <w:rsid w:val="00F131BF"/>
    <w:rsid w:val="00F134CF"/>
    <w:rsid w:val="00F137AB"/>
    <w:rsid w:val="00F13968"/>
    <w:rsid w:val="00F13AA2"/>
    <w:rsid w:val="00F13B07"/>
    <w:rsid w:val="00F13CCD"/>
    <w:rsid w:val="00F13D27"/>
    <w:rsid w:val="00F13D70"/>
    <w:rsid w:val="00F13DE1"/>
    <w:rsid w:val="00F13F09"/>
    <w:rsid w:val="00F13FFC"/>
    <w:rsid w:val="00F14109"/>
    <w:rsid w:val="00F141C6"/>
    <w:rsid w:val="00F1426B"/>
    <w:rsid w:val="00F143A2"/>
    <w:rsid w:val="00F144B7"/>
    <w:rsid w:val="00F144EF"/>
    <w:rsid w:val="00F146E7"/>
    <w:rsid w:val="00F1473C"/>
    <w:rsid w:val="00F14744"/>
    <w:rsid w:val="00F14B23"/>
    <w:rsid w:val="00F14C15"/>
    <w:rsid w:val="00F14EC7"/>
    <w:rsid w:val="00F151EE"/>
    <w:rsid w:val="00F15224"/>
    <w:rsid w:val="00F15388"/>
    <w:rsid w:val="00F155DE"/>
    <w:rsid w:val="00F15667"/>
    <w:rsid w:val="00F158F5"/>
    <w:rsid w:val="00F159EC"/>
    <w:rsid w:val="00F15C33"/>
    <w:rsid w:val="00F15DF9"/>
    <w:rsid w:val="00F15FCE"/>
    <w:rsid w:val="00F15FF9"/>
    <w:rsid w:val="00F16142"/>
    <w:rsid w:val="00F16220"/>
    <w:rsid w:val="00F164D5"/>
    <w:rsid w:val="00F16668"/>
    <w:rsid w:val="00F166BF"/>
    <w:rsid w:val="00F16B7E"/>
    <w:rsid w:val="00F16C5F"/>
    <w:rsid w:val="00F16C98"/>
    <w:rsid w:val="00F1709A"/>
    <w:rsid w:val="00F1713D"/>
    <w:rsid w:val="00F1723C"/>
    <w:rsid w:val="00F17380"/>
    <w:rsid w:val="00F173D8"/>
    <w:rsid w:val="00F17690"/>
    <w:rsid w:val="00F1779A"/>
    <w:rsid w:val="00F17816"/>
    <w:rsid w:val="00F17D27"/>
    <w:rsid w:val="00F17D97"/>
    <w:rsid w:val="00F17E2A"/>
    <w:rsid w:val="00F17EA9"/>
    <w:rsid w:val="00F200A0"/>
    <w:rsid w:val="00F201E0"/>
    <w:rsid w:val="00F20277"/>
    <w:rsid w:val="00F203CD"/>
    <w:rsid w:val="00F20637"/>
    <w:rsid w:val="00F20770"/>
    <w:rsid w:val="00F2081B"/>
    <w:rsid w:val="00F2086D"/>
    <w:rsid w:val="00F208E3"/>
    <w:rsid w:val="00F20967"/>
    <w:rsid w:val="00F20A8C"/>
    <w:rsid w:val="00F20B9A"/>
    <w:rsid w:val="00F20DEB"/>
    <w:rsid w:val="00F21379"/>
    <w:rsid w:val="00F213DE"/>
    <w:rsid w:val="00F21822"/>
    <w:rsid w:val="00F21BD6"/>
    <w:rsid w:val="00F22088"/>
    <w:rsid w:val="00F22149"/>
    <w:rsid w:val="00F2215A"/>
    <w:rsid w:val="00F22227"/>
    <w:rsid w:val="00F22388"/>
    <w:rsid w:val="00F22565"/>
    <w:rsid w:val="00F22760"/>
    <w:rsid w:val="00F23451"/>
    <w:rsid w:val="00F2345D"/>
    <w:rsid w:val="00F23683"/>
    <w:rsid w:val="00F2385F"/>
    <w:rsid w:val="00F23925"/>
    <w:rsid w:val="00F23EA8"/>
    <w:rsid w:val="00F23F25"/>
    <w:rsid w:val="00F24251"/>
    <w:rsid w:val="00F24286"/>
    <w:rsid w:val="00F244E7"/>
    <w:rsid w:val="00F24511"/>
    <w:rsid w:val="00F2492F"/>
    <w:rsid w:val="00F25094"/>
    <w:rsid w:val="00F2514A"/>
    <w:rsid w:val="00F25255"/>
    <w:rsid w:val="00F254DB"/>
    <w:rsid w:val="00F2588F"/>
    <w:rsid w:val="00F258E2"/>
    <w:rsid w:val="00F25920"/>
    <w:rsid w:val="00F25AED"/>
    <w:rsid w:val="00F25B82"/>
    <w:rsid w:val="00F25BA5"/>
    <w:rsid w:val="00F25E4E"/>
    <w:rsid w:val="00F25F62"/>
    <w:rsid w:val="00F25F9D"/>
    <w:rsid w:val="00F26065"/>
    <w:rsid w:val="00F262F8"/>
    <w:rsid w:val="00F2639C"/>
    <w:rsid w:val="00F2639D"/>
    <w:rsid w:val="00F26558"/>
    <w:rsid w:val="00F26684"/>
    <w:rsid w:val="00F2669C"/>
    <w:rsid w:val="00F26844"/>
    <w:rsid w:val="00F269FE"/>
    <w:rsid w:val="00F26A47"/>
    <w:rsid w:val="00F2710C"/>
    <w:rsid w:val="00F27437"/>
    <w:rsid w:val="00F275A9"/>
    <w:rsid w:val="00F2775E"/>
    <w:rsid w:val="00F2780A"/>
    <w:rsid w:val="00F27A68"/>
    <w:rsid w:val="00F27BA2"/>
    <w:rsid w:val="00F300CB"/>
    <w:rsid w:val="00F30284"/>
    <w:rsid w:val="00F302A6"/>
    <w:rsid w:val="00F302F4"/>
    <w:rsid w:val="00F30588"/>
    <w:rsid w:val="00F309C5"/>
    <w:rsid w:val="00F30AB0"/>
    <w:rsid w:val="00F30CF5"/>
    <w:rsid w:val="00F30F30"/>
    <w:rsid w:val="00F3136B"/>
    <w:rsid w:val="00F3163E"/>
    <w:rsid w:val="00F31A3F"/>
    <w:rsid w:val="00F31D4C"/>
    <w:rsid w:val="00F31E15"/>
    <w:rsid w:val="00F31F6F"/>
    <w:rsid w:val="00F3270F"/>
    <w:rsid w:val="00F328C6"/>
    <w:rsid w:val="00F32A04"/>
    <w:rsid w:val="00F32A6B"/>
    <w:rsid w:val="00F32E55"/>
    <w:rsid w:val="00F33198"/>
    <w:rsid w:val="00F331CF"/>
    <w:rsid w:val="00F3321A"/>
    <w:rsid w:val="00F33341"/>
    <w:rsid w:val="00F3337F"/>
    <w:rsid w:val="00F33489"/>
    <w:rsid w:val="00F33568"/>
    <w:rsid w:val="00F33580"/>
    <w:rsid w:val="00F3375D"/>
    <w:rsid w:val="00F33BAD"/>
    <w:rsid w:val="00F33EE2"/>
    <w:rsid w:val="00F3414C"/>
    <w:rsid w:val="00F3433D"/>
    <w:rsid w:val="00F344D2"/>
    <w:rsid w:val="00F34797"/>
    <w:rsid w:val="00F348BE"/>
    <w:rsid w:val="00F34B46"/>
    <w:rsid w:val="00F34DA2"/>
    <w:rsid w:val="00F34EB7"/>
    <w:rsid w:val="00F35038"/>
    <w:rsid w:val="00F35113"/>
    <w:rsid w:val="00F35122"/>
    <w:rsid w:val="00F35229"/>
    <w:rsid w:val="00F3522C"/>
    <w:rsid w:val="00F35264"/>
    <w:rsid w:val="00F356A4"/>
    <w:rsid w:val="00F358FC"/>
    <w:rsid w:val="00F359DE"/>
    <w:rsid w:val="00F35F51"/>
    <w:rsid w:val="00F3640D"/>
    <w:rsid w:val="00F3653E"/>
    <w:rsid w:val="00F369D7"/>
    <w:rsid w:val="00F36A57"/>
    <w:rsid w:val="00F36DF6"/>
    <w:rsid w:val="00F36E7D"/>
    <w:rsid w:val="00F36F66"/>
    <w:rsid w:val="00F37070"/>
    <w:rsid w:val="00F37164"/>
    <w:rsid w:val="00F3726D"/>
    <w:rsid w:val="00F372AD"/>
    <w:rsid w:val="00F3752B"/>
    <w:rsid w:val="00F37535"/>
    <w:rsid w:val="00F377E4"/>
    <w:rsid w:val="00F37A2A"/>
    <w:rsid w:val="00F37A44"/>
    <w:rsid w:val="00F37D8D"/>
    <w:rsid w:val="00F37E2E"/>
    <w:rsid w:val="00F403A3"/>
    <w:rsid w:val="00F403B4"/>
    <w:rsid w:val="00F4049A"/>
    <w:rsid w:val="00F404FA"/>
    <w:rsid w:val="00F406FB"/>
    <w:rsid w:val="00F407B9"/>
    <w:rsid w:val="00F40AB1"/>
    <w:rsid w:val="00F40B20"/>
    <w:rsid w:val="00F40C2C"/>
    <w:rsid w:val="00F40C72"/>
    <w:rsid w:val="00F40C7F"/>
    <w:rsid w:val="00F40E37"/>
    <w:rsid w:val="00F40EA5"/>
    <w:rsid w:val="00F40EEA"/>
    <w:rsid w:val="00F40EF8"/>
    <w:rsid w:val="00F40EFA"/>
    <w:rsid w:val="00F410DE"/>
    <w:rsid w:val="00F4113A"/>
    <w:rsid w:val="00F4115F"/>
    <w:rsid w:val="00F41484"/>
    <w:rsid w:val="00F41551"/>
    <w:rsid w:val="00F416E6"/>
    <w:rsid w:val="00F417D4"/>
    <w:rsid w:val="00F4183F"/>
    <w:rsid w:val="00F41861"/>
    <w:rsid w:val="00F41AFC"/>
    <w:rsid w:val="00F41BB6"/>
    <w:rsid w:val="00F41F1A"/>
    <w:rsid w:val="00F42105"/>
    <w:rsid w:val="00F421EC"/>
    <w:rsid w:val="00F422C5"/>
    <w:rsid w:val="00F4236A"/>
    <w:rsid w:val="00F42552"/>
    <w:rsid w:val="00F42634"/>
    <w:rsid w:val="00F42708"/>
    <w:rsid w:val="00F42982"/>
    <w:rsid w:val="00F42C1F"/>
    <w:rsid w:val="00F42DC8"/>
    <w:rsid w:val="00F42EB4"/>
    <w:rsid w:val="00F42F97"/>
    <w:rsid w:val="00F4308F"/>
    <w:rsid w:val="00F4316C"/>
    <w:rsid w:val="00F4318B"/>
    <w:rsid w:val="00F432B0"/>
    <w:rsid w:val="00F433BA"/>
    <w:rsid w:val="00F4354E"/>
    <w:rsid w:val="00F43579"/>
    <w:rsid w:val="00F4357A"/>
    <w:rsid w:val="00F4369B"/>
    <w:rsid w:val="00F436E8"/>
    <w:rsid w:val="00F4386E"/>
    <w:rsid w:val="00F43929"/>
    <w:rsid w:val="00F43933"/>
    <w:rsid w:val="00F43974"/>
    <w:rsid w:val="00F43A80"/>
    <w:rsid w:val="00F43AE8"/>
    <w:rsid w:val="00F43DBB"/>
    <w:rsid w:val="00F43F57"/>
    <w:rsid w:val="00F4406E"/>
    <w:rsid w:val="00F442C5"/>
    <w:rsid w:val="00F44587"/>
    <w:rsid w:val="00F44706"/>
    <w:rsid w:val="00F447FA"/>
    <w:rsid w:val="00F44898"/>
    <w:rsid w:val="00F448C4"/>
    <w:rsid w:val="00F4493E"/>
    <w:rsid w:val="00F44AC9"/>
    <w:rsid w:val="00F44B2D"/>
    <w:rsid w:val="00F44B99"/>
    <w:rsid w:val="00F45008"/>
    <w:rsid w:val="00F45218"/>
    <w:rsid w:val="00F45416"/>
    <w:rsid w:val="00F45421"/>
    <w:rsid w:val="00F4583F"/>
    <w:rsid w:val="00F45B04"/>
    <w:rsid w:val="00F45B8E"/>
    <w:rsid w:val="00F45DF0"/>
    <w:rsid w:val="00F45F0E"/>
    <w:rsid w:val="00F46131"/>
    <w:rsid w:val="00F4619D"/>
    <w:rsid w:val="00F462F4"/>
    <w:rsid w:val="00F46339"/>
    <w:rsid w:val="00F463AD"/>
    <w:rsid w:val="00F46664"/>
    <w:rsid w:val="00F46A1C"/>
    <w:rsid w:val="00F46BDA"/>
    <w:rsid w:val="00F46C2D"/>
    <w:rsid w:val="00F46E53"/>
    <w:rsid w:val="00F47101"/>
    <w:rsid w:val="00F4757B"/>
    <w:rsid w:val="00F476FA"/>
    <w:rsid w:val="00F47735"/>
    <w:rsid w:val="00F4786E"/>
    <w:rsid w:val="00F47999"/>
    <w:rsid w:val="00F47ABA"/>
    <w:rsid w:val="00F47CF6"/>
    <w:rsid w:val="00F500C3"/>
    <w:rsid w:val="00F502D7"/>
    <w:rsid w:val="00F502F1"/>
    <w:rsid w:val="00F502F3"/>
    <w:rsid w:val="00F50333"/>
    <w:rsid w:val="00F5042B"/>
    <w:rsid w:val="00F504AE"/>
    <w:rsid w:val="00F5078C"/>
    <w:rsid w:val="00F50863"/>
    <w:rsid w:val="00F50C46"/>
    <w:rsid w:val="00F50C8C"/>
    <w:rsid w:val="00F50CE0"/>
    <w:rsid w:val="00F50DCC"/>
    <w:rsid w:val="00F50F20"/>
    <w:rsid w:val="00F51084"/>
    <w:rsid w:val="00F510D5"/>
    <w:rsid w:val="00F51239"/>
    <w:rsid w:val="00F51552"/>
    <w:rsid w:val="00F519CA"/>
    <w:rsid w:val="00F51A53"/>
    <w:rsid w:val="00F51D7F"/>
    <w:rsid w:val="00F51F0B"/>
    <w:rsid w:val="00F520AD"/>
    <w:rsid w:val="00F520D4"/>
    <w:rsid w:val="00F52182"/>
    <w:rsid w:val="00F5235A"/>
    <w:rsid w:val="00F52412"/>
    <w:rsid w:val="00F525BA"/>
    <w:rsid w:val="00F52948"/>
    <w:rsid w:val="00F52A5C"/>
    <w:rsid w:val="00F52B6C"/>
    <w:rsid w:val="00F52E34"/>
    <w:rsid w:val="00F5328E"/>
    <w:rsid w:val="00F53464"/>
    <w:rsid w:val="00F535BE"/>
    <w:rsid w:val="00F537D5"/>
    <w:rsid w:val="00F53962"/>
    <w:rsid w:val="00F53DAF"/>
    <w:rsid w:val="00F53F50"/>
    <w:rsid w:val="00F53FE0"/>
    <w:rsid w:val="00F53FEF"/>
    <w:rsid w:val="00F54970"/>
    <w:rsid w:val="00F54B17"/>
    <w:rsid w:val="00F54CF6"/>
    <w:rsid w:val="00F55023"/>
    <w:rsid w:val="00F55155"/>
    <w:rsid w:val="00F551C0"/>
    <w:rsid w:val="00F5531B"/>
    <w:rsid w:val="00F554DC"/>
    <w:rsid w:val="00F5557F"/>
    <w:rsid w:val="00F55695"/>
    <w:rsid w:val="00F55A25"/>
    <w:rsid w:val="00F55A8F"/>
    <w:rsid w:val="00F55F53"/>
    <w:rsid w:val="00F55FDD"/>
    <w:rsid w:val="00F562ED"/>
    <w:rsid w:val="00F562F3"/>
    <w:rsid w:val="00F56442"/>
    <w:rsid w:val="00F56629"/>
    <w:rsid w:val="00F56A69"/>
    <w:rsid w:val="00F56A86"/>
    <w:rsid w:val="00F56FE1"/>
    <w:rsid w:val="00F57046"/>
    <w:rsid w:val="00F57125"/>
    <w:rsid w:val="00F57158"/>
    <w:rsid w:val="00F571AC"/>
    <w:rsid w:val="00F5722B"/>
    <w:rsid w:val="00F57285"/>
    <w:rsid w:val="00F572F9"/>
    <w:rsid w:val="00F57371"/>
    <w:rsid w:val="00F57760"/>
    <w:rsid w:val="00F57C9C"/>
    <w:rsid w:val="00F57D4E"/>
    <w:rsid w:val="00F57E12"/>
    <w:rsid w:val="00F57E78"/>
    <w:rsid w:val="00F600B0"/>
    <w:rsid w:val="00F60172"/>
    <w:rsid w:val="00F60187"/>
    <w:rsid w:val="00F60313"/>
    <w:rsid w:val="00F6061E"/>
    <w:rsid w:val="00F608E5"/>
    <w:rsid w:val="00F60B2B"/>
    <w:rsid w:val="00F60D3C"/>
    <w:rsid w:val="00F60D59"/>
    <w:rsid w:val="00F60E42"/>
    <w:rsid w:val="00F60EE5"/>
    <w:rsid w:val="00F60F34"/>
    <w:rsid w:val="00F60F58"/>
    <w:rsid w:val="00F60FB4"/>
    <w:rsid w:val="00F61077"/>
    <w:rsid w:val="00F61373"/>
    <w:rsid w:val="00F6139C"/>
    <w:rsid w:val="00F615DC"/>
    <w:rsid w:val="00F61711"/>
    <w:rsid w:val="00F619C7"/>
    <w:rsid w:val="00F619D7"/>
    <w:rsid w:val="00F61A78"/>
    <w:rsid w:val="00F61B49"/>
    <w:rsid w:val="00F61FBF"/>
    <w:rsid w:val="00F621EF"/>
    <w:rsid w:val="00F62379"/>
    <w:rsid w:val="00F62489"/>
    <w:rsid w:val="00F6251E"/>
    <w:rsid w:val="00F6265A"/>
    <w:rsid w:val="00F628A4"/>
    <w:rsid w:val="00F629EB"/>
    <w:rsid w:val="00F62BC0"/>
    <w:rsid w:val="00F62C5F"/>
    <w:rsid w:val="00F62D85"/>
    <w:rsid w:val="00F62FE2"/>
    <w:rsid w:val="00F63878"/>
    <w:rsid w:val="00F639B7"/>
    <w:rsid w:val="00F63B26"/>
    <w:rsid w:val="00F63C68"/>
    <w:rsid w:val="00F63DD7"/>
    <w:rsid w:val="00F63F58"/>
    <w:rsid w:val="00F64346"/>
    <w:rsid w:val="00F64520"/>
    <w:rsid w:val="00F6486A"/>
    <w:rsid w:val="00F649FE"/>
    <w:rsid w:val="00F64A55"/>
    <w:rsid w:val="00F64A56"/>
    <w:rsid w:val="00F64B91"/>
    <w:rsid w:val="00F64C66"/>
    <w:rsid w:val="00F64C68"/>
    <w:rsid w:val="00F64D77"/>
    <w:rsid w:val="00F64EDD"/>
    <w:rsid w:val="00F651E0"/>
    <w:rsid w:val="00F652DF"/>
    <w:rsid w:val="00F65301"/>
    <w:rsid w:val="00F6547D"/>
    <w:rsid w:val="00F65532"/>
    <w:rsid w:val="00F65613"/>
    <w:rsid w:val="00F65664"/>
    <w:rsid w:val="00F658CF"/>
    <w:rsid w:val="00F65C41"/>
    <w:rsid w:val="00F65C92"/>
    <w:rsid w:val="00F65F27"/>
    <w:rsid w:val="00F65F71"/>
    <w:rsid w:val="00F66115"/>
    <w:rsid w:val="00F6611F"/>
    <w:rsid w:val="00F66376"/>
    <w:rsid w:val="00F66460"/>
    <w:rsid w:val="00F664E9"/>
    <w:rsid w:val="00F66535"/>
    <w:rsid w:val="00F66541"/>
    <w:rsid w:val="00F6667F"/>
    <w:rsid w:val="00F66ADC"/>
    <w:rsid w:val="00F66C6F"/>
    <w:rsid w:val="00F66D1D"/>
    <w:rsid w:val="00F66D71"/>
    <w:rsid w:val="00F66D7F"/>
    <w:rsid w:val="00F66E7E"/>
    <w:rsid w:val="00F672DA"/>
    <w:rsid w:val="00F67547"/>
    <w:rsid w:val="00F6773D"/>
    <w:rsid w:val="00F6777C"/>
    <w:rsid w:val="00F67800"/>
    <w:rsid w:val="00F6789C"/>
    <w:rsid w:val="00F67911"/>
    <w:rsid w:val="00F679BF"/>
    <w:rsid w:val="00F679EE"/>
    <w:rsid w:val="00F67A68"/>
    <w:rsid w:val="00F67AC6"/>
    <w:rsid w:val="00F67D26"/>
    <w:rsid w:val="00F67DF4"/>
    <w:rsid w:val="00F67EEA"/>
    <w:rsid w:val="00F70023"/>
    <w:rsid w:val="00F70159"/>
    <w:rsid w:val="00F701E2"/>
    <w:rsid w:val="00F702B5"/>
    <w:rsid w:val="00F702E9"/>
    <w:rsid w:val="00F703AB"/>
    <w:rsid w:val="00F704AE"/>
    <w:rsid w:val="00F70777"/>
    <w:rsid w:val="00F708E5"/>
    <w:rsid w:val="00F70B13"/>
    <w:rsid w:val="00F70BEE"/>
    <w:rsid w:val="00F70C1E"/>
    <w:rsid w:val="00F70C55"/>
    <w:rsid w:val="00F70CA8"/>
    <w:rsid w:val="00F70D24"/>
    <w:rsid w:val="00F70D68"/>
    <w:rsid w:val="00F70F17"/>
    <w:rsid w:val="00F70F9C"/>
    <w:rsid w:val="00F7112E"/>
    <w:rsid w:val="00F71688"/>
    <w:rsid w:val="00F71A63"/>
    <w:rsid w:val="00F71B32"/>
    <w:rsid w:val="00F71B54"/>
    <w:rsid w:val="00F71BC1"/>
    <w:rsid w:val="00F71DB8"/>
    <w:rsid w:val="00F71DF8"/>
    <w:rsid w:val="00F7229F"/>
    <w:rsid w:val="00F72426"/>
    <w:rsid w:val="00F727E3"/>
    <w:rsid w:val="00F72849"/>
    <w:rsid w:val="00F7288D"/>
    <w:rsid w:val="00F72A33"/>
    <w:rsid w:val="00F72AB4"/>
    <w:rsid w:val="00F72C6E"/>
    <w:rsid w:val="00F72D5D"/>
    <w:rsid w:val="00F72E61"/>
    <w:rsid w:val="00F72E97"/>
    <w:rsid w:val="00F72EB1"/>
    <w:rsid w:val="00F72ED1"/>
    <w:rsid w:val="00F730B2"/>
    <w:rsid w:val="00F73284"/>
    <w:rsid w:val="00F734AE"/>
    <w:rsid w:val="00F736B6"/>
    <w:rsid w:val="00F73814"/>
    <w:rsid w:val="00F73838"/>
    <w:rsid w:val="00F7384D"/>
    <w:rsid w:val="00F73A6E"/>
    <w:rsid w:val="00F73D57"/>
    <w:rsid w:val="00F73EBD"/>
    <w:rsid w:val="00F73ED3"/>
    <w:rsid w:val="00F7407E"/>
    <w:rsid w:val="00F74106"/>
    <w:rsid w:val="00F741D2"/>
    <w:rsid w:val="00F741FB"/>
    <w:rsid w:val="00F74230"/>
    <w:rsid w:val="00F7427C"/>
    <w:rsid w:val="00F7432D"/>
    <w:rsid w:val="00F743AD"/>
    <w:rsid w:val="00F743C6"/>
    <w:rsid w:val="00F7442D"/>
    <w:rsid w:val="00F744A0"/>
    <w:rsid w:val="00F744E3"/>
    <w:rsid w:val="00F74644"/>
    <w:rsid w:val="00F746E3"/>
    <w:rsid w:val="00F7493F"/>
    <w:rsid w:val="00F74941"/>
    <w:rsid w:val="00F74B78"/>
    <w:rsid w:val="00F74C20"/>
    <w:rsid w:val="00F74F15"/>
    <w:rsid w:val="00F75695"/>
    <w:rsid w:val="00F75874"/>
    <w:rsid w:val="00F75D34"/>
    <w:rsid w:val="00F75E57"/>
    <w:rsid w:val="00F75F1B"/>
    <w:rsid w:val="00F7629A"/>
    <w:rsid w:val="00F76587"/>
    <w:rsid w:val="00F767DE"/>
    <w:rsid w:val="00F76956"/>
    <w:rsid w:val="00F769BD"/>
    <w:rsid w:val="00F76C25"/>
    <w:rsid w:val="00F76C8A"/>
    <w:rsid w:val="00F76E0F"/>
    <w:rsid w:val="00F76E4D"/>
    <w:rsid w:val="00F7701C"/>
    <w:rsid w:val="00F77382"/>
    <w:rsid w:val="00F773BF"/>
    <w:rsid w:val="00F77611"/>
    <w:rsid w:val="00F776B4"/>
    <w:rsid w:val="00F77D40"/>
    <w:rsid w:val="00F77D7A"/>
    <w:rsid w:val="00F77F0D"/>
    <w:rsid w:val="00F80280"/>
    <w:rsid w:val="00F8030F"/>
    <w:rsid w:val="00F8035E"/>
    <w:rsid w:val="00F80395"/>
    <w:rsid w:val="00F8054E"/>
    <w:rsid w:val="00F806B1"/>
    <w:rsid w:val="00F8086E"/>
    <w:rsid w:val="00F808BC"/>
    <w:rsid w:val="00F811B0"/>
    <w:rsid w:val="00F81280"/>
    <w:rsid w:val="00F81481"/>
    <w:rsid w:val="00F81591"/>
    <w:rsid w:val="00F817DF"/>
    <w:rsid w:val="00F8196A"/>
    <w:rsid w:val="00F819DE"/>
    <w:rsid w:val="00F81A44"/>
    <w:rsid w:val="00F81AAC"/>
    <w:rsid w:val="00F81D94"/>
    <w:rsid w:val="00F81F6F"/>
    <w:rsid w:val="00F82094"/>
    <w:rsid w:val="00F820F8"/>
    <w:rsid w:val="00F82110"/>
    <w:rsid w:val="00F821B1"/>
    <w:rsid w:val="00F822D4"/>
    <w:rsid w:val="00F82303"/>
    <w:rsid w:val="00F823F0"/>
    <w:rsid w:val="00F82657"/>
    <w:rsid w:val="00F82821"/>
    <w:rsid w:val="00F82971"/>
    <w:rsid w:val="00F82AAE"/>
    <w:rsid w:val="00F82C36"/>
    <w:rsid w:val="00F82D86"/>
    <w:rsid w:val="00F82F51"/>
    <w:rsid w:val="00F836C0"/>
    <w:rsid w:val="00F83851"/>
    <w:rsid w:val="00F8390C"/>
    <w:rsid w:val="00F83995"/>
    <w:rsid w:val="00F83DE6"/>
    <w:rsid w:val="00F83E1E"/>
    <w:rsid w:val="00F83F44"/>
    <w:rsid w:val="00F8419C"/>
    <w:rsid w:val="00F84204"/>
    <w:rsid w:val="00F84225"/>
    <w:rsid w:val="00F845D8"/>
    <w:rsid w:val="00F8474B"/>
    <w:rsid w:val="00F848E1"/>
    <w:rsid w:val="00F8492F"/>
    <w:rsid w:val="00F849A3"/>
    <w:rsid w:val="00F84AE6"/>
    <w:rsid w:val="00F84B1F"/>
    <w:rsid w:val="00F84B87"/>
    <w:rsid w:val="00F85500"/>
    <w:rsid w:val="00F85592"/>
    <w:rsid w:val="00F856DA"/>
    <w:rsid w:val="00F85958"/>
    <w:rsid w:val="00F85AE0"/>
    <w:rsid w:val="00F85D1E"/>
    <w:rsid w:val="00F85D7C"/>
    <w:rsid w:val="00F86005"/>
    <w:rsid w:val="00F8626E"/>
    <w:rsid w:val="00F86734"/>
    <w:rsid w:val="00F86783"/>
    <w:rsid w:val="00F867AA"/>
    <w:rsid w:val="00F867FF"/>
    <w:rsid w:val="00F86E07"/>
    <w:rsid w:val="00F86F4D"/>
    <w:rsid w:val="00F8703D"/>
    <w:rsid w:val="00F8703E"/>
    <w:rsid w:val="00F8705E"/>
    <w:rsid w:val="00F87483"/>
    <w:rsid w:val="00F87530"/>
    <w:rsid w:val="00F876DB"/>
    <w:rsid w:val="00F87916"/>
    <w:rsid w:val="00F87BB6"/>
    <w:rsid w:val="00F87C1E"/>
    <w:rsid w:val="00F87D6D"/>
    <w:rsid w:val="00F87DF9"/>
    <w:rsid w:val="00F87FA9"/>
    <w:rsid w:val="00F9002E"/>
    <w:rsid w:val="00F90187"/>
    <w:rsid w:val="00F902AE"/>
    <w:rsid w:val="00F902D9"/>
    <w:rsid w:val="00F9030D"/>
    <w:rsid w:val="00F90484"/>
    <w:rsid w:val="00F90486"/>
    <w:rsid w:val="00F9056E"/>
    <w:rsid w:val="00F90642"/>
    <w:rsid w:val="00F9065C"/>
    <w:rsid w:val="00F907B3"/>
    <w:rsid w:val="00F909BA"/>
    <w:rsid w:val="00F90AAB"/>
    <w:rsid w:val="00F90AF4"/>
    <w:rsid w:val="00F90DC4"/>
    <w:rsid w:val="00F90EBA"/>
    <w:rsid w:val="00F90F75"/>
    <w:rsid w:val="00F90F9D"/>
    <w:rsid w:val="00F913E3"/>
    <w:rsid w:val="00F9143E"/>
    <w:rsid w:val="00F91627"/>
    <w:rsid w:val="00F91E5C"/>
    <w:rsid w:val="00F91E74"/>
    <w:rsid w:val="00F91F57"/>
    <w:rsid w:val="00F9203F"/>
    <w:rsid w:val="00F920A7"/>
    <w:rsid w:val="00F921D0"/>
    <w:rsid w:val="00F9285A"/>
    <w:rsid w:val="00F92AF2"/>
    <w:rsid w:val="00F92C65"/>
    <w:rsid w:val="00F92D03"/>
    <w:rsid w:val="00F931C1"/>
    <w:rsid w:val="00F93207"/>
    <w:rsid w:val="00F9323B"/>
    <w:rsid w:val="00F933DF"/>
    <w:rsid w:val="00F933FD"/>
    <w:rsid w:val="00F934B2"/>
    <w:rsid w:val="00F9357A"/>
    <w:rsid w:val="00F93633"/>
    <w:rsid w:val="00F9363A"/>
    <w:rsid w:val="00F9363E"/>
    <w:rsid w:val="00F93752"/>
    <w:rsid w:val="00F93851"/>
    <w:rsid w:val="00F93938"/>
    <w:rsid w:val="00F93A8C"/>
    <w:rsid w:val="00F93B47"/>
    <w:rsid w:val="00F94248"/>
    <w:rsid w:val="00F94307"/>
    <w:rsid w:val="00F944E7"/>
    <w:rsid w:val="00F94529"/>
    <w:rsid w:val="00F94579"/>
    <w:rsid w:val="00F94769"/>
    <w:rsid w:val="00F94838"/>
    <w:rsid w:val="00F94868"/>
    <w:rsid w:val="00F94973"/>
    <w:rsid w:val="00F94B6E"/>
    <w:rsid w:val="00F94C05"/>
    <w:rsid w:val="00F94CF5"/>
    <w:rsid w:val="00F94DEB"/>
    <w:rsid w:val="00F94F25"/>
    <w:rsid w:val="00F95040"/>
    <w:rsid w:val="00F95257"/>
    <w:rsid w:val="00F957E3"/>
    <w:rsid w:val="00F959F0"/>
    <w:rsid w:val="00F95ABC"/>
    <w:rsid w:val="00F95BAE"/>
    <w:rsid w:val="00F95E2B"/>
    <w:rsid w:val="00F95E56"/>
    <w:rsid w:val="00F9601C"/>
    <w:rsid w:val="00F9671A"/>
    <w:rsid w:val="00F967AE"/>
    <w:rsid w:val="00F969D5"/>
    <w:rsid w:val="00F96A99"/>
    <w:rsid w:val="00F96E57"/>
    <w:rsid w:val="00F97067"/>
    <w:rsid w:val="00F97274"/>
    <w:rsid w:val="00F9730B"/>
    <w:rsid w:val="00F974C5"/>
    <w:rsid w:val="00F9759B"/>
    <w:rsid w:val="00F975AC"/>
    <w:rsid w:val="00F976C7"/>
    <w:rsid w:val="00F9770E"/>
    <w:rsid w:val="00F97B1A"/>
    <w:rsid w:val="00F97C51"/>
    <w:rsid w:val="00F97E1E"/>
    <w:rsid w:val="00FA000A"/>
    <w:rsid w:val="00FA0154"/>
    <w:rsid w:val="00FA01FC"/>
    <w:rsid w:val="00FA04C4"/>
    <w:rsid w:val="00FA04ED"/>
    <w:rsid w:val="00FA05AB"/>
    <w:rsid w:val="00FA074E"/>
    <w:rsid w:val="00FA0862"/>
    <w:rsid w:val="00FA0877"/>
    <w:rsid w:val="00FA09D1"/>
    <w:rsid w:val="00FA0A1B"/>
    <w:rsid w:val="00FA0DB7"/>
    <w:rsid w:val="00FA0E89"/>
    <w:rsid w:val="00FA13BF"/>
    <w:rsid w:val="00FA1782"/>
    <w:rsid w:val="00FA1825"/>
    <w:rsid w:val="00FA1992"/>
    <w:rsid w:val="00FA1A89"/>
    <w:rsid w:val="00FA1AEC"/>
    <w:rsid w:val="00FA1DD0"/>
    <w:rsid w:val="00FA1ECB"/>
    <w:rsid w:val="00FA225D"/>
    <w:rsid w:val="00FA232F"/>
    <w:rsid w:val="00FA2346"/>
    <w:rsid w:val="00FA251C"/>
    <w:rsid w:val="00FA257A"/>
    <w:rsid w:val="00FA26F8"/>
    <w:rsid w:val="00FA26FF"/>
    <w:rsid w:val="00FA28E2"/>
    <w:rsid w:val="00FA2D3A"/>
    <w:rsid w:val="00FA2F49"/>
    <w:rsid w:val="00FA3217"/>
    <w:rsid w:val="00FA328C"/>
    <w:rsid w:val="00FA3429"/>
    <w:rsid w:val="00FA3449"/>
    <w:rsid w:val="00FA37C1"/>
    <w:rsid w:val="00FA3B02"/>
    <w:rsid w:val="00FA3BB6"/>
    <w:rsid w:val="00FA3CAF"/>
    <w:rsid w:val="00FA3F9C"/>
    <w:rsid w:val="00FA4172"/>
    <w:rsid w:val="00FA4225"/>
    <w:rsid w:val="00FA4385"/>
    <w:rsid w:val="00FA43DF"/>
    <w:rsid w:val="00FA45CD"/>
    <w:rsid w:val="00FA45EC"/>
    <w:rsid w:val="00FA47A0"/>
    <w:rsid w:val="00FA47F5"/>
    <w:rsid w:val="00FA48C2"/>
    <w:rsid w:val="00FA49EF"/>
    <w:rsid w:val="00FA4A24"/>
    <w:rsid w:val="00FA4A89"/>
    <w:rsid w:val="00FA4BE7"/>
    <w:rsid w:val="00FA4E17"/>
    <w:rsid w:val="00FA4EED"/>
    <w:rsid w:val="00FA5187"/>
    <w:rsid w:val="00FA584A"/>
    <w:rsid w:val="00FA5A7F"/>
    <w:rsid w:val="00FA5D4F"/>
    <w:rsid w:val="00FA5E85"/>
    <w:rsid w:val="00FA5FC9"/>
    <w:rsid w:val="00FA616B"/>
    <w:rsid w:val="00FA61F7"/>
    <w:rsid w:val="00FA63D9"/>
    <w:rsid w:val="00FA6513"/>
    <w:rsid w:val="00FA68DF"/>
    <w:rsid w:val="00FA6953"/>
    <w:rsid w:val="00FA6962"/>
    <w:rsid w:val="00FA6A6F"/>
    <w:rsid w:val="00FA6AC0"/>
    <w:rsid w:val="00FA6C1D"/>
    <w:rsid w:val="00FA6C7F"/>
    <w:rsid w:val="00FA740C"/>
    <w:rsid w:val="00FA750F"/>
    <w:rsid w:val="00FA76B1"/>
    <w:rsid w:val="00FA791C"/>
    <w:rsid w:val="00FA7D1F"/>
    <w:rsid w:val="00FA7DDB"/>
    <w:rsid w:val="00FB0180"/>
    <w:rsid w:val="00FB04F9"/>
    <w:rsid w:val="00FB05E1"/>
    <w:rsid w:val="00FB05F9"/>
    <w:rsid w:val="00FB080E"/>
    <w:rsid w:val="00FB08F4"/>
    <w:rsid w:val="00FB09D8"/>
    <w:rsid w:val="00FB0AB7"/>
    <w:rsid w:val="00FB0AB9"/>
    <w:rsid w:val="00FB0B24"/>
    <w:rsid w:val="00FB0B48"/>
    <w:rsid w:val="00FB0EB9"/>
    <w:rsid w:val="00FB10D6"/>
    <w:rsid w:val="00FB112D"/>
    <w:rsid w:val="00FB1160"/>
    <w:rsid w:val="00FB1276"/>
    <w:rsid w:val="00FB15D1"/>
    <w:rsid w:val="00FB16AB"/>
    <w:rsid w:val="00FB1A44"/>
    <w:rsid w:val="00FB1D10"/>
    <w:rsid w:val="00FB1F19"/>
    <w:rsid w:val="00FB1F32"/>
    <w:rsid w:val="00FB21A6"/>
    <w:rsid w:val="00FB274E"/>
    <w:rsid w:val="00FB2BCB"/>
    <w:rsid w:val="00FB2DE5"/>
    <w:rsid w:val="00FB2EA3"/>
    <w:rsid w:val="00FB2F42"/>
    <w:rsid w:val="00FB30C1"/>
    <w:rsid w:val="00FB30E3"/>
    <w:rsid w:val="00FB32C1"/>
    <w:rsid w:val="00FB3539"/>
    <w:rsid w:val="00FB35C6"/>
    <w:rsid w:val="00FB3A29"/>
    <w:rsid w:val="00FB3A7A"/>
    <w:rsid w:val="00FB3DAF"/>
    <w:rsid w:val="00FB3F72"/>
    <w:rsid w:val="00FB41BA"/>
    <w:rsid w:val="00FB4474"/>
    <w:rsid w:val="00FB4530"/>
    <w:rsid w:val="00FB45B7"/>
    <w:rsid w:val="00FB4631"/>
    <w:rsid w:val="00FB4718"/>
    <w:rsid w:val="00FB4787"/>
    <w:rsid w:val="00FB49D1"/>
    <w:rsid w:val="00FB4AB6"/>
    <w:rsid w:val="00FB4C08"/>
    <w:rsid w:val="00FB4C09"/>
    <w:rsid w:val="00FB4E94"/>
    <w:rsid w:val="00FB501A"/>
    <w:rsid w:val="00FB502E"/>
    <w:rsid w:val="00FB51D5"/>
    <w:rsid w:val="00FB5CA2"/>
    <w:rsid w:val="00FB5F5C"/>
    <w:rsid w:val="00FB638D"/>
    <w:rsid w:val="00FB639E"/>
    <w:rsid w:val="00FB64BD"/>
    <w:rsid w:val="00FB66A9"/>
    <w:rsid w:val="00FB678D"/>
    <w:rsid w:val="00FB6890"/>
    <w:rsid w:val="00FB691D"/>
    <w:rsid w:val="00FB6A51"/>
    <w:rsid w:val="00FB6BC4"/>
    <w:rsid w:val="00FB6CC7"/>
    <w:rsid w:val="00FB6CD5"/>
    <w:rsid w:val="00FB6DDD"/>
    <w:rsid w:val="00FB710A"/>
    <w:rsid w:val="00FB73EB"/>
    <w:rsid w:val="00FB7A49"/>
    <w:rsid w:val="00FB7A90"/>
    <w:rsid w:val="00FB7ADD"/>
    <w:rsid w:val="00FB7D69"/>
    <w:rsid w:val="00FB7E1E"/>
    <w:rsid w:val="00FB7EB6"/>
    <w:rsid w:val="00FC0251"/>
    <w:rsid w:val="00FC03C8"/>
    <w:rsid w:val="00FC08EC"/>
    <w:rsid w:val="00FC0946"/>
    <w:rsid w:val="00FC0AA4"/>
    <w:rsid w:val="00FC0AD3"/>
    <w:rsid w:val="00FC0DB8"/>
    <w:rsid w:val="00FC0FB8"/>
    <w:rsid w:val="00FC10A6"/>
    <w:rsid w:val="00FC1299"/>
    <w:rsid w:val="00FC13E1"/>
    <w:rsid w:val="00FC1472"/>
    <w:rsid w:val="00FC1551"/>
    <w:rsid w:val="00FC18A1"/>
    <w:rsid w:val="00FC18CB"/>
    <w:rsid w:val="00FC18D6"/>
    <w:rsid w:val="00FC1975"/>
    <w:rsid w:val="00FC1986"/>
    <w:rsid w:val="00FC1ADE"/>
    <w:rsid w:val="00FC1AF5"/>
    <w:rsid w:val="00FC1FD7"/>
    <w:rsid w:val="00FC211D"/>
    <w:rsid w:val="00FC23F1"/>
    <w:rsid w:val="00FC28CD"/>
    <w:rsid w:val="00FC2DAC"/>
    <w:rsid w:val="00FC2E3A"/>
    <w:rsid w:val="00FC2F8B"/>
    <w:rsid w:val="00FC2FBE"/>
    <w:rsid w:val="00FC306B"/>
    <w:rsid w:val="00FC31A7"/>
    <w:rsid w:val="00FC328C"/>
    <w:rsid w:val="00FC34F9"/>
    <w:rsid w:val="00FC3568"/>
    <w:rsid w:val="00FC3683"/>
    <w:rsid w:val="00FC36A3"/>
    <w:rsid w:val="00FC3F3F"/>
    <w:rsid w:val="00FC40A0"/>
    <w:rsid w:val="00FC423C"/>
    <w:rsid w:val="00FC431D"/>
    <w:rsid w:val="00FC4394"/>
    <w:rsid w:val="00FC4413"/>
    <w:rsid w:val="00FC4840"/>
    <w:rsid w:val="00FC49AF"/>
    <w:rsid w:val="00FC4A22"/>
    <w:rsid w:val="00FC4A2C"/>
    <w:rsid w:val="00FC4F6F"/>
    <w:rsid w:val="00FC50DC"/>
    <w:rsid w:val="00FC5183"/>
    <w:rsid w:val="00FC5230"/>
    <w:rsid w:val="00FC54A6"/>
    <w:rsid w:val="00FC54F3"/>
    <w:rsid w:val="00FC55B5"/>
    <w:rsid w:val="00FC5602"/>
    <w:rsid w:val="00FC5AAC"/>
    <w:rsid w:val="00FC5DA5"/>
    <w:rsid w:val="00FC5E2D"/>
    <w:rsid w:val="00FC6250"/>
    <w:rsid w:val="00FC633F"/>
    <w:rsid w:val="00FC69AA"/>
    <w:rsid w:val="00FC6D5D"/>
    <w:rsid w:val="00FC6F7B"/>
    <w:rsid w:val="00FC7264"/>
    <w:rsid w:val="00FC7311"/>
    <w:rsid w:val="00FC735D"/>
    <w:rsid w:val="00FC7442"/>
    <w:rsid w:val="00FC757B"/>
    <w:rsid w:val="00FC7654"/>
    <w:rsid w:val="00FC76D4"/>
    <w:rsid w:val="00FC77E6"/>
    <w:rsid w:val="00FC7859"/>
    <w:rsid w:val="00FC786A"/>
    <w:rsid w:val="00FC7A0A"/>
    <w:rsid w:val="00FC7AFE"/>
    <w:rsid w:val="00FC7DAA"/>
    <w:rsid w:val="00FC7DF1"/>
    <w:rsid w:val="00FD0321"/>
    <w:rsid w:val="00FD0661"/>
    <w:rsid w:val="00FD0799"/>
    <w:rsid w:val="00FD0858"/>
    <w:rsid w:val="00FD09CD"/>
    <w:rsid w:val="00FD0BB8"/>
    <w:rsid w:val="00FD0DA9"/>
    <w:rsid w:val="00FD0E6E"/>
    <w:rsid w:val="00FD10D4"/>
    <w:rsid w:val="00FD13DD"/>
    <w:rsid w:val="00FD1436"/>
    <w:rsid w:val="00FD181C"/>
    <w:rsid w:val="00FD1855"/>
    <w:rsid w:val="00FD192B"/>
    <w:rsid w:val="00FD1B1C"/>
    <w:rsid w:val="00FD1B43"/>
    <w:rsid w:val="00FD1B5C"/>
    <w:rsid w:val="00FD1DCC"/>
    <w:rsid w:val="00FD1E21"/>
    <w:rsid w:val="00FD1E91"/>
    <w:rsid w:val="00FD1FAB"/>
    <w:rsid w:val="00FD209E"/>
    <w:rsid w:val="00FD217C"/>
    <w:rsid w:val="00FD21B4"/>
    <w:rsid w:val="00FD2351"/>
    <w:rsid w:val="00FD24D5"/>
    <w:rsid w:val="00FD24F1"/>
    <w:rsid w:val="00FD274F"/>
    <w:rsid w:val="00FD2A37"/>
    <w:rsid w:val="00FD2B14"/>
    <w:rsid w:val="00FD3359"/>
    <w:rsid w:val="00FD34F7"/>
    <w:rsid w:val="00FD3798"/>
    <w:rsid w:val="00FD37D2"/>
    <w:rsid w:val="00FD3859"/>
    <w:rsid w:val="00FD3933"/>
    <w:rsid w:val="00FD3A4E"/>
    <w:rsid w:val="00FD3A80"/>
    <w:rsid w:val="00FD3C4C"/>
    <w:rsid w:val="00FD3CF4"/>
    <w:rsid w:val="00FD3E10"/>
    <w:rsid w:val="00FD3F65"/>
    <w:rsid w:val="00FD3FD5"/>
    <w:rsid w:val="00FD40B7"/>
    <w:rsid w:val="00FD41D7"/>
    <w:rsid w:val="00FD4252"/>
    <w:rsid w:val="00FD427E"/>
    <w:rsid w:val="00FD4315"/>
    <w:rsid w:val="00FD44F4"/>
    <w:rsid w:val="00FD4506"/>
    <w:rsid w:val="00FD4AB5"/>
    <w:rsid w:val="00FD4B6F"/>
    <w:rsid w:val="00FD4DF1"/>
    <w:rsid w:val="00FD5066"/>
    <w:rsid w:val="00FD51D7"/>
    <w:rsid w:val="00FD5203"/>
    <w:rsid w:val="00FD521C"/>
    <w:rsid w:val="00FD55C2"/>
    <w:rsid w:val="00FD5826"/>
    <w:rsid w:val="00FD58A4"/>
    <w:rsid w:val="00FD58C0"/>
    <w:rsid w:val="00FD58EE"/>
    <w:rsid w:val="00FD5990"/>
    <w:rsid w:val="00FD5B18"/>
    <w:rsid w:val="00FD5CB9"/>
    <w:rsid w:val="00FD5D51"/>
    <w:rsid w:val="00FD5D79"/>
    <w:rsid w:val="00FD6122"/>
    <w:rsid w:val="00FD61C4"/>
    <w:rsid w:val="00FD61ED"/>
    <w:rsid w:val="00FD62AD"/>
    <w:rsid w:val="00FD6418"/>
    <w:rsid w:val="00FD6863"/>
    <w:rsid w:val="00FD6959"/>
    <w:rsid w:val="00FD6ADD"/>
    <w:rsid w:val="00FD6CA8"/>
    <w:rsid w:val="00FD6E88"/>
    <w:rsid w:val="00FD6EE9"/>
    <w:rsid w:val="00FD7114"/>
    <w:rsid w:val="00FD72FC"/>
    <w:rsid w:val="00FD73AA"/>
    <w:rsid w:val="00FD74A7"/>
    <w:rsid w:val="00FD7ABD"/>
    <w:rsid w:val="00FD7AFB"/>
    <w:rsid w:val="00FD7D48"/>
    <w:rsid w:val="00FD7DBE"/>
    <w:rsid w:val="00FD7EBC"/>
    <w:rsid w:val="00FD7F4B"/>
    <w:rsid w:val="00FE026B"/>
    <w:rsid w:val="00FE049B"/>
    <w:rsid w:val="00FE05D2"/>
    <w:rsid w:val="00FE07BC"/>
    <w:rsid w:val="00FE0927"/>
    <w:rsid w:val="00FE0A6A"/>
    <w:rsid w:val="00FE0B04"/>
    <w:rsid w:val="00FE0C62"/>
    <w:rsid w:val="00FE11D1"/>
    <w:rsid w:val="00FE138A"/>
    <w:rsid w:val="00FE14FB"/>
    <w:rsid w:val="00FE1529"/>
    <w:rsid w:val="00FE15AC"/>
    <w:rsid w:val="00FE15ED"/>
    <w:rsid w:val="00FE16EA"/>
    <w:rsid w:val="00FE1B39"/>
    <w:rsid w:val="00FE1B8F"/>
    <w:rsid w:val="00FE1D4B"/>
    <w:rsid w:val="00FE1DAB"/>
    <w:rsid w:val="00FE1E12"/>
    <w:rsid w:val="00FE1F06"/>
    <w:rsid w:val="00FE221A"/>
    <w:rsid w:val="00FE2379"/>
    <w:rsid w:val="00FE2403"/>
    <w:rsid w:val="00FE24B2"/>
    <w:rsid w:val="00FE27C9"/>
    <w:rsid w:val="00FE2877"/>
    <w:rsid w:val="00FE2888"/>
    <w:rsid w:val="00FE28CF"/>
    <w:rsid w:val="00FE28DD"/>
    <w:rsid w:val="00FE2965"/>
    <w:rsid w:val="00FE2973"/>
    <w:rsid w:val="00FE2ADB"/>
    <w:rsid w:val="00FE2B2F"/>
    <w:rsid w:val="00FE2BFE"/>
    <w:rsid w:val="00FE2E58"/>
    <w:rsid w:val="00FE2E63"/>
    <w:rsid w:val="00FE2E7F"/>
    <w:rsid w:val="00FE2EC4"/>
    <w:rsid w:val="00FE3063"/>
    <w:rsid w:val="00FE32DA"/>
    <w:rsid w:val="00FE33AE"/>
    <w:rsid w:val="00FE344C"/>
    <w:rsid w:val="00FE346E"/>
    <w:rsid w:val="00FE353A"/>
    <w:rsid w:val="00FE3550"/>
    <w:rsid w:val="00FE36E4"/>
    <w:rsid w:val="00FE39C2"/>
    <w:rsid w:val="00FE3ACD"/>
    <w:rsid w:val="00FE3AFC"/>
    <w:rsid w:val="00FE3D1C"/>
    <w:rsid w:val="00FE3FE8"/>
    <w:rsid w:val="00FE40D4"/>
    <w:rsid w:val="00FE41F2"/>
    <w:rsid w:val="00FE42FE"/>
    <w:rsid w:val="00FE435D"/>
    <w:rsid w:val="00FE47B1"/>
    <w:rsid w:val="00FE4AEC"/>
    <w:rsid w:val="00FE4B50"/>
    <w:rsid w:val="00FE4B91"/>
    <w:rsid w:val="00FE4C26"/>
    <w:rsid w:val="00FE4C74"/>
    <w:rsid w:val="00FE4F54"/>
    <w:rsid w:val="00FE5294"/>
    <w:rsid w:val="00FE52BF"/>
    <w:rsid w:val="00FE52D2"/>
    <w:rsid w:val="00FE567B"/>
    <w:rsid w:val="00FE5890"/>
    <w:rsid w:val="00FE58A6"/>
    <w:rsid w:val="00FE5ABA"/>
    <w:rsid w:val="00FE5DC1"/>
    <w:rsid w:val="00FE5EC7"/>
    <w:rsid w:val="00FE605F"/>
    <w:rsid w:val="00FE60E2"/>
    <w:rsid w:val="00FE6119"/>
    <w:rsid w:val="00FE667A"/>
    <w:rsid w:val="00FE68EB"/>
    <w:rsid w:val="00FE6A01"/>
    <w:rsid w:val="00FE6C51"/>
    <w:rsid w:val="00FE6DE5"/>
    <w:rsid w:val="00FE6E3C"/>
    <w:rsid w:val="00FE6EC7"/>
    <w:rsid w:val="00FE703D"/>
    <w:rsid w:val="00FE71EA"/>
    <w:rsid w:val="00FE727A"/>
    <w:rsid w:val="00FE73A8"/>
    <w:rsid w:val="00FE74A5"/>
    <w:rsid w:val="00FE7542"/>
    <w:rsid w:val="00FE76E1"/>
    <w:rsid w:val="00FE77AD"/>
    <w:rsid w:val="00FE78AF"/>
    <w:rsid w:val="00FE78C0"/>
    <w:rsid w:val="00FE7922"/>
    <w:rsid w:val="00FE7A1B"/>
    <w:rsid w:val="00FE7B13"/>
    <w:rsid w:val="00FE7C4A"/>
    <w:rsid w:val="00FE7C68"/>
    <w:rsid w:val="00FE7D38"/>
    <w:rsid w:val="00FE7EC1"/>
    <w:rsid w:val="00FF012C"/>
    <w:rsid w:val="00FF015A"/>
    <w:rsid w:val="00FF0179"/>
    <w:rsid w:val="00FF0404"/>
    <w:rsid w:val="00FF0442"/>
    <w:rsid w:val="00FF051B"/>
    <w:rsid w:val="00FF066C"/>
    <w:rsid w:val="00FF0787"/>
    <w:rsid w:val="00FF09A0"/>
    <w:rsid w:val="00FF0B72"/>
    <w:rsid w:val="00FF0C0E"/>
    <w:rsid w:val="00FF0E5B"/>
    <w:rsid w:val="00FF0FDC"/>
    <w:rsid w:val="00FF1046"/>
    <w:rsid w:val="00FF12EF"/>
    <w:rsid w:val="00FF13BB"/>
    <w:rsid w:val="00FF1501"/>
    <w:rsid w:val="00FF1686"/>
    <w:rsid w:val="00FF19C8"/>
    <w:rsid w:val="00FF1AB3"/>
    <w:rsid w:val="00FF1BDA"/>
    <w:rsid w:val="00FF1C5F"/>
    <w:rsid w:val="00FF1D58"/>
    <w:rsid w:val="00FF1DC9"/>
    <w:rsid w:val="00FF1EA0"/>
    <w:rsid w:val="00FF1F85"/>
    <w:rsid w:val="00FF1FDE"/>
    <w:rsid w:val="00FF2147"/>
    <w:rsid w:val="00FF214A"/>
    <w:rsid w:val="00FF23B4"/>
    <w:rsid w:val="00FF2585"/>
    <w:rsid w:val="00FF27B2"/>
    <w:rsid w:val="00FF27C5"/>
    <w:rsid w:val="00FF27E2"/>
    <w:rsid w:val="00FF290F"/>
    <w:rsid w:val="00FF2984"/>
    <w:rsid w:val="00FF2AB5"/>
    <w:rsid w:val="00FF2AEC"/>
    <w:rsid w:val="00FF2B6C"/>
    <w:rsid w:val="00FF2C8F"/>
    <w:rsid w:val="00FF2DC8"/>
    <w:rsid w:val="00FF2EE2"/>
    <w:rsid w:val="00FF310F"/>
    <w:rsid w:val="00FF32D0"/>
    <w:rsid w:val="00FF3353"/>
    <w:rsid w:val="00FF367A"/>
    <w:rsid w:val="00FF373A"/>
    <w:rsid w:val="00FF3BCA"/>
    <w:rsid w:val="00FF3C00"/>
    <w:rsid w:val="00FF3C03"/>
    <w:rsid w:val="00FF4122"/>
    <w:rsid w:val="00FF425F"/>
    <w:rsid w:val="00FF42AA"/>
    <w:rsid w:val="00FF4302"/>
    <w:rsid w:val="00FF4325"/>
    <w:rsid w:val="00FF4380"/>
    <w:rsid w:val="00FF439E"/>
    <w:rsid w:val="00FF43C1"/>
    <w:rsid w:val="00FF44D6"/>
    <w:rsid w:val="00FF485B"/>
    <w:rsid w:val="00FF4B57"/>
    <w:rsid w:val="00FF4CD3"/>
    <w:rsid w:val="00FF4D27"/>
    <w:rsid w:val="00FF50FB"/>
    <w:rsid w:val="00FF51F5"/>
    <w:rsid w:val="00FF54FC"/>
    <w:rsid w:val="00FF558B"/>
    <w:rsid w:val="00FF5738"/>
    <w:rsid w:val="00FF5863"/>
    <w:rsid w:val="00FF58AE"/>
    <w:rsid w:val="00FF5A0A"/>
    <w:rsid w:val="00FF5C1F"/>
    <w:rsid w:val="00FF5C2A"/>
    <w:rsid w:val="00FF5CC7"/>
    <w:rsid w:val="00FF5F10"/>
    <w:rsid w:val="00FF6443"/>
    <w:rsid w:val="00FF64C5"/>
    <w:rsid w:val="00FF6794"/>
    <w:rsid w:val="00FF6A31"/>
    <w:rsid w:val="00FF6C32"/>
    <w:rsid w:val="00FF6CB2"/>
    <w:rsid w:val="00FF6D37"/>
    <w:rsid w:val="00FF6D54"/>
    <w:rsid w:val="00FF6DFA"/>
    <w:rsid w:val="00FF6E5C"/>
    <w:rsid w:val="00FF75FC"/>
    <w:rsid w:val="00FF76A0"/>
    <w:rsid w:val="00FF7823"/>
    <w:rsid w:val="00FF7BF3"/>
    <w:rsid w:val="00FF7D41"/>
    <w:rsid w:val="00FF7D6F"/>
    <w:rsid w:val="00FF7DAC"/>
    <w:rsid w:val="00FF7F5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0C1E36"/>
  <w15:chartTrackingRefBased/>
  <w15:docId w15:val="{549BBEAD-BC2F-4A62-8EC6-8EBFD0B924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rsid w:val="006405DC"/>
    <w:rPr>
      <w:sz w:val="16"/>
      <w:szCs w:val="16"/>
    </w:rPr>
  </w:style>
  <w:style w:type="paragraph" w:styleId="CommentText">
    <w:name w:val="annotation text"/>
    <w:basedOn w:val="Normal"/>
    <w:link w:val="CommentTextChar"/>
    <w:uiPriority w:val="99"/>
    <w:unhideWhenUsed/>
    <w:rsid w:val="006405DC"/>
    <w:pPr>
      <w:spacing w:line="240" w:lineRule="auto"/>
    </w:pPr>
    <w:rPr>
      <w:sz w:val="20"/>
      <w:szCs w:val="20"/>
    </w:rPr>
  </w:style>
  <w:style w:type="character" w:customStyle="1" w:styleId="CommentTextChar">
    <w:name w:val="Comment Text Char"/>
    <w:basedOn w:val="DefaultParagraphFont"/>
    <w:link w:val="CommentText"/>
    <w:uiPriority w:val="99"/>
    <w:rsid w:val="006405DC"/>
    <w:rPr>
      <w:sz w:val="20"/>
      <w:szCs w:val="20"/>
    </w:rPr>
  </w:style>
  <w:style w:type="paragraph" w:styleId="CommentSubject">
    <w:name w:val="annotation subject"/>
    <w:basedOn w:val="CommentText"/>
    <w:next w:val="CommentText"/>
    <w:link w:val="CommentSubjectChar"/>
    <w:uiPriority w:val="99"/>
    <w:semiHidden/>
    <w:unhideWhenUsed/>
    <w:rsid w:val="006405DC"/>
    <w:rPr>
      <w:b/>
      <w:bCs/>
    </w:rPr>
  </w:style>
  <w:style w:type="character" w:customStyle="1" w:styleId="CommentSubjectChar">
    <w:name w:val="Comment Subject Char"/>
    <w:basedOn w:val="CommentTextChar"/>
    <w:link w:val="CommentSubject"/>
    <w:uiPriority w:val="99"/>
    <w:semiHidden/>
    <w:rsid w:val="006405DC"/>
    <w:rPr>
      <w:b/>
      <w:bCs/>
      <w:sz w:val="20"/>
      <w:szCs w:val="20"/>
    </w:rPr>
  </w:style>
  <w:style w:type="character" w:styleId="Hyperlink">
    <w:name w:val="Hyperlink"/>
    <w:basedOn w:val="DefaultParagraphFont"/>
    <w:uiPriority w:val="99"/>
    <w:unhideWhenUsed/>
    <w:rsid w:val="000F0DC9"/>
    <w:rPr>
      <w:color w:val="0563C1" w:themeColor="hyperlink"/>
      <w:u w:val="single"/>
    </w:rPr>
  </w:style>
  <w:style w:type="character" w:styleId="UnresolvedMention">
    <w:name w:val="Unresolved Mention"/>
    <w:basedOn w:val="DefaultParagraphFont"/>
    <w:uiPriority w:val="99"/>
    <w:semiHidden/>
    <w:unhideWhenUsed/>
    <w:rsid w:val="000F0DC9"/>
    <w:rPr>
      <w:color w:val="605E5C"/>
      <w:shd w:val="clear" w:color="auto" w:fill="E1DFDD"/>
    </w:rPr>
  </w:style>
  <w:style w:type="paragraph" w:styleId="Revision">
    <w:name w:val="Revision"/>
    <w:hidden/>
    <w:uiPriority w:val="99"/>
    <w:semiHidden/>
    <w:rsid w:val="002E572C"/>
    <w:pPr>
      <w:spacing w:after="0" w:line="240" w:lineRule="auto"/>
    </w:pPr>
  </w:style>
  <w:style w:type="paragraph" w:styleId="Bibliography">
    <w:name w:val="Bibliography"/>
    <w:basedOn w:val="Normal"/>
    <w:next w:val="Normal"/>
    <w:uiPriority w:val="37"/>
    <w:unhideWhenUsed/>
    <w:rsid w:val="00DE0AEF"/>
    <w:pPr>
      <w:spacing w:after="0" w:line="480" w:lineRule="auto"/>
      <w:ind w:left="720" w:hanging="720"/>
    </w:pPr>
  </w:style>
  <w:style w:type="paragraph" w:styleId="ListParagraph">
    <w:name w:val="List Paragraph"/>
    <w:basedOn w:val="Normal"/>
    <w:uiPriority w:val="34"/>
    <w:qFormat/>
    <w:rsid w:val="003F2B21"/>
    <w:pPr>
      <w:ind w:left="720"/>
      <w:contextualSpacing/>
    </w:pPr>
  </w:style>
  <w:style w:type="paragraph" w:styleId="Header">
    <w:name w:val="header"/>
    <w:basedOn w:val="Normal"/>
    <w:link w:val="HeaderChar"/>
    <w:uiPriority w:val="99"/>
    <w:unhideWhenUsed/>
    <w:rsid w:val="00165B22"/>
    <w:pPr>
      <w:tabs>
        <w:tab w:val="center" w:pos="4320"/>
        <w:tab w:val="right" w:pos="8640"/>
      </w:tabs>
      <w:spacing w:after="0" w:line="240" w:lineRule="auto"/>
    </w:pPr>
  </w:style>
  <w:style w:type="character" w:customStyle="1" w:styleId="HeaderChar">
    <w:name w:val="Header Char"/>
    <w:basedOn w:val="DefaultParagraphFont"/>
    <w:link w:val="Header"/>
    <w:uiPriority w:val="99"/>
    <w:rsid w:val="00165B22"/>
  </w:style>
  <w:style w:type="paragraph" w:styleId="Footer">
    <w:name w:val="footer"/>
    <w:basedOn w:val="Normal"/>
    <w:link w:val="FooterChar"/>
    <w:uiPriority w:val="99"/>
    <w:unhideWhenUsed/>
    <w:rsid w:val="00165B22"/>
    <w:pPr>
      <w:tabs>
        <w:tab w:val="center" w:pos="4320"/>
        <w:tab w:val="right" w:pos="8640"/>
      </w:tabs>
      <w:spacing w:after="0" w:line="240" w:lineRule="auto"/>
    </w:pPr>
  </w:style>
  <w:style w:type="character" w:customStyle="1" w:styleId="FooterChar">
    <w:name w:val="Footer Char"/>
    <w:basedOn w:val="DefaultParagraphFont"/>
    <w:link w:val="Footer"/>
    <w:uiPriority w:val="99"/>
    <w:rsid w:val="00165B22"/>
  </w:style>
  <w:style w:type="table" w:styleId="TableGrid">
    <w:name w:val="Table Grid"/>
    <w:basedOn w:val="TableNormal"/>
    <w:uiPriority w:val="39"/>
    <w:rsid w:val="003B0FB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Preformatted">
    <w:name w:val="HTML Preformatted"/>
    <w:basedOn w:val="Normal"/>
    <w:link w:val="HTMLPreformattedChar"/>
    <w:uiPriority w:val="99"/>
    <w:unhideWhenUsed/>
    <w:rsid w:val="005F12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5F12C1"/>
    <w:rPr>
      <w:rFonts w:ascii="Courier New" w:eastAsia="Times New Roman" w:hAnsi="Courier New" w:cs="Courier New"/>
      <w:sz w:val="20"/>
      <w:szCs w:val="20"/>
    </w:rPr>
  </w:style>
  <w:style w:type="character" w:customStyle="1" w:styleId="gnd-iwgdh3b">
    <w:name w:val="gnd-iwgdh3b"/>
    <w:basedOn w:val="DefaultParagraphFont"/>
    <w:rsid w:val="005F12C1"/>
  </w:style>
  <w:style w:type="paragraph" w:styleId="EndnoteText">
    <w:name w:val="endnote text"/>
    <w:basedOn w:val="Normal"/>
    <w:link w:val="EndnoteTextChar"/>
    <w:uiPriority w:val="99"/>
    <w:semiHidden/>
    <w:unhideWhenUsed/>
    <w:rsid w:val="003A026D"/>
    <w:pPr>
      <w:snapToGrid w:val="0"/>
    </w:pPr>
  </w:style>
  <w:style w:type="character" w:customStyle="1" w:styleId="EndnoteTextChar">
    <w:name w:val="Endnote Text Char"/>
    <w:basedOn w:val="DefaultParagraphFont"/>
    <w:link w:val="EndnoteText"/>
    <w:uiPriority w:val="99"/>
    <w:semiHidden/>
    <w:rsid w:val="003A026D"/>
  </w:style>
  <w:style w:type="character" w:styleId="EndnoteReference">
    <w:name w:val="endnote reference"/>
    <w:basedOn w:val="DefaultParagraphFont"/>
    <w:uiPriority w:val="99"/>
    <w:semiHidden/>
    <w:unhideWhenUsed/>
    <w:rsid w:val="003A026D"/>
    <w:rPr>
      <w:vertAlign w:val="superscript"/>
    </w:rPr>
  </w:style>
  <w:style w:type="paragraph" w:styleId="FootnoteText">
    <w:name w:val="footnote text"/>
    <w:basedOn w:val="Normal"/>
    <w:link w:val="FootnoteTextChar"/>
    <w:uiPriority w:val="99"/>
    <w:semiHidden/>
    <w:unhideWhenUsed/>
    <w:rsid w:val="003A026D"/>
    <w:pPr>
      <w:snapToGrid w:val="0"/>
    </w:pPr>
    <w:rPr>
      <w:sz w:val="18"/>
      <w:szCs w:val="18"/>
    </w:rPr>
  </w:style>
  <w:style w:type="character" w:customStyle="1" w:styleId="FootnoteTextChar">
    <w:name w:val="Footnote Text Char"/>
    <w:basedOn w:val="DefaultParagraphFont"/>
    <w:link w:val="FootnoteText"/>
    <w:uiPriority w:val="99"/>
    <w:semiHidden/>
    <w:rsid w:val="003A026D"/>
    <w:rPr>
      <w:sz w:val="18"/>
      <w:szCs w:val="18"/>
    </w:rPr>
  </w:style>
  <w:style w:type="character" w:styleId="FootnoteReference">
    <w:name w:val="footnote reference"/>
    <w:basedOn w:val="DefaultParagraphFont"/>
    <w:uiPriority w:val="99"/>
    <w:semiHidden/>
    <w:unhideWhenUsed/>
    <w:rsid w:val="003A026D"/>
    <w:rPr>
      <w:vertAlign w:val="superscript"/>
    </w:rPr>
  </w:style>
  <w:style w:type="character" w:styleId="FollowedHyperlink">
    <w:name w:val="FollowedHyperlink"/>
    <w:basedOn w:val="DefaultParagraphFont"/>
    <w:uiPriority w:val="99"/>
    <w:semiHidden/>
    <w:unhideWhenUsed/>
    <w:rsid w:val="00142500"/>
    <w:rPr>
      <w:color w:val="954F72" w:themeColor="followedHyperlink"/>
      <w:u w:val="single"/>
    </w:rPr>
  </w:style>
  <w:style w:type="character" w:styleId="PlaceholderText">
    <w:name w:val="Placeholder Text"/>
    <w:basedOn w:val="DefaultParagraphFont"/>
    <w:uiPriority w:val="99"/>
    <w:semiHidden/>
    <w:rsid w:val="002D468B"/>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5043">
      <w:bodyDiv w:val="1"/>
      <w:marLeft w:val="0"/>
      <w:marRight w:val="0"/>
      <w:marTop w:val="0"/>
      <w:marBottom w:val="0"/>
      <w:divBdr>
        <w:top w:val="none" w:sz="0" w:space="0" w:color="auto"/>
        <w:left w:val="none" w:sz="0" w:space="0" w:color="auto"/>
        <w:bottom w:val="none" w:sz="0" w:space="0" w:color="auto"/>
        <w:right w:val="none" w:sz="0" w:space="0" w:color="auto"/>
      </w:divBdr>
    </w:div>
    <w:div w:id="15086806">
      <w:bodyDiv w:val="1"/>
      <w:marLeft w:val="0"/>
      <w:marRight w:val="0"/>
      <w:marTop w:val="0"/>
      <w:marBottom w:val="0"/>
      <w:divBdr>
        <w:top w:val="none" w:sz="0" w:space="0" w:color="auto"/>
        <w:left w:val="none" w:sz="0" w:space="0" w:color="auto"/>
        <w:bottom w:val="none" w:sz="0" w:space="0" w:color="auto"/>
        <w:right w:val="none" w:sz="0" w:space="0" w:color="auto"/>
      </w:divBdr>
    </w:div>
    <w:div w:id="24868636">
      <w:bodyDiv w:val="1"/>
      <w:marLeft w:val="0"/>
      <w:marRight w:val="0"/>
      <w:marTop w:val="0"/>
      <w:marBottom w:val="0"/>
      <w:divBdr>
        <w:top w:val="none" w:sz="0" w:space="0" w:color="auto"/>
        <w:left w:val="none" w:sz="0" w:space="0" w:color="auto"/>
        <w:bottom w:val="none" w:sz="0" w:space="0" w:color="auto"/>
        <w:right w:val="none" w:sz="0" w:space="0" w:color="auto"/>
      </w:divBdr>
    </w:div>
    <w:div w:id="26958052">
      <w:bodyDiv w:val="1"/>
      <w:marLeft w:val="0"/>
      <w:marRight w:val="0"/>
      <w:marTop w:val="0"/>
      <w:marBottom w:val="0"/>
      <w:divBdr>
        <w:top w:val="none" w:sz="0" w:space="0" w:color="auto"/>
        <w:left w:val="none" w:sz="0" w:space="0" w:color="auto"/>
        <w:bottom w:val="none" w:sz="0" w:space="0" w:color="auto"/>
        <w:right w:val="none" w:sz="0" w:space="0" w:color="auto"/>
      </w:divBdr>
    </w:div>
    <w:div w:id="46759411">
      <w:bodyDiv w:val="1"/>
      <w:marLeft w:val="0"/>
      <w:marRight w:val="0"/>
      <w:marTop w:val="0"/>
      <w:marBottom w:val="0"/>
      <w:divBdr>
        <w:top w:val="none" w:sz="0" w:space="0" w:color="auto"/>
        <w:left w:val="none" w:sz="0" w:space="0" w:color="auto"/>
        <w:bottom w:val="none" w:sz="0" w:space="0" w:color="auto"/>
        <w:right w:val="none" w:sz="0" w:space="0" w:color="auto"/>
      </w:divBdr>
    </w:div>
    <w:div w:id="59448364">
      <w:bodyDiv w:val="1"/>
      <w:marLeft w:val="0"/>
      <w:marRight w:val="0"/>
      <w:marTop w:val="0"/>
      <w:marBottom w:val="0"/>
      <w:divBdr>
        <w:top w:val="none" w:sz="0" w:space="0" w:color="auto"/>
        <w:left w:val="none" w:sz="0" w:space="0" w:color="auto"/>
        <w:bottom w:val="none" w:sz="0" w:space="0" w:color="auto"/>
        <w:right w:val="none" w:sz="0" w:space="0" w:color="auto"/>
      </w:divBdr>
    </w:div>
    <w:div w:id="60104644">
      <w:bodyDiv w:val="1"/>
      <w:marLeft w:val="0"/>
      <w:marRight w:val="0"/>
      <w:marTop w:val="0"/>
      <w:marBottom w:val="0"/>
      <w:divBdr>
        <w:top w:val="none" w:sz="0" w:space="0" w:color="auto"/>
        <w:left w:val="none" w:sz="0" w:space="0" w:color="auto"/>
        <w:bottom w:val="none" w:sz="0" w:space="0" w:color="auto"/>
        <w:right w:val="none" w:sz="0" w:space="0" w:color="auto"/>
      </w:divBdr>
    </w:div>
    <w:div w:id="88015011">
      <w:bodyDiv w:val="1"/>
      <w:marLeft w:val="0"/>
      <w:marRight w:val="0"/>
      <w:marTop w:val="0"/>
      <w:marBottom w:val="0"/>
      <w:divBdr>
        <w:top w:val="none" w:sz="0" w:space="0" w:color="auto"/>
        <w:left w:val="none" w:sz="0" w:space="0" w:color="auto"/>
        <w:bottom w:val="none" w:sz="0" w:space="0" w:color="auto"/>
        <w:right w:val="none" w:sz="0" w:space="0" w:color="auto"/>
      </w:divBdr>
    </w:div>
    <w:div w:id="120266269">
      <w:bodyDiv w:val="1"/>
      <w:marLeft w:val="0"/>
      <w:marRight w:val="0"/>
      <w:marTop w:val="0"/>
      <w:marBottom w:val="0"/>
      <w:divBdr>
        <w:top w:val="none" w:sz="0" w:space="0" w:color="auto"/>
        <w:left w:val="none" w:sz="0" w:space="0" w:color="auto"/>
        <w:bottom w:val="none" w:sz="0" w:space="0" w:color="auto"/>
        <w:right w:val="none" w:sz="0" w:space="0" w:color="auto"/>
      </w:divBdr>
    </w:div>
    <w:div w:id="134371401">
      <w:bodyDiv w:val="1"/>
      <w:marLeft w:val="0"/>
      <w:marRight w:val="0"/>
      <w:marTop w:val="0"/>
      <w:marBottom w:val="0"/>
      <w:divBdr>
        <w:top w:val="none" w:sz="0" w:space="0" w:color="auto"/>
        <w:left w:val="none" w:sz="0" w:space="0" w:color="auto"/>
        <w:bottom w:val="none" w:sz="0" w:space="0" w:color="auto"/>
        <w:right w:val="none" w:sz="0" w:space="0" w:color="auto"/>
      </w:divBdr>
    </w:div>
    <w:div w:id="146673991">
      <w:bodyDiv w:val="1"/>
      <w:marLeft w:val="0"/>
      <w:marRight w:val="0"/>
      <w:marTop w:val="0"/>
      <w:marBottom w:val="0"/>
      <w:divBdr>
        <w:top w:val="none" w:sz="0" w:space="0" w:color="auto"/>
        <w:left w:val="none" w:sz="0" w:space="0" w:color="auto"/>
        <w:bottom w:val="none" w:sz="0" w:space="0" w:color="auto"/>
        <w:right w:val="none" w:sz="0" w:space="0" w:color="auto"/>
      </w:divBdr>
    </w:div>
    <w:div w:id="183134532">
      <w:bodyDiv w:val="1"/>
      <w:marLeft w:val="0"/>
      <w:marRight w:val="0"/>
      <w:marTop w:val="0"/>
      <w:marBottom w:val="0"/>
      <w:divBdr>
        <w:top w:val="none" w:sz="0" w:space="0" w:color="auto"/>
        <w:left w:val="none" w:sz="0" w:space="0" w:color="auto"/>
        <w:bottom w:val="none" w:sz="0" w:space="0" w:color="auto"/>
        <w:right w:val="none" w:sz="0" w:space="0" w:color="auto"/>
      </w:divBdr>
    </w:div>
    <w:div w:id="195386943">
      <w:bodyDiv w:val="1"/>
      <w:marLeft w:val="0"/>
      <w:marRight w:val="0"/>
      <w:marTop w:val="0"/>
      <w:marBottom w:val="0"/>
      <w:divBdr>
        <w:top w:val="none" w:sz="0" w:space="0" w:color="auto"/>
        <w:left w:val="none" w:sz="0" w:space="0" w:color="auto"/>
        <w:bottom w:val="none" w:sz="0" w:space="0" w:color="auto"/>
        <w:right w:val="none" w:sz="0" w:space="0" w:color="auto"/>
      </w:divBdr>
    </w:div>
    <w:div w:id="240602576">
      <w:bodyDiv w:val="1"/>
      <w:marLeft w:val="0"/>
      <w:marRight w:val="0"/>
      <w:marTop w:val="0"/>
      <w:marBottom w:val="0"/>
      <w:divBdr>
        <w:top w:val="none" w:sz="0" w:space="0" w:color="auto"/>
        <w:left w:val="none" w:sz="0" w:space="0" w:color="auto"/>
        <w:bottom w:val="none" w:sz="0" w:space="0" w:color="auto"/>
        <w:right w:val="none" w:sz="0" w:space="0" w:color="auto"/>
      </w:divBdr>
    </w:div>
    <w:div w:id="274138310">
      <w:bodyDiv w:val="1"/>
      <w:marLeft w:val="0"/>
      <w:marRight w:val="0"/>
      <w:marTop w:val="0"/>
      <w:marBottom w:val="0"/>
      <w:divBdr>
        <w:top w:val="none" w:sz="0" w:space="0" w:color="auto"/>
        <w:left w:val="none" w:sz="0" w:space="0" w:color="auto"/>
        <w:bottom w:val="none" w:sz="0" w:space="0" w:color="auto"/>
        <w:right w:val="none" w:sz="0" w:space="0" w:color="auto"/>
      </w:divBdr>
    </w:div>
    <w:div w:id="307901345">
      <w:bodyDiv w:val="1"/>
      <w:marLeft w:val="0"/>
      <w:marRight w:val="0"/>
      <w:marTop w:val="0"/>
      <w:marBottom w:val="0"/>
      <w:divBdr>
        <w:top w:val="none" w:sz="0" w:space="0" w:color="auto"/>
        <w:left w:val="none" w:sz="0" w:space="0" w:color="auto"/>
        <w:bottom w:val="none" w:sz="0" w:space="0" w:color="auto"/>
        <w:right w:val="none" w:sz="0" w:space="0" w:color="auto"/>
      </w:divBdr>
    </w:div>
    <w:div w:id="402917138">
      <w:bodyDiv w:val="1"/>
      <w:marLeft w:val="0"/>
      <w:marRight w:val="0"/>
      <w:marTop w:val="0"/>
      <w:marBottom w:val="0"/>
      <w:divBdr>
        <w:top w:val="none" w:sz="0" w:space="0" w:color="auto"/>
        <w:left w:val="none" w:sz="0" w:space="0" w:color="auto"/>
        <w:bottom w:val="none" w:sz="0" w:space="0" w:color="auto"/>
        <w:right w:val="none" w:sz="0" w:space="0" w:color="auto"/>
      </w:divBdr>
    </w:div>
    <w:div w:id="442461396">
      <w:bodyDiv w:val="1"/>
      <w:marLeft w:val="0"/>
      <w:marRight w:val="0"/>
      <w:marTop w:val="0"/>
      <w:marBottom w:val="0"/>
      <w:divBdr>
        <w:top w:val="none" w:sz="0" w:space="0" w:color="auto"/>
        <w:left w:val="none" w:sz="0" w:space="0" w:color="auto"/>
        <w:bottom w:val="none" w:sz="0" w:space="0" w:color="auto"/>
        <w:right w:val="none" w:sz="0" w:space="0" w:color="auto"/>
      </w:divBdr>
    </w:div>
    <w:div w:id="444009929">
      <w:bodyDiv w:val="1"/>
      <w:marLeft w:val="0"/>
      <w:marRight w:val="0"/>
      <w:marTop w:val="0"/>
      <w:marBottom w:val="0"/>
      <w:divBdr>
        <w:top w:val="none" w:sz="0" w:space="0" w:color="auto"/>
        <w:left w:val="none" w:sz="0" w:space="0" w:color="auto"/>
        <w:bottom w:val="none" w:sz="0" w:space="0" w:color="auto"/>
        <w:right w:val="none" w:sz="0" w:space="0" w:color="auto"/>
      </w:divBdr>
      <w:divsChild>
        <w:div w:id="2043898504">
          <w:marLeft w:val="480"/>
          <w:marRight w:val="0"/>
          <w:marTop w:val="0"/>
          <w:marBottom w:val="0"/>
          <w:divBdr>
            <w:top w:val="none" w:sz="0" w:space="0" w:color="auto"/>
            <w:left w:val="none" w:sz="0" w:space="0" w:color="auto"/>
            <w:bottom w:val="none" w:sz="0" w:space="0" w:color="auto"/>
            <w:right w:val="none" w:sz="0" w:space="0" w:color="auto"/>
          </w:divBdr>
          <w:divsChild>
            <w:div w:id="77022487">
              <w:marLeft w:val="0"/>
              <w:marRight w:val="0"/>
              <w:marTop w:val="0"/>
              <w:marBottom w:val="240"/>
              <w:divBdr>
                <w:top w:val="none" w:sz="0" w:space="0" w:color="auto"/>
                <w:left w:val="none" w:sz="0" w:space="0" w:color="auto"/>
                <w:bottom w:val="none" w:sz="0" w:space="0" w:color="auto"/>
                <w:right w:val="none" w:sz="0" w:space="0" w:color="auto"/>
              </w:divBdr>
            </w:div>
            <w:div w:id="126316711">
              <w:marLeft w:val="0"/>
              <w:marRight w:val="0"/>
              <w:marTop w:val="0"/>
              <w:marBottom w:val="240"/>
              <w:divBdr>
                <w:top w:val="none" w:sz="0" w:space="0" w:color="auto"/>
                <w:left w:val="none" w:sz="0" w:space="0" w:color="auto"/>
                <w:bottom w:val="none" w:sz="0" w:space="0" w:color="auto"/>
                <w:right w:val="none" w:sz="0" w:space="0" w:color="auto"/>
              </w:divBdr>
            </w:div>
            <w:div w:id="157886656">
              <w:marLeft w:val="0"/>
              <w:marRight w:val="0"/>
              <w:marTop w:val="0"/>
              <w:marBottom w:val="240"/>
              <w:divBdr>
                <w:top w:val="none" w:sz="0" w:space="0" w:color="auto"/>
                <w:left w:val="none" w:sz="0" w:space="0" w:color="auto"/>
                <w:bottom w:val="none" w:sz="0" w:space="0" w:color="auto"/>
                <w:right w:val="none" w:sz="0" w:space="0" w:color="auto"/>
              </w:divBdr>
            </w:div>
            <w:div w:id="176389268">
              <w:marLeft w:val="0"/>
              <w:marRight w:val="0"/>
              <w:marTop w:val="0"/>
              <w:marBottom w:val="240"/>
              <w:divBdr>
                <w:top w:val="none" w:sz="0" w:space="0" w:color="auto"/>
                <w:left w:val="none" w:sz="0" w:space="0" w:color="auto"/>
                <w:bottom w:val="none" w:sz="0" w:space="0" w:color="auto"/>
                <w:right w:val="none" w:sz="0" w:space="0" w:color="auto"/>
              </w:divBdr>
            </w:div>
            <w:div w:id="218788898">
              <w:marLeft w:val="0"/>
              <w:marRight w:val="0"/>
              <w:marTop w:val="0"/>
              <w:marBottom w:val="240"/>
              <w:divBdr>
                <w:top w:val="none" w:sz="0" w:space="0" w:color="auto"/>
                <w:left w:val="none" w:sz="0" w:space="0" w:color="auto"/>
                <w:bottom w:val="none" w:sz="0" w:space="0" w:color="auto"/>
                <w:right w:val="none" w:sz="0" w:space="0" w:color="auto"/>
              </w:divBdr>
            </w:div>
            <w:div w:id="224026585">
              <w:marLeft w:val="0"/>
              <w:marRight w:val="0"/>
              <w:marTop w:val="0"/>
              <w:marBottom w:val="240"/>
              <w:divBdr>
                <w:top w:val="none" w:sz="0" w:space="0" w:color="auto"/>
                <w:left w:val="none" w:sz="0" w:space="0" w:color="auto"/>
                <w:bottom w:val="none" w:sz="0" w:space="0" w:color="auto"/>
                <w:right w:val="none" w:sz="0" w:space="0" w:color="auto"/>
              </w:divBdr>
            </w:div>
            <w:div w:id="234709537">
              <w:marLeft w:val="0"/>
              <w:marRight w:val="0"/>
              <w:marTop w:val="0"/>
              <w:marBottom w:val="240"/>
              <w:divBdr>
                <w:top w:val="none" w:sz="0" w:space="0" w:color="auto"/>
                <w:left w:val="none" w:sz="0" w:space="0" w:color="auto"/>
                <w:bottom w:val="none" w:sz="0" w:space="0" w:color="auto"/>
                <w:right w:val="none" w:sz="0" w:space="0" w:color="auto"/>
              </w:divBdr>
            </w:div>
            <w:div w:id="319508230">
              <w:marLeft w:val="0"/>
              <w:marRight w:val="0"/>
              <w:marTop w:val="0"/>
              <w:marBottom w:val="240"/>
              <w:divBdr>
                <w:top w:val="none" w:sz="0" w:space="0" w:color="auto"/>
                <w:left w:val="none" w:sz="0" w:space="0" w:color="auto"/>
                <w:bottom w:val="none" w:sz="0" w:space="0" w:color="auto"/>
                <w:right w:val="none" w:sz="0" w:space="0" w:color="auto"/>
              </w:divBdr>
            </w:div>
            <w:div w:id="381949646">
              <w:marLeft w:val="0"/>
              <w:marRight w:val="0"/>
              <w:marTop w:val="0"/>
              <w:marBottom w:val="240"/>
              <w:divBdr>
                <w:top w:val="none" w:sz="0" w:space="0" w:color="auto"/>
                <w:left w:val="none" w:sz="0" w:space="0" w:color="auto"/>
                <w:bottom w:val="none" w:sz="0" w:space="0" w:color="auto"/>
                <w:right w:val="none" w:sz="0" w:space="0" w:color="auto"/>
              </w:divBdr>
            </w:div>
            <w:div w:id="398408481">
              <w:marLeft w:val="0"/>
              <w:marRight w:val="0"/>
              <w:marTop w:val="0"/>
              <w:marBottom w:val="240"/>
              <w:divBdr>
                <w:top w:val="none" w:sz="0" w:space="0" w:color="auto"/>
                <w:left w:val="none" w:sz="0" w:space="0" w:color="auto"/>
                <w:bottom w:val="none" w:sz="0" w:space="0" w:color="auto"/>
                <w:right w:val="none" w:sz="0" w:space="0" w:color="auto"/>
              </w:divBdr>
            </w:div>
            <w:div w:id="406197539">
              <w:marLeft w:val="0"/>
              <w:marRight w:val="0"/>
              <w:marTop w:val="0"/>
              <w:marBottom w:val="240"/>
              <w:divBdr>
                <w:top w:val="none" w:sz="0" w:space="0" w:color="auto"/>
                <w:left w:val="none" w:sz="0" w:space="0" w:color="auto"/>
                <w:bottom w:val="none" w:sz="0" w:space="0" w:color="auto"/>
                <w:right w:val="none" w:sz="0" w:space="0" w:color="auto"/>
              </w:divBdr>
            </w:div>
            <w:div w:id="416755108">
              <w:marLeft w:val="0"/>
              <w:marRight w:val="0"/>
              <w:marTop w:val="0"/>
              <w:marBottom w:val="240"/>
              <w:divBdr>
                <w:top w:val="none" w:sz="0" w:space="0" w:color="auto"/>
                <w:left w:val="none" w:sz="0" w:space="0" w:color="auto"/>
                <w:bottom w:val="none" w:sz="0" w:space="0" w:color="auto"/>
                <w:right w:val="none" w:sz="0" w:space="0" w:color="auto"/>
              </w:divBdr>
            </w:div>
            <w:div w:id="426006331">
              <w:marLeft w:val="0"/>
              <w:marRight w:val="0"/>
              <w:marTop w:val="0"/>
              <w:marBottom w:val="240"/>
              <w:divBdr>
                <w:top w:val="none" w:sz="0" w:space="0" w:color="auto"/>
                <w:left w:val="none" w:sz="0" w:space="0" w:color="auto"/>
                <w:bottom w:val="none" w:sz="0" w:space="0" w:color="auto"/>
                <w:right w:val="none" w:sz="0" w:space="0" w:color="auto"/>
              </w:divBdr>
            </w:div>
            <w:div w:id="439960559">
              <w:marLeft w:val="0"/>
              <w:marRight w:val="0"/>
              <w:marTop w:val="0"/>
              <w:marBottom w:val="240"/>
              <w:divBdr>
                <w:top w:val="none" w:sz="0" w:space="0" w:color="auto"/>
                <w:left w:val="none" w:sz="0" w:space="0" w:color="auto"/>
                <w:bottom w:val="none" w:sz="0" w:space="0" w:color="auto"/>
                <w:right w:val="none" w:sz="0" w:space="0" w:color="auto"/>
              </w:divBdr>
            </w:div>
            <w:div w:id="450711665">
              <w:marLeft w:val="0"/>
              <w:marRight w:val="0"/>
              <w:marTop w:val="0"/>
              <w:marBottom w:val="240"/>
              <w:divBdr>
                <w:top w:val="none" w:sz="0" w:space="0" w:color="auto"/>
                <w:left w:val="none" w:sz="0" w:space="0" w:color="auto"/>
                <w:bottom w:val="none" w:sz="0" w:space="0" w:color="auto"/>
                <w:right w:val="none" w:sz="0" w:space="0" w:color="auto"/>
              </w:divBdr>
            </w:div>
            <w:div w:id="463623618">
              <w:marLeft w:val="0"/>
              <w:marRight w:val="0"/>
              <w:marTop w:val="0"/>
              <w:marBottom w:val="240"/>
              <w:divBdr>
                <w:top w:val="none" w:sz="0" w:space="0" w:color="auto"/>
                <w:left w:val="none" w:sz="0" w:space="0" w:color="auto"/>
                <w:bottom w:val="none" w:sz="0" w:space="0" w:color="auto"/>
                <w:right w:val="none" w:sz="0" w:space="0" w:color="auto"/>
              </w:divBdr>
            </w:div>
            <w:div w:id="504248222">
              <w:marLeft w:val="0"/>
              <w:marRight w:val="0"/>
              <w:marTop w:val="0"/>
              <w:marBottom w:val="240"/>
              <w:divBdr>
                <w:top w:val="none" w:sz="0" w:space="0" w:color="auto"/>
                <w:left w:val="none" w:sz="0" w:space="0" w:color="auto"/>
                <w:bottom w:val="none" w:sz="0" w:space="0" w:color="auto"/>
                <w:right w:val="none" w:sz="0" w:space="0" w:color="auto"/>
              </w:divBdr>
            </w:div>
            <w:div w:id="509609736">
              <w:marLeft w:val="0"/>
              <w:marRight w:val="0"/>
              <w:marTop w:val="0"/>
              <w:marBottom w:val="240"/>
              <w:divBdr>
                <w:top w:val="none" w:sz="0" w:space="0" w:color="auto"/>
                <w:left w:val="none" w:sz="0" w:space="0" w:color="auto"/>
                <w:bottom w:val="none" w:sz="0" w:space="0" w:color="auto"/>
                <w:right w:val="none" w:sz="0" w:space="0" w:color="auto"/>
              </w:divBdr>
            </w:div>
            <w:div w:id="566578302">
              <w:marLeft w:val="0"/>
              <w:marRight w:val="0"/>
              <w:marTop w:val="0"/>
              <w:marBottom w:val="240"/>
              <w:divBdr>
                <w:top w:val="none" w:sz="0" w:space="0" w:color="auto"/>
                <w:left w:val="none" w:sz="0" w:space="0" w:color="auto"/>
                <w:bottom w:val="none" w:sz="0" w:space="0" w:color="auto"/>
                <w:right w:val="none" w:sz="0" w:space="0" w:color="auto"/>
              </w:divBdr>
            </w:div>
            <w:div w:id="583221093">
              <w:marLeft w:val="0"/>
              <w:marRight w:val="0"/>
              <w:marTop w:val="0"/>
              <w:marBottom w:val="240"/>
              <w:divBdr>
                <w:top w:val="none" w:sz="0" w:space="0" w:color="auto"/>
                <w:left w:val="none" w:sz="0" w:space="0" w:color="auto"/>
                <w:bottom w:val="none" w:sz="0" w:space="0" w:color="auto"/>
                <w:right w:val="none" w:sz="0" w:space="0" w:color="auto"/>
              </w:divBdr>
            </w:div>
            <w:div w:id="599216773">
              <w:marLeft w:val="0"/>
              <w:marRight w:val="0"/>
              <w:marTop w:val="0"/>
              <w:marBottom w:val="240"/>
              <w:divBdr>
                <w:top w:val="none" w:sz="0" w:space="0" w:color="auto"/>
                <w:left w:val="none" w:sz="0" w:space="0" w:color="auto"/>
                <w:bottom w:val="none" w:sz="0" w:space="0" w:color="auto"/>
                <w:right w:val="none" w:sz="0" w:space="0" w:color="auto"/>
              </w:divBdr>
            </w:div>
            <w:div w:id="622464401">
              <w:marLeft w:val="0"/>
              <w:marRight w:val="0"/>
              <w:marTop w:val="0"/>
              <w:marBottom w:val="240"/>
              <w:divBdr>
                <w:top w:val="none" w:sz="0" w:space="0" w:color="auto"/>
                <w:left w:val="none" w:sz="0" w:space="0" w:color="auto"/>
                <w:bottom w:val="none" w:sz="0" w:space="0" w:color="auto"/>
                <w:right w:val="none" w:sz="0" w:space="0" w:color="auto"/>
              </w:divBdr>
            </w:div>
            <w:div w:id="664823463">
              <w:marLeft w:val="0"/>
              <w:marRight w:val="0"/>
              <w:marTop w:val="0"/>
              <w:marBottom w:val="240"/>
              <w:divBdr>
                <w:top w:val="none" w:sz="0" w:space="0" w:color="auto"/>
                <w:left w:val="none" w:sz="0" w:space="0" w:color="auto"/>
                <w:bottom w:val="none" w:sz="0" w:space="0" w:color="auto"/>
                <w:right w:val="none" w:sz="0" w:space="0" w:color="auto"/>
              </w:divBdr>
            </w:div>
            <w:div w:id="681664945">
              <w:marLeft w:val="0"/>
              <w:marRight w:val="0"/>
              <w:marTop w:val="0"/>
              <w:marBottom w:val="240"/>
              <w:divBdr>
                <w:top w:val="none" w:sz="0" w:space="0" w:color="auto"/>
                <w:left w:val="none" w:sz="0" w:space="0" w:color="auto"/>
                <w:bottom w:val="none" w:sz="0" w:space="0" w:color="auto"/>
                <w:right w:val="none" w:sz="0" w:space="0" w:color="auto"/>
              </w:divBdr>
            </w:div>
            <w:div w:id="684870890">
              <w:marLeft w:val="0"/>
              <w:marRight w:val="0"/>
              <w:marTop w:val="0"/>
              <w:marBottom w:val="240"/>
              <w:divBdr>
                <w:top w:val="none" w:sz="0" w:space="0" w:color="auto"/>
                <w:left w:val="none" w:sz="0" w:space="0" w:color="auto"/>
                <w:bottom w:val="none" w:sz="0" w:space="0" w:color="auto"/>
                <w:right w:val="none" w:sz="0" w:space="0" w:color="auto"/>
              </w:divBdr>
            </w:div>
            <w:div w:id="687022816">
              <w:marLeft w:val="0"/>
              <w:marRight w:val="0"/>
              <w:marTop w:val="0"/>
              <w:marBottom w:val="240"/>
              <w:divBdr>
                <w:top w:val="none" w:sz="0" w:space="0" w:color="auto"/>
                <w:left w:val="none" w:sz="0" w:space="0" w:color="auto"/>
                <w:bottom w:val="none" w:sz="0" w:space="0" w:color="auto"/>
                <w:right w:val="none" w:sz="0" w:space="0" w:color="auto"/>
              </w:divBdr>
            </w:div>
            <w:div w:id="693768643">
              <w:marLeft w:val="0"/>
              <w:marRight w:val="0"/>
              <w:marTop w:val="0"/>
              <w:marBottom w:val="240"/>
              <w:divBdr>
                <w:top w:val="none" w:sz="0" w:space="0" w:color="auto"/>
                <w:left w:val="none" w:sz="0" w:space="0" w:color="auto"/>
                <w:bottom w:val="none" w:sz="0" w:space="0" w:color="auto"/>
                <w:right w:val="none" w:sz="0" w:space="0" w:color="auto"/>
              </w:divBdr>
            </w:div>
            <w:div w:id="694698173">
              <w:marLeft w:val="0"/>
              <w:marRight w:val="0"/>
              <w:marTop w:val="0"/>
              <w:marBottom w:val="240"/>
              <w:divBdr>
                <w:top w:val="none" w:sz="0" w:space="0" w:color="auto"/>
                <w:left w:val="none" w:sz="0" w:space="0" w:color="auto"/>
                <w:bottom w:val="none" w:sz="0" w:space="0" w:color="auto"/>
                <w:right w:val="none" w:sz="0" w:space="0" w:color="auto"/>
              </w:divBdr>
            </w:div>
            <w:div w:id="745423281">
              <w:marLeft w:val="0"/>
              <w:marRight w:val="0"/>
              <w:marTop w:val="0"/>
              <w:marBottom w:val="240"/>
              <w:divBdr>
                <w:top w:val="none" w:sz="0" w:space="0" w:color="auto"/>
                <w:left w:val="none" w:sz="0" w:space="0" w:color="auto"/>
                <w:bottom w:val="none" w:sz="0" w:space="0" w:color="auto"/>
                <w:right w:val="none" w:sz="0" w:space="0" w:color="auto"/>
              </w:divBdr>
            </w:div>
            <w:div w:id="789202666">
              <w:marLeft w:val="0"/>
              <w:marRight w:val="0"/>
              <w:marTop w:val="0"/>
              <w:marBottom w:val="240"/>
              <w:divBdr>
                <w:top w:val="none" w:sz="0" w:space="0" w:color="auto"/>
                <w:left w:val="none" w:sz="0" w:space="0" w:color="auto"/>
                <w:bottom w:val="none" w:sz="0" w:space="0" w:color="auto"/>
                <w:right w:val="none" w:sz="0" w:space="0" w:color="auto"/>
              </w:divBdr>
            </w:div>
            <w:div w:id="792943932">
              <w:marLeft w:val="0"/>
              <w:marRight w:val="0"/>
              <w:marTop w:val="0"/>
              <w:marBottom w:val="240"/>
              <w:divBdr>
                <w:top w:val="none" w:sz="0" w:space="0" w:color="auto"/>
                <w:left w:val="none" w:sz="0" w:space="0" w:color="auto"/>
                <w:bottom w:val="none" w:sz="0" w:space="0" w:color="auto"/>
                <w:right w:val="none" w:sz="0" w:space="0" w:color="auto"/>
              </w:divBdr>
            </w:div>
            <w:div w:id="856622202">
              <w:marLeft w:val="0"/>
              <w:marRight w:val="0"/>
              <w:marTop w:val="0"/>
              <w:marBottom w:val="240"/>
              <w:divBdr>
                <w:top w:val="none" w:sz="0" w:space="0" w:color="auto"/>
                <w:left w:val="none" w:sz="0" w:space="0" w:color="auto"/>
                <w:bottom w:val="none" w:sz="0" w:space="0" w:color="auto"/>
                <w:right w:val="none" w:sz="0" w:space="0" w:color="auto"/>
              </w:divBdr>
            </w:div>
            <w:div w:id="881557315">
              <w:marLeft w:val="0"/>
              <w:marRight w:val="0"/>
              <w:marTop w:val="0"/>
              <w:marBottom w:val="240"/>
              <w:divBdr>
                <w:top w:val="none" w:sz="0" w:space="0" w:color="auto"/>
                <w:left w:val="none" w:sz="0" w:space="0" w:color="auto"/>
                <w:bottom w:val="none" w:sz="0" w:space="0" w:color="auto"/>
                <w:right w:val="none" w:sz="0" w:space="0" w:color="auto"/>
              </w:divBdr>
            </w:div>
            <w:div w:id="884753748">
              <w:marLeft w:val="0"/>
              <w:marRight w:val="0"/>
              <w:marTop w:val="0"/>
              <w:marBottom w:val="240"/>
              <w:divBdr>
                <w:top w:val="none" w:sz="0" w:space="0" w:color="auto"/>
                <w:left w:val="none" w:sz="0" w:space="0" w:color="auto"/>
                <w:bottom w:val="none" w:sz="0" w:space="0" w:color="auto"/>
                <w:right w:val="none" w:sz="0" w:space="0" w:color="auto"/>
              </w:divBdr>
            </w:div>
            <w:div w:id="971518274">
              <w:marLeft w:val="0"/>
              <w:marRight w:val="0"/>
              <w:marTop w:val="0"/>
              <w:marBottom w:val="240"/>
              <w:divBdr>
                <w:top w:val="none" w:sz="0" w:space="0" w:color="auto"/>
                <w:left w:val="none" w:sz="0" w:space="0" w:color="auto"/>
                <w:bottom w:val="none" w:sz="0" w:space="0" w:color="auto"/>
                <w:right w:val="none" w:sz="0" w:space="0" w:color="auto"/>
              </w:divBdr>
            </w:div>
            <w:div w:id="997226001">
              <w:marLeft w:val="0"/>
              <w:marRight w:val="0"/>
              <w:marTop w:val="0"/>
              <w:marBottom w:val="240"/>
              <w:divBdr>
                <w:top w:val="none" w:sz="0" w:space="0" w:color="auto"/>
                <w:left w:val="none" w:sz="0" w:space="0" w:color="auto"/>
                <w:bottom w:val="none" w:sz="0" w:space="0" w:color="auto"/>
                <w:right w:val="none" w:sz="0" w:space="0" w:color="auto"/>
              </w:divBdr>
            </w:div>
            <w:div w:id="1087193207">
              <w:marLeft w:val="0"/>
              <w:marRight w:val="0"/>
              <w:marTop w:val="0"/>
              <w:marBottom w:val="240"/>
              <w:divBdr>
                <w:top w:val="none" w:sz="0" w:space="0" w:color="auto"/>
                <w:left w:val="none" w:sz="0" w:space="0" w:color="auto"/>
                <w:bottom w:val="none" w:sz="0" w:space="0" w:color="auto"/>
                <w:right w:val="none" w:sz="0" w:space="0" w:color="auto"/>
              </w:divBdr>
            </w:div>
            <w:div w:id="1105808274">
              <w:marLeft w:val="0"/>
              <w:marRight w:val="0"/>
              <w:marTop w:val="0"/>
              <w:marBottom w:val="240"/>
              <w:divBdr>
                <w:top w:val="none" w:sz="0" w:space="0" w:color="auto"/>
                <w:left w:val="none" w:sz="0" w:space="0" w:color="auto"/>
                <w:bottom w:val="none" w:sz="0" w:space="0" w:color="auto"/>
                <w:right w:val="none" w:sz="0" w:space="0" w:color="auto"/>
              </w:divBdr>
            </w:div>
            <w:div w:id="1131559777">
              <w:marLeft w:val="0"/>
              <w:marRight w:val="0"/>
              <w:marTop w:val="0"/>
              <w:marBottom w:val="240"/>
              <w:divBdr>
                <w:top w:val="none" w:sz="0" w:space="0" w:color="auto"/>
                <w:left w:val="none" w:sz="0" w:space="0" w:color="auto"/>
                <w:bottom w:val="none" w:sz="0" w:space="0" w:color="auto"/>
                <w:right w:val="none" w:sz="0" w:space="0" w:color="auto"/>
              </w:divBdr>
            </w:div>
            <w:div w:id="1132208583">
              <w:marLeft w:val="0"/>
              <w:marRight w:val="0"/>
              <w:marTop w:val="0"/>
              <w:marBottom w:val="240"/>
              <w:divBdr>
                <w:top w:val="none" w:sz="0" w:space="0" w:color="auto"/>
                <w:left w:val="none" w:sz="0" w:space="0" w:color="auto"/>
                <w:bottom w:val="none" w:sz="0" w:space="0" w:color="auto"/>
                <w:right w:val="none" w:sz="0" w:space="0" w:color="auto"/>
              </w:divBdr>
            </w:div>
            <w:div w:id="1133016589">
              <w:marLeft w:val="0"/>
              <w:marRight w:val="0"/>
              <w:marTop w:val="0"/>
              <w:marBottom w:val="240"/>
              <w:divBdr>
                <w:top w:val="none" w:sz="0" w:space="0" w:color="auto"/>
                <w:left w:val="none" w:sz="0" w:space="0" w:color="auto"/>
                <w:bottom w:val="none" w:sz="0" w:space="0" w:color="auto"/>
                <w:right w:val="none" w:sz="0" w:space="0" w:color="auto"/>
              </w:divBdr>
            </w:div>
            <w:div w:id="1150173411">
              <w:marLeft w:val="0"/>
              <w:marRight w:val="0"/>
              <w:marTop w:val="0"/>
              <w:marBottom w:val="240"/>
              <w:divBdr>
                <w:top w:val="none" w:sz="0" w:space="0" w:color="auto"/>
                <w:left w:val="none" w:sz="0" w:space="0" w:color="auto"/>
                <w:bottom w:val="none" w:sz="0" w:space="0" w:color="auto"/>
                <w:right w:val="none" w:sz="0" w:space="0" w:color="auto"/>
              </w:divBdr>
            </w:div>
            <w:div w:id="1226644301">
              <w:marLeft w:val="0"/>
              <w:marRight w:val="0"/>
              <w:marTop w:val="0"/>
              <w:marBottom w:val="240"/>
              <w:divBdr>
                <w:top w:val="none" w:sz="0" w:space="0" w:color="auto"/>
                <w:left w:val="none" w:sz="0" w:space="0" w:color="auto"/>
                <w:bottom w:val="none" w:sz="0" w:space="0" w:color="auto"/>
                <w:right w:val="none" w:sz="0" w:space="0" w:color="auto"/>
              </w:divBdr>
            </w:div>
            <w:div w:id="1257787567">
              <w:marLeft w:val="0"/>
              <w:marRight w:val="0"/>
              <w:marTop w:val="0"/>
              <w:marBottom w:val="240"/>
              <w:divBdr>
                <w:top w:val="none" w:sz="0" w:space="0" w:color="auto"/>
                <w:left w:val="none" w:sz="0" w:space="0" w:color="auto"/>
                <w:bottom w:val="none" w:sz="0" w:space="0" w:color="auto"/>
                <w:right w:val="none" w:sz="0" w:space="0" w:color="auto"/>
              </w:divBdr>
            </w:div>
            <w:div w:id="1264806522">
              <w:marLeft w:val="0"/>
              <w:marRight w:val="0"/>
              <w:marTop w:val="0"/>
              <w:marBottom w:val="240"/>
              <w:divBdr>
                <w:top w:val="none" w:sz="0" w:space="0" w:color="auto"/>
                <w:left w:val="none" w:sz="0" w:space="0" w:color="auto"/>
                <w:bottom w:val="none" w:sz="0" w:space="0" w:color="auto"/>
                <w:right w:val="none" w:sz="0" w:space="0" w:color="auto"/>
              </w:divBdr>
            </w:div>
            <w:div w:id="1293949950">
              <w:marLeft w:val="0"/>
              <w:marRight w:val="0"/>
              <w:marTop w:val="0"/>
              <w:marBottom w:val="240"/>
              <w:divBdr>
                <w:top w:val="none" w:sz="0" w:space="0" w:color="auto"/>
                <w:left w:val="none" w:sz="0" w:space="0" w:color="auto"/>
                <w:bottom w:val="none" w:sz="0" w:space="0" w:color="auto"/>
                <w:right w:val="none" w:sz="0" w:space="0" w:color="auto"/>
              </w:divBdr>
            </w:div>
            <w:div w:id="1298334446">
              <w:marLeft w:val="0"/>
              <w:marRight w:val="0"/>
              <w:marTop w:val="0"/>
              <w:marBottom w:val="240"/>
              <w:divBdr>
                <w:top w:val="none" w:sz="0" w:space="0" w:color="auto"/>
                <w:left w:val="none" w:sz="0" w:space="0" w:color="auto"/>
                <w:bottom w:val="none" w:sz="0" w:space="0" w:color="auto"/>
                <w:right w:val="none" w:sz="0" w:space="0" w:color="auto"/>
              </w:divBdr>
            </w:div>
            <w:div w:id="1301377847">
              <w:marLeft w:val="0"/>
              <w:marRight w:val="0"/>
              <w:marTop w:val="0"/>
              <w:marBottom w:val="240"/>
              <w:divBdr>
                <w:top w:val="none" w:sz="0" w:space="0" w:color="auto"/>
                <w:left w:val="none" w:sz="0" w:space="0" w:color="auto"/>
                <w:bottom w:val="none" w:sz="0" w:space="0" w:color="auto"/>
                <w:right w:val="none" w:sz="0" w:space="0" w:color="auto"/>
              </w:divBdr>
            </w:div>
            <w:div w:id="1322931131">
              <w:marLeft w:val="0"/>
              <w:marRight w:val="0"/>
              <w:marTop w:val="0"/>
              <w:marBottom w:val="240"/>
              <w:divBdr>
                <w:top w:val="none" w:sz="0" w:space="0" w:color="auto"/>
                <w:left w:val="none" w:sz="0" w:space="0" w:color="auto"/>
                <w:bottom w:val="none" w:sz="0" w:space="0" w:color="auto"/>
                <w:right w:val="none" w:sz="0" w:space="0" w:color="auto"/>
              </w:divBdr>
            </w:div>
            <w:div w:id="1323773656">
              <w:marLeft w:val="0"/>
              <w:marRight w:val="0"/>
              <w:marTop w:val="0"/>
              <w:marBottom w:val="240"/>
              <w:divBdr>
                <w:top w:val="none" w:sz="0" w:space="0" w:color="auto"/>
                <w:left w:val="none" w:sz="0" w:space="0" w:color="auto"/>
                <w:bottom w:val="none" w:sz="0" w:space="0" w:color="auto"/>
                <w:right w:val="none" w:sz="0" w:space="0" w:color="auto"/>
              </w:divBdr>
            </w:div>
            <w:div w:id="1337879856">
              <w:marLeft w:val="0"/>
              <w:marRight w:val="0"/>
              <w:marTop w:val="0"/>
              <w:marBottom w:val="240"/>
              <w:divBdr>
                <w:top w:val="none" w:sz="0" w:space="0" w:color="auto"/>
                <w:left w:val="none" w:sz="0" w:space="0" w:color="auto"/>
                <w:bottom w:val="none" w:sz="0" w:space="0" w:color="auto"/>
                <w:right w:val="none" w:sz="0" w:space="0" w:color="auto"/>
              </w:divBdr>
            </w:div>
            <w:div w:id="1357197974">
              <w:marLeft w:val="0"/>
              <w:marRight w:val="0"/>
              <w:marTop w:val="0"/>
              <w:marBottom w:val="240"/>
              <w:divBdr>
                <w:top w:val="none" w:sz="0" w:space="0" w:color="auto"/>
                <w:left w:val="none" w:sz="0" w:space="0" w:color="auto"/>
                <w:bottom w:val="none" w:sz="0" w:space="0" w:color="auto"/>
                <w:right w:val="none" w:sz="0" w:space="0" w:color="auto"/>
              </w:divBdr>
            </w:div>
            <w:div w:id="1383214687">
              <w:marLeft w:val="0"/>
              <w:marRight w:val="0"/>
              <w:marTop w:val="0"/>
              <w:marBottom w:val="240"/>
              <w:divBdr>
                <w:top w:val="none" w:sz="0" w:space="0" w:color="auto"/>
                <w:left w:val="none" w:sz="0" w:space="0" w:color="auto"/>
                <w:bottom w:val="none" w:sz="0" w:space="0" w:color="auto"/>
                <w:right w:val="none" w:sz="0" w:space="0" w:color="auto"/>
              </w:divBdr>
            </w:div>
            <w:div w:id="1426612973">
              <w:marLeft w:val="0"/>
              <w:marRight w:val="0"/>
              <w:marTop w:val="0"/>
              <w:marBottom w:val="240"/>
              <w:divBdr>
                <w:top w:val="none" w:sz="0" w:space="0" w:color="auto"/>
                <w:left w:val="none" w:sz="0" w:space="0" w:color="auto"/>
                <w:bottom w:val="none" w:sz="0" w:space="0" w:color="auto"/>
                <w:right w:val="none" w:sz="0" w:space="0" w:color="auto"/>
              </w:divBdr>
            </w:div>
            <w:div w:id="1449199334">
              <w:marLeft w:val="0"/>
              <w:marRight w:val="0"/>
              <w:marTop w:val="0"/>
              <w:marBottom w:val="240"/>
              <w:divBdr>
                <w:top w:val="none" w:sz="0" w:space="0" w:color="auto"/>
                <w:left w:val="none" w:sz="0" w:space="0" w:color="auto"/>
                <w:bottom w:val="none" w:sz="0" w:space="0" w:color="auto"/>
                <w:right w:val="none" w:sz="0" w:space="0" w:color="auto"/>
              </w:divBdr>
            </w:div>
            <w:div w:id="1465385511">
              <w:marLeft w:val="0"/>
              <w:marRight w:val="0"/>
              <w:marTop w:val="0"/>
              <w:marBottom w:val="240"/>
              <w:divBdr>
                <w:top w:val="none" w:sz="0" w:space="0" w:color="auto"/>
                <w:left w:val="none" w:sz="0" w:space="0" w:color="auto"/>
                <w:bottom w:val="none" w:sz="0" w:space="0" w:color="auto"/>
                <w:right w:val="none" w:sz="0" w:space="0" w:color="auto"/>
              </w:divBdr>
            </w:div>
            <w:div w:id="1497263270">
              <w:marLeft w:val="0"/>
              <w:marRight w:val="0"/>
              <w:marTop w:val="0"/>
              <w:marBottom w:val="240"/>
              <w:divBdr>
                <w:top w:val="none" w:sz="0" w:space="0" w:color="auto"/>
                <w:left w:val="none" w:sz="0" w:space="0" w:color="auto"/>
                <w:bottom w:val="none" w:sz="0" w:space="0" w:color="auto"/>
                <w:right w:val="none" w:sz="0" w:space="0" w:color="auto"/>
              </w:divBdr>
            </w:div>
            <w:div w:id="1499610294">
              <w:marLeft w:val="0"/>
              <w:marRight w:val="0"/>
              <w:marTop w:val="0"/>
              <w:marBottom w:val="240"/>
              <w:divBdr>
                <w:top w:val="none" w:sz="0" w:space="0" w:color="auto"/>
                <w:left w:val="none" w:sz="0" w:space="0" w:color="auto"/>
                <w:bottom w:val="none" w:sz="0" w:space="0" w:color="auto"/>
                <w:right w:val="none" w:sz="0" w:space="0" w:color="auto"/>
              </w:divBdr>
            </w:div>
            <w:div w:id="1556231911">
              <w:marLeft w:val="0"/>
              <w:marRight w:val="0"/>
              <w:marTop w:val="0"/>
              <w:marBottom w:val="240"/>
              <w:divBdr>
                <w:top w:val="none" w:sz="0" w:space="0" w:color="auto"/>
                <w:left w:val="none" w:sz="0" w:space="0" w:color="auto"/>
                <w:bottom w:val="none" w:sz="0" w:space="0" w:color="auto"/>
                <w:right w:val="none" w:sz="0" w:space="0" w:color="auto"/>
              </w:divBdr>
            </w:div>
            <w:div w:id="1570531169">
              <w:marLeft w:val="0"/>
              <w:marRight w:val="0"/>
              <w:marTop w:val="0"/>
              <w:marBottom w:val="240"/>
              <w:divBdr>
                <w:top w:val="none" w:sz="0" w:space="0" w:color="auto"/>
                <w:left w:val="none" w:sz="0" w:space="0" w:color="auto"/>
                <w:bottom w:val="none" w:sz="0" w:space="0" w:color="auto"/>
                <w:right w:val="none" w:sz="0" w:space="0" w:color="auto"/>
              </w:divBdr>
            </w:div>
            <w:div w:id="1577546073">
              <w:marLeft w:val="0"/>
              <w:marRight w:val="0"/>
              <w:marTop w:val="0"/>
              <w:marBottom w:val="240"/>
              <w:divBdr>
                <w:top w:val="none" w:sz="0" w:space="0" w:color="auto"/>
                <w:left w:val="none" w:sz="0" w:space="0" w:color="auto"/>
                <w:bottom w:val="none" w:sz="0" w:space="0" w:color="auto"/>
                <w:right w:val="none" w:sz="0" w:space="0" w:color="auto"/>
              </w:divBdr>
            </w:div>
            <w:div w:id="1588226648">
              <w:marLeft w:val="0"/>
              <w:marRight w:val="0"/>
              <w:marTop w:val="0"/>
              <w:marBottom w:val="240"/>
              <w:divBdr>
                <w:top w:val="none" w:sz="0" w:space="0" w:color="auto"/>
                <w:left w:val="none" w:sz="0" w:space="0" w:color="auto"/>
                <w:bottom w:val="none" w:sz="0" w:space="0" w:color="auto"/>
                <w:right w:val="none" w:sz="0" w:space="0" w:color="auto"/>
              </w:divBdr>
            </w:div>
            <w:div w:id="1591543264">
              <w:marLeft w:val="0"/>
              <w:marRight w:val="0"/>
              <w:marTop w:val="0"/>
              <w:marBottom w:val="240"/>
              <w:divBdr>
                <w:top w:val="none" w:sz="0" w:space="0" w:color="auto"/>
                <w:left w:val="none" w:sz="0" w:space="0" w:color="auto"/>
                <w:bottom w:val="none" w:sz="0" w:space="0" w:color="auto"/>
                <w:right w:val="none" w:sz="0" w:space="0" w:color="auto"/>
              </w:divBdr>
            </w:div>
            <w:div w:id="1605847148">
              <w:marLeft w:val="0"/>
              <w:marRight w:val="0"/>
              <w:marTop w:val="0"/>
              <w:marBottom w:val="240"/>
              <w:divBdr>
                <w:top w:val="none" w:sz="0" w:space="0" w:color="auto"/>
                <w:left w:val="none" w:sz="0" w:space="0" w:color="auto"/>
                <w:bottom w:val="none" w:sz="0" w:space="0" w:color="auto"/>
                <w:right w:val="none" w:sz="0" w:space="0" w:color="auto"/>
              </w:divBdr>
            </w:div>
            <w:div w:id="1608200592">
              <w:marLeft w:val="0"/>
              <w:marRight w:val="0"/>
              <w:marTop w:val="0"/>
              <w:marBottom w:val="240"/>
              <w:divBdr>
                <w:top w:val="none" w:sz="0" w:space="0" w:color="auto"/>
                <w:left w:val="none" w:sz="0" w:space="0" w:color="auto"/>
                <w:bottom w:val="none" w:sz="0" w:space="0" w:color="auto"/>
                <w:right w:val="none" w:sz="0" w:space="0" w:color="auto"/>
              </w:divBdr>
            </w:div>
            <w:div w:id="1674524722">
              <w:marLeft w:val="0"/>
              <w:marRight w:val="0"/>
              <w:marTop w:val="0"/>
              <w:marBottom w:val="240"/>
              <w:divBdr>
                <w:top w:val="none" w:sz="0" w:space="0" w:color="auto"/>
                <w:left w:val="none" w:sz="0" w:space="0" w:color="auto"/>
                <w:bottom w:val="none" w:sz="0" w:space="0" w:color="auto"/>
                <w:right w:val="none" w:sz="0" w:space="0" w:color="auto"/>
              </w:divBdr>
            </w:div>
            <w:div w:id="1712416881">
              <w:marLeft w:val="0"/>
              <w:marRight w:val="0"/>
              <w:marTop w:val="0"/>
              <w:marBottom w:val="240"/>
              <w:divBdr>
                <w:top w:val="none" w:sz="0" w:space="0" w:color="auto"/>
                <w:left w:val="none" w:sz="0" w:space="0" w:color="auto"/>
                <w:bottom w:val="none" w:sz="0" w:space="0" w:color="auto"/>
                <w:right w:val="none" w:sz="0" w:space="0" w:color="auto"/>
              </w:divBdr>
            </w:div>
            <w:div w:id="1743332023">
              <w:marLeft w:val="0"/>
              <w:marRight w:val="0"/>
              <w:marTop w:val="0"/>
              <w:marBottom w:val="240"/>
              <w:divBdr>
                <w:top w:val="none" w:sz="0" w:space="0" w:color="auto"/>
                <w:left w:val="none" w:sz="0" w:space="0" w:color="auto"/>
                <w:bottom w:val="none" w:sz="0" w:space="0" w:color="auto"/>
                <w:right w:val="none" w:sz="0" w:space="0" w:color="auto"/>
              </w:divBdr>
            </w:div>
            <w:div w:id="1756317506">
              <w:marLeft w:val="0"/>
              <w:marRight w:val="0"/>
              <w:marTop w:val="0"/>
              <w:marBottom w:val="240"/>
              <w:divBdr>
                <w:top w:val="none" w:sz="0" w:space="0" w:color="auto"/>
                <w:left w:val="none" w:sz="0" w:space="0" w:color="auto"/>
                <w:bottom w:val="none" w:sz="0" w:space="0" w:color="auto"/>
                <w:right w:val="none" w:sz="0" w:space="0" w:color="auto"/>
              </w:divBdr>
            </w:div>
            <w:div w:id="1776709402">
              <w:marLeft w:val="0"/>
              <w:marRight w:val="0"/>
              <w:marTop w:val="0"/>
              <w:marBottom w:val="240"/>
              <w:divBdr>
                <w:top w:val="none" w:sz="0" w:space="0" w:color="auto"/>
                <w:left w:val="none" w:sz="0" w:space="0" w:color="auto"/>
                <w:bottom w:val="none" w:sz="0" w:space="0" w:color="auto"/>
                <w:right w:val="none" w:sz="0" w:space="0" w:color="auto"/>
              </w:divBdr>
            </w:div>
            <w:div w:id="1783114859">
              <w:marLeft w:val="0"/>
              <w:marRight w:val="0"/>
              <w:marTop w:val="0"/>
              <w:marBottom w:val="240"/>
              <w:divBdr>
                <w:top w:val="none" w:sz="0" w:space="0" w:color="auto"/>
                <w:left w:val="none" w:sz="0" w:space="0" w:color="auto"/>
                <w:bottom w:val="none" w:sz="0" w:space="0" w:color="auto"/>
                <w:right w:val="none" w:sz="0" w:space="0" w:color="auto"/>
              </w:divBdr>
            </w:div>
            <w:div w:id="1784566883">
              <w:marLeft w:val="0"/>
              <w:marRight w:val="0"/>
              <w:marTop w:val="0"/>
              <w:marBottom w:val="240"/>
              <w:divBdr>
                <w:top w:val="none" w:sz="0" w:space="0" w:color="auto"/>
                <w:left w:val="none" w:sz="0" w:space="0" w:color="auto"/>
                <w:bottom w:val="none" w:sz="0" w:space="0" w:color="auto"/>
                <w:right w:val="none" w:sz="0" w:space="0" w:color="auto"/>
              </w:divBdr>
            </w:div>
            <w:div w:id="1784885482">
              <w:marLeft w:val="0"/>
              <w:marRight w:val="0"/>
              <w:marTop w:val="0"/>
              <w:marBottom w:val="240"/>
              <w:divBdr>
                <w:top w:val="none" w:sz="0" w:space="0" w:color="auto"/>
                <w:left w:val="none" w:sz="0" w:space="0" w:color="auto"/>
                <w:bottom w:val="none" w:sz="0" w:space="0" w:color="auto"/>
                <w:right w:val="none" w:sz="0" w:space="0" w:color="auto"/>
              </w:divBdr>
            </w:div>
            <w:div w:id="1800144708">
              <w:marLeft w:val="0"/>
              <w:marRight w:val="0"/>
              <w:marTop w:val="0"/>
              <w:marBottom w:val="240"/>
              <w:divBdr>
                <w:top w:val="none" w:sz="0" w:space="0" w:color="auto"/>
                <w:left w:val="none" w:sz="0" w:space="0" w:color="auto"/>
                <w:bottom w:val="none" w:sz="0" w:space="0" w:color="auto"/>
                <w:right w:val="none" w:sz="0" w:space="0" w:color="auto"/>
              </w:divBdr>
            </w:div>
            <w:div w:id="1804814043">
              <w:marLeft w:val="0"/>
              <w:marRight w:val="0"/>
              <w:marTop w:val="0"/>
              <w:marBottom w:val="240"/>
              <w:divBdr>
                <w:top w:val="none" w:sz="0" w:space="0" w:color="auto"/>
                <w:left w:val="none" w:sz="0" w:space="0" w:color="auto"/>
                <w:bottom w:val="none" w:sz="0" w:space="0" w:color="auto"/>
                <w:right w:val="none" w:sz="0" w:space="0" w:color="auto"/>
              </w:divBdr>
            </w:div>
            <w:div w:id="1832407398">
              <w:marLeft w:val="0"/>
              <w:marRight w:val="0"/>
              <w:marTop w:val="0"/>
              <w:marBottom w:val="240"/>
              <w:divBdr>
                <w:top w:val="none" w:sz="0" w:space="0" w:color="auto"/>
                <w:left w:val="none" w:sz="0" w:space="0" w:color="auto"/>
                <w:bottom w:val="none" w:sz="0" w:space="0" w:color="auto"/>
                <w:right w:val="none" w:sz="0" w:space="0" w:color="auto"/>
              </w:divBdr>
            </w:div>
            <w:div w:id="1846047813">
              <w:marLeft w:val="0"/>
              <w:marRight w:val="0"/>
              <w:marTop w:val="0"/>
              <w:marBottom w:val="240"/>
              <w:divBdr>
                <w:top w:val="none" w:sz="0" w:space="0" w:color="auto"/>
                <w:left w:val="none" w:sz="0" w:space="0" w:color="auto"/>
                <w:bottom w:val="none" w:sz="0" w:space="0" w:color="auto"/>
                <w:right w:val="none" w:sz="0" w:space="0" w:color="auto"/>
              </w:divBdr>
            </w:div>
            <w:div w:id="1875002563">
              <w:marLeft w:val="0"/>
              <w:marRight w:val="0"/>
              <w:marTop w:val="0"/>
              <w:marBottom w:val="0"/>
              <w:divBdr>
                <w:top w:val="none" w:sz="0" w:space="0" w:color="auto"/>
                <w:left w:val="none" w:sz="0" w:space="0" w:color="auto"/>
                <w:bottom w:val="none" w:sz="0" w:space="0" w:color="auto"/>
                <w:right w:val="none" w:sz="0" w:space="0" w:color="auto"/>
              </w:divBdr>
            </w:div>
            <w:div w:id="1921015529">
              <w:marLeft w:val="0"/>
              <w:marRight w:val="0"/>
              <w:marTop w:val="0"/>
              <w:marBottom w:val="240"/>
              <w:divBdr>
                <w:top w:val="none" w:sz="0" w:space="0" w:color="auto"/>
                <w:left w:val="none" w:sz="0" w:space="0" w:color="auto"/>
                <w:bottom w:val="none" w:sz="0" w:space="0" w:color="auto"/>
                <w:right w:val="none" w:sz="0" w:space="0" w:color="auto"/>
              </w:divBdr>
            </w:div>
            <w:div w:id="1923560092">
              <w:marLeft w:val="0"/>
              <w:marRight w:val="0"/>
              <w:marTop w:val="0"/>
              <w:marBottom w:val="240"/>
              <w:divBdr>
                <w:top w:val="none" w:sz="0" w:space="0" w:color="auto"/>
                <w:left w:val="none" w:sz="0" w:space="0" w:color="auto"/>
                <w:bottom w:val="none" w:sz="0" w:space="0" w:color="auto"/>
                <w:right w:val="none" w:sz="0" w:space="0" w:color="auto"/>
              </w:divBdr>
            </w:div>
            <w:div w:id="1938294341">
              <w:marLeft w:val="0"/>
              <w:marRight w:val="0"/>
              <w:marTop w:val="0"/>
              <w:marBottom w:val="240"/>
              <w:divBdr>
                <w:top w:val="none" w:sz="0" w:space="0" w:color="auto"/>
                <w:left w:val="none" w:sz="0" w:space="0" w:color="auto"/>
                <w:bottom w:val="none" w:sz="0" w:space="0" w:color="auto"/>
                <w:right w:val="none" w:sz="0" w:space="0" w:color="auto"/>
              </w:divBdr>
            </w:div>
            <w:div w:id="1994406731">
              <w:marLeft w:val="0"/>
              <w:marRight w:val="0"/>
              <w:marTop w:val="0"/>
              <w:marBottom w:val="240"/>
              <w:divBdr>
                <w:top w:val="none" w:sz="0" w:space="0" w:color="auto"/>
                <w:left w:val="none" w:sz="0" w:space="0" w:color="auto"/>
                <w:bottom w:val="none" w:sz="0" w:space="0" w:color="auto"/>
                <w:right w:val="none" w:sz="0" w:space="0" w:color="auto"/>
              </w:divBdr>
            </w:div>
            <w:div w:id="2033417335">
              <w:marLeft w:val="0"/>
              <w:marRight w:val="0"/>
              <w:marTop w:val="0"/>
              <w:marBottom w:val="240"/>
              <w:divBdr>
                <w:top w:val="none" w:sz="0" w:space="0" w:color="auto"/>
                <w:left w:val="none" w:sz="0" w:space="0" w:color="auto"/>
                <w:bottom w:val="none" w:sz="0" w:space="0" w:color="auto"/>
                <w:right w:val="none" w:sz="0" w:space="0" w:color="auto"/>
              </w:divBdr>
            </w:div>
            <w:div w:id="2034072176">
              <w:marLeft w:val="0"/>
              <w:marRight w:val="0"/>
              <w:marTop w:val="0"/>
              <w:marBottom w:val="240"/>
              <w:divBdr>
                <w:top w:val="none" w:sz="0" w:space="0" w:color="auto"/>
                <w:left w:val="none" w:sz="0" w:space="0" w:color="auto"/>
                <w:bottom w:val="none" w:sz="0" w:space="0" w:color="auto"/>
                <w:right w:val="none" w:sz="0" w:space="0" w:color="auto"/>
              </w:divBdr>
            </w:div>
            <w:div w:id="2058553447">
              <w:marLeft w:val="0"/>
              <w:marRight w:val="0"/>
              <w:marTop w:val="0"/>
              <w:marBottom w:val="240"/>
              <w:divBdr>
                <w:top w:val="none" w:sz="0" w:space="0" w:color="auto"/>
                <w:left w:val="none" w:sz="0" w:space="0" w:color="auto"/>
                <w:bottom w:val="none" w:sz="0" w:space="0" w:color="auto"/>
                <w:right w:val="none" w:sz="0" w:space="0" w:color="auto"/>
              </w:divBdr>
            </w:div>
            <w:div w:id="2060274931">
              <w:marLeft w:val="0"/>
              <w:marRight w:val="0"/>
              <w:marTop w:val="0"/>
              <w:marBottom w:val="240"/>
              <w:divBdr>
                <w:top w:val="none" w:sz="0" w:space="0" w:color="auto"/>
                <w:left w:val="none" w:sz="0" w:space="0" w:color="auto"/>
                <w:bottom w:val="none" w:sz="0" w:space="0" w:color="auto"/>
                <w:right w:val="none" w:sz="0" w:space="0" w:color="auto"/>
              </w:divBdr>
            </w:div>
            <w:div w:id="2093817542">
              <w:marLeft w:val="0"/>
              <w:marRight w:val="0"/>
              <w:marTop w:val="0"/>
              <w:marBottom w:val="240"/>
              <w:divBdr>
                <w:top w:val="none" w:sz="0" w:space="0" w:color="auto"/>
                <w:left w:val="none" w:sz="0" w:space="0" w:color="auto"/>
                <w:bottom w:val="none" w:sz="0" w:space="0" w:color="auto"/>
                <w:right w:val="none" w:sz="0" w:space="0" w:color="auto"/>
              </w:divBdr>
            </w:div>
            <w:div w:id="2103336876">
              <w:marLeft w:val="0"/>
              <w:marRight w:val="0"/>
              <w:marTop w:val="0"/>
              <w:marBottom w:val="240"/>
              <w:divBdr>
                <w:top w:val="none" w:sz="0" w:space="0" w:color="auto"/>
                <w:left w:val="none" w:sz="0" w:space="0" w:color="auto"/>
                <w:bottom w:val="none" w:sz="0" w:space="0" w:color="auto"/>
                <w:right w:val="none" w:sz="0" w:space="0" w:color="auto"/>
              </w:divBdr>
            </w:div>
            <w:div w:id="2112046034">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482046691">
      <w:bodyDiv w:val="1"/>
      <w:marLeft w:val="0"/>
      <w:marRight w:val="0"/>
      <w:marTop w:val="0"/>
      <w:marBottom w:val="0"/>
      <w:divBdr>
        <w:top w:val="none" w:sz="0" w:space="0" w:color="auto"/>
        <w:left w:val="none" w:sz="0" w:space="0" w:color="auto"/>
        <w:bottom w:val="none" w:sz="0" w:space="0" w:color="auto"/>
        <w:right w:val="none" w:sz="0" w:space="0" w:color="auto"/>
      </w:divBdr>
    </w:div>
    <w:div w:id="485829910">
      <w:bodyDiv w:val="1"/>
      <w:marLeft w:val="0"/>
      <w:marRight w:val="0"/>
      <w:marTop w:val="0"/>
      <w:marBottom w:val="0"/>
      <w:divBdr>
        <w:top w:val="none" w:sz="0" w:space="0" w:color="auto"/>
        <w:left w:val="none" w:sz="0" w:space="0" w:color="auto"/>
        <w:bottom w:val="none" w:sz="0" w:space="0" w:color="auto"/>
        <w:right w:val="none" w:sz="0" w:space="0" w:color="auto"/>
      </w:divBdr>
    </w:div>
    <w:div w:id="490289119">
      <w:bodyDiv w:val="1"/>
      <w:marLeft w:val="0"/>
      <w:marRight w:val="0"/>
      <w:marTop w:val="0"/>
      <w:marBottom w:val="0"/>
      <w:divBdr>
        <w:top w:val="none" w:sz="0" w:space="0" w:color="auto"/>
        <w:left w:val="none" w:sz="0" w:space="0" w:color="auto"/>
        <w:bottom w:val="none" w:sz="0" w:space="0" w:color="auto"/>
        <w:right w:val="none" w:sz="0" w:space="0" w:color="auto"/>
      </w:divBdr>
    </w:div>
    <w:div w:id="497692429">
      <w:bodyDiv w:val="1"/>
      <w:marLeft w:val="0"/>
      <w:marRight w:val="0"/>
      <w:marTop w:val="0"/>
      <w:marBottom w:val="0"/>
      <w:divBdr>
        <w:top w:val="none" w:sz="0" w:space="0" w:color="auto"/>
        <w:left w:val="none" w:sz="0" w:space="0" w:color="auto"/>
        <w:bottom w:val="none" w:sz="0" w:space="0" w:color="auto"/>
        <w:right w:val="none" w:sz="0" w:space="0" w:color="auto"/>
      </w:divBdr>
    </w:div>
    <w:div w:id="505367285">
      <w:bodyDiv w:val="1"/>
      <w:marLeft w:val="0"/>
      <w:marRight w:val="0"/>
      <w:marTop w:val="0"/>
      <w:marBottom w:val="0"/>
      <w:divBdr>
        <w:top w:val="none" w:sz="0" w:space="0" w:color="auto"/>
        <w:left w:val="none" w:sz="0" w:space="0" w:color="auto"/>
        <w:bottom w:val="none" w:sz="0" w:space="0" w:color="auto"/>
        <w:right w:val="none" w:sz="0" w:space="0" w:color="auto"/>
      </w:divBdr>
    </w:div>
    <w:div w:id="582252855">
      <w:bodyDiv w:val="1"/>
      <w:marLeft w:val="0"/>
      <w:marRight w:val="0"/>
      <w:marTop w:val="0"/>
      <w:marBottom w:val="0"/>
      <w:divBdr>
        <w:top w:val="none" w:sz="0" w:space="0" w:color="auto"/>
        <w:left w:val="none" w:sz="0" w:space="0" w:color="auto"/>
        <w:bottom w:val="none" w:sz="0" w:space="0" w:color="auto"/>
        <w:right w:val="none" w:sz="0" w:space="0" w:color="auto"/>
      </w:divBdr>
    </w:div>
    <w:div w:id="603732932">
      <w:bodyDiv w:val="1"/>
      <w:marLeft w:val="0"/>
      <w:marRight w:val="0"/>
      <w:marTop w:val="0"/>
      <w:marBottom w:val="0"/>
      <w:divBdr>
        <w:top w:val="none" w:sz="0" w:space="0" w:color="auto"/>
        <w:left w:val="none" w:sz="0" w:space="0" w:color="auto"/>
        <w:bottom w:val="none" w:sz="0" w:space="0" w:color="auto"/>
        <w:right w:val="none" w:sz="0" w:space="0" w:color="auto"/>
      </w:divBdr>
    </w:div>
    <w:div w:id="620383427">
      <w:bodyDiv w:val="1"/>
      <w:marLeft w:val="0"/>
      <w:marRight w:val="0"/>
      <w:marTop w:val="0"/>
      <w:marBottom w:val="0"/>
      <w:divBdr>
        <w:top w:val="none" w:sz="0" w:space="0" w:color="auto"/>
        <w:left w:val="none" w:sz="0" w:space="0" w:color="auto"/>
        <w:bottom w:val="none" w:sz="0" w:space="0" w:color="auto"/>
        <w:right w:val="none" w:sz="0" w:space="0" w:color="auto"/>
      </w:divBdr>
    </w:div>
    <w:div w:id="647899840">
      <w:bodyDiv w:val="1"/>
      <w:marLeft w:val="0"/>
      <w:marRight w:val="0"/>
      <w:marTop w:val="0"/>
      <w:marBottom w:val="0"/>
      <w:divBdr>
        <w:top w:val="none" w:sz="0" w:space="0" w:color="auto"/>
        <w:left w:val="none" w:sz="0" w:space="0" w:color="auto"/>
        <w:bottom w:val="none" w:sz="0" w:space="0" w:color="auto"/>
        <w:right w:val="none" w:sz="0" w:space="0" w:color="auto"/>
      </w:divBdr>
    </w:div>
    <w:div w:id="654644981">
      <w:bodyDiv w:val="1"/>
      <w:marLeft w:val="0"/>
      <w:marRight w:val="0"/>
      <w:marTop w:val="0"/>
      <w:marBottom w:val="0"/>
      <w:divBdr>
        <w:top w:val="none" w:sz="0" w:space="0" w:color="auto"/>
        <w:left w:val="none" w:sz="0" w:space="0" w:color="auto"/>
        <w:bottom w:val="none" w:sz="0" w:space="0" w:color="auto"/>
        <w:right w:val="none" w:sz="0" w:space="0" w:color="auto"/>
      </w:divBdr>
    </w:div>
    <w:div w:id="678390631">
      <w:bodyDiv w:val="1"/>
      <w:marLeft w:val="0"/>
      <w:marRight w:val="0"/>
      <w:marTop w:val="0"/>
      <w:marBottom w:val="0"/>
      <w:divBdr>
        <w:top w:val="none" w:sz="0" w:space="0" w:color="auto"/>
        <w:left w:val="none" w:sz="0" w:space="0" w:color="auto"/>
        <w:bottom w:val="none" w:sz="0" w:space="0" w:color="auto"/>
        <w:right w:val="none" w:sz="0" w:space="0" w:color="auto"/>
      </w:divBdr>
    </w:div>
    <w:div w:id="680544503">
      <w:bodyDiv w:val="1"/>
      <w:marLeft w:val="0"/>
      <w:marRight w:val="0"/>
      <w:marTop w:val="0"/>
      <w:marBottom w:val="0"/>
      <w:divBdr>
        <w:top w:val="none" w:sz="0" w:space="0" w:color="auto"/>
        <w:left w:val="none" w:sz="0" w:space="0" w:color="auto"/>
        <w:bottom w:val="none" w:sz="0" w:space="0" w:color="auto"/>
        <w:right w:val="none" w:sz="0" w:space="0" w:color="auto"/>
      </w:divBdr>
    </w:div>
    <w:div w:id="707223641">
      <w:bodyDiv w:val="1"/>
      <w:marLeft w:val="0"/>
      <w:marRight w:val="0"/>
      <w:marTop w:val="0"/>
      <w:marBottom w:val="0"/>
      <w:divBdr>
        <w:top w:val="none" w:sz="0" w:space="0" w:color="auto"/>
        <w:left w:val="none" w:sz="0" w:space="0" w:color="auto"/>
        <w:bottom w:val="none" w:sz="0" w:space="0" w:color="auto"/>
        <w:right w:val="none" w:sz="0" w:space="0" w:color="auto"/>
      </w:divBdr>
      <w:divsChild>
        <w:div w:id="1808430206">
          <w:marLeft w:val="1080"/>
          <w:marRight w:val="0"/>
          <w:marTop w:val="75"/>
          <w:marBottom w:val="30"/>
          <w:divBdr>
            <w:top w:val="none" w:sz="0" w:space="0" w:color="auto"/>
            <w:left w:val="none" w:sz="0" w:space="0" w:color="auto"/>
            <w:bottom w:val="none" w:sz="0" w:space="0" w:color="auto"/>
            <w:right w:val="none" w:sz="0" w:space="0" w:color="auto"/>
          </w:divBdr>
        </w:div>
      </w:divsChild>
    </w:div>
    <w:div w:id="731466156">
      <w:bodyDiv w:val="1"/>
      <w:marLeft w:val="0"/>
      <w:marRight w:val="0"/>
      <w:marTop w:val="0"/>
      <w:marBottom w:val="0"/>
      <w:divBdr>
        <w:top w:val="none" w:sz="0" w:space="0" w:color="auto"/>
        <w:left w:val="none" w:sz="0" w:space="0" w:color="auto"/>
        <w:bottom w:val="none" w:sz="0" w:space="0" w:color="auto"/>
        <w:right w:val="none" w:sz="0" w:space="0" w:color="auto"/>
      </w:divBdr>
    </w:div>
    <w:div w:id="739908064">
      <w:bodyDiv w:val="1"/>
      <w:marLeft w:val="0"/>
      <w:marRight w:val="0"/>
      <w:marTop w:val="0"/>
      <w:marBottom w:val="0"/>
      <w:divBdr>
        <w:top w:val="none" w:sz="0" w:space="0" w:color="auto"/>
        <w:left w:val="none" w:sz="0" w:space="0" w:color="auto"/>
        <w:bottom w:val="none" w:sz="0" w:space="0" w:color="auto"/>
        <w:right w:val="none" w:sz="0" w:space="0" w:color="auto"/>
      </w:divBdr>
    </w:div>
    <w:div w:id="746464255">
      <w:bodyDiv w:val="1"/>
      <w:marLeft w:val="0"/>
      <w:marRight w:val="0"/>
      <w:marTop w:val="0"/>
      <w:marBottom w:val="0"/>
      <w:divBdr>
        <w:top w:val="none" w:sz="0" w:space="0" w:color="auto"/>
        <w:left w:val="none" w:sz="0" w:space="0" w:color="auto"/>
        <w:bottom w:val="none" w:sz="0" w:space="0" w:color="auto"/>
        <w:right w:val="none" w:sz="0" w:space="0" w:color="auto"/>
      </w:divBdr>
    </w:div>
    <w:div w:id="763262083">
      <w:bodyDiv w:val="1"/>
      <w:marLeft w:val="0"/>
      <w:marRight w:val="0"/>
      <w:marTop w:val="0"/>
      <w:marBottom w:val="0"/>
      <w:divBdr>
        <w:top w:val="none" w:sz="0" w:space="0" w:color="auto"/>
        <w:left w:val="none" w:sz="0" w:space="0" w:color="auto"/>
        <w:bottom w:val="none" w:sz="0" w:space="0" w:color="auto"/>
        <w:right w:val="none" w:sz="0" w:space="0" w:color="auto"/>
      </w:divBdr>
    </w:div>
    <w:div w:id="818226258">
      <w:bodyDiv w:val="1"/>
      <w:marLeft w:val="0"/>
      <w:marRight w:val="0"/>
      <w:marTop w:val="0"/>
      <w:marBottom w:val="0"/>
      <w:divBdr>
        <w:top w:val="none" w:sz="0" w:space="0" w:color="auto"/>
        <w:left w:val="none" w:sz="0" w:space="0" w:color="auto"/>
        <w:bottom w:val="none" w:sz="0" w:space="0" w:color="auto"/>
        <w:right w:val="none" w:sz="0" w:space="0" w:color="auto"/>
      </w:divBdr>
    </w:div>
    <w:div w:id="841362152">
      <w:bodyDiv w:val="1"/>
      <w:marLeft w:val="0"/>
      <w:marRight w:val="0"/>
      <w:marTop w:val="0"/>
      <w:marBottom w:val="0"/>
      <w:divBdr>
        <w:top w:val="none" w:sz="0" w:space="0" w:color="auto"/>
        <w:left w:val="none" w:sz="0" w:space="0" w:color="auto"/>
        <w:bottom w:val="none" w:sz="0" w:space="0" w:color="auto"/>
        <w:right w:val="none" w:sz="0" w:space="0" w:color="auto"/>
      </w:divBdr>
    </w:div>
    <w:div w:id="868883240">
      <w:bodyDiv w:val="1"/>
      <w:marLeft w:val="0"/>
      <w:marRight w:val="0"/>
      <w:marTop w:val="0"/>
      <w:marBottom w:val="0"/>
      <w:divBdr>
        <w:top w:val="none" w:sz="0" w:space="0" w:color="auto"/>
        <w:left w:val="none" w:sz="0" w:space="0" w:color="auto"/>
        <w:bottom w:val="none" w:sz="0" w:space="0" w:color="auto"/>
        <w:right w:val="none" w:sz="0" w:space="0" w:color="auto"/>
      </w:divBdr>
    </w:div>
    <w:div w:id="897400456">
      <w:bodyDiv w:val="1"/>
      <w:marLeft w:val="0"/>
      <w:marRight w:val="0"/>
      <w:marTop w:val="0"/>
      <w:marBottom w:val="0"/>
      <w:divBdr>
        <w:top w:val="none" w:sz="0" w:space="0" w:color="auto"/>
        <w:left w:val="none" w:sz="0" w:space="0" w:color="auto"/>
        <w:bottom w:val="none" w:sz="0" w:space="0" w:color="auto"/>
        <w:right w:val="none" w:sz="0" w:space="0" w:color="auto"/>
      </w:divBdr>
    </w:div>
    <w:div w:id="922496216">
      <w:bodyDiv w:val="1"/>
      <w:marLeft w:val="0"/>
      <w:marRight w:val="0"/>
      <w:marTop w:val="0"/>
      <w:marBottom w:val="0"/>
      <w:divBdr>
        <w:top w:val="none" w:sz="0" w:space="0" w:color="auto"/>
        <w:left w:val="none" w:sz="0" w:space="0" w:color="auto"/>
        <w:bottom w:val="none" w:sz="0" w:space="0" w:color="auto"/>
        <w:right w:val="none" w:sz="0" w:space="0" w:color="auto"/>
      </w:divBdr>
    </w:div>
    <w:div w:id="923152475">
      <w:bodyDiv w:val="1"/>
      <w:marLeft w:val="0"/>
      <w:marRight w:val="0"/>
      <w:marTop w:val="0"/>
      <w:marBottom w:val="0"/>
      <w:divBdr>
        <w:top w:val="none" w:sz="0" w:space="0" w:color="auto"/>
        <w:left w:val="none" w:sz="0" w:space="0" w:color="auto"/>
        <w:bottom w:val="none" w:sz="0" w:space="0" w:color="auto"/>
        <w:right w:val="none" w:sz="0" w:space="0" w:color="auto"/>
      </w:divBdr>
    </w:div>
    <w:div w:id="993142699">
      <w:bodyDiv w:val="1"/>
      <w:marLeft w:val="0"/>
      <w:marRight w:val="0"/>
      <w:marTop w:val="0"/>
      <w:marBottom w:val="0"/>
      <w:divBdr>
        <w:top w:val="none" w:sz="0" w:space="0" w:color="auto"/>
        <w:left w:val="none" w:sz="0" w:space="0" w:color="auto"/>
        <w:bottom w:val="none" w:sz="0" w:space="0" w:color="auto"/>
        <w:right w:val="none" w:sz="0" w:space="0" w:color="auto"/>
      </w:divBdr>
    </w:div>
    <w:div w:id="1002971239">
      <w:bodyDiv w:val="1"/>
      <w:marLeft w:val="0"/>
      <w:marRight w:val="0"/>
      <w:marTop w:val="0"/>
      <w:marBottom w:val="0"/>
      <w:divBdr>
        <w:top w:val="none" w:sz="0" w:space="0" w:color="auto"/>
        <w:left w:val="none" w:sz="0" w:space="0" w:color="auto"/>
        <w:bottom w:val="none" w:sz="0" w:space="0" w:color="auto"/>
        <w:right w:val="none" w:sz="0" w:space="0" w:color="auto"/>
      </w:divBdr>
    </w:div>
    <w:div w:id="1034116679">
      <w:bodyDiv w:val="1"/>
      <w:marLeft w:val="0"/>
      <w:marRight w:val="0"/>
      <w:marTop w:val="0"/>
      <w:marBottom w:val="0"/>
      <w:divBdr>
        <w:top w:val="none" w:sz="0" w:space="0" w:color="auto"/>
        <w:left w:val="none" w:sz="0" w:space="0" w:color="auto"/>
        <w:bottom w:val="none" w:sz="0" w:space="0" w:color="auto"/>
        <w:right w:val="none" w:sz="0" w:space="0" w:color="auto"/>
      </w:divBdr>
    </w:div>
    <w:div w:id="1045367702">
      <w:bodyDiv w:val="1"/>
      <w:marLeft w:val="0"/>
      <w:marRight w:val="0"/>
      <w:marTop w:val="0"/>
      <w:marBottom w:val="0"/>
      <w:divBdr>
        <w:top w:val="none" w:sz="0" w:space="0" w:color="auto"/>
        <w:left w:val="none" w:sz="0" w:space="0" w:color="auto"/>
        <w:bottom w:val="none" w:sz="0" w:space="0" w:color="auto"/>
        <w:right w:val="none" w:sz="0" w:space="0" w:color="auto"/>
      </w:divBdr>
    </w:div>
    <w:div w:id="1087579239">
      <w:bodyDiv w:val="1"/>
      <w:marLeft w:val="0"/>
      <w:marRight w:val="0"/>
      <w:marTop w:val="0"/>
      <w:marBottom w:val="0"/>
      <w:divBdr>
        <w:top w:val="none" w:sz="0" w:space="0" w:color="auto"/>
        <w:left w:val="none" w:sz="0" w:space="0" w:color="auto"/>
        <w:bottom w:val="none" w:sz="0" w:space="0" w:color="auto"/>
        <w:right w:val="none" w:sz="0" w:space="0" w:color="auto"/>
      </w:divBdr>
    </w:div>
    <w:div w:id="1091314069">
      <w:bodyDiv w:val="1"/>
      <w:marLeft w:val="0"/>
      <w:marRight w:val="0"/>
      <w:marTop w:val="0"/>
      <w:marBottom w:val="0"/>
      <w:divBdr>
        <w:top w:val="none" w:sz="0" w:space="0" w:color="auto"/>
        <w:left w:val="none" w:sz="0" w:space="0" w:color="auto"/>
        <w:bottom w:val="none" w:sz="0" w:space="0" w:color="auto"/>
        <w:right w:val="none" w:sz="0" w:space="0" w:color="auto"/>
      </w:divBdr>
    </w:div>
    <w:div w:id="1092749826">
      <w:bodyDiv w:val="1"/>
      <w:marLeft w:val="0"/>
      <w:marRight w:val="0"/>
      <w:marTop w:val="0"/>
      <w:marBottom w:val="0"/>
      <w:divBdr>
        <w:top w:val="none" w:sz="0" w:space="0" w:color="auto"/>
        <w:left w:val="none" w:sz="0" w:space="0" w:color="auto"/>
        <w:bottom w:val="none" w:sz="0" w:space="0" w:color="auto"/>
        <w:right w:val="none" w:sz="0" w:space="0" w:color="auto"/>
      </w:divBdr>
    </w:div>
    <w:div w:id="1094861326">
      <w:bodyDiv w:val="1"/>
      <w:marLeft w:val="0"/>
      <w:marRight w:val="0"/>
      <w:marTop w:val="0"/>
      <w:marBottom w:val="0"/>
      <w:divBdr>
        <w:top w:val="none" w:sz="0" w:space="0" w:color="auto"/>
        <w:left w:val="none" w:sz="0" w:space="0" w:color="auto"/>
        <w:bottom w:val="none" w:sz="0" w:space="0" w:color="auto"/>
        <w:right w:val="none" w:sz="0" w:space="0" w:color="auto"/>
      </w:divBdr>
    </w:div>
    <w:div w:id="1124345573">
      <w:bodyDiv w:val="1"/>
      <w:marLeft w:val="0"/>
      <w:marRight w:val="0"/>
      <w:marTop w:val="0"/>
      <w:marBottom w:val="0"/>
      <w:divBdr>
        <w:top w:val="none" w:sz="0" w:space="0" w:color="auto"/>
        <w:left w:val="none" w:sz="0" w:space="0" w:color="auto"/>
        <w:bottom w:val="none" w:sz="0" w:space="0" w:color="auto"/>
        <w:right w:val="none" w:sz="0" w:space="0" w:color="auto"/>
      </w:divBdr>
    </w:div>
    <w:div w:id="1144783174">
      <w:bodyDiv w:val="1"/>
      <w:marLeft w:val="0"/>
      <w:marRight w:val="0"/>
      <w:marTop w:val="0"/>
      <w:marBottom w:val="0"/>
      <w:divBdr>
        <w:top w:val="none" w:sz="0" w:space="0" w:color="auto"/>
        <w:left w:val="none" w:sz="0" w:space="0" w:color="auto"/>
        <w:bottom w:val="none" w:sz="0" w:space="0" w:color="auto"/>
        <w:right w:val="none" w:sz="0" w:space="0" w:color="auto"/>
      </w:divBdr>
    </w:div>
    <w:div w:id="1177966019">
      <w:bodyDiv w:val="1"/>
      <w:marLeft w:val="0"/>
      <w:marRight w:val="0"/>
      <w:marTop w:val="0"/>
      <w:marBottom w:val="0"/>
      <w:divBdr>
        <w:top w:val="none" w:sz="0" w:space="0" w:color="auto"/>
        <w:left w:val="none" w:sz="0" w:space="0" w:color="auto"/>
        <w:bottom w:val="none" w:sz="0" w:space="0" w:color="auto"/>
        <w:right w:val="none" w:sz="0" w:space="0" w:color="auto"/>
      </w:divBdr>
      <w:divsChild>
        <w:div w:id="569997669">
          <w:marLeft w:val="1080"/>
          <w:marRight w:val="0"/>
          <w:marTop w:val="75"/>
          <w:marBottom w:val="30"/>
          <w:divBdr>
            <w:top w:val="none" w:sz="0" w:space="0" w:color="auto"/>
            <w:left w:val="none" w:sz="0" w:space="0" w:color="auto"/>
            <w:bottom w:val="none" w:sz="0" w:space="0" w:color="auto"/>
            <w:right w:val="none" w:sz="0" w:space="0" w:color="auto"/>
          </w:divBdr>
        </w:div>
      </w:divsChild>
    </w:div>
    <w:div w:id="1189368125">
      <w:bodyDiv w:val="1"/>
      <w:marLeft w:val="0"/>
      <w:marRight w:val="0"/>
      <w:marTop w:val="0"/>
      <w:marBottom w:val="0"/>
      <w:divBdr>
        <w:top w:val="none" w:sz="0" w:space="0" w:color="auto"/>
        <w:left w:val="none" w:sz="0" w:space="0" w:color="auto"/>
        <w:bottom w:val="none" w:sz="0" w:space="0" w:color="auto"/>
        <w:right w:val="none" w:sz="0" w:space="0" w:color="auto"/>
      </w:divBdr>
    </w:div>
    <w:div w:id="1245842568">
      <w:bodyDiv w:val="1"/>
      <w:marLeft w:val="0"/>
      <w:marRight w:val="0"/>
      <w:marTop w:val="0"/>
      <w:marBottom w:val="0"/>
      <w:divBdr>
        <w:top w:val="none" w:sz="0" w:space="0" w:color="auto"/>
        <w:left w:val="none" w:sz="0" w:space="0" w:color="auto"/>
        <w:bottom w:val="none" w:sz="0" w:space="0" w:color="auto"/>
        <w:right w:val="none" w:sz="0" w:space="0" w:color="auto"/>
      </w:divBdr>
    </w:div>
    <w:div w:id="1257860506">
      <w:bodyDiv w:val="1"/>
      <w:marLeft w:val="0"/>
      <w:marRight w:val="0"/>
      <w:marTop w:val="0"/>
      <w:marBottom w:val="0"/>
      <w:divBdr>
        <w:top w:val="none" w:sz="0" w:space="0" w:color="auto"/>
        <w:left w:val="none" w:sz="0" w:space="0" w:color="auto"/>
        <w:bottom w:val="none" w:sz="0" w:space="0" w:color="auto"/>
        <w:right w:val="none" w:sz="0" w:space="0" w:color="auto"/>
      </w:divBdr>
    </w:div>
    <w:div w:id="1260678726">
      <w:bodyDiv w:val="1"/>
      <w:marLeft w:val="0"/>
      <w:marRight w:val="0"/>
      <w:marTop w:val="0"/>
      <w:marBottom w:val="0"/>
      <w:divBdr>
        <w:top w:val="none" w:sz="0" w:space="0" w:color="auto"/>
        <w:left w:val="none" w:sz="0" w:space="0" w:color="auto"/>
        <w:bottom w:val="none" w:sz="0" w:space="0" w:color="auto"/>
        <w:right w:val="none" w:sz="0" w:space="0" w:color="auto"/>
      </w:divBdr>
    </w:div>
    <w:div w:id="1308710179">
      <w:bodyDiv w:val="1"/>
      <w:marLeft w:val="0"/>
      <w:marRight w:val="0"/>
      <w:marTop w:val="0"/>
      <w:marBottom w:val="0"/>
      <w:divBdr>
        <w:top w:val="none" w:sz="0" w:space="0" w:color="auto"/>
        <w:left w:val="none" w:sz="0" w:space="0" w:color="auto"/>
        <w:bottom w:val="none" w:sz="0" w:space="0" w:color="auto"/>
        <w:right w:val="none" w:sz="0" w:space="0" w:color="auto"/>
      </w:divBdr>
    </w:div>
    <w:div w:id="1382054101">
      <w:bodyDiv w:val="1"/>
      <w:marLeft w:val="0"/>
      <w:marRight w:val="0"/>
      <w:marTop w:val="0"/>
      <w:marBottom w:val="0"/>
      <w:divBdr>
        <w:top w:val="none" w:sz="0" w:space="0" w:color="auto"/>
        <w:left w:val="none" w:sz="0" w:space="0" w:color="auto"/>
        <w:bottom w:val="none" w:sz="0" w:space="0" w:color="auto"/>
        <w:right w:val="none" w:sz="0" w:space="0" w:color="auto"/>
      </w:divBdr>
    </w:div>
    <w:div w:id="1456631062">
      <w:bodyDiv w:val="1"/>
      <w:marLeft w:val="0"/>
      <w:marRight w:val="0"/>
      <w:marTop w:val="0"/>
      <w:marBottom w:val="0"/>
      <w:divBdr>
        <w:top w:val="none" w:sz="0" w:space="0" w:color="auto"/>
        <w:left w:val="none" w:sz="0" w:space="0" w:color="auto"/>
        <w:bottom w:val="none" w:sz="0" w:space="0" w:color="auto"/>
        <w:right w:val="none" w:sz="0" w:space="0" w:color="auto"/>
      </w:divBdr>
    </w:div>
    <w:div w:id="1469857215">
      <w:bodyDiv w:val="1"/>
      <w:marLeft w:val="0"/>
      <w:marRight w:val="0"/>
      <w:marTop w:val="0"/>
      <w:marBottom w:val="0"/>
      <w:divBdr>
        <w:top w:val="none" w:sz="0" w:space="0" w:color="auto"/>
        <w:left w:val="none" w:sz="0" w:space="0" w:color="auto"/>
        <w:bottom w:val="none" w:sz="0" w:space="0" w:color="auto"/>
        <w:right w:val="none" w:sz="0" w:space="0" w:color="auto"/>
      </w:divBdr>
    </w:div>
    <w:div w:id="1477987150">
      <w:bodyDiv w:val="1"/>
      <w:marLeft w:val="0"/>
      <w:marRight w:val="0"/>
      <w:marTop w:val="0"/>
      <w:marBottom w:val="0"/>
      <w:divBdr>
        <w:top w:val="none" w:sz="0" w:space="0" w:color="auto"/>
        <w:left w:val="none" w:sz="0" w:space="0" w:color="auto"/>
        <w:bottom w:val="none" w:sz="0" w:space="0" w:color="auto"/>
        <w:right w:val="none" w:sz="0" w:space="0" w:color="auto"/>
      </w:divBdr>
    </w:div>
    <w:div w:id="1513029793">
      <w:bodyDiv w:val="1"/>
      <w:marLeft w:val="0"/>
      <w:marRight w:val="0"/>
      <w:marTop w:val="0"/>
      <w:marBottom w:val="0"/>
      <w:divBdr>
        <w:top w:val="none" w:sz="0" w:space="0" w:color="auto"/>
        <w:left w:val="none" w:sz="0" w:space="0" w:color="auto"/>
        <w:bottom w:val="none" w:sz="0" w:space="0" w:color="auto"/>
        <w:right w:val="none" w:sz="0" w:space="0" w:color="auto"/>
      </w:divBdr>
    </w:div>
    <w:div w:id="1520194210">
      <w:bodyDiv w:val="1"/>
      <w:marLeft w:val="0"/>
      <w:marRight w:val="0"/>
      <w:marTop w:val="0"/>
      <w:marBottom w:val="0"/>
      <w:divBdr>
        <w:top w:val="none" w:sz="0" w:space="0" w:color="auto"/>
        <w:left w:val="none" w:sz="0" w:space="0" w:color="auto"/>
        <w:bottom w:val="none" w:sz="0" w:space="0" w:color="auto"/>
        <w:right w:val="none" w:sz="0" w:space="0" w:color="auto"/>
      </w:divBdr>
    </w:div>
    <w:div w:id="1527594774">
      <w:bodyDiv w:val="1"/>
      <w:marLeft w:val="0"/>
      <w:marRight w:val="0"/>
      <w:marTop w:val="0"/>
      <w:marBottom w:val="0"/>
      <w:divBdr>
        <w:top w:val="none" w:sz="0" w:space="0" w:color="auto"/>
        <w:left w:val="none" w:sz="0" w:space="0" w:color="auto"/>
        <w:bottom w:val="none" w:sz="0" w:space="0" w:color="auto"/>
        <w:right w:val="none" w:sz="0" w:space="0" w:color="auto"/>
      </w:divBdr>
    </w:div>
    <w:div w:id="1554193229">
      <w:bodyDiv w:val="1"/>
      <w:marLeft w:val="0"/>
      <w:marRight w:val="0"/>
      <w:marTop w:val="0"/>
      <w:marBottom w:val="0"/>
      <w:divBdr>
        <w:top w:val="none" w:sz="0" w:space="0" w:color="auto"/>
        <w:left w:val="none" w:sz="0" w:space="0" w:color="auto"/>
        <w:bottom w:val="none" w:sz="0" w:space="0" w:color="auto"/>
        <w:right w:val="none" w:sz="0" w:space="0" w:color="auto"/>
      </w:divBdr>
    </w:div>
    <w:div w:id="1577520559">
      <w:bodyDiv w:val="1"/>
      <w:marLeft w:val="0"/>
      <w:marRight w:val="0"/>
      <w:marTop w:val="0"/>
      <w:marBottom w:val="0"/>
      <w:divBdr>
        <w:top w:val="none" w:sz="0" w:space="0" w:color="auto"/>
        <w:left w:val="none" w:sz="0" w:space="0" w:color="auto"/>
        <w:bottom w:val="none" w:sz="0" w:space="0" w:color="auto"/>
        <w:right w:val="none" w:sz="0" w:space="0" w:color="auto"/>
      </w:divBdr>
    </w:div>
    <w:div w:id="1610698627">
      <w:bodyDiv w:val="1"/>
      <w:marLeft w:val="0"/>
      <w:marRight w:val="0"/>
      <w:marTop w:val="0"/>
      <w:marBottom w:val="0"/>
      <w:divBdr>
        <w:top w:val="none" w:sz="0" w:space="0" w:color="auto"/>
        <w:left w:val="none" w:sz="0" w:space="0" w:color="auto"/>
        <w:bottom w:val="none" w:sz="0" w:space="0" w:color="auto"/>
        <w:right w:val="none" w:sz="0" w:space="0" w:color="auto"/>
      </w:divBdr>
    </w:div>
    <w:div w:id="1667784906">
      <w:bodyDiv w:val="1"/>
      <w:marLeft w:val="0"/>
      <w:marRight w:val="0"/>
      <w:marTop w:val="0"/>
      <w:marBottom w:val="0"/>
      <w:divBdr>
        <w:top w:val="none" w:sz="0" w:space="0" w:color="auto"/>
        <w:left w:val="none" w:sz="0" w:space="0" w:color="auto"/>
        <w:bottom w:val="none" w:sz="0" w:space="0" w:color="auto"/>
        <w:right w:val="none" w:sz="0" w:space="0" w:color="auto"/>
      </w:divBdr>
    </w:div>
    <w:div w:id="1670332198">
      <w:bodyDiv w:val="1"/>
      <w:marLeft w:val="0"/>
      <w:marRight w:val="0"/>
      <w:marTop w:val="0"/>
      <w:marBottom w:val="0"/>
      <w:divBdr>
        <w:top w:val="none" w:sz="0" w:space="0" w:color="auto"/>
        <w:left w:val="none" w:sz="0" w:space="0" w:color="auto"/>
        <w:bottom w:val="none" w:sz="0" w:space="0" w:color="auto"/>
        <w:right w:val="none" w:sz="0" w:space="0" w:color="auto"/>
      </w:divBdr>
    </w:div>
    <w:div w:id="1707952096">
      <w:bodyDiv w:val="1"/>
      <w:marLeft w:val="0"/>
      <w:marRight w:val="0"/>
      <w:marTop w:val="0"/>
      <w:marBottom w:val="0"/>
      <w:divBdr>
        <w:top w:val="none" w:sz="0" w:space="0" w:color="auto"/>
        <w:left w:val="none" w:sz="0" w:space="0" w:color="auto"/>
        <w:bottom w:val="none" w:sz="0" w:space="0" w:color="auto"/>
        <w:right w:val="none" w:sz="0" w:space="0" w:color="auto"/>
      </w:divBdr>
    </w:div>
    <w:div w:id="1715806462">
      <w:bodyDiv w:val="1"/>
      <w:marLeft w:val="0"/>
      <w:marRight w:val="0"/>
      <w:marTop w:val="0"/>
      <w:marBottom w:val="0"/>
      <w:divBdr>
        <w:top w:val="none" w:sz="0" w:space="0" w:color="auto"/>
        <w:left w:val="none" w:sz="0" w:space="0" w:color="auto"/>
        <w:bottom w:val="none" w:sz="0" w:space="0" w:color="auto"/>
        <w:right w:val="none" w:sz="0" w:space="0" w:color="auto"/>
      </w:divBdr>
    </w:div>
    <w:div w:id="1731726873">
      <w:bodyDiv w:val="1"/>
      <w:marLeft w:val="0"/>
      <w:marRight w:val="0"/>
      <w:marTop w:val="0"/>
      <w:marBottom w:val="0"/>
      <w:divBdr>
        <w:top w:val="none" w:sz="0" w:space="0" w:color="auto"/>
        <w:left w:val="none" w:sz="0" w:space="0" w:color="auto"/>
        <w:bottom w:val="none" w:sz="0" w:space="0" w:color="auto"/>
        <w:right w:val="none" w:sz="0" w:space="0" w:color="auto"/>
      </w:divBdr>
    </w:div>
    <w:div w:id="1745759464">
      <w:bodyDiv w:val="1"/>
      <w:marLeft w:val="0"/>
      <w:marRight w:val="0"/>
      <w:marTop w:val="0"/>
      <w:marBottom w:val="0"/>
      <w:divBdr>
        <w:top w:val="none" w:sz="0" w:space="0" w:color="auto"/>
        <w:left w:val="none" w:sz="0" w:space="0" w:color="auto"/>
        <w:bottom w:val="none" w:sz="0" w:space="0" w:color="auto"/>
        <w:right w:val="none" w:sz="0" w:space="0" w:color="auto"/>
      </w:divBdr>
    </w:div>
    <w:div w:id="1758018773">
      <w:bodyDiv w:val="1"/>
      <w:marLeft w:val="0"/>
      <w:marRight w:val="0"/>
      <w:marTop w:val="0"/>
      <w:marBottom w:val="0"/>
      <w:divBdr>
        <w:top w:val="none" w:sz="0" w:space="0" w:color="auto"/>
        <w:left w:val="none" w:sz="0" w:space="0" w:color="auto"/>
        <w:bottom w:val="none" w:sz="0" w:space="0" w:color="auto"/>
        <w:right w:val="none" w:sz="0" w:space="0" w:color="auto"/>
      </w:divBdr>
    </w:div>
    <w:div w:id="1797524019">
      <w:bodyDiv w:val="1"/>
      <w:marLeft w:val="0"/>
      <w:marRight w:val="0"/>
      <w:marTop w:val="0"/>
      <w:marBottom w:val="0"/>
      <w:divBdr>
        <w:top w:val="none" w:sz="0" w:space="0" w:color="auto"/>
        <w:left w:val="none" w:sz="0" w:space="0" w:color="auto"/>
        <w:bottom w:val="none" w:sz="0" w:space="0" w:color="auto"/>
        <w:right w:val="none" w:sz="0" w:space="0" w:color="auto"/>
      </w:divBdr>
    </w:div>
    <w:div w:id="1831018067">
      <w:bodyDiv w:val="1"/>
      <w:marLeft w:val="0"/>
      <w:marRight w:val="0"/>
      <w:marTop w:val="0"/>
      <w:marBottom w:val="0"/>
      <w:divBdr>
        <w:top w:val="none" w:sz="0" w:space="0" w:color="auto"/>
        <w:left w:val="none" w:sz="0" w:space="0" w:color="auto"/>
        <w:bottom w:val="none" w:sz="0" w:space="0" w:color="auto"/>
        <w:right w:val="none" w:sz="0" w:space="0" w:color="auto"/>
      </w:divBdr>
    </w:div>
    <w:div w:id="1850485207">
      <w:bodyDiv w:val="1"/>
      <w:marLeft w:val="0"/>
      <w:marRight w:val="0"/>
      <w:marTop w:val="0"/>
      <w:marBottom w:val="0"/>
      <w:divBdr>
        <w:top w:val="none" w:sz="0" w:space="0" w:color="auto"/>
        <w:left w:val="none" w:sz="0" w:space="0" w:color="auto"/>
        <w:bottom w:val="none" w:sz="0" w:space="0" w:color="auto"/>
        <w:right w:val="none" w:sz="0" w:space="0" w:color="auto"/>
      </w:divBdr>
    </w:div>
    <w:div w:id="1874149231">
      <w:bodyDiv w:val="1"/>
      <w:marLeft w:val="0"/>
      <w:marRight w:val="0"/>
      <w:marTop w:val="0"/>
      <w:marBottom w:val="0"/>
      <w:divBdr>
        <w:top w:val="none" w:sz="0" w:space="0" w:color="auto"/>
        <w:left w:val="none" w:sz="0" w:space="0" w:color="auto"/>
        <w:bottom w:val="none" w:sz="0" w:space="0" w:color="auto"/>
        <w:right w:val="none" w:sz="0" w:space="0" w:color="auto"/>
      </w:divBdr>
    </w:div>
    <w:div w:id="1888224781">
      <w:bodyDiv w:val="1"/>
      <w:marLeft w:val="0"/>
      <w:marRight w:val="0"/>
      <w:marTop w:val="0"/>
      <w:marBottom w:val="0"/>
      <w:divBdr>
        <w:top w:val="none" w:sz="0" w:space="0" w:color="auto"/>
        <w:left w:val="none" w:sz="0" w:space="0" w:color="auto"/>
        <w:bottom w:val="none" w:sz="0" w:space="0" w:color="auto"/>
        <w:right w:val="none" w:sz="0" w:space="0" w:color="auto"/>
      </w:divBdr>
    </w:div>
    <w:div w:id="1898323615">
      <w:bodyDiv w:val="1"/>
      <w:marLeft w:val="0"/>
      <w:marRight w:val="0"/>
      <w:marTop w:val="0"/>
      <w:marBottom w:val="0"/>
      <w:divBdr>
        <w:top w:val="none" w:sz="0" w:space="0" w:color="auto"/>
        <w:left w:val="none" w:sz="0" w:space="0" w:color="auto"/>
        <w:bottom w:val="none" w:sz="0" w:space="0" w:color="auto"/>
        <w:right w:val="none" w:sz="0" w:space="0" w:color="auto"/>
      </w:divBdr>
    </w:div>
    <w:div w:id="1927611551">
      <w:bodyDiv w:val="1"/>
      <w:marLeft w:val="0"/>
      <w:marRight w:val="0"/>
      <w:marTop w:val="0"/>
      <w:marBottom w:val="0"/>
      <w:divBdr>
        <w:top w:val="none" w:sz="0" w:space="0" w:color="auto"/>
        <w:left w:val="none" w:sz="0" w:space="0" w:color="auto"/>
        <w:bottom w:val="none" w:sz="0" w:space="0" w:color="auto"/>
        <w:right w:val="none" w:sz="0" w:space="0" w:color="auto"/>
      </w:divBdr>
    </w:div>
    <w:div w:id="1940747140">
      <w:bodyDiv w:val="1"/>
      <w:marLeft w:val="0"/>
      <w:marRight w:val="0"/>
      <w:marTop w:val="0"/>
      <w:marBottom w:val="0"/>
      <w:divBdr>
        <w:top w:val="none" w:sz="0" w:space="0" w:color="auto"/>
        <w:left w:val="none" w:sz="0" w:space="0" w:color="auto"/>
        <w:bottom w:val="none" w:sz="0" w:space="0" w:color="auto"/>
        <w:right w:val="none" w:sz="0" w:space="0" w:color="auto"/>
      </w:divBdr>
    </w:div>
    <w:div w:id="1957979805">
      <w:bodyDiv w:val="1"/>
      <w:marLeft w:val="0"/>
      <w:marRight w:val="0"/>
      <w:marTop w:val="0"/>
      <w:marBottom w:val="0"/>
      <w:divBdr>
        <w:top w:val="none" w:sz="0" w:space="0" w:color="auto"/>
        <w:left w:val="none" w:sz="0" w:space="0" w:color="auto"/>
        <w:bottom w:val="none" w:sz="0" w:space="0" w:color="auto"/>
        <w:right w:val="none" w:sz="0" w:space="0" w:color="auto"/>
      </w:divBdr>
      <w:divsChild>
        <w:div w:id="164054524">
          <w:marLeft w:val="480"/>
          <w:marRight w:val="0"/>
          <w:marTop w:val="0"/>
          <w:marBottom w:val="0"/>
          <w:divBdr>
            <w:top w:val="none" w:sz="0" w:space="0" w:color="auto"/>
            <w:left w:val="none" w:sz="0" w:space="0" w:color="auto"/>
            <w:bottom w:val="none" w:sz="0" w:space="0" w:color="auto"/>
            <w:right w:val="none" w:sz="0" w:space="0" w:color="auto"/>
          </w:divBdr>
          <w:divsChild>
            <w:div w:id="8028013">
              <w:marLeft w:val="0"/>
              <w:marRight w:val="0"/>
              <w:marTop w:val="0"/>
              <w:marBottom w:val="240"/>
              <w:divBdr>
                <w:top w:val="none" w:sz="0" w:space="0" w:color="auto"/>
                <w:left w:val="none" w:sz="0" w:space="0" w:color="auto"/>
                <w:bottom w:val="none" w:sz="0" w:space="0" w:color="auto"/>
                <w:right w:val="none" w:sz="0" w:space="0" w:color="auto"/>
              </w:divBdr>
            </w:div>
            <w:div w:id="13924785">
              <w:marLeft w:val="0"/>
              <w:marRight w:val="0"/>
              <w:marTop w:val="0"/>
              <w:marBottom w:val="240"/>
              <w:divBdr>
                <w:top w:val="none" w:sz="0" w:space="0" w:color="auto"/>
                <w:left w:val="none" w:sz="0" w:space="0" w:color="auto"/>
                <w:bottom w:val="none" w:sz="0" w:space="0" w:color="auto"/>
                <w:right w:val="none" w:sz="0" w:space="0" w:color="auto"/>
              </w:divBdr>
            </w:div>
            <w:div w:id="26759624">
              <w:marLeft w:val="0"/>
              <w:marRight w:val="0"/>
              <w:marTop w:val="0"/>
              <w:marBottom w:val="240"/>
              <w:divBdr>
                <w:top w:val="none" w:sz="0" w:space="0" w:color="auto"/>
                <w:left w:val="none" w:sz="0" w:space="0" w:color="auto"/>
                <w:bottom w:val="none" w:sz="0" w:space="0" w:color="auto"/>
                <w:right w:val="none" w:sz="0" w:space="0" w:color="auto"/>
              </w:divBdr>
            </w:div>
            <w:div w:id="30226633">
              <w:marLeft w:val="0"/>
              <w:marRight w:val="0"/>
              <w:marTop w:val="0"/>
              <w:marBottom w:val="240"/>
              <w:divBdr>
                <w:top w:val="none" w:sz="0" w:space="0" w:color="auto"/>
                <w:left w:val="none" w:sz="0" w:space="0" w:color="auto"/>
                <w:bottom w:val="none" w:sz="0" w:space="0" w:color="auto"/>
                <w:right w:val="none" w:sz="0" w:space="0" w:color="auto"/>
              </w:divBdr>
            </w:div>
            <w:div w:id="34547075">
              <w:marLeft w:val="0"/>
              <w:marRight w:val="0"/>
              <w:marTop w:val="0"/>
              <w:marBottom w:val="240"/>
              <w:divBdr>
                <w:top w:val="none" w:sz="0" w:space="0" w:color="auto"/>
                <w:left w:val="none" w:sz="0" w:space="0" w:color="auto"/>
                <w:bottom w:val="none" w:sz="0" w:space="0" w:color="auto"/>
                <w:right w:val="none" w:sz="0" w:space="0" w:color="auto"/>
              </w:divBdr>
            </w:div>
            <w:div w:id="36201971">
              <w:marLeft w:val="0"/>
              <w:marRight w:val="0"/>
              <w:marTop w:val="0"/>
              <w:marBottom w:val="240"/>
              <w:divBdr>
                <w:top w:val="none" w:sz="0" w:space="0" w:color="auto"/>
                <w:left w:val="none" w:sz="0" w:space="0" w:color="auto"/>
                <w:bottom w:val="none" w:sz="0" w:space="0" w:color="auto"/>
                <w:right w:val="none" w:sz="0" w:space="0" w:color="auto"/>
              </w:divBdr>
            </w:div>
            <w:div w:id="48961196">
              <w:marLeft w:val="0"/>
              <w:marRight w:val="0"/>
              <w:marTop w:val="0"/>
              <w:marBottom w:val="240"/>
              <w:divBdr>
                <w:top w:val="none" w:sz="0" w:space="0" w:color="auto"/>
                <w:left w:val="none" w:sz="0" w:space="0" w:color="auto"/>
                <w:bottom w:val="none" w:sz="0" w:space="0" w:color="auto"/>
                <w:right w:val="none" w:sz="0" w:space="0" w:color="auto"/>
              </w:divBdr>
            </w:div>
            <w:div w:id="105463963">
              <w:marLeft w:val="0"/>
              <w:marRight w:val="0"/>
              <w:marTop w:val="0"/>
              <w:marBottom w:val="240"/>
              <w:divBdr>
                <w:top w:val="none" w:sz="0" w:space="0" w:color="auto"/>
                <w:left w:val="none" w:sz="0" w:space="0" w:color="auto"/>
                <w:bottom w:val="none" w:sz="0" w:space="0" w:color="auto"/>
                <w:right w:val="none" w:sz="0" w:space="0" w:color="auto"/>
              </w:divBdr>
            </w:div>
            <w:div w:id="125124451">
              <w:marLeft w:val="0"/>
              <w:marRight w:val="0"/>
              <w:marTop w:val="0"/>
              <w:marBottom w:val="240"/>
              <w:divBdr>
                <w:top w:val="none" w:sz="0" w:space="0" w:color="auto"/>
                <w:left w:val="none" w:sz="0" w:space="0" w:color="auto"/>
                <w:bottom w:val="none" w:sz="0" w:space="0" w:color="auto"/>
                <w:right w:val="none" w:sz="0" w:space="0" w:color="auto"/>
              </w:divBdr>
            </w:div>
            <w:div w:id="134879695">
              <w:marLeft w:val="0"/>
              <w:marRight w:val="0"/>
              <w:marTop w:val="0"/>
              <w:marBottom w:val="240"/>
              <w:divBdr>
                <w:top w:val="none" w:sz="0" w:space="0" w:color="auto"/>
                <w:left w:val="none" w:sz="0" w:space="0" w:color="auto"/>
                <w:bottom w:val="none" w:sz="0" w:space="0" w:color="auto"/>
                <w:right w:val="none" w:sz="0" w:space="0" w:color="auto"/>
              </w:divBdr>
            </w:div>
            <w:div w:id="164714201">
              <w:marLeft w:val="0"/>
              <w:marRight w:val="0"/>
              <w:marTop w:val="0"/>
              <w:marBottom w:val="240"/>
              <w:divBdr>
                <w:top w:val="none" w:sz="0" w:space="0" w:color="auto"/>
                <w:left w:val="none" w:sz="0" w:space="0" w:color="auto"/>
                <w:bottom w:val="none" w:sz="0" w:space="0" w:color="auto"/>
                <w:right w:val="none" w:sz="0" w:space="0" w:color="auto"/>
              </w:divBdr>
            </w:div>
            <w:div w:id="227155370">
              <w:marLeft w:val="0"/>
              <w:marRight w:val="0"/>
              <w:marTop w:val="0"/>
              <w:marBottom w:val="0"/>
              <w:divBdr>
                <w:top w:val="none" w:sz="0" w:space="0" w:color="auto"/>
                <w:left w:val="none" w:sz="0" w:space="0" w:color="auto"/>
                <w:bottom w:val="none" w:sz="0" w:space="0" w:color="auto"/>
                <w:right w:val="none" w:sz="0" w:space="0" w:color="auto"/>
              </w:divBdr>
            </w:div>
            <w:div w:id="298614753">
              <w:marLeft w:val="0"/>
              <w:marRight w:val="0"/>
              <w:marTop w:val="0"/>
              <w:marBottom w:val="240"/>
              <w:divBdr>
                <w:top w:val="none" w:sz="0" w:space="0" w:color="auto"/>
                <w:left w:val="none" w:sz="0" w:space="0" w:color="auto"/>
                <w:bottom w:val="none" w:sz="0" w:space="0" w:color="auto"/>
                <w:right w:val="none" w:sz="0" w:space="0" w:color="auto"/>
              </w:divBdr>
            </w:div>
            <w:div w:id="310791384">
              <w:marLeft w:val="0"/>
              <w:marRight w:val="0"/>
              <w:marTop w:val="0"/>
              <w:marBottom w:val="240"/>
              <w:divBdr>
                <w:top w:val="none" w:sz="0" w:space="0" w:color="auto"/>
                <w:left w:val="none" w:sz="0" w:space="0" w:color="auto"/>
                <w:bottom w:val="none" w:sz="0" w:space="0" w:color="auto"/>
                <w:right w:val="none" w:sz="0" w:space="0" w:color="auto"/>
              </w:divBdr>
            </w:div>
            <w:div w:id="376055814">
              <w:marLeft w:val="0"/>
              <w:marRight w:val="0"/>
              <w:marTop w:val="0"/>
              <w:marBottom w:val="240"/>
              <w:divBdr>
                <w:top w:val="none" w:sz="0" w:space="0" w:color="auto"/>
                <w:left w:val="none" w:sz="0" w:space="0" w:color="auto"/>
                <w:bottom w:val="none" w:sz="0" w:space="0" w:color="auto"/>
                <w:right w:val="none" w:sz="0" w:space="0" w:color="auto"/>
              </w:divBdr>
            </w:div>
            <w:div w:id="407117722">
              <w:marLeft w:val="0"/>
              <w:marRight w:val="0"/>
              <w:marTop w:val="0"/>
              <w:marBottom w:val="240"/>
              <w:divBdr>
                <w:top w:val="none" w:sz="0" w:space="0" w:color="auto"/>
                <w:left w:val="none" w:sz="0" w:space="0" w:color="auto"/>
                <w:bottom w:val="none" w:sz="0" w:space="0" w:color="auto"/>
                <w:right w:val="none" w:sz="0" w:space="0" w:color="auto"/>
              </w:divBdr>
            </w:div>
            <w:div w:id="424151623">
              <w:marLeft w:val="0"/>
              <w:marRight w:val="0"/>
              <w:marTop w:val="0"/>
              <w:marBottom w:val="240"/>
              <w:divBdr>
                <w:top w:val="none" w:sz="0" w:space="0" w:color="auto"/>
                <w:left w:val="none" w:sz="0" w:space="0" w:color="auto"/>
                <w:bottom w:val="none" w:sz="0" w:space="0" w:color="auto"/>
                <w:right w:val="none" w:sz="0" w:space="0" w:color="auto"/>
              </w:divBdr>
            </w:div>
            <w:div w:id="464198864">
              <w:marLeft w:val="0"/>
              <w:marRight w:val="0"/>
              <w:marTop w:val="0"/>
              <w:marBottom w:val="240"/>
              <w:divBdr>
                <w:top w:val="none" w:sz="0" w:space="0" w:color="auto"/>
                <w:left w:val="none" w:sz="0" w:space="0" w:color="auto"/>
                <w:bottom w:val="none" w:sz="0" w:space="0" w:color="auto"/>
                <w:right w:val="none" w:sz="0" w:space="0" w:color="auto"/>
              </w:divBdr>
            </w:div>
            <w:div w:id="491217770">
              <w:marLeft w:val="0"/>
              <w:marRight w:val="0"/>
              <w:marTop w:val="0"/>
              <w:marBottom w:val="240"/>
              <w:divBdr>
                <w:top w:val="none" w:sz="0" w:space="0" w:color="auto"/>
                <w:left w:val="none" w:sz="0" w:space="0" w:color="auto"/>
                <w:bottom w:val="none" w:sz="0" w:space="0" w:color="auto"/>
                <w:right w:val="none" w:sz="0" w:space="0" w:color="auto"/>
              </w:divBdr>
            </w:div>
            <w:div w:id="512458622">
              <w:marLeft w:val="0"/>
              <w:marRight w:val="0"/>
              <w:marTop w:val="0"/>
              <w:marBottom w:val="240"/>
              <w:divBdr>
                <w:top w:val="none" w:sz="0" w:space="0" w:color="auto"/>
                <w:left w:val="none" w:sz="0" w:space="0" w:color="auto"/>
                <w:bottom w:val="none" w:sz="0" w:space="0" w:color="auto"/>
                <w:right w:val="none" w:sz="0" w:space="0" w:color="auto"/>
              </w:divBdr>
            </w:div>
            <w:div w:id="512769811">
              <w:marLeft w:val="0"/>
              <w:marRight w:val="0"/>
              <w:marTop w:val="0"/>
              <w:marBottom w:val="240"/>
              <w:divBdr>
                <w:top w:val="none" w:sz="0" w:space="0" w:color="auto"/>
                <w:left w:val="none" w:sz="0" w:space="0" w:color="auto"/>
                <w:bottom w:val="none" w:sz="0" w:space="0" w:color="auto"/>
                <w:right w:val="none" w:sz="0" w:space="0" w:color="auto"/>
              </w:divBdr>
            </w:div>
            <w:div w:id="519513425">
              <w:marLeft w:val="0"/>
              <w:marRight w:val="0"/>
              <w:marTop w:val="0"/>
              <w:marBottom w:val="240"/>
              <w:divBdr>
                <w:top w:val="none" w:sz="0" w:space="0" w:color="auto"/>
                <w:left w:val="none" w:sz="0" w:space="0" w:color="auto"/>
                <w:bottom w:val="none" w:sz="0" w:space="0" w:color="auto"/>
                <w:right w:val="none" w:sz="0" w:space="0" w:color="auto"/>
              </w:divBdr>
            </w:div>
            <w:div w:id="569845687">
              <w:marLeft w:val="0"/>
              <w:marRight w:val="0"/>
              <w:marTop w:val="0"/>
              <w:marBottom w:val="240"/>
              <w:divBdr>
                <w:top w:val="none" w:sz="0" w:space="0" w:color="auto"/>
                <w:left w:val="none" w:sz="0" w:space="0" w:color="auto"/>
                <w:bottom w:val="none" w:sz="0" w:space="0" w:color="auto"/>
                <w:right w:val="none" w:sz="0" w:space="0" w:color="auto"/>
              </w:divBdr>
            </w:div>
            <w:div w:id="571740807">
              <w:marLeft w:val="0"/>
              <w:marRight w:val="0"/>
              <w:marTop w:val="0"/>
              <w:marBottom w:val="240"/>
              <w:divBdr>
                <w:top w:val="none" w:sz="0" w:space="0" w:color="auto"/>
                <w:left w:val="none" w:sz="0" w:space="0" w:color="auto"/>
                <w:bottom w:val="none" w:sz="0" w:space="0" w:color="auto"/>
                <w:right w:val="none" w:sz="0" w:space="0" w:color="auto"/>
              </w:divBdr>
            </w:div>
            <w:div w:id="635373174">
              <w:marLeft w:val="0"/>
              <w:marRight w:val="0"/>
              <w:marTop w:val="0"/>
              <w:marBottom w:val="240"/>
              <w:divBdr>
                <w:top w:val="none" w:sz="0" w:space="0" w:color="auto"/>
                <w:left w:val="none" w:sz="0" w:space="0" w:color="auto"/>
                <w:bottom w:val="none" w:sz="0" w:space="0" w:color="auto"/>
                <w:right w:val="none" w:sz="0" w:space="0" w:color="auto"/>
              </w:divBdr>
            </w:div>
            <w:div w:id="647825705">
              <w:marLeft w:val="0"/>
              <w:marRight w:val="0"/>
              <w:marTop w:val="0"/>
              <w:marBottom w:val="240"/>
              <w:divBdr>
                <w:top w:val="none" w:sz="0" w:space="0" w:color="auto"/>
                <w:left w:val="none" w:sz="0" w:space="0" w:color="auto"/>
                <w:bottom w:val="none" w:sz="0" w:space="0" w:color="auto"/>
                <w:right w:val="none" w:sz="0" w:space="0" w:color="auto"/>
              </w:divBdr>
            </w:div>
            <w:div w:id="762922274">
              <w:marLeft w:val="0"/>
              <w:marRight w:val="0"/>
              <w:marTop w:val="0"/>
              <w:marBottom w:val="240"/>
              <w:divBdr>
                <w:top w:val="none" w:sz="0" w:space="0" w:color="auto"/>
                <w:left w:val="none" w:sz="0" w:space="0" w:color="auto"/>
                <w:bottom w:val="none" w:sz="0" w:space="0" w:color="auto"/>
                <w:right w:val="none" w:sz="0" w:space="0" w:color="auto"/>
              </w:divBdr>
            </w:div>
            <w:div w:id="793327434">
              <w:marLeft w:val="0"/>
              <w:marRight w:val="0"/>
              <w:marTop w:val="0"/>
              <w:marBottom w:val="240"/>
              <w:divBdr>
                <w:top w:val="none" w:sz="0" w:space="0" w:color="auto"/>
                <w:left w:val="none" w:sz="0" w:space="0" w:color="auto"/>
                <w:bottom w:val="none" w:sz="0" w:space="0" w:color="auto"/>
                <w:right w:val="none" w:sz="0" w:space="0" w:color="auto"/>
              </w:divBdr>
            </w:div>
            <w:div w:id="841898701">
              <w:marLeft w:val="0"/>
              <w:marRight w:val="0"/>
              <w:marTop w:val="0"/>
              <w:marBottom w:val="240"/>
              <w:divBdr>
                <w:top w:val="none" w:sz="0" w:space="0" w:color="auto"/>
                <w:left w:val="none" w:sz="0" w:space="0" w:color="auto"/>
                <w:bottom w:val="none" w:sz="0" w:space="0" w:color="auto"/>
                <w:right w:val="none" w:sz="0" w:space="0" w:color="auto"/>
              </w:divBdr>
            </w:div>
            <w:div w:id="864756210">
              <w:marLeft w:val="0"/>
              <w:marRight w:val="0"/>
              <w:marTop w:val="0"/>
              <w:marBottom w:val="240"/>
              <w:divBdr>
                <w:top w:val="none" w:sz="0" w:space="0" w:color="auto"/>
                <w:left w:val="none" w:sz="0" w:space="0" w:color="auto"/>
                <w:bottom w:val="none" w:sz="0" w:space="0" w:color="auto"/>
                <w:right w:val="none" w:sz="0" w:space="0" w:color="auto"/>
              </w:divBdr>
            </w:div>
            <w:div w:id="916018268">
              <w:marLeft w:val="0"/>
              <w:marRight w:val="0"/>
              <w:marTop w:val="0"/>
              <w:marBottom w:val="240"/>
              <w:divBdr>
                <w:top w:val="none" w:sz="0" w:space="0" w:color="auto"/>
                <w:left w:val="none" w:sz="0" w:space="0" w:color="auto"/>
                <w:bottom w:val="none" w:sz="0" w:space="0" w:color="auto"/>
                <w:right w:val="none" w:sz="0" w:space="0" w:color="auto"/>
              </w:divBdr>
            </w:div>
            <w:div w:id="919827616">
              <w:marLeft w:val="0"/>
              <w:marRight w:val="0"/>
              <w:marTop w:val="0"/>
              <w:marBottom w:val="240"/>
              <w:divBdr>
                <w:top w:val="none" w:sz="0" w:space="0" w:color="auto"/>
                <w:left w:val="none" w:sz="0" w:space="0" w:color="auto"/>
                <w:bottom w:val="none" w:sz="0" w:space="0" w:color="auto"/>
                <w:right w:val="none" w:sz="0" w:space="0" w:color="auto"/>
              </w:divBdr>
            </w:div>
            <w:div w:id="923220252">
              <w:marLeft w:val="0"/>
              <w:marRight w:val="0"/>
              <w:marTop w:val="0"/>
              <w:marBottom w:val="240"/>
              <w:divBdr>
                <w:top w:val="none" w:sz="0" w:space="0" w:color="auto"/>
                <w:left w:val="none" w:sz="0" w:space="0" w:color="auto"/>
                <w:bottom w:val="none" w:sz="0" w:space="0" w:color="auto"/>
                <w:right w:val="none" w:sz="0" w:space="0" w:color="auto"/>
              </w:divBdr>
            </w:div>
            <w:div w:id="926697120">
              <w:marLeft w:val="0"/>
              <w:marRight w:val="0"/>
              <w:marTop w:val="0"/>
              <w:marBottom w:val="240"/>
              <w:divBdr>
                <w:top w:val="none" w:sz="0" w:space="0" w:color="auto"/>
                <w:left w:val="none" w:sz="0" w:space="0" w:color="auto"/>
                <w:bottom w:val="none" w:sz="0" w:space="0" w:color="auto"/>
                <w:right w:val="none" w:sz="0" w:space="0" w:color="auto"/>
              </w:divBdr>
            </w:div>
            <w:div w:id="944460445">
              <w:marLeft w:val="0"/>
              <w:marRight w:val="0"/>
              <w:marTop w:val="0"/>
              <w:marBottom w:val="240"/>
              <w:divBdr>
                <w:top w:val="none" w:sz="0" w:space="0" w:color="auto"/>
                <w:left w:val="none" w:sz="0" w:space="0" w:color="auto"/>
                <w:bottom w:val="none" w:sz="0" w:space="0" w:color="auto"/>
                <w:right w:val="none" w:sz="0" w:space="0" w:color="auto"/>
              </w:divBdr>
            </w:div>
            <w:div w:id="974603995">
              <w:marLeft w:val="0"/>
              <w:marRight w:val="0"/>
              <w:marTop w:val="0"/>
              <w:marBottom w:val="240"/>
              <w:divBdr>
                <w:top w:val="none" w:sz="0" w:space="0" w:color="auto"/>
                <w:left w:val="none" w:sz="0" w:space="0" w:color="auto"/>
                <w:bottom w:val="none" w:sz="0" w:space="0" w:color="auto"/>
                <w:right w:val="none" w:sz="0" w:space="0" w:color="auto"/>
              </w:divBdr>
            </w:div>
            <w:div w:id="976884016">
              <w:marLeft w:val="0"/>
              <w:marRight w:val="0"/>
              <w:marTop w:val="0"/>
              <w:marBottom w:val="240"/>
              <w:divBdr>
                <w:top w:val="none" w:sz="0" w:space="0" w:color="auto"/>
                <w:left w:val="none" w:sz="0" w:space="0" w:color="auto"/>
                <w:bottom w:val="none" w:sz="0" w:space="0" w:color="auto"/>
                <w:right w:val="none" w:sz="0" w:space="0" w:color="auto"/>
              </w:divBdr>
            </w:div>
            <w:div w:id="1009255049">
              <w:marLeft w:val="0"/>
              <w:marRight w:val="0"/>
              <w:marTop w:val="0"/>
              <w:marBottom w:val="240"/>
              <w:divBdr>
                <w:top w:val="none" w:sz="0" w:space="0" w:color="auto"/>
                <w:left w:val="none" w:sz="0" w:space="0" w:color="auto"/>
                <w:bottom w:val="none" w:sz="0" w:space="0" w:color="auto"/>
                <w:right w:val="none" w:sz="0" w:space="0" w:color="auto"/>
              </w:divBdr>
            </w:div>
            <w:div w:id="1055617316">
              <w:marLeft w:val="0"/>
              <w:marRight w:val="0"/>
              <w:marTop w:val="0"/>
              <w:marBottom w:val="240"/>
              <w:divBdr>
                <w:top w:val="none" w:sz="0" w:space="0" w:color="auto"/>
                <w:left w:val="none" w:sz="0" w:space="0" w:color="auto"/>
                <w:bottom w:val="none" w:sz="0" w:space="0" w:color="auto"/>
                <w:right w:val="none" w:sz="0" w:space="0" w:color="auto"/>
              </w:divBdr>
            </w:div>
            <w:div w:id="1061371818">
              <w:marLeft w:val="0"/>
              <w:marRight w:val="0"/>
              <w:marTop w:val="0"/>
              <w:marBottom w:val="240"/>
              <w:divBdr>
                <w:top w:val="none" w:sz="0" w:space="0" w:color="auto"/>
                <w:left w:val="none" w:sz="0" w:space="0" w:color="auto"/>
                <w:bottom w:val="none" w:sz="0" w:space="0" w:color="auto"/>
                <w:right w:val="none" w:sz="0" w:space="0" w:color="auto"/>
              </w:divBdr>
            </w:div>
            <w:div w:id="1074546158">
              <w:marLeft w:val="0"/>
              <w:marRight w:val="0"/>
              <w:marTop w:val="0"/>
              <w:marBottom w:val="240"/>
              <w:divBdr>
                <w:top w:val="none" w:sz="0" w:space="0" w:color="auto"/>
                <w:left w:val="none" w:sz="0" w:space="0" w:color="auto"/>
                <w:bottom w:val="none" w:sz="0" w:space="0" w:color="auto"/>
                <w:right w:val="none" w:sz="0" w:space="0" w:color="auto"/>
              </w:divBdr>
            </w:div>
            <w:div w:id="1154880579">
              <w:marLeft w:val="0"/>
              <w:marRight w:val="0"/>
              <w:marTop w:val="0"/>
              <w:marBottom w:val="240"/>
              <w:divBdr>
                <w:top w:val="none" w:sz="0" w:space="0" w:color="auto"/>
                <w:left w:val="none" w:sz="0" w:space="0" w:color="auto"/>
                <w:bottom w:val="none" w:sz="0" w:space="0" w:color="auto"/>
                <w:right w:val="none" w:sz="0" w:space="0" w:color="auto"/>
              </w:divBdr>
            </w:div>
            <w:div w:id="1160774285">
              <w:marLeft w:val="0"/>
              <w:marRight w:val="0"/>
              <w:marTop w:val="0"/>
              <w:marBottom w:val="240"/>
              <w:divBdr>
                <w:top w:val="none" w:sz="0" w:space="0" w:color="auto"/>
                <w:left w:val="none" w:sz="0" w:space="0" w:color="auto"/>
                <w:bottom w:val="none" w:sz="0" w:space="0" w:color="auto"/>
                <w:right w:val="none" w:sz="0" w:space="0" w:color="auto"/>
              </w:divBdr>
            </w:div>
            <w:div w:id="1163737687">
              <w:marLeft w:val="0"/>
              <w:marRight w:val="0"/>
              <w:marTop w:val="0"/>
              <w:marBottom w:val="240"/>
              <w:divBdr>
                <w:top w:val="none" w:sz="0" w:space="0" w:color="auto"/>
                <w:left w:val="none" w:sz="0" w:space="0" w:color="auto"/>
                <w:bottom w:val="none" w:sz="0" w:space="0" w:color="auto"/>
                <w:right w:val="none" w:sz="0" w:space="0" w:color="auto"/>
              </w:divBdr>
            </w:div>
            <w:div w:id="1202402823">
              <w:marLeft w:val="0"/>
              <w:marRight w:val="0"/>
              <w:marTop w:val="0"/>
              <w:marBottom w:val="240"/>
              <w:divBdr>
                <w:top w:val="none" w:sz="0" w:space="0" w:color="auto"/>
                <w:left w:val="none" w:sz="0" w:space="0" w:color="auto"/>
                <w:bottom w:val="none" w:sz="0" w:space="0" w:color="auto"/>
                <w:right w:val="none" w:sz="0" w:space="0" w:color="auto"/>
              </w:divBdr>
            </w:div>
            <w:div w:id="1211266002">
              <w:marLeft w:val="0"/>
              <w:marRight w:val="0"/>
              <w:marTop w:val="0"/>
              <w:marBottom w:val="240"/>
              <w:divBdr>
                <w:top w:val="none" w:sz="0" w:space="0" w:color="auto"/>
                <w:left w:val="none" w:sz="0" w:space="0" w:color="auto"/>
                <w:bottom w:val="none" w:sz="0" w:space="0" w:color="auto"/>
                <w:right w:val="none" w:sz="0" w:space="0" w:color="auto"/>
              </w:divBdr>
            </w:div>
            <w:div w:id="1233660216">
              <w:marLeft w:val="0"/>
              <w:marRight w:val="0"/>
              <w:marTop w:val="0"/>
              <w:marBottom w:val="240"/>
              <w:divBdr>
                <w:top w:val="none" w:sz="0" w:space="0" w:color="auto"/>
                <w:left w:val="none" w:sz="0" w:space="0" w:color="auto"/>
                <w:bottom w:val="none" w:sz="0" w:space="0" w:color="auto"/>
                <w:right w:val="none" w:sz="0" w:space="0" w:color="auto"/>
              </w:divBdr>
            </w:div>
            <w:div w:id="1237858258">
              <w:marLeft w:val="0"/>
              <w:marRight w:val="0"/>
              <w:marTop w:val="0"/>
              <w:marBottom w:val="240"/>
              <w:divBdr>
                <w:top w:val="none" w:sz="0" w:space="0" w:color="auto"/>
                <w:left w:val="none" w:sz="0" w:space="0" w:color="auto"/>
                <w:bottom w:val="none" w:sz="0" w:space="0" w:color="auto"/>
                <w:right w:val="none" w:sz="0" w:space="0" w:color="auto"/>
              </w:divBdr>
            </w:div>
            <w:div w:id="1263996877">
              <w:marLeft w:val="0"/>
              <w:marRight w:val="0"/>
              <w:marTop w:val="0"/>
              <w:marBottom w:val="240"/>
              <w:divBdr>
                <w:top w:val="none" w:sz="0" w:space="0" w:color="auto"/>
                <w:left w:val="none" w:sz="0" w:space="0" w:color="auto"/>
                <w:bottom w:val="none" w:sz="0" w:space="0" w:color="auto"/>
                <w:right w:val="none" w:sz="0" w:space="0" w:color="auto"/>
              </w:divBdr>
            </w:div>
            <w:div w:id="1265651447">
              <w:marLeft w:val="0"/>
              <w:marRight w:val="0"/>
              <w:marTop w:val="0"/>
              <w:marBottom w:val="240"/>
              <w:divBdr>
                <w:top w:val="none" w:sz="0" w:space="0" w:color="auto"/>
                <w:left w:val="none" w:sz="0" w:space="0" w:color="auto"/>
                <w:bottom w:val="none" w:sz="0" w:space="0" w:color="auto"/>
                <w:right w:val="none" w:sz="0" w:space="0" w:color="auto"/>
              </w:divBdr>
            </w:div>
            <w:div w:id="1330518003">
              <w:marLeft w:val="0"/>
              <w:marRight w:val="0"/>
              <w:marTop w:val="0"/>
              <w:marBottom w:val="240"/>
              <w:divBdr>
                <w:top w:val="none" w:sz="0" w:space="0" w:color="auto"/>
                <w:left w:val="none" w:sz="0" w:space="0" w:color="auto"/>
                <w:bottom w:val="none" w:sz="0" w:space="0" w:color="auto"/>
                <w:right w:val="none" w:sz="0" w:space="0" w:color="auto"/>
              </w:divBdr>
            </w:div>
            <w:div w:id="1338384962">
              <w:marLeft w:val="0"/>
              <w:marRight w:val="0"/>
              <w:marTop w:val="0"/>
              <w:marBottom w:val="240"/>
              <w:divBdr>
                <w:top w:val="none" w:sz="0" w:space="0" w:color="auto"/>
                <w:left w:val="none" w:sz="0" w:space="0" w:color="auto"/>
                <w:bottom w:val="none" w:sz="0" w:space="0" w:color="auto"/>
                <w:right w:val="none" w:sz="0" w:space="0" w:color="auto"/>
              </w:divBdr>
            </w:div>
            <w:div w:id="1368871633">
              <w:marLeft w:val="0"/>
              <w:marRight w:val="0"/>
              <w:marTop w:val="0"/>
              <w:marBottom w:val="240"/>
              <w:divBdr>
                <w:top w:val="none" w:sz="0" w:space="0" w:color="auto"/>
                <w:left w:val="none" w:sz="0" w:space="0" w:color="auto"/>
                <w:bottom w:val="none" w:sz="0" w:space="0" w:color="auto"/>
                <w:right w:val="none" w:sz="0" w:space="0" w:color="auto"/>
              </w:divBdr>
            </w:div>
            <w:div w:id="1393579211">
              <w:marLeft w:val="0"/>
              <w:marRight w:val="0"/>
              <w:marTop w:val="0"/>
              <w:marBottom w:val="240"/>
              <w:divBdr>
                <w:top w:val="none" w:sz="0" w:space="0" w:color="auto"/>
                <w:left w:val="none" w:sz="0" w:space="0" w:color="auto"/>
                <w:bottom w:val="none" w:sz="0" w:space="0" w:color="auto"/>
                <w:right w:val="none" w:sz="0" w:space="0" w:color="auto"/>
              </w:divBdr>
            </w:div>
            <w:div w:id="1405223178">
              <w:marLeft w:val="0"/>
              <w:marRight w:val="0"/>
              <w:marTop w:val="0"/>
              <w:marBottom w:val="240"/>
              <w:divBdr>
                <w:top w:val="none" w:sz="0" w:space="0" w:color="auto"/>
                <w:left w:val="none" w:sz="0" w:space="0" w:color="auto"/>
                <w:bottom w:val="none" w:sz="0" w:space="0" w:color="auto"/>
                <w:right w:val="none" w:sz="0" w:space="0" w:color="auto"/>
              </w:divBdr>
            </w:div>
            <w:div w:id="1426026720">
              <w:marLeft w:val="0"/>
              <w:marRight w:val="0"/>
              <w:marTop w:val="0"/>
              <w:marBottom w:val="240"/>
              <w:divBdr>
                <w:top w:val="none" w:sz="0" w:space="0" w:color="auto"/>
                <w:left w:val="none" w:sz="0" w:space="0" w:color="auto"/>
                <w:bottom w:val="none" w:sz="0" w:space="0" w:color="auto"/>
                <w:right w:val="none" w:sz="0" w:space="0" w:color="auto"/>
              </w:divBdr>
            </w:div>
            <w:div w:id="1427112151">
              <w:marLeft w:val="0"/>
              <w:marRight w:val="0"/>
              <w:marTop w:val="0"/>
              <w:marBottom w:val="240"/>
              <w:divBdr>
                <w:top w:val="none" w:sz="0" w:space="0" w:color="auto"/>
                <w:left w:val="none" w:sz="0" w:space="0" w:color="auto"/>
                <w:bottom w:val="none" w:sz="0" w:space="0" w:color="auto"/>
                <w:right w:val="none" w:sz="0" w:space="0" w:color="auto"/>
              </w:divBdr>
            </w:div>
            <w:div w:id="1428575360">
              <w:marLeft w:val="0"/>
              <w:marRight w:val="0"/>
              <w:marTop w:val="0"/>
              <w:marBottom w:val="240"/>
              <w:divBdr>
                <w:top w:val="none" w:sz="0" w:space="0" w:color="auto"/>
                <w:left w:val="none" w:sz="0" w:space="0" w:color="auto"/>
                <w:bottom w:val="none" w:sz="0" w:space="0" w:color="auto"/>
                <w:right w:val="none" w:sz="0" w:space="0" w:color="auto"/>
              </w:divBdr>
            </w:div>
            <w:div w:id="1457942806">
              <w:marLeft w:val="0"/>
              <w:marRight w:val="0"/>
              <w:marTop w:val="0"/>
              <w:marBottom w:val="240"/>
              <w:divBdr>
                <w:top w:val="none" w:sz="0" w:space="0" w:color="auto"/>
                <w:left w:val="none" w:sz="0" w:space="0" w:color="auto"/>
                <w:bottom w:val="none" w:sz="0" w:space="0" w:color="auto"/>
                <w:right w:val="none" w:sz="0" w:space="0" w:color="auto"/>
              </w:divBdr>
            </w:div>
            <w:div w:id="1480266655">
              <w:marLeft w:val="0"/>
              <w:marRight w:val="0"/>
              <w:marTop w:val="0"/>
              <w:marBottom w:val="240"/>
              <w:divBdr>
                <w:top w:val="none" w:sz="0" w:space="0" w:color="auto"/>
                <w:left w:val="none" w:sz="0" w:space="0" w:color="auto"/>
                <w:bottom w:val="none" w:sz="0" w:space="0" w:color="auto"/>
                <w:right w:val="none" w:sz="0" w:space="0" w:color="auto"/>
              </w:divBdr>
            </w:div>
            <w:div w:id="1484352306">
              <w:marLeft w:val="0"/>
              <w:marRight w:val="0"/>
              <w:marTop w:val="0"/>
              <w:marBottom w:val="240"/>
              <w:divBdr>
                <w:top w:val="none" w:sz="0" w:space="0" w:color="auto"/>
                <w:left w:val="none" w:sz="0" w:space="0" w:color="auto"/>
                <w:bottom w:val="none" w:sz="0" w:space="0" w:color="auto"/>
                <w:right w:val="none" w:sz="0" w:space="0" w:color="auto"/>
              </w:divBdr>
            </w:div>
            <w:div w:id="1484666126">
              <w:marLeft w:val="0"/>
              <w:marRight w:val="0"/>
              <w:marTop w:val="0"/>
              <w:marBottom w:val="240"/>
              <w:divBdr>
                <w:top w:val="none" w:sz="0" w:space="0" w:color="auto"/>
                <w:left w:val="none" w:sz="0" w:space="0" w:color="auto"/>
                <w:bottom w:val="none" w:sz="0" w:space="0" w:color="auto"/>
                <w:right w:val="none" w:sz="0" w:space="0" w:color="auto"/>
              </w:divBdr>
            </w:div>
            <w:div w:id="1505168030">
              <w:marLeft w:val="0"/>
              <w:marRight w:val="0"/>
              <w:marTop w:val="0"/>
              <w:marBottom w:val="240"/>
              <w:divBdr>
                <w:top w:val="none" w:sz="0" w:space="0" w:color="auto"/>
                <w:left w:val="none" w:sz="0" w:space="0" w:color="auto"/>
                <w:bottom w:val="none" w:sz="0" w:space="0" w:color="auto"/>
                <w:right w:val="none" w:sz="0" w:space="0" w:color="auto"/>
              </w:divBdr>
            </w:div>
            <w:div w:id="1512793034">
              <w:marLeft w:val="0"/>
              <w:marRight w:val="0"/>
              <w:marTop w:val="0"/>
              <w:marBottom w:val="240"/>
              <w:divBdr>
                <w:top w:val="none" w:sz="0" w:space="0" w:color="auto"/>
                <w:left w:val="none" w:sz="0" w:space="0" w:color="auto"/>
                <w:bottom w:val="none" w:sz="0" w:space="0" w:color="auto"/>
                <w:right w:val="none" w:sz="0" w:space="0" w:color="auto"/>
              </w:divBdr>
            </w:div>
            <w:div w:id="1516110130">
              <w:marLeft w:val="0"/>
              <w:marRight w:val="0"/>
              <w:marTop w:val="0"/>
              <w:marBottom w:val="240"/>
              <w:divBdr>
                <w:top w:val="none" w:sz="0" w:space="0" w:color="auto"/>
                <w:left w:val="none" w:sz="0" w:space="0" w:color="auto"/>
                <w:bottom w:val="none" w:sz="0" w:space="0" w:color="auto"/>
                <w:right w:val="none" w:sz="0" w:space="0" w:color="auto"/>
              </w:divBdr>
            </w:div>
            <w:div w:id="1576164932">
              <w:marLeft w:val="0"/>
              <w:marRight w:val="0"/>
              <w:marTop w:val="0"/>
              <w:marBottom w:val="240"/>
              <w:divBdr>
                <w:top w:val="none" w:sz="0" w:space="0" w:color="auto"/>
                <w:left w:val="none" w:sz="0" w:space="0" w:color="auto"/>
                <w:bottom w:val="none" w:sz="0" w:space="0" w:color="auto"/>
                <w:right w:val="none" w:sz="0" w:space="0" w:color="auto"/>
              </w:divBdr>
            </w:div>
            <w:div w:id="1615165552">
              <w:marLeft w:val="0"/>
              <w:marRight w:val="0"/>
              <w:marTop w:val="0"/>
              <w:marBottom w:val="240"/>
              <w:divBdr>
                <w:top w:val="none" w:sz="0" w:space="0" w:color="auto"/>
                <w:left w:val="none" w:sz="0" w:space="0" w:color="auto"/>
                <w:bottom w:val="none" w:sz="0" w:space="0" w:color="auto"/>
                <w:right w:val="none" w:sz="0" w:space="0" w:color="auto"/>
              </w:divBdr>
            </w:div>
            <w:div w:id="1629431397">
              <w:marLeft w:val="0"/>
              <w:marRight w:val="0"/>
              <w:marTop w:val="0"/>
              <w:marBottom w:val="240"/>
              <w:divBdr>
                <w:top w:val="none" w:sz="0" w:space="0" w:color="auto"/>
                <w:left w:val="none" w:sz="0" w:space="0" w:color="auto"/>
                <w:bottom w:val="none" w:sz="0" w:space="0" w:color="auto"/>
                <w:right w:val="none" w:sz="0" w:space="0" w:color="auto"/>
              </w:divBdr>
            </w:div>
            <w:div w:id="1646278337">
              <w:marLeft w:val="0"/>
              <w:marRight w:val="0"/>
              <w:marTop w:val="0"/>
              <w:marBottom w:val="240"/>
              <w:divBdr>
                <w:top w:val="none" w:sz="0" w:space="0" w:color="auto"/>
                <w:left w:val="none" w:sz="0" w:space="0" w:color="auto"/>
                <w:bottom w:val="none" w:sz="0" w:space="0" w:color="auto"/>
                <w:right w:val="none" w:sz="0" w:space="0" w:color="auto"/>
              </w:divBdr>
            </w:div>
            <w:div w:id="1702823216">
              <w:marLeft w:val="0"/>
              <w:marRight w:val="0"/>
              <w:marTop w:val="0"/>
              <w:marBottom w:val="240"/>
              <w:divBdr>
                <w:top w:val="none" w:sz="0" w:space="0" w:color="auto"/>
                <w:left w:val="none" w:sz="0" w:space="0" w:color="auto"/>
                <w:bottom w:val="none" w:sz="0" w:space="0" w:color="auto"/>
                <w:right w:val="none" w:sz="0" w:space="0" w:color="auto"/>
              </w:divBdr>
            </w:div>
            <w:div w:id="1727601516">
              <w:marLeft w:val="0"/>
              <w:marRight w:val="0"/>
              <w:marTop w:val="0"/>
              <w:marBottom w:val="240"/>
              <w:divBdr>
                <w:top w:val="none" w:sz="0" w:space="0" w:color="auto"/>
                <w:left w:val="none" w:sz="0" w:space="0" w:color="auto"/>
                <w:bottom w:val="none" w:sz="0" w:space="0" w:color="auto"/>
                <w:right w:val="none" w:sz="0" w:space="0" w:color="auto"/>
              </w:divBdr>
            </w:div>
            <w:div w:id="1735927474">
              <w:marLeft w:val="0"/>
              <w:marRight w:val="0"/>
              <w:marTop w:val="0"/>
              <w:marBottom w:val="240"/>
              <w:divBdr>
                <w:top w:val="none" w:sz="0" w:space="0" w:color="auto"/>
                <w:left w:val="none" w:sz="0" w:space="0" w:color="auto"/>
                <w:bottom w:val="none" w:sz="0" w:space="0" w:color="auto"/>
                <w:right w:val="none" w:sz="0" w:space="0" w:color="auto"/>
              </w:divBdr>
            </w:div>
            <w:div w:id="1739785202">
              <w:marLeft w:val="0"/>
              <w:marRight w:val="0"/>
              <w:marTop w:val="0"/>
              <w:marBottom w:val="240"/>
              <w:divBdr>
                <w:top w:val="none" w:sz="0" w:space="0" w:color="auto"/>
                <w:left w:val="none" w:sz="0" w:space="0" w:color="auto"/>
                <w:bottom w:val="none" w:sz="0" w:space="0" w:color="auto"/>
                <w:right w:val="none" w:sz="0" w:space="0" w:color="auto"/>
              </w:divBdr>
            </w:div>
            <w:div w:id="1749880416">
              <w:marLeft w:val="0"/>
              <w:marRight w:val="0"/>
              <w:marTop w:val="0"/>
              <w:marBottom w:val="240"/>
              <w:divBdr>
                <w:top w:val="none" w:sz="0" w:space="0" w:color="auto"/>
                <w:left w:val="none" w:sz="0" w:space="0" w:color="auto"/>
                <w:bottom w:val="none" w:sz="0" w:space="0" w:color="auto"/>
                <w:right w:val="none" w:sz="0" w:space="0" w:color="auto"/>
              </w:divBdr>
            </w:div>
            <w:div w:id="1828936609">
              <w:marLeft w:val="0"/>
              <w:marRight w:val="0"/>
              <w:marTop w:val="0"/>
              <w:marBottom w:val="240"/>
              <w:divBdr>
                <w:top w:val="none" w:sz="0" w:space="0" w:color="auto"/>
                <w:left w:val="none" w:sz="0" w:space="0" w:color="auto"/>
                <w:bottom w:val="none" w:sz="0" w:space="0" w:color="auto"/>
                <w:right w:val="none" w:sz="0" w:space="0" w:color="auto"/>
              </w:divBdr>
            </w:div>
            <w:div w:id="1838039570">
              <w:marLeft w:val="0"/>
              <w:marRight w:val="0"/>
              <w:marTop w:val="0"/>
              <w:marBottom w:val="240"/>
              <w:divBdr>
                <w:top w:val="none" w:sz="0" w:space="0" w:color="auto"/>
                <w:left w:val="none" w:sz="0" w:space="0" w:color="auto"/>
                <w:bottom w:val="none" w:sz="0" w:space="0" w:color="auto"/>
                <w:right w:val="none" w:sz="0" w:space="0" w:color="auto"/>
              </w:divBdr>
            </w:div>
            <w:div w:id="1870603108">
              <w:marLeft w:val="0"/>
              <w:marRight w:val="0"/>
              <w:marTop w:val="0"/>
              <w:marBottom w:val="240"/>
              <w:divBdr>
                <w:top w:val="none" w:sz="0" w:space="0" w:color="auto"/>
                <w:left w:val="none" w:sz="0" w:space="0" w:color="auto"/>
                <w:bottom w:val="none" w:sz="0" w:space="0" w:color="auto"/>
                <w:right w:val="none" w:sz="0" w:space="0" w:color="auto"/>
              </w:divBdr>
            </w:div>
            <w:div w:id="1874226193">
              <w:marLeft w:val="0"/>
              <w:marRight w:val="0"/>
              <w:marTop w:val="0"/>
              <w:marBottom w:val="240"/>
              <w:divBdr>
                <w:top w:val="none" w:sz="0" w:space="0" w:color="auto"/>
                <w:left w:val="none" w:sz="0" w:space="0" w:color="auto"/>
                <w:bottom w:val="none" w:sz="0" w:space="0" w:color="auto"/>
                <w:right w:val="none" w:sz="0" w:space="0" w:color="auto"/>
              </w:divBdr>
            </w:div>
            <w:div w:id="1904483602">
              <w:marLeft w:val="0"/>
              <w:marRight w:val="0"/>
              <w:marTop w:val="0"/>
              <w:marBottom w:val="240"/>
              <w:divBdr>
                <w:top w:val="none" w:sz="0" w:space="0" w:color="auto"/>
                <w:left w:val="none" w:sz="0" w:space="0" w:color="auto"/>
                <w:bottom w:val="none" w:sz="0" w:space="0" w:color="auto"/>
                <w:right w:val="none" w:sz="0" w:space="0" w:color="auto"/>
              </w:divBdr>
            </w:div>
            <w:div w:id="1921401417">
              <w:marLeft w:val="0"/>
              <w:marRight w:val="0"/>
              <w:marTop w:val="0"/>
              <w:marBottom w:val="240"/>
              <w:divBdr>
                <w:top w:val="none" w:sz="0" w:space="0" w:color="auto"/>
                <w:left w:val="none" w:sz="0" w:space="0" w:color="auto"/>
                <w:bottom w:val="none" w:sz="0" w:space="0" w:color="auto"/>
                <w:right w:val="none" w:sz="0" w:space="0" w:color="auto"/>
              </w:divBdr>
            </w:div>
            <w:div w:id="1961060225">
              <w:marLeft w:val="0"/>
              <w:marRight w:val="0"/>
              <w:marTop w:val="0"/>
              <w:marBottom w:val="240"/>
              <w:divBdr>
                <w:top w:val="none" w:sz="0" w:space="0" w:color="auto"/>
                <w:left w:val="none" w:sz="0" w:space="0" w:color="auto"/>
                <w:bottom w:val="none" w:sz="0" w:space="0" w:color="auto"/>
                <w:right w:val="none" w:sz="0" w:space="0" w:color="auto"/>
              </w:divBdr>
            </w:div>
            <w:div w:id="1976565995">
              <w:marLeft w:val="0"/>
              <w:marRight w:val="0"/>
              <w:marTop w:val="0"/>
              <w:marBottom w:val="240"/>
              <w:divBdr>
                <w:top w:val="none" w:sz="0" w:space="0" w:color="auto"/>
                <w:left w:val="none" w:sz="0" w:space="0" w:color="auto"/>
                <w:bottom w:val="none" w:sz="0" w:space="0" w:color="auto"/>
                <w:right w:val="none" w:sz="0" w:space="0" w:color="auto"/>
              </w:divBdr>
            </w:div>
            <w:div w:id="2041011052">
              <w:marLeft w:val="0"/>
              <w:marRight w:val="0"/>
              <w:marTop w:val="0"/>
              <w:marBottom w:val="240"/>
              <w:divBdr>
                <w:top w:val="none" w:sz="0" w:space="0" w:color="auto"/>
                <w:left w:val="none" w:sz="0" w:space="0" w:color="auto"/>
                <w:bottom w:val="none" w:sz="0" w:space="0" w:color="auto"/>
                <w:right w:val="none" w:sz="0" w:space="0" w:color="auto"/>
              </w:divBdr>
            </w:div>
            <w:div w:id="2052461830">
              <w:marLeft w:val="0"/>
              <w:marRight w:val="0"/>
              <w:marTop w:val="0"/>
              <w:marBottom w:val="240"/>
              <w:divBdr>
                <w:top w:val="none" w:sz="0" w:space="0" w:color="auto"/>
                <w:left w:val="none" w:sz="0" w:space="0" w:color="auto"/>
                <w:bottom w:val="none" w:sz="0" w:space="0" w:color="auto"/>
                <w:right w:val="none" w:sz="0" w:space="0" w:color="auto"/>
              </w:divBdr>
            </w:div>
            <w:div w:id="2076200867">
              <w:marLeft w:val="0"/>
              <w:marRight w:val="0"/>
              <w:marTop w:val="0"/>
              <w:marBottom w:val="240"/>
              <w:divBdr>
                <w:top w:val="none" w:sz="0" w:space="0" w:color="auto"/>
                <w:left w:val="none" w:sz="0" w:space="0" w:color="auto"/>
                <w:bottom w:val="none" w:sz="0" w:space="0" w:color="auto"/>
                <w:right w:val="none" w:sz="0" w:space="0" w:color="auto"/>
              </w:divBdr>
            </w:div>
            <w:div w:id="2104378370">
              <w:marLeft w:val="0"/>
              <w:marRight w:val="0"/>
              <w:marTop w:val="0"/>
              <w:marBottom w:val="240"/>
              <w:divBdr>
                <w:top w:val="none" w:sz="0" w:space="0" w:color="auto"/>
                <w:left w:val="none" w:sz="0" w:space="0" w:color="auto"/>
                <w:bottom w:val="none" w:sz="0" w:space="0" w:color="auto"/>
                <w:right w:val="none" w:sz="0" w:space="0" w:color="auto"/>
              </w:divBdr>
            </w:div>
            <w:div w:id="2106338454">
              <w:marLeft w:val="0"/>
              <w:marRight w:val="0"/>
              <w:marTop w:val="0"/>
              <w:marBottom w:val="240"/>
              <w:divBdr>
                <w:top w:val="none" w:sz="0" w:space="0" w:color="auto"/>
                <w:left w:val="none" w:sz="0" w:space="0" w:color="auto"/>
                <w:bottom w:val="none" w:sz="0" w:space="0" w:color="auto"/>
                <w:right w:val="none" w:sz="0" w:space="0" w:color="auto"/>
              </w:divBdr>
            </w:div>
            <w:div w:id="2114400219">
              <w:marLeft w:val="0"/>
              <w:marRight w:val="0"/>
              <w:marTop w:val="0"/>
              <w:marBottom w:val="240"/>
              <w:divBdr>
                <w:top w:val="none" w:sz="0" w:space="0" w:color="auto"/>
                <w:left w:val="none" w:sz="0" w:space="0" w:color="auto"/>
                <w:bottom w:val="none" w:sz="0" w:space="0" w:color="auto"/>
                <w:right w:val="none" w:sz="0" w:space="0" w:color="auto"/>
              </w:divBdr>
            </w:div>
            <w:div w:id="2115633620">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2030796279">
      <w:bodyDiv w:val="1"/>
      <w:marLeft w:val="0"/>
      <w:marRight w:val="0"/>
      <w:marTop w:val="0"/>
      <w:marBottom w:val="0"/>
      <w:divBdr>
        <w:top w:val="none" w:sz="0" w:space="0" w:color="auto"/>
        <w:left w:val="none" w:sz="0" w:space="0" w:color="auto"/>
        <w:bottom w:val="none" w:sz="0" w:space="0" w:color="auto"/>
        <w:right w:val="none" w:sz="0" w:space="0" w:color="auto"/>
      </w:divBdr>
    </w:div>
    <w:div w:id="2069834759">
      <w:bodyDiv w:val="1"/>
      <w:marLeft w:val="0"/>
      <w:marRight w:val="0"/>
      <w:marTop w:val="0"/>
      <w:marBottom w:val="0"/>
      <w:divBdr>
        <w:top w:val="none" w:sz="0" w:space="0" w:color="auto"/>
        <w:left w:val="none" w:sz="0" w:space="0" w:color="auto"/>
        <w:bottom w:val="none" w:sz="0" w:space="0" w:color="auto"/>
        <w:right w:val="none" w:sz="0" w:space="0" w:color="auto"/>
      </w:divBdr>
    </w:div>
    <w:div w:id="2081058243">
      <w:bodyDiv w:val="1"/>
      <w:marLeft w:val="0"/>
      <w:marRight w:val="0"/>
      <w:marTop w:val="0"/>
      <w:marBottom w:val="0"/>
      <w:divBdr>
        <w:top w:val="none" w:sz="0" w:space="0" w:color="auto"/>
        <w:left w:val="none" w:sz="0" w:space="0" w:color="auto"/>
        <w:bottom w:val="none" w:sz="0" w:space="0" w:color="auto"/>
        <w:right w:val="none" w:sz="0" w:space="0" w:color="auto"/>
      </w:divBdr>
    </w:div>
    <w:div w:id="2101683801">
      <w:bodyDiv w:val="1"/>
      <w:marLeft w:val="0"/>
      <w:marRight w:val="0"/>
      <w:marTop w:val="0"/>
      <w:marBottom w:val="0"/>
      <w:divBdr>
        <w:top w:val="none" w:sz="0" w:space="0" w:color="auto"/>
        <w:left w:val="none" w:sz="0" w:space="0" w:color="auto"/>
        <w:bottom w:val="none" w:sz="0" w:space="0" w:color="auto"/>
        <w:right w:val="none" w:sz="0" w:space="0" w:color="auto"/>
      </w:divBdr>
    </w:div>
    <w:div w:id="2107917337">
      <w:bodyDiv w:val="1"/>
      <w:marLeft w:val="0"/>
      <w:marRight w:val="0"/>
      <w:marTop w:val="0"/>
      <w:marBottom w:val="0"/>
      <w:divBdr>
        <w:top w:val="none" w:sz="0" w:space="0" w:color="auto"/>
        <w:left w:val="none" w:sz="0" w:space="0" w:color="auto"/>
        <w:bottom w:val="none" w:sz="0" w:space="0" w:color="auto"/>
        <w:right w:val="none" w:sz="0" w:space="0" w:color="auto"/>
      </w:divBdr>
    </w:div>
    <w:div w:id="2118020030">
      <w:bodyDiv w:val="1"/>
      <w:marLeft w:val="0"/>
      <w:marRight w:val="0"/>
      <w:marTop w:val="0"/>
      <w:marBottom w:val="0"/>
      <w:divBdr>
        <w:top w:val="none" w:sz="0" w:space="0" w:color="auto"/>
        <w:left w:val="none" w:sz="0" w:space="0" w:color="auto"/>
        <w:bottom w:val="none" w:sz="0" w:space="0" w:color="auto"/>
        <w:right w:val="none" w:sz="0" w:space="0" w:color="auto"/>
      </w:divBdr>
    </w:div>
    <w:div w:id="2139102597">
      <w:bodyDiv w:val="1"/>
      <w:marLeft w:val="0"/>
      <w:marRight w:val="0"/>
      <w:marTop w:val="0"/>
      <w:marBottom w:val="0"/>
      <w:divBdr>
        <w:top w:val="none" w:sz="0" w:space="0" w:color="auto"/>
        <w:left w:val="none" w:sz="0" w:space="0" w:color="auto"/>
        <w:bottom w:val="none" w:sz="0" w:space="0" w:color="auto"/>
        <w:right w:val="none" w:sz="0" w:space="0" w:color="auto"/>
      </w:divBdr>
    </w:div>
    <w:div w:id="21449566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ldong54@wisc.edu"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hyperlink" Target="https://addhealth.cpc.unc.edu/data/" TargetMode="External"/><Relationship Id="rId4" Type="http://schemas.openxmlformats.org/officeDocument/2006/relationships/settings" Target="settings.xml"/><Relationship Id="rId9" Type="http://schemas.openxmlformats.org/officeDocument/2006/relationships/hyperlink" Target="mailto:james.li@wisc.ed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3C2AE85-A844-4833-8662-33A45F30560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434</TotalTime>
  <Pages>32</Pages>
  <Words>35575</Words>
  <Characters>218789</Characters>
  <Application>Microsoft Office Word</Application>
  <DocSecurity>0</DocSecurity>
  <Lines>3265</Lines>
  <Paragraphs>831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253533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lichen dong</dc:creator>
  <cp:keywords/>
  <dc:description/>
  <cp:lastModifiedBy>lichen dong</cp:lastModifiedBy>
  <cp:revision>153</cp:revision>
  <cp:lastPrinted>2023-11-03T18:24:00Z</cp:lastPrinted>
  <dcterms:created xsi:type="dcterms:W3CDTF">2026-04-07T15:54:00Z</dcterms:created>
  <dcterms:modified xsi:type="dcterms:W3CDTF">2026-07-16T17:55:00Z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zotero-version="9.0.3"&gt;&lt;session id="LRsjt8Ow"/&gt;&lt;style id="http://www.zotero.org/styles/apa" locale="en-US" hasBibliography="1" bibliographyStyleHasBeenSet="1"/&gt;&lt;prefs&gt;&lt;pref name="fieldType" value="Field"/&gt;&lt;pref name="dontAskDelayCit</vt:lpwstr>
  </property>
  <property fmtid="{D5CDD505-2E9C-101B-9397-08002B2CF9AE}" pid="3" name="ZOTERO_PREF_2">
    <vt:lpwstr>ationUpdates" value="true"/&gt;&lt;/prefs&gt;&lt;/data&gt;</vt:lpwstr>
  </property>
</Properties>
</file>