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7522E" w14:textId="77777777" w:rsidR="00D6157B" w:rsidRPr="00D20ACC" w:rsidRDefault="00D6157B" w:rsidP="002F48B0">
      <w:pPr>
        <w:spacing w:after="0" w:line="480" w:lineRule="auto"/>
        <w:jc w:val="center"/>
        <w:rPr>
          <w:rFonts w:ascii="Times New Roman" w:hAnsi="Times New Roman" w:cs="Times New Roman"/>
          <w:b/>
          <w:bCs/>
          <w:sz w:val="24"/>
          <w:szCs w:val="24"/>
        </w:rPr>
      </w:pPr>
    </w:p>
    <w:p w14:paraId="7DE0B30F" w14:textId="77777777" w:rsidR="00D6157B" w:rsidRDefault="00D6157B" w:rsidP="002F48B0">
      <w:pPr>
        <w:spacing w:after="0" w:line="480" w:lineRule="auto"/>
        <w:jc w:val="center"/>
        <w:rPr>
          <w:rFonts w:ascii="Times New Roman" w:hAnsi="Times New Roman" w:cs="Times New Roman"/>
          <w:b/>
          <w:bCs/>
          <w:sz w:val="24"/>
          <w:szCs w:val="24"/>
        </w:rPr>
      </w:pPr>
    </w:p>
    <w:p w14:paraId="76DBDF7A" w14:textId="77777777" w:rsidR="00D1336C" w:rsidRDefault="00D1336C" w:rsidP="002F48B0">
      <w:pPr>
        <w:spacing w:after="0" w:line="480" w:lineRule="auto"/>
        <w:jc w:val="center"/>
        <w:rPr>
          <w:rFonts w:ascii="Times New Roman" w:hAnsi="Times New Roman" w:cs="Times New Roman"/>
          <w:b/>
          <w:bCs/>
          <w:sz w:val="24"/>
          <w:szCs w:val="24"/>
        </w:rPr>
      </w:pPr>
    </w:p>
    <w:p w14:paraId="6CA1C5B2" w14:textId="77777777" w:rsidR="00F60FB4" w:rsidRPr="00D20ACC" w:rsidRDefault="00F60FB4" w:rsidP="002F48B0">
      <w:pPr>
        <w:spacing w:after="0" w:line="480" w:lineRule="auto"/>
        <w:jc w:val="center"/>
        <w:rPr>
          <w:rFonts w:ascii="Times New Roman" w:hAnsi="Times New Roman" w:cs="Times New Roman"/>
          <w:b/>
          <w:bCs/>
          <w:sz w:val="24"/>
          <w:szCs w:val="24"/>
        </w:rPr>
      </w:pPr>
    </w:p>
    <w:p w14:paraId="3CA63EEF" w14:textId="77777777" w:rsidR="00D6157B" w:rsidRPr="003E4EB8" w:rsidRDefault="00D6157B" w:rsidP="002F48B0">
      <w:pPr>
        <w:spacing w:after="0" w:line="480" w:lineRule="auto"/>
        <w:jc w:val="center"/>
        <w:rPr>
          <w:rFonts w:ascii="Times New Roman" w:hAnsi="Times New Roman" w:cs="Times New Roman"/>
          <w:sz w:val="24"/>
          <w:szCs w:val="24"/>
        </w:rPr>
      </w:pPr>
    </w:p>
    <w:p w14:paraId="7F064F57" w14:textId="25BDFA51" w:rsidR="007306A5" w:rsidRPr="00731565" w:rsidRDefault="00D0643D" w:rsidP="00836760">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When Polygenic Risks Correlate with Psychosocial Environments: A Confound or a </w:t>
      </w:r>
      <w:r w:rsidR="00734B89">
        <w:rPr>
          <w:rFonts w:ascii="Times New Roman" w:hAnsi="Times New Roman" w:cs="Times New Roman"/>
          <w:b/>
          <w:bCs/>
          <w:sz w:val="24"/>
          <w:szCs w:val="24"/>
        </w:rPr>
        <w:t xml:space="preserve">Real </w:t>
      </w:r>
      <w:r>
        <w:rPr>
          <w:rFonts w:ascii="Times New Roman" w:hAnsi="Times New Roman" w:cs="Times New Roman"/>
          <w:b/>
          <w:bCs/>
          <w:sz w:val="24"/>
          <w:szCs w:val="24"/>
        </w:rPr>
        <w:t xml:space="preserve">Effect? </w:t>
      </w:r>
    </w:p>
    <w:p w14:paraId="1A13C75C" w14:textId="4FF10523" w:rsidR="004011FD" w:rsidRPr="00D20ACC" w:rsidRDefault="004011FD" w:rsidP="004011FD">
      <w:pPr>
        <w:spacing w:line="480" w:lineRule="auto"/>
        <w:contextualSpacing/>
        <w:jc w:val="center"/>
        <w:rPr>
          <w:rFonts w:ascii="Times New Roman" w:hAnsi="Times New Roman" w:cs="Times New Roman"/>
          <w:sz w:val="24"/>
          <w:szCs w:val="24"/>
        </w:rPr>
      </w:pPr>
      <w:r w:rsidRPr="00D20ACC">
        <w:rPr>
          <w:rFonts w:ascii="Times New Roman" w:hAnsi="Times New Roman" w:cs="Times New Roman"/>
          <w:sz w:val="24"/>
          <w:szCs w:val="24"/>
        </w:rPr>
        <w:t>LiChen Dong</w:t>
      </w:r>
      <w:r w:rsidRPr="008C183A">
        <w:rPr>
          <w:rFonts w:ascii="Times New Roman" w:hAnsi="Times New Roman" w:cs="Times New Roman"/>
          <w:sz w:val="24"/>
          <w:szCs w:val="24"/>
          <w:vertAlign w:val="superscript"/>
        </w:rPr>
        <w:t>1,2,3</w:t>
      </w:r>
      <w:r w:rsidR="000F03C8">
        <w:rPr>
          <w:rFonts w:ascii="Times New Roman" w:hAnsi="Times New Roman" w:cs="Times New Roman"/>
          <w:sz w:val="24"/>
          <w:szCs w:val="24"/>
        </w:rPr>
        <w:t xml:space="preserve"> </w:t>
      </w:r>
      <w:r w:rsidR="00005442">
        <w:rPr>
          <w:rFonts w:ascii="Times New Roman" w:hAnsi="Times New Roman" w:cs="Times New Roman"/>
          <w:sz w:val="24"/>
          <w:szCs w:val="24"/>
        </w:rPr>
        <w:t xml:space="preserve">and </w:t>
      </w:r>
      <w:r w:rsidRPr="00D20ACC">
        <w:rPr>
          <w:rFonts w:ascii="Times New Roman" w:hAnsi="Times New Roman" w:cs="Times New Roman"/>
          <w:sz w:val="24"/>
          <w:szCs w:val="24"/>
        </w:rPr>
        <w:t>James J. Li</w:t>
      </w:r>
      <w:r w:rsidRPr="008C183A">
        <w:rPr>
          <w:rFonts w:ascii="Times New Roman" w:hAnsi="Times New Roman" w:cs="Times New Roman"/>
          <w:sz w:val="24"/>
          <w:szCs w:val="24"/>
          <w:vertAlign w:val="superscript"/>
        </w:rPr>
        <w:t>1,2,3</w:t>
      </w:r>
    </w:p>
    <w:p w14:paraId="5457FC87" w14:textId="77777777" w:rsidR="0010322D" w:rsidRDefault="0010322D" w:rsidP="002F48B0">
      <w:pPr>
        <w:spacing w:after="0" w:line="480" w:lineRule="auto"/>
        <w:rPr>
          <w:rFonts w:ascii="Times New Roman" w:hAnsi="Times New Roman" w:cs="Times New Roman"/>
          <w:sz w:val="24"/>
          <w:szCs w:val="24"/>
        </w:rPr>
      </w:pPr>
    </w:p>
    <w:p w14:paraId="2122E91F" w14:textId="77777777" w:rsidR="00DF70F7" w:rsidRDefault="00DF70F7" w:rsidP="002F48B0">
      <w:pPr>
        <w:spacing w:after="0" w:line="480" w:lineRule="auto"/>
        <w:rPr>
          <w:rFonts w:ascii="Times New Roman" w:hAnsi="Times New Roman" w:cs="Times New Roman"/>
          <w:sz w:val="24"/>
          <w:szCs w:val="24"/>
        </w:rPr>
      </w:pPr>
    </w:p>
    <w:p w14:paraId="2C2E11F7" w14:textId="77777777" w:rsidR="004011FD" w:rsidRPr="00B15418" w:rsidRDefault="004011FD" w:rsidP="004011FD">
      <w:pPr>
        <w:spacing w:line="480" w:lineRule="auto"/>
        <w:contextualSpacing/>
        <w:jc w:val="center"/>
        <w:rPr>
          <w:rFonts w:ascii="Times New Roman" w:hAnsi="Times New Roman" w:cs="Times New Roman"/>
          <w:sz w:val="24"/>
          <w:szCs w:val="24"/>
        </w:rPr>
      </w:pPr>
      <w:r w:rsidRPr="00707869">
        <w:rPr>
          <w:rFonts w:ascii="Times New Roman" w:hAnsi="Times New Roman" w:cs="Times New Roman"/>
          <w:sz w:val="24"/>
          <w:szCs w:val="24"/>
          <w:vertAlign w:val="superscript"/>
        </w:rPr>
        <w:t>1</w:t>
      </w:r>
      <w:r w:rsidRPr="00B15418">
        <w:rPr>
          <w:rFonts w:ascii="Times New Roman" w:hAnsi="Times New Roman" w:cs="Times New Roman"/>
          <w:sz w:val="24"/>
          <w:szCs w:val="24"/>
        </w:rPr>
        <w:t>Department of Psychology, University of Wisconsin-Madison</w:t>
      </w:r>
    </w:p>
    <w:p w14:paraId="7E73F07E" w14:textId="48B1A450" w:rsidR="004011FD" w:rsidRPr="00B15418" w:rsidRDefault="004011FD" w:rsidP="004011FD">
      <w:pPr>
        <w:spacing w:line="480" w:lineRule="auto"/>
        <w:contextualSpacing/>
        <w:jc w:val="center"/>
        <w:rPr>
          <w:rFonts w:ascii="Times New Roman" w:hAnsi="Times New Roman" w:cs="Times New Roman"/>
          <w:sz w:val="24"/>
          <w:szCs w:val="24"/>
        </w:rPr>
      </w:pPr>
      <w:r w:rsidRPr="00707869">
        <w:rPr>
          <w:rFonts w:ascii="Times New Roman" w:hAnsi="Times New Roman" w:cs="Times New Roman"/>
          <w:sz w:val="24"/>
          <w:szCs w:val="24"/>
          <w:vertAlign w:val="superscript"/>
        </w:rPr>
        <w:t>2</w:t>
      </w:r>
      <w:r w:rsidRPr="00B15418">
        <w:rPr>
          <w:rFonts w:ascii="Times New Roman" w:hAnsi="Times New Roman" w:cs="Times New Roman"/>
          <w:sz w:val="24"/>
          <w:szCs w:val="24"/>
        </w:rPr>
        <w:t>Waisman Center, University of Wisconsin-Madison</w:t>
      </w:r>
    </w:p>
    <w:p w14:paraId="40DE01B7" w14:textId="77777777" w:rsidR="004011FD" w:rsidRDefault="004011FD" w:rsidP="004011FD">
      <w:pPr>
        <w:spacing w:line="480" w:lineRule="auto"/>
        <w:contextualSpacing/>
        <w:jc w:val="center"/>
        <w:rPr>
          <w:rFonts w:ascii="Times New Roman" w:hAnsi="Times New Roman" w:cs="Times New Roman"/>
          <w:sz w:val="24"/>
          <w:szCs w:val="24"/>
        </w:rPr>
      </w:pPr>
      <w:r w:rsidRPr="00707869">
        <w:rPr>
          <w:rFonts w:ascii="Times New Roman" w:hAnsi="Times New Roman" w:cs="Times New Roman"/>
          <w:sz w:val="24"/>
          <w:szCs w:val="24"/>
          <w:vertAlign w:val="superscript"/>
        </w:rPr>
        <w:t>3</w:t>
      </w:r>
      <w:r w:rsidRPr="00B15418">
        <w:rPr>
          <w:rFonts w:ascii="Times New Roman" w:hAnsi="Times New Roman" w:cs="Times New Roman"/>
          <w:sz w:val="24"/>
          <w:szCs w:val="24"/>
        </w:rPr>
        <w:t>Center for Demography on Health and Aging, University of Wisconsin-Madison</w:t>
      </w:r>
    </w:p>
    <w:p w14:paraId="0A1AE052" w14:textId="77777777" w:rsidR="00DF70F7" w:rsidRDefault="00DF70F7" w:rsidP="002F48B0">
      <w:pPr>
        <w:spacing w:after="0" w:line="480" w:lineRule="auto"/>
        <w:rPr>
          <w:rFonts w:ascii="Times New Roman" w:hAnsi="Times New Roman" w:cs="Times New Roman"/>
          <w:sz w:val="24"/>
          <w:szCs w:val="24"/>
        </w:rPr>
      </w:pPr>
    </w:p>
    <w:p w14:paraId="3280CC18" w14:textId="4BF7D155" w:rsidR="004011FD" w:rsidRPr="00DF4384" w:rsidRDefault="001805A9" w:rsidP="002F48B0">
      <w:pPr>
        <w:spacing w:after="0" w:line="480" w:lineRule="auto"/>
        <w:rPr>
          <w:rFonts w:ascii="Times New Roman" w:hAnsi="Times New Roman" w:cs="Times New Roman"/>
          <w:b/>
          <w:bCs/>
          <w:sz w:val="24"/>
          <w:szCs w:val="24"/>
        </w:rPr>
      </w:pPr>
      <w:r w:rsidRPr="00DF4384">
        <w:rPr>
          <w:rFonts w:ascii="Times New Roman" w:hAnsi="Times New Roman" w:cs="Times New Roman"/>
          <w:b/>
          <w:bCs/>
          <w:sz w:val="24"/>
          <w:szCs w:val="24"/>
        </w:rPr>
        <w:t xml:space="preserve">Submitting to Psychological Medicine: </w:t>
      </w:r>
    </w:p>
    <w:p w14:paraId="5A2EFEB8" w14:textId="4DB00C93" w:rsidR="001805A9" w:rsidRDefault="001805A9" w:rsidP="001805A9">
      <w:pPr>
        <w:pStyle w:val="ListParagraph"/>
        <w:numPr>
          <w:ilvl w:val="0"/>
          <w:numId w:val="7"/>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Word Count: </w:t>
      </w:r>
      <w:commentRangeStart w:id="0"/>
      <w:r>
        <w:rPr>
          <w:rFonts w:ascii="Times New Roman" w:hAnsi="Times New Roman" w:cs="Times New Roman"/>
          <w:sz w:val="24"/>
          <w:szCs w:val="24"/>
        </w:rPr>
        <w:t xml:space="preserve">4500, </w:t>
      </w:r>
      <w:commentRangeEnd w:id="0"/>
      <w:r w:rsidR="00D100FC">
        <w:rPr>
          <w:rStyle w:val="CommentReference"/>
          <w:rFonts w:ascii="Times New Roman" w:hAnsi="Times New Roman" w:cs="Times New Roman"/>
          <w:sz w:val="24"/>
          <w:szCs w:val="24"/>
        </w:rPr>
        <w:commentReference w:id="0"/>
      </w:r>
      <w:r>
        <w:rPr>
          <w:rFonts w:ascii="Times New Roman" w:hAnsi="Times New Roman" w:cs="Times New Roman"/>
          <w:sz w:val="24"/>
          <w:szCs w:val="24"/>
        </w:rPr>
        <w:t xml:space="preserve">excluding </w:t>
      </w:r>
      <w:r w:rsidRPr="001805A9">
        <w:rPr>
          <w:rFonts w:ascii="Times New Roman" w:hAnsi="Times New Roman" w:cs="Times New Roman"/>
          <w:sz w:val="24"/>
          <w:szCs w:val="24"/>
        </w:rPr>
        <w:t>abstract, tables/figures and references</w:t>
      </w:r>
    </w:p>
    <w:p w14:paraId="6DCEE7DF" w14:textId="57167DB8" w:rsidR="001805A9" w:rsidRDefault="001805A9" w:rsidP="001805A9">
      <w:pPr>
        <w:pStyle w:val="ListParagraph"/>
        <w:numPr>
          <w:ilvl w:val="0"/>
          <w:numId w:val="7"/>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Abstract: 250 words, </w:t>
      </w:r>
      <w:r w:rsidRPr="001805A9">
        <w:rPr>
          <w:rFonts w:ascii="Times New Roman" w:hAnsi="Times New Roman" w:cs="Times New Roman"/>
          <w:sz w:val="24"/>
          <w:szCs w:val="24"/>
        </w:rPr>
        <w:t>including</w:t>
      </w:r>
      <w:r w:rsidR="00DF4384">
        <w:rPr>
          <w:rFonts w:ascii="Times New Roman" w:hAnsi="Times New Roman" w:cs="Times New Roman"/>
          <w:sz w:val="24"/>
          <w:szCs w:val="24"/>
        </w:rPr>
        <w:t xml:space="preserve"> </w:t>
      </w:r>
      <w:r w:rsidRPr="001805A9">
        <w:rPr>
          <w:rFonts w:ascii="Times New Roman" w:hAnsi="Times New Roman" w:cs="Times New Roman"/>
          <w:sz w:val="24"/>
          <w:szCs w:val="24"/>
        </w:rPr>
        <w:t>Background; Methods; Results; Conclusions</w:t>
      </w:r>
    </w:p>
    <w:p w14:paraId="48214EDB" w14:textId="3833DC36" w:rsidR="001805A9" w:rsidRDefault="001805A9" w:rsidP="001805A9">
      <w:pPr>
        <w:pStyle w:val="ListParagraph"/>
        <w:numPr>
          <w:ilvl w:val="0"/>
          <w:numId w:val="7"/>
        </w:numPr>
        <w:spacing w:after="0" w:line="480" w:lineRule="auto"/>
        <w:rPr>
          <w:rFonts w:ascii="Times New Roman" w:hAnsi="Times New Roman" w:cs="Times New Roman"/>
          <w:sz w:val="24"/>
          <w:szCs w:val="24"/>
        </w:rPr>
      </w:pPr>
      <w:r>
        <w:rPr>
          <w:rFonts w:ascii="Times New Roman" w:hAnsi="Times New Roman" w:cs="Times New Roman"/>
          <w:sz w:val="24"/>
          <w:szCs w:val="24"/>
        </w:rPr>
        <w:t>Tables/Figures: less than a total of 5.</w:t>
      </w:r>
    </w:p>
    <w:p w14:paraId="16543C13" w14:textId="77777777" w:rsidR="001805A9" w:rsidRPr="001805A9" w:rsidRDefault="001805A9" w:rsidP="001805A9">
      <w:pPr>
        <w:pStyle w:val="ListParagraph"/>
        <w:numPr>
          <w:ilvl w:val="0"/>
          <w:numId w:val="7"/>
        </w:numPr>
        <w:spacing w:after="0" w:line="480" w:lineRule="auto"/>
        <w:rPr>
          <w:rFonts w:ascii="Times New Roman" w:hAnsi="Times New Roman" w:cs="Times New Roman"/>
          <w:sz w:val="24"/>
          <w:szCs w:val="24"/>
        </w:rPr>
      </w:pPr>
    </w:p>
    <w:p w14:paraId="6D4BDEFD" w14:textId="77777777" w:rsidR="008F4092" w:rsidRPr="00D20ACC" w:rsidRDefault="008F4092" w:rsidP="00E4138B">
      <w:pPr>
        <w:spacing w:line="480" w:lineRule="auto"/>
        <w:contextualSpacing/>
        <w:jc w:val="center"/>
        <w:rPr>
          <w:rFonts w:ascii="Times New Roman" w:hAnsi="Times New Roman" w:cs="Times New Roman"/>
          <w:sz w:val="24"/>
          <w:szCs w:val="24"/>
        </w:rPr>
      </w:pPr>
    </w:p>
    <w:p w14:paraId="5F9142A1" w14:textId="5ED0647D" w:rsidR="00255935" w:rsidRDefault="007306A5" w:rsidP="00A340A3">
      <w:pPr>
        <w:spacing w:after="0" w:line="480" w:lineRule="auto"/>
        <w:jc w:val="center"/>
        <w:rPr>
          <w:rFonts w:ascii="Times New Roman" w:hAnsi="Times New Roman" w:cs="Times New Roman"/>
          <w:b/>
          <w:bCs/>
          <w:sz w:val="24"/>
          <w:szCs w:val="24"/>
        </w:rPr>
      </w:pPr>
      <w:r w:rsidRPr="00D20ACC">
        <w:rPr>
          <w:rFonts w:ascii="Times New Roman" w:hAnsi="Times New Roman" w:cs="Times New Roman"/>
          <w:sz w:val="24"/>
          <w:szCs w:val="24"/>
        </w:rPr>
        <w:br w:type="page"/>
      </w:r>
      <w:r w:rsidR="00255935" w:rsidRPr="00D20ACC">
        <w:rPr>
          <w:rFonts w:ascii="Times New Roman" w:hAnsi="Times New Roman" w:cs="Times New Roman"/>
          <w:b/>
          <w:bCs/>
          <w:sz w:val="24"/>
          <w:szCs w:val="24"/>
        </w:rPr>
        <w:lastRenderedPageBreak/>
        <w:t>Abstract</w:t>
      </w:r>
    </w:p>
    <w:p w14:paraId="7187758E" w14:textId="7EA527DA" w:rsidR="00F1709A" w:rsidRDefault="00924C04" w:rsidP="00057403">
      <w:pPr>
        <w:spacing w:after="0" w:line="480" w:lineRule="auto"/>
        <w:rPr>
          <w:rFonts w:ascii="Times New Roman" w:hAnsi="Times New Roman" w:cs="Times New Roman"/>
          <w:sz w:val="24"/>
          <w:szCs w:val="24"/>
        </w:rPr>
      </w:pPr>
      <w:r w:rsidRPr="00924C04">
        <w:rPr>
          <w:rFonts w:ascii="Times New Roman" w:hAnsi="Times New Roman" w:cs="Times New Roman"/>
          <w:i/>
          <w:iCs/>
          <w:sz w:val="24"/>
          <w:szCs w:val="24"/>
        </w:rPr>
        <w:t>Background</w:t>
      </w:r>
      <w:r>
        <w:rPr>
          <w:rFonts w:ascii="Times New Roman" w:hAnsi="Times New Roman" w:cs="Times New Roman"/>
          <w:i/>
          <w:iCs/>
          <w:sz w:val="24"/>
          <w:szCs w:val="24"/>
        </w:rPr>
        <w:t xml:space="preserve">. </w:t>
      </w:r>
      <w:r w:rsidR="00063023">
        <w:rPr>
          <w:rFonts w:ascii="Times New Roman" w:hAnsi="Times New Roman" w:cs="Times New Roman"/>
          <w:sz w:val="24"/>
          <w:szCs w:val="24"/>
        </w:rPr>
        <w:t xml:space="preserve">Although </w:t>
      </w:r>
      <w:r w:rsidR="00DD0D5C">
        <w:rPr>
          <w:rFonts w:ascii="Times New Roman" w:hAnsi="Times New Roman" w:cs="Times New Roman"/>
          <w:sz w:val="24"/>
          <w:szCs w:val="24"/>
        </w:rPr>
        <w:t>intended</w:t>
      </w:r>
      <w:r w:rsidR="00063023">
        <w:rPr>
          <w:rFonts w:ascii="Times New Roman" w:hAnsi="Times New Roman" w:cs="Times New Roman"/>
          <w:sz w:val="24"/>
          <w:szCs w:val="24"/>
        </w:rPr>
        <w:t xml:space="preserve"> to </w:t>
      </w:r>
      <w:r w:rsidR="007B6B25">
        <w:rPr>
          <w:rFonts w:ascii="Times New Roman" w:hAnsi="Times New Roman" w:cs="Times New Roman"/>
          <w:sz w:val="24"/>
          <w:szCs w:val="24"/>
        </w:rPr>
        <w:t>capture genetic risk</w:t>
      </w:r>
      <w:r w:rsidR="00826D45">
        <w:rPr>
          <w:rFonts w:ascii="Times New Roman" w:hAnsi="Times New Roman" w:cs="Times New Roman"/>
          <w:sz w:val="24"/>
          <w:szCs w:val="24"/>
        </w:rPr>
        <w:t>s</w:t>
      </w:r>
      <w:r w:rsidR="007B6B25">
        <w:rPr>
          <w:rFonts w:ascii="Times New Roman" w:hAnsi="Times New Roman" w:cs="Times New Roman"/>
          <w:sz w:val="24"/>
          <w:szCs w:val="24"/>
        </w:rPr>
        <w:t xml:space="preserve"> underlying</w:t>
      </w:r>
      <w:r w:rsidR="00063023">
        <w:rPr>
          <w:rFonts w:ascii="Times New Roman" w:hAnsi="Times New Roman" w:cs="Times New Roman"/>
          <w:sz w:val="24"/>
          <w:szCs w:val="24"/>
        </w:rPr>
        <w:t xml:space="preserve"> </w:t>
      </w:r>
      <w:r w:rsidR="00160536">
        <w:rPr>
          <w:rFonts w:ascii="Times New Roman" w:hAnsi="Times New Roman" w:cs="Times New Roman"/>
          <w:sz w:val="24"/>
          <w:szCs w:val="24"/>
        </w:rPr>
        <w:t xml:space="preserve">externalizing (EXT) </w:t>
      </w:r>
      <w:r w:rsidR="003137FA">
        <w:rPr>
          <w:rFonts w:ascii="Times New Roman" w:hAnsi="Times New Roman" w:cs="Times New Roman"/>
          <w:sz w:val="24"/>
          <w:szCs w:val="24"/>
        </w:rPr>
        <w:t>problems</w:t>
      </w:r>
      <w:r w:rsidR="00063023">
        <w:rPr>
          <w:rFonts w:ascii="Times New Roman" w:hAnsi="Times New Roman" w:cs="Times New Roman"/>
          <w:sz w:val="24"/>
          <w:szCs w:val="24"/>
        </w:rPr>
        <w:t>, EXT polygenic scores</w:t>
      </w:r>
      <w:r w:rsidR="00FE703D">
        <w:rPr>
          <w:rFonts w:ascii="Times New Roman" w:hAnsi="Times New Roman" w:cs="Times New Roman"/>
          <w:sz w:val="24"/>
          <w:szCs w:val="24"/>
        </w:rPr>
        <w:t xml:space="preserve"> (PGS)</w:t>
      </w:r>
      <w:r w:rsidR="00160536">
        <w:rPr>
          <w:rFonts w:ascii="Times New Roman" w:hAnsi="Times New Roman" w:cs="Times New Roman"/>
          <w:sz w:val="24"/>
          <w:szCs w:val="24"/>
        </w:rPr>
        <w:t xml:space="preserve"> </w:t>
      </w:r>
      <w:r w:rsidR="00AD13FD">
        <w:rPr>
          <w:rFonts w:ascii="Times New Roman" w:hAnsi="Times New Roman" w:cs="Times New Roman"/>
          <w:sz w:val="24"/>
          <w:szCs w:val="24"/>
        </w:rPr>
        <w:t xml:space="preserve">are often observed to correlate with </w:t>
      </w:r>
      <w:r w:rsidR="00063023">
        <w:rPr>
          <w:rFonts w:ascii="Times New Roman" w:hAnsi="Times New Roman" w:cs="Times New Roman"/>
          <w:sz w:val="24"/>
          <w:szCs w:val="24"/>
        </w:rPr>
        <w:t>environmental protective and risk factors</w:t>
      </w:r>
      <w:r w:rsidR="00AD13FD">
        <w:rPr>
          <w:rFonts w:ascii="Times New Roman" w:hAnsi="Times New Roman" w:cs="Times New Roman"/>
          <w:sz w:val="24"/>
          <w:szCs w:val="24"/>
        </w:rPr>
        <w:t xml:space="preserve">. </w:t>
      </w:r>
      <w:r w:rsidR="0073659F">
        <w:rPr>
          <w:rFonts w:ascii="Times New Roman" w:hAnsi="Times New Roman" w:cs="Times New Roman"/>
          <w:sz w:val="24"/>
          <w:szCs w:val="24"/>
        </w:rPr>
        <w:t>Some researchers</w:t>
      </w:r>
      <w:r w:rsidR="00FE68EB">
        <w:rPr>
          <w:rFonts w:ascii="Times New Roman" w:hAnsi="Times New Roman" w:cs="Times New Roman"/>
          <w:sz w:val="24"/>
          <w:szCs w:val="24"/>
        </w:rPr>
        <w:t xml:space="preserve"> believe </w:t>
      </w:r>
      <w:r w:rsidR="0073659F">
        <w:rPr>
          <w:rFonts w:ascii="Times New Roman" w:hAnsi="Times New Roman" w:cs="Times New Roman"/>
          <w:sz w:val="24"/>
          <w:szCs w:val="24"/>
        </w:rPr>
        <w:t>such gene-environment correlations (</w:t>
      </w:r>
      <w:r w:rsidR="0073659F" w:rsidRPr="004D4DF6">
        <w:rPr>
          <w:rFonts w:ascii="Times New Roman" w:hAnsi="Times New Roman" w:cs="Times New Roman"/>
          <w:i/>
          <w:iCs/>
          <w:sz w:val="24"/>
          <w:szCs w:val="24"/>
        </w:rPr>
        <w:t>r</w:t>
      </w:r>
      <w:r w:rsidR="0073659F">
        <w:rPr>
          <w:rFonts w:ascii="Times New Roman" w:hAnsi="Times New Roman" w:cs="Times New Roman"/>
          <w:sz w:val="24"/>
          <w:szCs w:val="24"/>
        </w:rPr>
        <w:t xml:space="preserve">GEs) </w:t>
      </w:r>
      <w:r w:rsidR="00FE68EB">
        <w:rPr>
          <w:rFonts w:ascii="Times New Roman" w:hAnsi="Times New Roman" w:cs="Times New Roman"/>
          <w:sz w:val="24"/>
          <w:szCs w:val="24"/>
        </w:rPr>
        <w:t>may reflect</w:t>
      </w:r>
      <w:r w:rsidR="00160536">
        <w:rPr>
          <w:rFonts w:ascii="Times New Roman" w:hAnsi="Times New Roman" w:cs="Times New Roman"/>
          <w:sz w:val="24"/>
          <w:szCs w:val="24"/>
        </w:rPr>
        <w:t xml:space="preserve"> real effects of the genotype on social environments, which </w:t>
      </w:r>
      <w:r w:rsidR="006538BB">
        <w:rPr>
          <w:rFonts w:ascii="Times New Roman" w:hAnsi="Times New Roman" w:cs="Times New Roman"/>
          <w:sz w:val="24"/>
          <w:szCs w:val="24"/>
        </w:rPr>
        <w:t xml:space="preserve">may </w:t>
      </w:r>
      <w:r w:rsidR="00160536">
        <w:rPr>
          <w:rFonts w:ascii="Times New Roman" w:hAnsi="Times New Roman" w:cs="Times New Roman"/>
          <w:sz w:val="24"/>
          <w:szCs w:val="24"/>
        </w:rPr>
        <w:t xml:space="preserve">in turn </w:t>
      </w:r>
      <w:r w:rsidR="00E97921">
        <w:rPr>
          <w:rFonts w:ascii="Times New Roman" w:hAnsi="Times New Roman" w:cs="Times New Roman"/>
          <w:sz w:val="24"/>
          <w:szCs w:val="24"/>
        </w:rPr>
        <w:t xml:space="preserve">influence </w:t>
      </w:r>
      <w:r w:rsidR="00A62B2A">
        <w:rPr>
          <w:rFonts w:ascii="Times New Roman" w:hAnsi="Times New Roman" w:cs="Times New Roman"/>
          <w:sz w:val="24"/>
          <w:szCs w:val="24"/>
        </w:rPr>
        <w:t xml:space="preserve">downstream </w:t>
      </w:r>
      <w:r w:rsidR="00E97921">
        <w:rPr>
          <w:rFonts w:ascii="Times New Roman" w:hAnsi="Times New Roman" w:cs="Times New Roman"/>
          <w:sz w:val="24"/>
          <w:szCs w:val="24"/>
        </w:rPr>
        <w:t xml:space="preserve">development of </w:t>
      </w:r>
      <w:r w:rsidR="00E455BE">
        <w:rPr>
          <w:rFonts w:ascii="Times New Roman" w:hAnsi="Times New Roman" w:cs="Times New Roman"/>
          <w:sz w:val="24"/>
          <w:szCs w:val="24"/>
        </w:rPr>
        <w:t xml:space="preserve">EXT </w:t>
      </w:r>
      <w:r w:rsidR="00A4370E">
        <w:rPr>
          <w:rFonts w:ascii="Times New Roman" w:hAnsi="Times New Roman" w:cs="Times New Roman"/>
          <w:sz w:val="24"/>
          <w:szCs w:val="24"/>
        </w:rPr>
        <w:t>problems</w:t>
      </w:r>
      <w:r w:rsidR="00E97921">
        <w:rPr>
          <w:rFonts w:ascii="Times New Roman" w:hAnsi="Times New Roman" w:cs="Times New Roman"/>
          <w:sz w:val="24"/>
          <w:szCs w:val="24"/>
        </w:rPr>
        <w:t>.</w:t>
      </w:r>
      <w:r w:rsidR="00FE68EB">
        <w:rPr>
          <w:rFonts w:ascii="Times New Roman" w:hAnsi="Times New Roman" w:cs="Times New Roman"/>
          <w:sz w:val="24"/>
          <w:szCs w:val="24"/>
        </w:rPr>
        <w:t xml:space="preserve"> </w:t>
      </w:r>
      <w:r w:rsidR="0073659F">
        <w:rPr>
          <w:rFonts w:ascii="Times New Roman" w:hAnsi="Times New Roman" w:cs="Times New Roman"/>
          <w:sz w:val="24"/>
          <w:szCs w:val="24"/>
        </w:rPr>
        <w:t xml:space="preserve">Others consider </w:t>
      </w:r>
      <w:r w:rsidR="0073659F" w:rsidRPr="0073659F">
        <w:rPr>
          <w:rFonts w:ascii="Times New Roman" w:hAnsi="Times New Roman" w:cs="Times New Roman"/>
          <w:i/>
          <w:iCs/>
          <w:sz w:val="24"/>
          <w:szCs w:val="24"/>
        </w:rPr>
        <w:t>r</w:t>
      </w:r>
      <w:r w:rsidR="0073659F">
        <w:rPr>
          <w:rFonts w:ascii="Times New Roman" w:hAnsi="Times New Roman" w:cs="Times New Roman"/>
          <w:sz w:val="24"/>
          <w:szCs w:val="24"/>
        </w:rPr>
        <w:t xml:space="preserve">GEs to be a nuisance, reflecting confounds from </w:t>
      </w:r>
      <w:r w:rsidR="0073659F" w:rsidRPr="002F57B5">
        <w:rPr>
          <w:rFonts w:ascii="Times New Roman" w:hAnsi="Times New Roman" w:cs="Times New Roman"/>
          <w:sz w:val="24"/>
          <w:szCs w:val="24"/>
        </w:rPr>
        <w:t>population stratification</w:t>
      </w:r>
      <w:r w:rsidR="0073659F">
        <w:rPr>
          <w:rFonts w:ascii="Times New Roman" w:hAnsi="Times New Roman" w:cs="Times New Roman"/>
          <w:sz w:val="24"/>
          <w:szCs w:val="24"/>
        </w:rPr>
        <w:t xml:space="preserve">, assortative mating, or </w:t>
      </w:r>
      <w:r w:rsidR="0073659F" w:rsidRPr="002F57B5">
        <w:rPr>
          <w:rFonts w:ascii="Times New Roman" w:hAnsi="Times New Roman" w:cs="Times New Roman"/>
          <w:sz w:val="24"/>
          <w:szCs w:val="24"/>
        </w:rPr>
        <w:t>parental genotypes</w:t>
      </w:r>
      <w:r w:rsidR="0073659F">
        <w:rPr>
          <w:rFonts w:ascii="Times New Roman" w:hAnsi="Times New Roman" w:cs="Times New Roman"/>
          <w:sz w:val="24"/>
          <w:szCs w:val="24"/>
        </w:rPr>
        <w:t xml:space="preserve">. </w:t>
      </w:r>
      <w:r w:rsidR="007B4EF6">
        <w:rPr>
          <w:rFonts w:ascii="Times New Roman" w:hAnsi="Times New Roman" w:cs="Times New Roman"/>
          <w:sz w:val="24"/>
          <w:szCs w:val="24"/>
        </w:rPr>
        <w:t xml:space="preserve">While population-based designs are inherently </w:t>
      </w:r>
      <w:r w:rsidR="0083346E">
        <w:rPr>
          <w:rFonts w:ascii="Times New Roman" w:hAnsi="Times New Roman" w:cs="Times New Roman"/>
          <w:sz w:val="24"/>
          <w:szCs w:val="24"/>
        </w:rPr>
        <w:t>vulnerable to confounds</w:t>
      </w:r>
      <w:r w:rsidR="007B4EF6">
        <w:rPr>
          <w:rFonts w:ascii="Times New Roman" w:hAnsi="Times New Roman" w:cs="Times New Roman"/>
          <w:sz w:val="24"/>
          <w:szCs w:val="24"/>
        </w:rPr>
        <w:t>, a</w:t>
      </w:r>
      <w:r w:rsidR="0026245C">
        <w:rPr>
          <w:rFonts w:ascii="Times New Roman" w:hAnsi="Times New Roman" w:cs="Times New Roman"/>
          <w:sz w:val="24"/>
          <w:szCs w:val="24"/>
        </w:rPr>
        <w:t xml:space="preserve"> </w:t>
      </w:r>
      <w:r w:rsidR="000B33D2">
        <w:rPr>
          <w:rFonts w:ascii="Times New Roman" w:hAnsi="Times New Roman" w:cs="Times New Roman"/>
          <w:sz w:val="24"/>
          <w:szCs w:val="24"/>
        </w:rPr>
        <w:t>family</w:t>
      </w:r>
      <w:r w:rsidR="00F9285A">
        <w:rPr>
          <w:rFonts w:ascii="Times New Roman" w:hAnsi="Times New Roman" w:cs="Times New Roman"/>
          <w:sz w:val="24"/>
          <w:szCs w:val="24"/>
        </w:rPr>
        <w:t>-based design</w:t>
      </w:r>
      <w:r w:rsidR="0026245C">
        <w:rPr>
          <w:rFonts w:ascii="Times New Roman" w:hAnsi="Times New Roman" w:cs="Times New Roman"/>
          <w:sz w:val="24"/>
          <w:szCs w:val="24"/>
        </w:rPr>
        <w:t xml:space="preserve"> </w:t>
      </w:r>
      <w:r w:rsidR="00402975">
        <w:rPr>
          <w:rFonts w:ascii="Times New Roman" w:hAnsi="Times New Roman" w:cs="Times New Roman"/>
          <w:sz w:val="24"/>
          <w:szCs w:val="24"/>
        </w:rPr>
        <w:t xml:space="preserve">could </w:t>
      </w:r>
      <w:r w:rsidR="00494981">
        <w:rPr>
          <w:rFonts w:ascii="Times New Roman" w:hAnsi="Times New Roman" w:cs="Times New Roman"/>
          <w:sz w:val="24"/>
          <w:szCs w:val="24"/>
        </w:rPr>
        <w:t>control for the</w:t>
      </w:r>
      <w:r w:rsidR="00C63BA3">
        <w:rPr>
          <w:rFonts w:ascii="Times New Roman" w:hAnsi="Times New Roman" w:cs="Times New Roman"/>
          <w:sz w:val="24"/>
          <w:szCs w:val="24"/>
        </w:rPr>
        <w:t>se</w:t>
      </w:r>
      <w:r w:rsidR="00494981">
        <w:rPr>
          <w:rFonts w:ascii="Times New Roman" w:hAnsi="Times New Roman" w:cs="Times New Roman"/>
          <w:sz w:val="24"/>
          <w:szCs w:val="24"/>
        </w:rPr>
        <w:t xml:space="preserve"> confound</w:t>
      </w:r>
      <w:r w:rsidR="00C63BA3">
        <w:rPr>
          <w:rFonts w:ascii="Times New Roman" w:hAnsi="Times New Roman" w:cs="Times New Roman"/>
          <w:sz w:val="24"/>
          <w:szCs w:val="24"/>
        </w:rPr>
        <w:t>s</w:t>
      </w:r>
      <w:r w:rsidR="003F42D2">
        <w:rPr>
          <w:rFonts w:ascii="Times New Roman" w:hAnsi="Times New Roman" w:cs="Times New Roman"/>
          <w:sz w:val="24"/>
          <w:szCs w:val="24"/>
        </w:rPr>
        <w:t xml:space="preserve">, </w:t>
      </w:r>
      <w:r w:rsidR="00BD1D4A">
        <w:rPr>
          <w:rFonts w:ascii="Times New Roman" w:hAnsi="Times New Roman" w:cs="Times New Roman"/>
          <w:sz w:val="24"/>
          <w:szCs w:val="24"/>
        </w:rPr>
        <w:t>as</w:t>
      </w:r>
      <w:r w:rsidR="0083346E">
        <w:rPr>
          <w:rFonts w:ascii="Times New Roman" w:hAnsi="Times New Roman" w:cs="Times New Roman"/>
          <w:sz w:val="24"/>
          <w:szCs w:val="24"/>
        </w:rPr>
        <w:t xml:space="preserve"> </w:t>
      </w:r>
      <w:r w:rsidR="0018028E">
        <w:rPr>
          <w:rFonts w:ascii="Times New Roman" w:hAnsi="Times New Roman" w:cs="Times New Roman"/>
          <w:sz w:val="24"/>
          <w:szCs w:val="24"/>
        </w:rPr>
        <w:t xml:space="preserve">twins and </w:t>
      </w:r>
      <w:r w:rsidR="003F42D2">
        <w:rPr>
          <w:rFonts w:ascii="Times New Roman" w:hAnsi="Times New Roman" w:cs="Times New Roman"/>
          <w:sz w:val="24"/>
          <w:szCs w:val="24"/>
        </w:rPr>
        <w:t xml:space="preserve">full </w:t>
      </w:r>
      <w:r w:rsidR="0083346E">
        <w:rPr>
          <w:rFonts w:ascii="Times New Roman" w:hAnsi="Times New Roman" w:cs="Times New Roman"/>
          <w:sz w:val="24"/>
          <w:szCs w:val="24"/>
        </w:rPr>
        <w:t xml:space="preserve">siblings share the same parents and degree of genetic ancestry. </w:t>
      </w:r>
      <w:r w:rsidRPr="00924C04">
        <w:rPr>
          <w:rFonts w:ascii="Times New Roman" w:hAnsi="Times New Roman" w:cs="Times New Roman"/>
          <w:i/>
          <w:iCs/>
          <w:sz w:val="24"/>
          <w:szCs w:val="24"/>
        </w:rPr>
        <w:t xml:space="preserve">Methods. </w:t>
      </w:r>
      <w:r w:rsidR="0083346E">
        <w:rPr>
          <w:rFonts w:ascii="Times New Roman" w:hAnsi="Times New Roman" w:cs="Times New Roman"/>
          <w:sz w:val="24"/>
          <w:szCs w:val="24"/>
        </w:rPr>
        <w:t>I</w:t>
      </w:r>
      <w:r w:rsidR="003D2D12">
        <w:rPr>
          <w:rFonts w:ascii="Times New Roman" w:hAnsi="Times New Roman" w:cs="Times New Roman"/>
          <w:sz w:val="24"/>
          <w:szCs w:val="24"/>
        </w:rPr>
        <w:t xml:space="preserve">n </w:t>
      </w:r>
      <w:r w:rsidR="005C746D">
        <w:rPr>
          <w:rFonts w:ascii="Times New Roman" w:hAnsi="Times New Roman" w:cs="Times New Roman"/>
          <w:sz w:val="24"/>
          <w:szCs w:val="24"/>
        </w:rPr>
        <w:t xml:space="preserve">our </w:t>
      </w:r>
      <w:r w:rsidR="005B7F74">
        <w:rPr>
          <w:rFonts w:ascii="Times New Roman" w:hAnsi="Times New Roman" w:cs="Times New Roman"/>
          <w:sz w:val="24"/>
          <w:szCs w:val="24"/>
        </w:rPr>
        <w:t>analysis</w:t>
      </w:r>
      <w:r w:rsidR="003D2D12">
        <w:rPr>
          <w:rFonts w:ascii="Times New Roman" w:hAnsi="Times New Roman" w:cs="Times New Roman"/>
          <w:sz w:val="24"/>
          <w:szCs w:val="24"/>
        </w:rPr>
        <w:t>, w</w:t>
      </w:r>
      <w:r w:rsidR="00F1709A" w:rsidRPr="00F1709A">
        <w:rPr>
          <w:rFonts w:ascii="Times New Roman" w:hAnsi="Times New Roman" w:cs="Times New Roman"/>
          <w:sz w:val="24"/>
          <w:szCs w:val="24"/>
        </w:rPr>
        <w:t>e examine</w:t>
      </w:r>
      <w:r w:rsidR="005A065B">
        <w:rPr>
          <w:rFonts w:ascii="Times New Roman" w:hAnsi="Times New Roman" w:cs="Times New Roman"/>
          <w:sz w:val="24"/>
          <w:szCs w:val="24"/>
        </w:rPr>
        <w:t>d</w:t>
      </w:r>
      <w:r w:rsidR="00F1709A" w:rsidRPr="00F1709A">
        <w:rPr>
          <w:rFonts w:ascii="Times New Roman" w:hAnsi="Times New Roman" w:cs="Times New Roman"/>
          <w:sz w:val="24"/>
          <w:szCs w:val="24"/>
        </w:rPr>
        <w:t xml:space="preserve"> the </w:t>
      </w:r>
      <w:r w:rsidR="0082211E" w:rsidRPr="00F122B4">
        <w:rPr>
          <w:rFonts w:ascii="Times New Roman" w:hAnsi="Times New Roman" w:cs="Times New Roman"/>
          <w:i/>
          <w:iCs/>
          <w:sz w:val="24"/>
          <w:szCs w:val="24"/>
        </w:rPr>
        <w:t>r</w:t>
      </w:r>
      <w:r w:rsidR="0082211E">
        <w:rPr>
          <w:rFonts w:ascii="Times New Roman" w:hAnsi="Times New Roman" w:cs="Times New Roman"/>
          <w:sz w:val="24"/>
          <w:szCs w:val="24"/>
        </w:rPr>
        <w:t>GE</w:t>
      </w:r>
      <w:r w:rsidR="00050315">
        <w:rPr>
          <w:rFonts w:ascii="Times New Roman" w:hAnsi="Times New Roman" w:cs="Times New Roman"/>
          <w:sz w:val="24"/>
          <w:szCs w:val="24"/>
        </w:rPr>
        <w:t>s</w:t>
      </w:r>
      <w:r w:rsidR="0082211E">
        <w:rPr>
          <w:rFonts w:ascii="Times New Roman" w:hAnsi="Times New Roman" w:cs="Times New Roman"/>
          <w:sz w:val="24"/>
          <w:szCs w:val="24"/>
        </w:rPr>
        <w:t xml:space="preserve"> </w:t>
      </w:r>
      <w:r w:rsidR="00611782">
        <w:rPr>
          <w:rFonts w:ascii="Times New Roman" w:hAnsi="Times New Roman" w:cs="Times New Roman"/>
          <w:sz w:val="24"/>
          <w:szCs w:val="24"/>
        </w:rPr>
        <w:t>between</w:t>
      </w:r>
      <w:r w:rsidR="00F1709A" w:rsidRPr="00F1709A">
        <w:rPr>
          <w:rFonts w:ascii="Times New Roman" w:hAnsi="Times New Roman" w:cs="Times New Roman"/>
          <w:sz w:val="24"/>
          <w:szCs w:val="24"/>
        </w:rPr>
        <w:t xml:space="preserve"> </w:t>
      </w:r>
      <w:r w:rsidR="00DC7CDF">
        <w:rPr>
          <w:rFonts w:ascii="Times New Roman" w:hAnsi="Times New Roman" w:cs="Times New Roman"/>
          <w:sz w:val="24"/>
          <w:szCs w:val="24"/>
        </w:rPr>
        <w:t>a</w:t>
      </w:r>
      <w:r w:rsidR="00944F2E">
        <w:rPr>
          <w:rFonts w:ascii="Times New Roman" w:hAnsi="Times New Roman" w:cs="Times New Roman"/>
          <w:sz w:val="24"/>
          <w:szCs w:val="24"/>
        </w:rPr>
        <w:t xml:space="preserve"> well-powered </w:t>
      </w:r>
      <w:r w:rsidR="0026245C">
        <w:rPr>
          <w:rFonts w:ascii="Times New Roman" w:hAnsi="Times New Roman" w:cs="Times New Roman"/>
          <w:sz w:val="24"/>
          <w:szCs w:val="24"/>
        </w:rPr>
        <w:t xml:space="preserve">PGS </w:t>
      </w:r>
      <w:r w:rsidR="00944F2E">
        <w:rPr>
          <w:rFonts w:ascii="Times New Roman" w:hAnsi="Times New Roman" w:cs="Times New Roman"/>
          <w:sz w:val="24"/>
          <w:szCs w:val="24"/>
        </w:rPr>
        <w:t xml:space="preserve">for </w:t>
      </w:r>
      <w:r w:rsidR="00C5481E">
        <w:rPr>
          <w:rFonts w:ascii="Times New Roman" w:hAnsi="Times New Roman" w:cs="Times New Roman"/>
          <w:sz w:val="24"/>
          <w:szCs w:val="24"/>
        </w:rPr>
        <w:t>EXT</w:t>
      </w:r>
      <w:r w:rsidR="00944F2E">
        <w:rPr>
          <w:rFonts w:ascii="Times New Roman" w:hAnsi="Times New Roman" w:cs="Times New Roman"/>
          <w:sz w:val="24"/>
          <w:szCs w:val="24"/>
        </w:rPr>
        <w:t xml:space="preserve"> </w:t>
      </w:r>
      <w:r w:rsidR="009F218F">
        <w:rPr>
          <w:rFonts w:ascii="Times New Roman" w:hAnsi="Times New Roman" w:cs="Times New Roman"/>
          <w:sz w:val="24"/>
          <w:szCs w:val="24"/>
        </w:rPr>
        <w:t>problems</w:t>
      </w:r>
      <w:r w:rsidR="00F1709A" w:rsidRPr="00F1709A">
        <w:rPr>
          <w:rFonts w:ascii="Times New Roman" w:hAnsi="Times New Roman" w:cs="Times New Roman"/>
          <w:sz w:val="24"/>
          <w:szCs w:val="24"/>
        </w:rPr>
        <w:t xml:space="preserve"> </w:t>
      </w:r>
      <w:r w:rsidR="00611782">
        <w:rPr>
          <w:rFonts w:ascii="Times New Roman" w:hAnsi="Times New Roman" w:cs="Times New Roman"/>
          <w:sz w:val="24"/>
          <w:szCs w:val="24"/>
        </w:rPr>
        <w:t>and</w:t>
      </w:r>
      <w:r w:rsidR="003E2DD2">
        <w:rPr>
          <w:rFonts w:ascii="Times New Roman" w:hAnsi="Times New Roman" w:cs="Times New Roman"/>
          <w:sz w:val="24"/>
          <w:szCs w:val="24"/>
        </w:rPr>
        <w:t xml:space="preserve"> four aspects of the</w:t>
      </w:r>
      <w:r w:rsidR="0026245C" w:rsidRPr="00F1709A">
        <w:rPr>
          <w:rFonts w:ascii="Times New Roman" w:hAnsi="Times New Roman" w:cs="Times New Roman"/>
          <w:sz w:val="24"/>
          <w:szCs w:val="24"/>
        </w:rPr>
        <w:t xml:space="preserve"> </w:t>
      </w:r>
      <w:r w:rsidR="00F1709A" w:rsidRPr="00F1709A">
        <w:rPr>
          <w:rFonts w:ascii="Times New Roman" w:hAnsi="Times New Roman" w:cs="Times New Roman"/>
          <w:sz w:val="24"/>
          <w:szCs w:val="24"/>
        </w:rPr>
        <w:t xml:space="preserve">adolescent social environment </w:t>
      </w:r>
      <w:r w:rsidR="00C9730B">
        <w:rPr>
          <w:rFonts w:ascii="Times New Roman" w:hAnsi="Times New Roman" w:cs="Times New Roman"/>
          <w:sz w:val="24"/>
          <w:szCs w:val="24"/>
        </w:rPr>
        <w:t xml:space="preserve">(i.e., </w:t>
      </w:r>
      <w:r w:rsidR="00C9730B" w:rsidRPr="00F1709A">
        <w:rPr>
          <w:rFonts w:ascii="Times New Roman" w:hAnsi="Times New Roman" w:cs="Times New Roman"/>
          <w:sz w:val="24"/>
          <w:szCs w:val="24"/>
        </w:rPr>
        <w:t>parent- and child-report parental relationships, delinquent peer affiliation, and school connectedness</w:t>
      </w:r>
      <w:r w:rsidR="00C9730B">
        <w:rPr>
          <w:rFonts w:ascii="Times New Roman" w:hAnsi="Times New Roman" w:cs="Times New Roman"/>
          <w:sz w:val="24"/>
          <w:szCs w:val="24"/>
        </w:rPr>
        <w:t>)</w:t>
      </w:r>
      <w:r w:rsidR="00BF0D67">
        <w:rPr>
          <w:rFonts w:ascii="Times New Roman" w:hAnsi="Times New Roman" w:cs="Times New Roman"/>
          <w:sz w:val="24"/>
          <w:szCs w:val="24"/>
        </w:rPr>
        <w:t xml:space="preserve"> in </w:t>
      </w:r>
      <w:r w:rsidR="00194114" w:rsidRPr="00F1709A">
        <w:rPr>
          <w:rFonts w:ascii="Times New Roman" w:hAnsi="Times New Roman" w:cs="Times New Roman"/>
          <w:sz w:val="24"/>
          <w:szCs w:val="24"/>
        </w:rPr>
        <w:t>the National Longitudinal Study of Adolescent to Adult Health</w:t>
      </w:r>
      <w:r w:rsidR="005C746D">
        <w:rPr>
          <w:rFonts w:ascii="Times New Roman" w:hAnsi="Times New Roman" w:cs="Times New Roman"/>
          <w:sz w:val="24"/>
          <w:szCs w:val="24"/>
        </w:rPr>
        <w:t>.</w:t>
      </w:r>
      <w:r w:rsidR="00194114">
        <w:rPr>
          <w:rFonts w:ascii="Times New Roman" w:hAnsi="Times New Roman" w:cs="Times New Roman"/>
          <w:sz w:val="24"/>
          <w:szCs w:val="24"/>
        </w:rPr>
        <w:t xml:space="preserve"> </w:t>
      </w:r>
      <w:r w:rsidR="00B321E1">
        <w:rPr>
          <w:rFonts w:ascii="Times New Roman" w:hAnsi="Times New Roman" w:cs="Times New Roman"/>
          <w:sz w:val="24"/>
          <w:szCs w:val="24"/>
        </w:rPr>
        <w:t>W</w:t>
      </w:r>
      <w:r w:rsidR="00A21E1A">
        <w:rPr>
          <w:rFonts w:ascii="Times New Roman" w:hAnsi="Times New Roman" w:cs="Times New Roman"/>
          <w:sz w:val="24"/>
          <w:szCs w:val="24"/>
        </w:rPr>
        <w:t xml:space="preserve">e estimated </w:t>
      </w:r>
      <w:r w:rsidR="00A21E1A" w:rsidRPr="00F122B4">
        <w:rPr>
          <w:rFonts w:ascii="Times New Roman" w:hAnsi="Times New Roman" w:cs="Times New Roman"/>
          <w:i/>
          <w:iCs/>
          <w:sz w:val="24"/>
          <w:szCs w:val="24"/>
        </w:rPr>
        <w:t>r</w:t>
      </w:r>
      <w:r w:rsidR="00A21E1A">
        <w:rPr>
          <w:rFonts w:ascii="Times New Roman" w:hAnsi="Times New Roman" w:cs="Times New Roman"/>
          <w:sz w:val="24"/>
          <w:szCs w:val="24"/>
        </w:rPr>
        <w:t>GE</w:t>
      </w:r>
      <w:r w:rsidR="00D864AE">
        <w:rPr>
          <w:rFonts w:ascii="Times New Roman" w:hAnsi="Times New Roman" w:cs="Times New Roman"/>
          <w:sz w:val="24"/>
          <w:szCs w:val="24"/>
        </w:rPr>
        <w:t xml:space="preserve">s </w:t>
      </w:r>
      <w:r w:rsidR="002C3DE7">
        <w:rPr>
          <w:rFonts w:ascii="Times New Roman" w:hAnsi="Times New Roman" w:cs="Times New Roman"/>
          <w:sz w:val="24"/>
          <w:szCs w:val="24"/>
        </w:rPr>
        <w:t xml:space="preserve">within 777 families </w:t>
      </w:r>
      <w:r w:rsidR="00B252CC">
        <w:rPr>
          <w:rFonts w:ascii="Times New Roman" w:hAnsi="Times New Roman" w:cs="Times New Roman"/>
          <w:sz w:val="24"/>
          <w:szCs w:val="24"/>
        </w:rPr>
        <w:t>(</w:t>
      </w:r>
      <w:r w:rsidR="000B757B" w:rsidRPr="00F1709A">
        <w:rPr>
          <w:rFonts w:ascii="Times New Roman" w:hAnsi="Times New Roman" w:cs="Times New Roman"/>
          <w:sz w:val="24"/>
          <w:szCs w:val="24"/>
        </w:rPr>
        <w:t>1,</w:t>
      </w:r>
      <w:r w:rsidR="000B757B">
        <w:rPr>
          <w:rFonts w:ascii="Times New Roman" w:hAnsi="Times New Roman" w:cs="Times New Roman"/>
          <w:sz w:val="24"/>
          <w:szCs w:val="24"/>
        </w:rPr>
        <w:t>589</w:t>
      </w:r>
      <w:r w:rsidR="000B757B" w:rsidRPr="00F1709A">
        <w:rPr>
          <w:rFonts w:ascii="Times New Roman" w:hAnsi="Times New Roman" w:cs="Times New Roman"/>
          <w:sz w:val="24"/>
          <w:szCs w:val="24"/>
        </w:rPr>
        <w:t xml:space="preserve"> twins/</w:t>
      </w:r>
      <w:r w:rsidR="00B252CC">
        <w:rPr>
          <w:rFonts w:ascii="Times New Roman" w:hAnsi="Times New Roman" w:cs="Times New Roman"/>
          <w:sz w:val="24"/>
          <w:szCs w:val="24"/>
        </w:rPr>
        <w:t>full-</w:t>
      </w:r>
      <w:r w:rsidR="000B757B" w:rsidRPr="00F1709A">
        <w:rPr>
          <w:rFonts w:ascii="Times New Roman" w:hAnsi="Times New Roman" w:cs="Times New Roman"/>
          <w:sz w:val="24"/>
          <w:szCs w:val="24"/>
        </w:rPr>
        <w:t>siblings</w:t>
      </w:r>
      <w:r w:rsidR="00B252CC">
        <w:rPr>
          <w:rFonts w:ascii="Times New Roman" w:hAnsi="Times New Roman" w:cs="Times New Roman"/>
          <w:sz w:val="24"/>
          <w:szCs w:val="24"/>
        </w:rPr>
        <w:t>)</w:t>
      </w:r>
      <w:r w:rsidR="000B757B" w:rsidRPr="00F1709A">
        <w:rPr>
          <w:rFonts w:ascii="Times New Roman" w:hAnsi="Times New Roman" w:cs="Times New Roman"/>
          <w:sz w:val="24"/>
          <w:szCs w:val="24"/>
        </w:rPr>
        <w:t xml:space="preserve"> </w:t>
      </w:r>
      <w:r w:rsidR="00E36AEF">
        <w:rPr>
          <w:rFonts w:ascii="Times New Roman" w:hAnsi="Times New Roman" w:cs="Times New Roman"/>
          <w:sz w:val="24"/>
          <w:szCs w:val="24"/>
        </w:rPr>
        <w:t xml:space="preserve">and </w:t>
      </w:r>
      <w:r w:rsidR="00194114">
        <w:rPr>
          <w:rFonts w:ascii="Times New Roman" w:hAnsi="Times New Roman" w:cs="Times New Roman"/>
          <w:sz w:val="24"/>
          <w:szCs w:val="24"/>
        </w:rPr>
        <w:t>compared the</w:t>
      </w:r>
      <w:r w:rsidR="00C8417D">
        <w:rPr>
          <w:rFonts w:ascii="Times New Roman" w:hAnsi="Times New Roman" w:cs="Times New Roman"/>
          <w:sz w:val="24"/>
          <w:szCs w:val="24"/>
        </w:rPr>
        <w:t>m to population</w:t>
      </w:r>
      <w:r w:rsidR="0011377A">
        <w:rPr>
          <w:rFonts w:ascii="Times New Roman" w:hAnsi="Times New Roman" w:cs="Times New Roman"/>
          <w:sz w:val="24"/>
          <w:szCs w:val="24"/>
        </w:rPr>
        <w:t>-level</w:t>
      </w:r>
      <w:r w:rsidR="00C8417D">
        <w:rPr>
          <w:rFonts w:ascii="Times New Roman" w:hAnsi="Times New Roman" w:cs="Times New Roman"/>
          <w:sz w:val="24"/>
          <w:szCs w:val="24"/>
        </w:rPr>
        <w:t xml:space="preserve"> </w:t>
      </w:r>
      <w:r w:rsidR="00C8417D" w:rsidRPr="00F122B4">
        <w:rPr>
          <w:rFonts w:ascii="Times New Roman" w:hAnsi="Times New Roman" w:cs="Times New Roman"/>
          <w:i/>
          <w:iCs/>
          <w:sz w:val="24"/>
          <w:szCs w:val="24"/>
        </w:rPr>
        <w:t>r</w:t>
      </w:r>
      <w:r w:rsidR="00C8417D">
        <w:rPr>
          <w:rFonts w:ascii="Times New Roman" w:hAnsi="Times New Roman" w:cs="Times New Roman"/>
          <w:sz w:val="24"/>
          <w:szCs w:val="24"/>
        </w:rPr>
        <w:t>GE</w:t>
      </w:r>
      <w:r w:rsidR="00D864AE">
        <w:rPr>
          <w:rFonts w:ascii="Times New Roman" w:hAnsi="Times New Roman" w:cs="Times New Roman"/>
          <w:sz w:val="24"/>
          <w:szCs w:val="24"/>
        </w:rPr>
        <w:t xml:space="preserve">s </w:t>
      </w:r>
      <w:r w:rsidR="00C8417D">
        <w:rPr>
          <w:rFonts w:ascii="Times New Roman" w:hAnsi="Times New Roman" w:cs="Times New Roman"/>
          <w:sz w:val="24"/>
          <w:szCs w:val="24"/>
        </w:rPr>
        <w:t xml:space="preserve">estimated from </w:t>
      </w:r>
      <w:r w:rsidR="00E36AEF" w:rsidRPr="00E36AEF">
        <w:rPr>
          <w:rFonts w:ascii="Times New Roman" w:hAnsi="Times New Roman" w:cs="Times New Roman"/>
          <w:sz w:val="24"/>
          <w:szCs w:val="24"/>
        </w:rPr>
        <w:t>7,635 unrelated individuals</w:t>
      </w:r>
      <w:r w:rsidR="00150497">
        <w:rPr>
          <w:rFonts w:ascii="Times New Roman" w:hAnsi="Times New Roman" w:cs="Times New Roman"/>
          <w:sz w:val="24"/>
          <w:szCs w:val="24"/>
        </w:rPr>
        <w:t xml:space="preserve">. </w:t>
      </w:r>
      <w:r w:rsidRPr="00924C04">
        <w:rPr>
          <w:rFonts w:ascii="Times New Roman" w:hAnsi="Times New Roman" w:cs="Times New Roman"/>
          <w:i/>
          <w:iCs/>
          <w:sz w:val="24"/>
          <w:szCs w:val="24"/>
        </w:rPr>
        <w:t xml:space="preserve">Results. </w:t>
      </w:r>
      <w:r w:rsidR="00D514FA">
        <w:rPr>
          <w:rFonts w:ascii="Times New Roman" w:hAnsi="Times New Roman" w:cs="Times New Roman"/>
          <w:sz w:val="24"/>
          <w:szCs w:val="24"/>
        </w:rPr>
        <w:t xml:space="preserve">As expected, </w:t>
      </w:r>
      <w:r w:rsidR="00D929A9" w:rsidRPr="00F122B4">
        <w:rPr>
          <w:rFonts w:ascii="Times New Roman" w:hAnsi="Times New Roman" w:cs="Times New Roman"/>
          <w:i/>
          <w:iCs/>
          <w:sz w:val="24"/>
          <w:szCs w:val="24"/>
        </w:rPr>
        <w:t>r</w:t>
      </w:r>
      <w:r w:rsidR="00D929A9">
        <w:rPr>
          <w:rFonts w:ascii="Times New Roman" w:hAnsi="Times New Roman" w:cs="Times New Roman"/>
          <w:sz w:val="24"/>
          <w:szCs w:val="24"/>
        </w:rPr>
        <w:t>GE</w:t>
      </w:r>
      <w:r w:rsidR="003D1BB2">
        <w:rPr>
          <w:rFonts w:ascii="Times New Roman" w:hAnsi="Times New Roman" w:cs="Times New Roman"/>
          <w:sz w:val="24"/>
          <w:szCs w:val="24"/>
        </w:rPr>
        <w:t>s</w:t>
      </w:r>
      <w:r w:rsidR="00D929A9">
        <w:rPr>
          <w:rFonts w:ascii="Times New Roman" w:hAnsi="Times New Roman" w:cs="Times New Roman"/>
          <w:sz w:val="24"/>
          <w:szCs w:val="24"/>
        </w:rPr>
        <w:t xml:space="preserve"> </w:t>
      </w:r>
      <w:r w:rsidR="003D1BB2">
        <w:rPr>
          <w:rFonts w:ascii="Times New Roman" w:hAnsi="Times New Roman" w:cs="Times New Roman"/>
          <w:sz w:val="24"/>
          <w:szCs w:val="24"/>
        </w:rPr>
        <w:t>were</w:t>
      </w:r>
      <w:r w:rsidR="00D929A9">
        <w:rPr>
          <w:rFonts w:ascii="Times New Roman" w:hAnsi="Times New Roman" w:cs="Times New Roman"/>
          <w:sz w:val="24"/>
          <w:szCs w:val="24"/>
        </w:rPr>
        <w:t xml:space="preserve"> observed with the parental relationship, delinquent peer affiliation, and school connectedness</w:t>
      </w:r>
      <w:r w:rsidR="00D514FA">
        <w:rPr>
          <w:rFonts w:ascii="Times New Roman" w:hAnsi="Times New Roman" w:cs="Times New Roman"/>
          <w:sz w:val="24"/>
          <w:szCs w:val="24"/>
        </w:rPr>
        <w:t xml:space="preserve"> </w:t>
      </w:r>
      <w:r w:rsidR="004A12EB">
        <w:rPr>
          <w:rFonts w:ascii="Times New Roman" w:hAnsi="Times New Roman" w:cs="Times New Roman"/>
          <w:sz w:val="24"/>
          <w:szCs w:val="24"/>
        </w:rPr>
        <w:t>in</w:t>
      </w:r>
      <w:r w:rsidR="00D514FA">
        <w:rPr>
          <w:rFonts w:ascii="Times New Roman" w:hAnsi="Times New Roman" w:cs="Times New Roman"/>
          <w:sz w:val="24"/>
          <w:szCs w:val="24"/>
        </w:rPr>
        <w:t xml:space="preserve"> the populatio</w:t>
      </w:r>
      <w:r w:rsidR="003166A7">
        <w:rPr>
          <w:rFonts w:ascii="Times New Roman" w:hAnsi="Times New Roman" w:cs="Times New Roman"/>
          <w:sz w:val="24"/>
          <w:szCs w:val="24"/>
        </w:rPr>
        <w:t>n</w:t>
      </w:r>
      <w:r w:rsidR="004A12EB">
        <w:rPr>
          <w:rFonts w:ascii="Times New Roman" w:hAnsi="Times New Roman" w:cs="Times New Roman"/>
          <w:sz w:val="24"/>
          <w:szCs w:val="24"/>
        </w:rPr>
        <w:t xml:space="preserve"> sample</w:t>
      </w:r>
      <w:r w:rsidR="00D929A9">
        <w:rPr>
          <w:rFonts w:ascii="Times New Roman" w:hAnsi="Times New Roman" w:cs="Times New Roman"/>
          <w:sz w:val="24"/>
          <w:szCs w:val="24"/>
        </w:rPr>
        <w:t>.</w:t>
      </w:r>
      <w:r w:rsidR="00D929A9" w:rsidRPr="00537901">
        <w:rPr>
          <w:rFonts w:ascii="Times New Roman" w:hAnsi="Times New Roman" w:cs="Times New Roman"/>
          <w:i/>
          <w:iCs/>
          <w:sz w:val="24"/>
          <w:szCs w:val="24"/>
        </w:rPr>
        <w:t xml:space="preserve"> </w:t>
      </w:r>
      <w:r w:rsidR="009E6EC3" w:rsidRPr="00537901">
        <w:rPr>
          <w:rFonts w:ascii="Times New Roman" w:hAnsi="Times New Roman" w:cs="Times New Roman"/>
          <w:i/>
          <w:iCs/>
          <w:sz w:val="24"/>
          <w:szCs w:val="24"/>
        </w:rPr>
        <w:t>r</w:t>
      </w:r>
      <w:r w:rsidR="009E6EC3">
        <w:rPr>
          <w:rFonts w:ascii="Times New Roman" w:hAnsi="Times New Roman" w:cs="Times New Roman"/>
          <w:sz w:val="24"/>
          <w:szCs w:val="24"/>
        </w:rPr>
        <w:t xml:space="preserve">GE with parental relationship was replicated in the </w:t>
      </w:r>
      <w:r w:rsidR="009D7023">
        <w:rPr>
          <w:rFonts w:ascii="Times New Roman" w:hAnsi="Times New Roman" w:cs="Times New Roman"/>
          <w:sz w:val="24"/>
          <w:szCs w:val="24"/>
        </w:rPr>
        <w:t xml:space="preserve">family-based </w:t>
      </w:r>
      <w:r w:rsidR="009E6EC3">
        <w:rPr>
          <w:rFonts w:ascii="Times New Roman" w:hAnsi="Times New Roman" w:cs="Times New Roman"/>
          <w:sz w:val="24"/>
          <w:szCs w:val="24"/>
        </w:rPr>
        <w:t>sample</w:t>
      </w:r>
      <w:r w:rsidR="00D929A9">
        <w:rPr>
          <w:rFonts w:ascii="Times New Roman" w:hAnsi="Times New Roman" w:cs="Times New Roman"/>
          <w:sz w:val="24"/>
          <w:szCs w:val="24"/>
        </w:rPr>
        <w:t>,</w:t>
      </w:r>
      <w:r w:rsidR="009908A4">
        <w:rPr>
          <w:rFonts w:ascii="Times New Roman" w:hAnsi="Times New Roman" w:cs="Times New Roman"/>
          <w:sz w:val="24"/>
          <w:szCs w:val="24"/>
        </w:rPr>
        <w:t xml:space="preserve"> indicating the presence of evocative effects.</w:t>
      </w:r>
      <w:r w:rsidR="00A009B3">
        <w:rPr>
          <w:rFonts w:ascii="Times New Roman" w:hAnsi="Times New Roman" w:cs="Times New Roman"/>
          <w:sz w:val="24"/>
          <w:szCs w:val="24"/>
        </w:rPr>
        <w:t xml:space="preserve"> </w:t>
      </w:r>
      <w:r w:rsidR="00F122B4">
        <w:rPr>
          <w:rFonts w:ascii="Times New Roman" w:hAnsi="Times New Roman" w:cs="Times New Roman"/>
          <w:sz w:val="24"/>
          <w:szCs w:val="24"/>
        </w:rPr>
        <w:t>However,</w:t>
      </w:r>
      <w:r w:rsidR="00D929A9">
        <w:rPr>
          <w:rFonts w:ascii="Times New Roman" w:hAnsi="Times New Roman" w:cs="Times New Roman"/>
          <w:sz w:val="24"/>
          <w:szCs w:val="24"/>
        </w:rPr>
        <w:t xml:space="preserve"> </w:t>
      </w:r>
      <w:r w:rsidR="00903F09" w:rsidRPr="00537901">
        <w:rPr>
          <w:rFonts w:ascii="Times New Roman" w:hAnsi="Times New Roman" w:cs="Times New Roman"/>
          <w:i/>
          <w:iCs/>
          <w:sz w:val="24"/>
          <w:szCs w:val="24"/>
        </w:rPr>
        <w:t>r</w:t>
      </w:r>
      <w:r w:rsidR="00903F09" w:rsidRPr="00903F09">
        <w:rPr>
          <w:rFonts w:ascii="Times New Roman" w:hAnsi="Times New Roman" w:cs="Times New Roman"/>
          <w:sz w:val="24"/>
          <w:szCs w:val="24"/>
        </w:rPr>
        <w:t>GE</w:t>
      </w:r>
      <w:r w:rsidR="003D1BB2">
        <w:rPr>
          <w:rFonts w:ascii="Times New Roman" w:hAnsi="Times New Roman" w:cs="Times New Roman"/>
          <w:sz w:val="24"/>
          <w:szCs w:val="24"/>
        </w:rPr>
        <w:t>s</w:t>
      </w:r>
      <w:r w:rsidR="00903F09" w:rsidRPr="00903F09">
        <w:rPr>
          <w:rFonts w:ascii="Times New Roman" w:hAnsi="Times New Roman" w:cs="Times New Roman"/>
          <w:sz w:val="24"/>
          <w:szCs w:val="24"/>
        </w:rPr>
        <w:t xml:space="preserve"> </w:t>
      </w:r>
      <w:r w:rsidR="003D1BB2">
        <w:rPr>
          <w:rFonts w:ascii="Times New Roman" w:hAnsi="Times New Roman" w:cs="Times New Roman"/>
          <w:sz w:val="24"/>
          <w:szCs w:val="24"/>
        </w:rPr>
        <w:t>were</w:t>
      </w:r>
      <w:r w:rsidR="00903F09">
        <w:rPr>
          <w:rFonts w:ascii="Times New Roman" w:hAnsi="Times New Roman" w:cs="Times New Roman"/>
          <w:sz w:val="24"/>
          <w:szCs w:val="24"/>
        </w:rPr>
        <w:t xml:space="preserve"> </w:t>
      </w:r>
      <w:r w:rsidR="00F1709A" w:rsidRPr="00F1709A">
        <w:rPr>
          <w:rFonts w:ascii="Times New Roman" w:hAnsi="Times New Roman" w:cs="Times New Roman"/>
          <w:sz w:val="24"/>
          <w:szCs w:val="24"/>
        </w:rPr>
        <w:t xml:space="preserve">not </w:t>
      </w:r>
      <w:r w:rsidR="003E496F">
        <w:rPr>
          <w:rFonts w:ascii="Times New Roman" w:hAnsi="Times New Roman" w:cs="Times New Roman"/>
          <w:sz w:val="24"/>
          <w:szCs w:val="24"/>
        </w:rPr>
        <w:t>replicated</w:t>
      </w:r>
      <w:r w:rsidR="00F1709A" w:rsidRPr="00F1709A">
        <w:rPr>
          <w:rFonts w:ascii="Times New Roman" w:hAnsi="Times New Roman" w:cs="Times New Roman"/>
          <w:sz w:val="24"/>
          <w:szCs w:val="24"/>
        </w:rPr>
        <w:t xml:space="preserve"> for delinquent peer affiliation or school connectedness</w:t>
      </w:r>
      <w:r w:rsidR="003D1BB2">
        <w:rPr>
          <w:rFonts w:ascii="Times New Roman" w:hAnsi="Times New Roman" w:cs="Times New Roman"/>
          <w:sz w:val="24"/>
          <w:szCs w:val="24"/>
        </w:rPr>
        <w:t>, suggesting that</w:t>
      </w:r>
      <w:r w:rsidR="00561ACA" w:rsidRPr="00561ACA">
        <w:rPr>
          <w:rFonts w:ascii="Times New Roman" w:hAnsi="Times New Roman" w:cs="Times New Roman"/>
          <w:sz w:val="24"/>
          <w:szCs w:val="24"/>
        </w:rPr>
        <w:t xml:space="preserve"> population stratification, assortative mating, or parental genotypes</w:t>
      </w:r>
      <w:r w:rsidR="003D1BB2">
        <w:rPr>
          <w:rFonts w:ascii="Times New Roman" w:hAnsi="Times New Roman" w:cs="Times New Roman"/>
          <w:sz w:val="24"/>
          <w:szCs w:val="24"/>
        </w:rPr>
        <w:t xml:space="preserve"> may </w:t>
      </w:r>
      <w:r w:rsidR="003E496F">
        <w:rPr>
          <w:rFonts w:ascii="Times New Roman" w:hAnsi="Times New Roman" w:cs="Times New Roman"/>
          <w:sz w:val="24"/>
          <w:szCs w:val="24"/>
        </w:rPr>
        <w:t xml:space="preserve">partially confound these </w:t>
      </w:r>
      <w:r w:rsidR="003E496F" w:rsidRPr="00537901">
        <w:rPr>
          <w:rFonts w:ascii="Times New Roman" w:hAnsi="Times New Roman" w:cs="Times New Roman"/>
          <w:i/>
          <w:iCs/>
          <w:sz w:val="24"/>
          <w:szCs w:val="24"/>
        </w:rPr>
        <w:t>r</w:t>
      </w:r>
      <w:r w:rsidR="003E496F">
        <w:rPr>
          <w:rFonts w:ascii="Times New Roman" w:hAnsi="Times New Roman" w:cs="Times New Roman"/>
          <w:sz w:val="24"/>
          <w:szCs w:val="24"/>
        </w:rPr>
        <w:t>GE</w:t>
      </w:r>
      <w:r w:rsidR="002E762C">
        <w:rPr>
          <w:rFonts w:ascii="Times New Roman" w:hAnsi="Times New Roman" w:cs="Times New Roman"/>
          <w:sz w:val="24"/>
          <w:szCs w:val="24"/>
        </w:rPr>
        <w:t>s</w:t>
      </w:r>
      <w:r w:rsidR="003E496F">
        <w:rPr>
          <w:rFonts w:ascii="Times New Roman" w:hAnsi="Times New Roman" w:cs="Times New Roman"/>
          <w:sz w:val="24"/>
          <w:szCs w:val="24"/>
        </w:rPr>
        <w:t>.</w:t>
      </w:r>
      <w:r w:rsidR="00561ACA">
        <w:rPr>
          <w:rFonts w:ascii="Times New Roman" w:hAnsi="Times New Roman" w:cs="Times New Roman"/>
          <w:sz w:val="24"/>
          <w:szCs w:val="24"/>
        </w:rPr>
        <w:t xml:space="preserve"> </w:t>
      </w:r>
      <w:r w:rsidRPr="00924C04">
        <w:rPr>
          <w:rFonts w:ascii="Times New Roman" w:hAnsi="Times New Roman" w:cs="Times New Roman"/>
          <w:i/>
          <w:iCs/>
          <w:sz w:val="24"/>
          <w:szCs w:val="24"/>
        </w:rPr>
        <w:t xml:space="preserve">Conclusion. </w:t>
      </w:r>
      <w:r w:rsidR="00385AEB" w:rsidRPr="00385AEB">
        <w:rPr>
          <w:rFonts w:ascii="Times New Roman" w:hAnsi="Times New Roman" w:cs="Times New Roman"/>
          <w:sz w:val="24"/>
          <w:szCs w:val="24"/>
        </w:rPr>
        <w:t>PGS</w:t>
      </w:r>
      <w:r w:rsidR="00385AEB">
        <w:rPr>
          <w:rFonts w:ascii="Times New Roman" w:hAnsi="Times New Roman" w:cs="Times New Roman"/>
          <w:sz w:val="24"/>
          <w:szCs w:val="24"/>
        </w:rPr>
        <w:t xml:space="preserve"> for EXT </w:t>
      </w:r>
      <w:r w:rsidR="007549BE">
        <w:rPr>
          <w:rFonts w:ascii="Times New Roman" w:hAnsi="Times New Roman" w:cs="Times New Roman"/>
          <w:sz w:val="24"/>
          <w:szCs w:val="24"/>
        </w:rPr>
        <w:t>problems</w:t>
      </w:r>
      <w:r w:rsidR="00385AEB">
        <w:rPr>
          <w:rFonts w:ascii="Times New Roman" w:hAnsi="Times New Roman" w:cs="Times New Roman"/>
          <w:sz w:val="24"/>
          <w:szCs w:val="24"/>
        </w:rPr>
        <w:t xml:space="preserve"> inherently captures environmental </w:t>
      </w:r>
      <w:r w:rsidR="00EF4741">
        <w:rPr>
          <w:rFonts w:ascii="Times New Roman" w:hAnsi="Times New Roman" w:cs="Times New Roman"/>
          <w:sz w:val="24"/>
          <w:szCs w:val="24"/>
        </w:rPr>
        <w:t>variances</w:t>
      </w:r>
      <w:r w:rsidR="00385AEB">
        <w:rPr>
          <w:rFonts w:ascii="Times New Roman" w:hAnsi="Times New Roman" w:cs="Times New Roman"/>
          <w:sz w:val="24"/>
          <w:szCs w:val="24"/>
        </w:rPr>
        <w:t xml:space="preserve">. </w:t>
      </w:r>
      <w:r w:rsidR="00FB638D">
        <w:rPr>
          <w:rFonts w:ascii="Times New Roman" w:hAnsi="Times New Roman" w:cs="Times New Roman"/>
          <w:sz w:val="24"/>
          <w:szCs w:val="24"/>
        </w:rPr>
        <w:t xml:space="preserve">The extent to which </w:t>
      </w:r>
      <w:r w:rsidR="00FB638D" w:rsidRPr="00537901">
        <w:rPr>
          <w:rFonts w:ascii="Times New Roman" w:hAnsi="Times New Roman" w:cs="Times New Roman"/>
          <w:i/>
          <w:iCs/>
          <w:sz w:val="24"/>
          <w:szCs w:val="24"/>
        </w:rPr>
        <w:t>r</w:t>
      </w:r>
      <w:r w:rsidR="00FB638D">
        <w:rPr>
          <w:rFonts w:ascii="Times New Roman" w:hAnsi="Times New Roman" w:cs="Times New Roman"/>
          <w:sz w:val="24"/>
          <w:szCs w:val="24"/>
        </w:rPr>
        <w:t xml:space="preserve">GEs </w:t>
      </w:r>
      <w:r w:rsidR="00ED6A54">
        <w:rPr>
          <w:rFonts w:ascii="Times New Roman" w:hAnsi="Times New Roman" w:cs="Times New Roman"/>
          <w:sz w:val="24"/>
          <w:szCs w:val="24"/>
        </w:rPr>
        <w:t>are driven by</w:t>
      </w:r>
      <w:r w:rsidR="00FB638D">
        <w:rPr>
          <w:rFonts w:ascii="Times New Roman" w:hAnsi="Times New Roman" w:cs="Times New Roman"/>
          <w:sz w:val="24"/>
          <w:szCs w:val="24"/>
        </w:rPr>
        <w:t xml:space="preserve"> active/evocative effects or passive confounding effects </w:t>
      </w:r>
      <w:r w:rsidR="00A23659">
        <w:rPr>
          <w:rFonts w:ascii="Times New Roman" w:hAnsi="Times New Roman" w:cs="Times New Roman"/>
          <w:sz w:val="24"/>
          <w:szCs w:val="24"/>
        </w:rPr>
        <w:t>var</w:t>
      </w:r>
      <w:r w:rsidR="007B6536">
        <w:rPr>
          <w:rFonts w:ascii="Times New Roman" w:hAnsi="Times New Roman" w:cs="Times New Roman"/>
          <w:sz w:val="24"/>
          <w:szCs w:val="24"/>
        </w:rPr>
        <w:t>ies</w:t>
      </w:r>
      <w:r w:rsidR="00A23659">
        <w:rPr>
          <w:rFonts w:ascii="Times New Roman" w:hAnsi="Times New Roman" w:cs="Times New Roman"/>
          <w:sz w:val="24"/>
          <w:szCs w:val="24"/>
        </w:rPr>
        <w:t xml:space="preserve"> from</w:t>
      </w:r>
      <w:r w:rsidR="00FB638D">
        <w:rPr>
          <w:rFonts w:ascii="Times New Roman" w:hAnsi="Times New Roman" w:cs="Times New Roman"/>
          <w:sz w:val="24"/>
          <w:szCs w:val="24"/>
        </w:rPr>
        <w:t xml:space="preserve"> environment</w:t>
      </w:r>
      <w:r w:rsidR="00654B6B">
        <w:rPr>
          <w:rFonts w:ascii="Times New Roman" w:hAnsi="Times New Roman" w:cs="Times New Roman"/>
          <w:sz w:val="24"/>
          <w:szCs w:val="24"/>
        </w:rPr>
        <w:t xml:space="preserve"> </w:t>
      </w:r>
      <w:r w:rsidR="00A23659">
        <w:rPr>
          <w:rFonts w:ascii="Times New Roman" w:hAnsi="Times New Roman" w:cs="Times New Roman"/>
          <w:sz w:val="24"/>
          <w:szCs w:val="24"/>
        </w:rPr>
        <w:t>to environment</w:t>
      </w:r>
      <w:r w:rsidR="007B6536">
        <w:rPr>
          <w:rFonts w:ascii="Times New Roman" w:hAnsi="Times New Roman" w:cs="Times New Roman"/>
          <w:sz w:val="24"/>
          <w:szCs w:val="24"/>
        </w:rPr>
        <w:t xml:space="preserve">, </w:t>
      </w:r>
      <w:r w:rsidR="00543173">
        <w:rPr>
          <w:rFonts w:ascii="Times New Roman" w:hAnsi="Times New Roman" w:cs="Times New Roman"/>
          <w:sz w:val="24"/>
          <w:szCs w:val="24"/>
        </w:rPr>
        <w:t>highlight</w:t>
      </w:r>
      <w:r w:rsidR="007B6536">
        <w:rPr>
          <w:rFonts w:ascii="Times New Roman" w:hAnsi="Times New Roman" w:cs="Times New Roman"/>
          <w:sz w:val="24"/>
          <w:szCs w:val="24"/>
        </w:rPr>
        <w:t>ing</w:t>
      </w:r>
      <w:r w:rsidR="00543173">
        <w:rPr>
          <w:rFonts w:ascii="Times New Roman" w:hAnsi="Times New Roman" w:cs="Times New Roman"/>
          <w:sz w:val="24"/>
          <w:szCs w:val="24"/>
        </w:rPr>
        <w:t xml:space="preserve"> the importance </w:t>
      </w:r>
      <w:r w:rsidR="004F12D7">
        <w:rPr>
          <w:rFonts w:ascii="Times New Roman" w:hAnsi="Times New Roman" w:cs="Times New Roman"/>
          <w:sz w:val="24"/>
          <w:szCs w:val="24"/>
        </w:rPr>
        <w:t>of</w:t>
      </w:r>
      <w:r w:rsidR="00543173">
        <w:rPr>
          <w:rFonts w:ascii="Times New Roman" w:hAnsi="Times New Roman" w:cs="Times New Roman"/>
          <w:sz w:val="24"/>
          <w:szCs w:val="24"/>
        </w:rPr>
        <w:t xml:space="preserve"> controlling for unmeasured confounds in </w:t>
      </w:r>
      <w:r w:rsidR="00943DD1">
        <w:rPr>
          <w:rFonts w:ascii="Times New Roman" w:hAnsi="Times New Roman" w:cs="Times New Roman"/>
          <w:sz w:val="24"/>
          <w:szCs w:val="24"/>
        </w:rPr>
        <w:t>PGS</w:t>
      </w:r>
      <w:r w:rsidR="00E011D4">
        <w:rPr>
          <w:rFonts w:ascii="Times New Roman" w:hAnsi="Times New Roman" w:cs="Times New Roman"/>
          <w:sz w:val="24"/>
          <w:szCs w:val="24"/>
        </w:rPr>
        <w:t>-</w:t>
      </w:r>
      <w:r w:rsidR="00943DD1">
        <w:rPr>
          <w:rFonts w:ascii="Times New Roman" w:hAnsi="Times New Roman" w:cs="Times New Roman"/>
          <w:sz w:val="24"/>
          <w:szCs w:val="24"/>
        </w:rPr>
        <w:t>based studies.</w:t>
      </w:r>
    </w:p>
    <w:p w14:paraId="41BBE0F0" w14:textId="6E9F4B18" w:rsidR="00283CB9" w:rsidRPr="00D20ACC" w:rsidRDefault="00E360CF" w:rsidP="00057403">
      <w:pPr>
        <w:spacing w:after="0" w:line="480" w:lineRule="auto"/>
        <w:rPr>
          <w:rFonts w:ascii="Times New Roman" w:hAnsi="Times New Roman" w:cs="Times New Roman"/>
          <w:sz w:val="24"/>
          <w:szCs w:val="24"/>
        </w:rPr>
      </w:pPr>
      <w:r w:rsidRPr="00D20ACC">
        <w:rPr>
          <w:rFonts w:ascii="Times New Roman" w:hAnsi="Times New Roman" w:cs="Times New Roman" w:hint="eastAsia"/>
          <w:i/>
          <w:iCs/>
          <w:sz w:val="24"/>
          <w:szCs w:val="24"/>
        </w:rPr>
        <w:lastRenderedPageBreak/>
        <w:t>K</w:t>
      </w:r>
      <w:r w:rsidRPr="00D20ACC">
        <w:rPr>
          <w:rFonts w:ascii="Times New Roman" w:hAnsi="Times New Roman" w:cs="Times New Roman"/>
          <w:i/>
          <w:iCs/>
          <w:sz w:val="24"/>
          <w:szCs w:val="24"/>
        </w:rPr>
        <w:t>eywords</w:t>
      </w:r>
      <w:r w:rsidRPr="00D20ACC">
        <w:rPr>
          <w:rFonts w:ascii="Times New Roman" w:hAnsi="Times New Roman" w:cs="Times New Roman"/>
          <w:sz w:val="24"/>
          <w:szCs w:val="24"/>
        </w:rPr>
        <w:t xml:space="preserve">: </w:t>
      </w:r>
      <w:r w:rsidR="006D227A" w:rsidRPr="006D227A">
        <w:rPr>
          <w:rFonts w:ascii="Times New Roman" w:hAnsi="Times New Roman" w:cs="Times New Roman"/>
          <w:sz w:val="24"/>
          <w:szCs w:val="24"/>
        </w:rPr>
        <w:t>adolescence</w:t>
      </w:r>
      <w:r w:rsidR="006D227A">
        <w:rPr>
          <w:rFonts w:ascii="Times New Roman" w:hAnsi="Times New Roman" w:cs="Times New Roman"/>
          <w:sz w:val="24"/>
          <w:szCs w:val="24"/>
        </w:rPr>
        <w:t xml:space="preserve">, </w:t>
      </w:r>
      <w:r w:rsidR="006D227A" w:rsidRPr="006D227A">
        <w:rPr>
          <w:rFonts w:ascii="Times New Roman" w:hAnsi="Times New Roman" w:cs="Times New Roman"/>
          <w:sz w:val="24"/>
          <w:szCs w:val="24"/>
        </w:rPr>
        <w:t xml:space="preserve">externalizing </w:t>
      </w:r>
      <w:r w:rsidR="007549BE">
        <w:rPr>
          <w:rFonts w:ascii="Times New Roman" w:hAnsi="Times New Roman" w:cs="Times New Roman"/>
          <w:sz w:val="24"/>
          <w:szCs w:val="24"/>
        </w:rPr>
        <w:t>problems</w:t>
      </w:r>
      <w:r w:rsidR="006D227A" w:rsidRPr="006D227A">
        <w:rPr>
          <w:rFonts w:ascii="Times New Roman" w:hAnsi="Times New Roman" w:cs="Times New Roman"/>
          <w:sz w:val="24"/>
          <w:szCs w:val="24"/>
        </w:rPr>
        <w:t>,</w:t>
      </w:r>
      <w:r w:rsidR="006D227A">
        <w:rPr>
          <w:rFonts w:ascii="Times New Roman" w:hAnsi="Times New Roman" w:cs="Times New Roman"/>
          <w:sz w:val="24"/>
          <w:szCs w:val="24"/>
        </w:rPr>
        <w:t xml:space="preserve"> </w:t>
      </w:r>
      <w:r w:rsidRPr="00D20ACC">
        <w:rPr>
          <w:rFonts w:ascii="Times New Roman" w:hAnsi="Times New Roman" w:cs="Times New Roman"/>
          <w:sz w:val="24"/>
          <w:szCs w:val="24"/>
        </w:rPr>
        <w:t xml:space="preserve">gene-environment </w:t>
      </w:r>
      <w:r w:rsidR="006D227A">
        <w:rPr>
          <w:rFonts w:ascii="Times New Roman" w:hAnsi="Times New Roman" w:cs="Times New Roman"/>
          <w:sz w:val="24"/>
          <w:szCs w:val="24"/>
        </w:rPr>
        <w:t>correlation</w:t>
      </w:r>
      <w:r w:rsidRPr="00D20ACC">
        <w:rPr>
          <w:rFonts w:ascii="Times New Roman" w:hAnsi="Times New Roman" w:cs="Times New Roman"/>
          <w:sz w:val="24"/>
          <w:szCs w:val="24"/>
        </w:rPr>
        <w:t>,</w:t>
      </w:r>
      <w:r w:rsidR="006D227A">
        <w:rPr>
          <w:rFonts w:ascii="Times New Roman" w:hAnsi="Times New Roman" w:cs="Times New Roman"/>
          <w:sz w:val="24"/>
          <w:szCs w:val="24"/>
        </w:rPr>
        <w:t xml:space="preserve"> family design,</w:t>
      </w:r>
      <w:r w:rsidRPr="00D20ACC">
        <w:rPr>
          <w:rFonts w:ascii="Times New Roman" w:hAnsi="Times New Roman" w:cs="Times New Roman"/>
          <w:sz w:val="24"/>
          <w:szCs w:val="24"/>
        </w:rPr>
        <w:t xml:space="preserve"> </w:t>
      </w:r>
      <w:r w:rsidR="006D227A">
        <w:rPr>
          <w:rFonts w:ascii="Times New Roman" w:hAnsi="Times New Roman" w:cs="Times New Roman"/>
          <w:sz w:val="24"/>
          <w:szCs w:val="24"/>
        </w:rPr>
        <w:t>p</w:t>
      </w:r>
      <w:r w:rsidR="00B65565" w:rsidRPr="00D20ACC">
        <w:rPr>
          <w:rFonts w:ascii="Times New Roman" w:hAnsi="Times New Roman" w:cs="Times New Roman"/>
          <w:sz w:val="24"/>
          <w:szCs w:val="24"/>
        </w:rPr>
        <w:t>olygenic score</w:t>
      </w:r>
      <w:r w:rsidR="002B2DE6">
        <w:rPr>
          <w:rFonts w:ascii="Times New Roman" w:hAnsi="Times New Roman" w:cs="Times New Roman"/>
          <w:sz w:val="24"/>
          <w:szCs w:val="24"/>
        </w:rPr>
        <w:t>.</w:t>
      </w:r>
      <w:r w:rsidR="006D227A">
        <w:rPr>
          <w:rFonts w:ascii="Times New Roman" w:hAnsi="Times New Roman" w:cs="Times New Roman"/>
          <w:sz w:val="24"/>
          <w:szCs w:val="24"/>
        </w:rPr>
        <w:t xml:space="preserve"> </w:t>
      </w:r>
      <w:r w:rsidR="008D0B03" w:rsidRPr="00D20ACC">
        <w:rPr>
          <w:rFonts w:ascii="Times New Roman" w:hAnsi="Times New Roman" w:cs="Times New Roman"/>
          <w:sz w:val="24"/>
          <w:szCs w:val="24"/>
        </w:rPr>
        <w:br w:type="page"/>
      </w:r>
    </w:p>
    <w:p w14:paraId="469B266A" w14:textId="25045CCB" w:rsidR="008A34FB" w:rsidRPr="008A34FB" w:rsidRDefault="008A34FB" w:rsidP="008A34FB">
      <w:pPr>
        <w:spacing w:after="0" w:line="480" w:lineRule="auto"/>
        <w:jc w:val="center"/>
        <w:rPr>
          <w:rFonts w:ascii="Times New Roman" w:hAnsi="Times New Roman" w:cs="Times New Roman"/>
          <w:b/>
          <w:bCs/>
          <w:sz w:val="24"/>
          <w:szCs w:val="24"/>
        </w:rPr>
      </w:pPr>
      <w:r w:rsidRPr="008A34FB">
        <w:rPr>
          <w:rFonts w:ascii="Times New Roman" w:hAnsi="Times New Roman" w:cs="Times New Roman"/>
          <w:b/>
          <w:bCs/>
          <w:sz w:val="24"/>
          <w:szCs w:val="24"/>
        </w:rPr>
        <w:lastRenderedPageBreak/>
        <w:t>Introduction</w:t>
      </w:r>
    </w:p>
    <w:p w14:paraId="44DDCDA9" w14:textId="46B5C6DF" w:rsidR="002210A1" w:rsidRDefault="00A36475" w:rsidP="002210A1">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E</w:t>
      </w:r>
      <w:r w:rsidRPr="00D20ACC">
        <w:rPr>
          <w:rFonts w:ascii="Times New Roman" w:hAnsi="Times New Roman" w:cs="Times New Roman"/>
          <w:sz w:val="24"/>
          <w:szCs w:val="24"/>
        </w:rPr>
        <w:t xml:space="preserve">xternalizing (EXT) </w:t>
      </w:r>
      <w:r w:rsidR="000F03C8">
        <w:rPr>
          <w:rFonts w:ascii="Times New Roman" w:hAnsi="Times New Roman" w:cs="Times New Roman"/>
          <w:sz w:val="24"/>
          <w:szCs w:val="24"/>
        </w:rPr>
        <w:t>problems</w:t>
      </w:r>
      <w:r w:rsidR="00627C50">
        <w:rPr>
          <w:rFonts w:ascii="Times New Roman" w:hAnsi="Times New Roman" w:cs="Times New Roman"/>
          <w:sz w:val="24"/>
          <w:szCs w:val="24"/>
        </w:rPr>
        <w:t xml:space="preserve">, such as aggression, rule-breaking behaviors, and problematic substance use, </w:t>
      </w:r>
      <w:r w:rsidR="00703FD9">
        <w:rPr>
          <w:rFonts w:ascii="Times New Roman" w:hAnsi="Times New Roman" w:cs="Times New Roman"/>
          <w:sz w:val="24"/>
          <w:szCs w:val="24"/>
        </w:rPr>
        <w:t xml:space="preserve">are </w:t>
      </w:r>
      <w:r>
        <w:rPr>
          <w:rFonts w:ascii="Times New Roman" w:hAnsi="Times New Roman" w:cs="Times New Roman"/>
          <w:sz w:val="24"/>
          <w:szCs w:val="24"/>
        </w:rPr>
        <w:t>c</w:t>
      </w:r>
      <w:r w:rsidR="000210DA">
        <w:rPr>
          <w:rFonts w:ascii="Times New Roman" w:hAnsi="Times New Roman" w:cs="Times New Roman"/>
          <w:sz w:val="24"/>
          <w:szCs w:val="24"/>
        </w:rPr>
        <w:t>haracterized</w:t>
      </w:r>
      <w:r w:rsidR="000210DA" w:rsidRPr="00D20ACC">
        <w:rPr>
          <w:rFonts w:ascii="Times New Roman" w:hAnsi="Times New Roman" w:cs="Times New Roman"/>
          <w:sz w:val="24"/>
          <w:szCs w:val="24"/>
        </w:rPr>
        <w:t xml:space="preserve"> by impulsiv</w:t>
      </w:r>
      <w:r w:rsidR="000210DA">
        <w:rPr>
          <w:rFonts w:ascii="Times New Roman" w:hAnsi="Times New Roman" w:cs="Times New Roman"/>
          <w:sz w:val="24"/>
          <w:szCs w:val="24"/>
        </w:rPr>
        <w:t xml:space="preserve">ity </w:t>
      </w:r>
      <w:r w:rsidR="000210DA" w:rsidRPr="00D20ACC">
        <w:rPr>
          <w:rFonts w:ascii="Times New Roman" w:hAnsi="Times New Roman" w:cs="Times New Roman"/>
          <w:sz w:val="24"/>
          <w:szCs w:val="24"/>
        </w:rPr>
        <w:t xml:space="preserve">and </w:t>
      </w:r>
      <w:r w:rsidR="00894DB0">
        <w:rPr>
          <w:rFonts w:ascii="Times New Roman" w:hAnsi="Times New Roman" w:cs="Times New Roman"/>
          <w:sz w:val="24"/>
          <w:szCs w:val="24"/>
        </w:rPr>
        <w:t xml:space="preserve">behavioral </w:t>
      </w:r>
      <w:r w:rsidR="000210DA" w:rsidRPr="00D20ACC">
        <w:rPr>
          <w:rFonts w:ascii="Times New Roman" w:hAnsi="Times New Roman" w:cs="Times New Roman"/>
          <w:sz w:val="24"/>
          <w:szCs w:val="24"/>
        </w:rPr>
        <w:t>undercontrol</w:t>
      </w:r>
      <w:r w:rsidR="00703FD9">
        <w:rPr>
          <w:rFonts w:ascii="Times New Roman" w:hAnsi="Times New Roman" w:cs="Times New Roman"/>
          <w:sz w:val="24"/>
          <w:szCs w:val="24"/>
        </w:rPr>
        <w:t xml:space="preserve"> </w:t>
      </w:r>
      <w:r w:rsidR="00E251CD" w:rsidRPr="00D20ACC">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{"citationID":"AZmR4k1G","properties":{"formattedCitation":"(Krueger et al., 2002)","plainCitation":"(Krueger et al., 2002)","noteIndex":0},"citationItems":[{"id":217,"uris":["http://zotero.org/users/10101336/items/8QAVEWPR"],"itemData":{"id":217,"type":"article-journal","container-title":"Journal of Abnormal Psychology","DOI":"10.1037/0021-843X.111.3.411","ISSN":"1939-1846, 0021-843X","issue":"3","journalAbbreviation":"Journal of Abnormal Psychology","language":"en","page":"411-424","source":"DOI.org (Crossref)","title":"Etiologic connections among substance dependence, antisocial behavior and personality: Modeling the externalizing spectrum.","title-short":"Etiologic connections among substance dependence, antisocial behavior and personality","volume":"111","author":[{"family":"Krueger","given":"Robert F."},{"family":"Hicks","given":"Brian M."},{"family":"Patrick","given":"Christopher J."},{"family":"Carlson","given":"Scott R."},{"family":"Iacono","given":"William G."},{"family":"McGue","given":"Matt"}],"issued":{"date-parts":[["2002",8]]}}}],"schema":"https://github.com/citation-style-language/schema/raw/master/csl-citation.json"} </w:instrText>
      </w:r>
      <w:r w:rsidR="00E251CD" w:rsidRPr="00D20ACC">
        <w:rPr>
          <w:rFonts w:ascii="Times New Roman" w:hAnsi="Times New Roman" w:cs="Times New Roman"/>
          <w:sz w:val="24"/>
          <w:szCs w:val="24"/>
        </w:rPr>
        <w:fldChar w:fldCharType="separate"/>
      </w:r>
      <w:r w:rsidR="00E251CD" w:rsidRPr="00A64B62">
        <w:rPr>
          <w:rFonts w:ascii="Times New Roman" w:hAnsi="Times New Roman" w:cs="Times New Roman"/>
          <w:sz w:val="24"/>
        </w:rPr>
        <w:t>(Krueger et al., 2002)</w:t>
      </w:r>
      <w:r w:rsidR="00E251CD" w:rsidRPr="00D20ACC">
        <w:rPr>
          <w:rFonts w:ascii="Times New Roman" w:hAnsi="Times New Roman" w:cs="Times New Roman"/>
          <w:sz w:val="24"/>
          <w:szCs w:val="24"/>
        </w:rPr>
        <w:fldChar w:fldCharType="end"/>
      </w:r>
      <w:r w:rsidR="00E251CD" w:rsidRPr="00D20ACC">
        <w:rPr>
          <w:rFonts w:ascii="Times New Roman" w:hAnsi="Times New Roman" w:cs="Times New Roman"/>
          <w:sz w:val="24"/>
          <w:szCs w:val="24"/>
        </w:rPr>
        <w:t>.</w:t>
      </w:r>
      <w:r w:rsidR="00211284">
        <w:rPr>
          <w:rFonts w:ascii="Times New Roman" w:hAnsi="Times New Roman" w:cs="Times New Roman"/>
          <w:sz w:val="24"/>
          <w:szCs w:val="24"/>
        </w:rPr>
        <w:t xml:space="preserve"> </w:t>
      </w:r>
      <w:r w:rsidR="00E251CD" w:rsidRPr="00D20ACC">
        <w:rPr>
          <w:rFonts w:ascii="Times New Roman" w:hAnsi="Times New Roman" w:cs="Times New Roman"/>
          <w:sz w:val="24"/>
          <w:szCs w:val="24"/>
        </w:rPr>
        <w:t xml:space="preserve">EXT </w:t>
      </w:r>
      <w:r w:rsidR="00F71688">
        <w:rPr>
          <w:rFonts w:ascii="Times New Roman" w:hAnsi="Times New Roman" w:cs="Times New Roman"/>
          <w:sz w:val="24"/>
          <w:szCs w:val="24"/>
        </w:rPr>
        <w:t>problems</w:t>
      </w:r>
      <w:r w:rsidR="00E251CD" w:rsidRPr="00D20ACC">
        <w:rPr>
          <w:rFonts w:ascii="Times New Roman" w:hAnsi="Times New Roman" w:cs="Times New Roman"/>
          <w:sz w:val="24"/>
          <w:szCs w:val="24"/>
        </w:rPr>
        <w:t xml:space="preserve"> </w:t>
      </w:r>
      <w:r w:rsidR="00FA0154">
        <w:rPr>
          <w:rFonts w:ascii="Times New Roman" w:hAnsi="Times New Roman" w:cs="Times New Roman"/>
          <w:sz w:val="24"/>
          <w:szCs w:val="24"/>
        </w:rPr>
        <w:t>in</w:t>
      </w:r>
      <w:r w:rsidR="000F03C8">
        <w:rPr>
          <w:rFonts w:ascii="Times New Roman" w:hAnsi="Times New Roman" w:cs="Times New Roman"/>
          <w:sz w:val="24"/>
          <w:szCs w:val="24"/>
        </w:rPr>
        <w:t xml:space="preserve"> adolescen</w:t>
      </w:r>
      <w:r w:rsidR="00216A62">
        <w:rPr>
          <w:rFonts w:ascii="Times New Roman" w:hAnsi="Times New Roman" w:cs="Times New Roman"/>
          <w:sz w:val="24"/>
          <w:szCs w:val="24"/>
        </w:rPr>
        <w:t>ce</w:t>
      </w:r>
      <w:r w:rsidR="000F03C8">
        <w:rPr>
          <w:rFonts w:ascii="Times New Roman" w:hAnsi="Times New Roman" w:cs="Times New Roman"/>
          <w:sz w:val="24"/>
          <w:szCs w:val="24"/>
        </w:rPr>
        <w:t xml:space="preserve"> </w:t>
      </w:r>
      <w:r w:rsidR="00E251CD" w:rsidRPr="00D20ACC">
        <w:rPr>
          <w:rFonts w:ascii="Times New Roman" w:hAnsi="Times New Roman" w:cs="Times New Roman"/>
          <w:sz w:val="24"/>
          <w:szCs w:val="24"/>
        </w:rPr>
        <w:t>are</w:t>
      </w:r>
      <w:r w:rsidR="004A23D2">
        <w:rPr>
          <w:rFonts w:ascii="Times New Roman" w:hAnsi="Times New Roman" w:cs="Times New Roman"/>
          <w:sz w:val="24"/>
          <w:szCs w:val="24"/>
        </w:rPr>
        <w:t xml:space="preserve"> prospectively</w:t>
      </w:r>
      <w:r w:rsidR="00E251CD" w:rsidRPr="00D20ACC">
        <w:rPr>
          <w:rFonts w:ascii="Times New Roman" w:hAnsi="Times New Roman" w:cs="Times New Roman"/>
          <w:sz w:val="24"/>
          <w:szCs w:val="24"/>
        </w:rPr>
        <w:t xml:space="preserve"> associated with negative</w:t>
      </w:r>
      <w:r w:rsidR="0097554B">
        <w:rPr>
          <w:rFonts w:ascii="Times New Roman" w:hAnsi="Times New Roman" w:cs="Times New Roman"/>
          <w:sz w:val="24"/>
          <w:szCs w:val="24"/>
        </w:rPr>
        <w:t xml:space="preserve"> life</w:t>
      </w:r>
      <w:r w:rsidR="00E251CD" w:rsidRPr="00D20ACC">
        <w:rPr>
          <w:rFonts w:ascii="Times New Roman" w:hAnsi="Times New Roman" w:cs="Times New Roman"/>
          <w:sz w:val="24"/>
          <w:szCs w:val="24"/>
        </w:rPr>
        <w:t xml:space="preserve"> outcomes, </w:t>
      </w:r>
      <w:r w:rsidR="0097554B">
        <w:rPr>
          <w:rFonts w:ascii="Times New Roman" w:hAnsi="Times New Roman" w:cs="Times New Roman"/>
          <w:sz w:val="24"/>
          <w:szCs w:val="24"/>
        </w:rPr>
        <w:t>such as</w:t>
      </w:r>
      <w:r w:rsidR="00E251CD" w:rsidRPr="00D20ACC">
        <w:rPr>
          <w:rFonts w:ascii="Times New Roman" w:hAnsi="Times New Roman" w:cs="Times New Roman"/>
          <w:sz w:val="24"/>
          <w:szCs w:val="24"/>
        </w:rPr>
        <w:t xml:space="preserve"> </w:t>
      </w:r>
      <w:r w:rsidR="00DF193D">
        <w:rPr>
          <w:rFonts w:ascii="Times New Roman" w:hAnsi="Times New Roman" w:cs="Times New Roman"/>
          <w:sz w:val="24"/>
          <w:szCs w:val="24"/>
        </w:rPr>
        <w:t xml:space="preserve">financial and </w:t>
      </w:r>
      <w:r w:rsidR="00E251CD" w:rsidRPr="00D20ACC">
        <w:rPr>
          <w:rFonts w:ascii="Times New Roman" w:hAnsi="Times New Roman" w:cs="Times New Roman"/>
          <w:sz w:val="24"/>
          <w:szCs w:val="24"/>
        </w:rPr>
        <w:t xml:space="preserve">legal difficulties </w:t>
      </w:r>
      <w:r w:rsidR="00E251CD" w:rsidRPr="00D20ACC">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{"citationID":"00s3i2XZ","properties":{"formattedCitation":"(Gornik et al., 2022)","plainCitation":"(Gornik et al., 2022)","noteIndex":0},"citationItems":[{"id":201,"uris":["http://zotero.org/users/10101336/items/225G84RC"],"itemData":{"id":201,"type":"article-journal","abstract":"Abstract\n            \n              This study examined how youth aggressive and delinquent externalizing problem behaviors across childhood and adolescence are connected to consequential psychosocial life outcomes in adulthood. Using data from a longitudinal, high-risk sample (\n              N\n              = 1069) that assessed children and their parents regularly from early childhood (ages 3–5) through adulthood, multilevel growth factors of externalizing behaviors were used to predict adult outcomes (age 24–31), providing a sense of how externalizing problems across development were related to these outcomes via maternal, paternal, teacher, and child report. Findings indicated strong support for the lasting connections between youth externalizing problems with later educational attainment and legal difficulties, spanning informants and enduring beyond other meaningful contributors (i.e., child sex, cognitive ability, parental income and education, parental mental health and relationship quality). Some support was also found, although less consistently, linking externalizing problems and later alcohol use as well as romantic relationship quality. Delinquent/rule-breaking behaviors were often stronger predictors of later outcomes than aggressive behaviors. Taken together, these results indicate the importance of the role youth externalizing behaviors have in adult psychosocial functioning one to two decades later.","container-title":"Development and Psychopathology","DOI":"10.1017/S0954579421001772","ISSN":"0954-5794, 1469-2198","journalAbbreviation":"Dev Psychopathol","language":"en","page":"1-22","source":"DOI.org (Crossref)","title":"Individual differences in the development of youth externalizing problems predict a broad range of adult psychosocial outcomes","author":[{"family":"Gornik","given":"Allison E."},{"family":"Clark","given":"D. Angus"},{"family":"Durbin","given":"C. Emily"},{"family":"Zucker","given":"Robert A."}],"issued":{"date-parts":[["2022",3,8]]}}}],"schema":"https://github.com/citation-style-language/schema/raw/master/csl-citation.json"} </w:instrText>
      </w:r>
      <w:r w:rsidR="00E251CD" w:rsidRPr="00D20ACC">
        <w:rPr>
          <w:rFonts w:ascii="Times New Roman" w:hAnsi="Times New Roman" w:cs="Times New Roman"/>
          <w:sz w:val="24"/>
          <w:szCs w:val="24"/>
        </w:rPr>
        <w:fldChar w:fldCharType="separate"/>
      </w:r>
      <w:r w:rsidR="00E251CD" w:rsidRPr="00A64B62">
        <w:rPr>
          <w:rFonts w:ascii="Times New Roman" w:hAnsi="Times New Roman" w:cs="Times New Roman"/>
          <w:sz w:val="24"/>
        </w:rPr>
        <w:t>(Gornik et al., 2022)</w:t>
      </w:r>
      <w:r w:rsidR="00E251CD" w:rsidRPr="00D20ACC">
        <w:rPr>
          <w:rFonts w:ascii="Times New Roman" w:hAnsi="Times New Roman" w:cs="Times New Roman"/>
          <w:sz w:val="24"/>
          <w:szCs w:val="24"/>
        </w:rPr>
        <w:fldChar w:fldCharType="end"/>
      </w:r>
      <w:r w:rsidR="00DF193D">
        <w:rPr>
          <w:rFonts w:ascii="Times New Roman" w:hAnsi="Times New Roman" w:cs="Times New Roman"/>
          <w:sz w:val="24"/>
          <w:szCs w:val="24"/>
        </w:rPr>
        <w:t xml:space="preserve"> </w:t>
      </w:r>
      <w:r w:rsidR="00E251CD" w:rsidRPr="00D20ACC">
        <w:rPr>
          <w:rFonts w:ascii="Times New Roman" w:hAnsi="Times New Roman" w:cs="Times New Roman"/>
          <w:sz w:val="24"/>
          <w:szCs w:val="24"/>
        </w:rPr>
        <w:t>and</w:t>
      </w:r>
      <w:r w:rsidR="000F03C8">
        <w:rPr>
          <w:rFonts w:ascii="Times New Roman" w:hAnsi="Times New Roman" w:cs="Times New Roman"/>
          <w:sz w:val="24"/>
          <w:szCs w:val="24"/>
        </w:rPr>
        <w:t xml:space="preserve"> </w:t>
      </w:r>
      <w:r w:rsidR="00BB24A0">
        <w:rPr>
          <w:rFonts w:ascii="Times New Roman" w:hAnsi="Times New Roman" w:cs="Times New Roman"/>
          <w:sz w:val="24"/>
          <w:szCs w:val="24"/>
        </w:rPr>
        <w:t>emotional</w:t>
      </w:r>
      <w:r w:rsidR="0044459A">
        <w:rPr>
          <w:rFonts w:ascii="Times New Roman" w:hAnsi="Times New Roman" w:cs="Times New Roman"/>
          <w:sz w:val="24"/>
          <w:szCs w:val="24"/>
        </w:rPr>
        <w:t xml:space="preserve"> </w:t>
      </w:r>
      <w:r w:rsidR="00B73F8B">
        <w:rPr>
          <w:rFonts w:ascii="Times New Roman" w:hAnsi="Times New Roman" w:cs="Times New Roman"/>
          <w:sz w:val="24"/>
          <w:szCs w:val="24"/>
        </w:rPr>
        <w:t>problems</w:t>
      </w:r>
      <w:r w:rsidR="00E251CD" w:rsidRPr="00D20ACC">
        <w:rPr>
          <w:rFonts w:ascii="Times New Roman" w:hAnsi="Times New Roman" w:cs="Times New Roman"/>
          <w:sz w:val="24"/>
          <w:szCs w:val="24"/>
        </w:rPr>
        <w:t xml:space="preserve"> </w:t>
      </w:r>
      <w:r w:rsidR="00E251CD" w:rsidRPr="00D20ACC">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{"citationID":"SAjI75qI","properties":{"formattedCitation":"(Hamdi &amp; Iacono, 2014)","plainCitation":"(Hamdi &amp; Iacono, 2014)","noteIndex":0},"citationItems":[{"id":407,"uris":["http://zotero.org/users/10101336/items/5TGTHDXI"],"itemData":{"id":407,"type":"article-journal","abstract":"Background\n              Epidemiological research is believed to underestimate the lifetime prevalence of mental illness due to recall failure and a lack of rapport between researchers and participants.\n            \n            \n              Method\n              \n                In this prospective study, we examined lifetime prevalence and co-morbidity rates of substance use disorders, antisocial personality disorder (ASPD) and major depressive disorder (MDD) in a representative, statewide Minnesota sample (\n                n\n                 = 1252) assessed four times between the ages of 17 and 29 years with very low attrition.\n              \n            \n            \n              Results\n              Lifetime prevalence rates of all disorders more than doubled between the ages of 17 and 29 years in both men and women, and our prospective rates at the age of 29 years were consistently higher than rates from leading epidemiological surveys. Although there was some variation, the general trend was for lifetime co-morbidity to increase between the ages of 17 and 29 years, and this trend was significant for MDD–alcohol dependence, MDD–nicotine dependence, and ASPD–nicotine dependence.\n            \n            \n              Conclusions\n              Overall, our results show that emerging adulthood is a high-risk period for the development of mental illness, with increases in the lifetime prevalence and co-morbidity of mental disorders during this time. More than a quarter of individuals had met criteria for MDD and over a fifth had experienced alcohol dependence by the age of 29 years, indicating that mental illness is more common than is estimated in cross-sectional mental health surveys. These findings have important implications for the measurement of economic burden, resource allocation toward mental health services and research, advocacy organizations for the mentally ill, and etiological theories of mental disorders.","container-title":"Psychological Medicine","DOI":"10.1017/S0033291713000627","ISSN":"0033-2917, 1469-8978","issue":"2","journalAbbreviation":"Psychol. Med.","language":"en","page":"315-324","source":"DOI.org (Crossref)","title":"Lifetime prevalence and co-morbidity of externalizing disorders and depression in prospective assessment","volume":"44","author":[{"family":"Hamdi","given":"N. R."},{"family":"Iacono","given":"W. G."}],"issued":{"date-parts":[["2014",1]]}}}],"schema":"https://github.com/citation-style-language/schema/raw/master/csl-citation.json"} </w:instrText>
      </w:r>
      <w:r w:rsidR="00E251CD" w:rsidRPr="00D20ACC">
        <w:rPr>
          <w:rFonts w:ascii="Times New Roman" w:hAnsi="Times New Roman" w:cs="Times New Roman"/>
          <w:sz w:val="24"/>
          <w:szCs w:val="24"/>
        </w:rPr>
        <w:fldChar w:fldCharType="separate"/>
      </w:r>
      <w:r w:rsidR="00E251CD" w:rsidRPr="00A64B62">
        <w:rPr>
          <w:rFonts w:ascii="Times New Roman" w:hAnsi="Times New Roman" w:cs="Times New Roman"/>
          <w:sz w:val="24"/>
        </w:rPr>
        <w:t>(Hamdi &amp; Iacono, 2014)</w:t>
      </w:r>
      <w:r w:rsidR="00E251CD" w:rsidRPr="00D20ACC">
        <w:rPr>
          <w:rFonts w:ascii="Times New Roman" w:hAnsi="Times New Roman" w:cs="Times New Roman"/>
          <w:sz w:val="24"/>
          <w:szCs w:val="24"/>
        </w:rPr>
        <w:fldChar w:fldCharType="end"/>
      </w:r>
      <w:r w:rsidR="003D48A1">
        <w:rPr>
          <w:rFonts w:ascii="Times New Roman" w:hAnsi="Times New Roman" w:cs="Times New Roman"/>
          <w:sz w:val="24"/>
          <w:szCs w:val="24"/>
        </w:rPr>
        <w:t xml:space="preserve">. </w:t>
      </w:r>
      <w:r w:rsidR="007B1269">
        <w:rPr>
          <w:rFonts w:ascii="Times New Roman" w:hAnsi="Times New Roman" w:cs="Times New Roman"/>
          <w:sz w:val="24"/>
          <w:szCs w:val="24"/>
        </w:rPr>
        <w:t xml:space="preserve">While genes are known to play a prominent role </w:t>
      </w:r>
      <w:r w:rsidR="000D588F">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{"citationID":"X4d4t8T5","properties":{"formattedCitation":"(Barr &amp; Dick, 2019; Hicks et al., 2004)","plainCitation":"(Barr &amp; Dick, 2019; Hicks et al., 2004)","noteIndex":0},"citationItems":[{"id":212,"uris":["http://zotero.org/users/10101336/items/QAANDI68"],"itemData":{"id":212,"type":"chapter","container-title":"Recent Advances in Research on Impulsivity and Impulsive Behaviors","DOI":"10.1007/7854_2019_120","ISBN":"978-3-030-60510-0","language":"en","note":"collection-title: Current Topics in Behavioral Neurosciences","page":"93-112","publisher":"Springer International Publishing","publisher-place":"Cham","source":"DOI.org (Crossref)","title":"The Genetics of Externalizing Problems","URL":"http://link.springer.com/10.1007/7854_2019_120","volume":"47","editor":[{"family":"Wit","given":"Harriet","non-dropping-particle":"de"},{"family":"Jentsch","given":"J. David"}],"author":[{"family":"Barr","given":"Peter B."},{"family":"Dick","given":"Danielle M."}],"accessed":{"date-parts":[["2023",3,2]]},"issued":{"date-parts":[["2019"]]}}},{"id":1454,"uris":["http://zotero.org/users/10101336/items/HE87CRKG"],"itemData":{"id":1454,"type":"article-journal","abstract":"Antisocial behavior and substance dependence disorders exact a heavy\nfinancial and human cost on society. A better understanding of the mechanisms\nof familial transmission for these \"externalizing\" disorders is necessary\nto better understand their etiology and to help develop intervention strategies.To determine the extent to which the family transmission of externalizing\ndisorders is due to a general vs a disorder-specific vulnerability and, owing\nto the genetically informative nature of our data, to estimate the heritable\nvs environmental nature of these transmission effects.We used structural equation modeling to simultaneously estimate the\ngeneral and specific transmission effects of 4 externalizing disorders: conduct\ndisorder, adult antisocial behavior, alcohol dependence, and drug dependence.Participants were recruited from the community and were interviewed\nin a university laboratory.The sample consisted of 542 families participating in the Minnesota\nTwin Family Study. All families included 17-year-old twins and their biological\nmother and father.Symptom counts of conduct disorder, the adult criteria for antisocial\npersonality disorder, alcohol dependence, and drug dependence.Transmission of a general vulnerability to all the externalizing disorders\naccounted for most familial resemblance. This general vulnerability was highly\nheritable (h2 = 0.80). Disorder-specific\nvulnerabilities were also detected for conduct disorder, alcohol dependence,\nand drug dependence.The mechanism underlying the familial transmission of externalizing\ndisorders is primarily a highly heritable general vulnerability. This general\nvulnerability or common risk factor should be the focus of research regarding\nthe etiology and treatment of externalizing disorders.Arch Gen Psychiatry. 2004;61:922-928--&gt;","container-title":"Archives of General Psychiatry","DOI":"10.1001/archpsyc.61.9.922","ISSN":"0003-990X","issue":"9","journalAbbreviation":"Arch Gen Psychiatry","page":"922-928","source":"Silverchair","title":"Family Transmission and Heritability of Externalizing Disorders: A Twin-Family Study","title-short":"Family Transmission and Heritability of Externalizing Disorders","volume":"61","author":[{"family":"Hicks","given":"Brian M."},{"family":"Krueger","given":"Robert F."},{"family":"Iacono","given":"William G."},{"family":"McGue","given":"Matt"},{"family":"Patrick","given":"Christopher J."}],"issued":{"date-parts":[["2004",9,1]]}}}],"schema":"https://github.com/citation-style-language/schema/raw/master/csl-citation.json"} </w:instrText>
      </w:r>
      <w:r w:rsidR="000D588F">
        <w:rPr>
          <w:rFonts w:ascii="Times New Roman" w:hAnsi="Times New Roman" w:cs="Times New Roman"/>
          <w:sz w:val="24"/>
          <w:szCs w:val="24"/>
        </w:rPr>
        <w:fldChar w:fldCharType="separate"/>
      </w:r>
      <w:r w:rsidR="009F0725" w:rsidRPr="009F0725">
        <w:rPr>
          <w:rFonts w:ascii="Times New Roman" w:hAnsi="Times New Roman" w:cs="Times New Roman"/>
          <w:sz w:val="24"/>
        </w:rPr>
        <w:t>(Barr &amp; Dick, 2019; Hicks et al., 2004)</w:t>
      </w:r>
      <w:r w:rsidR="000D588F">
        <w:rPr>
          <w:rFonts w:ascii="Times New Roman" w:hAnsi="Times New Roman" w:cs="Times New Roman"/>
          <w:sz w:val="24"/>
          <w:szCs w:val="24"/>
        </w:rPr>
        <w:fldChar w:fldCharType="end"/>
      </w:r>
      <w:r w:rsidR="000F03C8">
        <w:rPr>
          <w:rFonts w:ascii="Times New Roman" w:hAnsi="Times New Roman" w:cs="Times New Roman"/>
          <w:sz w:val="24"/>
          <w:szCs w:val="24"/>
        </w:rPr>
        <w:t xml:space="preserve">, </w:t>
      </w:r>
      <w:r w:rsidR="000E34C0">
        <w:rPr>
          <w:rFonts w:ascii="Times New Roman" w:hAnsi="Times New Roman" w:cs="Times New Roman"/>
          <w:sz w:val="24"/>
          <w:szCs w:val="24"/>
        </w:rPr>
        <w:t xml:space="preserve">EXT problems </w:t>
      </w:r>
      <w:r w:rsidR="007B1269">
        <w:rPr>
          <w:rFonts w:ascii="Times New Roman" w:hAnsi="Times New Roman" w:cs="Times New Roman"/>
          <w:sz w:val="24"/>
          <w:szCs w:val="24"/>
        </w:rPr>
        <w:t>are</w:t>
      </w:r>
      <w:r w:rsidR="000F03C8">
        <w:rPr>
          <w:rFonts w:ascii="Times New Roman" w:hAnsi="Times New Roman" w:cs="Times New Roman"/>
          <w:sz w:val="24"/>
          <w:szCs w:val="24"/>
        </w:rPr>
        <w:t xml:space="preserve"> </w:t>
      </w:r>
      <w:r w:rsidR="007B1269">
        <w:rPr>
          <w:rFonts w:ascii="Times New Roman" w:hAnsi="Times New Roman" w:cs="Times New Roman"/>
          <w:sz w:val="24"/>
          <w:szCs w:val="24"/>
        </w:rPr>
        <w:t xml:space="preserve">also </w:t>
      </w:r>
      <w:r w:rsidR="000F03C8">
        <w:rPr>
          <w:rFonts w:ascii="Times New Roman" w:hAnsi="Times New Roman" w:cs="Times New Roman"/>
          <w:sz w:val="24"/>
          <w:szCs w:val="24"/>
        </w:rPr>
        <w:t xml:space="preserve">influenced by environmental factors </w:t>
      </w:r>
      <w:r w:rsidR="007B1269">
        <w:rPr>
          <w:rFonts w:ascii="Times New Roman" w:hAnsi="Times New Roman" w:cs="Times New Roman"/>
          <w:sz w:val="24"/>
          <w:szCs w:val="24"/>
        </w:rPr>
        <w:t xml:space="preserve">as well </w:t>
      </w:r>
      <w:r w:rsidR="00252FEC" w:rsidRPr="00215386">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{"citationID":"og9D3emQ","properties":{"formattedCitation":"(Carneiro et al., 2016; Fortuin et al., 2015; Pinquart, 2017; Samek &amp; Hicks, 2014)","plainCitation":"(Carneiro et al., 2016; Fortuin et al., 2015; Pinquart, 2017; Samek &amp; Hicks, 2014)","noteIndex":0},"citationItems":[{"id":1197,"uris":["http://zotero.org/users/10101336/items/FX569RG8"],"itemData":{"id":1197,"type":"article-journal","abstract":"Early childhood is a common period for the onset of internalizing and externalizing problems. Many are the risk factors that contribute to the emergence of these types of problems. Literature enhances the importance of viewing the child as part of a system, in order to better understand the origin, the trajectory and the impact of risk factors in child mental health in preschool age. The current systematic literature review aims to examine empirical evidence based on the Child Behavior Checklist 1½–5 for risk factors related to the presence of internalizing and externalizing problems in children aged between 3 and 6 years old. The literature review includes articles published from January 2001 to December 2014. Twenty-eight articles that attend to pre-established inclusion and exclusion criteria were reported throughout the review. In general, results indicate that risk factors for internalizing and externalizing problems in preschool age can be organized into three main groups of risks: environment factors, parental/parenting factors, and child factors. It is clear that frequently more than one risk related to the emergence of internalizing and externalizing problems in preschool age children are reported. It is also possible to note that are few risks factors consistently studied in this age, highlighting the need for further investigation.","container-title":"Journal of Child and Family Studies","DOI":"10.1007/s10826-016-0456-z","ISSN":"1573-2843","issue":"10","journalAbbreviation":"J Child Fam Stud","language":"en","page":"2941-2953","source":"Springer Link","title":"Risk Factors for Internalizing and Externalizing Problems in the Preschool Years: Systematic Literature Review Based on the Child Behavior Checklist 1½–5","title-short":"Risk Factors for Internalizing and Externalizing Problems in the Preschool Years","volume":"25","author":[{"family":"Carneiro","given":"Alexandra"},{"family":"Dias","given":"Pedro"},{"family":"Soares","given":"Isabel"}],"issued":{"date-parts":[["2016",10,1]]}}},{"id":1038,"uris":["http://zotero.org/users/10101336/items/YWBQGTA6"],"itemData":{"id":1038,"type":"article-journal","abstract":"Adolescents who like each other may become more similar to each other with regard to internalizing and externalizing problems, though it is not yet clear which social mechanisms explain these similarities. In this longitudinal study, we analyzed four mechanisms that may explain similarity in adolescent peer networks with regard to externalizing and internalizing problems: selection, socialization, avoidance and withdrawal. At three moments during one school-year, we asked 542 adolescents (8th grade, M-age = 13.3 years, 51 % female) to report who they liked in their classroom, and their own internalizing and externalizing problems. Adolescents tend to prefer peers who have similar externalizing problem scores, but no significant selection effect was found for internalizing problems. Adolescents who share the same group of friends socialize each other and then become more similar with respect to externalizing problems, but not with respect to internalizing problems. We found no significant effects for avoidance or withdrawal. Adolescents may choose to belong to a peer group that is similar to them in terms of externalizing problem behaviors, and through peer group socialization (e.g., enticing, modelling, mimicking, and peer pressure) become more similar to that group over time.","container-title":"Journal of Youth and Adolescence","DOI":"10.1007/s10964-014-0168-x","ISSN":"1573-6601","issue":"4","journalAbbreviation":"J Youth Adolescence","language":"en","page":"887-897","source":"Springer Link","title":"Peer Influences on Internalizing and Externalizing Problems among Adolescents: A Longitudinal Social Network Analysis","title-short":"Peer Influences on Internalizing and Externalizing Problems among Adolescents","volume":"44","author":[{"family":"Fortuin","given":"Janna"},{"family":"Geel","given":"Mitch","non-dropping-particle":"van"},{"family":"Vedder","given":"Paul"}],"issued":{"date-parts":[["2015",4,1]]}}},{"id":208,"uris":["http://zotero.org/users/10101336/items/EWCSFZ74"],"itemData":{"id":208,"type":"article-journal","container-title":"Developmental Psychology","DOI":"10.1037/dev0000295","ISSN":"1939-0599, 0012-1649","issue":"5","journalAbbreviation":"Developmental Psychology","language":"en","page":"873-932","source":"DOI.org (Crossref)","title":"Associations of parenting dimensions and styles with externalizing problems of children and adolescents: An updated meta-analysis.","title-short":"Associations of parenting dimensions and styles with externalizing problems of children and adolescents","volume":"53","author":[{"family":"Pinquart","given":"Martin"}],"issued":{"date-parts":[["2017",5]]}}},{"id":538,"uris":["http://zotero.org/users/10101336/items/2KL7ISZW"],"itemData":{"id":538,"type":"article-journal","abstract":"Though heritable, externalizing disorders have a number of robust associations with several environmental risk factors, including family, school, and peer contexts. To account for these associations, we integrate a behavioral genetic perspective with principles of a developmental cascade theory of antisocial behavior. The major environmental contexts associated with child externalizing problems are reviewed, as are the processes of gene-environment interplay underlying these associations. Throughout, we discuss implications for prevention and intervention. Three major approaches designed to reduce child externalizing behavior are reviewed. Prevention and intervention programs appear to be most successful when they target individuals or communities most at risk for developing externalizing disorders, rather than applied universally. We end by commenting on areas in need of additional research concerning environmental influences on persistent externalizing behaviors.","container-title":"Clinical practice (London, England)","DOI":"10.2217/CPR.14.47","ISSN":"2044-9038","issue":"5","journalAbbreviation":"Clin Pract (Lond)","page":"537-547","PMID":"25485087","PMCID":"PMC4255466","source":"PubMed Central","title":"Externalizing Disorders and Environmental Risk: Mechanisms of Gene-Environment Interplay and Strategies for Intervention","title-short":"Externalizing Disorders and Environmental Risk","volume":"11","author":[{"family":"Samek","given":"Diana R."},{"family":"Hicks","given":"Brian M."}],"issued":{"date-parts":[["2014"]]}}}],"schema":"https://github.com/citation-style-language/schema/raw/master/csl-citation.json"} </w:instrText>
      </w:r>
      <w:r w:rsidR="00252FEC" w:rsidRPr="00215386">
        <w:rPr>
          <w:rFonts w:ascii="Times New Roman" w:hAnsi="Times New Roman" w:cs="Times New Roman"/>
          <w:sz w:val="24"/>
          <w:szCs w:val="24"/>
        </w:rPr>
        <w:fldChar w:fldCharType="separate"/>
      </w:r>
      <w:r w:rsidR="00252FEC" w:rsidRPr="00252FEC">
        <w:rPr>
          <w:rFonts w:ascii="Times New Roman" w:hAnsi="Times New Roman" w:cs="Times New Roman"/>
          <w:sz w:val="24"/>
        </w:rPr>
        <w:t>(Carneiro et al., 2016; Fortuin et al., 2015; Pinquart, 2017; Samek &amp; Hicks, 2014)</w:t>
      </w:r>
      <w:r w:rsidR="00252FEC" w:rsidRPr="00215386">
        <w:rPr>
          <w:rFonts w:ascii="Times New Roman" w:hAnsi="Times New Roman" w:cs="Times New Roman"/>
          <w:sz w:val="24"/>
          <w:szCs w:val="24"/>
        </w:rPr>
        <w:fldChar w:fldCharType="end"/>
      </w:r>
      <w:r w:rsidR="000F03C8">
        <w:rPr>
          <w:rFonts w:ascii="Times New Roman" w:hAnsi="Times New Roman" w:cs="Times New Roman"/>
          <w:sz w:val="24"/>
          <w:szCs w:val="24"/>
        </w:rPr>
        <w:t xml:space="preserve">. </w:t>
      </w:r>
      <w:r w:rsidR="007B1269">
        <w:rPr>
          <w:rFonts w:ascii="Times New Roman" w:hAnsi="Times New Roman" w:cs="Times New Roman"/>
          <w:sz w:val="24"/>
          <w:szCs w:val="24"/>
        </w:rPr>
        <w:t>Furthermore</w:t>
      </w:r>
      <w:r w:rsidR="000F03C8">
        <w:rPr>
          <w:rFonts w:ascii="Times New Roman" w:hAnsi="Times New Roman" w:cs="Times New Roman"/>
          <w:sz w:val="24"/>
          <w:szCs w:val="24"/>
        </w:rPr>
        <w:t>,</w:t>
      </w:r>
      <w:r w:rsidR="00E61206">
        <w:rPr>
          <w:rFonts w:ascii="Times New Roman" w:hAnsi="Times New Roman" w:cs="Times New Roman"/>
          <w:sz w:val="24"/>
          <w:szCs w:val="24"/>
        </w:rPr>
        <w:t xml:space="preserve"> g</w:t>
      </w:r>
      <w:r w:rsidR="00640F15">
        <w:rPr>
          <w:rFonts w:ascii="Times New Roman" w:hAnsi="Times New Roman" w:cs="Times New Roman"/>
          <w:sz w:val="24"/>
          <w:szCs w:val="24"/>
        </w:rPr>
        <w:t>enetic</w:t>
      </w:r>
      <w:r w:rsidR="00252FEC">
        <w:rPr>
          <w:rFonts w:ascii="Times New Roman" w:hAnsi="Times New Roman" w:cs="Times New Roman"/>
          <w:sz w:val="24"/>
          <w:szCs w:val="24"/>
        </w:rPr>
        <w:t xml:space="preserve"> and environmental</w:t>
      </w:r>
      <w:r w:rsidR="00640F15">
        <w:rPr>
          <w:rFonts w:ascii="Times New Roman" w:hAnsi="Times New Roman" w:cs="Times New Roman"/>
          <w:sz w:val="24"/>
          <w:szCs w:val="24"/>
        </w:rPr>
        <w:t xml:space="preserve"> factors</w:t>
      </w:r>
      <w:r w:rsidR="005E36CD">
        <w:rPr>
          <w:rFonts w:ascii="Times New Roman" w:hAnsi="Times New Roman" w:cs="Times New Roman"/>
          <w:sz w:val="24"/>
          <w:szCs w:val="24"/>
        </w:rPr>
        <w:t xml:space="preserve"> </w:t>
      </w:r>
      <w:r w:rsidR="00216A62">
        <w:rPr>
          <w:rFonts w:ascii="Times New Roman" w:hAnsi="Times New Roman" w:cs="Times New Roman"/>
          <w:sz w:val="24"/>
          <w:szCs w:val="24"/>
        </w:rPr>
        <w:t>for</w:t>
      </w:r>
      <w:r w:rsidR="000F03C8">
        <w:rPr>
          <w:rFonts w:ascii="Times New Roman" w:hAnsi="Times New Roman" w:cs="Times New Roman"/>
          <w:sz w:val="24"/>
          <w:szCs w:val="24"/>
        </w:rPr>
        <w:t xml:space="preserve"> </w:t>
      </w:r>
      <w:r w:rsidR="005E36CD">
        <w:rPr>
          <w:rFonts w:ascii="Times New Roman" w:hAnsi="Times New Roman" w:cs="Times New Roman"/>
          <w:sz w:val="24"/>
          <w:szCs w:val="24"/>
        </w:rPr>
        <w:t xml:space="preserve">EXT </w:t>
      </w:r>
      <w:r w:rsidR="00C1600F">
        <w:rPr>
          <w:rFonts w:ascii="Times New Roman" w:hAnsi="Times New Roman" w:cs="Times New Roman"/>
          <w:sz w:val="24"/>
          <w:szCs w:val="24"/>
        </w:rPr>
        <w:t>problems</w:t>
      </w:r>
      <w:r w:rsidR="00640F15">
        <w:rPr>
          <w:rFonts w:ascii="Times New Roman" w:hAnsi="Times New Roman" w:cs="Times New Roman"/>
          <w:sz w:val="24"/>
          <w:szCs w:val="24"/>
        </w:rPr>
        <w:t xml:space="preserve"> </w:t>
      </w:r>
      <w:r w:rsidR="000F03C8">
        <w:rPr>
          <w:rFonts w:ascii="Times New Roman" w:hAnsi="Times New Roman" w:cs="Times New Roman"/>
          <w:sz w:val="24"/>
          <w:szCs w:val="24"/>
        </w:rPr>
        <w:t xml:space="preserve">are </w:t>
      </w:r>
      <w:r w:rsidR="00851D2A">
        <w:rPr>
          <w:rFonts w:ascii="Times New Roman" w:hAnsi="Times New Roman" w:cs="Times New Roman"/>
          <w:sz w:val="24"/>
          <w:szCs w:val="24"/>
        </w:rPr>
        <w:t>closely</w:t>
      </w:r>
      <w:r w:rsidR="000F03C8">
        <w:rPr>
          <w:rFonts w:ascii="Times New Roman" w:hAnsi="Times New Roman" w:cs="Times New Roman"/>
          <w:sz w:val="24"/>
          <w:szCs w:val="24"/>
        </w:rPr>
        <w:t xml:space="preserve"> intertwined</w:t>
      </w:r>
      <w:r w:rsidR="00330228">
        <w:rPr>
          <w:rFonts w:ascii="Times New Roman" w:hAnsi="Times New Roman" w:cs="Times New Roman"/>
          <w:sz w:val="24"/>
          <w:szCs w:val="24"/>
        </w:rPr>
        <w:t xml:space="preserve">, </w:t>
      </w:r>
      <w:r w:rsidR="00704C9D">
        <w:rPr>
          <w:rFonts w:ascii="Times New Roman" w:hAnsi="Times New Roman" w:cs="Times New Roman"/>
          <w:sz w:val="24"/>
          <w:szCs w:val="24"/>
        </w:rPr>
        <w:t>as g</w:t>
      </w:r>
      <w:r w:rsidR="000F03C8" w:rsidRPr="000F03C8">
        <w:rPr>
          <w:rFonts w:ascii="Times New Roman" w:hAnsi="Times New Roman" w:cs="Times New Roman"/>
          <w:sz w:val="24"/>
          <w:szCs w:val="24"/>
        </w:rPr>
        <w:t>enetic risk</w:t>
      </w:r>
      <w:r w:rsidR="000F03C8">
        <w:rPr>
          <w:rFonts w:ascii="Times New Roman" w:hAnsi="Times New Roman" w:cs="Times New Roman"/>
          <w:sz w:val="24"/>
          <w:szCs w:val="24"/>
        </w:rPr>
        <w:t>s</w:t>
      </w:r>
      <w:r w:rsidR="000F03C8" w:rsidRPr="000F03C8">
        <w:rPr>
          <w:rFonts w:ascii="Times New Roman" w:hAnsi="Times New Roman" w:cs="Times New Roman"/>
          <w:sz w:val="24"/>
          <w:szCs w:val="24"/>
        </w:rPr>
        <w:t xml:space="preserve"> for EXT </w:t>
      </w:r>
      <w:r w:rsidR="00216A62" w:rsidRPr="000F03C8">
        <w:rPr>
          <w:rFonts w:ascii="Times New Roman" w:hAnsi="Times New Roman" w:cs="Times New Roman"/>
          <w:sz w:val="24"/>
          <w:szCs w:val="24"/>
        </w:rPr>
        <w:t>are</w:t>
      </w:r>
      <w:r w:rsidR="000F03C8" w:rsidRPr="000F03C8">
        <w:rPr>
          <w:rFonts w:ascii="Times New Roman" w:hAnsi="Times New Roman" w:cs="Times New Roman"/>
          <w:sz w:val="24"/>
          <w:szCs w:val="24"/>
        </w:rPr>
        <w:t xml:space="preserve"> often correlated with </w:t>
      </w:r>
      <w:r w:rsidR="00330228">
        <w:rPr>
          <w:rFonts w:ascii="Times New Roman" w:hAnsi="Times New Roman" w:cs="Times New Roman"/>
          <w:sz w:val="24"/>
          <w:szCs w:val="24"/>
        </w:rPr>
        <w:t>psychosocial</w:t>
      </w:r>
      <w:r w:rsidR="003B7102">
        <w:rPr>
          <w:rFonts w:ascii="Times New Roman" w:hAnsi="Times New Roman" w:cs="Times New Roman"/>
          <w:sz w:val="24"/>
          <w:szCs w:val="24"/>
        </w:rPr>
        <w:t xml:space="preserve"> </w:t>
      </w:r>
      <w:r w:rsidR="000F03C8" w:rsidRPr="000F03C8">
        <w:rPr>
          <w:rFonts w:ascii="Times New Roman" w:hAnsi="Times New Roman" w:cs="Times New Roman"/>
          <w:sz w:val="24"/>
          <w:szCs w:val="24"/>
        </w:rPr>
        <w:t>environments</w:t>
      </w:r>
      <w:r w:rsidR="001F10DC">
        <w:rPr>
          <w:rFonts w:ascii="Times New Roman" w:hAnsi="Times New Roman" w:cs="Times New Roman"/>
          <w:sz w:val="24"/>
          <w:szCs w:val="24"/>
        </w:rPr>
        <w:t xml:space="preserve"> (i.e., </w:t>
      </w:r>
      <w:r w:rsidR="00681039">
        <w:rPr>
          <w:rFonts w:ascii="Times New Roman" w:hAnsi="Times New Roman" w:cs="Times New Roman"/>
          <w:sz w:val="24"/>
          <w:szCs w:val="24"/>
        </w:rPr>
        <w:t>gene-environment correlation</w:t>
      </w:r>
      <w:r w:rsidR="001F10DC">
        <w:rPr>
          <w:rFonts w:ascii="Times New Roman" w:hAnsi="Times New Roman" w:cs="Times New Roman"/>
          <w:sz w:val="24"/>
          <w:szCs w:val="24"/>
        </w:rPr>
        <w:t xml:space="preserve">, </w:t>
      </w:r>
      <w:r w:rsidR="00681039" w:rsidRPr="00681039">
        <w:rPr>
          <w:rFonts w:ascii="Times New Roman" w:hAnsi="Times New Roman" w:cs="Times New Roman"/>
          <w:i/>
          <w:iCs/>
          <w:sz w:val="24"/>
          <w:szCs w:val="24"/>
        </w:rPr>
        <w:t>r</w:t>
      </w:r>
      <w:r w:rsidR="00681039" w:rsidRPr="00681039">
        <w:rPr>
          <w:rFonts w:ascii="Times New Roman" w:hAnsi="Times New Roman" w:cs="Times New Roman"/>
          <w:sz w:val="24"/>
          <w:szCs w:val="24"/>
        </w:rPr>
        <w:t>GE</w:t>
      </w:r>
      <w:r w:rsidR="00681039">
        <w:rPr>
          <w:rFonts w:ascii="Times New Roman" w:hAnsi="Times New Roman" w:cs="Times New Roman"/>
          <w:sz w:val="24"/>
          <w:szCs w:val="24"/>
        </w:rPr>
        <w:t>)</w:t>
      </w:r>
      <w:r w:rsidR="000F03C8" w:rsidRPr="000F03C8">
        <w:rPr>
          <w:rFonts w:ascii="Times New Roman" w:hAnsi="Times New Roman" w:cs="Times New Roman"/>
          <w:sz w:val="24"/>
          <w:szCs w:val="24"/>
        </w:rPr>
        <w:t xml:space="preserve"> </w:t>
      </w:r>
      <w:r w:rsidR="00645B71">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{"citationID":"XKG8GjOV","properties":{"formattedCitation":"(Elam et al., 2023; Kuo et al., 2021)","plainCitation":"(Elam et al., 2023; Kuo et al., 2021)","noteIndex":0},"citationItems":[{"id":989,"uris":["http://zotero.org/users/10101336/items/FG2U45E9"],"itemData":{"id":989,"type":"article-journal","abstract":"Previous theories have emphasized genetic effects “inside the skin” via endophenotypes within the broader developmental psychopathology theory. Expanding on the mechanisms of gene-environment correlation, we propose a new integrative framework emphasizing how genetic effects “outside the skin” (Reiss &amp; Leve, 2007) accumulate due to individual variation in social information processing in negative environments and sociocultural contexts as part of developmental cascades to psychopathology. In this gene-environment cascade theoretical framework, genetic predisposition for psychopathology, as well as stable traits and behaviors, can lead to negative environments via gene-environment correlations that can be exacerbated or buffered by an individual’s social information processing. Moreover, these “environments” range from dyadic social relationships to broader sociocultural contexts. Over time, these processes exacerbate one another as part of developmental cascades, resulting in accumulating risk for psychopathology. By focusing on gene-environment correlations and integrating disparate social-emotional, cognitive, and sociocultural research domains, this framework delineates key processes by which early genetic predisposition can contribute to developmentally distinct and accumulating risk for psychopathology over the life course. Implications for intervention and methodological advances that facilitate testing models are presented. This new framework moves the field further away from genetic determinism by informing targets of early psychosocial prevention. (PsycInfo Database Record (c) 2023 APA, all rights reserved)","container-title":"Journal of Psychopathology and Clinical Science","DOI":"10.1037/abn0000546","ISSN":"2769-755X","issue":"3","note":"publisher-place: US","page":"287-296","publisher":"American Psychological Association","source":"APA PsycNet","title":"A gene-environment cascade theoretical framework of developmental psychopathology","volume":"132","author":[{"family":"Elam","given":"Kit K."},{"family":"Lemery-Chalfant","given":"Kathryn"},{"family":"Chassin","given":"Laurie"}],"issued":{"date-parts":[["2023"]]}}},{"id":1373,"uris":["http://zotero.org/users/10101336/items/CILUPUJD"],"itemData":{"id":1373,"type":"article-journal","abstract":"Genetic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5","page":"543-558","publisher":"Springer US","source":"link.springer.com","title":"Mapping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M."}],"issued":{"date-parts":[["2021",9,1]]}}}],"schema":"https://github.com/citation-style-language/schema/raw/master/csl-citation.json"} </w:instrText>
      </w:r>
      <w:r w:rsidR="00645B71">
        <w:rPr>
          <w:rFonts w:ascii="Times New Roman" w:hAnsi="Times New Roman" w:cs="Times New Roman"/>
          <w:sz w:val="24"/>
          <w:szCs w:val="24"/>
        </w:rPr>
        <w:fldChar w:fldCharType="separate"/>
      </w:r>
      <w:r w:rsidR="00A52E8A" w:rsidRPr="00A52E8A">
        <w:rPr>
          <w:rFonts w:ascii="Times New Roman" w:hAnsi="Times New Roman" w:cs="Times New Roman"/>
          <w:sz w:val="24"/>
        </w:rPr>
        <w:t>(Elam et al., 2023; Kuo et al., 2021)</w:t>
      </w:r>
      <w:r w:rsidR="00645B71">
        <w:rPr>
          <w:rFonts w:ascii="Times New Roman" w:hAnsi="Times New Roman" w:cs="Times New Roman"/>
          <w:sz w:val="24"/>
          <w:szCs w:val="24"/>
        </w:rPr>
        <w:fldChar w:fldCharType="end"/>
      </w:r>
      <w:r w:rsidR="001F10DC">
        <w:rPr>
          <w:rFonts w:ascii="Times New Roman" w:hAnsi="Times New Roman" w:cs="Times New Roman"/>
          <w:sz w:val="24"/>
          <w:szCs w:val="24"/>
        </w:rPr>
        <w:t xml:space="preserve">. </w:t>
      </w:r>
      <w:r w:rsidR="007276FB">
        <w:rPr>
          <w:rFonts w:ascii="Times New Roman" w:hAnsi="Times New Roman" w:cs="Times New Roman"/>
          <w:sz w:val="24"/>
          <w:szCs w:val="24"/>
        </w:rPr>
        <w:t>Emerging</w:t>
      </w:r>
      <w:r w:rsidR="001F10DC">
        <w:rPr>
          <w:rFonts w:ascii="Times New Roman" w:hAnsi="Times New Roman" w:cs="Times New Roman"/>
          <w:sz w:val="24"/>
          <w:szCs w:val="24"/>
        </w:rPr>
        <w:t xml:space="preserve"> studies have </w:t>
      </w:r>
      <w:r w:rsidR="0076794E">
        <w:rPr>
          <w:rFonts w:ascii="Times New Roman" w:hAnsi="Times New Roman" w:cs="Times New Roman"/>
          <w:sz w:val="24"/>
          <w:szCs w:val="24"/>
        </w:rPr>
        <w:t xml:space="preserve">begun to show </w:t>
      </w:r>
      <w:r w:rsidR="001F10DC">
        <w:rPr>
          <w:rFonts w:ascii="Times New Roman" w:hAnsi="Times New Roman" w:cs="Times New Roman"/>
          <w:sz w:val="24"/>
          <w:szCs w:val="24"/>
        </w:rPr>
        <w:t xml:space="preserve">that </w:t>
      </w:r>
      <w:r w:rsidR="003751E4">
        <w:rPr>
          <w:rFonts w:ascii="Times New Roman" w:hAnsi="Times New Roman" w:cs="Times New Roman"/>
          <w:sz w:val="24"/>
          <w:szCs w:val="24"/>
        </w:rPr>
        <w:t xml:space="preserve">genetic effects on EXT </w:t>
      </w:r>
      <w:r w:rsidR="00F34DA2">
        <w:rPr>
          <w:rFonts w:ascii="Times New Roman" w:hAnsi="Times New Roman" w:cs="Times New Roman"/>
          <w:sz w:val="24"/>
          <w:szCs w:val="24"/>
        </w:rPr>
        <w:t xml:space="preserve">problems </w:t>
      </w:r>
      <w:r w:rsidR="003751E4">
        <w:rPr>
          <w:rFonts w:ascii="Times New Roman" w:hAnsi="Times New Roman" w:cs="Times New Roman"/>
          <w:sz w:val="24"/>
          <w:szCs w:val="24"/>
        </w:rPr>
        <w:t xml:space="preserve">may </w:t>
      </w:r>
      <w:r w:rsidR="00704C9D">
        <w:rPr>
          <w:rFonts w:ascii="Times New Roman" w:hAnsi="Times New Roman" w:cs="Times New Roman"/>
          <w:sz w:val="24"/>
          <w:szCs w:val="24"/>
        </w:rPr>
        <w:t xml:space="preserve">also </w:t>
      </w:r>
      <w:r w:rsidR="003751E4">
        <w:rPr>
          <w:rFonts w:ascii="Times New Roman" w:hAnsi="Times New Roman" w:cs="Times New Roman"/>
          <w:sz w:val="24"/>
          <w:szCs w:val="24"/>
        </w:rPr>
        <w:t xml:space="preserve">operate </w:t>
      </w:r>
      <w:r w:rsidR="000F03C8" w:rsidRPr="00216A62">
        <w:rPr>
          <w:rFonts w:ascii="Times New Roman" w:hAnsi="Times New Roman" w:cs="Times New Roman"/>
          <w:i/>
          <w:iCs/>
          <w:sz w:val="24"/>
          <w:szCs w:val="24"/>
        </w:rPr>
        <w:t>indirect</w:t>
      </w:r>
      <w:r w:rsidR="003751E4">
        <w:rPr>
          <w:rFonts w:ascii="Times New Roman" w:hAnsi="Times New Roman" w:cs="Times New Roman"/>
          <w:i/>
          <w:iCs/>
          <w:sz w:val="24"/>
          <w:szCs w:val="24"/>
        </w:rPr>
        <w:t xml:space="preserve">ly </w:t>
      </w:r>
      <w:r w:rsidR="00645B71">
        <w:rPr>
          <w:rFonts w:ascii="Times New Roman" w:hAnsi="Times New Roman" w:cs="Times New Roman"/>
          <w:sz w:val="24"/>
          <w:szCs w:val="24"/>
        </w:rPr>
        <w:t>through the environment</w:t>
      </w:r>
      <w:r w:rsidR="003C5FCC">
        <w:rPr>
          <w:rFonts w:ascii="Times New Roman" w:hAnsi="Times New Roman" w:cs="Times New Roman"/>
          <w:sz w:val="24"/>
          <w:szCs w:val="24"/>
        </w:rPr>
        <w:t xml:space="preserve"> </w:t>
      </w:r>
      <w:r w:rsidR="003C5FCC">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{"citationID":"2BPohI75","properties":{"formattedCitation":"(Dong et al., 2025; J. J. Li, 2019)","plainCitation":"(Dong et al., 2025; J. J. Li, 2019)","noteIndex":0},"citationItems":[{"id":1595,"uris":["http://zotero.org/users/10101336/items/FLEQAGWJ"],"itemData":{"id":1595,"type":"article","abstract":"Studies of gene-environment interplay largely focus on just one form of interplay–interaction–while neglecting the possibility of mediation, where genetic effects may operate indirectly through psychosocial environments. In this study, we used data from the National Longitudinal Study of Adolescent to Adult Health (N = 20,745) to characterize latent trajectories of substance use (SUB) and antisocial behavior (ASB) from ages 13 to 41 and computed polygenic scores (PGS; N = 4,868) for externalizing behaviors to investigate both interaction and mediation effects for SUB and ASB trajectories. Environmental factors examined were supportive parenting, delinquent peer affiliation, school connectedness, and neighborhood connectedness. Results showed no evidence of interaction effects. The association of PGS with SUB and ASB trajectories operated indirectly through psychosocial environments, most prominently via deviant peer affiliation, which mediated 13.6 - 51.3% of total genetic effects. Findings highlight how the interplay between nature and nurture goes beyond interactions alone.","DOI":"10.31234/osf.io/7zkdr_v1","license":"https://creativecommons.org/licenses/by/4.0/legalcode","publisher":"PsyArXiv","source":"DOI.org (Crossref)","title":"Gene-Environment Interplay Beyond Interactions: Psychosocial Environments Mediate Genetic Effects Underlying Externalizing Behavior Trajectories","title-short":"Gene-Environment Interplay Beyond Interactions","URL":"https://osf.io/7zkdr_v1","author":[{"family":"Dong","given":"LiChen"},{"family":"Sasia","given":"Alyssa Brooke"},{"family":"Li","given":"James Janford"}],"accessed":{"date-parts":[["2026",2,4]]},"issued":{"date-parts":[["2025",1,31]]}}},{"id":46,"uris":["http://zotero.org/users/10101336/items/ZGHDDKEA"],"itemData":{"id":46,"type":"article-journal","container-title":"Journal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J."}],"issued":{"date-parts":[["2019",11]]}}}],"schema":"https://github.com/citation-style-language/schema/raw/master/csl-citation.json"} </w:instrText>
      </w:r>
      <w:r w:rsidR="003C5FCC">
        <w:rPr>
          <w:rFonts w:ascii="Times New Roman" w:hAnsi="Times New Roman" w:cs="Times New Roman"/>
          <w:sz w:val="24"/>
          <w:szCs w:val="24"/>
        </w:rPr>
        <w:fldChar w:fldCharType="separate"/>
      </w:r>
      <w:r w:rsidR="00F66C6F" w:rsidRPr="00F66C6F">
        <w:rPr>
          <w:rFonts w:ascii="Times New Roman" w:hAnsi="Times New Roman" w:cs="Times New Roman"/>
          <w:sz w:val="24"/>
        </w:rPr>
        <w:t>(Dong et al., 2025; J. J. Li, 2019)</w:t>
      </w:r>
      <w:r w:rsidR="003C5FCC">
        <w:rPr>
          <w:rFonts w:ascii="Times New Roman" w:hAnsi="Times New Roman" w:cs="Times New Roman"/>
          <w:sz w:val="24"/>
          <w:szCs w:val="24"/>
        </w:rPr>
        <w:fldChar w:fldCharType="end"/>
      </w:r>
      <w:r w:rsidR="007276FB">
        <w:rPr>
          <w:rFonts w:ascii="Times New Roman" w:hAnsi="Times New Roman" w:cs="Times New Roman"/>
          <w:sz w:val="24"/>
          <w:szCs w:val="24"/>
        </w:rPr>
        <w:t xml:space="preserve">, </w:t>
      </w:r>
      <w:r w:rsidR="00307BB6">
        <w:rPr>
          <w:rFonts w:ascii="Times New Roman" w:hAnsi="Times New Roman" w:cs="Times New Roman"/>
          <w:sz w:val="24"/>
          <w:szCs w:val="24"/>
        </w:rPr>
        <w:t>highlighting</w:t>
      </w:r>
      <w:r w:rsidR="007276FB">
        <w:rPr>
          <w:rFonts w:ascii="Times New Roman" w:hAnsi="Times New Roman" w:cs="Times New Roman"/>
          <w:sz w:val="24"/>
          <w:szCs w:val="24"/>
        </w:rPr>
        <w:t xml:space="preserve"> </w:t>
      </w:r>
      <w:r w:rsidR="00EB75D0">
        <w:rPr>
          <w:rFonts w:ascii="Times New Roman" w:hAnsi="Times New Roman" w:cs="Times New Roman"/>
          <w:sz w:val="24"/>
          <w:szCs w:val="24"/>
        </w:rPr>
        <w:t>psychosocial</w:t>
      </w:r>
      <w:r w:rsidR="007276FB">
        <w:rPr>
          <w:rFonts w:ascii="Times New Roman" w:hAnsi="Times New Roman" w:cs="Times New Roman"/>
          <w:sz w:val="24"/>
          <w:szCs w:val="24"/>
        </w:rPr>
        <w:t xml:space="preserve"> </w:t>
      </w:r>
      <w:r w:rsidR="00FF0E5B">
        <w:rPr>
          <w:rFonts w:ascii="Times New Roman" w:hAnsi="Times New Roman" w:cs="Times New Roman"/>
          <w:sz w:val="24"/>
          <w:szCs w:val="24"/>
        </w:rPr>
        <w:t xml:space="preserve">influences </w:t>
      </w:r>
      <w:r w:rsidR="00307BB6">
        <w:rPr>
          <w:rFonts w:ascii="Times New Roman" w:hAnsi="Times New Roman" w:cs="Times New Roman"/>
          <w:sz w:val="24"/>
          <w:szCs w:val="24"/>
        </w:rPr>
        <w:t xml:space="preserve">in what </w:t>
      </w:r>
      <w:r w:rsidR="00FF0E5B">
        <w:rPr>
          <w:rFonts w:ascii="Times New Roman" w:hAnsi="Times New Roman" w:cs="Times New Roman"/>
          <w:sz w:val="24"/>
          <w:szCs w:val="24"/>
        </w:rPr>
        <w:t xml:space="preserve">were </w:t>
      </w:r>
      <w:r w:rsidR="007276FB">
        <w:rPr>
          <w:rFonts w:ascii="Times New Roman" w:hAnsi="Times New Roman" w:cs="Times New Roman"/>
          <w:sz w:val="24"/>
          <w:szCs w:val="24"/>
        </w:rPr>
        <w:t xml:space="preserve">putatively </w:t>
      </w:r>
      <w:r w:rsidR="00307BB6">
        <w:rPr>
          <w:rFonts w:ascii="Times New Roman" w:hAnsi="Times New Roman" w:cs="Times New Roman"/>
          <w:sz w:val="24"/>
          <w:szCs w:val="24"/>
        </w:rPr>
        <w:t xml:space="preserve">believed to be </w:t>
      </w:r>
      <w:r w:rsidR="007276FB">
        <w:rPr>
          <w:rFonts w:ascii="Times New Roman" w:hAnsi="Times New Roman" w:cs="Times New Roman"/>
          <w:sz w:val="24"/>
          <w:szCs w:val="24"/>
        </w:rPr>
        <w:t xml:space="preserve">casual genetic effects. </w:t>
      </w:r>
      <w:r w:rsidR="00884182">
        <w:rPr>
          <w:rFonts w:ascii="Times New Roman" w:hAnsi="Times New Roman" w:cs="Times New Roman"/>
          <w:sz w:val="24"/>
          <w:szCs w:val="24"/>
        </w:rPr>
        <w:t xml:space="preserve">This </w:t>
      </w:r>
      <w:r w:rsidR="0076794E">
        <w:rPr>
          <w:rFonts w:ascii="Times New Roman" w:hAnsi="Times New Roman" w:cs="Times New Roman"/>
          <w:sz w:val="24"/>
          <w:szCs w:val="24"/>
        </w:rPr>
        <w:t>understanding</w:t>
      </w:r>
      <w:r w:rsidR="00884182">
        <w:rPr>
          <w:rFonts w:ascii="Times New Roman" w:hAnsi="Times New Roman" w:cs="Times New Roman"/>
          <w:sz w:val="24"/>
          <w:szCs w:val="24"/>
        </w:rPr>
        <w:t xml:space="preserve"> may provide insights into </w:t>
      </w:r>
      <w:r w:rsidR="0076794E">
        <w:rPr>
          <w:rFonts w:ascii="Times New Roman" w:hAnsi="Times New Roman" w:cs="Times New Roman"/>
          <w:sz w:val="24"/>
          <w:szCs w:val="24"/>
        </w:rPr>
        <w:t xml:space="preserve">the generation of novel </w:t>
      </w:r>
      <w:r w:rsidR="00884182" w:rsidRPr="00884182">
        <w:rPr>
          <w:rFonts w:ascii="Times New Roman" w:hAnsi="Times New Roman" w:cs="Times New Roman"/>
          <w:sz w:val="24"/>
          <w:szCs w:val="24"/>
        </w:rPr>
        <w:t xml:space="preserve">prevention and intervention </w:t>
      </w:r>
      <w:r w:rsidR="0076794E">
        <w:rPr>
          <w:rFonts w:ascii="Times New Roman" w:hAnsi="Times New Roman" w:cs="Times New Roman"/>
          <w:sz w:val="24"/>
          <w:szCs w:val="24"/>
        </w:rPr>
        <w:t>efforts</w:t>
      </w:r>
      <w:r w:rsidR="004B4395">
        <w:rPr>
          <w:rFonts w:ascii="Times New Roman" w:hAnsi="Times New Roman" w:cs="Times New Roman"/>
          <w:sz w:val="24"/>
          <w:szCs w:val="24"/>
        </w:rPr>
        <w:t xml:space="preserve"> for EXT problems</w:t>
      </w:r>
      <w:r w:rsidR="0076794E">
        <w:rPr>
          <w:rFonts w:ascii="Times New Roman" w:hAnsi="Times New Roman" w:cs="Times New Roman"/>
          <w:sz w:val="24"/>
          <w:szCs w:val="24"/>
        </w:rPr>
        <w:t xml:space="preserve">. </w:t>
      </w:r>
    </w:p>
    <w:p w14:paraId="67A728D0" w14:textId="22708179" w:rsidR="002210A1" w:rsidRDefault="009F6F1B" w:rsidP="002210A1">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However, the very</w:t>
      </w:r>
      <w:r w:rsidR="00D215F9">
        <w:rPr>
          <w:rFonts w:ascii="Times New Roman" w:hAnsi="Times New Roman" w:cs="Times New Roman"/>
          <w:sz w:val="24"/>
          <w:szCs w:val="24"/>
        </w:rPr>
        <w:t xml:space="preserve"> </w:t>
      </w:r>
      <w:r w:rsidR="00910138">
        <w:rPr>
          <w:rFonts w:ascii="Times New Roman" w:hAnsi="Times New Roman" w:cs="Times New Roman"/>
          <w:sz w:val="24"/>
          <w:szCs w:val="24"/>
        </w:rPr>
        <w:t>concept</w:t>
      </w:r>
      <w:r w:rsidR="00DF0DCA">
        <w:rPr>
          <w:rFonts w:ascii="Times New Roman" w:hAnsi="Times New Roman" w:cs="Times New Roman"/>
          <w:sz w:val="24"/>
          <w:szCs w:val="24"/>
        </w:rPr>
        <w:t xml:space="preserve"> of </w:t>
      </w:r>
      <w:r w:rsidR="00D215F9">
        <w:rPr>
          <w:rFonts w:ascii="Times New Roman" w:hAnsi="Times New Roman" w:cs="Times New Roman"/>
          <w:sz w:val="24"/>
          <w:szCs w:val="24"/>
        </w:rPr>
        <w:t xml:space="preserve">a genetic </w:t>
      </w:r>
      <w:r w:rsidR="001F10DC" w:rsidRPr="000A5D90">
        <w:rPr>
          <w:rFonts w:ascii="Times New Roman" w:hAnsi="Times New Roman" w:cs="Times New Roman"/>
          <w:i/>
          <w:iCs/>
          <w:sz w:val="24"/>
          <w:szCs w:val="24"/>
        </w:rPr>
        <w:t>indirect effect</w:t>
      </w:r>
      <w:r w:rsidR="00D215F9">
        <w:rPr>
          <w:rFonts w:ascii="Times New Roman" w:hAnsi="Times New Roman" w:cs="Times New Roman"/>
          <w:sz w:val="24"/>
          <w:szCs w:val="24"/>
        </w:rPr>
        <w:t xml:space="preserve"> </w:t>
      </w:r>
      <w:r>
        <w:rPr>
          <w:rFonts w:ascii="Times New Roman" w:hAnsi="Times New Roman" w:cs="Times New Roman"/>
          <w:sz w:val="24"/>
          <w:szCs w:val="24"/>
        </w:rPr>
        <w:t>remains</w:t>
      </w:r>
      <w:r w:rsidR="00D215F9">
        <w:rPr>
          <w:rFonts w:ascii="Times New Roman" w:hAnsi="Times New Roman" w:cs="Times New Roman"/>
          <w:sz w:val="24"/>
          <w:szCs w:val="24"/>
        </w:rPr>
        <w:t xml:space="preserve"> complicated</w:t>
      </w:r>
      <w:r w:rsidR="00DF0DCA">
        <w:rPr>
          <w:rFonts w:ascii="Times New Roman" w:hAnsi="Times New Roman" w:cs="Times New Roman"/>
          <w:sz w:val="24"/>
          <w:szCs w:val="24"/>
        </w:rPr>
        <w:t xml:space="preserve"> </w:t>
      </w:r>
      <w:r w:rsidR="00D215F9">
        <w:rPr>
          <w:rFonts w:ascii="Times New Roman" w:hAnsi="Times New Roman" w:cs="Times New Roman"/>
          <w:sz w:val="24"/>
          <w:szCs w:val="24"/>
        </w:rPr>
        <w:t xml:space="preserve">in part because </w:t>
      </w:r>
      <w:r w:rsidR="00910138">
        <w:rPr>
          <w:rFonts w:ascii="Times New Roman" w:hAnsi="Times New Roman" w:cs="Times New Roman"/>
          <w:sz w:val="24"/>
          <w:szCs w:val="24"/>
        </w:rPr>
        <w:t xml:space="preserve">it </w:t>
      </w:r>
      <w:r w:rsidR="00382A4E">
        <w:rPr>
          <w:rFonts w:ascii="Times New Roman" w:hAnsi="Times New Roman" w:cs="Times New Roman"/>
          <w:sz w:val="24"/>
          <w:szCs w:val="24"/>
        </w:rPr>
        <w:t>may</w:t>
      </w:r>
      <w:r w:rsidR="00D215F9">
        <w:rPr>
          <w:rFonts w:ascii="Times New Roman" w:hAnsi="Times New Roman" w:cs="Times New Roman"/>
          <w:sz w:val="24"/>
          <w:szCs w:val="24"/>
        </w:rPr>
        <w:t xml:space="preserve"> reflect </w:t>
      </w:r>
      <w:r w:rsidR="00D215F9">
        <w:rPr>
          <w:rFonts w:ascii="Times New Roman" w:hAnsi="Times New Roman" w:cs="Times New Roman"/>
          <w:i/>
          <w:iCs/>
          <w:sz w:val="24"/>
          <w:szCs w:val="24"/>
        </w:rPr>
        <w:t>r</w:t>
      </w:r>
      <w:r w:rsidR="00681039">
        <w:rPr>
          <w:rFonts w:ascii="Times New Roman" w:hAnsi="Times New Roman" w:cs="Times New Roman"/>
          <w:sz w:val="24"/>
          <w:szCs w:val="24"/>
        </w:rPr>
        <w:t>GE</w:t>
      </w:r>
      <w:r w:rsidR="00007E2E">
        <w:rPr>
          <w:rFonts w:ascii="Times New Roman" w:hAnsi="Times New Roman" w:cs="Times New Roman"/>
          <w:sz w:val="24"/>
          <w:szCs w:val="24"/>
        </w:rPr>
        <w:t>s</w:t>
      </w:r>
      <w:r w:rsidR="00E0035B">
        <w:rPr>
          <w:rFonts w:ascii="Times New Roman" w:hAnsi="Times New Roman" w:cs="Times New Roman"/>
          <w:sz w:val="24"/>
          <w:szCs w:val="24"/>
        </w:rPr>
        <w:t xml:space="preserve"> that</w:t>
      </w:r>
      <w:r w:rsidR="001F10DC">
        <w:rPr>
          <w:rFonts w:ascii="Times New Roman" w:hAnsi="Times New Roman" w:cs="Times New Roman"/>
          <w:sz w:val="24"/>
          <w:szCs w:val="24"/>
        </w:rPr>
        <w:t xml:space="preserve"> </w:t>
      </w:r>
      <w:r w:rsidR="00427F6A">
        <w:rPr>
          <w:rFonts w:ascii="Times New Roman" w:hAnsi="Times New Roman" w:cs="Times New Roman"/>
          <w:sz w:val="24"/>
          <w:szCs w:val="24"/>
        </w:rPr>
        <w:t>are</w:t>
      </w:r>
      <w:r w:rsidR="00007E2E">
        <w:rPr>
          <w:rFonts w:ascii="Times New Roman" w:hAnsi="Times New Roman" w:cs="Times New Roman"/>
          <w:sz w:val="24"/>
          <w:szCs w:val="24"/>
        </w:rPr>
        <w:t xml:space="preserve"> </w:t>
      </w:r>
      <w:r w:rsidR="00E0035B">
        <w:rPr>
          <w:rFonts w:ascii="Times New Roman" w:hAnsi="Times New Roman" w:cs="Times New Roman"/>
          <w:sz w:val="24"/>
          <w:szCs w:val="24"/>
        </w:rPr>
        <w:t xml:space="preserve">confounded </w:t>
      </w:r>
      <w:r w:rsidR="00007E2E">
        <w:rPr>
          <w:rFonts w:ascii="Times New Roman" w:hAnsi="Times New Roman" w:cs="Times New Roman"/>
          <w:sz w:val="24"/>
          <w:szCs w:val="24"/>
        </w:rPr>
        <w:t>by the presence of</w:t>
      </w:r>
      <w:r w:rsidR="000F03C8" w:rsidRPr="000F03C8">
        <w:rPr>
          <w:rFonts w:ascii="Times New Roman" w:hAnsi="Times New Roman" w:cs="Times New Roman"/>
          <w:sz w:val="24"/>
          <w:szCs w:val="24"/>
        </w:rPr>
        <w:t xml:space="preserve"> population stratification, assortative mating, parental genotype</w:t>
      </w:r>
      <w:r w:rsidR="00681039">
        <w:rPr>
          <w:rFonts w:ascii="Times New Roman" w:hAnsi="Times New Roman" w:cs="Times New Roman"/>
          <w:sz w:val="24"/>
          <w:szCs w:val="24"/>
        </w:rPr>
        <w:t>s</w:t>
      </w:r>
      <w:r w:rsidR="00007E2E">
        <w:rPr>
          <w:rFonts w:ascii="Times New Roman" w:hAnsi="Times New Roman" w:cs="Times New Roman"/>
          <w:sz w:val="24"/>
          <w:szCs w:val="24"/>
        </w:rPr>
        <w:t xml:space="preserve">, or all three </w:t>
      </w:r>
      <w:r w:rsidR="00330228">
        <w:rPr>
          <w:rFonts w:ascii="Times New Roman" w:hAnsi="Times New Roman" w:cs="Times New Roman"/>
          <w:sz w:val="24"/>
          <w:szCs w:val="24"/>
        </w:rPr>
        <w:t>simultaneously</w:t>
      </w:r>
      <w:r w:rsidR="000F03C8" w:rsidRPr="000F03C8">
        <w:rPr>
          <w:rFonts w:ascii="Times New Roman" w:hAnsi="Times New Roman" w:cs="Times New Roman"/>
          <w:sz w:val="24"/>
          <w:szCs w:val="24"/>
        </w:rPr>
        <w:t>.</w:t>
      </w:r>
      <w:r>
        <w:rPr>
          <w:rFonts w:ascii="Times New Roman" w:hAnsi="Times New Roman" w:cs="Times New Roman"/>
          <w:sz w:val="24"/>
          <w:szCs w:val="24"/>
        </w:rPr>
        <w:t xml:space="preserve"> These particular confounds are notoriously challenging to control</w:t>
      </w:r>
      <w:r w:rsidR="008C2385">
        <w:rPr>
          <w:rFonts w:ascii="Times New Roman" w:hAnsi="Times New Roman" w:cs="Times New Roman"/>
          <w:sz w:val="24"/>
          <w:szCs w:val="24"/>
        </w:rPr>
        <w:t xml:space="preserve"> for in studies that use large and population-based designs</w:t>
      </w:r>
      <w:r>
        <w:rPr>
          <w:rFonts w:ascii="Times New Roman" w:hAnsi="Times New Roman" w:cs="Times New Roman"/>
          <w:sz w:val="24"/>
          <w:szCs w:val="24"/>
        </w:rPr>
        <w:t>.</w:t>
      </w:r>
      <w:r w:rsidR="000F03C8">
        <w:rPr>
          <w:rFonts w:ascii="Times New Roman" w:hAnsi="Times New Roman" w:cs="Times New Roman"/>
          <w:sz w:val="24"/>
          <w:szCs w:val="24"/>
        </w:rPr>
        <w:t xml:space="preserve"> </w:t>
      </w:r>
      <w:r w:rsidR="008C2385">
        <w:rPr>
          <w:rFonts w:ascii="Times New Roman" w:hAnsi="Times New Roman" w:cs="Times New Roman"/>
          <w:sz w:val="24"/>
          <w:szCs w:val="24"/>
        </w:rPr>
        <w:t>Thus, d</w:t>
      </w:r>
      <w:r w:rsidR="001253A0">
        <w:rPr>
          <w:rFonts w:ascii="Times New Roman" w:hAnsi="Times New Roman" w:cs="Times New Roman"/>
          <w:sz w:val="24"/>
          <w:szCs w:val="24"/>
        </w:rPr>
        <w:t xml:space="preserve">espite the emergence of studies showing that genetic effects </w:t>
      </w:r>
      <w:r w:rsidR="0050113D">
        <w:rPr>
          <w:rFonts w:ascii="Times New Roman" w:hAnsi="Times New Roman" w:cs="Times New Roman"/>
          <w:sz w:val="24"/>
          <w:szCs w:val="24"/>
        </w:rPr>
        <w:t>may</w:t>
      </w:r>
      <w:r w:rsidR="001253A0">
        <w:rPr>
          <w:rFonts w:ascii="Times New Roman" w:hAnsi="Times New Roman" w:cs="Times New Roman"/>
          <w:sz w:val="24"/>
          <w:szCs w:val="24"/>
        </w:rPr>
        <w:t xml:space="preserve"> operate indirectly via the environment</w:t>
      </w:r>
      <w:r w:rsidR="009078DC">
        <w:rPr>
          <w:rFonts w:ascii="Times New Roman" w:hAnsi="Times New Roman" w:cs="Times New Roman"/>
          <w:sz w:val="24"/>
          <w:szCs w:val="24"/>
        </w:rPr>
        <w:t xml:space="preserve"> given </w:t>
      </w:r>
      <w:r w:rsidR="00DF0DCA">
        <w:rPr>
          <w:rFonts w:ascii="Times New Roman" w:hAnsi="Times New Roman" w:cs="Times New Roman"/>
          <w:sz w:val="24"/>
          <w:szCs w:val="24"/>
        </w:rPr>
        <w:t xml:space="preserve">an </w:t>
      </w:r>
      <w:r w:rsidR="009078DC" w:rsidRPr="00C25842">
        <w:rPr>
          <w:rFonts w:ascii="Times New Roman" w:hAnsi="Times New Roman" w:cs="Times New Roman"/>
          <w:i/>
          <w:iCs/>
          <w:sz w:val="24"/>
          <w:szCs w:val="24"/>
        </w:rPr>
        <w:t>r</w:t>
      </w:r>
      <w:r w:rsidR="009078DC">
        <w:rPr>
          <w:rFonts w:ascii="Times New Roman" w:hAnsi="Times New Roman" w:cs="Times New Roman"/>
          <w:sz w:val="24"/>
          <w:szCs w:val="24"/>
        </w:rPr>
        <w:t>GE</w:t>
      </w:r>
      <w:r w:rsidR="001253A0">
        <w:rPr>
          <w:rFonts w:ascii="Times New Roman" w:hAnsi="Times New Roman" w:cs="Times New Roman"/>
          <w:sz w:val="24"/>
          <w:szCs w:val="24"/>
        </w:rPr>
        <w:t xml:space="preserve">, </w:t>
      </w:r>
      <w:r w:rsidR="009078DC">
        <w:rPr>
          <w:rFonts w:ascii="Times New Roman" w:hAnsi="Times New Roman" w:cs="Times New Roman"/>
          <w:sz w:val="24"/>
          <w:szCs w:val="24"/>
        </w:rPr>
        <w:t xml:space="preserve">it remains unclear whether these findings </w:t>
      </w:r>
      <w:r w:rsidR="00E51C6B">
        <w:rPr>
          <w:rFonts w:ascii="Times New Roman" w:hAnsi="Times New Roman" w:cs="Times New Roman"/>
          <w:sz w:val="24"/>
          <w:szCs w:val="24"/>
        </w:rPr>
        <w:t>reflect truly causal mechanisms</w:t>
      </w:r>
      <w:r w:rsidR="009078DC">
        <w:rPr>
          <w:rFonts w:ascii="Times New Roman" w:hAnsi="Times New Roman" w:cs="Times New Roman"/>
          <w:sz w:val="24"/>
          <w:szCs w:val="24"/>
        </w:rPr>
        <w:t xml:space="preserve">. </w:t>
      </w:r>
      <w:r w:rsidR="00471426">
        <w:rPr>
          <w:rFonts w:ascii="Times New Roman" w:hAnsi="Times New Roman" w:cs="Times New Roman"/>
          <w:sz w:val="24"/>
          <w:szCs w:val="24"/>
        </w:rPr>
        <w:t>Testing</w:t>
      </w:r>
      <w:r w:rsidR="0005534F">
        <w:rPr>
          <w:rFonts w:ascii="Times New Roman" w:hAnsi="Times New Roman" w:cs="Times New Roman"/>
          <w:sz w:val="24"/>
          <w:szCs w:val="24"/>
        </w:rPr>
        <w:t xml:space="preserve"> the</w:t>
      </w:r>
      <w:r w:rsidR="0031297B">
        <w:rPr>
          <w:rFonts w:ascii="Times New Roman" w:hAnsi="Times New Roman" w:cs="Times New Roman"/>
          <w:sz w:val="24"/>
          <w:szCs w:val="24"/>
        </w:rPr>
        <w:t xml:space="preserve"> extent to which an</w:t>
      </w:r>
      <w:r>
        <w:rPr>
          <w:rFonts w:ascii="Times New Roman" w:hAnsi="Times New Roman" w:cs="Times New Roman"/>
          <w:sz w:val="24"/>
          <w:szCs w:val="24"/>
        </w:rPr>
        <w:t xml:space="preserve"> observed</w:t>
      </w:r>
      <w:r w:rsidR="0031297B">
        <w:rPr>
          <w:rFonts w:ascii="Times New Roman" w:hAnsi="Times New Roman" w:cs="Times New Roman"/>
          <w:sz w:val="24"/>
          <w:szCs w:val="24"/>
        </w:rPr>
        <w:t xml:space="preserve"> </w:t>
      </w:r>
      <w:r w:rsidR="0031297B" w:rsidRPr="00C25842">
        <w:rPr>
          <w:rFonts w:ascii="Times New Roman" w:hAnsi="Times New Roman" w:cs="Times New Roman"/>
          <w:i/>
          <w:iCs/>
          <w:sz w:val="24"/>
          <w:szCs w:val="24"/>
        </w:rPr>
        <w:t>r</w:t>
      </w:r>
      <w:r w:rsidR="0031297B">
        <w:rPr>
          <w:rFonts w:ascii="Times New Roman" w:hAnsi="Times New Roman" w:cs="Times New Roman"/>
          <w:sz w:val="24"/>
          <w:szCs w:val="24"/>
        </w:rPr>
        <w:t xml:space="preserve">GE </w:t>
      </w:r>
      <w:r w:rsidR="00BB72B7">
        <w:rPr>
          <w:rFonts w:ascii="Times New Roman" w:hAnsi="Times New Roman" w:cs="Times New Roman"/>
          <w:sz w:val="24"/>
          <w:szCs w:val="24"/>
        </w:rPr>
        <w:t xml:space="preserve">is confounded by population- and family-level factors </w:t>
      </w:r>
      <w:r w:rsidR="0031297B">
        <w:rPr>
          <w:rFonts w:ascii="Times New Roman" w:hAnsi="Times New Roman" w:cs="Times New Roman"/>
          <w:sz w:val="24"/>
          <w:szCs w:val="24"/>
        </w:rPr>
        <w:t xml:space="preserve">may </w:t>
      </w:r>
      <w:r>
        <w:rPr>
          <w:rFonts w:ascii="Times New Roman" w:hAnsi="Times New Roman" w:cs="Times New Roman"/>
          <w:sz w:val="24"/>
          <w:szCs w:val="24"/>
        </w:rPr>
        <w:t xml:space="preserve">have </w:t>
      </w:r>
      <w:r w:rsidR="006A7786">
        <w:rPr>
          <w:rFonts w:ascii="Times New Roman" w:hAnsi="Times New Roman" w:cs="Times New Roman"/>
          <w:sz w:val="24"/>
          <w:szCs w:val="24"/>
        </w:rPr>
        <w:t>important implications for the</w:t>
      </w:r>
      <w:r>
        <w:rPr>
          <w:rFonts w:ascii="Times New Roman" w:hAnsi="Times New Roman" w:cs="Times New Roman"/>
          <w:sz w:val="24"/>
          <w:szCs w:val="24"/>
        </w:rPr>
        <w:t xml:space="preserve"> interpretation of genetic indirect </w:t>
      </w:r>
      <w:r>
        <w:rPr>
          <w:rFonts w:ascii="Times New Roman" w:hAnsi="Times New Roman" w:cs="Times New Roman"/>
          <w:sz w:val="24"/>
          <w:szCs w:val="24"/>
        </w:rPr>
        <w:lastRenderedPageBreak/>
        <w:t xml:space="preserve">effects. </w:t>
      </w:r>
      <w:r w:rsidR="009078DC">
        <w:rPr>
          <w:rFonts w:ascii="Times New Roman" w:hAnsi="Times New Roman" w:cs="Times New Roman"/>
          <w:sz w:val="24"/>
          <w:szCs w:val="24"/>
        </w:rPr>
        <w:t xml:space="preserve">This study aims to </w:t>
      </w:r>
      <w:r w:rsidR="009E7252">
        <w:rPr>
          <w:rFonts w:ascii="Times New Roman" w:hAnsi="Times New Roman" w:cs="Times New Roman"/>
          <w:sz w:val="24"/>
          <w:szCs w:val="24"/>
        </w:rPr>
        <w:t>close</w:t>
      </w:r>
      <w:r w:rsidR="009078DC">
        <w:rPr>
          <w:rFonts w:ascii="Times New Roman" w:hAnsi="Times New Roman" w:cs="Times New Roman"/>
          <w:sz w:val="24"/>
          <w:szCs w:val="24"/>
        </w:rPr>
        <w:t xml:space="preserve"> this gap in</w:t>
      </w:r>
      <w:r w:rsidR="00725289">
        <w:rPr>
          <w:rFonts w:ascii="Times New Roman" w:hAnsi="Times New Roman" w:cs="Times New Roman"/>
          <w:sz w:val="24"/>
          <w:szCs w:val="24"/>
        </w:rPr>
        <w:t xml:space="preserve"> the</w:t>
      </w:r>
      <w:r w:rsidR="009078DC">
        <w:rPr>
          <w:rFonts w:ascii="Times New Roman" w:hAnsi="Times New Roman" w:cs="Times New Roman"/>
          <w:sz w:val="24"/>
          <w:szCs w:val="24"/>
        </w:rPr>
        <w:t xml:space="preserve"> field by</w:t>
      </w:r>
      <w:r w:rsidR="003B35EA">
        <w:rPr>
          <w:rFonts w:ascii="Times New Roman" w:hAnsi="Times New Roman" w:cs="Times New Roman"/>
          <w:sz w:val="24"/>
          <w:szCs w:val="24"/>
        </w:rPr>
        <w:t xml:space="preserve"> leveraging a</w:t>
      </w:r>
      <w:r w:rsidR="009078DC">
        <w:rPr>
          <w:rFonts w:ascii="Times New Roman" w:hAnsi="Times New Roman" w:cs="Times New Roman"/>
          <w:sz w:val="24"/>
          <w:szCs w:val="24"/>
        </w:rPr>
        <w:t xml:space="preserve"> family</w:t>
      </w:r>
      <w:r w:rsidR="00951314">
        <w:rPr>
          <w:rFonts w:ascii="Times New Roman" w:hAnsi="Times New Roman" w:cs="Times New Roman"/>
          <w:sz w:val="24"/>
          <w:szCs w:val="24"/>
        </w:rPr>
        <w:t>-based</w:t>
      </w:r>
      <w:r w:rsidR="009078DC">
        <w:rPr>
          <w:rFonts w:ascii="Times New Roman" w:hAnsi="Times New Roman" w:cs="Times New Roman"/>
          <w:sz w:val="24"/>
          <w:szCs w:val="24"/>
        </w:rPr>
        <w:t xml:space="preserve"> design, which </w:t>
      </w:r>
      <w:r w:rsidR="003B35EA">
        <w:rPr>
          <w:rFonts w:ascii="Times New Roman" w:hAnsi="Times New Roman" w:cs="Times New Roman"/>
          <w:sz w:val="24"/>
          <w:szCs w:val="24"/>
        </w:rPr>
        <w:t xml:space="preserve">allows us to estimate </w:t>
      </w:r>
      <w:r w:rsidR="00537901" w:rsidRPr="00537901">
        <w:rPr>
          <w:rFonts w:ascii="Times New Roman" w:hAnsi="Times New Roman" w:cs="Times New Roman"/>
          <w:i/>
          <w:iCs/>
          <w:sz w:val="24"/>
          <w:szCs w:val="24"/>
        </w:rPr>
        <w:t>r</w:t>
      </w:r>
      <w:r w:rsidR="003B35EA">
        <w:rPr>
          <w:rFonts w:ascii="Times New Roman" w:hAnsi="Times New Roman" w:cs="Times New Roman"/>
          <w:sz w:val="24"/>
          <w:szCs w:val="24"/>
        </w:rPr>
        <w:t xml:space="preserve">GE while </w:t>
      </w:r>
      <w:r w:rsidR="002A164C">
        <w:rPr>
          <w:rFonts w:ascii="Times New Roman" w:hAnsi="Times New Roman" w:cs="Times New Roman"/>
          <w:sz w:val="24"/>
          <w:szCs w:val="24"/>
        </w:rPr>
        <w:t>control</w:t>
      </w:r>
      <w:r w:rsidR="003B35EA">
        <w:rPr>
          <w:rFonts w:ascii="Times New Roman" w:hAnsi="Times New Roman" w:cs="Times New Roman"/>
          <w:sz w:val="24"/>
          <w:szCs w:val="24"/>
        </w:rPr>
        <w:t>ing</w:t>
      </w:r>
      <w:r w:rsidR="009078DC">
        <w:rPr>
          <w:rFonts w:ascii="Times New Roman" w:hAnsi="Times New Roman" w:cs="Times New Roman"/>
          <w:sz w:val="24"/>
          <w:szCs w:val="24"/>
        </w:rPr>
        <w:t xml:space="preserve"> </w:t>
      </w:r>
      <w:r w:rsidR="008C2385">
        <w:rPr>
          <w:rFonts w:ascii="Times New Roman" w:hAnsi="Times New Roman" w:cs="Times New Roman"/>
          <w:sz w:val="24"/>
          <w:szCs w:val="24"/>
        </w:rPr>
        <w:t xml:space="preserve">for </w:t>
      </w:r>
      <w:r w:rsidR="00ED3140" w:rsidRPr="000F03C8">
        <w:rPr>
          <w:rFonts w:ascii="Times New Roman" w:hAnsi="Times New Roman" w:cs="Times New Roman"/>
          <w:sz w:val="24"/>
          <w:szCs w:val="24"/>
        </w:rPr>
        <w:t>population stratification, assortative mating,</w:t>
      </w:r>
      <w:r w:rsidR="00ED3140">
        <w:rPr>
          <w:rFonts w:ascii="Times New Roman" w:hAnsi="Times New Roman" w:cs="Times New Roman"/>
          <w:sz w:val="24"/>
          <w:szCs w:val="24"/>
        </w:rPr>
        <w:t xml:space="preserve"> and</w:t>
      </w:r>
      <w:r w:rsidR="00ED3140" w:rsidRPr="000F03C8">
        <w:rPr>
          <w:rFonts w:ascii="Times New Roman" w:hAnsi="Times New Roman" w:cs="Times New Roman"/>
          <w:sz w:val="24"/>
          <w:szCs w:val="24"/>
        </w:rPr>
        <w:t xml:space="preserve"> parental genotype</w:t>
      </w:r>
      <w:r w:rsidR="00ED3140">
        <w:rPr>
          <w:rFonts w:ascii="Times New Roman" w:hAnsi="Times New Roman" w:cs="Times New Roman"/>
          <w:sz w:val="24"/>
          <w:szCs w:val="24"/>
        </w:rPr>
        <w:t>s</w:t>
      </w:r>
      <w:r w:rsidR="002A164C">
        <w:rPr>
          <w:rFonts w:ascii="Times New Roman" w:hAnsi="Times New Roman" w:cs="Times New Roman"/>
          <w:sz w:val="24"/>
          <w:szCs w:val="24"/>
        </w:rPr>
        <w:t xml:space="preserve">. </w:t>
      </w:r>
    </w:p>
    <w:p w14:paraId="141A60E7" w14:textId="7D1D1E88" w:rsidR="00F81591" w:rsidRPr="00F81591" w:rsidRDefault="009A7545" w:rsidP="00F8159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Gene</w:t>
      </w:r>
      <w:r w:rsidR="000D5E04">
        <w:rPr>
          <w:rFonts w:ascii="Times New Roman" w:hAnsi="Times New Roman" w:cs="Times New Roman"/>
          <w:b/>
          <w:bCs/>
          <w:sz w:val="24"/>
          <w:szCs w:val="24"/>
        </w:rPr>
        <w:t>tics of</w:t>
      </w:r>
      <w:r w:rsidR="000F03C8">
        <w:rPr>
          <w:rFonts w:ascii="Times New Roman" w:hAnsi="Times New Roman" w:cs="Times New Roman"/>
          <w:b/>
          <w:bCs/>
          <w:sz w:val="24"/>
          <w:szCs w:val="24"/>
        </w:rPr>
        <w:t xml:space="preserve"> </w:t>
      </w:r>
      <w:r w:rsidR="00C11FE8">
        <w:rPr>
          <w:rFonts w:ascii="Times New Roman" w:hAnsi="Times New Roman" w:cs="Times New Roman"/>
          <w:b/>
          <w:bCs/>
          <w:sz w:val="24"/>
          <w:szCs w:val="24"/>
        </w:rPr>
        <w:t>EXT Problems</w:t>
      </w:r>
    </w:p>
    <w:p w14:paraId="5DD71EB2" w14:textId="3BC83900" w:rsidR="00E04589" w:rsidRPr="00E04589" w:rsidRDefault="000F03C8" w:rsidP="005C1E30">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T</w:t>
      </w:r>
      <w:r w:rsidR="002017DA" w:rsidRPr="00F81591">
        <w:rPr>
          <w:rFonts w:ascii="Times New Roman" w:hAnsi="Times New Roman" w:cs="Times New Roman"/>
          <w:sz w:val="24"/>
          <w:szCs w:val="24"/>
        </w:rPr>
        <w:t>win studies</w:t>
      </w:r>
      <w:r>
        <w:rPr>
          <w:rFonts w:ascii="Times New Roman" w:hAnsi="Times New Roman" w:cs="Times New Roman"/>
          <w:sz w:val="24"/>
          <w:szCs w:val="24"/>
        </w:rPr>
        <w:t xml:space="preserve"> </w:t>
      </w:r>
      <w:r w:rsidR="002017DA" w:rsidRPr="00F81591">
        <w:rPr>
          <w:rFonts w:ascii="Times New Roman" w:hAnsi="Times New Roman" w:cs="Times New Roman"/>
          <w:sz w:val="24"/>
          <w:szCs w:val="24"/>
        </w:rPr>
        <w:t xml:space="preserve">have shown that </w:t>
      </w:r>
      <w:r w:rsidR="00127AA0">
        <w:rPr>
          <w:rFonts w:ascii="Times New Roman" w:hAnsi="Times New Roman" w:cs="Times New Roman"/>
          <w:sz w:val="24"/>
          <w:szCs w:val="24"/>
        </w:rPr>
        <w:t>50</w:t>
      </w:r>
      <w:r w:rsidR="005C1E30">
        <w:rPr>
          <w:rFonts w:ascii="Times New Roman" w:hAnsi="Times New Roman" w:cs="Times New Roman"/>
          <w:sz w:val="24"/>
          <w:szCs w:val="24"/>
        </w:rPr>
        <w:t xml:space="preserve"> to </w:t>
      </w:r>
      <w:r w:rsidR="00127AA0">
        <w:rPr>
          <w:rFonts w:ascii="Times New Roman" w:hAnsi="Times New Roman" w:cs="Times New Roman"/>
          <w:sz w:val="24"/>
          <w:szCs w:val="24"/>
        </w:rPr>
        <w:t xml:space="preserve">80% </w:t>
      </w:r>
      <w:r w:rsidR="00305BA8">
        <w:rPr>
          <w:rFonts w:ascii="Times New Roman" w:hAnsi="Times New Roman" w:cs="Times New Roman"/>
          <w:sz w:val="24"/>
          <w:szCs w:val="24"/>
        </w:rPr>
        <w:t xml:space="preserve">of </w:t>
      </w:r>
      <w:r w:rsidR="00127AA0">
        <w:rPr>
          <w:rFonts w:ascii="Times New Roman" w:hAnsi="Times New Roman" w:cs="Times New Roman"/>
          <w:sz w:val="24"/>
          <w:szCs w:val="24"/>
        </w:rPr>
        <w:t xml:space="preserve">the variation </w:t>
      </w:r>
      <w:r w:rsidR="005C1E30">
        <w:rPr>
          <w:rFonts w:ascii="Times New Roman" w:hAnsi="Times New Roman" w:cs="Times New Roman"/>
          <w:sz w:val="24"/>
          <w:szCs w:val="24"/>
        </w:rPr>
        <w:t>in EXT</w:t>
      </w:r>
      <w:r w:rsidR="007749FB">
        <w:rPr>
          <w:rFonts w:ascii="Times New Roman" w:hAnsi="Times New Roman" w:cs="Times New Roman"/>
          <w:sz w:val="24"/>
          <w:szCs w:val="24"/>
        </w:rPr>
        <w:t xml:space="preserve"> </w:t>
      </w:r>
      <w:r w:rsidR="00321BF4">
        <w:rPr>
          <w:rFonts w:ascii="Times New Roman" w:hAnsi="Times New Roman" w:cs="Times New Roman"/>
          <w:sz w:val="24"/>
          <w:szCs w:val="24"/>
        </w:rPr>
        <w:t xml:space="preserve">problems </w:t>
      </w:r>
      <w:r w:rsidR="005C1E30">
        <w:rPr>
          <w:rFonts w:ascii="Times New Roman" w:hAnsi="Times New Roman" w:cs="Times New Roman"/>
          <w:sz w:val="24"/>
          <w:szCs w:val="24"/>
        </w:rPr>
        <w:t>(</w:t>
      </w:r>
      <w:r w:rsidR="00597EF1">
        <w:rPr>
          <w:rFonts w:ascii="Times New Roman" w:hAnsi="Times New Roman" w:cs="Times New Roman"/>
          <w:sz w:val="24"/>
          <w:szCs w:val="24"/>
        </w:rPr>
        <w:t xml:space="preserve">e.g., </w:t>
      </w:r>
      <w:r w:rsidR="005C1E30">
        <w:rPr>
          <w:rFonts w:ascii="Times New Roman" w:hAnsi="Times New Roman" w:cs="Times New Roman"/>
          <w:sz w:val="24"/>
          <w:szCs w:val="24"/>
        </w:rPr>
        <w:t>antisocial behaviors</w:t>
      </w:r>
      <w:r w:rsidR="000F1E83">
        <w:rPr>
          <w:rFonts w:ascii="Times New Roman" w:hAnsi="Times New Roman" w:cs="Times New Roman"/>
          <w:sz w:val="24"/>
          <w:szCs w:val="24"/>
        </w:rPr>
        <w:t xml:space="preserve">, </w:t>
      </w:r>
      <w:r w:rsidR="00DA68AA">
        <w:rPr>
          <w:rFonts w:ascii="Times New Roman" w:hAnsi="Times New Roman" w:cs="Times New Roman"/>
          <w:sz w:val="24"/>
          <w:szCs w:val="24"/>
        </w:rPr>
        <w:t>harmful</w:t>
      </w:r>
      <w:r w:rsidR="005C1E30">
        <w:rPr>
          <w:rFonts w:ascii="Times New Roman" w:hAnsi="Times New Roman" w:cs="Times New Roman"/>
          <w:sz w:val="24"/>
          <w:szCs w:val="24"/>
        </w:rPr>
        <w:t xml:space="preserve"> substance use) </w:t>
      </w:r>
      <w:r w:rsidR="00D4031C">
        <w:rPr>
          <w:rFonts w:ascii="Times New Roman" w:hAnsi="Times New Roman" w:cs="Times New Roman"/>
          <w:sz w:val="24"/>
          <w:szCs w:val="24"/>
        </w:rPr>
        <w:t>can be attributable to</w:t>
      </w:r>
      <w:r w:rsidR="00127AA0" w:rsidRPr="00F81591">
        <w:rPr>
          <w:rFonts w:ascii="Times New Roman" w:hAnsi="Times New Roman" w:cs="Times New Roman"/>
          <w:sz w:val="24"/>
          <w:szCs w:val="24"/>
        </w:rPr>
        <w:t xml:space="preserve"> genetic</w:t>
      </w:r>
      <w:r w:rsidR="005C1E30">
        <w:rPr>
          <w:rFonts w:ascii="Times New Roman" w:hAnsi="Times New Roman" w:cs="Times New Roman"/>
          <w:sz w:val="24"/>
          <w:szCs w:val="24"/>
        </w:rPr>
        <w:t xml:space="preserve"> </w:t>
      </w:r>
      <w:r w:rsidR="00234807">
        <w:rPr>
          <w:rFonts w:ascii="Times New Roman" w:hAnsi="Times New Roman" w:cs="Times New Roman"/>
          <w:sz w:val="24"/>
          <w:szCs w:val="24"/>
        </w:rPr>
        <w:t>factors</w:t>
      </w:r>
      <w:r w:rsidR="005C1E30">
        <w:rPr>
          <w:rFonts w:ascii="Times New Roman" w:hAnsi="Times New Roman" w:cs="Times New Roman"/>
          <w:sz w:val="24"/>
          <w:szCs w:val="24"/>
        </w:rPr>
        <w:t xml:space="preserve"> </w:t>
      </w:r>
      <w:r w:rsidR="00127AA0" w:rsidRPr="00F81591">
        <w:rPr>
          <w:rFonts w:ascii="Times New Roman" w:hAnsi="Times New Roman" w:cs="Times New Roman"/>
          <w:sz w:val="24"/>
          <w:szCs w:val="24"/>
        </w:rPr>
        <w:t xml:space="preserve">within a given population </w:t>
      </w:r>
      <w:r w:rsidR="00305BA8" w:rsidRPr="00F81591">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{"citationID":"Eo5v38cS","properties":{"unsorted":true,"formattedCitation":"(Krueger et al., 2002; Hicks et al., 2004)","plainCitation":"(Krueger et al., 2002; Hicks et al., 2004)","noteIndex":0},"citationItems":[{"id":217,"uris":["http://zotero.org/users/10101336/items/8QAVEWPR"],"itemData":{"id":217,"type":"article-journal","container-title":"Journal of Abnormal Psychology","DOI":"10.1037/0021-843X.111.3.411","ISSN":"1939-1846, 0021-843X","issue":"3","journalAbbreviation":"Journal of Abnormal Psychology","language":"en","page":"411-424","source":"DOI.org (Crossref)","title":"Etiologic connections among substance dependence, antisocial behavior and personality: Modeling the externalizing spectrum.","title-short":"Etiologic connections among substance dependence, antisocial behavior and personality","volume":"111","author":[{"family":"Krueger","given":"Robert F."},{"family":"Hicks","given":"Brian M."},{"family":"Patrick","given":"Christopher J."},{"family":"Carlson","given":"Scott R."},{"family":"Iacono","given":"William G."},{"family":"McGue","given":"Matt"}],"issued":{"date-parts":[["2002",8]]}}},{"id":1454,"uris":["http://zotero.org/users/10101336/items/HE87CRKG"],"itemData":{"id":1454,"type":"article-journal","abstract":"Antisocial behavior and substance dependence disorders exact a heavy\nfinancial and human cost on society. A better understanding of the mechanisms\nof familial transmission for these \"externalizing\" disorders is necessary\nto better understand their etiology and to help develop intervention strategies.To determine the extent to which the family transmission of externalizing\ndisorders is due to a general vs a disorder-specific vulnerability and, owing\nto the genetically informative nature of our data, to estimate the heritable\nvs environmental nature of these transmission effects.We used structural equation modeling to simultaneously estimate the\ngeneral and specific transmission effects of 4 externalizing disorders: conduct\ndisorder, adult antisocial behavior, alcohol dependence, and drug dependence.Participants were recruited from the community and were interviewed\nin a university laboratory.The sample consisted of 542 families participating in the Minnesota\nTwin Family Study. All families included 17-year-old twins and their biological\nmother and father.Symptom counts of conduct disorder, the adult criteria for antisocial\npersonality disorder, alcohol dependence, and drug dependence.Transmission of a general vulnerability to all the externalizing disorders\naccounted for most familial resemblance. This general vulnerability was highly\nheritable (h2 = 0.80). Disorder-specific\nvulnerabilities were also detected for conduct disorder, alcohol dependence,\nand drug dependence.The mechanism underlying the familial transmission of externalizing\ndisorders is primarily a highly heritable general vulnerability. This general\nvulnerability or common risk factor should be the focus of research regarding\nthe etiology and treatment of externalizing disorders.Arch Gen Psychiatry. 2004;61:922-928--&gt;","container-title":"Archives of General Psychiatry","DOI":"10.1001/archpsyc.61.9.922","ISSN":"0003-990X","issue":"9","journalAbbreviation":"Arch Gen Psychiatry","page":"922-928","source":"Silverchair","title":"Family Transmission and Heritability of Externalizing Disorders: A Twin-Family Study","title-short":"Family Transmission and Heritability of Externalizing Disorders","volume":"61","author":[{"family":"Hicks","given":"Brian M."},{"family":"Krueger","given":"Robert F."},{"family":"Iacono","given":"William G."},{"family":"McGue","given":"Matt"},{"family":"Patrick","given":"Christopher J."}],"issued":{"date-parts":[["2004",9,1]]}}}],"schema":"https://github.com/citation-style-language/schema/raw/master/csl-citation.json"} </w:instrText>
      </w:r>
      <w:r w:rsidR="00305BA8" w:rsidRPr="00F81591">
        <w:rPr>
          <w:rFonts w:ascii="Times New Roman" w:hAnsi="Times New Roman" w:cs="Times New Roman"/>
          <w:sz w:val="24"/>
          <w:szCs w:val="24"/>
        </w:rPr>
        <w:fldChar w:fldCharType="separate"/>
      </w:r>
      <w:r w:rsidR="00BB2525" w:rsidRPr="00BB2525">
        <w:rPr>
          <w:rFonts w:ascii="Times New Roman" w:hAnsi="Times New Roman" w:cs="Times New Roman"/>
          <w:sz w:val="24"/>
        </w:rPr>
        <w:t>(Krueger et al., 2002; Hicks et al., 2004)</w:t>
      </w:r>
      <w:r w:rsidR="00305BA8" w:rsidRPr="00F81591">
        <w:rPr>
          <w:rFonts w:ascii="Times New Roman" w:hAnsi="Times New Roman" w:cs="Times New Roman"/>
          <w:sz w:val="24"/>
          <w:szCs w:val="24"/>
        </w:rPr>
        <w:fldChar w:fldCharType="end"/>
      </w:r>
      <w:r w:rsidR="00305BA8">
        <w:rPr>
          <w:rFonts w:ascii="Times New Roman" w:hAnsi="Times New Roman" w:cs="Times New Roman"/>
          <w:sz w:val="24"/>
          <w:szCs w:val="24"/>
        </w:rPr>
        <w:t xml:space="preserve">. </w:t>
      </w:r>
      <w:r w:rsidR="00186ECD">
        <w:rPr>
          <w:rFonts w:ascii="Times New Roman" w:hAnsi="Times New Roman" w:cs="Times New Roman"/>
          <w:sz w:val="24"/>
          <w:szCs w:val="24"/>
        </w:rPr>
        <w:t>More recently</w:t>
      </w:r>
      <w:r w:rsidR="00D22384">
        <w:rPr>
          <w:rFonts w:ascii="Times New Roman" w:hAnsi="Times New Roman" w:cs="Times New Roman"/>
          <w:sz w:val="24"/>
          <w:szCs w:val="24"/>
        </w:rPr>
        <w:t xml:space="preserve">, </w:t>
      </w:r>
      <w:r w:rsidR="005C1E30">
        <w:rPr>
          <w:rFonts w:ascii="Times New Roman" w:hAnsi="Times New Roman" w:cs="Times New Roman"/>
          <w:sz w:val="24"/>
          <w:szCs w:val="24"/>
        </w:rPr>
        <w:t xml:space="preserve">the field </w:t>
      </w:r>
      <w:r w:rsidR="00D22384">
        <w:rPr>
          <w:rFonts w:ascii="Times New Roman" w:hAnsi="Times New Roman" w:cs="Times New Roman"/>
          <w:sz w:val="24"/>
          <w:szCs w:val="24"/>
        </w:rPr>
        <w:t xml:space="preserve">has </w:t>
      </w:r>
      <w:r w:rsidR="00453BE3">
        <w:rPr>
          <w:rFonts w:ascii="Times New Roman" w:hAnsi="Times New Roman" w:cs="Times New Roman"/>
          <w:sz w:val="24"/>
          <w:szCs w:val="24"/>
        </w:rPr>
        <w:t>moved</w:t>
      </w:r>
      <w:r w:rsidR="00321BF4">
        <w:rPr>
          <w:rFonts w:ascii="Times New Roman" w:hAnsi="Times New Roman" w:cs="Times New Roman"/>
          <w:sz w:val="24"/>
          <w:szCs w:val="24"/>
        </w:rPr>
        <w:t xml:space="preserve"> </w:t>
      </w:r>
      <w:r w:rsidR="00D22384">
        <w:rPr>
          <w:rFonts w:ascii="Times New Roman" w:hAnsi="Times New Roman" w:cs="Times New Roman"/>
          <w:sz w:val="24"/>
          <w:szCs w:val="24"/>
        </w:rPr>
        <w:t xml:space="preserve">towards </w:t>
      </w:r>
      <w:r w:rsidR="005C1E30">
        <w:rPr>
          <w:rFonts w:ascii="Times New Roman" w:hAnsi="Times New Roman" w:cs="Times New Roman"/>
          <w:sz w:val="24"/>
          <w:szCs w:val="24"/>
        </w:rPr>
        <w:t>identify</w:t>
      </w:r>
      <w:r w:rsidR="00D22384">
        <w:rPr>
          <w:rFonts w:ascii="Times New Roman" w:hAnsi="Times New Roman" w:cs="Times New Roman"/>
          <w:sz w:val="24"/>
          <w:szCs w:val="24"/>
        </w:rPr>
        <w:t>ing</w:t>
      </w:r>
      <w:r w:rsidR="005C1E30">
        <w:rPr>
          <w:rFonts w:ascii="Times New Roman" w:hAnsi="Times New Roman" w:cs="Times New Roman"/>
          <w:sz w:val="24"/>
          <w:szCs w:val="24"/>
        </w:rPr>
        <w:t xml:space="preserve"> loci associated with EXT problems at </w:t>
      </w:r>
      <w:r w:rsidR="00A157D1">
        <w:rPr>
          <w:rFonts w:ascii="Times New Roman" w:hAnsi="Times New Roman" w:cs="Times New Roman"/>
          <w:sz w:val="24"/>
          <w:szCs w:val="24"/>
        </w:rPr>
        <w:t xml:space="preserve">the </w:t>
      </w:r>
      <w:r w:rsidR="005C1E30">
        <w:rPr>
          <w:rFonts w:ascii="Times New Roman" w:hAnsi="Times New Roman" w:cs="Times New Roman"/>
          <w:sz w:val="24"/>
          <w:szCs w:val="24"/>
        </w:rPr>
        <w:t>individual level through g</w:t>
      </w:r>
      <w:r w:rsidR="00E606E3">
        <w:rPr>
          <w:rFonts w:ascii="Times New Roman" w:hAnsi="Times New Roman" w:cs="Times New Roman"/>
          <w:sz w:val="24"/>
          <w:szCs w:val="24"/>
        </w:rPr>
        <w:t xml:space="preserve">enomic </w:t>
      </w:r>
      <w:r>
        <w:rPr>
          <w:rFonts w:ascii="Times New Roman" w:hAnsi="Times New Roman" w:cs="Times New Roman"/>
          <w:sz w:val="24"/>
          <w:szCs w:val="24"/>
        </w:rPr>
        <w:t>w</w:t>
      </w:r>
      <w:r w:rsidR="001E5D58">
        <w:rPr>
          <w:rFonts w:ascii="Times New Roman" w:hAnsi="Times New Roman" w:cs="Times New Roman"/>
          <w:sz w:val="24"/>
          <w:szCs w:val="24"/>
        </w:rPr>
        <w:t xml:space="preserve">ide </w:t>
      </w:r>
      <w:r>
        <w:rPr>
          <w:rFonts w:ascii="Times New Roman" w:hAnsi="Times New Roman" w:cs="Times New Roman"/>
          <w:sz w:val="24"/>
          <w:szCs w:val="24"/>
        </w:rPr>
        <w:t>as</w:t>
      </w:r>
      <w:r w:rsidR="001E5D58">
        <w:rPr>
          <w:rFonts w:ascii="Times New Roman" w:hAnsi="Times New Roman" w:cs="Times New Roman"/>
          <w:sz w:val="24"/>
          <w:szCs w:val="24"/>
        </w:rPr>
        <w:t xml:space="preserve">sociation </w:t>
      </w:r>
      <w:r>
        <w:rPr>
          <w:rFonts w:ascii="Times New Roman" w:hAnsi="Times New Roman" w:cs="Times New Roman"/>
          <w:sz w:val="24"/>
          <w:szCs w:val="24"/>
        </w:rPr>
        <w:t>s</w:t>
      </w:r>
      <w:r w:rsidR="001E5D58">
        <w:rPr>
          <w:rFonts w:ascii="Times New Roman" w:hAnsi="Times New Roman" w:cs="Times New Roman"/>
          <w:sz w:val="24"/>
          <w:szCs w:val="24"/>
        </w:rPr>
        <w:t>tud</w:t>
      </w:r>
      <w:r w:rsidR="00CB7EA0">
        <w:rPr>
          <w:rFonts w:ascii="Times New Roman" w:hAnsi="Times New Roman" w:cs="Times New Roman"/>
          <w:sz w:val="24"/>
          <w:szCs w:val="24"/>
        </w:rPr>
        <w:t>ies</w:t>
      </w:r>
      <w:r w:rsidR="00B870E7">
        <w:rPr>
          <w:rFonts w:ascii="Times New Roman" w:hAnsi="Times New Roman" w:cs="Times New Roman"/>
          <w:sz w:val="24"/>
          <w:szCs w:val="24"/>
        </w:rPr>
        <w:t xml:space="preserve"> </w:t>
      </w:r>
      <w:r w:rsidR="001E5D58">
        <w:rPr>
          <w:rFonts w:ascii="Times New Roman" w:hAnsi="Times New Roman" w:cs="Times New Roman"/>
          <w:sz w:val="24"/>
          <w:szCs w:val="24"/>
        </w:rPr>
        <w:t>(GWAS</w:t>
      </w:r>
      <w:r w:rsidR="003B2CF7">
        <w:rPr>
          <w:rFonts w:ascii="Times New Roman" w:hAnsi="Times New Roman" w:cs="Times New Roman"/>
          <w:sz w:val="24"/>
          <w:szCs w:val="24"/>
        </w:rPr>
        <w:t>s</w:t>
      </w:r>
      <w:r w:rsidR="001E5D58">
        <w:rPr>
          <w:rFonts w:ascii="Times New Roman" w:hAnsi="Times New Roman" w:cs="Times New Roman"/>
          <w:sz w:val="24"/>
          <w:szCs w:val="24"/>
        </w:rPr>
        <w:t>)</w:t>
      </w:r>
      <w:r w:rsidR="005C1E30">
        <w:rPr>
          <w:rFonts w:ascii="Times New Roman" w:hAnsi="Times New Roman" w:cs="Times New Roman"/>
          <w:sz w:val="24"/>
          <w:szCs w:val="24"/>
        </w:rPr>
        <w:t xml:space="preserve">. </w:t>
      </w:r>
      <w:r w:rsidR="009E6A0E">
        <w:rPr>
          <w:rFonts w:ascii="Times New Roman" w:hAnsi="Times New Roman" w:cs="Times New Roman"/>
          <w:sz w:val="24"/>
          <w:szCs w:val="24"/>
        </w:rPr>
        <w:t>A</w:t>
      </w:r>
      <w:r w:rsidR="005C1E30">
        <w:rPr>
          <w:rFonts w:ascii="Times New Roman" w:hAnsi="Times New Roman" w:cs="Times New Roman"/>
          <w:sz w:val="24"/>
          <w:szCs w:val="24"/>
        </w:rPr>
        <w:t xml:space="preserve"> </w:t>
      </w:r>
      <w:r w:rsidR="002017DA" w:rsidRPr="00F81591">
        <w:rPr>
          <w:rFonts w:ascii="Times New Roman" w:hAnsi="Times New Roman" w:cs="Times New Roman"/>
          <w:sz w:val="24"/>
          <w:szCs w:val="24"/>
        </w:rPr>
        <w:t>GWAS</w:t>
      </w:r>
      <w:r w:rsidR="001E219A">
        <w:rPr>
          <w:rFonts w:ascii="Times New Roman" w:hAnsi="Times New Roman" w:cs="Times New Roman"/>
          <w:sz w:val="24"/>
          <w:szCs w:val="24"/>
        </w:rPr>
        <w:t xml:space="preserve"> </w:t>
      </w:r>
      <w:r w:rsidR="00D22384">
        <w:rPr>
          <w:rFonts w:ascii="Times New Roman" w:hAnsi="Times New Roman" w:cs="Times New Roman"/>
          <w:sz w:val="24"/>
          <w:szCs w:val="24"/>
        </w:rPr>
        <w:t xml:space="preserve">performed </w:t>
      </w:r>
      <w:r w:rsidR="001E219A">
        <w:rPr>
          <w:rFonts w:ascii="Times New Roman" w:hAnsi="Times New Roman" w:cs="Times New Roman"/>
          <w:sz w:val="24"/>
          <w:szCs w:val="24"/>
        </w:rPr>
        <w:t>by</w:t>
      </w:r>
      <w:r w:rsidR="002017DA" w:rsidRPr="00F81591">
        <w:rPr>
          <w:rFonts w:ascii="Times New Roman" w:hAnsi="Times New Roman" w:cs="Times New Roman"/>
          <w:sz w:val="24"/>
          <w:szCs w:val="24"/>
        </w:rPr>
        <w:t xml:space="preserve"> </w:t>
      </w:r>
      <w:r w:rsidR="001E219A" w:rsidRPr="00F81591">
        <w:rPr>
          <w:rFonts w:ascii="Times New Roman" w:hAnsi="Times New Roman" w:cs="Times New Roman"/>
          <w:sz w:val="24"/>
          <w:szCs w:val="24"/>
        </w:rPr>
        <w:t xml:space="preserve">Karlsson-Linnér and colleagues </w:t>
      </w:r>
      <w:r w:rsidR="001E219A" w:rsidRPr="00F81591">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{"citationID":"wGjYO64V","properties":{"formattedCitation":"(2021)","plainCitation":"(2021)","noteIndex":0},"citationItems":[{"id":270,"uris":["http://zotero.org/users/10101336/items/HJ24TGRY"],"itemData":{"id":270,"type":"article-journal","container-title":"Nature Neuroscience","DOI":"10.1038/s41593-021-00908-3","ISSN":"1097-6256, 1546-1726","issue":"10","journalAbbreviation":"Nat Neurosci","language":"en","page":"1367-1376","source":"DOI.org (Crossref)","title":"Multivariate analysis of 1.5 million people identifies genetic associations with traits related to self-regulation and addiction","volume":"24","author":[{"family":"Karlsson Linnér","given":"Richard"},{"family":"Mallard","given":"Travis T."},{"family":"Barr","given":"Peter B."},{"family":"Sanchez-Roige","given":"Sandra"},{"family":"Madole","given":"James W."},{"family":"Driver","given":"Morgan N."},{"family":"Poore","given":"Holly E."},{"family":"Vlaming","given":"Ronald","non-dropping-particle":"de"},{"family":"Grotzinger","given":"Andrew D."},{"family":"Tielbeek","given":"Jorim J."},{"family":"Johnson","given":"Emma C."},{"family":"Liu","given":"Mengzhen"},{"family":"Rosenthal","given":"Sara Brin"},{"family":"Ideker","given":"Trey"},{"family":"Zhou","given":"Hang"},{"family":"Kember","given":"Rachel L."},{"family":"Pasman","given":"Joëlle A."},{"family":"Verweij","given":"Karin J. H."},{"family":"Liu","given":"Dajiang J."},{"family":"Vrieze","given":"Scott"},{"literal":"COGA Collaborators"},{"family":"Porjesz","given":"Bernice"},{"family":"Hesselbrock","given":"Victor"},{"family":"Foroud","given":"Tatiana M."},{"family":"Agrawal","given":"Arpana"},{"family":"Edenberg","given":"Howard J."},{"family":"Nurnberger Jr","given":"John I."},{"family":"Liu","given":"Yunlong"},{"family":"Kuperman","given":"Samuel"},{"family":"Kramer","given":"John"},{"family":"Meyer","given":"Jacquelyn L."},{"family":"Kamarajan","given":"Chella"},{"family":"Pandey","given":"Ashwini K."},{"family":"Bierut","given":"Laura"},{"family":"Rice","given":"John"},{"family":"Bucholz","given":"Kathleen K."},{"family":"Schuckit","given":"Marc A."},{"family":"Tischfield","given":"Jay"},{"family":"Brooks","given":"Andrew"},{"family":"Hart","given":"Ronald P."},{"family":"Almasy","given":"Laura"},{"family":"Dick","given":"Danielle M."},{"family":"Salvatore","given":"Jessica E."},{"family":"Goate","given":"Allison"},{"family":"Kapoor","given":"Manav"},{"family":"Slesinger","given":"Paul"},{"family":"Scott","given":"Denise M."},{"family":"Bauer","given":"Lance"},{"family":"Wetherill","given":"Leah"},{"family":"Xuei","given":"Xiaoling"},{"family":"Lai","given":"Dongbing"},{"family":"O’Connor","given":"Sean J."},{"family":"Plawecki","given":"Martin H."},{"family":"Lourens","given":"Spencer"},{"family":"Acion","given":"Laura"},{"family":"Chan","given":"Grace"},{"family":"Chorlian","given":"David B."},{"family":"Zhang","given":"Jian"},{"family":"Kinreich","given":"Sivan"},{"family":"Pandey","given":"Gayathri"},{"family":"Chao","given":"Michael J."},{"family":"Anokhin","given":"Andrey P."},{"family":"McCutcheon","given":"Vivia V."},{"family":"Saccone","given":"Scott"},{"family":"Aliev","given":"Fazil"},{"family":"Barr","given":"Peter B."},{"family":"Chin","given":"Hemin"},{"family":"Parsian","given":"Abbas"},{"family":"Kranzler","given":"Henry R."},{"family":"Gelernter","given":"Joel"},{"family":"Harris","given":"Kathleen Mullan"},{"family":"Tucker-Drob","given":"Elliot M."},{"family":"Waldman","given":"Irwin D."},{"family":"Palmer","given":"Abraham A."},{"family":"Harden","given":"K. Paige"},{"family":"Koellinger","given":"Philipp D."},{"family":"Dick","given":"Danielle M."}],"issued":{"date-parts":[["2021",10]]}},"label":"page","suppress-author":true}],"schema":"https://github.com/citation-style-language/schema/raw/master/csl-citation.json"} </w:instrText>
      </w:r>
      <w:r w:rsidR="001E219A" w:rsidRPr="00F81591">
        <w:rPr>
          <w:rFonts w:ascii="Times New Roman" w:hAnsi="Times New Roman" w:cs="Times New Roman"/>
          <w:sz w:val="24"/>
          <w:szCs w:val="24"/>
        </w:rPr>
        <w:fldChar w:fldCharType="separate"/>
      </w:r>
      <w:r w:rsidR="001E219A" w:rsidRPr="00F81591">
        <w:rPr>
          <w:rFonts w:ascii="Times New Roman" w:hAnsi="Times New Roman" w:cs="Times New Roman"/>
          <w:sz w:val="24"/>
        </w:rPr>
        <w:t>(2021)</w:t>
      </w:r>
      <w:r w:rsidR="001E219A" w:rsidRPr="00F81591">
        <w:rPr>
          <w:rFonts w:ascii="Times New Roman" w:hAnsi="Times New Roman" w:cs="Times New Roman"/>
          <w:sz w:val="24"/>
          <w:szCs w:val="24"/>
        </w:rPr>
        <w:fldChar w:fldCharType="end"/>
      </w:r>
      <w:r w:rsidR="001E219A">
        <w:rPr>
          <w:rFonts w:ascii="Times New Roman" w:hAnsi="Times New Roman" w:cs="Times New Roman"/>
          <w:sz w:val="24"/>
          <w:szCs w:val="24"/>
        </w:rPr>
        <w:t xml:space="preserve"> examined the association</w:t>
      </w:r>
      <w:r w:rsidR="002017DA" w:rsidRPr="00F81591">
        <w:rPr>
          <w:rFonts w:ascii="Times New Roman" w:hAnsi="Times New Roman" w:cs="Times New Roman"/>
          <w:sz w:val="24"/>
          <w:szCs w:val="24"/>
        </w:rPr>
        <w:t xml:space="preserve"> of single nucleotide polymorphisms (SNPs) with EXT </w:t>
      </w:r>
      <w:r w:rsidR="001E219A">
        <w:rPr>
          <w:rFonts w:ascii="Times New Roman" w:hAnsi="Times New Roman" w:cs="Times New Roman"/>
          <w:sz w:val="24"/>
          <w:szCs w:val="24"/>
        </w:rPr>
        <w:t xml:space="preserve">in </w:t>
      </w:r>
      <w:r w:rsidR="002017DA" w:rsidRPr="00F81591">
        <w:rPr>
          <w:rFonts w:ascii="Times New Roman" w:hAnsi="Times New Roman" w:cs="Times New Roman"/>
          <w:sz w:val="24"/>
          <w:szCs w:val="24"/>
        </w:rPr>
        <w:t xml:space="preserve">a pooled sample of 1.5 million individuals, </w:t>
      </w:r>
      <w:r w:rsidR="00BF79E5">
        <w:rPr>
          <w:rFonts w:ascii="Times New Roman" w:hAnsi="Times New Roman" w:cs="Times New Roman"/>
          <w:sz w:val="24"/>
          <w:szCs w:val="24"/>
        </w:rPr>
        <w:t xml:space="preserve">in </w:t>
      </w:r>
      <w:r w:rsidR="002017DA" w:rsidRPr="00F81591">
        <w:rPr>
          <w:rFonts w:ascii="Times New Roman" w:hAnsi="Times New Roman" w:cs="Times New Roman"/>
          <w:sz w:val="24"/>
          <w:szCs w:val="24"/>
        </w:rPr>
        <w:t xml:space="preserve">which a </w:t>
      </w:r>
      <w:r w:rsidR="00BF79E5">
        <w:rPr>
          <w:rFonts w:ascii="Times New Roman" w:hAnsi="Times New Roman" w:cs="Times New Roman"/>
          <w:sz w:val="24"/>
          <w:szCs w:val="24"/>
        </w:rPr>
        <w:t xml:space="preserve">latent </w:t>
      </w:r>
      <w:r w:rsidR="002017DA" w:rsidRPr="00F81591">
        <w:rPr>
          <w:rFonts w:ascii="Times New Roman" w:hAnsi="Times New Roman" w:cs="Times New Roman"/>
          <w:sz w:val="24"/>
          <w:szCs w:val="24"/>
        </w:rPr>
        <w:t xml:space="preserve">genetic factor for EXT was estimated using GWAS summary statistics for problematic alcohol use, lifetime smoking initiation, lifetime cannabis use, general risk tolerance, attention-deficit/hyperactivity disorder, age at first sex, and number of sexual partners. </w:t>
      </w:r>
      <w:r w:rsidR="005C1E30">
        <w:rPr>
          <w:rFonts w:ascii="Times New Roman" w:hAnsi="Times New Roman" w:cs="Times New Roman"/>
          <w:sz w:val="24"/>
          <w:szCs w:val="24"/>
        </w:rPr>
        <w:t>The</w:t>
      </w:r>
      <w:r w:rsidR="007769D5">
        <w:rPr>
          <w:rFonts w:ascii="Times New Roman" w:hAnsi="Times New Roman" w:cs="Times New Roman"/>
          <w:sz w:val="24"/>
          <w:szCs w:val="24"/>
        </w:rPr>
        <w:t xml:space="preserve"> </w:t>
      </w:r>
      <w:r w:rsidR="00652187" w:rsidRPr="00F81591">
        <w:rPr>
          <w:rFonts w:ascii="Times New Roman" w:hAnsi="Times New Roman" w:cs="Times New Roman"/>
          <w:sz w:val="24"/>
          <w:szCs w:val="24"/>
        </w:rPr>
        <w:t xml:space="preserve">effects </w:t>
      </w:r>
      <w:r w:rsidR="00255161">
        <w:rPr>
          <w:rFonts w:ascii="Times New Roman" w:hAnsi="Times New Roman" w:cs="Times New Roman"/>
          <w:sz w:val="24"/>
          <w:szCs w:val="24"/>
        </w:rPr>
        <w:t>of</w:t>
      </w:r>
      <w:r w:rsidR="007769D5">
        <w:rPr>
          <w:rFonts w:ascii="Times New Roman" w:hAnsi="Times New Roman" w:cs="Times New Roman"/>
          <w:sz w:val="24"/>
          <w:szCs w:val="24"/>
        </w:rPr>
        <w:t xml:space="preserve"> all SNPs </w:t>
      </w:r>
      <w:r w:rsidR="00DF058F">
        <w:rPr>
          <w:rFonts w:ascii="Times New Roman" w:hAnsi="Times New Roman" w:cs="Times New Roman"/>
          <w:sz w:val="24"/>
          <w:szCs w:val="24"/>
        </w:rPr>
        <w:t xml:space="preserve">were </w:t>
      </w:r>
      <w:r w:rsidR="00157417">
        <w:rPr>
          <w:rFonts w:ascii="Times New Roman" w:hAnsi="Times New Roman" w:cs="Times New Roman"/>
          <w:sz w:val="24"/>
          <w:szCs w:val="24"/>
        </w:rPr>
        <w:t>then</w:t>
      </w:r>
      <w:r w:rsidR="00652187" w:rsidRPr="00F81591">
        <w:rPr>
          <w:rFonts w:ascii="Times New Roman" w:hAnsi="Times New Roman" w:cs="Times New Roman"/>
          <w:sz w:val="24"/>
          <w:szCs w:val="24"/>
        </w:rPr>
        <w:t xml:space="preserve"> be </w:t>
      </w:r>
      <w:r w:rsidR="00342FCE">
        <w:rPr>
          <w:rFonts w:ascii="Times New Roman" w:hAnsi="Times New Roman" w:cs="Times New Roman"/>
          <w:sz w:val="24"/>
          <w:szCs w:val="24"/>
        </w:rPr>
        <w:t>aggregated</w:t>
      </w:r>
      <w:r w:rsidR="00652187" w:rsidRPr="00F81591">
        <w:rPr>
          <w:rFonts w:ascii="Times New Roman" w:hAnsi="Times New Roman" w:cs="Times New Roman"/>
          <w:sz w:val="24"/>
          <w:szCs w:val="24"/>
        </w:rPr>
        <w:t xml:space="preserve"> </w:t>
      </w:r>
      <w:r w:rsidR="00DF058F">
        <w:rPr>
          <w:rFonts w:ascii="Times New Roman" w:hAnsi="Times New Roman" w:cs="Times New Roman"/>
          <w:sz w:val="24"/>
          <w:szCs w:val="24"/>
        </w:rPr>
        <w:t>into a</w:t>
      </w:r>
      <w:r w:rsidR="00DF058F" w:rsidRPr="00F81591">
        <w:rPr>
          <w:rFonts w:ascii="Times New Roman" w:hAnsi="Times New Roman" w:cs="Times New Roman"/>
          <w:sz w:val="24"/>
          <w:szCs w:val="24"/>
        </w:rPr>
        <w:t xml:space="preserve"> </w:t>
      </w:r>
      <w:r w:rsidR="00652187" w:rsidRPr="00F81591">
        <w:rPr>
          <w:rFonts w:ascii="Times New Roman" w:hAnsi="Times New Roman" w:cs="Times New Roman"/>
          <w:sz w:val="24"/>
          <w:szCs w:val="24"/>
        </w:rPr>
        <w:t>polygenic score (PGS), which</w:t>
      </w:r>
      <w:r w:rsidR="00E72EAF">
        <w:rPr>
          <w:rFonts w:ascii="Times New Roman" w:hAnsi="Times New Roman" w:cs="Times New Roman"/>
          <w:sz w:val="24"/>
          <w:szCs w:val="24"/>
        </w:rPr>
        <w:t xml:space="preserve"> </w:t>
      </w:r>
      <w:r w:rsidR="00D22384">
        <w:rPr>
          <w:rFonts w:ascii="Times New Roman" w:hAnsi="Times New Roman" w:cs="Times New Roman"/>
          <w:sz w:val="24"/>
          <w:szCs w:val="24"/>
        </w:rPr>
        <w:t xml:space="preserve">are </w:t>
      </w:r>
      <w:r w:rsidR="00E72EAF">
        <w:rPr>
          <w:rFonts w:ascii="Times New Roman" w:hAnsi="Times New Roman" w:cs="Times New Roman"/>
          <w:sz w:val="24"/>
          <w:szCs w:val="24"/>
        </w:rPr>
        <w:t xml:space="preserve">calculated as </w:t>
      </w:r>
      <w:r w:rsidR="0008287E">
        <w:rPr>
          <w:rFonts w:ascii="Times New Roman" w:hAnsi="Times New Roman" w:cs="Times New Roman"/>
          <w:sz w:val="24"/>
          <w:szCs w:val="24"/>
        </w:rPr>
        <w:t>a</w:t>
      </w:r>
      <w:r w:rsidR="00E72EAF">
        <w:rPr>
          <w:rFonts w:ascii="Times New Roman" w:hAnsi="Times New Roman" w:cs="Times New Roman"/>
          <w:sz w:val="24"/>
          <w:szCs w:val="24"/>
        </w:rPr>
        <w:t xml:space="preserve"> weighted</w:t>
      </w:r>
      <w:r w:rsidR="00652187" w:rsidRPr="00F81591">
        <w:rPr>
          <w:rFonts w:ascii="Times New Roman" w:hAnsi="Times New Roman" w:cs="Times New Roman"/>
          <w:sz w:val="24"/>
          <w:szCs w:val="24"/>
        </w:rPr>
        <w:t xml:space="preserve"> sum of the </w:t>
      </w:r>
      <w:r w:rsidR="00E72EAF">
        <w:rPr>
          <w:rFonts w:ascii="Times New Roman" w:hAnsi="Times New Roman" w:cs="Times New Roman"/>
          <w:sz w:val="24"/>
          <w:szCs w:val="24"/>
        </w:rPr>
        <w:t>dosage</w:t>
      </w:r>
      <w:r w:rsidR="00D73BDE">
        <w:rPr>
          <w:rFonts w:ascii="Times New Roman" w:hAnsi="Times New Roman" w:cs="Times New Roman"/>
          <w:sz w:val="24"/>
          <w:szCs w:val="24"/>
        </w:rPr>
        <w:t>s</w:t>
      </w:r>
      <w:r w:rsidR="00652187" w:rsidRPr="00F81591">
        <w:rPr>
          <w:rFonts w:ascii="Times New Roman" w:hAnsi="Times New Roman" w:cs="Times New Roman"/>
          <w:sz w:val="24"/>
          <w:szCs w:val="24"/>
        </w:rPr>
        <w:t xml:space="preserve"> of </w:t>
      </w:r>
      <w:r w:rsidR="00DF058F">
        <w:rPr>
          <w:rFonts w:ascii="Times New Roman" w:hAnsi="Times New Roman" w:cs="Times New Roman"/>
          <w:sz w:val="24"/>
          <w:szCs w:val="24"/>
        </w:rPr>
        <w:t>effect</w:t>
      </w:r>
      <w:r w:rsidR="00DF058F" w:rsidRPr="00F81591">
        <w:rPr>
          <w:rFonts w:ascii="Times New Roman" w:hAnsi="Times New Roman" w:cs="Times New Roman"/>
          <w:sz w:val="24"/>
          <w:szCs w:val="24"/>
        </w:rPr>
        <w:t xml:space="preserve"> </w:t>
      </w:r>
      <w:r w:rsidR="00652187" w:rsidRPr="00F81591">
        <w:rPr>
          <w:rFonts w:ascii="Times New Roman" w:hAnsi="Times New Roman" w:cs="Times New Roman"/>
          <w:sz w:val="24"/>
          <w:szCs w:val="24"/>
        </w:rPr>
        <w:t>alleles</w:t>
      </w:r>
      <w:r w:rsidR="00717EC2" w:rsidRPr="00F81591">
        <w:rPr>
          <w:rFonts w:ascii="Times New Roman" w:hAnsi="Times New Roman" w:cs="Times New Roman"/>
          <w:sz w:val="24"/>
          <w:szCs w:val="24"/>
        </w:rPr>
        <w:t xml:space="preserve"> </w:t>
      </w:r>
      <w:r w:rsidR="00652187" w:rsidRPr="00F81591">
        <w:rPr>
          <w:rFonts w:ascii="Times New Roman" w:hAnsi="Times New Roman" w:cs="Times New Roman"/>
          <w:sz w:val="24"/>
          <w:szCs w:val="24"/>
        </w:rPr>
        <w:t>an individual carrie</w:t>
      </w:r>
      <w:r w:rsidR="001606A2">
        <w:rPr>
          <w:rFonts w:ascii="Times New Roman" w:hAnsi="Times New Roman" w:cs="Times New Roman"/>
          <w:sz w:val="24"/>
          <w:szCs w:val="24"/>
        </w:rPr>
        <w:t>s</w:t>
      </w:r>
      <w:r w:rsidR="00A455EA">
        <w:rPr>
          <w:rFonts w:ascii="Times New Roman" w:hAnsi="Times New Roman" w:cs="Times New Roman"/>
          <w:sz w:val="24"/>
          <w:szCs w:val="24"/>
        </w:rPr>
        <w:t xml:space="preserve"> </w:t>
      </w:r>
      <w:r w:rsidR="00BD5FE4">
        <w:rPr>
          <w:rFonts w:ascii="Times New Roman" w:hAnsi="Times New Roman" w:cs="Times New Roman"/>
          <w:sz w:val="24"/>
          <w:szCs w:val="24"/>
        </w:rPr>
        <w:t xml:space="preserve">across their genomes </w:t>
      </w:r>
      <w:r w:rsidR="00652187" w:rsidRPr="00F81591">
        <w:rPr>
          <w:rFonts w:ascii="Times New Roman" w:hAnsi="Times New Roman" w:cs="Times New Roman"/>
          <w:sz w:val="24"/>
          <w:szCs w:val="24"/>
        </w:rPr>
        <w:fldChar w:fldCharType="begin"/>
      </w:r>
      <w:r w:rsidR="008B73CF">
        <w:rPr>
          <w:rFonts w:ascii="Times New Roman" w:hAnsi="Times New Roman" w:cs="Times New Roman"/>
          <w:sz w:val="24"/>
          <w:szCs w:val="24"/>
        </w:rPr>
        <w:instrText xml:space="preserve"> ADDIN ZOTERO_ITEM CSL_CITATION {"citationID":"gdwRBf1t","properties":{"formattedCitation":"(Purcell et al., 2007)","plainCitation":"(Purcell et al., 2007)","noteIndex":0},"citationItems":[{"id":"DAoZad8g/9OsqARAD","uris":["http://zotero.org/users/4964322/items/K5IARGB7"],"itemData":{"id":393,"type":"article-journal","abstract":"Whole-genome association studies (WGAS) bring new computational, as well as analytic, challenges to researchers. Many existing genetic-analysis tools are not designed to handle such large data sets in a convenient manner and do not necessarily exploit the new opportunities that whole-genome data bring. To address these issues, we developed PLINK, an open-source C/C++ WGAS tool set. With PLINK, large data sets comprising hundreds of thousands of markers genotyped for thousands of individuals can be rapidly manipulated and analyzed in their entirety. As well as providing tools to make the basic analytic steps computationally efficient, PLINK also supports some novel approaches to whole-genome data that take advantage of whole-genome coverage. We introduce PLINK and describe the five main domains of function: data management, summary statistics, population stratification, association analysis, and identity-by-descent estimation. In particular, we focus on the estimation and use of identity-by-state and identity-by-descent information in the context of population-based whole-genome studies. This information can be used to detect and correct for population stratification and to identify extended chromosomal segments that are shared identical by descent between very distantly related individuals. Analysis of the patterns of segmental sharing has the potential to map disease loci that contain multiple rare variants in a population-based linkage analysis.","container-title":"The American Journal of Human Genetics","DOI":"10.1086/519795","ISSN":"0002-9297","issue":"3","journalAbbreviation":"The American Journal of Human Genetics","page":"559-575","source":"ScienceDirect","title":"PLINK: A Tool Set for Whole-Genome Association and Population-Based Linkage Analyses","title-short":"PLINK","volume":"81","author":[{"family":"Purcell","given":"Shaun"},{"family":"Neale","given":"Benjamin"},{"family":"Todd-Brown","given":"Kathe"},{"family":"Thomas","given":"Lori"},{"family":"Ferreira","given":"Manuel A. R."},{"family":"Bender","given":"David"},{"family":"Maller","given":"Julian"},{"family":"Sklar","given":"Pamela"},{"family":"Bakker","given":"Paul I. W.","non-dropping-particle":"de"},{"family":"Daly","given":"Mark J."},{"family":"Sham","given":"Pak C."}],"issued":{"date-parts":[["2007",9,1]]}}}],"schema":"https://github.com/citation-style-language/schema/raw/master/csl-citation.json"} </w:instrText>
      </w:r>
      <w:r w:rsidR="00652187" w:rsidRPr="00F81591">
        <w:rPr>
          <w:rFonts w:ascii="Times New Roman" w:hAnsi="Times New Roman" w:cs="Times New Roman"/>
          <w:sz w:val="24"/>
          <w:szCs w:val="24"/>
        </w:rPr>
        <w:fldChar w:fldCharType="separate"/>
      </w:r>
      <w:r w:rsidR="00652187" w:rsidRPr="00F81591">
        <w:rPr>
          <w:rFonts w:ascii="Times New Roman" w:hAnsi="Times New Roman" w:cs="Times New Roman"/>
          <w:sz w:val="24"/>
        </w:rPr>
        <w:t>(Purcell et al., 2007)</w:t>
      </w:r>
      <w:r w:rsidR="00652187" w:rsidRPr="00F81591">
        <w:rPr>
          <w:rFonts w:ascii="Times New Roman" w:hAnsi="Times New Roman" w:cs="Times New Roman"/>
          <w:sz w:val="24"/>
          <w:szCs w:val="24"/>
        </w:rPr>
        <w:fldChar w:fldCharType="end"/>
      </w:r>
      <w:r w:rsidR="00652187" w:rsidRPr="00F81591">
        <w:rPr>
          <w:rFonts w:ascii="Times New Roman" w:hAnsi="Times New Roman" w:cs="Times New Roman"/>
          <w:sz w:val="24"/>
          <w:szCs w:val="24"/>
        </w:rPr>
        <w:t>.</w:t>
      </w:r>
      <w:r w:rsidR="00E6736B" w:rsidRPr="00F81591">
        <w:rPr>
          <w:rFonts w:ascii="Times New Roman" w:hAnsi="Times New Roman" w:cs="Times New Roman"/>
          <w:sz w:val="24"/>
          <w:szCs w:val="24"/>
        </w:rPr>
        <w:t xml:space="preserve"> PGS for EXT computed from </w:t>
      </w:r>
      <w:r w:rsidR="00DF058F">
        <w:rPr>
          <w:rFonts w:ascii="Times New Roman" w:hAnsi="Times New Roman" w:cs="Times New Roman"/>
          <w:sz w:val="24"/>
          <w:szCs w:val="24"/>
        </w:rPr>
        <w:t>the Karlsson-</w:t>
      </w:r>
      <w:r w:rsidR="00DF058F" w:rsidRPr="00DF058F">
        <w:rPr>
          <w:rFonts w:ascii="Times New Roman" w:hAnsi="Times New Roman" w:cs="Times New Roman"/>
          <w:sz w:val="24"/>
          <w:szCs w:val="24"/>
        </w:rPr>
        <w:t xml:space="preserve">Linnér </w:t>
      </w:r>
      <w:r w:rsidR="001E219A">
        <w:rPr>
          <w:rFonts w:ascii="Times New Roman" w:hAnsi="Times New Roman" w:cs="Times New Roman"/>
          <w:sz w:val="24"/>
          <w:szCs w:val="24"/>
        </w:rPr>
        <w:t>study</w:t>
      </w:r>
      <w:r w:rsidR="00E6736B" w:rsidRPr="00F81591">
        <w:rPr>
          <w:rFonts w:ascii="Times New Roman" w:hAnsi="Times New Roman" w:cs="Times New Roman"/>
          <w:sz w:val="24"/>
          <w:szCs w:val="24"/>
        </w:rPr>
        <w:t xml:space="preserve"> was </w:t>
      </w:r>
      <w:r w:rsidR="007A30B4">
        <w:rPr>
          <w:rFonts w:ascii="Times New Roman" w:hAnsi="Times New Roman" w:cs="Times New Roman"/>
          <w:sz w:val="24"/>
          <w:szCs w:val="24"/>
        </w:rPr>
        <w:t>found to</w:t>
      </w:r>
      <w:r w:rsidR="00DC3468">
        <w:rPr>
          <w:rFonts w:ascii="Times New Roman" w:hAnsi="Times New Roman" w:cs="Times New Roman"/>
          <w:sz w:val="24"/>
          <w:szCs w:val="24"/>
        </w:rPr>
        <w:t xml:space="preserve"> outperform </w:t>
      </w:r>
      <w:r w:rsidR="009E309D">
        <w:rPr>
          <w:rFonts w:ascii="Times New Roman" w:hAnsi="Times New Roman" w:cs="Times New Roman"/>
          <w:sz w:val="24"/>
          <w:szCs w:val="24"/>
        </w:rPr>
        <w:t xml:space="preserve">PGS based on </w:t>
      </w:r>
      <w:r w:rsidR="00DC3468">
        <w:rPr>
          <w:rFonts w:ascii="Times New Roman" w:hAnsi="Times New Roman" w:cs="Times New Roman"/>
          <w:sz w:val="24"/>
          <w:szCs w:val="24"/>
        </w:rPr>
        <w:t>other studies in</w:t>
      </w:r>
      <w:r w:rsidR="007A30B4">
        <w:rPr>
          <w:rFonts w:ascii="Times New Roman" w:hAnsi="Times New Roman" w:cs="Times New Roman"/>
          <w:sz w:val="24"/>
          <w:szCs w:val="24"/>
        </w:rPr>
        <w:t xml:space="preserve"> </w:t>
      </w:r>
      <w:r w:rsidR="000D15AF">
        <w:rPr>
          <w:rFonts w:ascii="Times New Roman" w:hAnsi="Times New Roman" w:cs="Times New Roman"/>
          <w:sz w:val="24"/>
          <w:szCs w:val="24"/>
        </w:rPr>
        <w:t>captur</w:t>
      </w:r>
      <w:r w:rsidR="00DC3468">
        <w:rPr>
          <w:rFonts w:ascii="Times New Roman" w:hAnsi="Times New Roman" w:cs="Times New Roman"/>
          <w:sz w:val="24"/>
          <w:szCs w:val="24"/>
        </w:rPr>
        <w:t>ing</w:t>
      </w:r>
      <w:r w:rsidR="00071FCA">
        <w:rPr>
          <w:rFonts w:ascii="Times New Roman" w:hAnsi="Times New Roman" w:cs="Times New Roman"/>
          <w:sz w:val="24"/>
          <w:szCs w:val="24"/>
        </w:rPr>
        <w:t xml:space="preserve"> </w:t>
      </w:r>
      <w:r w:rsidR="007A30B4">
        <w:rPr>
          <w:rFonts w:ascii="Times New Roman" w:hAnsi="Times New Roman" w:cs="Times New Roman"/>
          <w:sz w:val="24"/>
          <w:szCs w:val="24"/>
        </w:rPr>
        <w:t xml:space="preserve">genetic risks </w:t>
      </w:r>
      <w:r w:rsidR="009E309D">
        <w:rPr>
          <w:rFonts w:ascii="Times New Roman" w:hAnsi="Times New Roman" w:cs="Times New Roman"/>
          <w:sz w:val="24"/>
          <w:szCs w:val="24"/>
        </w:rPr>
        <w:t>for</w:t>
      </w:r>
      <w:r w:rsidR="007A30B4">
        <w:rPr>
          <w:rFonts w:ascii="Times New Roman" w:hAnsi="Times New Roman" w:cs="Times New Roman"/>
          <w:sz w:val="24"/>
          <w:szCs w:val="24"/>
        </w:rPr>
        <w:t xml:space="preserve"> </w:t>
      </w:r>
      <w:r w:rsidR="00071FCA">
        <w:rPr>
          <w:rFonts w:ascii="Times New Roman" w:hAnsi="Times New Roman" w:cs="Times New Roman"/>
          <w:sz w:val="24"/>
          <w:szCs w:val="24"/>
        </w:rPr>
        <w:t xml:space="preserve">a </w:t>
      </w:r>
      <w:r w:rsidR="007A30B4">
        <w:rPr>
          <w:rFonts w:ascii="Times New Roman" w:hAnsi="Times New Roman" w:cs="Times New Roman"/>
          <w:sz w:val="24"/>
          <w:szCs w:val="24"/>
        </w:rPr>
        <w:t xml:space="preserve">spectrum </w:t>
      </w:r>
      <w:r w:rsidR="004022B6">
        <w:rPr>
          <w:rFonts w:ascii="Times New Roman" w:hAnsi="Times New Roman" w:cs="Times New Roman"/>
          <w:sz w:val="24"/>
          <w:szCs w:val="24"/>
        </w:rPr>
        <w:t xml:space="preserve">of </w:t>
      </w:r>
      <w:r w:rsidR="007A30B4">
        <w:rPr>
          <w:rFonts w:ascii="Times New Roman" w:hAnsi="Times New Roman" w:cs="Times New Roman"/>
          <w:sz w:val="24"/>
          <w:szCs w:val="24"/>
        </w:rPr>
        <w:t>EXT problems</w:t>
      </w:r>
      <w:r w:rsidR="00173A30">
        <w:rPr>
          <w:rFonts w:ascii="Times New Roman" w:hAnsi="Times New Roman" w:cs="Times New Roman"/>
          <w:sz w:val="24"/>
          <w:szCs w:val="24"/>
        </w:rPr>
        <w:t xml:space="preserve"> </w:t>
      </w:r>
      <w:r w:rsidR="00173A30">
        <w:rPr>
          <w:rFonts w:ascii="Times New Roman" w:hAnsi="Times New Roman" w:cs="Times New Roman"/>
          <w:sz w:val="24"/>
          <w:szCs w:val="24"/>
        </w:rPr>
        <w:fldChar w:fldCharType="begin"/>
      </w:r>
      <w:r w:rsidR="00173A30">
        <w:rPr>
          <w:rFonts w:ascii="Times New Roman" w:hAnsi="Times New Roman" w:cs="Times New Roman"/>
          <w:sz w:val="24"/>
          <w:szCs w:val="24"/>
        </w:rPr>
        <w:instrText xml:space="preserve"> ADDIN ZOTERO_ITEM CSL_CITATION {"citationID":"jGN9nDpn","properties":{"formattedCitation":"(Deng et al., 2025)","plainCitation":"(Deng et al., 2025)","noteIndex":0},"citationItems":[{"id":1515,"uris":["http://zotero.org/users/10101336/items/QGEYMJMF"],"itemData":{"id":1515,"type":"article-journal","abstract":"Background and aims Recent large studies have established the genetic basis of several conceptually linked phenotypes of externalizing. Polygenic risk scores (PRSs) for these constructs are associated with a range of substance use and mental disorder phenotypes but have not been examined with both pharmacological and non-pharmacological addictive behaviors, or across a developmental window. This study identified biological pathways responsible for observed associations between PRSs and addiction phenotypes. Design, setting, participants We selected genome-wide association studies of 22 phenotypes, including substance use, general factors of externalizing and addiction, impulsivity and psychiatric conditions. Using summary statistics, we constructed PRSs in the offspring from the Avon Longitudinal Study of Parents and Children (ALSPAC) (nmax = 4995). Participants were genetically confirmed to be unrelated and of European-like genetic similarity. Measurements We examined the associations between PRSs and addiction-related phenotypes including substance use, gambling, eating behaviors and internet use across different life stages, from adolescence to young adulthood. PRSs were partitioned by biological pathways to examine the common and unique mechanisms underlying the genetics of addiction-related phenotypes. Findings The PRS of externalizing factor (PRSEXT) showed the strongest association across phenotypes for substance use (minP = 2.6 × 10-31, adjusted R2 = 0.10–4.72%), gambling (minP = 1.0 × 10-9, adjusted R2 = 0.18–1.50%), eating behaviors (minP = 8.2 × 10-4, adjusted R2 = 0.11–0.65%) and internet use (minP = 1.4 × 10-7, adjusted R2 = 0.17–1.04%). Sensitivity analyses excluding a small subset of ALSPAC participants who also contributed to the externalizing summary statistics, yielded consistent association effect sizes (R2 = 0.98), suggesting minimal bias. The results also revealed several time-varying associations between several PRSs and addiction phenotypes. Notably, the genetic influence of externalizing factor on alcohol and tobacco use was significantly stronger at younger ages. Finally, we identified multiple biological pathways that contribute to the link between addiction-related phenotypes and PRSEXT, emphasizing the importance of synaptic functions and neuronal plasticity in the context of gambling and substance use. Conclusions There appears to be genetic evidence implicating externalizing as a common mechanism of substance and behavioral addictive behaviors. These results support the shared genetic liability across substance misuse, problematic gambling and internet use, and demonstrate the potential utility of externalizing traits as a transdiagnostic dimension across diverse forms of psychopathology. Notably, the predictive power of externalizing genetic liability appears developmentally dynamic, supporting the view that externalizing represents a broad, non-time-invariant risk factor that may give way to more specific disorder-related influences over time.","container-title":"Addiction","DOI":"10.1111/add.70163","ISSN":"1360-0443","issue":"12","language":"en","license":"© 2025 The Author(s). Addiction published by John Wiley &amp; Sons Ltd on behalf of Society for the Study of Addiction.","note":"_eprint: https://onlinelibrary.wiley.com/doi/pdf/10.1111/add.70163","page":"2559-2572","source":"Wiley Online Library","title":"Externalizing as a common genetic influence for a broad spectrum of substance use and behavioral conditions: A developmental perspective from the Avon Longitudinal Study of Parents and Children","title-short":"Externalizing as a common genetic influence for a broad spectrum of substance use and behavioral conditions","volume":"120","author":[{"family":"Deng","given":"Wei Q."},{"family":"Belisario","given":"Kyla"},{"family":"Doggett","given":"Amanda"},{"family":"Pigeyre","given":"Marie"},{"family":"Pare","given":"Guillaume"},{"family":"Munafò","given":"Marcus R."},{"family":"MacKillop","given":"James"}],"issued":{"date-parts":[["2025"]]}}}],"schema":"https://github.com/citation-style-language/schema/raw/master/csl-citation.json"} </w:instrText>
      </w:r>
      <w:r w:rsidR="00173A30">
        <w:rPr>
          <w:rFonts w:ascii="Times New Roman" w:hAnsi="Times New Roman" w:cs="Times New Roman"/>
          <w:sz w:val="24"/>
          <w:szCs w:val="24"/>
        </w:rPr>
        <w:fldChar w:fldCharType="separate"/>
      </w:r>
      <w:r w:rsidR="00173A30" w:rsidRPr="00825034">
        <w:rPr>
          <w:rFonts w:ascii="Times New Roman" w:hAnsi="Times New Roman" w:cs="Times New Roman"/>
          <w:sz w:val="24"/>
        </w:rPr>
        <w:t>(Deng et al., 2025)</w:t>
      </w:r>
      <w:r w:rsidR="00173A30">
        <w:rPr>
          <w:rFonts w:ascii="Times New Roman" w:hAnsi="Times New Roman" w:cs="Times New Roman"/>
          <w:sz w:val="24"/>
          <w:szCs w:val="24"/>
        </w:rPr>
        <w:fldChar w:fldCharType="end"/>
      </w:r>
      <w:r w:rsidR="007A30B4">
        <w:rPr>
          <w:rFonts w:ascii="Times New Roman" w:hAnsi="Times New Roman" w:cs="Times New Roman"/>
          <w:sz w:val="24"/>
          <w:szCs w:val="24"/>
        </w:rPr>
        <w:t>,</w:t>
      </w:r>
      <w:r w:rsidR="00E6736B" w:rsidRPr="00F81591">
        <w:rPr>
          <w:rFonts w:ascii="Times New Roman" w:hAnsi="Times New Roman" w:cs="Times New Roman"/>
          <w:sz w:val="24"/>
          <w:szCs w:val="24"/>
        </w:rPr>
        <w:t xml:space="preserve"> explain</w:t>
      </w:r>
      <w:r w:rsidR="007A30B4">
        <w:rPr>
          <w:rFonts w:ascii="Times New Roman" w:hAnsi="Times New Roman" w:cs="Times New Roman"/>
          <w:sz w:val="24"/>
          <w:szCs w:val="24"/>
        </w:rPr>
        <w:t xml:space="preserve">ing </w:t>
      </w:r>
      <w:r w:rsidR="00652187" w:rsidRPr="00F81591">
        <w:rPr>
          <w:rFonts w:ascii="Times New Roman" w:hAnsi="Times New Roman" w:cs="Times New Roman"/>
          <w:sz w:val="24"/>
          <w:szCs w:val="24"/>
        </w:rPr>
        <w:t xml:space="preserve">up to 10% </w:t>
      </w:r>
      <w:r w:rsidR="00E6736B" w:rsidRPr="00F81591">
        <w:rPr>
          <w:rFonts w:ascii="Times New Roman" w:hAnsi="Times New Roman" w:cs="Times New Roman"/>
          <w:sz w:val="24"/>
          <w:szCs w:val="24"/>
        </w:rPr>
        <w:t xml:space="preserve">of the </w:t>
      </w:r>
      <w:r w:rsidR="00652187" w:rsidRPr="00F81591">
        <w:rPr>
          <w:rFonts w:ascii="Times New Roman" w:hAnsi="Times New Roman" w:cs="Times New Roman"/>
          <w:sz w:val="24"/>
          <w:szCs w:val="24"/>
        </w:rPr>
        <w:t>variance in specific EXT traits</w:t>
      </w:r>
      <w:r w:rsidR="00652187" w:rsidRPr="00F81591">
        <w:t xml:space="preserve"> </w:t>
      </w:r>
      <w:r w:rsidR="00652187" w:rsidRPr="00F81591">
        <w:rPr>
          <w:rFonts w:ascii="Times New Roman" w:hAnsi="Times New Roman" w:cs="Times New Roman"/>
          <w:sz w:val="24"/>
          <w:szCs w:val="24"/>
        </w:rPr>
        <w:t>across two held-out samples</w:t>
      </w:r>
      <w:r w:rsidR="00E6736B" w:rsidRPr="00F81591">
        <w:rPr>
          <w:rFonts w:ascii="Times New Roman" w:hAnsi="Times New Roman" w:cs="Times New Roman"/>
          <w:sz w:val="24"/>
          <w:szCs w:val="24"/>
        </w:rPr>
        <w:t>.</w:t>
      </w:r>
    </w:p>
    <w:p w14:paraId="72060620" w14:textId="056F6B7D" w:rsidR="006C46EC" w:rsidRDefault="002B5FEF" w:rsidP="00477FE3">
      <w:pPr>
        <w:spacing w:after="0" w:line="480" w:lineRule="auto"/>
        <w:ind w:firstLine="480"/>
        <w:rPr>
          <w:rFonts w:ascii="Times New Roman" w:hAnsi="Times New Roman" w:cs="Times New Roman"/>
          <w:sz w:val="24"/>
          <w:szCs w:val="24"/>
        </w:rPr>
      </w:pPr>
      <w:r>
        <w:rPr>
          <w:rFonts w:ascii="Times New Roman" w:hAnsi="Times New Roman" w:cs="Times New Roman"/>
          <w:sz w:val="24"/>
          <w:szCs w:val="24"/>
        </w:rPr>
        <w:t>A</w:t>
      </w:r>
      <w:r w:rsidR="00771127">
        <w:rPr>
          <w:rFonts w:ascii="Times New Roman" w:hAnsi="Times New Roman" w:cs="Times New Roman"/>
          <w:sz w:val="24"/>
          <w:szCs w:val="24"/>
        </w:rPr>
        <w:t xml:space="preserve"> </w:t>
      </w:r>
      <w:r w:rsidR="00B8661B">
        <w:rPr>
          <w:rFonts w:ascii="Times New Roman" w:hAnsi="Times New Roman" w:cs="Times New Roman"/>
          <w:sz w:val="24"/>
          <w:szCs w:val="24"/>
        </w:rPr>
        <w:t xml:space="preserve">GWAS </w:t>
      </w:r>
      <w:r w:rsidR="00771127">
        <w:rPr>
          <w:rFonts w:ascii="Times New Roman" w:hAnsi="Times New Roman" w:cs="Times New Roman"/>
          <w:sz w:val="24"/>
          <w:szCs w:val="24"/>
        </w:rPr>
        <w:t xml:space="preserve">is meant </w:t>
      </w:r>
      <w:r>
        <w:rPr>
          <w:rFonts w:ascii="Times New Roman" w:hAnsi="Times New Roman" w:cs="Times New Roman"/>
          <w:sz w:val="24"/>
          <w:szCs w:val="24"/>
        </w:rPr>
        <w:t>to identify</w:t>
      </w:r>
      <w:r w:rsidR="00B8661B">
        <w:rPr>
          <w:rFonts w:ascii="Times New Roman" w:hAnsi="Times New Roman" w:cs="Times New Roman"/>
          <w:sz w:val="24"/>
          <w:szCs w:val="24"/>
        </w:rPr>
        <w:t xml:space="preserve"> SNPs that are believed to have causal, or </w:t>
      </w:r>
      <w:r w:rsidR="00B8661B" w:rsidRPr="00624C1C">
        <w:rPr>
          <w:rFonts w:ascii="Times New Roman" w:hAnsi="Times New Roman" w:cs="Times New Roman"/>
          <w:i/>
          <w:iCs/>
          <w:sz w:val="24"/>
          <w:szCs w:val="24"/>
        </w:rPr>
        <w:t>direct</w:t>
      </w:r>
      <w:r w:rsidR="00771127">
        <w:rPr>
          <w:rFonts w:ascii="Times New Roman" w:hAnsi="Times New Roman" w:cs="Times New Roman"/>
          <w:i/>
          <w:iCs/>
          <w:sz w:val="24"/>
          <w:szCs w:val="24"/>
        </w:rPr>
        <w:t>,</w:t>
      </w:r>
      <w:r w:rsidR="00771127">
        <w:rPr>
          <w:rFonts w:ascii="Times New Roman" w:hAnsi="Times New Roman" w:cs="Times New Roman"/>
          <w:sz w:val="24"/>
          <w:szCs w:val="24"/>
        </w:rPr>
        <w:t xml:space="preserve"> effect</w:t>
      </w:r>
      <w:r w:rsidR="0032144D">
        <w:rPr>
          <w:rFonts w:ascii="Times New Roman" w:hAnsi="Times New Roman" w:cs="Times New Roman"/>
          <w:sz w:val="24"/>
          <w:szCs w:val="24"/>
        </w:rPr>
        <w:t>s</w:t>
      </w:r>
      <w:r>
        <w:rPr>
          <w:rFonts w:ascii="Times New Roman" w:hAnsi="Times New Roman" w:cs="Times New Roman"/>
          <w:sz w:val="24"/>
          <w:szCs w:val="24"/>
        </w:rPr>
        <w:t xml:space="preserve"> </w:t>
      </w:r>
      <w:r w:rsidR="00771127">
        <w:rPr>
          <w:rFonts w:ascii="Times New Roman" w:hAnsi="Times New Roman" w:cs="Times New Roman"/>
          <w:sz w:val="24"/>
          <w:szCs w:val="24"/>
        </w:rPr>
        <w:t>on</w:t>
      </w:r>
      <w:r w:rsidR="00B8661B">
        <w:rPr>
          <w:rFonts w:ascii="Times New Roman" w:hAnsi="Times New Roman" w:cs="Times New Roman"/>
          <w:sz w:val="24"/>
          <w:szCs w:val="24"/>
        </w:rPr>
        <w:t xml:space="preserve"> </w:t>
      </w:r>
      <w:r w:rsidR="00771127">
        <w:rPr>
          <w:rFonts w:ascii="Times New Roman" w:hAnsi="Times New Roman" w:cs="Times New Roman"/>
          <w:sz w:val="24"/>
          <w:szCs w:val="24"/>
        </w:rPr>
        <w:t xml:space="preserve">the </w:t>
      </w:r>
      <w:r w:rsidR="00B8661B">
        <w:rPr>
          <w:rFonts w:ascii="Times New Roman" w:hAnsi="Times New Roman" w:cs="Times New Roman"/>
          <w:sz w:val="24"/>
          <w:szCs w:val="24"/>
        </w:rPr>
        <w:t>trait in question</w:t>
      </w:r>
      <w:r w:rsidR="00960496">
        <w:rPr>
          <w:rFonts w:ascii="Times New Roman" w:hAnsi="Times New Roman" w:cs="Times New Roman"/>
          <w:sz w:val="24"/>
          <w:szCs w:val="24"/>
        </w:rPr>
        <w:t xml:space="preserve"> (</w:t>
      </w:r>
      <w:r w:rsidR="00C43DDA">
        <w:rPr>
          <w:rFonts w:ascii="Times New Roman" w:hAnsi="Times New Roman" w:cs="Times New Roman"/>
          <w:sz w:val="24"/>
          <w:szCs w:val="24"/>
        </w:rPr>
        <w:t>e.g</w:t>
      </w:r>
      <w:r w:rsidR="00960496">
        <w:rPr>
          <w:rFonts w:ascii="Times New Roman" w:hAnsi="Times New Roman" w:cs="Times New Roman"/>
          <w:sz w:val="24"/>
          <w:szCs w:val="24"/>
        </w:rPr>
        <w:t>., EXT problems)</w:t>
      </w:r>
      <w:r w:rsidR="00B8661B">
        <w:rPr>
          <w:rFonts w:ascii="Times New Roman" w:hAnsi="Times New Roman" w:cs="Times New Roman"/>
          <w:sz w:val="24"/>
          <w:szCs w:val="24"/>
        </w:rPr>
        <w:t xml:space="preserve">. </w:t>
      </w:r>
      <w:r w:rsidR="00615F13">
        <w:rPr>
          <w:rFonts w:ascii="Times New Roman" w:hAnsi="Times New Roman" w:cs="Times New Roman"/>
          <w:sz w:val="24"/>
          <w:szCs w:val="24"/>
        </w:rPr>
        <w:t>Nevertheless</w:t>
      </w:r>
      <w:r w:rsidR="0032144D">
        <w:rPr>
          <w:rFonts w:ascii="Times New Roman" w:hAnsi="Times New Roman" w:cs="Times New Roman"/>
          <w:sz w:val="24"/>
          <w:szCs w:val="24"/>
        </w:rPr>
        <w:t xml:space="preserve">, </w:t>
      </w:r>
      <w:r w:rsidR="00960496">
        <w:rPr>
          <w:rFonts w:ascii="Times New Roman" w:hAnsi="Times New Roman" w:cs="Times New Roman"/>
          <w:sz w:val="24"/>
          <w:szCs w:val="24"/>
        </w:rPr>
        <w:t xml:space="preserve">EXT </w:t>
      </w:r>
      <w:r w:rsidR="00771127">
        <w:rPr>
          <w:rFonts w:ascii="Times New Roman" w:hAnsi="Times New Roman" w:cs="Times New Roman"/>
          <w:sz w:val="24"/>
          <w:szCs w:val="24"/>
        </w:rPr>
        <w:t>PGS computed from</w:t>
      </w:r>
      <w:r w:rsidR="00DF3167">
        <w:rPr>
          <w:rFonts w:ascii="Times New Roman" w:hAnsi="Times New Roman" w:cs="Times New Roman"/>
          <w:sz w:val="24"/>
          <w:szCs w:val="24"/>
        </w:rPr>
        <w:t xml:space="preserve"> </w:t>
      </w:r>
      <w:r w:rsidR="00771127">
        <w:rPr>
          <w:rFonts w:ascii="Times New Roman" w:hAnsi="Times New Roman" w:cs="Times New Roman"/>
          <w:sz w:val="24"/>
          <w:szCs w:val="24"/>
        </w:rPr>
        <w:t xml:space="preserve">GWAS signals </w:t>
      </w:r>
      <w:r>
        <w:rPr>
          <w:rFonts w:ascii="Times New Roman" w:hAnsi="Times New Roman" w:cs="Times New Roman"/>
          <w:sz w:val="24"/>
          <w:szCs w:val="24"/>
        </w:rPr>
        <w:t>consistent</w:t>
      </w:r>
      <w:r w:rsidR="00DF3167">
        <w:rPr>
          <w:rFonts w:ascii="Times New Roman" w:hAnsi="Times New Roman" w:cs="Times New Roman"/>
          <w:sz w:val="24"/>
          <w:szCs w:val="24"/>
        </w:rPr>
        <w:t>ly</w:t>
      </w:r>
      <w:r>
        <w:rPr>
          <w:rFonts w:ascii="Times New Roman" w:hAnsi="Times New Roman" w:cs="Times New Roman"/>
          <w:sz w:val="24"/>
          <w:szCs w:val="24"/>
        </w:rPr>
        <w:t xml:space="preserve"> show</w:t>
      </w:r>
      <w:r w:rsidR="00771127">
        <w:rPr>
          <w:rFonts w:ascii="Times New Roman" w:hAnsi="Times New Roman" w:cs="Times New Roman"/>
          <w:sz w:val="24"/>
          <w:szCs w:val="24"/>
        </w:rPr>
        <w:t xml:space="preserve"> </w:t>
      </w:r>
      <w:r>
        <w:rPr>
          <w:rFonts w:ascii="Times New Roman" w:hAnsi="Times New Roman" w:cs="Times New Roman"/>
          <w:sz w:val="24"/>
          <w:szCs w:val="24"/>
        </w:rPr>
        <w:t>a high degree of</w:t>
      </w:r>
      <w:r w:rsidR="00771127">
        <w:rPr>
          <w:rFonts w:ascii="Times New Roman" w:hAnsi="Times New Roman" w:cs="Times New Roman"/>
          <w:sz w:val="24"/>
          <w:szCs w:val="24"/>
        </w:rPr>
        <w:t xml:space="preserve"> correlat</w:t>
      </w:r>
      <w:r>
        <w:rPr>
          <w:rFonts w:ascii="Times New Roman" w:hAnsi="Times New Roman" w:cs="Times New Roman"/>
          <w:sz w:val="24"/>
          <w:szCs w:val="24"/>
        </w:rPr>
        <w:t>ion</w:t>
      </w:r>
      <w:r w:rsidR="00771127">
        <w:rPr>
          <w:rFonts w:ascii="Times New Roman" w:hAnsi="Times New Roman" w:cs="Times New Roman"/>
          <w:sz w:val="24"/>
          <w:szCs w:val="24"/>
        </w:rPr>
        <w:t xml:space="preserve"> with environments</w:t>
      </w:r>
      <w:r w:rsidR="00B1087C">
        <w:rPr>
          <w:rFonts w:ascii="Times New Roman" w:hAnsi="Times New Roman" w:cs="Times New Roman"/>
          <w:sz w:val="24"/>
          <w:szCs w:val="24"/>
        </w:rPr>
        <w:t xml:space="preserve"> </w:t>
      </w:r>
      <w:r w:rsidR="00B1087C">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{"citationID":"pt1qhhPa","properties":{"formattedCitation":"(Dong et al., 2025; Kretschmer et al., 2022; Kuo et al., 2021)","plainCitation":"(Dong et al., 2025; Kretschmer et al., 2022; Kuo et al., 2021)","noteIndex":0},"citationItems":[{"id":1595,"uris":["http://zotero.org/users/10101336/items/FLEQAGWJ"],"itemData":{"id":1595,"type":"article","abstract":"Studies of gene-environment interplay largely focus on just one form of interplay–interaction–while neglecting the possibility of mediation, where genetic effects may operate indirectly through psychosocial environments. In this study, we used data from the National Longitudinal Study of Adolescent to Adult Health (N = 20,745) to characterize latent trajectories of substance use (SUB) and antisocial behavior (ASB) from ages 13 to 41 and computed polygenic scores (PGS; N = 4,868) for externalizing behaviors to investigate both interaction and mediation effects for SUB and ASB trajectories. Environmental factors examined were supportive parenting, delinquent peer affiliation, school connectedness, and neighborhood connectedness. Results showed no evidence of interaction effects. The association of PGS with SUB and ASB trajectories operated indirectly through psychosocial environments, most prominently via deviant peer affiliation, which mediated 13.6 - 51.3% of total genetic effects. Findings highlight how the interplay between nature and nurture goes beyond interactions alone.","DOI":"10.31234/osf.io/7zkdr_v1","license":"https://creativecommons.org/licenses/by/4.0/legalcode","publisher":"PsyArXiv","source":"DOI.org (Crossref)","title":"Gene-Environment Interplay Beyond Interactions: Psychosocial Environments Mediate Genetic Effects Underlying Externalizing Behavior Trajectories","title-short":"Gene-Environment Interplay Beyond Interactions","URL":"https://osf.io/7zkdr_v1","author":[{"family":"Dong","given":"LiChen"},{"family":"Sasia","given":"Alyssa Brooke"},{"family":"Li","given":"James Janford"}],"accessed":{"date-parts":[["2026",2,4]]},"issued":{"date-parts":[["2025",1,31]]}}},{"id":386,"uris":["http://zotero.org/users/10101336/items/7TRSIGWZ"],"itemData":{"id":386,"type":"article-journal","abstract":"Background\n              Genetic and environmental influences on externalizing problems are often studied separately. Here, we extended prior work by investigating the implications of gene–environment interplay in childhood for early adult externalizing behavior. Genetic nurture would be indicated if parents' genetic predisposition for externalizing behavior operates through the family environment in predicting offspring early adult externalizing behavior. Evocative gene–environment correlation would be indicated if offspring genetic predisposition for externalizing behavior operates through child externalizing behavior in affecting the family environment and later early adult externalizing behavior.\n            \n            \n              Method\n              \n                Longitudinal data from seven waves of the TRacking Adolescents' Individual Lives Survey, a prospective cohort study of Dutch adolescents followed from age 11 to age 29 (\n                n\n                at baseline = 2,734) were used. Child externalizing behavior was assessed using self and p</w:instrText>
      </w:r>
      <w:r w:rsidR="0064271C">
        <w:rPr>
          <w:rFonts w:ascii="Times New Roman" w:hAnsi="Times New Roman" w:cs="Times New Roman" w:hint="eastAsia"/>
          <w:sz w:val="24"/>
          <w:szCs w:val="24"/>
        </w:rPr>
        <w:instrText>arent reports. Family dysfunction was assessed by parents. Early adult externalizing behavior was assessed using self</w:instrText>
      </w:r>
      <w:r w:rsidR="0064271C">
        <w:rPr>
          <w:rFonts w:ascii="Times New Roman" w:hAnsi="Times New Roman" w:cs="Times New Roman" w:hint="eastAsia"/>
          <w:sz w:val="24"/>
          <w:szCs w:val="24"/>
        </w:rPr>
        <w:instrText>‐</w:instrText>
      </w:r>
      <w:r w:rsidR="0064271C">
        <w:rPr>
          <w:rFonts w:ascii="Times New Roman" w:hAnsi="Times New Roman" w:cs="Times New Roman" w:hint="eastAsia"/>
          <w:sz w:val="24"/>
          <w:szCs w:val="24"/>
        </w:rPr>
        <w:instrText>reports. Genome</w:instrText>
      </w:r>
      <w:r w:rsidR="0064271C">
        <w:rPr>
          <w:rFonts w:ascii="Times New Roman" w:hAnsi="Times New Roman" w:cs="Times New Roman" w:hint="eastAsia"/>
          <w:sz w:val="24"/>
          <w:szCs w:val="24"/>
        </w:rPr>
        <w:instrText>‐</w:instrText>
      </w:r>
      <w:r w:rsidR="0064271C">
        <w:rPr>
          <w:rFonts w:ascii="Times New Roman" w:hAnsi="Times New Roman" w:cs="Times New Roman" w:hint="eastAsia"/>
          <w:sz w:val="24"/>
          <w:szCs w:val="24"/>
        </w:rPr>
        <w:instrText xml:space="preserve">wide polygenic scores for externalizing problems were constructed for mothers, fathers, and offspring.\n              \n </w:instrText>
      </w:r>
      <w:r w:rsidR="0064271C">
        <w:rPr>
          <w:rFonts w:ascii="Times New Roman" w:hAnsi="Times New Roman" w:cs="Times New Roman"/>
          <w:sz w:val="24"/>
          <w:szCs w:val="24"/>
        </w:rPr>
        <w:instrText xml:space="preserve">           \n            \n              Results\n              Offspring polygenic score and child behavior each predicted early adult externalizing problems, as did family dysfunction to a small extent. Parents' polygenic scores were not associated with offspring's early adult externalizing behavior. Indirect effect tests indicated that offspring polygenic score was associated with greater family dysfunction via child externalizing behavior (evocative gene–environment correlation) but the effect was just significant and the effect size was very small. Parents' polygenic scores did not predict family dysfunction, thus the data do not provide support for genetic nurture.\n            \n            \n              Conclusions\n              A very small evocative gene–environment correlation was detected but effect sizes were much more pronounced for stability in externalizing behavior from childhood through early adulthood, which highlights the necessity to intervene early to prevent later problems.","container-title":"Journal of Child Psychology and Psychiatry","DOI":"10.1111/jcpp.13652","ISSN":"0021-9630, 1469-7610","issue":"10","journalAbbreviation":"Child Psychology Psychiatry","language":"en","page":"1206-1213","source":"DOI.org (Crossref)","title":"Gene–environment interplay in externalizing behavior from childhood through adulthood","volume":"63","author":[{"family":"Kretschmer","given":"Tina"},{"family":"Vrijen","given":"Charlotte"},{"family":"Nolte","given":"Ilja Maria"},{"family":"Wertz","given":"Jasmin"},{"family":"Hartman","given":"Catharina Annette"}],"issued":{"date-parts":[["2022",10]]}}},{"id":1373,"uris":["http://zotero.org/users/10101336/items/CILUPUJD"],"itemData":{"id":1373,"type":"article-journal","abstract":"Genetic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5","page":"543-558","publisher":"Springer US","source":"link.springer.com","title":"Mapping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M."}],"issued":{"date-parts":[["2021",9,1]]}}}],"schema":"https://github.com/citation-style-language/schema/raw/master/csl-citation.json"} </w:instrText>
      </w:r>
      <w:r w:rsidR="00B1087C">
        <w:rPr>
          <w:rFonts w:ascii="Times New Roman" w:hAnsi="Times New Roman" w:cs="Times New Roman"/>
          <w:sz w:val="24"/>
          <w:szCs w:val="24"/>
        </w:rPr>
        <w:fldChar w:fldCharType="separate"/>
      </w:r>
      <w:r w:rsidR="00B1087C" w:rsidRPr="00B1087C">
        <w:rPr>
          <w:rFonts w:ascii="Times New Roman" w:hAnsi="Times New Roman" w:cs="Times New Roman"/>
          <w:sz w:val="24"/>
        </w:rPr>
        <w:t>(Dong et al., 2025; Kretschmer et al., 2022; Kuo et al., 2021)</w:t>
      </w:r>
      <w:r w:rsidR="00B1087C">
        <w:rPr>
          <w:rFonts w:ascii="Times New Roman" w:hAnsi="Times New Roman" w:cs="Times New Roman"/>
          <w:sz w:val="24"/>
          <w:szCs w:val="24"/>
        </w:rPr>
        <w:fldChar w:fldCharType="end"/>
      </w:r>
      <w:r w:rsidR="00771127">
        <w:rPr>
          <w:rFonts w:ascii="Times New Roman" w:hAnsi="Times New Roman" w:cs="Times New Roman"/>
          <w:sz w:val="24"/>
          <w:szCs w:val="24"/>
        </w:rPr>
        <w:t xml:space="preserve">. </w:t>
      </w:r>
      <w:r w:rsidR="008A20B8" w:rsidRPr="00C25842">
        <w:rPr>
          <w:rFonts w:ascii="Times New Roman" w:hAnsi="Times New Roman" w:cs="Times New Roman"/>
          <w:i/>
          <w:iCs/>
          <w:sz w:val="24"/>
          <w:szCs w:val="24"/>
        </w:rPr>
        <w:t>r</w:t>
      </w:r>
      <w:r w:rsidR="008A20B8">
        <w:rPr>
          <w:rFonts w:ascii="Times New Roman" w:hAnsi="Times New Roman" w:cs="Times New Roman"/>
          <w:sz w:val="24"/>
          <w:szCs w:val="24"/>
        </w:rPr>
        <w:t xml:space="preserve">GE may </w:t>
      </w:r>
      <w:r w:rsidR="0032144D">
        <w:rPr>
          <w:rFonts w:ascii="Times New Roman" w:hAnsi="Times New Roman" w:cs="Times New Roman"/>
          <w:sz w:val="24"/>
          <w:szCs w:val="24"/>
        </w:rPr>
        <w:t>reflect</w:t>
      </w:r>
      <w:r w:rsidR="0032144D" w:rsidRPr="006C46EC">
        <w:rPr>
          <w:rFonts w:ascii="Times New Roman" w:hAnsi="Times New Roman" w:cs="Times New Roman"/>
          <w:sz w:val="24"/>
          <w:szCs w:val="24"/>
        </w:rPr>
        <w:t xml:space="preserve"> </w:t>
      </w:r>
      <w:r w:rsidR="008A20B8">
        <w:rPr>
          <w:rFonts w:ascii="Times New Roman" w:hAnsi="Times New Roman" w:cs="Times New Roman"/>
          <w:sz w:val="24"/>
          <w:szCs w:val="24"/>
        </w:rPr>
        <w:t>a</w:t>
      </w:r>
      <w:r w:rsidR="006C46EC" w:rsidRPr="006C46EC">
        <w:rPr>
          <w:rFonts w:ascii="Times New Roman" w:hAnsi="Times New Roman" w:cs="Times New Roman"/>
          <w:sz w:val="24"/>
          <w:szCs w:val="24"/>
        </w:rPr>
        <w:t xml:space="preserve">ctive and evocative </w:t>
      </w:r>
      <w:r w:rsidR="008A20B8">
        <w:rPr>
          <w:rFonts w:ascii="Times New Roman" w:hAnsi="Times New Roman" w:cs="Times New Roman"/>
          <w:sz w:val="24"/>
          <w:szCs w:val="24"/>
        </w:rPr>
        <w:t xml:space="preserve">effects, </w:t>
      </w:r>
      <w:r w:rsidR="00590A8C">
        <w:rPr>
          <w:rFonts w:ascii="Times New Roman" w:hAnsi="Times New Roman" w:cs="Times New Roman"/>
          <w:sz w:val="24"/>
          <w:szCs w:val="24"/>
        </w:rPr>
        <w:t xml:space="preserve">where </w:t>
      </w:r>
      <w:r w:rsidR="009A7545">
        <w:rPr>
          <w:rFonts w:ascii="Times New Roman" w:hAnsi="Times New Roman" w:cs="Times New Roman"/>
          <w:sz w:val="24"/>
          <w:szCs w:val="24"/>
        </w:rPr>
        <w:t xml:space="preserve">a </w:t>
      </w:r>
      <w:r w:rsidR="00A61A13">
        <w:rPr>
          <w:rFonts w:ascii="Times New Roman" w:hAnsi="Times New Roman" w:cs="Times New Roman"/>
          <w:sz w:val="24"/>
          <w:szCs w:val="24"/>
        </w:rPr>
        <w:t xml:space="preserve">higher PGS </w:t>
      </w:r>
      <w:r w:rsidR="00590A8C">
        <w:rPr>
          <w:rFonts w:ascii="Times New Roman" w:hAnsi="Times New Roman" w:cs="Times New Roman"/>
          <w:sz w:val="24"/>
          <w:szCs w:val="24"/>
        </w:rPr>
        <w:lastRenderedPageBreak/>
        <w:t xml:space="preserve">may </w:t>
      </w:r>
      <w:r w:rsidR="006C46EC" w:rsidRPr="006C46EC">
        <w:rPr>
          <w:rFonts w:ascii="Times New Roman" w:hAnsi="Times New Roman" w:cs="Times New Roman"/>
          <w:sz w:val="24"/>
          <w:szCs w:val="24"/>
        </w:rPr>
        <w:t>lead individuals to</w:t>
      </w:r>
      <w:r w:rsidR="009F7515">
        <w:rPr>
          <w:rFonts w:ascii="Times New Roman" w:hAnsi="Times New Roman" w:cs="Times New Roman"/>
          <w:sz w:val="24"/>
          <w:szCs w:val="24"/>
        </w:rPr>
        <w:t xml:space="preserve"> </w:t>
      </w:r>
      <w:r w:rsidR="000E2E10">
        <w:rPr>
          <w:rFonts w:ascii="Times New Roman" w:hAnsi="Times New Roman" w:cs="Times New Roman"/>
          <w:sz w:val="24"/>
          <w:szCs w:val="24"/>
        </w:rPr>
        <w:t xml:space="preserve">select </w:t>
      </w:r>
      <w:r w:rsidR="006C46EC" w:rsidRPr="006C46EC">
        <w:rPr>
          <w:rFonts w:ascii="Times New Roman" w:hAnsi="Times New Roman" w:cs="Times New Roman"/>
          <w:sz w:val="24"/>
          <w:szCs w:val="24"/>
        </w:rPr>
        <w:t>into or evoke certain environment</w:t>
      </w:r>
      <w:r w:rsidR="00590A8C">
        <w:rPr>
          <w:rFonts w:ascii="Times New Roman" w:hAnsi="Times New Roman" w:cs="Times New Roman"/>
          <w:sz w:val="24"/>
          <w:szCs w:val="24"/>
        </w:rPr>
        <w:t>al responses</w:t>
      </w:r>
      <w:r w:rsidR="009A7545">
        <w:rPr>
          <w:rFonts w:ascii="Times New Roman" w:hAnsi="Times New Roman" w:cs="Times New Roman"/>
          <w:sz w:val="24"/>
          <w:szCs w:val="24"/>
        </w:rPr>
        <w:t>, respectively</w:t>
      </w:r>
      <w:r w:rsidR="006C46EC" w:rsidRPr="006C46EC">
        <w:rPr>
          <w:rFonts w:ascii="Times New Roman" w:hAnsi="Times New Roman" w:cs="Times New Roman"/>
          <w:sz w:val="24"/>
          <w:szCs w:val="24"/>
        </w:rPr>
        <w:t>. For example, adolescents with higher genetic risk</w:t>
      </w:r>
      <w:r w:rsidR="006C46EC">
        <w:rPr>
          <w:rFonts w:ascii="Times New Roman" w:hAnsi="Times New Roman" w:cs="Times New Roman"/>
          <w:sz w:val="24"/>
          <w:szCs w:val="24"/>
        </w:rPr>
        <w:t>s</w:t>
      </w:r>
      <w:r w:rsidR="006C46EC" w:rsidRPr="006C46EC">
        <w:rPr>
          <w:rFonts w:ascii="Times New Roman" w:hAnsi="Times New Roman" w:cs="Times New Roman"/>
          <w:sz w:val="24"/>
          <w:szCs w:val="24"/>
        </w:rPr>
        <w:t xml:space="preserve"> for EXT may affiliate with </w:t>
      </w:r>
      <w:r w:rsidR="006C46EC">
        <w:rPr>
          <w:rFonts w:ascii="Times New Roman" w:hAnsi="Times New Roman" w:cs="Times New Roman"/>
          <w:sz w:val="24"/>
          <w:szCs w:val="24"/>
        </w:rPr>
        <w:t xml:space="preserve">more </w:t>
      </w:r>
      <w:r w:rsidR="006C46EC" w:rsidRPr="006C46EC">
        <w:rPr>
          <w:rFonts w:ascii="Times New Roman" w:hAnsi="Times New Roman" w:cs="Times New Roman"/>
          <w:sz w:val="24"/>
          <w:szCs w:val="24"/>
        </w:rPr>
        <w:t xml:space="preserve">substance-using peers (Elam et al., 2017) or elicit harsher parenting responses (Yan et al., 2021). </w:t>
      </w:r>
      <w:r w:rsidR="001C64F7">
        <w:rPr>
          <w:rFonts w:ascii="Times New Roman" w:hAnsi="Times New Roman" w:cs="Times New Roman"/>
          <w:sz w:val="24"/>
          <w:szCs w:val="24"/>
        </w:rPr>
        <w:t>M</w:t>
      </w:r>
      <w:r w:rsidR="006F07A9">
        <w:rPr>
          <w:rFonts w:ascii="Times New Roman" w:hAnsi="Times New Roman" w:cs="Times New Roman"/>
          <w:sz w:val="24"/>
          <w:szCs w:val="24"/>
        </w:rPr>
        <w:t xml:space="preserve">eta-analyses of twins studies have shown that many psychosocial environments are quite heritable themselves </w:t>
      </w:r>
      <w:r w:rsidR="006F07A9">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{"citationID":"V6ZLCfb2","properties":{"formattedCitation":"(Kendler &amp; Baker, 2007)","plainCitation":"(Kendler &amp; Baker, 2007)","noteIndex":0},"citationItems":[{"id":343,"uris":["http://zotero.org/users/10101336/items/JUJBHE96"],"itemData":{"id":343,"type":"article-journal","abstract":"Background. Traditional models of psychiatric epidemiology often assume that the relationship between individuals and their environment is unidirectional, from environment to person. Accumulating evidence from developmental and genetic studies has made this perspective increasingly untenable.\nMethod. Literature search using Medline, PsycINFO, article references and contact with experts to identify all papers examining the heritability of measures of environments of relevance to psychiatry/psychology.\nResults. We identiﬁed 55 independent studies organized into seven categories : general and speciﬁc stressful life events (SLEs), parenting as reported by child, parenting reported by parent, family environment, social support, peer interactions, and marital quality. Thirty-ﬁve environmental measures in these categories were examined by at least two studies and produced weighted heritability estimates ranging from 7 % to 39 %, with most falling between 15 % and 35%. The weighted heritability for all environmental measures in all studies was 27%. The weighted heritability for environmental measures by rating method was : self-report 29 %, informant report 26 %, and direct rater or videotape observation (typically examining 10 min of behavior) 14 %.\nConclusion. Genetic inﬂuences on measures of the environment are pervasive in extent and modest to moderate in impact. These ﬁndings largely reﬂect ‘actual behavior ’ rather than ‘ only perceptions ’. Etiologic models for psychiatric illness need to account for the non-trivial inﬂuences of genetic factors on environmental experiences.","container-title":"Psychological Medicine","DOI":"10.1017/S0033291706009524","ISSN":"0033-2917, 1469-8978","issue":"05","journalAbbreviation":"Psychol. Med.","language":"en","page":"615","source":"DOI.org (Crossref)","title":"Genetic influences on measures of the environment: a systematic review","title-short":"Genetic influences on measures of the environment","volume":"37","author":[{"family":"Kendler","given":"Kenneth S."},{"family":"Baker","given":"Jessica H."}],"issued":{"date-parts":[["2007",5]]}}}],"schema":"https://github.com/citation-style-language/schema/raw/master/csl-citation.json"} </w:instrText>
      </w:r>
      <w:r w:rsidR="006F07A9">
        <w:rPr>
          <w:rFonts w:ascii="Times New Roman" w:hAnsi="Times New Roman" w:cs="Times New Roman"/>
          <w:sz w:val="24"/>
          <w:szCs w:val="24"/>
        </w:rPr>
        <w:fldChar w:fldCharType="separate"/>
      </w:r>
      <w:r w:rsidR="006F07A9" w:rsidRPr="00D45027">
        <w:rPr>
          <w:rFonts w:ascii="Times New Roman" w:hAnsi="Times New Roman" w:cs="Times New Roman"/>
          <w:sz w:val="24"/>
        </w:rPr>
        <w:t>(Kendler &amp; Baker, 2007)</w:t>
      </w:r>
      <w:r w:rsidR="006F07A9">
        <w:rPr>
          <w:rFonts w:ascii="Times New Roman" w:hAnsi="Times New Roman" w:cs="Times New Roman"/>
          <w:sz w:val="24"/>
          <w:szCs w:val="24"/>
        </w:rPr>
        <w:fldChar w:fldCharType="end"/>
      </w:r>
      <w:r w:rsidR="00477FE3">
        <w:rPr>
          <w:rFonts w:ascii="Times New Roman" w:hAnsi="Times New Roman" w:cs="Times New Roman"/>
          <w:sz w:val="24"/>
          <w:szCs w:val="24"/>
        </w:rPr>
        <w:t xml:space="preserve">, thus </w:t>
      </w:r>
      <w:r w:rsidR="002B08B5">
        <w:rPr>
          <w:rFonts w:ascii="Times New Roman" w:hAnsi="Times New Roman" w:cs="Times New Roman"/>
          <w:sz w:val="24"/>
          <w:szCs w:val="24"/>
        </w:rPr>
        <w:t>suggesting the possibility of shared genetic effects underlying EXT</w:t>
      </w:r>
      <w:r w:rsidR="006F07A9">
        <w:rPr>
          <w:rFonts w:ascii="Times New Roman" w:hAnsi="Times New Roman" w:cs="Times New Roman"/>
          <w:sz w:val="24"/>
          <w:szCs w:val="24"/>
        </w:rPr>
        <w:t xml:space="preserve"> and</w:t>
      </w:r>
      <w:r w:rsidR="00D45027">
        <w:rPr>
          <w:rFonts w:ascii="Times New Roman" w:hAnsi="Times New Roman" w:cs="Times New Roman"/>
          <w:sz w:val="24"/>
          <w:szCs w:val="24"/>
        </w:rPr>
        <w:t xml:space="preserve"> psychosocial environments</w:t>
      </w:r>
      <w:r w:rsidR="00477FE3">
        <w:rPr>
          <w:rFonts w:ascii="Times New Roman" w:hAnsi="Times New Roman" w:cs="Times New Roman"/>
          <w:sz w:val="24"/>
          <w:szCs w:val="24"/>
        </w:rPr>
        <w:t xml:space="preserve"> </w:t>
      </w:r>
      <w:r w:rsidR="00477FE3">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{"citationID":"Z8ISW9rx","properties":{"formattedCitation":"(Hicks et al., 2009; Klahr et al., 2013; Marceau et al., 2013)","plainCitation":"(Hicks et al., 2009; Klahr et al., 2013; Marceau et al., 2013)","noteIndex":0},"citationItems":[{"id":247,"uris":["http://zotero.org/users/10101336/items/4YT4C87N"],"itemData":{"id":247,"type":"article-journal","container-title":"Archives of General Psychiatry","DOI":"10.1001/archgenpsychiatry.2008.554","ISSN":"0003-990X","issue":"6","journalAbbreviation":"Arch Gen Psychiatry","language":"en","page":"640","source":"DOI.org (Crossref)","title":"Environmental Adversity and Increasing Genetic Risk for Externalizing Disorders","volume":"66","author":[{"family":"Hicks","given":"Brian M."},{"family":"South","given":"Susan C."},{"family":"DiRago","given":"Ana C."},{"family":"Iacono","given":"William G."},{"family":"McGue","given":"Matt"}],"issued":{"date-parts":[["2009",6,1]]}}},{"id":454,"uris":["http://zotero.org/users/10101336/items/TGBELSL5"],"itemData":{"id":454,"type":"article-journal","abstract":"The behavior genetic literature suggests that genetically influenced characteristics of the child elicit specific behaviors from the parent. However, little is known about the processes by which genetically influenced child characteristics evoke parental responses. Interpersonal theory provides a useful framework for identifying reciprocal behavioral processes between children and mothers. The theory posits that, at any given moment, interpersonal behavior varies along the orthogonal dimensions of warmth and control and that the interpersonal behavior of one individual tends to elicit corresponding or contrasting behavior from the other (i.e., warmth elicits warmth, whereas control elicits submission). The current study thus examined these dimensions of interpersonal behavior as they relate to the parent–child relationship in 546 twin families. A computer joystick was used to rate videos of mother–child interactions in real time, yielding information on mother and child levels of warmth and control throughout the interaction. Analyses indicated that maternal control, but not maternal warmth, was influenced by evocative gene–environment correlational processes, such that genetic influences on maternal control and child control were largely overlapping. Moreover, these common genetic influences were present both cross-sectionally and over the course of the interaction. Such findings not only confirm the presence of evocative gene–environment correlational processes in the mother–child relationship but also illuminate at least one of the specific interpersonal behaviors that underlie this evocative process.","container-title":"Development and Psychopathology","DOI":"10.1017/S0954579412000934","ISSN":"0954-5794, 1469-2198","issue":"1","language":"en","page":"105-118","publisher":"Cambridge University Press","source":"Cambridge University Press","title":"Evocative gene–environment correlation in the mother–child relationship: A twin study of interpersonal processes","title-short":"Evocative gene–environment correlation in the mother–child relationship","volume":"25","author":[{"family":"Klahr","given":"Ashlea M."},{"family":"Thomas","given":"Katherine M."},{"family":"Hopwood","given":"Christopher J."},{"family":"Klump","given":"Kelly L."},{"family":"Burt","given":"S. Alexandra"}],"issued":{"date-parts":[["2013",2]]}}},{"id":461,"uris":["http://zotero.org/users/10101336/items/PHWXQ4YL"],"itemData":{"id":461,"type":"article-journal","abstract":"Studies of adolescent or parent-based twins suggest that gene–environment correlation (rGE) is an important mechanism underlying parent–adolescent relationships. However, information on how parents' and children's genes and environments influence correlated parent and child behaviors is needed to distinguish types of rGE. The present study used the novel Extended Children of Twins model to distinguish types of rGE underlying associations between negative parenting and adolescent (age 11–22 years) externalizing problems with a Swedish sample of 909 twin parents and their adolescent offspring and a U.S.-based sample of 405 adolescent siblings and their parents. Results suggest that evocative rGE, not passive rGE or direct environmental effects of parenting on adolescent externalizing, explains associations between maternal and paternal negativity and adolescent externalizing problems.","container-title":"Child Development","DOI":"10.1111/cdev.12094","ISSN":"1467-8624","issue":"6","language":"en","license":"© 2013 The Authors. Child Development © 2013 Society for Research in Child Development, Inc.","note":"_eprint: https://onlinelibrary.wiley.com/doi/pdf/10.1111/cdev.12094","page":"2031-2046","source":"Wiley Online Library","title":"Gene–Environment Correlation Underlying the Association Between Parental Negativity and Adolescent Externalizing Problems","volume":"84","author":[{"family":"Marceau","given":"Kristine"},{"family":"Horwitz","given":"Briana N."},{"family":"Narusyte","given":"Jurgita"},{"family":"Ganiban","given":"Jody M."},{"family":"Spotts","given":"Erica L."},{"family":"Reiss","given":"David"},{"family":"Neiderhiser","given":"Jenae M."}],"issued":{"date-parts":[["2013"]]}}}],"schema":"https://github.com/citation-style-language/schema/raw/master/csl-citation.json"} </w:instrText>
      </w:r>
      <w:r w:rsidR="00477FE3">
        <w:rPr>
          <w:rFonts w:ascii="Times New Roman" w:hAnsi="Times New Roman" w:cs="Times New Roman"/>
          <w:sz w:val="24"/>
          <w:szCs w:val="24"/>
        </w:rPr>
        <w:fldChar w:fldCharType="separate"/>
      </w:r>
      <w:r w:rsidR="00477FE3" w:rsidRPr="00615637">
        <w:rPr>
          <w:rFonts w:ascii="Times New Roman" w:hAnsi="Times New Roman" w:cs="Times New Roman"/>
          <w:sz w:val="24"/>
        </w:rPr>
        <w:t>(Hicks et al., 2009; Klahr et al., 2013; Marceau et al., 2013)</w:t>
      </w:r>
      <w:r w:rsidR="00477FE3">
        <w:rPr>
          <w:rFonts w:ascii="Times New Roman" w:hAnsi="Times New Roman" w:cs="Times New Roman"/>
          <w:sz w:val="24"/>
          <w:szCs w:val="24"/>
        </w:rPr>
        <w:fldChar w:fldCharType="end"/>
      </w:r>
      <w:r w:rsidR="00477FE3">
        <w:rPr>
          <w:rFonts w:ascii="Times New Roman" w:hAnsi="Times New Roman" w:cs="Times New Roman"/>
          <w:sz w:val="24"/>
          <w:szCs w:val="24"/>
        </w:rPr>
        <w:t xml:space="preserve">. </w:t>
      </w:r>
      <w:r w:rsidR="0064271C">
        <w:rPr>
          <w:rFonts w:ascii="Times New Roman" w:hAnsi="Times New Roman" w:cs="Times New Roman"/>
          <w:sz w:val="24"/>
          <w:szCs w:val="24"/>
        </w:rPr>
        <w:t>Further, genetically influenced variances in the environments may in turn impact development down the stream</w:t>
      </w:r>
      <w:r w:rsidR="00550964">
        <w:rPr>
          <w:rFonts w:ascii="Times New Roman" w:hAnsi="Times New Roman" w:cs="Times New Roman"/>
          <w:sz w:val="24"/>
          <w:szCs w:val="24"/>
        </w:rPr>
        <w:t xml:space="preserve"> and therefore mediate the genetic </w:t>
      </w:r>
      <w:r w:rsidR="0064271C">
        <w:rPr>
          <w:rFonts w:ascii="Times New Roman" w:hAnsi="Times New Roman" w:cs="Times New Roman"/>
          <w:sz w:val="24"/>
          <w:szCs w:val="24"/>
        </w:rPr>
        <w:t>effect</w:t>
      </w:r>
      <w:r w:rsidR="00550964">
        <w:rPr>
          <w:rFonts w:ascii="Times New Roman" w:hAnsi="Times New Roman" w:cs="Times New Roman"/>
          <w:sz w:val="24"/>
          <w:szCs w:val="24"/>
        </w:rPr>
        <w:t>s</w:t>
      </w:r>
      <w:r w:rsidR="003E09BF">
        <w:rPr>
          <w:rFonts w:ascii="Times New Roman" w:hAnsi="Times New Roman" w:cs="Times New Roman"/>
          <w:sz w:val="24"/>
          <w:szCs w:val="24"/>
        </w:rPr>
        <w:t xml:space="preserve"> on </w:t>
      </w:r>
      <w:r w:rsidR="00771D2E">
        <w:rPr>
          <w:rFonts w:ascii="Times New Roman" w:hAnsi="Times New Roman" w:cs="Times New Roman"/>
          <w:sz w:val="24"/>
          <w:szCs w:val="24"/>
        </w:rPr>
        <w:t xml:space="preserve">future </w:t>
      </w:r>
      <w:r w:rsidR="003E09BF">
        <w:rPr>
          <w:rFonts w:ascii="Times New Roman" w:hAnsi="Times New Roman" w:cs="Times New Roman"/>
          <w:sz w:val="24"/>
          <w:szCs w:val="24"/>
        </w:rPr>
        <w:t>EXT problems</w:t>
      </w:r>
      <w:r w:rsidR="0064271C">
        <w:rPr>
          <w:rFonts w:ascii="Times New Roman" w:hAnsi="Times New Roman" w:cs="Times New Roman"/>
          <w:sz w:val="24"/>
          <w:szCs w:val="24"/>
        </w:rPr>
        <w:t xml:space="preserve"> </w:t>
      </w:r>
      <w:r w:rsidR="0064271C">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{"citationID":"bi7jaAJJ","properties":{"formattedCitation":"(Elam et al., 2023; Kretschmer et al., 2022)","plainCitation":"(Elam et al., 2023; Kretschmer et al., 2022)","noteIndex":0},"citationItems":[{"id":989,"uris":["http://zotero.org/users/10101336/items/FG2U45E9"],"itemData":{"id":989,"type":"article-journal","abstract":"Previous theories have emphasized genetic effects “inside the skin” via endophenotypes within the broader developmental psychopathology theory. Expanding on the mechanisms of gene-environment correlation, we propose a new integrative framework emphasizing how genetic effects “outside the skin” (Reiss &amp; Leve, 2007) accumulate due to individual variation in social information processing in negative environments and sociocultural contexts as part of developmental cascades to psychopathology. In this gene-environment cascade theoretical framework, genetic predisposition for psychopathology, as well as stable traits and behaviors, can lead to negative environments via gene-environment correlations that can be exacerbated or buffered by an individual’s social information processing. Moreover, these “environments” range from dyadic social relationships to broader sociocultural contexts. Over time, these processes exacerbate one another as part of developmental cascades, resulting in accumulating risk for psychopathology. By focusing on gene-environment correlations and integrating disparate social-emotional, cognitive, and sociocultural research domains, this framework delineates key processes by which early genetic predisposition can contribute to developmentally distinct and accumulating risk for psychopathology over the life course. Implications for intervention and methodological advances that facilitate testing models are presented. This new framework moves the field further away from genetic determinism by informing targets of early psychosocial prevention. (PsycInfo Database Record (c) 2023 APA, all rights reserved)","container-title":"Journal of Psychopathology and Clinical Science","DOI":"10.1037/abn0000546","ISSN":"2769-755X","issue":"3","note":"publisher-place: US","page":"287-296","publisher":"American Psychological Association","source":"APA PsycNet","title":"A gene-environment cascade theoretical framework of developmental psychopathology","volume":"132","author":[{"family":"Elam","given":"Kit K."},{"family":"Lemery-Chalfant","given":"Kathryn"},{"family":"Chassin","given":"Laurie"}],"issued":{"date-parts":[["2023"]]}}},{"id":386,"uris":["http://zotero.org/users/10101336/items/7TRSIGWZ"],"itemData":{"id":386,"type":"article-journal","abstract":"Background\n              Genetic and environmental influences on externalizing problems are often studied separately. Here, we extended prior work by investigating the implications of gene–environment interplay in childhood for early adult externalizing behavior. Genetic nurture would be indicated if parents' genetic predisposition for externalizing behavior operates through the family environment in predicting offspring early adult externalizing behavior. Evocative gene–environment correlation would be indicated if offspring genetic predisposition for externalizing behavior operates through child externalizing behavior in affecting the family environment and later early adult externalizing behavior.\n            \n            \n              Method\n              \n                Longitudinal data from seven waves of the TRacking Adolescents' Individual Lives Survey, a prospective cohort study of Dutch adolescents followed from age 11 to age 29 (\n                n\n                at baseline = 2,734) were used. Child externalizing behavior was assessed using self and parent reports. Family dysfunction was assessed by parents. Early adult externalizing</w:instrText>
      </w:r>
      <w:r w:rsidR="0064271C">
        <w:rPr>
          <w:rFonts w:ascii="Times New Roman" w:hAnsi="Times New Roman" w:cs="Times New Roman" w:hint="eastAsia"/>
          <w:sz w:val="24"/>
          <w:szCs w:val="24"/>
        </w:rPr>
        <w:instrText xml:space="preserve"> behavior was assessed using self</w:instrText>
      </w:r>
      <w:r w:rsidR="0064271C">
        <w:rPr>
          <w:rFonts w:ascii="Times New Roman" w:hAnsi="Times New Roman" w:cs="Times New Roman" w:hint="eastAsia"/>
          <w:sz w:val="24"/>
          <w:szCs w:val="24"/>
        </w:rPr>
        <w:instrText>‐</w:instrText>
      </w:r>
      <w:r w:rsidR="0064271C">
        <w:rPr>
          <w:rFonts w:ascii="Times New Roman" w:hAnsi="Times New Roman" w:cs="Times New Roman" w:hint="eastAsia"/>
          <w:sz w:val="24"/>
          <w:szCs w:val="24"/>
        </w:rPr>
        <w:instrText>reports. Genome</w:instrText>
      </w:r>
      <w:r w:rsidR="0064271C">
        <w:rPr>
          <w:rFonts w:ascii="Times New Roman" w:hAnsi="Times New Roman" w:cs="Times New Roman" w:hint="eastAsia"/>
          <w:sz w:val="24"/>
          <w:szCs w:val="24"/>
        </w:rPr>
        <w:instrText>‐</w:instrText>
      </w:r>
      <w:r w:rsidR="0064271C">
        <w:rPr>
          <w:rFonts w:ascii="Times New Roman" w:hAnsi="Times New Roman" w:cs="Times New Roman" w:hint="eastAsia"/>
          <w:sz w:val="24"/>
          <w:szCs w:val="24"/>
        </w:rPr>
        <w:instrText xml:space="preserve">wide polygenic scores for externalizing problems were constructed for mothers, fathers, and offspring.\n              \n            \n            \n              Results\n              Offspring polygenic </w:instrText>
      </w:r>
      <w:r w:rsidR="0064271C">
        <w:rPr>
          <w:rFonts w:ascii="Times New Roman" w:hAnsi="Times New Roman" w:cs="Times New Roman"/>
          <w:sz w:val="24"/>
          <w:szCs w:val="24"/>
        </w:rPr>
        <w:instrText xml:space="preserve">score and child behavior each predicted early adult externalizing problems, as did family dysfunction to a small extent. Parents' polygenic scores were not associated with offspring's early adult externalizing behavior. Indirect effect tests indicated that offspring polygenic score was associated with greater family dysfunction via child externalizing behavior (evocative gene–environment correlation) but the effect was just significant and the effect size was very small. Parents' polygenic scores did not predict family dysfunction, thus the data do not provide support for genetic nurture.\n            \n            \n              Conclusions\n              A very small evocative gene–environment correlation was detected but effect sizes were much more pronounced for stability in externalizing behavior from childhood through early adulthood, which highlights the necessity to intervene early to prevent later problems.","container-title":"Journal of Child Psychology and Psychiatry","DOI":"10.1111/jcpp.13652","ISSN":"0021-9630, 1469-7610","issue":"10","journalAbbreviation":"Child Psychology Psychiatry","language":"en","page":"1206-1213","source":"DOI.org (Crossref)","title":"Gene–environment interplay in externalizing behavior from childhood through adulthood","volume":"63","author":[{"family":"Kretschmer","given":"Tina"},{"family":"Vrijen","given":"Charlotte"},{"family":"Nolte","given":"Ilja Maria"},{"family":"Wertz","given":"Jasmin"},{"family":"Hartman","given":"Catharina Annette"}],"issued":{"date-parts":[["2022",10]]}}}],"schema":"https://github.com/citation-style-language/schema/raw/master/csl-citation.json"} </w:instrText>
      </w:r>
      <w:r w:rsidR="0064271C">
        <w:rPr>
          <w:rFonts w:ascii="Times New Roman" w:hAnsi="Times New Roman" w:cs="Times New Roman"/>
          <w:sz w:val="24"/>
          <w:szCs w:val="24"/>
        </w:rPr>
        <w:fldChar w:fldCharType="separate"/>
      </w:r>
      <w:r w:rsidR="0064271C" w:rsidRPr="0064271C">
        <w:rPr>
          <w:rFonts w:ascii="Times New Roman" w:hAnsi="Times New Roman" w:cs="Times New Roman"/>
          <w:sz w:val="24"/>
        </w:rPr>
        <w:t>(Elam et al., 2023; Kretschmer et al., 2022)</w:t>
      </w:r>
      <w:r w:rsidR="0064271C">
        <w:rPr>
          <w:rFonts w:ascii="Times New Roman" w:hAnsi="Times New Roman" w:cs="Times New Roman"/>
          <w:sz w:val="24"/>
          <w:szCs w:val="24"/>
        </w:rPr>
        <w:fldChar w:fldCharType="end"/>
      </w:r>
      <w:r w:rsidR="0064271C">
        <w:rPr>
          <w:rFonts w:ascii="Times New Roman" w:hAnsi="Times New Roman" w:cs="Times New Roman"/>
          <w:sz w:val="24"/>
          <w:szCs w:val="24"/>
        </w:rPr>
        <w:t xml:space="preserve">. </w:t>
      </w:r>
      <w:r w:rsidR="00EA0760">
        <w:rPr>
          <w:rFonts w:ascii="Times New Roman" w:hAnsi="Times New Roman" w:cs="Times New Roman"/>
          <w:sz w:val="24"/>
          <w:szCs w:val="24"/>
        </w:rPr>
        <w:t xml:space="preserve">In </w:t>
      </w:r>
      <w:r w:rsidR="00B815FB">
        <w:rPr>
          <w:rFonts w:ascii="Times New Roman" w:hAnsi="Times New Roman" w:cs="Times New Roman"/>
          <w:sz w:val="24"/>
          <w:szCs w:val="24"/>
        </w:rPr>
        <w:t>summary</w:t>
      </w:r>
      <w:r w:rsidR="0064271C">
        <w:rPr>
          <w:rFonts w:ascii="Times New Roman" w:hAnsi="Times New Roman" w:cs="Times New Roman"/>
          <w:sz w:val="24"/>
          <w:szCs w:val="24"/>
        </w:rPr>
        <w:t xml:space="preserve">, </w:t>
      </w:r>
      <w:r w:rsidR="00EA0760">
        <w:rPr>
          <w:rFonts w:ascii="Times New Roman" w:hAnsi="Times New Roman" w:cs="Times New Roman"/>
          <w:sz w:val="24"/>
          <w:szCs w:val="24"/>
        </w:rPr>
        <w:t xml:space="preserve">the presence of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 xml:space="preserve">GE </w:t>
      </w:r>
      <w:r w:rsidR="00EA0760">
        <w:rPr>
          <w:rFonts w:ascii="Times New Roman" w:hAnsi="Times New Roman" w:cs="Times New Roman"/>
          <w:sz w:val="24"/>
          <w:szCs w:val="24"/>
        </w:rPr>
        <w:t xml:space="preserve">putatively </w:t>
      </w:r>
      <w:r w:rsidR="00477FE3" w:rsidRPr="00477FE3">
        <w:rPr>
          <w:rFonts w:ascii="Times New Roman" w:hAnsi="Times New Roman" w:cs="Times New Roman"/>
          <w:sz w:val="24"/>
          <w:szCs w:val="24"/>
        </w:rPr>
        <w:t xml:space="preserve">suggest that PGS for EXT may reflect not only direct genetic effects but also indirect effects via heritable environmental exposures </w:t>
      </w:r>
      <w:r w:rsidR="00477FE3" w:rsidRPr="00477FE3">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{"citationID":"XWVOuRgB","properties":{"formattedCitation":"(J. J. Li, 2019; J. J. Li &amp; He, 2021; Pingault et al., 2022)","plainCitation":"(J. J. Li, 2019; J. J. Li &amp; He, 2021; Pingault et al., 2022)","noteIndex":0},"citationItems":[{"id":46,"uris":["http://zotero.org/users/10101336/items/ZGHDDKEA"],"itemData":{"id":46,"type":"article-journal","container-title":"Journal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J."}],"issued":{"date-parts":[["2019",11]]}}},{"id":491,"uris":["http://zotero.org/users/10101336/items/ZXW39XAF"],"itemData":{"id":491,"type":"article-journal","abstract":"Attention-deficit/hyperactivity disorder (ADHD) is a highly heritable neurodevelopmental disorder that is known to have a polygenic (i.e., many genes of individually small effects) architecture. Polygenic scores (PGS), which characterize this polygenicity as a single score for a given individual, are considered the state-of-the-art in psychiatric genetics research. Despite the proliferation of ADHD studies adopting this approach and its clinical implications, remarkably little is known about the predictive utility of PGS in ADHD research to date, given that there have not yet been any systematic or meta-analytic reviews of this rapidly developing literature. We meta-analyzed 12 unique effect sizes from ADHD PGS studies, yielding an N = 40,088. These studies, which included a mixture of large population-based cohorts and case–control samples of predominantly European ancestry, yielded a pooled ADHD PGS effect size of rrandom = 0.201 (95% CI = [0.144, 0.288]) and an rfixed = 0.190 (95% CI = [0.180, 0.199]) in predicting ADHD. In other words, ADHD PGS reliably account for between 3.6% (in the fixed effects model) to 4.0% (in the random effects model) of the variance in broadly defined phenotypic ADHD. Findings provide important insights into the genetics of psychiatric outcomes and raise several key questions about the impact of PGS on psychiatric research moving forward. Our review concludes by providing recommendations for future research directions in the use of PGS, including new methods to account for comorbidities, integrating bioinformatics to elucidate biological pathways, and leveraging PGS to test mechanistic models of ADHD.","container-title":"Research on Child and Adolescent Psychopathology","DOI":"10.1007/s10802-021-00774-4","ISSN":"2730-7174","issue":"3","journalAbbreviation":"Res Child Adolesc Psychopathol","language":"en","page":"297-310","source":"Springer Link","title":"Polygenic Scores for ADHD: A Meta-Analysis","title-short":"Polygenic Scores for ADHD","volume":"49","author":[{"family":"Li","given":"James J."},{"family":"He","given":"Quanfa"}],"issued":{"date-parts":[["2021",3,1]]}}},{"id":1445,"uris":["http://zotero.org/users/10101336/items/NPBFMJCK"],"itemData":{"id":1445,"type":"article-journal","abstract":"Background Genetic influences are ubiquitous as virtually all phenotypes and most exposures typically classified as environmental have been found to be heritable. A polygenic score summarises the associations between millions of genetic variants and an outcome in a single value for each individual. Ever lowering costs have enabled the genotyping of many samples relevant to child psychology and psychiatry research, including cohort studies, leading to the proliferation of polygenic score studies. It is tempting to assume that associations detected between polygenic scores and phenotypes in those studies only reflect genetic effects. However, such associations can reflect many pathways (e.g. via environmental mediation) and biases. Methods Here, we provide a comprehensive overview of the many reasons why associations between polygenic scores, environmental exposures, and phenotypes exist. We include formal representations of common analyses in polygenic score studies using structural equation modelling. We derive biases, provide illustrative empirical examples and, when possible, mention steps that can be taken to alleviate those biases. Results Structural equation models and derivations show the many complexities arising from jointly modelling polygenic scores with environmental exposures and phenotypes. Counter-intuitive examples include that: (a) associations between polygenic scores and phenotypes may exist even in the absence of direct genetic effects; (b) associations between child polygenic scores and environmental exposures can exist in the absence of evocative/active gene–environment correlations; and (c) adjusting an exposure-outcome association for a polygenic score can increase rather than decrease bias. Conclusions Strikingly, using polygenic scores may, in some cases, lead to more bias than not using them. Appropriately conducting and interpreting polygenic score studies thus requires researchers in child psychology and psychiatry and beyond to be versed in both epidemiological and genetic methods or build on interdisciplinary collaborations.","container-title":"Journal of Child Psychology and Psychiatry","DOI":"10.1111/jcpp.13607","ISSN":"1469-7610","issue":"10","language":"en","license":"© 2022 The Authors. Journal of Child Psychology and Psychiatry published by John Wiley &amp; Sons Ltd on behalf of Association for Child and Adolescent Mental Health.","note":"_eprint: https://acamh.onlinelibrary.wiley.com/doi/pdf/10.1111/jcpp.13607","page":"1125-1139","source":"Wiley Online Library","title":"Research Review: How to interpret associations between polygenic scores, environmental risks, and phenotypes","title-short":"Research Review","volume":"63","author":[{"family":"Pingault","given":"Jean-Baptiste"},{"family":"Allegrini","given":"Andrea G."},{"family":"Odigie","given":"Tracy"},{"family":"Frach","given":"Leonard"},{"family":"Baldwin","given":"Jessie R."},{"family":"Rijsdijk","given":"Frühling"},{"family":"Dudbridge","given":"Frank"}],"issued":{"date-parts":[["2022"]]}}}],"schema":"https://github.com/citation-style-language/schema/raw/master/csl-citation.json"} </w:instrText>
      </w:r>
      <w:r w:rsidR="00477FE3" w:rsidRPr="00477FE3">
        <w:rPr>
          <w:rFonts w:ascii="Times New Roman" w:hAnsi="Times New Roman" w:cs="Times New Roman"/>
          <w:sz w:val="24"/>
          <w:szCs w:val="24"/>
        </w:rPr>
        <w:fldChar w:fldCharType="separate"/>
      </w:r>
      <w:r w:rsidR="003C5FCC" w:rsidRPr="003C5FCC">
        <w:rPr>
          <w:rFonts w:ascii="Times New Roman" w:hAnsi="Times New Roman" w:cs="Times New Roman"/>
          <w:sz w:val="24"/>
        </w:rPr>
        <w:t>(J. J. Li, 2019; J. J. Li &amp; He, 2021; Pingault et al., 2022)</w:t>
      </w:r>
      <w:r w:rsidR="00477FE3" w:rsidRPr="00477FE3">
        <w:rPr>
          <w:rFonts w:ascii="Times New Roman" w:hAnsi="Times New Roman" w:cs="Times New Roman"/>
          <w:sz w:val="24"/>
          <w:szCs w:val="24"/>
        </w:rPr>
        <w:fldChar w:fldCharType="end"/>
      </w:r>
      <w:r w:rsidR="00477FE3" w:rsidRPr="00477FE3">
        <w:rPr>
          <w:rFonts w:ascii="Times New Roman" w:hAnsi="Times New Roman" w:cs="Times New Roman"/>
          <w:sz w:val="24"/>
          <w:szCs w:val="24"/>
        </w:rPr>
        <w:t xml:space="preserve">. </w:t>
      </w:r>
      <w:r w:rsidR="001C64F7">
        <w:rPr>
          <w:rFonts w:ascii="Times New Roman" w:hAnsi="Times New Roman" w:cs="Times New Roman"/>
          <w:sz w:val="24"/>
          <w:szCs w:val="24"/>
        </w:rPr>
        <w:t>I</w:t>
      </w:r>
      <w:r w:rsidR="006919CB">
        <w:rPr>
          <w:rFonts w:ascii="Times New Roman" w:hAnsi="Times New Roman" w:cs="Times New Roman"/>
          <w:sz w:val="24"/>
          <w:szCs w:val="24"/>
        </w:rPr>
        <w:t xml:space="preserve">nstead of </w:t>
      </w:r>
      <w:r w:rsidR="00194F2E">
        <w:rPr>
          <w:rFonts w:ascii="Times New Roman" w:hAnsi="Times New Roman" w:cs="Times New Roman"/>
          <w:sz w:val="24"/>
          <w:szCs w:val="24"/>
        </w:rPr>
        <w:t>capturing</w:t>
      </w:r>
      <w:r w:rsidR="006919CB">
        <w:rPr>
          <w:rFonts w:ascii="Times New Roman" w:hAnsi="Times New Roman" w:cs="Times New Roman"/>
          <w:sz w:val="24"/>
          <w:szCs w:val="24"/>
        </w:rPr>
        <w:t xml:space="preserve"> biological mechanisms of direct relevance to EXT,</w:t>
      </w:r>
      <w:r w:rsidR="006C46EC" w:rsidRPr="006C46EC">
        <w:rPr>
          <w:rFonts w:ascii="Times New Roman" w:hAnsi="Times New Roman" w:cs="Times New Roman"/>
          <w:sz w:val="24"/>
          <w:szCs w:val="24"/>
        </w:rPr>
        <w:t xml:space="preserve"> </w:t>
      </w:r>
      <w:r w:rsidR="001C64F7">
        <w:rPr>
          <w:rFonts w:ascii="Times New Roman" w:hAnsi="Times New Roman" w:cs="Times New Roman"/>
          <w:sz w:val="24"/>
          <w:szCs w:val="24"/>
        </w:rPr>
        <w:t>genetic effects may</w:t>
      </w:r>
      <w:r w:rsidR="001C64F7" w:rsidRPr="006C46EC">
        <w:rPr>
          <w:rFonts w:ascii="Times New Roman" w:hAnsi="Times New Roman" w:cs="Times New Roman"/>
          <w:sz w:val="24"/>
          <w:szCs w:val="24"/>
        </w:rPr>
        <w:t xml:space="preserve"> </w:t>
      </w:r>
      <w:r w:rsidR="006C46EC" w:rsidRPr="006C46EC">
        <w:rPr>
          <w:rFonts w:ascii="Times New Roman" w:hAnsi="Times New Roman" w:cs="Times New Roman"/>
          <w:sz w:val="24"/>
          <w:szCs w:val="24"/>
        </w:rPr>
        <w:t xml:space="preserve">accumulate “outside the skin” </w:t>
      </w:r>
      <w:r w:rsidR="00477FE3">
        <w:rPr>
          <w:rFonts w:ascii="Times New Roman" w:hAnsi="Times New Roman" w:cs="Times New Roman"/>
          <w:sz w:val="24"/>
          <w:szCs w:val="24"/>
        </w:rPr>
        <w:t xml:space="preserve">as </w:t>
      </w:r>
      <w:r w:rsidR="00477FE3" w:rsidRPr="00C25842">
        <w:rPr>
          <w:rFonts w:ascii="Times New Roman" w:hAnsi="Times New Roman" w:cs="Times New Roman"/>
          <w:i/>
          <w:iCs/>
          <w:sz w:val="24"/>
          <w:szCs w:val="24"/>
        </w:rPr>
        <w:t>r</w:t>
      </w:r>
      <w:r w:rsidR="00477FE3">
        <w:rPr>
          <w:rFonts w:ascii="Times New Roman" w:hAnsi="Times New Roman" w:cs="Times New Roman"/>
          <w:sz w:val="24"/>
          <w:szCs w:val="24"/>
        </w:rPr>
        <w:t xml:space="preserve">GE </w:t>
      </w:r>
      <w:r w:rsidR="006C46EC" w:rsidRPr="006C46EC">
        <w:rPr>
          <w:rFonts w:ascii="Times New Roman" w:hAnsi="Times New Roman" w:cs="Times New Roman"/>
          <w:sz w:val="24"/>
          <w:szCs w:val="24"/>
        </w:rPr>
        <w:t>(Elam et al., 2023; Samek &amp; Hicks, 2014), shaping environmental exposures that further reinforce EXT risk (Jaffee &amp; Price, 2007; Li et al., 2019)</w:t>
      </w:r>
      <w:r w:rsidR="006C46EC">
        <w:rPr>
          <w:rFonts w:ascii="Times New Roman" w:hAnsi="Times New Roman" w:cs="Times New Roman"/>
          <w:sz w:val="24"/>
          <w:szCs w:val="24"/>
        </w:rPr>
        <w:t>.</w:t>
      </w:r>
      <w:r w:rsidR="003F008A">
        <w:rPr>
          <w:rFonts w:ascii="Times New Roman" w:hAnsi="Times New Roman" w:cs="Times New Roman"/>
          <w:sz w:val="24"/>
          <w:szCs w:val="24"/>
        </w:rPr>
        <w:t xml:space="preserve"> </w:t>
      </w:r>
    </w:p>
    <w:p w14:paraId="709CF027" w14:textId="73C86930" w:rsidR="008A20B8" w:rsidRPr="00DC5D6E" w:rsidRDefault="008A20B8" w:rsidP="008A20B8">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Confounds in</w:t>
      </w:r>
      <w:r w:rsidRPr="00DC5D6E">
        <w:rPr>
          <w:rFonts w:ascii="Times New Roman" w:hAnsi="Times New Roman" w:cs="Times New Roman"/>
          <w:b/>
          <w:bCs/>
          <w:sz w:val="24"/>
          <w:szCs w:val="24"/>
        </w:rPr>
        <w:t xml:space="preserve"> Gene-Environment </w:t>
      </w:r>
      <w:r>
        <w:rPr>
          <w:rFonts w:ascii="Times New Roman" w:hAnsi="Times New Roman" w:cs="Times New Roman"/>
          <w:b/>
          <w:bCs/>
          <w:sz w:val="24"/>
          <w:szCs w:val="24"/>
        </w:rPr>
        <w:t>Correlations</w:t>
      </w:r>
    </w:p>
    <w:p w14:paraId="4FB60BE4" w14:textId="7C17273F" w:rsidR="008A20B8" w:rsidRDefault="005073C9" w:rsidP="00F90642">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However, s</w:t>
      </w:r>
      <w:r w:rsidR="00E65986">
        <w:rPr>
          <w:rFonts w:ascii="Times New Roman" w:hAnsi="Times New Roman" w:cs="Times New Roman"/>
          <w:sz w:val="24"/>
          <w:szCs w:val="24"/>
        </w:rPr>
        <w:t xml:space="preserve">purious </w:t>
      </w:r>
      <w:r w:rsidR="0077518E">
        <w:rPr>
          <w:rFonts w:ascii="Times New Roman" w:hAnsi="Times New Roman" w:cs="Times New Roman"/>
          <w:sz w:val="24"/>
          <w:szCs w:val="24"/>
        </w:rPr>
        <w:t>correlations</w:t>
      </w:r>
      <w:r w:rsidR="0077518E" w:rsidRPr="00C8175F">
        <w:rPr>
          <w:rFonts w:ascii="Times New Roman" w:hAnsi="Times New Roman" w:cs="Times New Roman"/>
          <w:sz w:val="24"/>
          <w:szCs w:val="24"/>
        </w:rPr>
        <w:t xml:space="preserve"> </w:t>
      </w:r>
      <w:r w:rsidR="00E65986" w:rsidRPr="00C8175F">
        <w:rPr>
          <w:rFonts w:ascii="Times New Roman" w:hAnsi="Times New Roman" w:cs="Times New Roman"/>
          <w:sz w:val="24"/>
          <w:szCs w:val="24"/>
        </w:rPr>
        <w:t xml:space="preserve">between </w:t>
      </w:r>
      <w:r w:rsidR="00E65986">
        <w:rPr>
          <w:rFonts w:ascii="Times New Roman" w:hAnsi="Times New Roman" w:cs="Times New Roman"/>
          <w:sz w:val="24"/>
          <w:szCs w:val="24"/>
        </w:rPr>
        <w:t>PGS</w:t>
      </w:r>
      <w:r w:rsidR="00E65986" w:rsidRPr="00C8175F">
        <w:rPr>
          <w:rFonts w:ascii="Times New Roman" w:hAnsi="Times New Roman" w:cs="Times New Roman"/>
          <w:sz w:val="24"/>
          <w:szCs w:val="24"/>
        </w:rPr>
        <w:t xml:space="preserve"> and environmental</w:t>
      </w:r>
      <w:r w:rsidR="00E65986">
        <w:rPr>
          <w:rFonts w:ascii="Times New Roman" w:hAnsi="Times New Roman" w:cs="Times New Roman"/>
          <w:sz w:val="24"/>
          <w:szCs w:val="24"/>
        </w:rPr>
        <w:t xml:space="preserve"> measures</w:t>
      </w:r>
      <w:r w:rsidR="00E65986" w:rsidRPr="00C8175F">
        <w:rPr>
          <w:rFonts w:ascii="Times New Roman" w:hAnsi="Times New Roman" w:cs="Times New Roman"/>
          <w:sz w:val="24"/>
          <w:szCs w:val="24"/>
        </w:rPr>
        <w:t xml:space="preserve"> </w:t>
      </w:r>
      <w:r w:rsidR="00E65986">
        <w:rPr>
          <w:rFonts w:ascii="Times New Roman" w:hAnsi="Times New Roman" w:cs="Times New Roman"/>
          <w:sz w:val="24"/>
          <w:szCs w:val="24"/>
        </w:rPr>
        <w:t>may arise even</w:t>
      </w:r>
      <w:r w:rsidR="00E65986" w:rsidRPr="00C8175F">
        <w:rPr>
          <w:rFonts w:ascii="Times New Roman" w:hAnsi="Times New Roman" w:cs="Times New Roman"/>
          <w:sz w:val="24"/>
          <w:szCs w:val="24"/>
        </w:rPr>
        <w:t xml:space="preserve"> in the absence of </w:t>
      </w:r>
      <w:r w:rsidR="00E26E8D">
        <w:rPr>
          <w:rFonts w:ascii="Times New Roman" w:hAnsi="Times New Roman" w:cs="Times New Roman"/>
          <w:sz w:val="24"/>
          <w:szCs w:val="24"/>
        </w:rPr>
        <w:t>active</w:t>
      </w:r>
      <w:r w:rsidR="0077518E">
        <w:rPr>
          <w:rFonts w:ascii="Times New Roman" w:hAnsi="Times New Roman" w:cs="Times New Roman"/>
          <w:sz w:val="24"/>
          <w:szCs w:val="24"/>
        </w:rPr>
        <w:t xml:space="preserve"> or </w:t>
      </w:r>
      <w:r w:rsidR="00E26E8D">
        <w:rPr>
          <w:rFonts w:ascii="Times New Roman" w:hAnsi="Times New Roman" w:cs="Times New Roman"/>
          <w:sz w:val="24"/>
          <w:szCs w:val="24"/>
        </w:rPr>
        <w:t>evocative</w:t>
      </w:r>
      <w:r w:rsidR="0077518E">
        <w:rPr>
          <w:rFonts w:ascii="Times New Roman" w:hAnsi="Times New Roman" w:cs="Times New Roman"/>
          <w:sz w:val="24"/>
          <w:szCs w:val="24"/>
        </w:rPr>
        <w:t xml:space="preserve"> </w:t>
      </w:r>
      <w:r w:rsidR="00D2625B">
        <w:rPr>
          <w:rFonts w:ascii="Times New Roman" w:hAnsi="Times New Roman" w:cs="Times New Roman"/>
          <w:sz w:val="24"/>
          <w:szCs w:val="24"/>
        </w:rPr>
        <w:t>effects</w:t>
      </w:r>
      <w:r w:rsidR="00E65986">
        <w:rPr>
          <w:rFonts w:ascii="Times New Roman" w:hAnsi="Times New Roman" w:cs="Times New Roman"/>
          <w:sz w:val="24"/>
          <w:szCs w:val="24"/>
        </w:rPr>
        <w:t xml:space="preserve"> </w:t>
      </w:r>
      <w:r w:rsidR="00E65986">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{"citationID":"NKv2RhgZ","properties":{"formattedCitation":"(Pingault et al., 2022)","plainCitation":"(Pingault et al., 2022)","noteIndex":0},"citationItems":[{"id":1445,"uris":["http://zotero.org/users/10101336/items/NPBFMJCK"],"itemData":{"id":1445,"type":"article-journal","abstract":"Background Genetic influences are ubiquitous as virtually all phenotypes and most exposures typically classified as environmental have been found to be heritable. A polygenic score summarises the associations between millions of genetic variants and an outcome in a single value for each individual. Ever lowering costs have enabled the genotyping of many samples relevant to child psychology and psychiatry research, including cohort studies, leading to the proliferation of polygenic score studies. It is tempting to assume that associations detected between polygenic scores and phenotypes in those studies only reflect genetic effects. However, such associations can reflect many pathways (e.g. via environmental mediation) and biases. Methods Here, we provide a comprehensive overview of the many reasons why associations between polygenic scores, environmental exposures, and phenotypes exist. We include formal representations of common analyses in polygenic score studies using structural equation modelling. We derive biases, provide illustrative empirical examples and, when possible, mention steps that can be taken to alleviate those biases. Results Structural equation models and derivations show the many complexities arising from jointly modelling polygenic scores with environmental exposures and phenotypes. Counter-intuitive examples include that: (a) associations between polygenic scores and phenotypes may exist even in the absence of direct genetic effects; (b) associations between child polygenic scores and environmental exposures can exist in the absence of evocative/active gene–environment correlations; and (c) adjusting an exposure-outcome association for a polygenic score can increase rather than decrease bias. Conclusions Strikingly, using polygenic scores may, in some cases, lead to more bias than not using them. Appropriately conducting and interpreting polygenic score studies thus requires researchers in child psychology and psychiatry and beyond to be versed in both epidemiological and genetic methods or build on interdisciplinary collaborations.","container-title":"Journal of Child Psychology and Psychiatry","DOI":"10.1111/jcpp.13607","ISSN":"1469-7610","issue":"10","language":"en","license":"© 2022 The Authors. Journal of Child Psychology and Psychiatry published by John Wiley &amp; Sons Ltd on behalf of Association for Child and Adolescent Mental Health.","note":"_eprint: https://acamh.onlinelibrary.wiley.com/doi/pdf/10.1111/jcpp.13607","page":"1125-1139","source":"Wiley Online Library","title":"Research Review: How to interpret associations between polygenic scores, environmental risks, and phenotypes","title-short":"Research Review","volume":"63","author":[{"family":"Pingault","given":"Jean-Baptiste"},{"family":"Allegrini","given":"Andrea G."},{"family":"Odigie","given":"Tracy"},{"family":"Frach","given":"Leonard"},{"family":"Baldwin","given":"Jessie R."},{"family":"Rijsdijk","given":"Frühling"},{"family":"Dudbridge","given":"Frank"}],"issued":{"date-parts":[["2022"]]}}}],"schema":"https://github.com/citation-style-language/schema/raw/master/csl-citation.json"} </w:instrText>
      </w:r>
      <w:r w:rsidR="00E65986">
        <w:rPr>
          <w:rFonts w:ascii="Times New Roman" w:hAnsi="Times New Roman" w:cs="Times New Roman"/>
          <w:sz w:val="24"/>
          <w:szCs w:val="24"/>
        </w:rPr>
        <w:fldChar w:fldCharType="separate"/>
      </w:r>
      <w:r w:rsidR="00E65986" w:rsidRPr="00C8175F">
        <w:rPr>
          <w:rFonts w:ascii="Times New Roman" w:hAnsi="Times New Roman" w:cs="Times New Roman"/>
          <w:sz w:val="24"/>
        </w:rPr>
        <w:t>(Pingault et al., 2022)</w:t>
      </w:r>
      <w:r w:rsidR="00E65986">
        <w:rPr>
          <w:rFonts w:ascii="Times New Roman" w:hAnsi="Times New Roman" w:cs="Times New Roman"/>
          <w:sz w:val="24"/>
          <w:szCs w:val="24"/>
        </w:rPr>
        <w:fldChar w:fldCharType="end"/>
      </w:r>
      <w:r w:rsidR="00E57B19">
        <w:rPr>
          <w:rFonts w:ascii="Times New Roman" w:hAnsi="Times New Roman" w:cs="Times New Roman"/>
          <w:sz w:val="24"/>
          <w:szCs w:val="24"/>
        </w:rPr>
        <w:t>, as</w:t>
      </w:r>
      <w:r w:rsidR="00E65986">
        <w:rPr>
          <w:rFonts w:ascii="Times New Roman" w:hAnsi="Times New Roman" w:cs="Times New Roman"/>
          <w:sz w:val="24"/>
          <w:szCs w:val="24"/>
        </w:rPr>
        <w:t xml:space="preserv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8A20B8" w:rsidRPr="006C46EC">
        <w:rPr>
          <w:rFonts w:ascii="Times New Roman" w:hAnsi="Times New Roman" w:cs="Times New Roman"/>
          <w:sz w:val="24"/>
          <w:szCs w:val="24"/>
        </w:rPr>
        <w:t xml:space="preserve"> </w:t>
      </w:r>
      <w:r w:rsidR="008A20B8">
        <w:rPr>
          <w:rFonts w:ascii="Times New Roman" w:hAnsi="Times New Roman" w:cs="Times New Roman"/>
          <w:sz w:val="24"/>
          <w:szCs w:val="24"/>
        </w:rPr>
        <w:t xml:space="preserve">may </w:t>
      </w:r>
      <w:r w:rsidR="003F008A">
        <w:rPr>
          <w:rFonts w:ascii="Times New Roman" w:hAnsi="Times New Roman" w:cs="Times New Roman"/>
          <w:sz w:val="24"/>
          <w:szCs w:val="24"/>
        </w:rPr>
        <w:t xml:space="preserve">also </w:t>
      </w:r>
      <w:r w:rsidR="00A36B47">
        <w:rPr>
          <w:rFonts w:ascii="Times New Roman" w:hAnsi="Times New Roman" w:cs="Times New Roman"/>
          <w:sz w:val="24"/>
          <w:szCs w:val="24"/>
        </w:rPr>
        <w:t>be driven by</w:t>
      </w:r>
      <w:r w:rsidR="008A20B8">
        <w:rPr>
          <w:rFonts w:ascii="Times New Roman" w:hAnsi="Times New Roman" w:cs="Times New Roman"/>
          <w:sz w:val="24"/>
          <w:szCs w:val="24"/>
        </w:rPr>
        <w:t xml:space="preserve"> </w:t>
      </w:r>
      <w:r w:rsidR="00FE2E7F" w:rsidRPr="00C25842">
        <w:rPr>
          <w:rFonts w:ascii="Times New Roman" w:hAnsi="Times New Roman" w:cs="Times New Roman"/>
          <w:sz w:val="24"/>
          <w:szCs w:val="24"/>
        </w:rPr>
        <w:t>passive</w:t>
      </w:r>
      <w:r w:rsidR="00FE2E7F">
        <w:rPr>
          <w:rFonts w:ascii="Times New Roman" w:hAnsi="Times New Roman" w:cs="Times New Roman"/>
          <w:sz w:val="24"/>
          <w:szCs w:val="24"/>
        </w:rPr>
        <w:t xml:space="preserve"> mechanisms </w:t>
      </w:r>
      <w:r w:rsidR="00E810DB">
        <w:rPr>
          <w:rFonts w:ascii="Times New Roman" w:hAnsi="Times New Roman" w:cs="Times New Roman"/>
          <w:sz w:val="24"/>
          <w:szCs w:val="24"/>
        </w:rPr>
        <w:t>related to</w:t>
      </w:r>
      <w:r w:rsidR="00FE2E7F">
        <w:rPr>
          <w:rFonts w:ascii="Times New Roman" w:hAnsi="Times New Roman" w:cs="Times New Roman"/>
          <w:sz w:val="24"/>
          <w:szCs w:val="24"/>
        </w:rPr>
        <w:t xml:space="preserve"> </w:t>
      </w:r>
      <w:r w:rsidR="008A20B8" w:rsidRPr="002B3A51">
        <w:rPr>
          <w:rFonts w:ascii="Times New Roman" w:hAnsi="Times New Roman" w:cs="Times New Roman"/>
          <w:sz w:val="24"/>
          <w:szCs w:val="24"/>
        </w:rPr>
        <w:t>family-level confounds</w:t>
      </w:r>
      <w:r w:rsidR="00624C1C">
        <w:rPr>
          <w:rFonts w:ascii="Times New Roman" w:hAnsi="Times New Roman" w:cs="Times New Roman"/>
          <w:sz w:val="24"/>
          <w:szCs w:val="24"/>
        </w:rPr>
        <w:t xml:space="preserve"> </w:t>
      </w:r>
      <w:r w:rsidR="00624C1C">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{"citationID":"Yx0I4tbC","properties":{"formattedCitation":"(Howe et al., 2022)","plainCitation":"(Howe et al., 2022)","noteIndex":0},"citationItems":[{"id":59,"uris":["http://zotero.org/users/10101336/items/F9R7BM3P"],"itemData":{"id":59,"type":"article-journal","abstract":"Abstract\n            Estimates from genome-wide association studies (GWAS) of unrelated individuals capture effects of inherited variation (direct effects), demography (population stratification, assortative mating) and relatives (indirect genetic effects). Family-based GWAS designs can control for demographic and indirect genetic effects, but large-scale family datasets have been lacking. We combined data from 178,086 siblings from 19 cohorts to generate population (between-family) and within-sibship (within-family) GWAS estimates for 25 phenotypes. Within-sibship GWAS estimates were smaller than population estimates for height, educational attainment, age at first birth, number of children, cognitive ability, depressive symptoms and smoking. Some differences were observed in downstream SNP heritability, genetic correlations and Mendelian randomization analyses. For example, the within-sibship genetic correlation between educational attainment and body mass index attenuated towards zero. In contrast, analyses of most molecular phenotypes (for example, low-density lipoprotein-cholesterol) were generally consistent. We also found within-sibship evidence of polygenic adaptation on taller height. Here, we illustrate the importance of family-based GWAS data for phenotypes influenced by demographic and indirect genetic effects.","container-title":"Nature Genetics","DOI":"10.1038/s41588-022-01062-7","ISSN":"1061-4036, 1546-1718","issue":"5","journalAbbreviation":"Nat Genet","language":"en","page":"581-592","source":"DOI.org (Crossref)","title":"Within-sibship genome-wide association analyses decrease bias in estimates of direct genetic effects","volume":"54","author":[{"family":"Howe","given":"Laurence J."},{"family":"Nivard","given":"Michel G."},{"family":"Morris","given":"Tim T."},{"family":"Hansen","given":"Ailin F."},{"family":"Rasheed","given":"Humaira"},{"family":"Cho","given":"Yoonsu"},{"family":"Chittoor","given":"Geetha"},{"family":"Ahlskog","given":"Rafael"},{"family":"Lind","given":"Penelope A."},{"family":"Palviainen","given":"Teemu"},{"family":"Zee","given":"Matthijs D.","non-dropping-particle":"van der"},{"family":"Cheesman","given":"Rosa"},{"family":"Mangino","given":"Massimo"},{"family":"Wang","given":"Yunzhang"},{"family":"Li","given":"Shuai"},{"family":"Klaric","given":"Lucija"},{"family":"Ratliff","given":"Scott M."},{"family":"Bielak","given":"Lawrence F."},{"family":"Nygaard","given":"Marianne"},{"family":"Giannelis","given":"Alexandros"},{"family":"Willoughby","given":"Emily A."},{"family":"Reynolds","given":"Chandra A."},{"family":"Balbona","given":"Jared V."},{"family":"Andreassen","given":"Ole A."},{"family":"Ask","given":"Helga"},{"family":"Baras","given":"Aris"},{"family":"Bauer","given":"Christopher R."},{"family":"Boomsma","given":"Dorret I."},{"family":"Campbell","given":"Archie"},{"family":"Campbell","given":"Harry"},{"family":"Chen","given":"Zhengming"},{"family":"Christofidou","given":"Paraskevi"},{"family":"Corfield","given":"Elizabeth"},{"family":"Dahm","given":"Christina C."},{"family":"Dokuru","given":"Deepika R."},{"family":"Evans","given":"Luke M."},{"family":"Geus","given":"Eco J. C.","non-dropping-particle":"de"},{"family":"Giddaluru","given":"Sudheer"},{"family":"Gordon","given":"Scott D."},{"family":"Harden","given":"K. Paige"},{"family":"Hill","given":"W. David"},{"family":"Hughes","given":"Amanda"},{"family":"Kerr","given":"Shona M."},{"family":"Kim","given":"Yongkang"},{"family":"Kweon","given":"Hyeokmoon"},{"family":"Latvala","given":"Antti"},{"family":"Lawlor","given":"Deborah A."},{"family":"Li","given":"Liming"},{"family":"Lin","given":"Kuang"},{"family":"Magnus","given":"Per"},{"family":"Magnusson","given":"Patrik K. E."},{"family":"Mallard","given":"Travis T."},{"family":"Martikainen","given":"Pekka"},{"family":"Mills","given":"Melinda C."},{"family":"Njølstad","given":"Pål Rasmus"},{"family":"Overton","given":"John D."},{"family":"Pedersen","given":"Nancy L."},{"family":"Porteous","given":"David J."},{"family":"Reid","given":"Jeffrey"},{"family":"Silventoinen","given":"Karri"},{"family":"Southey","given":"Melissa C."},{"family":"Stoltenberg","given":"Camilla"},{"family":"Tucker-Drob","given":"Elliot M."},{"family":"Wright","given":"Margaret J."},{"literal":"Social Science Genetic Association Consortium"},{"family":"Kweon","given":"Hyeokmoon"},{"family":"Koellinger","given":"Philipp D."},{"family":"Benjamin","given":"Daniel J."},{"family":"Turley","given":"Patrick"},{"literal":"Within Family Consortium"},{"family":"Howe","given":"Laurence J."},{"family":"Nivard","given":"Michel G."},{"family":"Morris","given":"Tim T."},{"family":"Hansen","given":"Ailin F."},{"family":"Rasheed","given":"Humaira"},{"family":"Cho","given":"Yoonsu"},{"family":"Chittoor","given":"Geetha"},{"family":"Ahlskog","given":"Rafael"},{"family":"Lind","given":"Penelope A."},{"family":"Palviainen","given":"Teemu"},{"family":"Zee","given":"Matthijs D.","non-dropping-particle":"van der"},{"family":"Cheesman","given":"Rosa"},{"family":"Mangino","given":"Massimo"},{"family":"Wang","given":"Yunzhang"},{"family":"Li","given":"Shuai"},{"family":"Klaric","given":"Lucija"},{"family":"Ratliff","given":"Scott M."},{"family":"Bielak","given":"Lawrence F."},{"family":"Nygaard","given":"Marianne"},{"family":"Giannelis","given":"Alexandros"},{"family":"Willoughby","given":"Emily A."},{"family":"Reynolds","given":"Chandra A."},{"family":"Balbona","given":"Jared V."},{"family":"Andreassen","given":"Ole A."},{"family":"Ask","given":"Helga"},{"family":"Boomsma","given":"Dorret I."},{"family":"Campbell","given":"Archie"},{"family":"Campbell","given":"Harry"},{"family":"Chen","given":"Zhengming"},{"family":"Christofidou","given":"Paraskevi"},{"family":"Corfield","given":"Elizabeth"},{"family":"Dahm","given":"Christina C."},{"family":"Dokuru","given":"Deepika R."},{"family":"Evans","given":"Luke M."},{"family":"Geus","given":"Eco J. C.","non-dropping-particle":"de"},{"family":"Giddaluru","given":"Sudheer"},{"family":"Gordon","given":"Scott D."},{"family":"Harden","given":"K. Paige"},{"family":"Hill","given":"W. David"},{"family":"Hughes","given":"Amanda"},{"family":"Kerr","given":"Shona M."},{"family":"Kim","given":"Yongkang"},{"family":"Latvala","given":"Antti"},{"family":"Lawlor","given":"Deborah A."},{"family":"Li","given":"Liming"},{"family":"Lin","given":"Kuang"},{"family":"Magnus","given":"Per"},{"family":"Magnusson","given":"Patrik K. E."},{"family":"Mallard","given":"Travis T."},{"family":"Martikainen","given":"Pekka"},{"family":"Mills","given":"Melinda C."},{"family":"Njølstad","given":"Pål Rasmus"},{"family":"Pedersen","given":"Nancy L."},{"family":"Porteous","given":"David J."},{"family":"Silventoinen","given":"Karri"},{"family":"Southey","given":"Melissa C."},{"family":"Stoltenberg","given":"Camilla"},{"family":"Tucker-Drob","given":"Elliot M."},{"family":"Wright","given":"Margaret J."},{"family":"Hewitt","given":"John K."},{"family":"Keller","given":"Matthew C."},{"family":"Stallings","given":"Michael C."},{"family":"Lee","given":"James J."},{"family":"Christensen","given":"Kaare"},{"family":"Kardia","given":"Sharon L. R."},{"family":"Peyser","given":"Patricia A."},{"family":"Smith","given":"Jennifer A."},{"family":"Wilson","given":"James F."},{"family":"Hopper","given":"John L."},{"family":"Hägg","given":"Sara"},{"family":"Spector","given":"Tim D."},{"family":"Pingault","given":"Jean-Baptiste"},{"family":"Plomin","given":"Robert"},{"family":"Havdahl","given":"Alexandra"},{"family":"Bartels","given":"Meike"},{"family":"Martin","given":"Nicholas G."},{"family":"Oskarsson","given":"Sven"},{"family":"Justice","given":"Anne E."},{"family":"Millwood","given":"Iona Y."},{"family":"Hveem","given":"Kristian"},{"family":"Naess","given":"Øyvind"},{"family":"Willer","given":"Cristen J."},{"family":"Åsvold","given":"Bjørn Olav"},{"family":"Kaprio","given":"Jaakko"},{"family":"Medland","given":"Sarah E."},{"family":"Walters","given":"Robin G."},{"family":"Evans","given":"David M."},{"family":"Smith","given":"George Davey"},{"family":"Hayward","given":"Caroline"},{"family":"Brumpton","given":"Ben"},{"family":"Hemani","given":"Gibran"},{"family":"Davies","given":"Neil M."},{"family":"Hewitt","given":"John K."},{"family":"Keller","given":"Matthew C."},{"family":"Stallings","given":"Michael C."},{"family":"Lee","given":"James J."},{"family":"Christensen","given":"Kaare"},{"family":"Kardia","given":"Sharon L. R."},{"family":"Peyser","given":"Patricia A."},{"family":"Smith","given":"Jennifer A."},{"family":"Wilson","given":"James F."},{"family":"Hopper","given":"John L."},{"family":"Hägg","given":"Sara"},{"family":"Spector","given":"Tim D."},{"family":"Pingault","given":"Jean-Baptiste"},{"family":"Plomin","given":"Robert"},{"family":"Havdahl","given":"Alexandra"},{"family":"Bartels","given":"Meike"},{"family":"Martin","given":"Nicholas G."},{"family":"Oskarsson","given":"Sven"},{"family":"Justice","given":"Anne E."},{"family":"Millwood","given":"Iona Y."},{"family":"Hveem","given":"Kristian"},{"family":"Naess","given":"Øyvind"},{"family":"Willer","given":"Cristen J."},{"family":"Åsvold","given":"Bjørn Olav"},{"family":"Koellinger","given":"Philipp D."},{"family":"Kaprio","given":"Jaakko"},{"family":"Medland","given":"Sarah E."},{"family":"Walters","given":"Robin G."},{"family":"Benjamin","given":"Daniel J."},{"family":"Turley","given":"Patrick"},{"family":"Evans","given":"David M."},{"family":"Davey Smith","given":"George"},{"family":"Hayward","given":"Caroline"},{"family":"Brumpton","given":"Ben"},{"family":"Hemani","given":"Gibran"},{"family":"Davies","given":"Neil M."}],"issued":{"date-parts":[["2022",5]]}}}],"schema":"https://github.com/citation-style-language/schema/raw/master/csl-citation.json"} </w:instrText>
      </w:r>
      <w:r w:rsidR="00624C1C">
        <w:rPr>
          <w:rFonts w:ascii="Times New Roman" w:hAnsi="Times New Roman" w:cs="Times New Roman"/>
          <w:sz w:val="24"/>
          <w:szCs w:val="24"/>
        </w:rPr>
        <w:fldChar w:fldCharType="separate"/>
      </w:r>
      <w:r w:rsidR="00624C1C" w:rsidRPr="00624C1C">
        <w:rPr>
          <w:rFonts w:ascii="Times New Roman" w:hAnsi="Times New Roman" w:cs="Times New Roman"/>
          <w:sz w:val="24"/>
        </w:rPr>
        <w:t>(Howe et al., 2022)</w:t>
      </w:r>
      <w:r w:rsidR="00624C1C">
        <w:rPr>
          <w:rFonts w:ascii="Times New Roman" w:hAnsi="Times New Roman" w:cs="Times New Roman"/>
          <w:sz w:val="24"/>
          <w:szCs w:val="24"/>
        </w:rPr>
        <w:fldChar w:fldCharType="end"/>
      </w:r>
      <w:r w:rsidR="008A20B8">
        <w:rPr>
          <w:rFonts w:ascii="Times New Roman" w:hAnsi="Times New Roman" w:cs="Times New Roman"/>
          <w:sz w:val="24"/>
          <w:szCs w:val="24"/>
        </w:rPr>
        <w:t>.</w:t>
      </w:r>
      <w:r w:rsidR="0027381A">
        <w:rPr>
          <w:rFonts w:ascii="Times New Roman" w:hAnsi="Times New Roman" w:cs="Times New Roman"/>
          <w:sz w:val="24"/>
          <w:szCs w:val="24"/>
        </w:rPr>
        <w:t xml:space="preserve"> First, </w:t>
      </w:r>
      <w:r w:rsidR="00624C1C">
        <w:rPr>
          <w:rFonts w:ascii="Times New Roman" w:hAnsi="Times New Roman" w:cs="Times New Roman"/>
          <w:sz w:val="24"/>
          <w:szCs w:val="24"/>
        </w:rPr>
        <w:t xml:space="preserve">population stratification </w:t>
      </w:r>
      <w:r w:rsidR="00482492">
        <w:rPr>
          <w:rFonts w:ascii="Times New Roman" w:hAnsi="Times New Roman" w:cs="Times New Roman"/>
          <w:sz w:val="24"/>
          <w:szCs w:val="24"/>
        </w:rPr>
        <w:t xml:space="preserve">arises when </w:t>
      </w:r>
      <w:r w:rsidR="00BC0E6C">
        <w:rPr>
          <w:rFonts w:ascii="Times New Roman" w:hAnsi="Times New Roman" w:cs="Times New Roman"/>
          <w:sz w:val="24"/>
          <w:szCs w:val="24"/>
        </w:rPr>
        <w:t>g</w:t>
      </w:r>
      <w:r w:rsidR="00624C1C">
        <w:rPr>
          <w:rFonts w:ascii="Times New Roman" w:hAnsi="Times New Roman" w:cs="Times New Roman"/>
          <w:sz w:val="24"/>
          <w:szCs w:val="24"/>
        </w:rPr>
        <w:t xml:space="preserve">enetic associations are confounded by </w:t>
      </w:r>
      <w:r w:rsidR="00F36DF6">
        <w:rPr>
          <w:rFonts w:ascii="Times New Roman" w:hAnsi="Times New Roman" w:cs="Times New Roman"/>
          <w:sz w:val="24"/>
          <w:szCs w:val="24"/>
        </w:rPr>
        <w:t>ancestry-related</w:t>
      </w:r>
      <w:r w:rsidR="00624C1C">
        <w:rPr>
          <w:rFonts w:ascii="Times New Roman" w:hAnsi="Times New Roman" w:cs="Times New Roman"/>
          <w:sz w:val="24"/>
          <w:szCs w:val="24"/>
        </w:rPr>
        <w:t xml:space="preserve"> differences in the genotype (i.e., </w:t>
      </w:r>
      <w:r w:rsidR="00624C1C" w:rsidRPr="00624C1C">
        <w:rPr>
          <w:rFonts w:ascii="Times New Roman" w:hAnsi="Times New Roman" w:cs="Times New Roman"/>
          <w:sz w:val="24"/>
          <w:szCs w:val="24"/>
        </w:rPr>
        <w:t>differences in allele frequencies</w:t>
      </w:r>
      <w:r w:rsidR="00624C1C">
        <w:rPr>
          <w:rFonts w:ascii="Times New Roman" w:hAnsi="Times New Roman" w:cs="Times New Roman"/>
          <w:sz w:val="24"/>
          <w:szCs w:val="24"/>
        </w:rPr>
        <w:t>)</w:t>
      </w:r>
      <w:r w:rsidR="0027381A">
        <w:rPr>
          <w:rFonts w:ascii="Times New Roman" w:hAnsi="Times New Roman" w:cs="Times New Roman"/>
          <w:sz w:val="24"/>
          <w:szCs w:val="24"/>
        </w:rPr>
        <w:t>.</w:t>
      </w:r>
      <w:r w:rsidR="009B06B3">
        <w:rPr>
          <w:rFonts w:ascii="Times New Roman" w:hAnsi="Times New Roman" w:cs="Times New Roman"/>
          <w:sz w:val="24"/>
          <w:szCs w:val="24"/>
        </w:rPr>
        <w:t xml:space="preserve"> Next, a</w:t>
      </w:r>
      <w:r w:rsidR="0027381A">
        <w:rPr>
          <w:rFonts w:ascii="Times New Roman" w:hAnsi="Times New Roman" w:cs="Times New Roman"/>
          <w:sz w:val="24"/>
          <w:szCs w:val="24"/>
        </w:rPr>
        <w:t xml:space="preserve">ssortative mating </w:t>
      </w:r>
      <w:r w:rsidR="009B06B3">
        <w:rPr>
          <w:rFonts w:ascii="Times New Roman" w:hAnsi="Times New Roman" w:cs="Times New Roman"/>
          <w:sz w:val="24"/>
          <w:szCs w:val="24"/>
        </w:rPr>
        <w:t xml:space="preserve">occurs when individuals select their partners based on similarity or dissimilarity </w:t>
      </w:r>
      <w:r w:rsidR="00BE7B40">
        <w:rPr>
          <w:rFonts w:ascii="Times New Roman" w:hAnsi="Times New Roman" w:cs="Times New Roman"/>
          <w:sz w:val="24"/>
          <w:szCs w:val="24"/>
        </w:rPr>
        <w:t>regarding</w:t>
      </w:r>
      <w:r w:rsidR="009B06B3">
        <w:rPr>
          <w:rFonts w:ascii="Times New Roman" w:hAnsi="Times New Roman" w:cs="Times New Roman"/>
          <w:sz w:val="24"/>
          <w:szCs w:val="24"/>
        </w:rPr>
        <w:t xml:space="preserve"> a phenotype</w:t>
      </w:r>
      <w:r w:rsidR="0027381A">
        <w:rPr>
          <w:rFonts w:ascii="Times New Roman" w:hAnsi="Times New Roman" w:cs="Times New Roman"/>
          <w:sz w:val="24"/>
          <w:szCs w:val="24"/>
        </w:rPr>
        <w:t xml:space="preserve">. </w:t>
      </w:r>
      <w:r w:rsidR="00BE7B40">
        <w:rPr>
          <w:rFonts w:ascii="Times New Roman" w:hAnsi="Times New Roman" w:cs="Times New Roman"/>
          <w:sz w:val="24"/>
          <w:szCs w:val="24"/>
        </w:rPr>
        <w:t xml:space="preserve">Assortative mating </w:t>
      </w:r>
      <w:r w:rsidR="001258FB">
        <w:rPr>
          <w:rFonts w:ascii="Times New Roman" w:hAnsi="Times New Roman" w:cs="Times New Roman"/>
          <w:sz w:val="24"/>
          <w:szCs w:val="24"/>
        </w:rPr>
        <w:t xml:space="preserve">on </w:t>
      </w:r>
      <w:r w:rsidR="001B00E5">
        <w:rPr>
          <w:rFonts w:ascii="Times New Roman" w:hAnsi="Times New Roman" w:cs="Times New Roman"/>
          <w:sz w:val="24"/>
          <w:szCs w:val="24"/>
        </w:rPr>
        <w:t xml:space="preserve">a </w:t>
      </w:r>
      <w:r w:rsidR="001258FB">
        <w:rPr>
          <w:rFonts w:ascii="Times New Roman" w:hAnsi="Times New Roman" w:cs="Times New Roman"/>
          <w:sz w:val="24"/>
          <w:szCs w:val="24"/>
        </w:rPr>
        <w:t xml:space="preserve">heritable phenotype </w:t>
      </w:r>
      <w:r w:rsidR="00095A04">
        <w:rPr>
          <w:rFonts w:ascii="Times New Roman" w:hAnsi="Times New Roman" w:cs="Times New Roman"/>
          <w:sz w:val="24"/>
          <w:szCs w:val="24"/>
        </w:rPr>
        <w:t xml:space="preserve">(e.g., </w:t>
      </w:r>
      <w:r w:rsidR="001258FB">
        <w:rPr>
          <w:rFonts w:ascii="Times New Roman" w:hAnsi="Times New Roman" w:cs="Times New Roman"/>
          <w:sz w:val="24"/>
          <w:szCs w:val="24"/>
        </w:rPr>
        <w:t>EXT trait</w:t>
      </w:r>
      <w:r w:rsidR="00095A04">
        <w:rPr>
          <w:rFonts w:ascii="Times New Roman" w:hAnsi="Times New Roman" w:cs="Times New Roman"/>
          <w:sz w:val="24"/>
          <w:szCs w:val="24"/>
        </w:rPr>
        <w:t>)</w:t>
      </w:r>
      <w:r w:rsidR="001258FB">
        <w:rPr>
          <w:rFonts w:ascii="Times New Roman" w:hAnsi="Times New Roman" w:cs="Times New Roman"/>
          <w:sz w:val="24"/>
          <w:szCs w:val="24"/>
        </w:rPr>
        <w:t xml:space="preserve"> </w:t>
      </w:r>
      <w:r w:rsidR="00B025B4">
        <w:rPr>
          <w:rFonts w:ascii="Times New Roman" w:hAnsi="Times New Roman" w:cs="Times New Roman"/>
          <w:sz w:val="24"/>
          <w:szCs w:val="24"/>
        </w:rPr>
        <w:t xml:space="preserve">generates biases in genetic associations by </w:t>
      </w:r>
      <w:r w:rsidR="00BE7B40">
        <w:rPr>
          <w:rFonts w:ascii="Times New Roman" w:hAnsi="Times New Roman" w:cs="Times New Roman"/>
          <w:sz w:val="24"/>
          <w:szCs w:val="24"/>
        </w:rPr>
        <w:t>induc</w:t>
      </w:r>
      <w:r w:rsidR="00B025B4">
        <w:rPr>
          <w:rFonts w:ascii="Times New Roman" w:hAnsi="Times New Roman" w:cs="Times New Roman"/>
          <w:sz w:val="24"/>
          <w:szCs w:val="24"/>
        </w:rPr>
        <w:t>ing</w:t>
      </w:r>
      <w:r w:rsidR="001258FB">
        <w:rPr>
          <w:rFonts w:ascii="Times New Roman" w:hAnsi="Times New Roman" w:cs="Times New Roman"/>
          <w:sz w:val="24"/>
          <w:szCs w:val="24"/>
        </w:rPr>
        <w:t xml:space="preserve"> </w:t>
      </w:r>
      <w:r w:rsidR="00BE7B40">
        <w:rPr>
          <w:rFonts w:ascii="Times New Roman" w:hAnsi="Times New Roman" w:cs="Times New Roman"/>
          <w:sz w:val="24"/>
          <w:szCs w:val="24"/>
        </w:rPr>
        <w:t xml:space="preserve">correlations between </w:t>
      </w:r>
      <w:r w:rsidR="002E246A">
        <w:rPr>
          <w:rFonts w:ascii="Times New Roman" w:hAnsi="Times New Roman" w:cs="Times New Roman"/>
          <w:sz w:val="24"/>
          <w:szCs w:val="24"/>
        </w:rPr>
        <w:t xml:space="preserve">otherwise </w:t>
      </w:r>
      <w:r w:rsidR="00BE7B40">
        <w:rPr>
          <w:rFonts w:ascii="Times New Roman" w:hAnsi="Times New Roman" w:cs="Times New Roman"/>
          <w:sz w:val="24"/>
          <w:szCs w:val="24"/>
        </w:rPr>
        <w:t>independent alleles</w:t>
      </w:r>
      <w:r w:rsidR="001258FB">
        <w:rPr>
          <w:rFonts w:ascii="Times New Roman" w:hAnsi="Times New Roman" w:cs="Times New Roman"/>
          <w:sz w:val="24"/>
          <w:szCs w:val="24"/>
        </w:rPr>
        <w:t xml:space="preserve"> </w:t>
      </w:r>
      <w:r w:rsidR="00345390">
        <w:rPr>
          <w:rFonts w:ascii="Times New Roman" w:hAnsi="Times New Roman" w:cs="Times New Roman"/>
          <w:sz w:val="24"/>
          <w:szCs w:val="24"/>
        </w:rPr>
        <w:t>in the genom</w:t>
      </w:r>
      <w:r w:rsidR="00B025B4">
        <w:rPr>
          <w:rFonts w:ascii="Times New Roman" w:hAnsi="Times New Roman" w:cs="Times New Roman"/>
          <w:sz w:val="24"/>
          <w:szCs w:val="24"/>
        </w:rPr>
        <w:t>e</w:t>
      </w:r>
      <w:r w:rsidR="00BE7B40">
        <w:rPr>
          <w:rFonts w:ascii="Times New Roman" w:hAnsi="Times New Roman" w:cs="Times New Roman"/>
          <w:sz w:val="24"/>
          <w:szCs w:val="24"/>
        </w:rPr>
        <w:t xml:space="preserve">. </w:t>
      </w:r>
      <w:r w:rsidR="009A3E51">
        <w:rPr>
          <w:rFonts w:ascii="Times New Roman" w:hAnsi="Times New Roman" w:cs="Times New Roman"/>
          <w:sz w:val="24"/>
          <w:szCs w:val="24"/>
        </w:rPr>
        <w:lastRenderedPageBreak/>
        <w:t xml:space="preserve">Finally, </w:t>
      </w:r>
      <w:r w:rsidR="00E03C27">
        <w:rPr>
          <w:rFonts w:ascii="Times New Roman" w:hAnsi="Times New Roman" w:cs="Times New Roman"/>
          <w:sz w:val="24"/>
          <w:szCs w:val="24"/>
        </w:rPr>
        <w:t xml:space="preserve">because </w:t>
      </w:r>
      <w:r w:rsidR="005D4398">
        <w:rPr>
          <w:rFonts w:ascii="Times New Roman" w:hAnsi="Times New Roman" w:cs="Times New Roman"/>
          <w:sz w:val="24"/>
          <w:szCs w:val="24"/>
        </w:rPr>
        <w:t xml:space="preserve">individuals inherit half of their genotype from each </w:t>
      </w:r>
      <w:r w:rsidR="009A3E51">
        <w:rPr>
          <w:rFonts w:ascii="Times New Roman" w:hAnsi="Times New Roman" w:cs="Times New Roman"/>
          <w:sz w:val="24"/>
          <w:szCs w:val="24"/>
        </w:rPr>
        <w:t>p</w:t>
      </w:r>
      <w:r w:rsidR="0027381A">
        <w:rPr>
          <w:rFonts w:ascii="Times New Roman" w:hAnsi="Times New Roman" w:cs="Times New Roman"/>
          <w:sz w:val="24"/>
          <w:szCs w:val="24"/>
        </w:rPr>
        <w:t>arent</w:t>
      </w:r>
      <w:r w:rsidR="00E03C27">
        <w:rPr>
          <w:rFonts w:ascii="Times New Roman" w:hAnsi="Times New Roman" w:cs="Times New Roman"/>
          <w:sz w:val="24"/>
          <w:szCs w:val="24"/>
        </w:rPr>
        <w:t>,</w:t>
      </w:r>
      <w:r w:rsidR="00C5001E">
        <w:rPr>
          <w:rFonts w:ascii="Times New Roman" w:hAnsi="Times New Roman" w:cs="Times New Roman"/>
          <w:sz w:val="24"/>
          <w:szCs w:val="24"/>
        </w:rPr>
        <w:t xml:space="preserve"> </w:t>
      </w:r>
      <w:r w:rsidR="000D64AB">
        <w:rPr>
          <w:rFonts w:ascii="Times New Roman" w:hAnsi="Times New Roman" w:cs="Times New Roman"/>
          <w:sz w:val="24"/>
          <w:szCs w:val="24"/>
        </w:rPr>
        <w:t>genetic associations</w:t>
      </w:r>
      <w:r w:rsidR="00C5001E">
        <w:rPr>
          <w:rFonts w:ascii="Times New Roman" w:hAnsi="Times New Roman" w:cs="Times New Roman"/>
          <w:sz w:val="24"/>
          <w:szCs w:val="24"/>
        </w:rPr>
        <w:t xml:space="preserve"> may </w:t>
      </w:r>
      <w:r w:rsidR="000D64AB">
        <w:rPr>
          <w:rFonts w:ascii="Times New Roman" w:hAnsi="Times New Roman" w:cs="Times New Roman"/>
          <w:sz w:val="24"/>
          <w:szCs w:val="24"/>
        </w:rPr>
        <w:t>capture</w:t>
      </w:r>
      <w:r w:rsidR="00C5001E">
        <w:rPr>
          <w:rFonts w:ascii="Times New Roman" w:hAnsi="Times New Roman" w:cs="Times New Roman"/>
          <w:sz w:val="24"/>
          <w:szCs w:val="24"/>
        </w:rPr>
        <w:t xml:space="preserve"> </w:t>
      </w:r>
      <w:r w:rsidR="00EA71C0">
        <w:rPr>
          <w:rFonts w:ascii="Times New Roman" w:hAnsi="Times New Roman" w:cs="Times New Roman"/>
          <w:sz w:val="24"/>
          <w:szCs w:val="24"/>
        </w:rPr>
        <w:t>the effect of the parents’ genotype</w:t>
      </w:r>
      <w:r w:rsidR="00C5001E">
        <w:rPr>
          <w:rFonts w:ascii="Times New Roman" w:hAnsi="Times New Roman" w:cs="Times New Roman"/>
          <w:sz w:val="24"/>
          <w:szCs w:val="24"/>
        </w:rPr>
        <w:t>.</w:t>
      </w:r>
      <w:r w:rsidR="00554FCA">
        <w:rPr>
          <w:rFonts w:ascii="Times New Roman" w:hAnsi="Times New Roman" w:cs="Times New Roman"/>
          <w:sz w:val="24"/>
          <w:szCs w:val="24"/>
        </w:rPr>
        <w:t xml:space="preserve"> T</w:t>
      </w:r>
      <w:r w:rsidR="00457592">
        <w:rPr>
          <w:rFonts w:ascii="Times New Roman" w:hAnsi="Times New Roman" w:cs="Times New Roman"/>
          <w:sz w:val="24"/>
          <w:szCs w:val="24"/>
        </w:rPr>
        <w:t xml:space="preserve">hese confounds </w:t>
      </w:r>
      <w:r w:rsidR="00F90642">
        <w:rPr>
          <w:rFonts w:ascii="Times New Roman" w:hAnsi="Times New Roman" w:cs="Times New Roman"/>
          <w:sz w:val="24"/>
          <w:szCs w:val="24"/>
        </w:rPr>
        <w:t>are often present in population</w:t>
      </w:r>
      <w:r w:rsidR="00B1087C">
        <w:rPr>
          <w:rFonts w:ascii="Times New Roman" w:hAnsi="Times New Roman" w:cs="Times New Roman"/>
          <w:sz w:val="24"/>
          <w:szCs w:val="24"/>
        </w:rPr>
        <w:t>-</w:t>
      </w:r>
      <w:r w:rsidR="00F90642">
        <w:rPr>
          <w:rFonts w:ascii="Times New Roman" w:hAnsi="Times New Roman" w:cs="Times New Roman"/>
          <w:sz w:val="24"/>
          <w:szCs w:val="24"/>
        </w:rPr>
        <w:t xml:space="preserve">based </w:t>
      </w:r>
      <w:r w:rsidR="00B1087C">
        <w:rPr>
          <w:rFonts w:ascii="Times New Roman" w:hAnsi="Times New Roman" w:cs="Times New Roman"/>
          <w:sz w:val="24"/>
          <w:szCs w:val="24"/>
        </w:rPr>
        <w:t>design</w:t>
      </w:r>
      <w:r w:rsidR="00F90642">
        <w:rPr>
          <w:rFonts w:ascii="Times New Roman" w:hAnsi="Times New Roman" w:cs="Times New Roman"/>
          <w:sz w:val="24"/>
          <w:szCs w:val="24"/>
        </w:rPr>
        <w:t xml:space="preserve"> and </w:t>
      </w:r>
      <w:r w:rsidR="0018207E">
        <w:rPr>
          <w:rFonts w:ascii="Times New Roman" w:hAnsi="Times New Roman" w:cs="Times New Roman"/>
          <w:sz w:val="24"/>
          <w:szCs w:val="24"/>
        </w:rPr>
        <w:t xml:space="preserve">may </w:t>
      </w:r>
      <w:r w:rsidR="0022412F">
        <w:rPr>
          <w:rFonts w:ascii="Times New Roman" w:hAnsi="Times New Roman" w:cs="Times New Roman"/>
          <w:sz w:val="24"/>
          <w:szCs w:val="24"/>
        </w:rPr>
        <w:t>therefore</w:t>
      </w:r>
      <w:r w:rsidR="0018207E">
        <w:rPr>
          <w:rFonts w:ascii="Times New Roman" w:hAnsi="Times New Roman" w:cs="Times New Roman"/>
          <w:sz w:val="24"/>
          <w:szCs w:val="24"/>
        </w:rPr>
        <w:t xml:space="preserve"> </w:t>
      </w:r>
      <w:r w:rsidR="008A2EE7">
        <w:rPr>
          <w:rFonts w:ascii="Times New Roman" w:hAnsi="Times New Roman" w:cs="Times New Roman"/>
          <w:sz w:val="24"/>
          <w:szCs w:val="24"/>
        </w:rPr>
        <w:t>bias</w:t>
      </w:r>
      <w:r w:rsidR="00BE7D47">
        <w:rPr>
          <w:rFonts w:ascii="Times New Roman" w:hAnsi="Times New Roman" w:cs="Times New Roman"/>
          <w:sz w:val="24"/>
          <w:szCs w:val="24"/>
        </w:rPr>
        <w:t xml:space="preserve"> the observed</w:t>
      </w:r>
      <w:r w:rsidR="008A20B8" w:rsidRPr="006C46EC">
        <w:rPr>
          <w:rFonts w:ascii="Times New Roman" w:hAnsi="Times New Roman" w:cs="Times New Roman"/>
          <w:sz w:val="24"/>
          <w:szCs w:val="24"/>
        </w:rPr>
        <w:t xml:space="preserve"> genetic associations with environmental exposures. For instance, PGS may correlate with socioeconomic or cultural contexts due to ancestral differences (Price et al., 2010), or reflect inherited environments shaped by parental traits (Kong et al., 2018).</w:t>
      </w:r>
    </w:p>
    <w:p w14:paraId="13E91A26" w14:textId="23948114" w:rsidR="008A20B8" w:rsidRDefault="008A20B8" w:rsidP="008A20B8">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The use of a w</w:t>
      </w:r>
      <w:r w:rsidRPr="006C46EC">
        <w:rPr>
          <w:rFonts w:ascii="Times New Roman" w:hAnsi="Times New Roman" w:cs="Times New Roman"/>
          <w:sz w:val="24"/>
          <w:szCs w:val="24"/>
        </w:rPr>
        <w:t xml:space="preserve">ithin-family design </w:t>
      </w:r>
      <w:r w:rsidR="000D5E04">
        <w:rPr>
          <w:rFonts w:ascii="Times New Roman" w:hAnsi="Times New Roman" w:cs="Times New Roman"/>
          <w:sz w:val="24"/>
          <w:szCs w:val="24"/>
        </w:rPr>
        <w:t xml:space="preserve">provides </w:t>
      </w:r>
      <w:r w:rsidRPr="006C46EC">
        <w:rPr>
          <w:rFonts w:ascii="Times New Roman" w:hAnsi="Times New Roman" w:cs="Times New Roman"/>
          <w:sz w:val="24"/>
          <w:szCs w:val="24"/>
        </w:rPr>
        <w:t xml:space="preserve">a powerful </w:t>
      </w:r>
      <w:r w:rsidR="000D5E04">
        <w:rPr>
          <w:rFonts w:ascii="Times New Roman" w:hAnsi="Times New Roman" w:cs="Times New Roman"/>
          <w:sz w:val="24"/>
          <w:szCs w:val="24"/>
        </w:rPr>
        <w:t xml:space="preserve">way </w:t>
      </w:r>
      <w:r>
        <w:rPr>
          <w:rFonts w:ascii="Times New Roman" w:hAnsi="Times New Roman" w:cs="Times New Roman"/>
          <w:sz w:val="24"/>
          <w:szCs w:val="24"/>
        </w:rPr>
        <w:t xml:space="preserve">to </w:t>
      </w:r>
      <w:r w:rsidR="00C25842">
        <w:rPr>
          <w:rFonts w:ascii="Times New Roman" w:hAnsi="Times New Roman" w:cs="Times New Roman"/>
          <w:sz w:val="24"/>
          <w:szCs w:val="24"/>
        </w:rPr>
        <w:t xml:space="preserve">account for </w:t>
      </w:r>
      <w:r>
        <w:rPr>
          <w:rFonts w:ascii="Times New Roman" w:hAnsi="Times New Roman" w:cs="Times New Roman"/>
          <w:sz w:val="24"/>
          <w:szCs w:val="24"/>
        </w:rPr>
        <w:t xml:space="preserve">these </w:t>
      </w:r>
      <w:r w:rsidR="00C25842">
        <w:rPr>
          <w:rFonts w:ascii="Times New Roman" w:hAnsi="Times New Roman" w:cs="Times New Roman"/>
          <w:sz w:val="24"/>
          <w:szCs w:val="24"/>
        </w:rPr>
        <w:t>confounds</w:t>
      </w:r>
      <w:r w:rsidRPr="006C46EC">
        <w:rPr>
          <w:rFonts w:ascii="Times New Roman" w:hAnsi="Times New Roman" w:cs="Times New Roman"/>
          <w:sz w:val="24"/>
          <w:szCs w:val="24"/>
        </w:rPr>
        <w:t xml:space="preserve">. By </w:t>
      </w:r>
      <w:r w:rsidRPr="00FA000A">
        <w:rPr>
          <w:rFonts w:ascii="Times New Roman" w:hAnsi="Times New Roman" w:cs="Times New Roman"/>
          <w:sz w:val="24"/>
          <w:szCs w:val="24"/>
        </w:rPr>
        <w:t>comparing</w:t>
      </w:r>
      <w:r w:rsidR="00BE25D2">
        <w:rPr>
          <w:rFonts w:ascii="Times New Roman" w:hAnsi="Times New Roman" w:cs="Times New Roman"/>
          <w:sz w:val="24"/>
          <w:szCs w:val="24"/>
        </w:rPr>
        <w:t xml:space="preserve"> twins and full</w:t>
      </w:r>
      <w:r w:rsidRPr="00FA000A">
        <w:rPr>
          <w:rFonts w:ascii="Times New Roman" w:hAnsi="Times New Roman" w:cs="Times New Roman"/>
          <w:sz w:val="24"/>
          <w:szCs w:val="24"/>
        </w:rPr>
        <w:t xml:space="preserve"> siblings raised in the same family, researchers can isolate</w:t>
      </w:r>
      <w:r>
        <w:rPr>
          <w:rFonts w:ascii="Times New Roman" w:hAnsi="Times New Roman" w:cs="Times New Roman"/>
          <w:sz w:val="24"/>
          <w:szCs w:val="24"/>
        </w:rPr>
        <w:t xml:space="preserve"> </w:t>
      </w:r>
      <w:r w:rsidRPr="002B3A51">
        <w:rPr>
          <w:rFonts w:ascii="Times New Roman" w:hAnsi="Times New Roman" w:cs="Times New Roman"/>
          <w:sz w:val="24"/>
          <w:szCs w:val="24"/>
        </w:rPr>
        <w:t>within-family PGS effect</w:t>
      </w:r>
      <w:r>
        <w:rPr>
          <w:rFonts w:ascii="Times New Roman" w:hAnsi="Times New Roman" w:cs="Times New Roman"/>
          <w:sz w:val="24"/>
          <w:szCs w:val="24"/>
        </w:rPr>
        <w:t>s</w:t>
      </w:r>
      <w:r w:rsidR="000C22BD">
        <w:rPr>
          <w:rFonts w:ascii="Times New Roman" w:hAnsi="Times New Roman" w:cs="Times New Roman"/>
          <w:sz w:val="24"/>
          <w:szCs w:val="24"/>
        </w:rPr>
        <w:t>,</w:t>
      </w:r>
      <w:r>
        <w:rPr>
          <w:rFonts w:ascii="Times New Roman" w:hAnsi="Times New Roman" w:cs="Times New Roman"/>
          <w:sz w:val="24"/>
          <w:szCs w:val="24"/>
        </w:rPr>
        <w:t xml:space="preserve"> </w:t>
      </w:r>
      <w:r w:rsidRPr="00FA000A">
        <w:rPr>
          <w:rFonts w:ascii="Times New Roman" w:hAnsi="Times New Roman" w:cs="Times New Roman"/>
          <w:sz w:val="24"/>
          <w:szCs w:val="24"/>
        </w:rPr>
        <w:t xml:space="preserve">which reflect active/evocative </w:t>
      </w:r>
      <w:r w:rsidR="00211936">
        <w:rPr>
          <w:rFonts w:ascii="Times New Roman" w:hAnsi="Times New Roman" w:cs="Times New Roman"/>
          <w:sz w:val="24"/>
          <w:szCs w:val="24"/>
        </w:rPr>
        <w:t xml:space="preserve">effects in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0C22BD">
        <w:rPr>
          <w:rFonts w:ascii="Times New Roman" w:hAnsi="Times New Roman" w:cs="Times New Roman"/>
          <w:sz w:val="24"/>
          <w:szCs w:val="24"/>
        </w:rPr>
        <w:t>,</w:t>
      </w:r>
      <w:r>
        <w:rPr>
          <w:rFonts w:ascii="Times New Roman" w:hAnsi="Times New Roman" w:cs="Times New Roman"/>
          <w:sz w:val="24"/>
          <w:szCs w:val="24"/>
        </w:rPr>
        <w:t xml:space="preserve"> </w:t>
      </w:r>
      <w:r w:rsidRPr="00FA000A">
        <w:rPr>
          <w:rFonts w:ascii="Times New Roman" w:hAnsi="Times New Roman" w:cs="Times New Roman"/>
          <w:sz w:val="24"/>
          <w:szCs w:val="24"/>
        </w:rPr>
        <w:t>from </w:t>
      </w:r>
      <w:r w:rsidRPr="002B3A51">
        <w:rPr>
          <w:rFonts w:ascii="Times New Roman" w:hAnsi="Times New Roman" w:cs="Times New Roman"/>
          <w:sz w:val="24"/>
          <w:szCs w:val="24"/>
        </w:rPr>
        <w:t>between-family effects</w:t>
      </w:r>
      <w:r w:rsidRPr="00FA000A">
        <w:rPr>
          <w:rFonts w:ascii="Times New Roman" w:hAnsi="Times New Roman" w:cs="Times New Roman"/>
          <w:sz w:val="24"/>
          <w:szCs w:val="24"/>
        </w:rPr>
        <w:t xml:space="preserve">, which </w:t>
      </w:r>
      <w:r>
        <w:rPr>
          <w:rFonts w:ascii="Times New Roman" w:hAnsi="Times New Roman" w:cs="Times New Roman"/>
          <w:sz w:val="24"/>
          <w:szCs w:val="24"/>
        </w:rPr>
        <w:t>resemble</w:t>
      </w:r>
      <w:r w:rsidRPr="00FA000A">
        <w:rPr>
          <w:rFonts w:ascii="Times New Roman" w:hAnsi="Times New Roman" w:cs="Times New Roman"/>
          <w:sz w:val="24"/>
          <w:szCs w:val="24"/>
        </w:rPr>
        <w:t xml:space="preserv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6A6842">
        <w:rPr>
          <w:rFonts w:ascii="Times New Roman" w:hAnsi="Times New Roman" w:cs="Times New Roman"/>
          <w:sz w:val="24"/>
          <w:szCs w:val="24"/>
        </w:rPr>
        <w:t xml:space="preserve"> effects observed in the general </w:t>
      </w:r>
      <w:r w:rsidRPr="00FA000A">
        <w:rPr>
          <w:rFonts w:ascii="Times New Roman" w:hAnsi="Times New Roman" w:cs="Times New Roman"/>
          <w:sz w:val="24"/>
          <w:szCs w:val="24"/>
        </w:rPr>
        <w:t>population</w:t>
      </w:r>
      <w:r w:rsidR="006A6842">
        <w:rPr>
          <w:rFonts w:ascii="Times New Roman" w:hAnsi="Times New Roman" w:cs="Times New Roman"/>
          <w:sz w:val="24"/>
          <w:szCs w:val="24"/>
        </w:rPr>
        <w:t xml:space="preserve"> </w:t>
      </w:r>
      <w:r w:rsidRPr="00FA000A">
        <w:rPr>
          <w:rFonts w:ascii="Times New Roman" w:hAnsi="Times New Roman" w:cs="Times New Roman"/>
          <w:sz w:val="24"/>
          <w:szCs w:val="24"/>
        </w:rPr>
        <w:t>(Selzam et al., 2019; McAdams et al., 2021;</w:t>
      </w:r>
      <w:r w:rsidRPr="006C46EC">
        <w:rPr>
          <w:rFonts w:ascii="Times New Roman" w:hAnsi="Times New Roman" w:cs="Times New Roman"/>
          <w:sz w:val="24"/>
          <w:szCs w:val="24"/>
        </w:rPr>
        <w:t xml:space="preserve"> Zhou et al., 2025). </w:t>
      </w:r>
      <w:r w:rsidR="00BE25D2">
        <w:rPr>
          <w:rFonts w:ascii="Times New Roman" w:hAnsi="Times New Roman" w:cs="Times New Roman"/>
          <w:sz w:val="24"/>
          <w:szCs w:val="24"/>
        </w:rPr>
        <w:t xml:space="preserve">Crucially, </w:t>
      </w:r>
      <w:r w:rsidR="000A3120">
        <w:rPr>
          <w:rFonts w:ascii="Times New Roman" w:hAnsi="Times New Roman" w:cs="Times New Roman"/>
          <w:sz w:val="24"/>
          <w:szCs w:val="24"/>
        </w:rPr>
        <w:t>family-</w:t>
      </w:r>
      <w:r w:rsidR="00186A14">
        <w:rPr>
          <w:rFonts w:ascii="Times New Roman" w:hAnsi="Times New Roman" w:cs="Times New Roman"/>
          <w:sz w:val="24"/>
          <w:szCs w:val="24"/>
        </w:rPr>
        <w:t>level</w:t>
      </w:r>
      <w:r w:rsidR="000A3120">
        <w:rPr>
          <w:rFonts w:ascii="Times New Roman" w:hAnsi="Times New Roman" w:cs="Times New Roman"/>
          <w:sz w:val="24"/>
          <w:szCs w:val="24"/>
        </w:rPr>
        <w:t xml:space="preserve"> </w:t>
      </w:r>
      <w:r w:rsidR="00BE25D2">
        <w:rPr>
          <w:rFonts w:ascii="Times New Roman" w:hAnsi="Times New Roman" w:cs="Times New Roman"/>
          <w:sz w:val="24"/>
          <w:szCs w:val="24"/>
        </w:rPr>
        <w:t xml:space="preserve">confounding </w:t>
      </w:r>
      <w:r w:rsidR="00624C1C">
        <w:rPr>
          <w:rFonts w:ascii="Times New Roman" w:hAnsi="Times New Roman" w:cs="Times New Roman"/>
          <w:sz w:val="24"/>
          <w:szCs w:val="24"/>
        </w:rPr>
        <w:t>is</w:t>
      </w:r>
      <w:r w:rsidR="00BE25D2">
        <w:rPr>
          <w:rFonts w:ascii="Times New Roman" w:hAnsi="Times New Roman" w:cs="Times New Roman"/>
          <w:sz w:val="24"/>
          <w:szCs w:val="24"/>
        </w:rPr>
        <w:t xml:space="preserve"> </w:t>
      </w:r>
      <w:r w:rsidR="00E43CB0">
        <w:rPr>
          <w:rFonts w:ascii="Times New Roman" w:hAnsi="Times New Roman" w:cs="Times New Roman"/>
          <w:sz w:val="24"/>
          <w:szCs w:val="24"/>
        </w:rPr>
        <w:t xml:space="preserve">removed or </w:t>
      </w:r>
      <w:r w:rsidR="00BE25D2">
        <w:rPr>
          <w:rFonts w:ascii="Times New Roman" w:hAnsi="Times New Roman" w:cs="Times New Roman"/>
          <w:sz w:val="24"/>
          <w:szCs w:val="24"/>
        </w:rPr>
        <w:t xml:space="preserve">substantially reduced in within-family PGS effects, as </w:t>
      </w:r>
      <w:r w:rsidR="000C22BD">
        <w:rPr>
          <w:rFonts w:ascii="Times New Roman" w:hAnsi="Times New Roman" w:cs="Times New Roman"/>
          <w:sz w:val="24"/>
          <w:szCs w:val="24"/>
        </w:rPr>
        <w:t>a pair of twins or full siblings would</w:t>
      </w:r>
      <w:r w:rsidR="00EB323F">
        <w:rPr>
          <w:rFonts w:ascii="Times New Roman" w:hAnsi="Times New Roman" w:cs="Times New Roman"/>
          <w:sz w:val="24"/>
          <w:szCs w:val="24"/>
        </w:rPr>
        <w:t xml:space="preserve"> have identical family and ancestral background</w:t>
      </w:r>
      <w:r w:rsidR="00BE25D2">
        <w:rPr>
          <w:rFonts w:ascii="Times New Roman" w:hAnsi="Times New Roman" w:cs="Times New Roman"/>
          <w:sz w:val="24"/>
          <w:szCs w:val="24"/>
        </w:rPr>
        <w:t xml:space="preserv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B03475">
        <w:rPr>
          <w:rFonts w:ascii="Times New Roman" w:hAnsi="Times New Roman" w:cs="Times New Roman"/>
          <w:sz w:val="24"/>
          <w:szCs w:val="24"/>
        </w:rPr>
        <w:t xml:space="preserve"> effects </w:t>
      </w:r>
      <w:r>
        <w:rPr>
          <w:rFonts w:ascii="Times New Roman" w:hAnsi="Times New Roman" w:cs="Times New Roman"/>
          <w:sz w:val="24"/>
          <w:szCs w:val="24"/>
        </w:rPr>
        <w:t xml:space="preserve">that are detected in a within-family design </w:t>
      </w:r>
      <w:r w:rsidR="00B03475">
        <w:rPr>
          <w:rFonts w:ascii="Times New Roman" w:hAnsi="Times New Roman" w:cs="Times New Roman"/>
          <w:sz w:val="24"/>
          <w:szCs w:val="24"/>
        </w:rPr>
        <w:t xml:space="preserve">may have a stronger basis </w:t>
      </w:r>
      <w:r w:rsidR="00076FE7">
        <w:rPr>
          <w:rFonts w:ascii="Times New Roman" w:hAnsi="Times New Roman" w:cs="Times New Roman"/>
          <w:sz w:val="24"/>
          <w:szCs w:val="24"/>
        </w:rPr>
        <w:t>for</w:t>
      </w:r>
      <w:r w:rsidR="00B03475">
        <w:rPr>
          <w:rFonts w:ascii="Times New Roman" w:hAnsi="Times New Roman" w:cs="Times New Roman"/>
          <w:sz w:val="24"/>
          <w:szCs w:val="24"/>
        </w:rPr>
        <w:t xml:space="preserve"> </w:t>
      </w:r>
      <w:r w:rsidRPr="006C46EC">
        <w:rPr>
          <w:rFonts w:ascii="Times New Roman" w:hAnsi="Times New Roman" w:cs="Times New Roman"/>
          <w:sz w:val="24"/>
          <w:szCs w:val="24"/>
        </w:rPr>
        <w:t>causal inference</w:t>
      </w:r>
      <w:r>
        <w:rPr>
          <w:rFonts w:ascii="Times New Roman" w:hAnsi="Times New Roman" w:cs="Times New Roman"/>
          <w:sz w:val="24"/>
          <w:szCs w:val="24"/>
        </w:rPr>
        <w:t>s</w:t>
      </w:r>
      <w:r w:rsidRPr="006C46EC">
        <w:rPr>
          <w:rFonts w:ascii="Times New Roman" w:hAnsi="Times New Roman" w:cs="Times New Roman"/>
          <w:sz w:val="24"/>
          <w:szCs w:val="24"/>
        </w:rPr>
        <w:t xml:space="preserve"> and </w:t>
      </w:r>
      <w:r w:rsidR="001A39F9">
        <w:rPr>
          <w:rFonts w:ascii="Times New Roman" w:hAnsi="Times New Roman" w:cs="Times New Roman"/>
          <w:sz w:val="24"/>
          <w:szCs w:val="24"/>
        </w:rPr>
        <w:t>therefore reflect</w:t>
      </w:r>
      <w:r w:rsidR="00860375">
        <w:rPr>
          <w:rFonts w:ascii="Times New Roman" w:hAnsi="Times New Roman" w:cs="Times New Roman"/>
          <w:sz w:val="24"/>
          <w:szCs w:val="24"/>
        </w:rPr>
        <w:t xml:space="preserve"> a more </w:t>
      </w:r>
      <w:r w:rsidR="00B91C02">
        <w:rPr>
          <w:rFonts w:ascii="Times New Roman" w:hAnsi="Times New Roman" w:cs="Times New Roman"/>
          <w:sz w:val="24"/>
          <w:szCs w:val="24"/>
        </w:rPr>
        <w:t xml:space="preserve">persuasive indirect </w:t>
      </w:r>
      <w:r w:rsidR="001A39F9">
        <w:rPr>
          <w:rFonts w:ascii="Times New Roman" w:hAnsi="Times New Roman" w:cs="Times New Roman"/>
          <w:sz w:val="24"/>
          <w:szCs w:val="24"/>
        </w:rPr>
        <w:t>pathway</w:t>
      </w:r>
      <w:r w:rsidRPr="006C46EC">
        <w:rPr>
          <w:rFonts w:ascii="Times New Roman" w:hAnsi="Times New Roman" w:cs="Times New Roman"/>
          <w:sz w:val="24"/>
          <w:szCs w:val="24"/>
        </w:rPr>
        <w:t xml:space="preserve"> </w:t>
      </w:r>
      <w:r w:rsidR="001A39F9">
        <w:rPr>
          <w:rFonts w:ascii="Times New Roman" w:hAnsi="Times New Roman" w:cs="Times New Roman"/>
          <w:sz w:val="24"/>
          <w:szCs w:val="24"/>
        </w:rPr>
        <w:t>through which</w:t>
      </w:r>
      <w:r w:rsidRPr="006C46EC">
        <w:rPr>
          <w:rFonts w:ascii="Times New Roman" w:hAnsi="Times New Roman" w:cs="Times New Roman"/>
          <w:sz w:val="24"/>
          <w:szCs w:val="24"/>
        </w:rPr>
        <w:t xml:space="preserve"> genetic risk</w:t>
      </w:r>
      <w:r w:rsidR="003C2759">
        <w:rPr>
          <w:rFonts w:ascii="Times New Roman" w:hAnsi="Times New Roman" w:cs="Times New Roman"/>
          <w:sz w:val="24"/>
          <w:szCs w:val="24"/>
        </w:rPr>
        <w:t>s</w:t>
      </w:r>
      <w:r w:rsidRPr="006C46EC">
        <w:rPr>
          <w:rFonts w:ascii="Times New Roman" w:hAnsi="Times New Roman" w:cs="Times New Roman"/>
          <w:sz w:val="24"/>
          <w:szCs w:val="24"/>
        </w:rPr>
        <w:t xml:space="preserve"> </w:t>
      </w:r>
      <w:r w:rsidR="001A39F9">
        <w:rPr>
          <w:rFonts w:ascii="Times New Roman" w:hAnsi="Times New Roman" w:cs="Times New Roman"/>
          <w:sz w:val="24"/>
          <w:szCs w:val="24"/>
        </w:rPr>
        <w:t>may impact EXT development</w:t>
      </w:r>
      <w:r w:rsidRPr="006C46EC">
        <w:rPr>
          <w:rFonts w:ascii="Times New Roman" w:hAnsi="Times New Roman" w:cs="Times New Roman"/>
          <w:sz w:val="24"/>
          <w:szCs w:val="24"/>
        </w:rPr>
        <w:t>.</w:t>
      </w:r>
    </w:p>
    <w:p w14:paraId="07E45D77" w14:textId="7D5235D0" w:rsidR="00BF6A06" w:rsidRPr="008A20B8" w:rsidRDefault="00BF6A06" w:rsidP="00BF6A06">
      <w:pPr>
        <w:spacing w:after="0" w:line="480" w:lineRule="auto"/>
        <w:rPr>
          <w:rFonts w:ascii="Times New Roman" w:hAnsi="Times New Roman" w:cs="Times New Roman"/>
          <w:b/>
          <w:bCs/>
          <w:sz w:val="24"/>
          <w:szCs w:val="24"/>
        </w:rPr>
      </w:pPr>
      <w:r w:rsidRPr="008A20B8">
        <w:rPr>
          <w:rFonts w:ascii="Times New Roman" w:hAnsi="Times New Roman" w:cs="Times New Roman"/>
          <w:b/>
          <w:bCs/>
          <w:sz w:val="24"/>
          <w:szCs w:val="24"/>
        </w:rPr>
        <w:t>Adolescen</w:t>
      </w:r>
      <w:r w:rsidR="00B1087C">
        <w:rPr>
          <w:rFonts w:ascii="Times New Roman" w:hAnsi="Times New Roman" w:cs="Times New Roman"/>
          <w:b/>
          <w:bCs/>
          <w:sz w:val="24"/>
          <w:szCs w:val="24"/>
        </w:rPr>
        <w:t>t</w:t>
      </w:r>
      <w:r w:rsidRPr="008A20B8">
        <w:rPr>
          <w:rFonts w:ascii="Times New Roman" w:hAnsi="Times New Roman" w:cs="Times New Roman"/>
          <w:b/>
          <w:bCs/>
          <w:sz w:val="24"/>
          <w:szCs w:val="24"/>
        </w:rPr>
        <w:t xml:space="preserve"> </w:t>
      </w:r>
      <w:r w:rsidR="00B1087C">
        <w:rPr>
          <w:rFonts w:ascii="Times New Roman" w:hAnsi="Times New Roman" w:cs="Times New Roman"/>
          <w:b/>
          <w:bCs/>
          <w:sz w:val="24"/>
          <w:szCs w:val="24"/>
        </w:rPr>
        <w:t>Psychosocial Environments</w:t>
      </w:r>
    </w:p>
    <w:p w14:paraId="3096B42C" w14:textId="0BD49FDB" w:rsidR="009F7AEE" w:rsidRPr="009D380F" w:rsidRDefault="00C8213F" w:rsidP="006C46EC">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We focus on adolescence in this study because it </w:t>
      </w:r>
      <w:r w:rsidR="00F060E8">
        <w:rPr>
          <w:rFonts w:ascii="Times New Roman" w:hAnsi="Times New Roman" w:cs="Times New Roman"/>
          <w:sz w:val="24"/>
          <w:szCs w:val="24"/>
        </w:rPr>
        <w:t>is a developmental period of</w:t>
      </w:r>
      <w:r w:rsidR="00DC7AE4">
        <w:rPr>
          <w:rFonts w:ascii="Times New Roman" w:hAnsi="Times New Roman" w:cs="Times New Roman"/>
          <w:sz w:val="24"/>
          <w:szCs w:val="24"/>
        </w:rPr>
        <w:t xml:space="preserve"> </w:t>
      </w:r>
      <w:r w:rsidR="006C46EC" w:rsidRPr="006C46EC">
        <w:rPr>
          <w:rFonts w:ascii="Times New Roman" w:hAnsi="Times New Roman" w:cs="Times New Roman"/>
          <w:sz w:val="24"/>
          <w:szCs w:val="24"/>
        </w:rPr>
        <w:t>heightened neural plasticity and increasing</w:t>
      </w:r>
      <w:r w:rsidR="00487831">
        <w:rPr>
          <w:rFonts w:ascii="Times New Roman" w:hAnsi="Times New Roman" w:cs="Times New Roman"/>
          <w:sz w:val="24"/>
          <w:szCs w:val="24"/>
        </w:rPr>
        <w:t xml:space="preserve"> personal</w:t>
      </w:r>
      <w:r w:rsidR="006C46EC" w:rsidRPr="006C46EC">
        <w:rPr>
          <w:rFonts w:ascii="Times New Roman" w:hAnsi="Times New Roman" w:cs="Times New Roman"/>
          <w:sz w:val="24"/>
          <w:szCs w:val="24"/>
        </w:rPr>
        <w:t xml:space="preserve"> autonomy</w:t>
      </w:r>
      <w:r w:rsidR="00B477E9">
        <w:rPr>
          <w:rFonts w:ascii="Times New Roman" w:hAnsi="Times New Roman" w:cs="Times New Roman"/>
          <w:sz w:val="24"/>
          <w:szCs w:val="24"/>
        </w:rPr>
        <w:t xml:space="preserve"> </w:t>
      </w:r>
      <w:r w:rsidR="00A8339F">
        <w:rPr>
          <w:rFonts w:ascii="Times New Roman" w:hAnsi="Times New Roman" w:cs="Times New Roman"/>
          <w:sz w:val="24"/>
          <w:szCs w:val="24"/>
        </w:rPr>
        <w:t>and</w:t>
      </w:r>
      <w:r>
        <w:rPr>
          <w:rFonts w:ascii="Times New Roman" w:hAnsi="Times New Roman" w:cs="Times New Roman"/>
          <w:sz w:val="24"/>
          <w:szCs w:val="24"/>
        </w:rPr>
        <w:t xml:space="preserve"> </w:t>
      </w:r>
      <w:r w:rsidR="00B477E9">
        <w:rPr>
          <w:rFonts w:ascii="Times New Roman" w:hAnsi="Times New Roman" w:cs="Times New Roman"/>
          <w:sz w:val="24"/>
          <w:szCs w:val="24"/>
        </w:rPr>
        <w:t>may therefore be</w:t>
      </w:r>
      <w:r w:rsidR="00B477E9" w:rsidRPr="006C46EC">
        <w:rPr>
          <w:rFonts w:ascii="Times New Roman" w:hAnsi="Times New Roman" w:cs="Times New Roman"/>
          <w:sz w:val="24"/>
          <w:szCs w:val="24"/>
        </w:rPr>
        <w:t xml:space="preserve"> a</w:t>
      </w:r>
      <w:r w:rsidR="00B477E9">
        <w:rPr>
          <w:rFonts w:ascii="Times New Roman" w:hAnsi="Times New Roman" w:cs="Times New Roman"/>
          <w:sz w:val="24"/>
          <w:szCs w:val="24"/>
        </w:rPr>
        <w:t xml:space="preserve">n especially </w:t>
      </w:r>
      <w:r w:rsidR="00B477E9" w:rsidRPr="006C46EC">
        <w:rPr>
          <w:rFonts w:ascii="Times New Roman" w:hAnsi="Times New Roman" w:cs="Times New Roman"/>
          <w:sz w:val="24"/>
          <w:szCs w:val="24"/>
        </w:rPr>
        <w:t xml:space="preserve">salient period for studying </w:t>
      </w:r>
      <w:r w:rsidR="00B477E9" w:rsidRPr="00DB3415">
        <w:rPr>
          <w:rFonts w:ascii="Times New Roman" w:hAnsi="Times New Roman" w:cs="Times New Roman"/>
          <w:i/>
          <w:iCs/>
          <w:sz w:val="24"/>
          <w:szCs w:val="24"/>
        </w:rPr>
        <w:t>r</w:t>
      </w:r>
      <w:r w:rsidR="00B477E9" w:rsidRPr="006C46EC">
        <w:rPr>
          <w:rFonts w:ascii="Times New Roman" w:hAnsi="Times New Roman" w:cs="Times New Roman"/>
          <w:sz w:val="24"/>
          <w:szCs w:val="24"/>
        </w:rPr>
        <w:t xml:space="preserve">GE in </w:t>
      </w:r>
      <w:r w:rsidR="00B477E9">
        <w:rPr>
          <w:rFonts w:ascii="Times New Roman" w:hAnsi="Times New Roman" w:cs="Times New Roman"/>
          <w:sz w:val="24"/>
          <w:szCs w:val="24"/>
        </w:rPr>
        <w:t xml:space="preserve">the context of </w:t>
      </w:r>
      <w:r w:rsidR="00B477E9" w:rsidRPr="006C46EC">
        <w:rPr>
          <w:rFonts w:ascii="Times New Roman" w:hAnsi="Times New Roman" w:cs="Times New Roman"/>
          <w:sz w:val="24"/>
          <w:szCs w:val="24"/>
        </w:rPr>
        <w:t>EXT</w:t>
      </w:r>
      <w:r w:rsidR="002C666B">
        <w:rPr>
          <w:rFonts w:ascii="Times New Roman" w:hAnsi="Times New Roman" w:cs="Times New Roman"/>
          <w:sz w:val="24"/>
          <w:szCs w:val="24"/>
        </w:rPr>
        <w:t xml:space="preserve"> </w:t>
      </w:r>
      <w:r w:rsidR="002C666B" w:rsidRPr="002C666B">
        <w:rPr>
          <w:rFonts w:ascii="Times New Roman" w:hAnsi="Times New Roman" w:cs="Times New Roman"/>
          <w:sz w:val="24"/>
          <w:szCs w:val="24"/>
        </w:rPr>
        <w:t>problems</w:t>
      </w:r>
      <w:r w:rsidR="006C46EC" w:rsidRPr="006C46EC">
        <w:rPr>
          <w:rFonts w:ascii="Times New Roman" w:hAnsi="Times New Roman" w:cs="Times New Roman"/>
          <w:sz w:val="24"/>
          <w:szCs w:val="24"/>
        </w:rPr>
        <w:t xml:space="preserve"> </w:t>
      </w:r>
      <w:r w:rsidR="00965502" w:rsidRPr="00215386">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{"citationID":"X1ov8b3h","properties":{"formattedCitation":"(Baker et al., 2025; Lerner, 1982; Sebastian et al., 2010)","plainCitation":"(Baker et al., 2025; Lerner, 1982; Sebastian et al., 2010)","noteIndex":0},"citationItems":[{"id":1358,"uris":["http://zotero.org/users/10101336/items/7Q2Q9IBV"],"itemData":{"id":1358,"type":"article-journal","abstract":"Puberty initiates significant neurobiological changes that amplify adolescents' responsiveness to their environment, facilitating neural adaptation through processes like synaptic pruning, myelination, and neuronal reorganization. This heightened neuroplasticity, combined with their burgeoning social curiosity and appetite for risk, propels adolescents to explore diverse new environments and forge social bonds. Such exploration can accelerate experiential learning and the formation of social networks as adolescents prepare for adult independence. This review examines the complex interplay between adolescent neuroplasticity, environmental influences, and learning processes, synthesizing findings from recent studies that illustrate how factors such as social interactions, school environments, and neighborhood contexts influence both the transient activation and enduring organization of the developing brain. We advocate for incorporating social interaction into adolescent-tailored interventions, leveraging their social plasticity to optimize learning and development during this critical phase. Going forward, we discuss the importance of longitudinal studies that employ multimodal approaches to characterize the dynamic interactions between development and environment, highlighting recent advancements in quantifying environmental impacts in studies of developmental neuroscience. Ultimately, this paper provides an updated synopsis of adolescent neuroplasticity and the environment, underscoring the potential for environmental enrichment programs to support healthy brain development and resilience at this critical development stage.","container-title":"Developmental Cognitive Neuroscience","DOI":"10.1016/j.dcn.2024.101486","ISSN":"1878-9307","journalAbbreviation":"Dev Cogn Neurosci","language":"eng","page":"101486","PMID":"39631105","PMCID":"PMC11653146","source":"PubMed","title":"The connecting brain in context: How adolescent plasticity supports learning and development","title-short":"The connecting brain in context","volume":"71","author":[{"family":"Baker","given":"Amanda E."},{"family":"Galván","given":"Adriana"},{"family":"Fuligni","given":"Andrew J."}],"issued":{"date-parts":[["2025",1]]}}},{"id":1424,"uris":["http://zotero.org/users/10101336/items/YKCYHMJA"],"itemData":{"id":1424,"type":"article-journal","abstract":"Interest in the historically changing contexts of human life has been associated with the elaboration of a life-span view of human development. This view holds that all levels of the context, including the biological, psychological, and sociocultural, change in reciprocal relation to one another. As a consequence of being embedded in a context which they both influence and are influenced by, children and adolescents may promote their own development. One way this occurs is that as a consequence of their characteristics of physical and behavioral individuality people promote differential reactions in their socializing others (e.g., parents, teachers, or peers); these reactions feed back affecting further development. My colleagues and I have conducted research that describes such child and adolescent contributions to development. We have focused on characteristics of physical individuality, such as body type and physical attractiveness, and on characteristics of behavioral individuality, such as behavioral style or temperament. Findings from these studies are conceptualized in terms of a person-context “goodness-of-fit” model. Adaptive development is associated with congruence, or fit, between a person's attributes of individuality and the demands of his or her setting. Implications of this research for illustrating the use of the life-span perspective, and for theory in and practice of intervention, are discussed.","container-title":"Developmental Review","DOI":"10.1016/0273-2297(82)90018-1","ISSN":"0273-2297","issue":"4","journalAbbreviation":"Developmental Review","page":"342-370","source":"ScienceDirect","title":"Children and adolescents as producers of their own development","volume":"2","author":[{"family":"Lerner","given":"Richard M"}],"issued":{"date-parts":[["1982",12,1]]}}},{"id":1360,"uris":["http://zotero.org/users/10101336/items/3HH4FVQA"],"itemData":{"id":1360,"type":"article-journal","abstract":"Recent structural and functional imaging studies have provided evidence for continued development of brain regions involved in social cognition during adolescence. In this paper, we review this rapidly expanding area of neuroscience and describe models of neurocognitive development that have emerged recently. One implication of these models is that neural development underlies commonly observed adolescent phenomena such as susceptibility to peer influence and sensitivity to peer rejection. Experimental behavioural evidence of rejection sensitivity in adolescence is currently sparse. Here, we describe a study that directly compared the affective consequences of an experimental ostracism manipulation (Cyberball) in female adolescents and adults. The ostracism condition led to significantly greater affective consequences in the adolescents compared with adults. This suggests that the ability to regulate distress resulting from ostracism continues to develop between adolescence and adulthood. The results are discussed in the context of models of neurocognitive development.","container-title":"Brain and Cognition","DOI":"10.1016/j.bandc.2009.06.008","ISSN":"1090-2147","issue":"1","journalAbbreviation":"Brain Cogn","language":"eng","page":"134-145","PMID":"19628323","source":"PubMed","title":"Social brain development and the affective consequences of ostracism in adolescence","volume":"72","author":[{"family":"Sebastian","given":"Catherine"},{"family":"Viding","given":"Essi"},{"family":"Williams","given":"Kipling D."},{"family":"Blakemore","given":"Sarah-Jayne"}],"issued":{"date-parts":[["2010",2]]}}}],"schema":"https://github.com/citation-style-language/schema/raw/master/csl-citation.json"} </w:instrText>
      </w:r>
      <w:r w:rsidR="00965502" w:rsidRPr="00215386">
        <w:rPr>
          <w:rFonts w:ascii="Times New Roman" w:hAnsi="Times New Roman" w:cs="Times New Roman"/>
          <w:sz w:val="24"/>
          <w:szCs w:val="24"/>
        </w:rPr>
        <w:fldChar w:fldCharType="separate"/>
      </w:r>
      <w:r w:rsidR="00102FAA" w:rsidRPr="00102FAA">
        <w:rPr>
          <w:rFonts w:ascii="Times New Roman" w:hAnsi="Times New Roman" w:cs="Times New Roman"/>
          <w:sz w:val="24"/>
        </w:rPr>
        <w:t>(Baker et al., 2025; Lerner, 1982; Sebastian et al., 2010)</w:t>
      </w:r>
      <w:r w:rsidR="00965502" w:rsidRPr="00215386">
        <w:rPr>
          <w:rFonts w:ascii="Times New Roman" w:hAnsi="Times New Roman" w:cs="Times New Roman"/>
          <w:sz w:val="24"/>
          <w:szCs w:val="24"/>
        </w:rPr>
        <w:fldChar w:fldCharType="end"/>
      </w:r>
      <w:r w:rsidR="00965502">
        <w:rPr>
          <w:rFonts w:ascii="Times New Roman" w:hAnsi="Times New Roman" w:cs="Times New Roman"/>
          <w:sz w:val="24"/>
          <w:szCs w:val="24"/>
        </w:rPr>
        <w:t>.</w:t>
      </w:r>
      <w:r w:rsidR="00332F24">
        <w:rPr>
          <w:rFonts w:ascii="Times New Roman" w:hAnsi="Times New Roman" w:cs="Times New Roman"/>
          <w:sz w:val="24"/>
          <w:szCs w:val="24"/>
        </w:rPr>
        <w:t xml:space="preserve"> </w:t>
      </w:r>
      <w:r w:rsidR="00487831">
        <w:rPr>
          <w:rFonts w:ascii="Times New Roman" w:hAnsi="Times New Roman" w:cs="Times New Roman"/>
          <w:sz w:val="24"/>
          <w:szCs w:val="24"/>
        </w:rPr>
        <w:t xml:space="preserve">Genetic factors </w:t>
      </w:r>
      <w:r>
        <w:rPr>
          <w:rFonts w:ascii="Times New Roman" w:hAnsi="Times New Roman" w:cs="Times New Roman"/>
          <w:sz w:val="24"/>
          <w:szCs w:val="24"/>
        </w:rPr>
        <w:t xml:space="preserve">have been previously shown to </w:t>
      </w:r>
      <w:r w:rsidR="006C46EC" w:rsidRPr="006C46EC">
        <w:rPr>
          <w:rFonts w:ascii="Times New Roman" w:hAnsi="Times New Roman" w:cs="Times New Roman"/>
          <w:sz w:val="24"/>
          <w:szCs w:val="24"/>
        </w:rPr>
        <w:t xml:space="preserve">influence how adolescents select, evoke, and respond to their environments </w:t>
      </w:r>
      <w:r w:rsidR="002C666B">
        <w:rPr>
          <w:rFonts w:ascii="Times New Roman" w:hAnsi="Times New Roman" w:cs="Times New Roman"/>
          <w:sz w:val="24"/>
          <w:szCs w:val="24"/>
        </w:rPr>
        <w:t xml:space="preserve">in the context of EXT problems </w:t>
      </w:r>
      <w:r w:rsidR="003E6F6E">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{"citationID":"cye9QJWU","properties":{"formattedCitation":"(Andersen et al., 2021; Dick et al., 2016)","plainCitation":"(Andersen et al., 2021; Dick et al., 2016)","noteIndex":0},"citationItems":[{"id":1362,"uris":["http://zotero.org/users/10101336/items/PXG8E2YB"],"itemData":{"id":1362,"type":"article-journal","abstract":"Developmental scholars, parents, and policymakers alike have long heralded the opening years of life as disproportionately influential. Recent work on adolescence has revealed, however, greater influence of these later years—but without considering how experience during these two periods interact. We address this issue by studying adverse experiences (e.g., parental divorce, incarceration) measured at ages 0–5 years and 13–18 years on problematic development at 18–19 years (e.g., criminal behavior, disconnection from school and work) on 363,444 Danish siblings. Given multiple possible interaction patterns, no predictions were advanced. The extent to which adverse experiences in early childhood impact future problematic development depends on level of adversity experienced in adolescence: Only when exposure to adversity in adolescence was limited did greater early life adversity predict poorer future outcomes. Otherwise, adolescent adversity swamped effects of early life adversity. Results are discussed in terms of the design and context of the research. (PsycInfo Database Record (c) 2021 APA, all rights reserved)","container-title":"Developmental Psychology","DOI":"10.1037/dev0001247","ISSN":"1939-0599","issue":"11","note":"publisher-place: US","page":"1958-1967","publisher":"American Psychological Association","source":"APA PsycNet","title":"Beyond early years versus adolescence: The interactive effect of adversity in both periods on life-course development","title-short":"Beyond early years versus adolescence","volume":"57","author":[{"family":"Andersen","given":"Signe H."},{"family":"Steinberg","given":"Laurence"},{"family":"Belsky","given":"Jay"}],"issued":{"date-parts":[["2021"]]}}},{"id":1426,"uris":["http://zotero.org/users/10101336/items/ATL6BRN5"],"itemData":{"id":1426,"type":"article-journal","abstract":"Adolescence is a transitional, developmental phase with marked shifts in behavior, particularly as related to risk-taking and experimentation. Genetic influences on adolescent behavior also show marked changes across this developmental period; in fact, adolescence showcases the dynamic nature of genetic influences on human behavior. Using the twin studies literature on alcohol use and misuse, we highlight several principles of genetic influence on adolescent behavior. We illustrate how genetic influences change (increase) across adolescence, as individuals have more freedom to express their predispositions and to shape their social worlds. We show how there are multiple genetic pathways to risk, and how the environment can moderate the importance of genetic predispositions. Finally, we review the literature aimed at identifying specific genes involved in adolescent behavior and understanding how identified genes impact adolescent outcomes. Ultimately, understanding how genetic predispositions combine with environmental influences to impact pathways of risk and resilience should be translated into improved prevention and intervention efforts; this remains a rich area for future research.","collection-title":"The Adolescent Brain","container-title":"Neuroscience &amp; Biobehavioral Reviews","DOI":"10.1016/j.neubiorev.2016.07.007","ISSN":"0149-7634","journalAbbreviation":"Neuroscience &amp; Biobehavioral Reviews","page":"198-205","source":"ScienceDirect","title":"Genetic influences on adolescent behavior","volume":"70","author":[{"family":"Dick","given":"Danielle M."},{"family":"Adkins","given":"Amy E."},{"family":"Kuo","given":"Sally I-Chun"}],"issued":{"date-parts":[["2016",11,1]]}}}],"schema":"https://github.com/citation-style-language/schema/raw/master/csl-citation.json"} </w:instrText>
      </w:r>
      <w:r w:rsidR="003E6F6E">
        <w:rPr>
          <w:rFonts w:ascii="Times New Roman" w:hAnsi="Times New Roman" w:cs="Times New Roman"/>
          <w:sz w:val="24"/>
          <w:szCs w:val="24"/>
        </w:rPr>
        <w:fldChar w:fldCharType="separate"/>
      </w:r>
      <w:r w:rsidR="00002F6A" w:rsidRPr="00002F6A">
        <w:rPr>
          <w:rFonts w:ascii="Times New Roman" w:hAnsi="Times New Roman" w:cs="Times New Roman"/>
          <w:sz w:val="24"/>
        </w:rPr>
        <w:t>(Andersen et al., 2021; Dick et al., 2016)</w:t>
      </w:r>
      <w:r w:rsidR="003E6F6E">
        <w:rPr>
          <w:rFonts w:ascii="Times New Roman" w:hAnsi="Times New Roman" w:cs="Times New Roman"/>
          <w:sz w:val="24"/>
          <w:szCs w:val="24"/>
        </w:rPr>
        <w:fldChar w:fldCharType="end"/>
      </w:r>
      <w:r w:rsidR="00965502">
        <w:rPr>
          <w:rFonts w:ascii="Times New Roman" w:hAnsi="Times New Roman" w:cs="Times New Roman"/>
          <w:sz w:val="24"/>
          <w:szCs w:val="24"/>
        </w:rPr>
        <w:t>.</w:t>
      </w:r>
      <w:r w:rsidR="00110AB6">
        <w:rPr>
          <w:rFonts w:ascii="Times New Roman" w:hAnsi="Times New Roman" w:cs="Times New Roman"/>
          <w:sz w:val="24"/>
          <w:szCs w:val="24"/>
        </w:rPr>
        <w:t xml:space="preserve"> </w:t>
      </w:r>
      <w:r w:rsidR="00AD1EE2">
        <w:rPr>
          <w:rFonts w:ascii="Times New Roman" w:hAnsi="Times New Roman" w:cs="Times New Roman"/>
          <w:sz w:val="24"/>
          <w:szCs w:val="24"/>
        </w:rPr>
        <w:t>The role of p</w:t>
      </w:r>
      <w:r w:rsidR="006C46EC" w:rsidRPr="006C46EC">
        <w:rPr>
          <w:rFonts w:ascii="Times New Roman" w:hAnsi="Times New Roman" w:cs="Times New Roman"/>
          <w:sz w:val="24"/>
          <w:szCs w:val="24"/>
        </w:rPr>
        <w:t>arenting has been extensively studied</w:t>
      </w:r>
      <w:r w:rsidR="00AD1EE2">
        <w:rPr>
          <w:rFonts w:ascii="Times New Roman" w:hAnsi="Times New Roman" w:cs="Times New Roman"/>
          <w:sz w:val="24"/>
          <w:szCs w:val="24"/>
        </w:rPr>
        <w:t xml:space="preserve"> with respect to </w:t>
      </w:r>
      <w:r w:rsidR="00B477E9">
        <w:rPr>
          <w:rFonts w:ascii="Times New Roman" w:hAnsi="Times New Roman" w:cs="Times New Roman"/>
          <w:sz w:val="24"/>
          <w:szCs w:val="24"/>
        </w:rPr>
        <w:t>the development</w:t>
      </w:r>
      <w:r w:rsidR="00AD1EE2">
        <w:rPr>
          <w:rFonts w:ascii="Times New Roman" w:hAnsi="Times New Roman" w:cs="Times New Roman"/>
          <w:sz w:val="24"/>
          <w:szCs w:val="24"/>
        </w:rPr>
        <w:t xml:space="preserve"> EXT</w:t>
      </w:r>
      <w:r w:rsidR="006C46EC" w:rsidRPr="006C46EC">
        <w:rPr>
          <w:rFonts w:ascii="Times New Roman" w:hAnsi="Times New Roman" w:cs="Times New Roman"/>
          <w:sz w:val="24"/>
          <w:szCs w:val="24"/>
        </w:rPr>
        <w:t xml:space="preserve">, with </w:t>
      </w:r>
      <w:r w:rsidR="00AD1EE2">
        <w:rPr>
          <w:rFonts w:ascii="Times New Roman" w:hAnsi="Times New Roman" w:cs="Times New Roman"/>
          <w:sz w:val="24"/>
          <w:szCs w:val="24"/>
        </w:rPr>
        <w:t>studies showing that</w:t>
      </w:r>
      <w:r w:rsidR="006C46EC" w:rsidRPr="006C46EC">
        <w:rPr>
          <w:rFonts w:ascii="Times New Roman" w:hAnsi="Times New Roman" w:cs="Times New Roman"/>
          <w:sz w:val="24"/>
          <w:szCs w:val="24"/>
        </w:rPr>
        <w:t xml:space="preserve"> </w:t>
      </w:r>
      <w:r w:rsidR="0027647B" w:rsidRPr="006C46EC">
        <w:rPr>
          <w:rFonts w:ascii="Times New Roman" w:hAnsi="Times New Roman" w:cs="Times New Roman"/>
          <w:sz w:val="24"/>
          <w:szCs w:val="24"/>
        </w:rPr>
        <w:t xml:space="preserve">higher </w:t>
      </w:r>
      <w:r w:rsidR="0027647B">
        <w:rPr>
          <w:rFonts w:ascii="Times New Roman" w:hAnsi="Times New Roman" w:cs="Times New Roman"/>
          <w:sz w:val="24"/>
          <w:szCs w:val="24"/>
        </w:rPr>
        <w:t xml:space="preserve">genetic </w:t>
      </w:r>
      <w:r w:rsidR="0027647B" w:rsidRPr="006C46EC">
        <w:rPr>
          <w:rFonts w:ascii="Times New Roman" w:hAnsi="Times New Roman" w:cs="Times New Roman"/>
          <w:sz w:val="24"/>
          <w:szCs w:val="24"/>
        </w:rPr>
        <w:t>risk</w:t>
      </w:r>
      <w:r w:rsidR="0027647B">
        <w:rPr>
          <w:rFonts w:ascii="Times New Roman" w:hAnsi="Times New Roman" w:cs="Times New Roman"/>
          <w:sz w:val="24"/>
          <w:szCs w:val="24"/>
        </w:rPr>
        <w:t xml:space="preserve"> for EXT</w:t>
      </w:r>
      <w:r w:rsidR="0027647B" w:rsidRPr="006C46EC">
        <w:rPr>
          <w:rFonts w:ascii="Times New Roman" w:hAnsi="Times New Roman" w:cs="Times New Roman"/>
          <w:sz w:val="24"/>
          <w:szCs w:val="24"/>
        </w:rPr>
        <w:t xml:space="preserve"> </w:t>
      </w:r>
      <w:r w:rsidR="0027647B">
        <w:rPr>
          <w:rFonts w:ascii="Times New Roman" w:hAnsi="Times New Roman" w:cs="Times New Roman"/>
          <w:sz w:val="24"/>
          <w:szCs w:val="24"/>
        </w:rPr>
        <w:t xml:space="preserve">is associated with </w:t>
      </w:r>
      <w:r w:rsidR="006C46EC" w:rsidRPr="006C46EC">
        <w:rPr>
          <w:rFonts w:ascii="Times New Roman" w:hAnsi="Times New Roman" w:cs="Times New Roman"/>
          <w:sz w:val="24"/>
          <w:szCs w:val="24"/>
        </w:rPr>
        <w:lastRenderedPageBreak/>
        <w:t>less supportive parenting</w:t>
      </w:r>
      <w:r w:rsidR="00B477E9">
        <w:rPr>
          <w:rFonts w:ascii="Times New Roman" w:hAnsi="Times New Roman" w:cs="Times New Roman"/>
          <w:sz w:val="24"/>
          <w:szCs w:val="24"/>
        </w:rPr>
        <w:t xml:space="preserve"> </w:t>
      </w:r>
      <w:r w:rsidR="00D42726">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{"citationID":"yLQ39jdM","properties":{"formattedCitation":"(Samek et al., 2015)","plainCitation":"(Samek et al., 2015)","noteIndex":0},"citationItems":[{"id":246,"uris":["http://zotero.org/users/10101336/items/74C7M2EB"],"itemData":{"id":246,"type":"article-journal","abstract":"Background\n              Previous studies have shown that genetic risk for externalizing (EXT) disorders is greater in the context of adverse family environments during adolescence, but it is unclear whether these effects are long lasting. The current study evaluated developmental changes in gene–environment interplay in the concurrent and prospective associations between parent–child relationship problems and EXT at ages 18 and 25 years.\n            \n            \n              Method\n              \n                The sample included 1382 twin pairs (48% male) from the Minnesota Twin Family Study, participating in assessments at ages 18 years (mean = 17.8,\n                s.d\n                . = 0.69 years) and 25 years (mean = 25.0,\n                s.d\n                . = 0.90 years). Perceptions of parent–child relationship problems were assessed using questionnaires. Structured interviews were used to assess symptoms of adult antisocial behavior and nicotine, alcohol and illicit drug dependence.\n              \n            \n            \n              Results\n              We detected a gene–environment interaction at age 18 years, such that the genetic influence on EXT was greater in the context of more parent–child relationship problems. This moderation effect was not present at age 25 years, nor did parent-relationship problems at age 18 years moderate genetic influence on EXT at age 25 years. Rather, common genetic influences accounted for this longitudinal association.\n            \n            \n              Conclusions\n              Gene–environment interaction evident in the relationship between adolescent parent–child relationship problems and EXT is both proximal and developmentally limited. Common genetic influence, rather than a gene–environment interaction, accounts for the long-term association between parent–child relationship problems at age 18 years and EXT at age 25 years. These results are consistent with a relatively pervasive importance of gene–environmental correlation in the transition from late adolescence to young adulthood.","container-title":"Psychological Medicine","DOI":"10.1017/S0033291714001445","ISSN":"0033-2917, 1469-8978","issue":"2","journalAbbreviation":"Psychol. Med.","language":"en","page":"333-344","source":"DOI.org (Crossref)","title":"Gene–environment interplay between parent–child relationship problems and externalizing disorders in adolescence and young adulthood","volume":"45","author":[{"family":"Samek","given":"D. R."},{"family":"Hicks","given":"B. M."},{"family":"Keyes","given":"M. A."},{"family":"Bailey","given":"J."},{"family":"McGue","given":"M."},{"family":"Iacono","given":"W. G."}],"issued":{"date-parts":[["2015",1]]}}}],"schema":"https://github.com/citation-style-language/schema/raw/master/csl-citation.json"} </w:instrText>
      </w:r>
      <w:r w:rsidR="00D42726">
        <w:rPr>
          <w:rFonts w:ascii="Times New Roman" w:hAnsi="Times New Roman" w:cs="Times New Roman"/>
          <w:sz w:val="24"/>
          <w:szCs w:val="24"/>
        </w:rPr>
        <w:fldChar w:fldCharType="separate"/>
      </w:r>
      <w:r w:rsidR="00713F93" w:rsidRPr="00713F93">
        <w:rPr>
          <w:rFonts w:ascii="Times New Roman" w:hAnsi="Times New Roman" w:cs="Times New Roman"/>
          <w:sz w:val="24"/>
        </w:rPr>
        <w:t>(Samek et al., 2015)</w:t>
      </w:r>
      <w:r w:rsidR="00D42726">
        <w:rPr>
          <w:rFonts w:ascii="Times New Roman" w:hAnsi="Times New Roman" w:cs="Times New Roman"/>
          <w:sz w:val="24"/>
          <w:szCs w:val="24"/>
        </w:rPr>
        <w:fldChar w:fldCharType="end"/>
      </w:r>
      <w:r w:rsidR="00D42726">
        <w:rPr>
          <w:rFonts w:ascii="Times New Roman" w:hAnsi="Times New Roman" w:cs="Times New Roman"/>
          <w:sz w:val="24"/>
          <w:szCs w:val="24"/>
        </w:rPr>
        <w:t xml:space="preserve">. Peer </w:t>
      </w:r>
      <w:r w:rsidR="00110AB6">
        <w:rPr>
          <w:rFonts w:ascii="Times New Roman" w:hAnsi="Times New Roman" w:cs="Times New Roman"/>
          <w:sz w:val="24"/>
          <w:szCs w:val="24"/>
        </w:rPr>
        <w:t>effects</w:t>
      </w:r>
      <w:r w:rsidR="00D42726">
        <w:rPr>
          <w:rFonts w:ascii="Times New Roman" w:hAnsi="Times New Roman" w:cs="Times New Roman"/>
          <w:sz w:val="24"/>
          <w:szCs w:val="24"/>
        </w:rPr>
        <w:t xml:space="preserve">, </w:t>
      </w:r>
      <w:r w:rsidR="00110AB6">
        <w:rPr>
          <w:rFonts w:ascii="Times New Roman" w:hAnsi="Times New Roman" w:cs="Times New Roman"/>
          <w:sz w:val="24"/>
          <w:szCs w:val="24"/>
        </w:rPr>
        <w:t>including</w:t>
      </w:r>
      <w:r w:rsidR="00D42726">
        <w:rPr>
          <w:rFonts w:ascii="Times New Roman" w:hAnsi="Times New Roman" w:cs="Times New Roman"/>
          <w:sz w:val="24"/>
          <w:szCs w:val="24"/>
        </w:rPr>
        <w:t xml:space="preserve"> affiliation with delinquent peers, </w:t>
      </w:r>
      <w:r w:rsidR="00110AB6">
        <w:rPr>
          <w:rFonts w:ascii="Times New Roman" w:hAnsi="Times New Roman" w:cs="Times New Roman"/>
          <w:sz w:val="24"/>
          <w:szCs w:val="24"/>
        </w:rPr>
        <w:t xml:space="preserve">are </w:t>
      </w:r>
      <w:r w:rsidR="00D42726">
        <w:rPr>
          <w:rFonts w:ascii="Times New Roman" w:hAnsi="Times New Roman" w:cs="Times New Roman"/>
          <w:sz w:val="24"/>
          <w:szCs w:val="24"/>
        </w:rPr>
        <w:t xml:space="preserve">another dimension </w:t>
      </w:r>
      <w:r w:rsidR="00110AB6">
        <w:rPr>
          <w:rFonts w:ascii="Times New Roman" w:hAnsi="Times New Roman" w:cs="Times New Roman"/>
          <w:sz w:val="24"/>
          <w:szCs w:val="24"/>
        </w:rPr>
        <w:t>theorized and studied in relationship to EXT</w:t>
      </w:r>
      <w:r w:rsidR="00D2689E">
        <w:rPr>
          <w:rFonts w:ascii="Times New Roman" w:hAnsi="Times New Roman" w:cs="Times New Roman"/>
          <w:sz w:val="24"/>
          <w:szCs w:val="24"/>
        </w:rPr>
        <w:t>. It has been</w:t>
      </w:r>
      <w:r w:rsidR="00D42726">
        <w:rPr>
          <w:rFonts w:ascii="Times New Roman" w:hAnsi="Times New Roman" w:cs="Times New Roman"/>
          <w:sz w:val="24"/>
          <w:szCs w:val="24"/>
        </w:rPr>
        <w:t xml:space="preserve"> </w:t>
      </w:r>
      <w:r w:rsidR="006C46EC">
        <w:rPr>
          <w:rFonts w:ascii="Times New Roman" w:hAnsi="Times New Roman" w:cs="Times New Roman"/>
          <w:sz w:val="24"/>
          <w:szCs w:val="24"/>
        </w:rPr>
        <w:t xml:space="preserve">found </w:t>
      </w:r>
      <w:r w:rsidR="00D42726">
        <w:rPr>
          <w:rFonts w:ascii="Times New Roman" w:hAnsi="Times New Roman" w:cs="Times New Roman"/>
          <w:sz w:val="24"/>
          <w:szCs w:val="24"/>
        </w:rPr>
        <w:t xml:space="preserve">that up to 56% of the covariance between EXT and </w:t>
      </w:r>
      <w:r w:rsidR="004F72F3">
        <w:rPr>
          <w:rFonts w:ascii="Times New Roman" w:hAnsi="Times New Roman" w:cs="Times New Roman"/>
          <w:sz w:val="24"/>
          <w:szCs w:val="24"/>
        </w:rPr>
        <w:t>affiliation with delinquent peers</w:t>
      </w:r>
      <w:r w:rsidR="00D42726">
        <w:rPr>
          <w:rFonts w:ascii="Times New Roman" w:hAnsi="Times New Roman" w:cs="Times New Roman"/>
          <w:sz w:val="24"/>
          <w:szCs w:val="24"/>
        </w:rPr>
        <w:t xml:space="preserve"> can be attributed to </w:t>
      </w:r>
      <w:r w:rsidR="00B54777">
        <w:rPr>
          <w:rFonts w:ascii="Times New Roman" w:hAnsi="Times New Roman" w:cs="Times New Roman"/>
          <w:sz w:val="24"/>
          <w:szCs w:val="24"/>
        </w:rPr>
        <w:t>common</w:t>
      </w:r>
      <w:r w:rsidR="00D42726">
        <w:rPr>
          <w:rFonts w:ascii="Times New Roman" w:hAnsi="Times New Roman" w:cs="Times New Roman"/>
          <w:sz w:val="24"/>
          <w:szCs w:val="24"/>
        </w:rPr>
        <w:t xml:space="preserve"> genetic influences</w:t>
      </w:r>
      <w:r w:rsidR="00D2689E">
        <w:rPr>
          <w:rFonts w:ascii="Times New Roman" w:hAnsi="Times New Roman" w:cs="Times New Roman"/>
          <w:sz w:val="24"/>
          <w:szCs w:val="24"/>
        </w:rPr>
        <w:t xml:space="preserve"> </w:t>
      </w:r>
      <w:r w:rsidR="00D2689E">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{"citationID":"unWx4p19","properties":{"formattedCitation":"(Samek et al., 2016)","plainCitation":"(Samek et al., 2016)","noteIndex":0},"citationItems":[{"id":203,"uris":["http://zotero.org/users/10101336/items/N6GKMZDH"],"itemData":{"id":203,"type":"article-journal","container-title":"Developmental Psychology","DOI":"10.1037/dev0000109","ISSN":"1939-0599, 0012-1649","issue":"5","journalAbbreviation":"Developmental Psychology","language":"en","page":"813-823","source":"DOI.org (Crossref)","title":"Antisocial peer affiliation and externalizing disorders in the transition from adolescence to young adulthood: Selection versus socialization effects.","title-short":"Antisocial peer affiliation and externalizing disorders in the transition from adolescence to young adulthood","volume":"52","author":[{"family":"Samek","given":"Diana R."},{"family":"Goodman","given":"Rebecca J."},{"family":"Erath","given":"Stephen A."},{"family":"McGue","given":"Matt"},{"family":"Iacono","given":"William G."}],"issued":{"date-parts":[["2016",5]]}}}],"schema":"https://github.com/citation-style-language/schema/raw/master/csl-citation.json"} </w:instrText>
      </w:r>
      <w:r w:rsidR="00D2689E">
        <w:rPr>
          <w:rFonts w:ascii="Times New Roman" w:hAnsi="Times New Roman" w:cs="Times New Roman"/>
          <w:sz w:val="24"/>
          <w:szCs w:val="24"/>
        </w:rPr>
        <w:fldChar w:fldCharType="separate"/>
      </w:r>
      <w:r w:rsidR="00D2689E" w:rsidRPr="00735FF0">
        <w:rPr>
          <w:rFonts w:ascii="Times New Roman" w:hAnsi="Times New Roman" w:cs="Times New Roman"/>
          <w:sz w:val="24"/>
        </w:rPr>
        <w:t>(Samek et al., 2016)</w:t>
      </w:r>
      <w:r w:rsidR="00D2689E">
        <w:rPr>
          <w:rFonts w:ascii="Times New Roman" w:hAnsi="Times New Roman" w:cs="Times New Roman"/>
          <w:sz w:val="24"/>
          <w:szCs w:val="24"/>
        </w:rPr>
        <w:fldChar w:fldCharType="end"/>
      </w:r>
      <w:r w:rsidR="00D42726">
        <w:rPr>
          <w:rFonts w:ascii="Times New Roman" w:hAnsi="Times New Roman" w:cs="Times New Roman"/>
          <w:sz w:val="24"/>
          <w:szCs w:val="24"/>
        </w:rPr>
        <w:t xml:space="preserve">. </w:t>
      </w:r>
      <w:r w:rsidR="002C666B">
        <w:rPr>
          <w:rFonts w:ascii="Times New Roman" w:hAnsi="Times New Roman" w:cs="Times New Roman"/>
          <w:sz w:val="24"/>
          <w:szCs w:val="24"/>
        </w:rPr>
        <w:t>R</w:t>
      </w:r>
      <w:r w:rsidR="006C46EC" w:rsidRPr="006C46EC">
        <w:rPr>
          <w:rFonts w:ascii="Times New Roman" w:hAnsi="Times New Roman" w:cs="Times New Roman"/>
          <w:sz w:val="24"/>
          <w:szCs w:val="24"/>
        </w:rPr>
        <w:t>esearchers have</w:t>
      </w:r>
      <w:r w:rsidR="00DB3415">
        <w:rPr>
          <w:rFonts w:ascii="Times New Roman" w:hAnsi="Times New Roman" w:cs="Times New Roman"/>
          <w:sz w:val="24"/>
          <w:szCs w:val="24"/>
        </w:rPr>
        <w:t xml:space="preserve"> also</w:t>
      </w:r>
      <w:r w:rsidR="006C46EC" w:rsidRPr="006C46EC">
        <w:rPr>
          <w:rFonts w:ascii="Times New Roman" w:hAnsi="Times New Roman" w:cs="Times New Roman"/>
          <w:sz w:val="24"/>
          <w:szCs w:val="24"/>
        </w:rPr>
        <w:t xml:space="preserve"> </w:t>
      </w:r>
      <w:r w:rsidR="002C666B">
        <w:rPr>
          <w:rFonts w:ascii="Times New Roman" w:hAnsi="Times New Roman" w:cs="Times New Roman"/>
          <w:sz w:val="24"/>
          <w:szCs w:val="24"/>
        </w:rPr>
        <w:t xml:space="preserve">shown the influence of </w:t>
      </w:r>
      <w:r w:rsidR="006C46EC" w:rsidRPr="006C46EC">
        <w:rPr>
          <w:rFonts w:ascii="Times New Roman" w:hAnsi="Times New Roman" w:cs="Times New Roman"/>
          <w:sz w:val="24"/>
          <w:szCs w:val="24"/>
        </w:rPr>
        <w:t>broader social contexts, such as school environments</w:t>
      </w:r>
      <w:r w:rsidR="002C666B">
        <w:rPr>
          <w:rFonts w:ascii="Times New Roman" w:hAnsi="Times New Roman" w:cs="Times New Roman"/>
          <w:sz w:val="24"/>
          <w:szCs w:val="24"/>
        </w:rPr>
        <w:t xml:space="preserve">, as </w:t>
      </w:r>
      <w:r w:rsidR="00B34A1C">
        <w:rPr>
          <w:rFonts w:ascii="Times New Roman" w:hAnsi="Times New Roman" w:cs="Times New Roman"/>
          <w:sz w:val="24"/>
          <w:szCs w:val="24"/>
        </w:rPr>
        <w:t>genetically susceptible</w:t>
      </w:r>
      <w:r w:rsidR="002C666B">
        <w:rPr>
          <w:rFonts w:ascii="Times New Roman" w:hAnsi="Times New Roman" w:cs="Times New Roman"/>
          <w:sz w:val="24"/>
          <w:szCs w:val="24"/>
        </w:rPr>
        <w:t xml:space="preserve"> risk factors for EXT problems.</w:t>
      </w:r>
      <w:r w:rsidR="006C46EC" w:rsidRPr="006C46EC">
        <w:rPr>
          <w:rFonts w:ascii="Times New Roman" w:hAnsi="Times New Roman" w:cs="Times New Roman"/>
          <w:sz w:val="24"/>
          <w:szCs w:val="24"/>
        </w:rPr>
        <w:t xml:space="preserve"> For instance, Li (2019) found that PGS for EXT predicted trajectories of substance use and antisocial behavior both directly and indirectly through perceived school safety and belonging. </w:t>
      </w:r>
      <w:r w:rsidR="00713F93">
        <w:rPr>
          <w:rFonts w:ascii="Times New Roman" w:hAnsi="Times New Roman" w:cs="Times New Roman"/>
          <w:sz w:val="24"/>
          <w:szCs w:val="24"/>
        </w:rPr>
        <w:t>Crucially, the</w:t>
      </w:r>
      <w:r w:rsidR="00735FF0">
        <w:rPr>
          <w:rFonts w:ascii="Times New Roman" w:hAnsi="Times New Roman" w:cs="Times New Roman"/>
          <w:sz w:val="24"/>
          <w:szCs w:val="24"/>
        </w:rPr>
        <w:t>se</w:t>
      </w:r>
      <w:r w:rsidR="00713F93">
        <w:rPr>
          <w:rFonts w:ascii="Times New Roman" w:hAnsi="Times New Roman" w:cs="Times New Roman"/>
          <w:sz w:val="24"/>
          <w:szCs w:val="24"/>
        </w:rPr>
        <w:t xml:space="preserve"> environmental factors are themselves risk factors for maladaptive outcomes, including the development of EXT </w:t>
      </w:r>
      <w:r w:rsidR="007549BE">
        <w:rPr>
          <w:rFonts w:ascii="Times New Roman" w:hAnsi="Times New Roman" w:cs="Times New Roman"/>
          <w:sz w:val="24"/>
          <w:szCs w:val="24"/>
        </w:rPr>
        <w:t>problems</w:t>
      </w:r>
      <w:r w:rsidR="00735FF0">
        <w:rPr>
          <w:rFonts w:ascii="Times New Roman" w:hAnsi="Times New Roman" w:cs="Times New Roman"/>
          <w:sz w:val="24"/>
          <w:szCs w:val="24"/>
        </w:rPr>
        <w:t xml:space="preserve"> </w:t>
      </w:r>
      <w:r w:rsidR="00735FF0">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{"citationID":"NErHpmYU","properties":{"formattedCitation":"(Carroll et al., 2023; Monahan et al., 2014; Pinquart, 2017)","plainCitation":"(Carroll et al., 2023; Monahan et al., 2014; Pinquart, 2017)","noteIndex":0},"citationItems":[{"id":1414,"uris":["http://zotero.org/users/10101336/items/U2RHAW89"],"itemData":{"id":1414,"type":"article-journal","abstract":"BackgroundIn 1942, Shaw and McKay reported that disadvantaged neighborhoods predict youth psychopathology (Shaw &amp; McKay, 1942). In the decades since, dozens of papers have confirmed and extended these early results, convincingly demonstrating that disadvantaged neighborhood contexts predict elevated rates of both internalizing and externalizing disorders across childhood and adolescence. It is unclear, however, how neighborhood disadvantage increases psychopathology.MethodsOur study sought to fill this gap in the literature by examining the Area Deprivation Index (ADI), a composite measure of Census tract disadvantage, as an etiologic moderator of several common forms of psychopathology in two samples of school-aged twins from the Michigan State University Twin Registry (N = 4815 and 1030 twin pairs, respectively), the latter of which was enriched for neighborhood disadvantage.ResultsAcross both samples, genetic influences on attention-deficit hyperactivity problems were accentuated in the presence of marked disadvantage, while nonshared environmental contributions to callous-unemotional traits increased with increasing disadvantage. However, neighborhood disadvantage had little moderating effect on the etiology of depression, anxiety, or somatic symptoms.ConclusionsSuch findings suggest that, although neighborhood disadvantage does appear to serve as a general etiologic moderator of many (but not all) forms of psychopathology, this etiologic moderation is phenotype-specific.","container-title":"Psychological Medicine","DOI":"10.1017/S0033291721005080","ISSN":"0033-2917, 1469-8978","issue":"7","language":"en","page":"3036-3046","source":"Cambridge University Press","title":"Understanding the effects of neighborhood disadvantage on youth psychopathology","volume":"53","author":[{"family":"Carroll","given":"Sarah L."},{"family":"Klump","given":"Kelly L."},{"family":"Burt","given":"S. Alexandra"}],"issued":{"date-parts":[["2023",5]]}}},{"id":96,"uris":["http://zotero.org/users/10101336/items/97INI38I"],"itemData":{"id":96,"type":"article-journal","container-title":"Journal of Research on Adolescence","DOI":"10.1111/jora.12053","ISSN":"10508392","issue":"4","journalAbbreviation":"J Res Adolesc","language":"en","page":"630-645","source":"DOI.org (Crossref)","title":"Adolescent Pathways to Co-Occurring Problem Behavior: The Effects of Peer Delinquency and Peer Substance Use","title-short":"Adolescent Pathways to Co-Occurring Problem Behavior","volume":"24","author":[{"family":"Monahan","given":"Kathryn C."},{"family":"Rhew","given":"Isaac C."},{"family":"Hawkins","given":"J. David"},{"family":"Brown","given":"Eric C."}],"issued":{"date-parts":[["2014",12]]}}},{"id":208,"uris":["http://zotero.org/users/10101336/items/EWCSFZ74"],"itemData":{"id":208,"type":"article-journal","container-title":"Developmental Psychology","DOI":"10.1037/dev0000295","ISSN":"1939-0599, 0012-1649","issue":"5","journalAbbreviation":"Developmental Psychology","language":"en","page":"873-932","source":"DOI.org (Crossref)","title":"Associations of parenting dimensions and styles with externalizing problems of children and adolescents: An updated meta-analysis.","title-short":"Associations of parenting dimensions and styles with externalizing problems of children and adolescents","volume":"53","author":[{"family":"Pinquart","given":"Martin"}],"issued":{"date-parts":[["2017",5]]}}}],"schema":"https://github.com/citation-style-language/schema/raw/master/csl-citation.json"} </w:instrText>
      </w:r>
      <w:r w:rsidR="00735FF0">
        <w:rPr>
          <w:rFonts w:ascii="Times New Roman" w:hAnsi="Times New Roman" w:cs="Times New Roman"/>
          <w:sz w:val="24"/>
          <w:szCs w:val="24"/>
        </w:rPr>
        <w:fldChar w:fldCharType="separate"/>
      </w:r>
      <w:r w:rsidR="00735FF0" w:rsidRPr="00735FF0">
        <w:rPr>
          <w:rFonts w:ascii="Times New Roman" w:hAnsi="Times New Roman" w:cs="Times New Roman"/>
          <w:sz w:val="24"/>
        </w:rPr>
        <w:t>(Carroll et al., 2023; Monahan et al., 2014; Pinquart, 2017)</w:t>
      </w:r>
      <w:r w:rsidR="00735FF0">
        <w:rPr>
          <w:rFonts w:ascii="Times New Roman" w:hAnsi="Times New Roman" w:cs="Times New Roman"/>
          <w:sz w:val="24"/>
          <w:szCs w:val="24"/>
        </w:rPr>
        <w:fldChar w:fldCharType="end"/>
      </w:r>
      <w:r w:rsidR="00713F93">
        <w:rPr>
          <w:rFonts w:ascii="Times New Roman" w:hAnsi="Times New Roman" w:cs="Times New Roman"/>
          <w:sz w:val="24"/>
          <w:szCs w:val="24"/>
        </w:rPr>
        <w:t xml:space="preserve">. </w:t>
      </w:r>
    </w:p>
    <w:p w14:paraId="1E9962BB" w14:textId="4C31ADBF" w:rsidR="006C46EC" w:rsidRPr="002B3A51" w:rsidRDefault="00FA000A" w:rsidP="00B368AC">
      <w:pPr>
        <w:spacing w:after="0" w:line="480" w:lineRule="auto"/>
        <w:rPr>
          <w:rFonts w:ascii="Times New Roman" w:hAnsi="Times New Roman" w:cs="Times New Roman"/>
          <w:b/>
          <w:bCs/>
          <w:sz w:val="24"/>
          <w:szCs w:val="24"/>
        </w:rPr>
      </w:pPr>
      <w:r w:rsidRPr="002B3A51">
        <w:rPr>
          <w:rFonts w:ascii="Times New Roman" w:hAnsi="Times New Roman" w:cs="Times New Roman"/>
          <w:b/>
          <w:bCs/>
          <w:sz w:val="24"/>
          <w:szCs w:val="24"/>
        </w:rPr>
        <w:t>Current Study</w:t>
      </w:r>
    </w:p>
    <w:p w14:paraId="3CA50E14" w14:textId="728FED11" w:rsidR="0082752A" w:rsidRDefault="00FA000A" w:rsidP="00FA000A">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B368AC">
        <w:rPr>
          <w:rFonts w:ascii="Times New Roman" w:hAnsi="Times New Roman" w:cs="Times New Roman"/>
          <w:sz w:val="24"/>
          <w:szCs w:val="24"/>
        </w:rPr>
        <w:t xml:space="preserve">The current study </w:t>
      </w:r>
      <w:r w:rsidR="005B0BC8">
        <w:rPr>
          <w:rFonts w:ascii="Times New Roman" w:hAnsi="Times New Roman" w:cs="Times New Roman"/>
          <w:sz w:val="24"/>
          <w:szCs w:val="24"/>
        </w:rPr>
        <w:t xml:space="preserve">aims to investigate </w:t>
      </w:r>
      <w:r w:rsidR="005B0BC8" w:rsidRPr="00DB3415">
        <w:rPr>
          <w:rFonts w:ascii="Times New Roman" w:hAnsi="Times New Roman" w:cs="Times New Roman"/>
          <w:i/>
          <w:iCs/>
          <w:sz w:val="24"/>
          <w:szCs w:val="24"/>
        </w:rPr>
        <w:t>r</w:t>
      </w:r>
      <w:r w:rsidR="005B0BC8">
        <w:rPr>
          <w:rFonts w:ascii="Times New Roman" w:hAnsi="Times New Roman" w:cs="Times New Roman"/>
          <w:sz w:val="24"/>
          <w:szCs w:val="24"/>
        </w:rPr>
        <w:t xml:space="preserve">GE between PGS for EXT </w:t>
      </w:r>
      <w:r w:rsidR="002625E5" w:rsidRPr="002625E5">
        <w:rPr>
          <w:rFonts w:ascii="Times New Roman" w:hAnsi="Times New Roman" w:cs="Times New Roman"/>
          <w:sz w:val="24"/>
          <w:szCs w:val="24"/>
        </w:rPr>
        <w:t xml:space="preserve">problems </w:t>
      </w:r>
      <w:r w:rsidR="005B0BC8">
        <w:rPr>
          <w:rFonts w:ascii="Times New Roman" w:hAnsi="Times New Roman" w:cs="Times New Roman"/>
          <w:sz w:val="24"/>
          <w:szCs w:val="24"/>
        </w:rPr>
        <w:t xml:space="preserve">and </w:t>
      </w:r>
      <w:r w:rsidR="002625E5">
        <w:rPr>
          <w:rFonts w:ascii="Times New Roman" w:hAnsi="Times New Roman" w:cs="Times New Roman"/>
          <w:sz w:val="24"/>
          <w:szCs w:val="24"/>
        </w:rPr>
        <w:t xml:space="preserve">previously well-studied </w:t>
      </w:r>
      <w:r w:rsidR="005B0BC8">
        <w:rPr>
          <w:rFonts w:ascii="Times New Roman" w:hAnsi="Times New Roman" w:cs="Times New Roman"/>
          <w:sz w:val="24"/>
          <w:szCs w:val="24"/>
        </w:rPr>
        <w:t>adolescent psychosocial environments</w:t>
      </w:r>
      <w:r w:rsidRPr="00B368AC">
        <w:rPr>
          <w:rFonts w:ascii="Times New Roman" w:hAnsi="Times New Roman" w:cs="Times New Roman"/>
          <w:sz w:val="24"/>
          <w:szCs w:val="24"/>
        </w:rPr>
        <w:t xml:space="preserve"> </w:t>
      </w:r>
      <w:r w:rsidR="002625E5">
        <w:rPr>
          <w:rFonts w:ascii="Times New Roman" w:hAnsi="Times New Roman" w:cs="Times New Roman"/>
          <w:sz w:val="24"/>
          <w:szCs w:val="24"/>
        </w:rPr>
        <w:t xml:space="preserve">in relation to EXT problems </w:t>
      </w:r>
      <w:r w:rsidR="005B0BC8">
        <w:rPr>
          <w:rFonts w:ascii="Times New Roman" w:hAnsi="Times New Roman" w:cs="Times New Roman"/>
          <w:sz w:val="24"/>
          <w:szCs w:val="24"/>
        </w:rPr>
        <w:t xml:space="preserve">(i.e., </w:t>
      </w:r>
      <w:r w:rsidR="005B0BC8" w:rsidRPr="00FA000A">
        <w:rPr>
          <w:rFonts w:ascii="Times New Roman" w:hAnsi="Times New Roman" w:cs="Times New Roman"/>
          <w:sz w:val="24"/>
          <w:szCs w:val="24"/>
        </w:rPr>
        <w:t xml:space="preserve">parental </w:t>
      </w:r>
      <w:r w:rsidR="00B653B2">
        <w:rPr>
          <w:rFonts w:ascii="Times New Roman" w:hAnsi="Times New Roman" w:cs="Times New Roman"/>
          <w:sz w:val="24"/>
          <w:szCs w:val="24"/>
        </w:rPr>
        <w:t>relationship</w:t>
      </w:r>
      <w:r w:rsidR="005B0BC8" w:rsidRPr="00FA000A">
        <w:rPr>
          <w:rFonts w:ascii="Times New Roman" w:hAnsi="Times New Roman" w:cs="Times New Roman"/>
          <w:sz w:val="24"/>
          <w:szCs w:val="24"/>
        </w:rPr>
        <w:t>, school connectedness, and delinquent peer affiliation</w:t>
      </w:r>
      <w:r w:rsidR="005B0BC8">
        <w:rPr>
          <w:rFonts w:ascii="Times New Roman" w:hAnsi="Times New Roman" w:cs="Times New Roman"/>
          <w:sz w:val="24"/>
          <w:szCs w:val="24"/>
        </w:rPr>
        <w:t xml:space="preserve">) </w:t>
      </w:r>
      <w:r w:rsidRPr="00B368AC">
        <w:rPr>
          <w:rFonts w:ascii="Times New Roman" w:hAnsi="Times New Roman" w:cs="Times New Roman"/>
          <w:sz w:val="24"/>
          <w:szCs w:val="24"/>
        </w:rPr>
        <w:t>using data from the National Longitudinal Study of Adolescent to Adult Health (Add Health).</w:t>
      </w:r>
      <w:r w:rsidRPr="00FA000A">
        <w:rPr>
          <w:rFonts w:ascii="Times New Roman" w:hAnsi="Times New Roman" w:cs="Times New Roman"/>
          <w:sz w:val="24"/>
          <w:szCs w:val="24"/>
        </w:rPr>
        <w:t xml:space="preserve"> We first examined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5B0BC8">
        <w:rPr>
          <w:rFonts w:ascii="Times New Roman" w:hAnsi="Times New Roman" w:cs="Times New Roman"/>
          <w:sz w:val="24"/>
          <w:szCs w:val="24"/>
        </w:rPr>
        <w:t xml:space="preserve"> effects </w:t>
      </w:r>
      <w:r w:rsidRPr="00FA000A">
        <w:rPr>
          <w:rFonts w:ascii="Times New Roman" w:hAnsi="Times New Roman" w:cs="Times New Roman"/>
          <w:sz w:val="24"/>
          <w:szCs w:val="24"/>
        </w:rPr>
        <w:t>in a population</w:t>
      </w:r>
      <w:r w:rsidR="005B0BC8">
        <w:rPr>
          <w:rFonts w:ascii="Times New Roman" w:hAnsi="Times New Roman" w:cs="Times New Roman"/>
          <w:sz w:val="24"/>
          <w:szCs w:val="24"/>
        </w:rPr>
        <w:t xml:space="preserve"> sample</w:t>
      </w:r>
      <w:r w:rsidRPr="00FA000A">
        <w:rPr>
          <w:rFonts w:ascii="Times New Roman" w:hAnsi="Times New Roman" w:cs="Times New Roman"/>
          <w:sz w:val="24"/>
          <w:szCs w:val="24"/>
        </w:rPr>
        <w:t xml:space="preserve"> </w:t>
      </w:r>
      <w:r>
        <w:rPr>
          <w:rFonts w:ascii="Times New Roman" w:hAnsi="Times New Roman" w:cs="Times New Roman"/>
          <w:sz w:val="24"/>
          <w:szCs w:val="24"/>
        </w:rPr>
        <w:t xml:space="preserve">comprised of </w:t>
      </w:r>
      <w:r w:rsidR="00A37D3C">
        <w:rPr>
          <w:rFonts w:ascii="Times New Roman" w:hAnsi="Times New Roman" w:cs="Times New Roman"/>
          <w:sz w:val="24"/>
          <w:szCs w:val="24"/>
        </w:rPr>
        <w:t xml:space="preserve">genetically </w:t>
      </w:r>
      <w:r w:rsidRPr="00FA000A">
        <w:rPr>
          <w:rFonts w:ascii="Times New Roman" w:hAnsi="Times New Roman" w:cs="Times New Roman"/>
          <w:sz w:val="24"/>
          <w:szCs w:val="24"/>
        </w:rPr>
        <w:t xml:space="preserve">unrelated individuals. Next, we estimated </w:t>
      </w:r>
      <w:r w:rsidR="004C4C91">
        <w:rPr>
          <w:rFonts w:ascii="Times New Roman" w:hAnsi="Times New Roman" w:cs="Times New Roman"/>
          <w:sz w:val="24"/>
          <w:szCs w:val="24"/>
        </w:rPr>
        <w:t xml:space="preserve">the same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4C4C91">
        <w:rPr>
          <w:rFonts w:ascii="Times New Roman" w:hAnsi="Times New Roman" w:cs="Times New Roman"/>
          <w:sz w:val="24"/>
          <w:szCs w:val="24"/>
        </w:rPr>
        <w:t xml:space="preserve"> effects at the within</w:t>
      </w:r>
      <w:r w:rsidRPr="00FA000A">
        <w:rPr>
          <w:rFonts w:ascii="Times New Roman" w:hAnsi="Times New Roman" w:cs="Times New Roman"/>
          <w:sz w:val="24"/>
          <w:szCs w:val="24"/>
        </w:rPr>
        <w:t xml:space="preserve">- and between-family </w:t>
      </w:r>
      <w:r w:rsidR="004C4C91">
        <w:rPr>
          <w:rFonts w:ascii="Times New Roman" w:hAnsi="Times New Roman" w:cs="Times New Roman"/>
          <w:sz w:val="24"/>
          <w:szCs w:val="24"/>
        </w:rPr>
        <w:t>levels</w:t>
      </w:r>
      <w:r w:rsidRPr="00FA000A">
        <w:rPr>
          <w:rFonts w:ascii="Times New Roman" w:hAnsi="Times New Roman" w:cs="Times New Roman"/>
          <w:sz w:val="24"/>
          <w:szCs w:val="24"/>
        </w:rPr>
        <w:t xml:space="preserve"> </w:t>
      </w:r>
      <w:r w:rsidR="004C4C91">
        <w:rPr>
          <w:rFonts w:ascii="Times New Roman" w:hAnsi="Times New Roman" w:cs="Times New Roman"/>
          <w:sz w:val="24"/>
          <w:szCs w:val="24"/>
        </w:rPr>
        <w:t xml:space="preserve">using a family-based </w:t>
      </w:r>
      <w:r w:rsidRPr="00FA000A">
        <w:rPr>
          <w:rFonts w:ascii="Times New Roman" w:hAnsi="Times New Roman" w:cs="Times New Roman"/>
          <w:sz w:val="24"/>
          <w:szCs w:val="24"/>
        </w:rPr>
        <w:t xml:space="preserve">sample </w:t>
      </w:r>
      <w:r>
        <w:rPr>
          <w:rFonts w:ascii="Times New Roman" w:hAnsi="Times New Roman" w:cs="Times New Roman"/>
          <w:sz w:val="24"/>
          <w:szCs w:val="24"/>
        </w:rPr>
        <w:t xml:space="preserve">comprised of </w:t>
      </w:r>
      <w:r w:rsidRPr="00FA000A">
        <w:rPr>
          <w:rFonts w:ascii="Times New Roman" w:hAnsi="Times New Roman" w:cs="Times New Roman"/>
          <w:sz w:val="24"/>
          <w:szCs w:val="24"/>
        </w:rPr>
        <w:t>twins and full siblings</w:t>
      </w:r>
      <w:r w:rsidR="004C4C91">
        <w:rPr>
          <w:rFonts w:ascii="Times New Roman" w:hAnsi="Times New Roman" w:cs="Times New Roman"/>
          <w:sz w:val="24"/>
          <w:szCs w:val="24"/>
        </w:rPr>
        <w:t xml:space="preserve">, so that the within-family effects would reflect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4C4C91">
        <w:rPr>
          <w:rFonts w:ascii="Times New Roman" w:hAnsi="Times New Roman" w:cs="Times New Roman"/>
          <w:sz w:val="24"/>
          <w:szCs w:val="24"/>
        </w:rPr>
        <w:t xml:space="preserve"> effects </w:t>
      </w:r>
      <w:r w:rsidR="00A37D3C">
        <w:rPr>
          <w:rFonts w:ascii="Times New Roman" w:hAnsi="Times New Roman" w:cs="Times New Roman"/>
          <w:sz w:val="24"/>
          <w:szCs w:val="24"/>
        </w:rPr>
        <w:t xml:space="preserve">when </w:t>
      </w:r>
      <w:r w:rsidR="004C4C91">
        <w:rPr>
          <w:rFonts w:ascii="Times New Roman" w:hAnsi="Times New Roman" w:cs="Times New Roman"/>
          <w:sz w:val="24"/>
          <w:szCs w:val="24"/>
        </w:rPr>
        <w:t>controlling for family-level confounds</w:t>
      </w:r>
      <w:r w:rsidR="00BA4216">
        <w:rPr>
          <w:rFonts w:ascii="Times New Roman" w:hAnsi="Times New Roman" w:cs="Times New Roman"/>
          <w:sz w:val="24"/>
          <w:szCs w:val="24"/>
        </w:rPr>
        <w:t xml:space="preserve">, </w:t>
      </w:r>
      <w:r w:rsidR="001A1BD1">
        <w:rPr>
          <w:rFonts w:ascii="Times New Roman" w:hAnsi="Times New Roman" w:cs="Times New Roman"/>
          <w:sz w:val="24"/>
          <w:szCs w:val="24"/>
        </w:rPr>
        <w:t>and that</w:t>
      </w:r>
      <w:r w:rsidR="00BA4216">
        <w:rPr>
          <w:rFonts w:ascii="Times New Roman" w:hAnsi="Times New Roman" w:cs="Times New Roman"/>
          <w:sz w:val="24"/>
          <w:szCs w:val="24"/>
        </w:rPr>
        <w:t xml:space="preserve"> the between-family effects would resemble estimates</w:t>
      </w:r>
      <w:r w:rsidR="005176F0">
        <w:rPr>
          <w:rFonts w:ascii="Times New Roman" w:hAnsi="Times New Roman" w:cs="Times New Roman"/>
          <w:sz w:val="24"/>
          <w:szCs w:val="24"/>
        </w:rPr>
        <w:t xml:space="preserve"> of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293BE5">
        <w:rPr>
          <w:rFonts w:ascii="Times New Roman" w:hAnsi="Times New Roman" w:cs="Times New Roman"/>
          <w:sz w:val="24"/>
          <w:szCs w:val="24"/>
        </w:rPr>
        <w:t xml:space="preserve"> in the general population</w:t>
      </w:r>
      <w:r>
        <w:rPr>
          <w:rFonts w:ascii="Times New Roman" w:hAnsi="Times New Roman" w:cs="Times New Roman"/>
          <w:sz w:val="24"/>
          <w:szCs w:val="24"/>
        </w:rPr>
        <w:t>.</w:t>
      </w:r>
    </w:p>
    <w:p w14:paraId="7FB1AE98" w14:textId="44138820" w:rsidR="00BD3ADB" w:rsidRPr="00FA000A" w:rsidRDefault="00FA000A" w:rsidP="00DB3415">
      <w:pPr>
        <w:spacing w:after="0" w:line="480" w:lineRule="auto"/>
        <w:ind w:firstLine="720"/>
        <w:rPr>
          <w:rFonts w:ascii="Times New Roman" w:hAnsi="Times New Roman" w:cs="Times New Roman"/>
          <w:sz w:val="24"/>
          <w:szCs w:val="24"/>
        </w:rPr>
      </w:pPr>
      <w:r w:rsidRPr="00FA000A">
        <w:rPr>
          <w:rFonts w:ascii="Times New Roman" w:hAnsi="Times New Roman" w:cs="Times New Roman"/>
          <w:sz w:val="24"/>
          <w:szCs w:val="24"/>
        </w:rPr>
        <w:t>We hypothesize that: (1) in the population</w:t>
      </w:r>
      <w:r w:rsidR="00F25AED">
        <w:rPr>
          <w:rFonts w:ascii="Times New Roman" w:hAnsi="Times New Roman" w:cs="Times New Roman"/>
          <w:sz w:val="24"/>
          <w:szCs w:val="24"/>
        </w:rPr>
        <w:t>-level sample</w:t>
      </w:r>
      <w:r w:rsidRPr="00FA000A">
        <w:rPr>
          <w:rFonts w:ascii="Times New Roman" w:hAnsi="Times New Roman" w:cs="Times New Roman"/>
          <w:sz w:val="24"/>
          <w:szCs w:val="24"/>
        </w:rPr>
        <w:t xml:space="preserve">, higher PGS would be </w:t>
      </w:r>
      <w:r>
        <w:rPr>
          <w:rFonts w:ascii="Times New Roman" w:hAnsi="Times New Roman" w:cs="Times New Roman"/>
          <w:sz w:val="24"/>
          <w:szCs w:val="24"/>
        </w:rPr>
        <w:t>correlated</w:t>
      </w:r>
      <w:r w:rsidRPr="00FA000A">
        <w:rPr>
          <w:rFonts w:ascii="Times New Roman" w:hAnsi="Times New Roman" w:cs="Times New Roman"/>
          <w:sz w:val="24"/>
          <w:szCs w:val="24"/>
        </w:rPr>
        <w:t xml:space="preserve"> with </w:t>
      </w:r>
      <w:r w:rsidR="00B653B2">
        <w:rPr>
          <w:rFonts w:ascii="Times New Roman" w:hAnsi="Times New Roman" w:cs="Times New Roman"/>
          <w:sz w:val="24"/>
          <w:szCs w:val="24"/>
        </w:rPr>
        <w:t>poorer</w:t>
      </w:r>
      <w:r w:rsidRPr="00FA000A">
        <w:rPr>
          <w:rFonts w:ascii="Times New Roman" w:hAnsi="Times New Roman" w:cs="Times New Roman"/>
          <w:sz w:val="24"/>
          <w:szCs w:val="24"/>
        </w:rPr>
        <w:t xml:space="preserve"> parental </w:t>
      </w:r>
      <w:r w:rsidR="00B653B2">
        <w:rPr>
          <w:rFonts w:ascii="Times New Roman" w:hAnsi="Times New Roman" w:cs="Times New Roman"/>
          <w:sz w:val="24"/>
          <w:szCs w:val="24"/>
        </w:rPr>
        <w:t>relationship</w:t>
      </w:r>
      <w:r w:rsidRPr="00FA000A">
        <w:rPr>
          <w:rFonts w:ascii="Times New Roman" w:hAnsi="Times New Roman" w:cs="Times New Roman"/>
          <w:sz w:val="24"/>
          <w:szCs w:val="24"/>
        </w:rPr>
        <w:t xml:space="preserve"> and school connectedness and </w:t>
      </w:r>
      <w:r w:rsidR="00025736">
        <w:rPr>
          <w:rFonts w:ascii="Times New Roman" w:hAnsi="Times New Roman" w:cs="Times New Roman"/>
          <w:sz w:val="24"/>
          <w:szCs w:val="24"/>
        </w:rPr>
        <w:t>greater</w:t>
      </w:r>
      <w:r w:rsidRPr="00FA000A">
        <w:rPr>
          <w:rFonts w:ascii="Times New Roman" w:hAnsi="Times New Roman" w:cs="Times New Roman"/>
          <w:sz w:val="24"/>
          <w:szCs w:val="24"/>
        </w:rPr>
        <w:t xml:space="preserve"> delinquent peer affiliation</w:t>
      </w:r>
      <w:r w:rsidR="0082752A">
        <w:rPr>
          <w:rFonts w:ascii="Times New Roman" w:hAnsi="Times New Roman" w:cs="Times New Roman"/>
          <w:sz w:val="24"/>
          <w:szCs w:val="24"/>
        </w:rPr>
        <w:t xml:space="preserve">, </w:t>
      </w:r>
      <w:r w:rsidR="001E2CF5">
        <w:rPr>
          <w:rFonts w:ascii="Times New Roman" w:hAnsi="Times New Roman" w:cs="Times New Roman"/>
          <w:sz w:val="24"/>
          <w:szCs w:val="24"/>
        </w:rPr>
        <w:t xml:space="preserve">(2) at the between-family level, siblings from families with higher average PGS </w:t>
      </w:r>
      <w:r w:rsidR="001E2CF5">
        <w:rPr>
          <w:rFonts w:ascii="Times New Roman" w:hAnsi="Times New Roman" w:cs="Times New Roman"/>
          <w:sz w:val="24"/>
          <w:szCs w:val="24"/>
        </w:rPr>
        <w:lastRenderedPageBreak/>
        <w:t>would experience, on average, poorer</w:t>
      </w:r>
      <w:r w:rsidR="001E2CF5" w:rsidRPr="00FA000A">
        <w:rPr>
          <w:rFonts w:ascii="Times New Roman" w:hAnsi="Times New Roman" w:cs="Times New Roman"/>
          <w:sz w:val="24"/>
          <w:szCs w:val="24"/>
        </w:rPr>
        <w:t xml:space="preserve"> parental </w:t>
      </w:r>
      <w:r w:rsidR="001E2CF5">
        <w:rPr>
          <w:rFonts w:ascii="Times New Roman" w:hAnsi="Times New Roman" w:cs="Times New Roman"/>
          <w:sz w:val="24"/>
          <w:szCs w:val="24"/>
        </w:rPr>
        <w:t>relationship</w:t>
      </w:r>
      <w:r w:rsidR="001E2CF5" w:rsidRPr="00FA000A">
        <w:rPr>
          <w:rFonts w:ascii="Times New Roman" w:hAnsi="Times New Roman" w:cs="Times New Roman"/>
          <w:sz w:val="24"/>
          <w:szCs w:val="24"/>
        </w:rPr>
        <w:t xml:space="preserve"> and school connectedness and greater affiliation with delinquent peers</w:t>
      </w:r>
      <w:r w:rsidR="001E2CF5">
        <w:rPr>
          <w:rFonts w:ascii="Times New Roman" w:hAnsi="Times New Roman" w:cs="Times New Roman"/>
          <w:sz w:val="24"/>
          <w:szCs w:val="24"/>
        </w:rPr>
        <w:t>;</w:t>
      </w:r>
      <w:r w:rsidRPr="00FA000A">
        <w:rPr>
          <w:rFonts w:ascii="Times New Roman" w:hAnsi="Times New Roman" w:cs="Times New Roman"/>
          <w:sz w:val="24"/>
          <w:szCs w:val="24"/>
        </w:rPr>
        <w:t xml:space="preserve"> and (</w:t>
      </w:r>
      <w:r w:rsidR="001E2CF5">
        <w:rPr>
          <w:rFonts w:ascii="Times New Roman" w:hAnsi="Times New Roman" w:cs="Times New Roman"/>
          <w:sz w:val="24"/>
          <w:szCs w:val="24"/>
        </w:rPr>
        <w:t>3</w:t>
      </w:r>
      <w:r w:rsidRPr="00FA000A">
        <w:rPr>
          <w:rFonts w:ascii="Times New Roman" w:hAnsi="Times New Roman" w:cs="Times New Roman"/>
          <w:sz w:val="24"/>
          <w:szCs w:val="24"/>
        </w:rPr>
        <w:t xml:space="preserve">) at the </w:t>
      </w:r>
      <w:r w:rsidRPr="002E0DEF">
        <w:rPr>
          <w:rFonts w:ascii="Times New Roman" w:hAnsi="Times New Roman" w:cs="Times New Roman"/>
          <w:sz w:val="24"/>
          <w:szCs w:val="24"/>
        </w:rPr>
        <w:t>within</w:t>
      </w:r>
      <w:r w:rsidRPr="00FA000A">
        <w:rPr>
          <w:rFonts w:ascii="Times New Roman" w:hAnsi="Times New Roman" w:cs="Times New Roman"/>
          <w:sz w:val="24"/>
          <w:szCs w:val="24"/>
        </w:rPr>
        <w:t xml:space="preserve">-family level, </w:t>
      </w:r>
      <w:r w:rsidR="00472933">
        <w:rPr>
          <w:rFonts w:ascii="Times New Roman" w:hAnsi="Times New Roman" w:cs="Times New Roman"/>
          <w:sz w:val="24"/>
          <w:szCs w:val="24"/>
        </w:rPr>
        <w:t>twins/</w:t>
      </w:r>
      <w:r w:rsidRPr="00FA000A">
        <w:rPr>
          <w:rFonts w:ascii="Times New Roman" w:hAnsi="Times New Roman" w:cs="Times New Roman"/>
          <w:sz w:val="24"/>
          <w:szCs w:val="24"/>
        </w:rPr>
        <w:t xml:space="preserve">siblings with higher PGS would experience </w:t>
      </w:r>
      <w:r w:rsidR="00B653B2">
        <w:rPr>
          <w:rFonts w:ascii="Times New Roman" w:hAnsi="Times New Roman" w:cs="Times New Roman"/>
          <w:sz w:val="24"/>
          <w:szCs w:val="24"/>
        </w:rPr>
        <w:t>poorer</w:t>
      </w:r>
      <w:r w:rsidRPr="00FA000A">
        <w:rPr>
          <w:rFonts w:ascii="Times New Roman" w:hAnsi="Times New Roman" w:cs="Times New Roman"/>
          <w:sz w:val="24"/>
          <w:szCs w:val="24"/>
        </w:rPr>
        <w:t xml:space="preserve"> parental </w:t>
      </w:r>
      <w:r w:rsidR="00B653B2">
        <w:rPr>
          <w:rFonts w:ascii="Times New Roman" w:hAnsi="Times New Roman" w:cs="Times New Roman"/>
          <w:sz w:val="24"/>
          <w:szCs w:val="24"/>
        </w:rPr>
        <w:t>relationship</w:t>
      </w:r>
      <w:r w:rsidRPr="00FA000A">
        <w:rPr>
          <w:rFonts w:ascii="Times New Roman" w:hAnsi="Times New Roman" w:cs="Times New Roman"/>
          <w:sz w:val="24"/>
          <w:szCs w:val="24"/>
        </w:rPr>
        <w:t xml:space="preserve"> and school connectedness and greater affiliation with delinquent peers</w:t>
      </w:r>
      <w:r w:rsidR="002E0DEF">
        <w:rPr>
          <w:rFonts w:ascii="Times New Roman" w:hAnsi="Times New Roman" w:cs="Times New Roman"/>
          <w:sz w:val="24"/>
          <w:szCs w:val="24"/>
        </w:rPr>
        <w:t xml:space="preserve">, </w:t>
      </w:r>
      <w:r w:rsidRPr="00FA000A">
        <w:rPr>
          <w:rFonts w:ascii="Times New Roman" w:hAnsi="Times New Roman" w:cs="Times New Roman"/>
          <w:sz w:val="24"/>
          <w:szCs w:val="24"/>
        </w:rPr>
        <w:t>relative to their co-</w:t>
      </w:r>
      <w:r w:rsidR="00281DC6">
        <w:rPr>
          <w:rFonts w:ascii="Times New Roman" w:hAnsi="Times New Roman" w:cs="Times New Roman"/>
          <w:sz w:val="24"/>
          <w:szCs w:val="24"/>
        </w:rPr>
        <w:t>twins/</w:t>
      </w:r>
      <w:r w:rsidRPr="00FA000A">
        <w:rPr>
          <w:rFonts w:ascii="Times New Roman" w:hAnsi="Times New Roman" w:cs="Times New Roman"/>
          <w:sz w:val="24"/>
          <w:szCs w:val="24"/>
        </w:rPr>
        <w:t>siblings.</w:t>
      </w:r>
      <w:r w:rsidR="002E0DEF">
        <w:rPr>
          <w:rFonts w:ascii="Times New Roman" w:hAnsi="Times New Roman" w:cs="Times New Roman"/>
          <w:sz w:val="24"/>
          <w:szCs w:val="24"/>
        </w:rPr>
        <w:t xml:space="preserve"> E</w:t>
      </w:r>
      <w:r w:rsidR="002E0DEF" w:rsidRPr="002E0DEF">
        <w:rPr>
          <w:rFonts w:ascii="Times New Roman" w:hAnsi="Times New Roman" w:cs="Times New Roman"/>
          <w:sz w:val="24"/>
          <w:szCs w:val="24"/>
        </w:rPr>
        <w:t>vidence for within-family associations would</w:t>
      </w:r>
      <w:r w:rsidR="001432A7">
        <w:rPr>
          <w:rFonts w:ascii="Times New Roman" w:hAnsi="Times New Roman" w:cs="Times New Roman"/>
          <w:sz w:val="24"/>
          <w:szCs w:val="24"/>
        </w:rPr>
        <w:t xml:space="preserve"> support</w:t>
      </w:r>
      <w:r w:rsidR="002E0DEF" w:rsidRPr="002E0DEF">
        <w:rPr>
          <w:rFonts w:ascii="Times New Roman" w:hAnsi="Times New Roman" w:cs="Times New Roman"/>
          <w:sz w:val="24"/>
          <w:szCs w:val="24"/>
        </w:rPr>
        <w:t xml:space="preserve"> </w:t>
      </w:r>
      <w:r w:rsidR="003A5802">
        <w:rPr>
          <w:rFonts w:ascii="Times New Roman" w:hAnsi="Times New Roman" w:cs="Times New Roman"/>
          <w:sz w:val="24"/>
          <w:szCs w:val="24"/>
        </w:rPr>
        <w:t>the</w:t>
      </w:r>
      <w:r w:rsidR="00B65980">
        <w:rPr>
          <w:rFonts w:ascii="Times New Roman" w:hAnsi="Times New Roman" w:cs="Times New Roman"/>
          <w:sz w:val="24"/>
          <w:szCs w:val="24"/>
        </w:rPr>
        <w:t xml:space="preserve"> idea that</w:t>
      </w:r>
      <w:r w:rsidR="002E0DEF" w:rsidRPr="002E0DEF">
        <w:rPr>
          <w:rFonts w:ascii="Times New Roman" w:hAnsi="Times New Roman" w:cs="Times New Roman"/>
          <w:sz w:val="24"/>
          <w:szCs w:val="24"/>
        </w:rPr>
        <w:t xml:space="preserve"> genetic liability for EXT </w:t>
      </w:r>
      <w:r w:rsidR="00B65980">
        <w:rPr>
          <w:rFonts w:ascii="Times New Roman" w:hAnsi="Times New Roman" w:cs="Times New Roman"/>
          <w:sz w:val="24"/>
          <w:szCs w:val="24"/>
        </w:rPr>
        <w:t>may shape or influence</w:t>
      </w:r>
      <w:r w:rsidR="00B65980" w:rsidRPr="002E0DEF">
        <w:rPr>
          <w:rFonts w:ascii="Times New Roman" w:hAnsi="Times New Roman" w:cs="Times New Roman"/>
          <w:sz w:val="24"/>
          <w:szCs w:val="24"/>
        </w:rPr>
        <w:t xml:space="preserve"> </w:t>
      </w:r>
      <w:r w:rsidR="002E0DEF" w:rsidRPr="002E0DEF">
        <w:rPr>
          <w:rFonts w:ascii="Times New Roman" w:hAnsi="Times New Roman" w:cs="Times New Roman"/>
          <w:sz w:val="24"/>
          <w:szCs w:val="24"/>
        </w:rPr>
        <w:t xml:space="preserve">environmental exposures </w:t>
      </w:r>
      <w:r w:rsidR="002E0DEF" w:rsidRPr="00B368AC">
        <w:rPr>
          <w:rFonts w:ascii="Times New Roman" w:hAnsi="Times New Roman" w:cs="Times New Roman"/>
          <w:i/>
          <w:iCs/>
          <w:sz w:val="24"/>
          <w:szCs w:val="24"/>
        </w:rPr>
        <w:t>through</w:t>
      </w:r>
      <w:r w:rsidR="002E0DEF" w:rsidRPr="002E0DEF">
        <w:rPr>
          <w:rFonts w:ascii="Times New Roman" w:hAnsi="Times New Roman" w:cs="Times New Roman"/>
          <w:sz w:val="24"/>
          <w:szCs w:val="24"/>
        </w:rPr>
        <w:t xml:space="preserve"> heritable traits or behaviors. In contrast, if associations are observed only at the </w:t>
      </w:r>
      <w:r w:rsidR="002E0DEF">
        <w:rPr>
          <w:rFonts w:ascii="Times New Roman" w:hAnsi="Times New Roman" w:cs="Times New Roman"/>
          <w:sz w:val="24"/>
          <w:szCs w:val="24"/>
        </w:rPr>
        <w:t xml:space="preserve">population </w:t>
      </w:r>
      <w:r w:rsidR="00862C0F">
        <w:rPr>
          <w:rFonts w:ascii="Times New Roman" w:hAnsi="Times New Roman" w:cs="Times New Roman"/>
          <w:sz w:val="24"/>
          <w:szCs w:val="24"/>
        </w:rPr>
        <w:t xml:space="preserve">and/or between-family </w:t>
      </w:r>
      <w:r w:rsidR="002E0DEF" w:rsidRPr="002E0DEF">
        <w:rPr>
          <w:rFonts w:ascii="Times New Roman" w:hAnsi="Times New Roman" w:cs="Times New Roman"/>
          <w:sz w:val="24"/>
          <w:szCs w:val="24"/>
        </w:rPr>
        <w:t>level</w:t>
      </w:r>
      <w:r w:rsidR="00862C0F">
        <w:rPr>
          <w:rFonts w:ascii="Times New Roman" w:hAnsi="Times New Roman" w:cs="Times New Roman"/>
          <w:sz w:val="24"/>
          <w:szCs w:val="24"/>
        </w:rPr>
        <w:t>s</w:t>
      </w:r>
      <w:r w:rsidR="002E0DEF" w:rsidRPr="002E0DEF">
        <w:rPr>
          <w:rFonts w:ascii="Times New Roman" w:hAnsi="Times New Roman" w:cs="Times New Roman"/>
          <w:sz w:val="24"/>
          <w:szCs w:val="24"/>
        </w:rPr>
        <w:t xml:space="preserve">, this </w:t>
      </w:r>
      <w:r w:rsidR="00B65980">
        <w:rPr>
          <w:rFonts w:ascii="Times New Roman" w:hAnsi="Times New Roman" w:cs="Times New Roman"/>
          <w:sz w:val="24"/>
          <w:szCs w:val="24"/>
        </w:rPr>
        <w:t>might</w:t>
      </w:r>
      <w:r w:rsidR="00B65980" w:rsidRPr="002E0DEF">
        <w:rPr>
          <w:rFonts w:ascii="Times New Roman" w:hAnsi="Times New Roman" w:cs="Times New Roman"/>
          <w:sz w:val="24"/>
          <w:szCs w:val="24"/>
        </w:rPr>
        <w:t xml:space="preserve"> </w:t>
      </w:r>
      <w:r w:rsidR="002E0DEF" w:rsidRPr="002E0DEF">
        <w:rPr>
          <w:rFonts w:ascii="Times New Roman" w:hAnsi="Times New Roman" w:cs="Times New Roman"/>
          <w:sz w:val="24"/>
          <w:szCs w:val="24"/>
        </w:rPr>
        <w:t xml:space="preserve">imply that </w:t>
      </w:r>
      <w:r w:rsidR="00DC2913">
        <w:rPr>
          <w:rFonts w:ascii="Times New Roman" w:hAnsi="Times New Roman" w:cs="Times New Roman"/>
          <w:sz w:val="24"/>
          <w:szCs w:val="24"/>
        </w:rPr>
        <w:t xml:space="preserve">the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2E0DEF" w:rsidRPr="002E0DEF">
        <w:rPr>
          <w:rFonts w:ascii="Times New Roman" w:hAnsi="Times New Roman" w:cs="Times New Roman"/>
          <w:sz w:val="24"/>
          <w:szCs w:val="24"/>
        </w:rPr>
        <w:t xml:space="preserve"> </w:t>
      </w:r>
      <w:r w:rsidR="00051724">
        <w:rPr>
          <w:rFonts w:ascii="Times New Roman" w:hAnsi="Times New Roman" w:cs="Times New Roman"/>
          <w:sz w:val="24"/>
          <w:szCs w:val="24"/>
        </w:rPr>
        <w:t xml:space="preserve">may be </w:t>
      </w:r>
      <w:r w:rsidR="00B65980">
        <w:rPr>
          <w:rFonts w:ascii="Times New Roman" w:hAnsi="Times New Roman" w:cs="Times New Roman"/>
          <w:sz w:val="24"/>
          <w:szCs w:val="24"/>
        </w:rPr>
        <w:t xml:space="preserve">partly </w:t>
      </w:r>
      <w:r w:rsidR="002E0DEF" w:rsidRPr="002E0DEF">
        <w:rPr>
          <w:rFonts w:ascii="Times New Roman" w:hAnsi="Times New Roman" w:cs="Times New Roman"/>
          <w:sz w:val="24"/>
          <w:szCs w:val="24"/>
        </w:rPr>
        <w:t>driven by </w:t>
      </w:r>
      <w:r w:rsidR="00A02F6D">
        <w:rPr>
          <w:rFonts w:ascii="Times New Roman" w:hAnsi="Times New Roman" w:cs="Times New Roman"/>
          <w:sz w:val="24"/>
          <w:szCs w:val="24"/>
        </w:rPr>
        <w:t>f</w:t>
      </w:r>
      <w:r w:rsidR="002E0DEF" w:rsidRPr="002E0DEF">
        <w:rPr>
          <w:rFonts w:ascii="Times New Roman" w:hAnsi="Times New Roman" w:cs="Times New Roman"/>
          <w:sz w:val="24"/>
          <w:szCs w:val="24"/>
        </w:rPr>
        <w:t>amily-level confounds (e.g., population stratification, parental genotype)</w:t>
      </w:r>
      <w:r w:rsidR="00B65980">
        <w:rPr>
          <w:rFonts w:ascii="Times New Roman" w:hAnsi="Times New Roman" w:cs="Times New Roman"/>
          <w:sz w:val="24"/>
          <w:szCs w:val="24"/>
        </w:rPr>
        <w:t>.</w:t>
      </w:r>
    </w:p>
    <w:p w14:paraId="2B763892" w14:textId="00F1F1EE" w:rsidR="00B14765" w:rsidRPr="00B14765" w:rsidRDefault="00B14765" w:rsidP="00B14765">
      <w:pPr>
        <w:spacing w:after="0" w:line="480" w:lineRule="auto"/>
        <w:jc w:val="center"/>
        <w:rPr>
          <w:rFonts w:ascii="Times New Roman" w:hAnsi="Times New Roman" w:cs="Times New Roman"/>
          <w:b/>
          <w:bCs/>
          <w:sz w:val="24"/>
          <w:szCs w:val="24"/>
        </w:rPr>
      </w:pPr>
      <w:r w:rsidRPr="00B14765">
        <w:rPr>
          <w:rFonts w:ascii="Times New Roman" w:hAnsi="Times New Roman" w:cs="Times New Roman"/>
          <w:b/>
          <w:bCs/>
          <w:sz w:val="24"/>
          <w:szCs w:val="24"/>
        </w:rPr>
        <w:t>Methods</w:t>
      </w:r>
    </w:p>
    <w:p w14:paraId="2CFA0840" w14:textId="48F499F3" w:rsidR="00B14765" w:rsidRPr="0017015B" w:rsidRDefault="00B14765" w:rsidP="00B14765">
      <w:pPr>
        <w:spacing w:after="0" w:line="480" w:lineRule="auto"/>
        <w:rPr>
          <w:rFonts w:ascii="Times New Roman" w:hAnsi="Times New Roman" w:cs="Times New Roman"/>
          <w:b/>
          <w:bCs/>
          <w:sz w:val="24"/>
          <w:szCs w:val="24"/>
        </w:rPr>
      </w:pPr>
      <w:r w:rsidRPr="0017015B">
        <w:rPr>
          <w:rFonts w:ascii="Times New Roman" w:hAnsi="Times New Roman" w:cs="Times New Roman"/>
          <w:b/>
          <w:bCs/>
          <w:sz w:val="24"/>
          <w:szCs w:val="24"/>
        </w:rPr>
        <w:t>Participants</w:t>
      </w:r>
    </w:p>
    <w:p w14:paraId="5AEA1F4E" w14:textId="0B707990" w:rsidR="00B67A86" w:rsidRDefault="00BE05D6" w:rsidP="00B67A86">
      <w:pPr>
        <w:spacing w:after="0" w:line="480" w:lineRule="auto"/>
        <w:ind w:firstLine="48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Add Health</w:t>
      </w:r>
      <w:r w:rsidR="008A7220">
        <w:rPr>
          <w:rFonts w:ascii="Times New Roman" w:hAnsi="Times New Roman" w:cs="Times New Roman"/>
          <w:sz w:val="24"/>
          <w:szCs w:val="24"/>
          <w:shd w:val="clear" w:color="auto" w:fill="FFFFFF"/>
        </w:rPr>
        <w:t xml:space="preserve"> </w:t>
      </w:r>
      <w:r w:rsidR="00174B03">
        <w:rPr>
          <w:rFonts w:ascii="Times New Roman" w:hAnsi="Times New Roman" w:cs="Times New Roman"/>
          <w:sz w:val="24"/>
          <w:szCs w:val="24"/>
          <w:shd w:val="clear" w:color="auto" w:fill="FFFFFF"/>
        </w:rPr>
        <w:t>is</w:t>
      </w:r>
      <w:r w:rsidR="00174B03" w:rsidRPr="00D20ACC">
        <w:rPr>
          <w:rFonts w:ascii="Times New Roman" w:hAnsi="Times New Roman" w:cs="Times New Roman"/>
          <w:sz w:val="24"/>
          <w:szCs w:val="24"/>
          <w:shd w:val="clear" w:color="auto" w:fill="FFFFFF"/>
        </w:rPr>
        <w:t xml:space="preserve"> a </w:t>
      </w:r>
      <w:r w:rsidR="00E93CBD">
        <w:rPr>
          <w:rFonts w:ascii="Times New Roman" w:hAnsi="Times New Roman" w:cs="Times New Roman"/>
          <w:sz w:val="24"/>
          <w:szCs w:val="24"/>
          <w:shd w:val="clear" w:color="auto" w:fill="FFFFFF"/>
        </w:rPr>
        <w:t>longitudinal</w:t>
      </w:r>
      <w:r w:rsidR="00174B03" w:rsidRPr="00D20ACC">
        <w:rPr>
          <w:rFonts w:ascii="Times New Roman" w:hAnsi="Times New Roman" w:cs="Times New Roman"/>
          <w:sz w:val="24"/>
          <w:szCs w:val="24"/>
          <w:shd w:val="clear" w:color="auto" w:fill="FFFFFF"/>
        </w:rPr>
        <w:t xml:space="preserve"> study of a </w:t>
      </w:r>
      <w:r w:rsidR="00FA000A">
        <w:rPr>
          <w:rFonts w:ascii="Times New Roman" w:hAnsi="Times New Roman" w:cs="Times New Roman"/>
          <w:sz w:val="24"/>
          <w:szCs w:val="24"/>
          <w:shd w:val="clear" w:color="auto" w:fill="FFFFFF"/>
        </w:rPr>
        <w:t xml:space="preserve">large </w:t>
      </w:r>
      <w:r w:rsidR="00174B03" w:rsidRPr="00D20ACC">
        <w:rPr>
          <w:rFonts w:ascii="Times New Roman" w:hAnsi="Times New Roman" w:cs="Times New Roman"/>
          <w:sz w:val="24"/>
          <w:szCs w:val="24"/>
          <w:shd w:val="clear" w:color="auto" w:fill="FFFFFF"/>
        </w:rPr>
        <w:t xml:space="preserve">sample of </w:t>
      </w:r>
      <w:r w:rsidR="00FA000A">
        <w:rPr>
          <w:rFonts w:ascii="Times New Roman" w:hAnsi="Times New Roman" w:cs="Times New Roman"/>
          <w:sz w:val="24"/>
          <w:szCs w:val="24"/>
          <w:shd w:val="clear" w:color="auto" w:fill="FFFFFF"/>
        </w:rPr>
        <w:t xml:space="preserve">youths from </w:t>
      </w:r>
      <w:r w:rsidR="00174B03">
        <w:rPr>
          <w:rFonts w:ascii="Times New Roman" w:hAnsi="Times New Roman" w:cs="Times New Roman"/>
          <w:sz w:val="24"/>
          <w:szCs w:val="24"/>
          <w:shd w:val="clear" w:color="auto" w:fill="FFFFFF"/>
        </w:rPr>
        <w:t>the United States</w:t>
      </w:r>
      <w:r w:rsidR="00174B03" w:rsidRPr="00D20ACC">
        <w:rPr>
          <w:rFonts w:ascii="Times New Roman" w:hAnsi="Times New Roman" w:cs="Times New Roman"/>
          <w:sz w:val="24"/>
          <w:szCs w:val="24"/>
          <w:shd w:val="clear" w:color="auto" w:fill="FFFFFF"/>
        </w:rPr>
        <w:t xml:space="preserve"> who were in grades 7-12 during the 1994-95 school year. </w:t>
      </w:r>
      <w:r w:rsidR="00174B03">
        <w:rPr>
          <w:rFonts w:ascii="Times New Roman" w:hAnsi="Times New Roman" w:cs="Times New Roman"/>
          <w:sz w:val="24"/>
          <w:szCs w:val="24"/>
          <w:shd w:val="clear" w:color="auto" w:fill="FFFFFF"/>
        </w:rPr>
        <w:t>O</w:t>
      </w:r>
      <w:r w:rsidR="00174B03" w:rsidRPr="00D20ACC">
        <w:rPr>
          <w:rFonts w:ascii="Times New Roman" w:hAnsi="Times New Roman" w:cs="Times New Roman"/>
          <w:sz w:val="24"/>
          <w:szCs w:val="24"/>
          <w:shd w:val="clear" w:color="auto" w:fill="FFFFFF"/>
        </w:rPr>
        <w:t xml:space="preserve">ver 90,000 adolescents were </w:t>
      </w:r>
      <w:r w:rsidR="00174B03">
        <w:rPr>
          <w:rFonts w:ascii="Times New Roman" w:hAnsi="Times New Roman" w:cs="Times New Roman"/>
          <w:sz w:val="24"/>
          <w:szCs w:val="24"/>
          <w:shd w:val="clear" w:color="auto" w:fill="FFFFFF"/>
        </w:rPr>
        <w:t xml:space="preserve">initially </w:t>
      </w:r>
      <w:r w:rsidR="00174B03" w:rsidRPr="00D20ACC">
        <w:rPr>
          <w:rFonts w:ascii="Times New Roman" w:hAnsi="Times New Roman" w:cs="Times New Roman"/>
          <w:sz w:val="24"/>
          <w:szCs w:val="24"/>
          <w:shd w:val="clear" w:color="auto" w:fill="FFFFFF"/>
        </w:rPr>
        <w:t xml:space="preserve">sampled from the population </w:t>
      </w:r>
      <w:r w:rsidR="00174B03">
        <w:rPr>
          <w:rFonts w:ascii="Times New Roman" w:hAnsi="Times New Roman" w:cs="Times New Roman"/>
          <w:sz w:val="24"/>
          <w:szCs w:val="24"/>
          <w:shd w:val="clear" w:color="auto" w:fill="FFFFFF"/>
        </w:rPr>
        <w:t>through</w:t>
      </w:r>
      <w:r w:rsidR="00174B03" w:rsidRPr="00D20ACC">
        <w:rPr>
          <w:rFonts w:ascii="Times New Roman" w:hAnsi="Times New Roman" w:cs="Times New Roman"/>
          <w:sz w:val="24"/>
          <w:szCs w:val="24"/>
          <w:shd w:val="clear" w:color="auto" w:fill="FFFFFF"/>
        </w:rPr>
        <w:t xml:space="preserve"> a stratified set of qualifying high schools. 20,745 adolescents were then randomly selected from the previous school sample and administered the in-home interview at Wave I, including</w:t>
      </w:r>
      <w:r w:rsidR="00046230">
        <w:rPr>
          <w:rFonts w:ascii="Times New Roman" w:hAnsi="Times New Roman" w:cs="Times New Roman"/>
          <w:sz w:val="24"/>
          <w:szCs w:val="24"/>
          <w:shd w:val="clear" w:color="auto" w:fill="FFFFFF"/>
        </w:rPr>
        <w:t xml:space="preserve"> </w:t>
      </w:r>
      <w:r w:rsidR="00174B03" w:rsidRPr="00D20ACC">
        <w:rPr>
          <w:rFonts w:ascii="Times New Roman" w:hAnsi="Times New Roman" w:cs="Times New Roman"/>
          <w:sz w:val="24"/>
          <w:szCs w:val="24"/>
          <w:shd w:val="clear" w:color="auto" w:fill="FFFFFF"/>
        </w:rPr>
        <w:t xml:space="preserve">oversamples from underrepresented populations. </w:t>
      </w:r>
      <w:r w:rsidR="00044FF8">
        <w:rPr>
          <w:rFonts w:ascii="Times New Roman" w:hAnsi="Times New Roman" w:cs="Times New Roman"/>
          <w:sz w:val="24"/>
          <w:szCs w:val="24"/>
          <w:shd w:val="clear" w:color="auto" w:fill="FFFFFF"/>
        </w:rPr>
        <w:t>P</w:t>
      </w:r>
      <w:r w:rsidR="00174B03" w:rsidRPr="00D20ACC">
        <w:rPr>
          <w:rFonts w:ascii="Times New Roman" w:hAnsi="Times New Roman" w:cs="Times New Roman"/>
          <w:sz w:val="24"/>
          <w:szCs w:val="24"/>
          <w:shd w:val="clear" w:color="auto" w:fill="FFFFFF"/>
        </w:rPr>
        <w:t xml:space="preserve">articipants were followed from adolescence to adulthood for </w:t>
      </w:r>
      <w:r w:rsidR="00174B03">
        <w:rPr>
          <w:rFonts w:ascii="Times New Roman" w:hAnsi="Times New Roman" w:cs="Times New Roman"/>
          <w:sz w:val="24"/>
          <w:szCs w:val="24"/>
          <w:shd w:val="clear" w:color="auto" w:fill="FFFFFF"/>
        </w:rPr>
        <w:t>f</w:t>
      </w:r>
      <w:r w:rsidR="00174B03" w:rsidRPr="00D20ACC">
        <w:rPr>
          <w:rFonts w:ascii="Times New Roman" w:hAnsi="Times New Roman" w:cs="Times New Roman"/>
          <w:sz w:val="24"/>
          <w:szCs w:val="24"/>
          <w:shd w:val="clear" w:color="auto" w:fill="FFFFFF"/>
        </w:rPr>
        <w:t xml:space="preserve">ive waves of data collection to date: Wave I (1994–1995, grades 7–12,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20,745), Wave II (1995–1996, grades 8–12,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14,738), Wave III (2001–2002, ages 18–26,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15,197), Wave IV (2007–2008, ages 24–32,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15,701), and Wave V (</w:t>
      </w:r>
      <w:r w:rsidR="00FA000A">
        <w:rPr>
          <w:rFonts w:ascii="Times New Roman" w:hAnsi="Times New Roman" w:cs="Times New Roman"/>
          <w:sz w:val="24"/>
          <w:szCs w:val="24"/>
          <w:shd w:val="clear" w:color="auto" w:fill="FFFFFF"/>
        </w:rPr>
        <w:t>a</w:t>
      </w:r>
      <w:r w:rsidR="00174B03" w:rsidRPr="00D20ACC">
        <w:rPr>
          <w:rFonts w:ascii="Times New Roman" w:hAnsi="Times New Roman" w:cs="Times New Roman"/>
          <w:sz w:val="24"/>
          <w:szCs w:val="24"/>
          <w:shd w:val="clear" w:color="auto" w:fill="FFFFFF"/>
        </w:rPr>
        <w:t xml:space="preserve">ged </w:t>
      </w:r>
      <w:r w:rsidR="002C4D4A">
        <w:rPr>
          <w:rFonts w:ascii="Times New Roman" w:hAnsi="Times New Roman" w:cs="Times New Roman"/>
          <w:sz w:val="24"/>
          <w:szCs w:val="24"/>
          <w:shd w:val="clear" w:color="auto" w:fill="FFFFFF"/>
        </w:rPr>
        <w:t>33</w:t>
      </w:r>
      <w:r w:rsidR="00926632" w:rsidRPr="00D20ACC">
        <w:rPr>
          <w:rFonts w:ascii="Times New Roman" w:hAnsi="Times New Roman" w:cs="Times New Roman"/>
          <w:sz w:val="24"/>
          <w:szCs w:val="24"/>
          <w:shd w:val="clear" w:color="auto" w:fill="FFFFFF"/>
        </w:rPr>
        <w:t>–</w:t>
      </w:r>
      <w:r w:rsidR="002C4D4A">
        <w:rPr>
          <w:rFonts w:ascii="Times New Roman" w:hAnsi="Times New Roman" w:cs="Times New Roman"/>
          <w:sz w:val="24"/>
          <w:szCs w:val="24"/>
          <w:shd w:val="clear" w:color="auto" w:fill="FFFFFF"/>
        </w:rPr>
        <w:t>43</w:t>
      </w:r>
      <w:r w:rsidR="00174B03" w:rsidRPr="00D20ACC">
        <w:rPr>
          <w:rFonts w:ascii="Times New Roman" w:hAnsi="Times New Roman" w:cs="Times New Roman"/>
          <w:sz w:val="24"/>
          <w:szCs w:val="24"/>
          <w:shd w:val="clear" w:color="auto" w:fill="FFFFFF"/>
        </w:rPr>
        <w:t xml:space="preserve">,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12,300). </w:t>
      </w:r>
      <w:r w:rsidR="00174B03">
        <w:rPr>
          <w:rFonts w:ascii="Times New Roman" w:hAnsi="Times New Roman" w:cs="Times New Roman"/>
          <w:sz w:val="24"/>
          <w:szCs w:val="24"/>
          <w:shd w:val="clear" w:color="auto" w:fill="FFFFFF"/>
        </w:rPr>
        <w:t>I</w:t>
      </w:r>
      <w:r w:rsidR="00174B03" w:rsidRPr="00D20ACC">
        <w:rPr>
          <w:rFonts w:ascii="Times New Roman" w:hAnsi="Times New Roman" w:cs="Times New Roman"/>
          <w:sz w:val="24"/>
          <w:szCs w:val="24"/>
          <w:shd w:val="clear" w:color="auto" w:fill="FFFFFF"/>
        </w:rPr>
        <w:t xml:space="preserve">nformation on attrition across waves was documented by Harris and colleagues </w:t>
      </w:r>
      <w:r w:rsidR="00174B03" w:rsidRPr="00D20ACC">
        <w:rPr>
          <w:rFonts w:ascii="Times New Roman" w:hAnsi="Times New Roman" w:cs="Times New Roman"/>
          <w:sz w:val="24"/>
          <w:szCs w:val="24"/>
          <w:shd w:val="clear" w:color="auto" w:fill="FFFFFF"/>
        </w:rPr>
        <w:fldChar w:fldCharType="begin"/>
      </w:r>
      <w:r w:rsidR="0064271C">
        <w:rPr>
          <w:rFonts w:ascii="Times New Roman" w:hAnsi="Times New Roman" w:cs="Times New Roman"/>
          <w:sz w:val="24"/>
          <w:szCs w:val="24"/>
          <w:shd w:val="clear" w:color="auto" w:fill="FFFFFF"/>
        </w:rPr>
        <w:instrText xml:space="preserve"> ADDIN ZOTERO_ITEM CSL_CITATION {"citationID":"btlsyvEs","properties":{"formattedCitation":"(2019)","plainCitation":"(2019)","noteIndex":0},"citationItems":[{"id":220,"uris":["http://zotero.org/users/10101336/items/DUPD29CN"],"itemData":{"id":220,"type":"article-journal","container-title":"International Journal of Epidemiology","DOI":"10.1093/ije/dyz115","ISSN":"0300-5771, 1464-3685","issue":"5","language":"en","page":"1415-1415k","source":"DOI.org (Crossref)","title":"Cohort Profile: The National Longitudinal Study of Adolescent to Adult Health (Add Health)","title-short":"Cohort Profile","volume":"48","author":[{"family":"Harris","given":"Kathleen Mullan"},{"family":"Halpern","given":"Carolyn Tucker"},{"family":"Whitsel","given":"Eric A"},{"family":"Hussey","given":"Jon M"},{"family":"Killeya-Jones","given":"Ley A"},{"family":"Tabor","given":"Joyce"},{"family":"Dean","given":"Sarah C"}],"issued":{"date-parts":[["2019",10,1]]}},"label":"page","suppress-author":true}],"schema":"https://github.com/citation-style-language/schema/raw/master/csl-citation.json"} </w:instrText>
      </w:r>
      <w:r w:rsidR="00174B03" w:rsidRPr="00D20ACC">
        <w:rPr>
          <w:rFonts w:ascii="Times New Roman" w:hAnsi="Times New Roman" w:cs="Times New Roman"/>
          <w:sz w:val="24"/>
          <w:szCs w:val="24"/>
          <w:shd w:val="clear" w:color="auto" w:fill="FFFFFF"/>
        </w:rPr>
        <w:fldChar w:fldCharType="separate"/>
      </w:r>
      <w:r w:rsidR="00174B03" w:rsidRPr="00A64B62">
        <w:rPr>
          <w:rFonts w:ascii="Times New Roman" w:hAnsi="Times New Roman" w:cs="Times New Roman"/>
          <w:sz w:val="24"/>
        </w:rPr>
        <w:t>(2019)</w:t>
      </w:r>
      <w:r w:rsidR="00174B03" w:rsidRPr="00D20ACC">
        <w:rPr>
          <w:rFonts w:ascii="Times New Roman" w:hAnsi="Times New Roman" w:cs="Times New Roman"/>
          <w:sz w:val="24"/>
          <w:szCs w:val="24"/>
          <w:shd w:val="clear" w:color="auto" w:fill="FFFFFF"/>
        </w:rPr>
        <w:fldChar w:fldCharType="end"/>
      </w:r>
      <w:r w:rsidR="00174B03" w:rsidRPr="00D20ACC">
        <w:rPr>
          <w:rFonts w:ascii="Times New Roman" w:hAnsi="Times New Roman" w:cs="Times New Roman"/>
          <w:sz w:val="24"/>
          <w:szCs w:val="24"/>
          <w:shd w:val="clear" w:color="auto" w:fill="FFFFFF"/>
        </w:rPr>
        <w:t xml:space="preserve">. </w:t>
      </w:r>
      <w:r w:rsidR="00C9090B" w:rsidRPr="00950F74">
        <w:rPr>
          <w:rFonts w:ascii="Times New Roman" w:hAnsi="Times New Roman" w:cs="Times New Roman"/>
          <w:sz w:val="24"/>
          <w:szCs w:val="24"/>
          <w:shd w:val="clear" w:color="auto" w:fill="FFFFFF"/>
        </w:rPr>
        <w:t>The full Add Health sample</w:t>
      </w:r>
      <w:r w:rsidR="00C9090B">
        <w:rPr>
          <w:rFonts w:ascii="Times New Roman" w:hAnsi="Times New Roman" w:cs="Times New Roman"/>
          <w:sz w:val="24"/>
          <w:szCs w:val="24"/>
          <w:shd w:val="clear" w:color="auto" w:fill="FFFFFF"/>
        </w:rPr>
        <w:t xml:space="preserve"> at Wave I</w:t>
      </w:r>
      <w:r w:rsidR="00C9090B" w:rsidRPr="00950F74">
        <w:rPr>
          <w:rFonts w:ascii="Times New Roman" w:hAnsi="Times New Roman" w:cs="Times New Roman"/>
          <w:sz w:val="24"/>
          <w:szCs w:val="24"/>
          <w:shd w:val="clear" w:color="auto" w:fill="FFFFFF"/>
        </w:rPr>
        <w:t xml:space="preserve"> </w:t>
      </w:r>
      <w:r w:rsidR="00FA000A">
        <w:rPr>
          <w:rFonts w:ascii="Times New Roman" w:hAnsi="Times New Roman" w:cs="Times New Roman"/>
          <w:sz w:val="24"/>
          <w:szCs w:val="24"/>
          <w:shd w:val="clear" w:color="auto" w:fill="FFFFFF"/>
        </w:rPr>
        <w:t>were comprised of</w:t>
      </w:r>
      <w:r w:rsidR="00FA000A" w:rsidRPr="00950F74">
        <w:rPr>
          <w:rFonts w:ascii="Times New Roman" w:hAnsi="Times New Roman" w:cs="Times New Roman"/>
          <w:sz w:val="24"/>
          <w:szCs w:val="24"/>
          <w:shd w:val="clear" w:color="auto" w:fill="FFFFFF"/>
        </w:rPr>
        <w:t xml:space="preserve"> </w:t>
      </w:r>
      <w:r w:rsidR="00C9090B" w:rsidRPr="00950F74">
        <w:rPr>
          <w:rFonts w:ascii="Times New Roman" w:hAnsi="Times New Roman" w:cs="Times New Roman"/>
          <w:sz w:val="24"/>
          <w:szCs w:val="24"/>
          <w:shd w:val="clear" w:color="auto" w:fill="FFFFFF"/>
        </w:rPr>
        <w:t>50.5% female</w:t>
      </w:r>
      <w:r w:rsidR="00FA000A">
        <w:rPr>
          <w:rFonts w:ascii="Times New Roman" w:hAnsi="Times New Roman" w:cs="Times New Roman"/>
          <w:sz w:val="24"/>
          <w:szCs w:val="24"/>
          <w:shd w:val="clear" w:color="auto" w:fill="FFFFFF"/>
        </w:rPr>
        <w:t>s</w:t>
      </w:r>
      <w:r w:rsidR="00C9090B" w:rsidRPr="00950F74">
        <w:rPr>
          <w:rFonts w:ascii="Times New Roman" w:hAnsi="Times New Roman" w:cs="Times New Roman"/>
          <w:sz w:val="24"/>
          <w:szCs w:val="24"/>
          <w:shd w:val="clear" w:color="auto" w:fill="FFFFFF"/>
        </w:rPr>
        <w:t xml:space="preserve"> and 6</w:t>
      </w:r>
      <w:r w:rsidR="00C9090B">
        <w:rPr>
          <w:rFonts w:ascii="Times New Roman" w:hAnsi="Times New Roman" w:cs="Times New Roman"/>
          <w:sz w:val="24"/>
          <w:szCs w:val="24"/>
          <w:shd w:val="clear" w:color="auto" w:fill="FFFFFF"/>
        </w:rPr>
        <w:t>1</w:t>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45</w:t>
      </w:r>
      <w:r w:rsidR="00C9090B" w:rsidRPr="00950F74">
        <w:rPr>
          <w:rFonts w:ascii="Times New Roman" w:hAnsi="Times New Roman" w:cs="Times New Roman"/>
          <w:sz w:val="24"/>
          <w:szCs w:val="24"/>
          <w:shd w:val="clear" w:color="auto" w:fill="FFFFFF"/>
        </w:rPr>
        <w:t xml:space="preserve">% </w:t>
      </w:r>
      <w:r w:rsidR="00C9090B">
        <w:rPr>
          <w:rFonts w:ascii="Times New Roman" w:hAnsi="Times New Roman" w:cs="Times New Roman"/>
          <w:sz w:val="24"/>
          <w:szCs w:val="24"/>
          <w:shd w:val="clear" w:color="auto" w:fill="FFFFFF"/>
        </w:rPr>
        <w:t>who self-</w:t>
      </w:r>
      <w:r w:rsidR="00C9090B" w:rsidRPr="00950F74">
        <w:rPr>
          <w:rFonts w:ascii="Times New Roman" w:hAnsi="Times New Roman" w:cs="Times New Roman"/>
          <w:sz w:val="24"/>
          <w:szCs w:val="24"/>
          <w:shd w:val="clear" w:color="auto" w:fill="FFFFFF"/>
        </w:rPr>
        <w:t xml:space="preserve">identified </w:t>
      </w:r>
      <w:r w:rsidR="00C9090B">
        <w:rPr>
          <w:rFonts w:ascii="Times New Roman" w:hAnsi="Times New Roman" w:cs="Times New Roman"/>
          <w:sz w:val="24"/>
          <w:szCs w:val="24"/>
          <w:shd w:val="clear" w:color="auto" w:fill="FFFFFF"/>
        </w:rPr>
        <w:t xml:space="preserve">racial-ethnically </w:t>
      </w:r>
      <w:r w:rsidR="00C9090B" w:rsidRPr="00950F74">
        <w:rPr>
          <w:rFonts w:ascii="Times New Roman" w:hAnsi="Times New Roman" w:cs="Times New Roman"/>
          <w:sz w:val="24"/>
          <w:szCs w:val="24"/>
          <w:shd w:val="clear" w:color="auto" w:fill="FFFFFF"/>
        </w:rPr>
        <w:t>as “White</w:t>
      </w:r>
      <w:r w:rsidR="00C9090B">
        <w:rPr>
          <w:rFonts w:ascii="Times New Roman" w:hAnsi="Times New Roman" w:cs="Times New Roman"/>
          <w:sz w:val="24"/>
          <w:szCs w:val="24"/>
          <w:shd w:val="clear" w:color="auto" w:fill="FFFFFF"/>
        </w:rPr>
        <w:t>”</w:t>
      </w:r>
      <w:r w:rsidR="00FA000A">
        <w:rPr>
          <w:rFonts w:ascii="Times New Roman" w:hAnsi="Times New Roman" w:cs="Times New Roman"/>
          <w:sz w:val="24"/>
          <w:szCs w:val="24"/>
          <w:shd w:val="clear" w:color="auto" w:fill="FFFFFF"/>
        </w:rPr>
        <w:t xml:space="preserve">, </w:t>
      </w:r>
      <w:r w:rsidR="00C9090B" w:rsidRPr="00950F74">
        <w:rPr>
          <w:rFonts w:ascii="Times New Roman" w:hAnsi="Times New Roman" w:cs="Times New Roman"/>
          <w:sz w:val="24"/>
          <w:szCs w:val="24"/>
          <w:shd w:val="clear" w:color="auto" w:fill="FFFFFF"/>
        </w:rPr>
        <w:t>23.</w:t>
      </w:r>
      <w:r w:rsidR="00C9090B">
        <w:rPr>
          <w:rFonts w:ascii="Times New Roman" w:hAnsi="Times New Roman" w:cs="Times New Roman"/>
          <w:sz w:val="24"/>
          <w:szCs w:val="24"/>
          <w:shd w:val="clear" w:color="auto" w:fill="FFFFFF"/>
        </w:rPr>
        <w:t>17</w:t>
      </w:r>
      <w:r w:rsidR="00C9090B" w:rsidRPr="00950F74">
        <w:rPr>
          <w:rFonts w:ascii="Times New Roman" w:hAnsi="Times New Roman" w:cs="Times New Roman"/>
          <w:sz w:val="24"/>
          <w:szCs w:val="24"/>
          <w:shd w:val="clear" w:color="auto" w:fill="FFFFFF"/>
        </w:rPr>
        <w:t>% “Black or African American”, 7.</w:t>
      </w:r>
      <w:r w:rsidR="00C9090B">
        <w:rPr>
          <w:rFonts w:ascii="Times New Roman" w:hAnsi="Times New Roman" w:cs="Times New Roman"/>
          <w:sz w:val="24"/>
          <w:szCs w:val="24"/>
          <w:shd w:val="clear" w:color="auto" w:fill="FFFFFF"/>
        </w:rPr>
        <w:t>64</w:t>
      </w:r>
      <w:r w:rsidR="00C9090B" w:rsidRPr="00950F74">
        <w:rPr>
          <w:rFonts w:ascii="Times New Roman" w:hAnsi="Times New Roman" w:cs="Times New Roman"/>
          <w:sz w:val="24"/>
          <w:szCs w:val="24"/>
          <w:shd w:val="clear" w:color="auto" w:fill="FFFFFF"/>
        </w:rPr>
        <w:t xml:space="preserve">% “Asian or Pacific Islander”, </w:t>
      </w:r>
      <w:r w:rsidR="00C9090B">
        <w:rPr>
          <w:rFonts w:ascii="Times New Roman" w:hAnsi="Times New Roman" w:cs="Times New Roman"/>
          <w:sz w:val="24"/>
          <w:szCs w:val="24"/>
          <w:shd w:val="clear" w:color="auto" w:fill="FFFFFF"/>
        </w:rPr>
        <w:t>3</w:t>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57</w:t>
      </w:r>
      <w:r w:rsidR="00C9090B" w:rsidRPr="00950F74">
        <w:rPr>
          <w:rFonts w:ascii="Times New Roman" w:hAnsi="Times New Roman" w:cs="Times New Roman"/>
          <w:sz w:val="24"/>
          <w:szCs w:val="24"/>
          <w:shd w:val="clear" w:color="auto" w:fill="FFFFFF"/>
        </w:rPr>
        <w:t xml:space="preserve">% “Native </w:t>
      </w:r>
      <w:r w:rsidR="00C9090B" w:rsidRPr="00950F74">
        <w:rPr>
          <w:rFonts w:ascii="Times New Roman" w:hAnsi="Times New Roman" w:cs="Times New Roman"/>
          <w:sz w:val="24"/>
          <w:szCs w:val="24"/>
          <w:shd w:val="clear" w:color="auto" w:fill="FFFFFF"/>
        </w:rPr>
        <w:lastRenderedPageBreak/>
        <w:t>American”</w:t>
      </w:r>
      <w:r w:rsidR="00C9090B">
        <w:rPr>
          <w:rFonts w:ascii="Times New Roman" w:hAnsi="Times New Roman" w:cs="Times New Roman"/>
          <w:sz w:val="24"/>
          <w:szCs w:val="24"/>
          <w:shd w:val="clear" w:color="auto" w:fill="FFFFFF"/>
        </w:rPr>
        <w:t>,</w:t>
      </w:r>
      <w:r w:rsidR="00C9090B" w:rsidRPr="00950F74">
        <w:rPr>
          <w:rFonts w:ascii="Times New Roman" w:hAnsi="Times New Roman" w:cs="Times New Roman"/>
          <w:sz w:val="24"/>
          <w:szCs w:val="24"/>
          <w:shd w:val="clear" w:color="auto" w:fill="FFFFFF"/>
        </w:rPr>
        <w:t xml:space="preserve"> </w:t>
      </w:r>
      <w:r w:rsidR="00C9090B">
        <w:rPr>
          <w:rFonts w:ascii="Times New Roman" w:hAnsi="Times New Roman" w:cs="Times New Roman"/>
          <w:sz w:val="24"/>
          <w:szCs w:val="24"/>
          <w:shd w:val="clear" w:color="auto" w:fill="FFFFFF"/>
        </w:rPr>
        <w:t xml:space="preserve">16.99% “Hispanic”, </w:t>
      </w:r>
      <w:r w:rsidR="00C9090B" w:rsidRPr="00950F74">
        <w:rPr>
          <w:rFonts w:ascii="Times New Roman" w:hAnsi="Times New Roman" w:cs="Times New Roman"/>
          <w:sz w:val="24"/>
          <w:szCs w:val="24"/>
          <w:shd w:val="clear" w:color="auto" w:fill="FFFFFF"/>
        </w:rPr>
        <w:t xml:space="preserve">and </w:t>
      </w:r>
      <w:r w:rsidR="00C9090B">
        <w:rPr>
          <w:rFonts w:ascii="Times New Roman" w:hAnsi="Times New Roman" w:cs="Times New Roman"/>
          <w:sz w:val="24"/>
          <w:szCs w:val="24"/>
          <w:shd w:val="clear" w:color="auto" w:fill="FFFFFF"/>
        </w:rPr>
        <w:t>9</w:t>
      </w:r>
      <w:r w:rsidR="00C9090B" w:rsidRPr="00950F74">
        <w:rPr>
          <w:rFonts w:ascii="Times New Roman" w:hAnsi="Times New Roman" w:cs="Times New Roman"/>
          <w:sz w:val="24"/>
          <w:szCs w:val="24"/>
          <w:shd w:val="clear" w:color="auto" w:fill="FFFFFF"/>
        </w:rPr>
        <w:t>.6</w:t>
      </w:r>
      <w:r w:rsidR="00C9090B">
        <w:rPr>
          <w:rFonts w:ascii="Times New Roman" w:hAnsi="Times New Roman" w:cs="Times New Roman"/>
          <w:sz w:val="24"/>
          <w:szCs w:val="24"/>
          <w:shd w:val="clear" w:color="auto" w:fill="FFFFFF"/>
        </w:rPr>
        <w:t>4</w:t>
      </w:r>
      <w:r w:rsidR="00C9090B" w:rsidRPr="00950F74">
        <w:rPr>
          <w:rFonts w:ascii="Times New Roman" w:hAnsi="Times New Roman" w:cs="Times New Roman"/>
          <w:sz w:val="24"/>
          <w:szCs w:val="24"/>
          <w:shd w:val="clear" w:color="auto" w:fill="FFFFFF"/>
        </w:rPr>
        <w:t xml:space="preserve">% </w:t>
      </w:r>
      <w:r w:rsidR="00C9090B">
        <w:rPr>
          <w:rFonts w:ascii="Times New Roman" w:hAnsi="Times New Roman" w:cs="Times New Roman"/>
          <w:sz w:val="24"/>
          <w:szCs w:val="24"/>
          <w:shd w:val="clear" w:color="auto" w:fill="FFFFFF"/>
        </w:rPr>
        <w:t xml:space="preserve">as </w:t>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O</w:t>
      </w:r>
      <w:r w:rsidR="00C9090B" w:rsidRPr="00950F74">
        <w:rPr>
          <w:rFonts w:ascii="Times New Roman" w:hAnsi="Times New Roman" w:cs="Times New Roman"/>
          <w:sz w:val="24"/>
          <w:szCs w:val="24"/>
          <w:shd w:val="clear" w:color="auto" w:fill="FFFFFF"/>
        </w:rPr>
        <w:t>ther”</w:t>
      </w:r>
      <w:r w:rsidR="00C9090B" w:rsidRPr="00F30284">
        <w:rPr>
          <w:rStyle w:val="FootnoteReference"/>
        </w:rPr>
        <w:footnoteReference w:id="2"/>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 xml:space="preserve"> </w:t>
      </w:r>
      <w:r w:rsidR="00B67A86">
        <w:rPr>
          <w:rFonts w:ascii="Times New Roman" w:hAnsi="Times New Roman" w:cs="Times New Roman"/>
          <w:sz w:val="24"/>
          <w:szCs w:val="24"/>
          <w:shd w:val="clear" w:color="auto" w:fill="FFFFFF"/>
        </w:rPr>
        <w:t>Add Hea</w:t>
      </w:r>
      <w:r w:rsidR="00B67A86" w:rsidRPr="00B67A86">
        <w:rPr>
          <w:rFonts w:ascii="Times New Roman" w:hAnsi="Times New Roman" w:cs="Times New Roman"/>
          <w:sz w:val="24"/>
          <w:szCs w:val="24"/>
          <w:shd w:val="clear" w:color="auto" w:fill="FFFFFF"/>
        </w:rPr>
        <w:t>lth</w:t>
      </w:r>
      <w:r w:rsidR="00271311">
        <w:rPr>
          <w:rFonts w:ascii="Times New Roman" w:hAnsi="Times New Roman" w:cs="Times New Roman"/>
          <w:sz w:val="24"/>
          <w:szCs w:val="24"/>
          <w:shd w:val="clear" w:color="auto" w:fill="FFFFFF"/>
        </w:rPr>
        <w:t xml:space="preserve"> also included </w:t>
      </w:r>
      <w:r w:rsidR="00B67A86" w:rsidRPr="00B67A86">
        <w:rPr>
          <w:rFonts w:ascii="Times New Roman" w:hAnsi="Times New Roman" w:cs="Times New Roman"/>
          <w:sz w:val="24"/>
          <w:szCs w:val="24"/>
          <w:shd w:val="clear" w:color="auto" w:fill="FFFFFF"/>
        </w:rPr>
        <w:t>more than 3,000 pairs of individuals of</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varying genetic relatedness</w:t>
      </w:r>
      <w:r w:rsidR="00B27137">
        <w:rPr>
          <w:rFonts w:ascii="Times New Roman" w:hAnsi="Times New Roman" w:cs="Times New Roman"/>
          <w:sz w:val="24"/>
          <w:szCs w:val="24"/>
          <w:shd w:val="clear" w:color="auto" w:fill="FFFFFF"/>
        </w:rPr>
        <w:t xml:space="preserve"> </w:t>
      </w:r>
      <w:r w:rsidR="00B27137" w:rsidRPr="00B67A86">
        <w:rPr>
          <w:rFonts w:ascii="Times New Roman" w:hAnsi="Times New Roman" w:cs="Times New Roman"/>
          <w:sz w:val="24"/>
          <w:szCs w:val="24"/>
          <w:shd w:val="clear" w:color="auto" w:fill="FFFFFF"/>
        </w:rPr>
        <w:t>living in the same household</w:t>
      </w:r>
      <w:r w:rsidR="00B67A86" w:rsidRPr="00B67A86">
        <w:rPr>
          <w:rFonts w:ascii="Times New Roman" w:hAnsi="Times New Roman" w:cs="Times New Roman"/>
          <w:sz w:val="24"/>
          <w:szCs w:val="24"/>
          <w:shd w:val="clear" w:color="auto" w:fill="FFFFFF"/>
        </w:rPr>
        <w:t>, including include 289 monozygotic</w:t>
      </w:r>
      <w:r w:rsidR="00B27137">
        <w:rPr>
          <w:rFonts w:ascii="Times New Roman" w:hAnsi="Times New Roman" w:cs="Times New Roman"/>
          <w:sz w:val="24"/>
          <w:szCs w:val="24"/>
          <w:shd w:val="clear" w:color="auto" w:fill="FFFFFF"/>
        </w:rPr>
        <w:t xml:space="preserve"> </w:t>
      </w:r>
      <w:r w:rsidR="00FA000A">
        <w:rPr>
          <w:rFonts w:ascii="Times New Roman" w:hAnsi="Times New Roman" w:cs="Times New Roman"/>
          <w:sz w:val="24"/>
          <w:szCs w:val="24"/>
          <w:shd w:val="clear" w:color="auto" w:fill="FFFFFF"/>
        </w:rPr>
        <w:t xml:space="preserve">(MZ) </w:t>
      </w:r>
      <w:r w:rsidR="00B27137">
        <w:rPr>
          <w:rFonts w:ascii="Times New Roman" w:hAnsi="Times New Roman" w:cs="Times New Roman"/>
          <w:sz w:val="24"/>
          <w:szCs w:val="24"/>
          <w:shd w:val="clear" w:color="auto" w:fill="FFFFFF"/>
        </w:rPr>
        <w:t>twin</w:t>
      </w:r>
      <w:r w:rsidR="00B67A86" w:rsidRPr="00B67A86">
        <w:rPr>
          <w:rFonts w:ascii="Times New Roman" w:hAnsi="Times New Roman" w:cs="Times New Roman"/>
          <w:sz w:val="24"/>
          <w:szCs w:val="24"/>
          <w:shd w:val="clear" w:color="auto" w:fill="FFFFFF"/>
        </w:rPr>
        <w:t xml:space="preserve"> pairs, 452 dizygotic</w:t>
      </w:r>
      <w:r w:rsidR="00FA000A">
        <w:rPr>
          <w:rFonts w:ascii="Times New Roman" w:hAnsi="Times New Roman" w:cs="Times New Roman"/>
          <w:sz w:val="24"/>
          <w:szCs w:val="24"/>
          <w:shd w:val="clear" w:color="auto" w:fill="FFFFFF"/>
        </w:rPr>
        <w:t xml:space="preserve"> (DZ)</w:t>
      </w:r>
      <w:r w:rsidR="00B67A86">
        <w:rPr>
          <w:rFonts w:ascii="Times New Roman" w:hAnsi="Times New Roman" w:cs="Times New Roman"/>
          <w:sz w:val="24"/>
          <w:szCs w:val="24"/>
          <w:shd w:val="clear" w:color="auto" w:fill="FFFFFF"/>
        </w:rPr>
        <w:t xml:space="preserve"> </w:t>
      </w:r>
      <w:r w:rsidR="00B27137">
        <w:rPr>
          <w:rFonts w:ascii="Times New Roman" w:hAnsi="Times New Roman" w:cs="Times New Roman"/>
          <w:sz w:val="24"/>
          <w:szCs w:val="24"/>
          <w:shd w:val="clear" w:color="auto" w:fill="FFFFFF"/>
        </w:rPr>
        <w:t xml:space="preserve">twin </w:t>
      </w:r>
      <w:r w:rsidR="00B67A86" w:rsidRPr="00B67A86">
        <w:rPr>
          <w:rFonts w:ascii="Times New Roman" w:hAnsi="Times New Roman" w:cs="Times New Roman"/>
          <w:sz w:val="24"/>
          <w:szCs w:val="24"/>
          <w:shd w:val="clear" w:color="auto" w:fill="FFFFFF"/>
        </w:rPr>
        <w:t>pairs, 1,251 full-sibling pairs, 442 half-sibling pairs, 201</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 xml:space="preserve">cousin pairs, 408 unrelated pairs, and 96 other </w:t>
      </w:r>
      <w:r w:rsidR="00FA000A">
        <w:rPr>
          <w:rFonts w:ascii="Times New Roman" w:hAnsi="Times New Roman" w:cs="Times New Roman"/>
          <w:sz w:val="24"/>
          <w:szCs w:val="24"/>
          <w:shd w:val="clear" w:color="auto" w:fill="FFFFFF"/>
        </w:rPr>
        <w:t xml:space="preserve">related </w:t>
      </w:r>
      <w:r w:rsidR="00B67A86" w:rsidRPr="00B67A86">
        <w:rPr>
          <w:rFonts w:ascii="Times New Roman" w:hAnsi="Times New Roman" w:cs="Times New Roman"/>
          <w:sz w:val="24"/>
          <w:szCs w:val="24"/>
          <w:shd w:val="clear" w:color="auto" w:fill="FFFFFF"/>
        </w:rPr>
        <w:t>pairs (i.e., aunt/uncle</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niece/nephew, group home</w:t>
      </w:r>
      <w:r w:rsidR="00B27137">
        <w:rPr>
          <w:rFonts w:ascii="Times New Roman" w:hAnsi="Times New Roman" w:cs="Times New Roman"/>
          <w:sz w:val="24"/>
          <w:szCs w:val="24"/>
          <w:shd w:val="clear" w:color="auto" w:fill="FFFFFF"/>
        </w:rPr>
        <w:t>s</w:t>
      </w:r>
      <w:r w:rsidR="00B67A86" w:rsidRPr="00B67A86">
        <w:rPr>
          <w:rFonts w:ascii="Times New Roman" w:hAnsi="Times New Roman" w:cs="Times New Roman"/>
          <w:sz w:val="24"/>
          <w:szCs w:val="24"/>
          <w:shd w:val="clear" w:color="auto" w:fill="FFFFFF"/>
        </w:rPr>
        <w:t>, spous</w:t>
      </w:r>
      <w:r w:rsidR="00B27137">
        <w:rPr>
          <w:rFonts w:ascii="Times New Roman" w:hAnsi="Times New Roman" w:cs="Times New Roman"/>
          <w:sz w:val="24"/>
          <w:szCs w:val="24"/>
          <w:shd w:val="clear" w:color="auto" w:fill="FFFFFF"/>
        </w:rPr>
        <w:t>es</w:t>
      </w:r>
      <w:r w:rsidR="00B67A86" w:rsidRPr="00B67A86">
        <w:rPr>
          <w:rFonts w:ascii="Times New Roman" w:hAnsi="Times New Roman" w:cs="Times New Roman"/>
          <w:sz w:val="24"/>
          <w:szCs w:val="24"/>
          <w:shd w:val="clear" w:color="auto" w:fill="FFFFFF"/>
        </w:rPr>
        <w:t>, and</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in-law</w:t>
      </w:r>
      <w:r w:rsidR="00B27137">
        <w:rPr>
          <w:rFonts w:ascii="Times New Roman" w:hAnsi="Times New Roman" w:cs="Times New Roman"/>
          <w:sz w:val="24"/>
          <w:szCs w:val="24"/>
          <w:shd w:val="clear" w:color="auto" w:fill="FFFFFF"/>
        </w:rPr>
        <w:t>s</w:t>
      </w:r>
      <w:r w:rsidR="00B67A86" w:rsidRPr="00B67A86">
        <w:rPr>
          <w:rFonts w:ascii="Times New Roman" w:hAnsi="Times New Roman" w:cs="Times New Roman"/>
          <w:sz w:val="24"/>
          <w:szCs w:val="24"/>
          <w:shd w:val="clear" w:color="auto" w:fill="FFFFFF"/>
        </w:rPr>
        <w:t>)</w:t>
      </w:r>
      <w:r w:rsidR="00B67A86">
        <w:rPr>
          <w:rFonts w:ascii="Times New Roman" w:hAnsi="Times New Roman" w:cs="Times New Roman"/>
          <w:sz w:val="24"/>
          <w:szCs w:val="24"/>
          <w:shd w:val="clear" w:color="auto" w:fill="FFFFFF"/>
        </w:rPr>
        <w:t xml:space="preserve">. </w:t>
      </w:r>
      <w:r w:rsidR="00FA000A">
        <w:rPr>
          <w:rFonts w:ascii="Times New Roman" w:hAnsi="Times New Roman" w:cs="Times New Roman"/>
          <w:sz w:val="24"/>
          <w:szCs w:val="24"/>
          <w:shd w:val="clear" w:color="auto" w:fill="FFFFFF"/>
        </w:rPr>
        <w:t>For our within- and between-family analyses, only MZ</w:t>
      </w:r>
      <w:r w:rsidR="00B368AC">
        <w:rPr>
          <w:rFonts w:ascii="Times New Roman" w:hAnsi="Times New Roman" w:cs="Times New Roman"/>
          <w:sz w:val="24"/>
          <w:szCs w:val="24"/>
          <w:shd w:val="clear" w:color="auto" w:fill="FFFFFF"/>
        </w:rPr>
        <w:t>/</w:t>
      </w:r>
      <w:r w:rsidR="00FA000A">
        <w:rPr>
          <w:rFonts w:ascii="Times New Roman" w:hAnsi="Times New Roman" w:cs="Times New Roman"/>
          <w:sz w:val="24"/>
          <w:szCs w:val="24"/>
          <w:shd w:val="clear" w:color="auto" w:fill="FFFFFF"/>
        </w:rPr>
        <w:t xml:space="preserve">DZ </w:t>
      </w:r>
      <w:r w:rsidR="00B00FE3">
        <w:rPr>
          <w:rFonts w:ascii="Times New Roman" w:hAnsi="Times New Roman" w:cs="Times New Roman"/>
          <w:sz w:val="24"/>
          <w:szCs w:val="24"/>
          <w:shd w:val="clear" w:color="auto" w:fill="FFFFFF"/>
        </w:rPr>
        <w:t>twins and full</w:t>
      </w:r>
      <w:r w:rsidR="00FA000A">
        <w:rPr>
          <w:rFonts w:ascii="Times New Roman" w:hAnsi="Times New Roman" w:cs="Times New Roman"/>
          <w:sz w:val="24"/>
          <w:szCs w:val="24"/>
          <w:shd w:val="clear" w:color="auto" w:fill="FFFFFF"/>
        </w:rPr>
        <w:t>-</w:t>
      </w:r>
      <w:r w:rsidR="00B00FE3">
        <w:rPr>
          <w:rFonts w:ascii="Times New Roman" w:hAnsi="Times New Roman" w:cs="Times New Roman"/>
          <w:sz w:val="24"/>
          <w:szCs w:val="24"/>
          <w:shd w:val="clear" w:color="auto" w:fill="FFFFFF"/>
        </w:rPr>
        <w:t>siblings were included.</w:t>
      </w:r>
    </w:p>
    <w:p w14:paraId="5336332A" w14:textId="50F743D8" w:rsidR="00872DAD" w:rsidRPr="00CB5A8B" w:rsidRDefault="00F06940" w:rsidP="00CB5A8B">
      <w:pPr>
        <w:spacing w:after="0" w:line="480" w:lineRule="auto"/>
        <w:ind w:firstLine="480"/>
        <w:rPr>
          <w:rFonts w:ascii="Times New Roman" w:hAnsi="Times New Roman" w:cs="Times New Roman"/>
          <w:sz w:val="24"/>
          <w:szCs w:val="24"/>
          <w:shd w:val="clear" w:color="auto" w:fill="FFFFFF"/>
        </w:rPr>
      </w:pPr>
      <w:r>
        <w:rPr>
          <w:rFonts w:ascii="Times New Roman" w:hAnsi="Times New Roman" w:cs="Times New Roman"/>
          <w:sz w:val="24"/>
          <w:szCs w:val="24"/>
        </w:rPr>
        <w:t>The current study leverages</w:t>
      </w:r>
      <w:r w:rsidR="00046230">
        <w:rPr>
          <w:rFonts w:ascii="Times New Roman" w:hAnsi="Times New Roman" w:cs="Times New Roman"/>
          <w:sz w:val="24"/>
          <w:szCs w:val="24"/>
        </w:rPr>
        <w:t xml:space="preserve"> </w:t>
      </w:r>
      <w:r w:rsidR="003A125A">
        <w:rPr>
          <w:rFonts w:ascii="Times New Roman" w:hAnsi="Times New Roman" w:cs="Times New Roman"/>
          <w:sz w:val="24"/>
          <w:szCs w:val="24"/>
        </w:rPr>
        <w:t xml:space="preserve">two </w:t>
      </w:r>
      <w:r w:rsidR="00FA000A">
        <w:rPr>
          <w:rFonts w:ascii="Times New Roman" w:hAnsi="Times New Roman" w:cs="Times New Roman"/>
          <w:sz w:val="24"/>
          <w:szCs w:val="24"/>
        </w:rPr>
        <w:t>sub</w:t>
      </w:r>
      <w:r w:rsidR="003A125A">
        <w:rPr>
          <w:rFonts w:ascii="Times New Roman" w:hAnsi="Times New Roman" w:cs="Times New Roman"/>
          <w:sz w:val="24"/>
          <w:szCs w:val="24"/>
        </w:rPr>
        <w:t xml:space="preserve">samples of </w:t>
      </w:r>
      <w:r w:rsidR="00046230">
        <w:rPr>
          <w:rFonts w:ascii="Times New Roman" w:hAnsi="Times New Roman" w:cs="Times New Roman"/>
          <w:sz w:val="24"/>
          <w:szCs w:val="24"/>
        </w:rPr>
        <w:t>Add Health</w:t>
      </w:r>
      <w:r w:rsidR="007525ED">
        <w:rPr>
          <w:rFonts w:ascii="Times New Roman" w:hAnsi="Times New Roman" w:cs="Times New Roman"/>
          <w:sz w:val="24"/>
          <w:szCs w:val="24"/>
        </w:rPr>
        <w:t xml:space="preserve"> participants</w:t>
      </w:r>
      <w:r w:rsidR="003E3476">
        <w:rPr>
          <w:rFonts w:ascii="Times New Roman" w:hAnsi="Times New Roman" w:cs="Times New Roman"/>
          <w:sz w:val="24"/>
          <w:szCs w:val="24"/>
        </w:rPr>
        <w:t xml:space="preserve">. First, we </w:t>
      </w:r>
      <w:r w:rsidR="00FA000A">
        <w:rPr>
          <w:rFonts w:ascii="Times New Roman" w:hAnsi="Times New Roman" w:cs="Times New Roman"/>
          <w:sz w:val="24"/>
          <w:szCs w:val="24"/>
        </w:rPr>
        <w:t xml:space="preserve">extracted </w:t>
      </w:r>
      <w:r w:rsidR="00C83518">
        <w:rPr>
          <w:rFonts w:ascii="Times New Roman" w:hAnsi="Times New Roman" w:cs="Times New Roman"/>
          <w:sz w:val="24"/>
          <w:szCs w:val="24"/>
        </w:rPr>
        <w:t>a</w:t>
      </w:r>
      <w:r w:rsidR="00790C4D">
        <w:rPr>
          <w:rFonts w:ascii="Times New Roman" w:hAnsi="Times New Roman" w:cs="Times New Roman"/>
          <w:sz w:val="24"/>
          <w:szCs w:val="24"/>
        </w:rPr>
        <w:t>n admixed</w:t>
      </w:r>
      <w:r w:rsidR="00C83518">
        <w:rPr>
          <w:rFonts w:ascii="Times New Roman" w:hAnsi="Times New Roman" w:cs="Times New Roman"/>
          <w:sz w:val="24"/>
          <w:szCs w:val="24"/>
        </w:rPr>
        <w:t xml:space="preserve"> sample of </w:t>
      </w:r>
      <w:r w:rsidR="00046230" w:rsidRPr="00046230">
        <w:rPr>
          <w:rFonts w:ascii="Times New Roman" w:hAnsi="Times New Roman" w:cs="Times New Roman"/>
          <w:sz w:val="24"/>
          <w:szCs w:val="24"/>
        </w:rPr>
        <w:t>7,635 genetically unrelated individuals</w:t>
      </w:r>
      <w:r w:rsidR="003E3476">
        <w:rPr>
          <w:rFonts w:ascii="Times New Roman" w:hAnsi="Times New Roman" w:cs="Times New Roman"/>
          <w:sz w:val="24"/>
          <w:szCs w:val="24"/>
        </w:rPr>
        <w:t xml:space="preserve"> as our </w:t>
      </w:r>
      <w:r w:rsidR="003E3476" w:rsidRPr="006055D1">
        <w:rPr>
          <w:rFonts w:ascii="Times New Roman" w:hAnsi="Times New Roman" w:cs="Times New Roman"/>
          <w:sz w:val="24"/>
          <w:szCs w:val="24"/>
        </w:rPr>
        <w:t>population</w:t>
      </w:r>
      <w:r w:rsidR="003E3476">
        <w:rPr>
          <w:rFonts w:ascii="Times New Roman" w:hAnsi="Times New Roman" w:cs="Times New Roman"/>
          <w:sz w:val="24"/>
          <w:szCs w:val="24"/>
        </w:rPr>
        <w:t xml:space="preserve"> sample</w:t>
      </w:r>
      <w:r w:rsidR="00CB6A31">
        <w:rPr>
          <w:rFonts w:ascii="Times New Roman" w:hAnsi="Times New Roman" w:cs="Times New Roman"/>
          <w:sz w:val="24"/>
          <w:szCs w:val="24"/>
        </w:rPr>
        <w:t xml:space="preserve">, where we </w:t>
      </w:r>
      <w:r w:rsidR="000734EF">
        <w:rPr>
          <w:rFonts w:ascii="Times New Roman" w:hAnsi="Times New Roman" w:cs="Times New Roman"/>
          <w:sz w:val="24"/>
          <w:szCs w:val="24"/>
        </w:rPr>
        <w:t>estimate the</w:t>
      </w:r>
      <w:r w:rsidR="00CB6A31">
        <w:rPr>
          <w:rFonts w:ascii="Times New Roman" w:hAnsi="Times New Roman" w:cs="Times New Roman"/>
          <w:sz w:val="24"/>
          <w:szCs w:val="24"/>
        </w:rPr>
        <w:t xml:space="preserv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CB6A31">
        <w:rPr>
          <w:rFonts w:ascii="Times New Roman" w:hAnsi="Times New Roman" w:cs="Times New Roman"/>
          <w:sz w:val="24"/>
          <w:szCs w:val="24"/>
        </w:rPr>
        <w:t xml:space="preserve"> effects in </w:t>
      </w:r>
      <w:r w:rsidR="000734EF">
        <w:rPr>
          <w:rFonts w:ascii="Times New Roman" w:hAnsi="Times New Roman" w:cs="Times New Roman"/>
          <w:sz w:val="24"/>
          <w:szCs w:val="24"/>
        </w:rPr>
        <w:t>a</w:t>
      </w:r>
      <w:r w:rsidR="00FA000A">
        <w:rPr>
          <w:rFonts w:ascii="Times New Roman" w:hAnsi="Times New Roman" w:cs="Times New Roman"/>
          <w:sz w:val="24"/>
          <w:szCs w:val="24"/>
        </w:rPr>
        <w:t xml:space="preserve"> </w:t>
      </w:r>
      <w:r w:rsidR="00CB6A31">
        <w:rPr>
          <w:rFonts w:ascii="Times New Roman" w:hAnsi="Times New Roman" w:cs="Times New Roman"/>
          <w:sz w:val="24"/>
          <w:szCs w:val="24"/>
        </w:rPr>
        <w:t>general population</w:t>
      </w:r>
      <w:r w:rsidR="003E3476">
        <w:rPr>
          <w:rFonts w:ascii="Times New Roman" w:hAnsi="Times New Roman" w:cs="Times New Roman"/>
          <w:sz w:val="24"/>
          <w:szCs w:val="24"/>
        </w:rPr>
        <w:t xml:space="preserve">. </w:t>
      </w:r>
      <w:r w:rsidR="00E82AE6">
        <w:rPr>
          <w:rFonts w:ascii="Times New Roman" w:hAnsi="Times New Roman" w:cs="Times New Roman"/>
          <w:sz w:val="24"/>
          <w:szCs w:val="24"/>
        </w:rPr>
        <w:t>Then</w:t>
      </w:r>
      <w:r w:rsidR="00BD50A2">
        <w:rPr>
          <w:rFonts w:ascii="Times New Roman" w:hAnsi="Times New Roman" w:cs="Times New Roman"/>
          <w:sz w:val="24"/>
          <w:szCs w:val="24"/>
        </w:rPr>
        <w:t xml:space="preserve"> we </w:t>
      </w:r>
      <w:r w:rsidR="000734EF">
        <w:rPr>
          <w:rFonts w:ascii="Times New Roman" w:hAnsi="Times New Roman" w:cs="Times New Roman"/>
          <w:sz w:val="24"/>
          <w:szCs w:val="24"/>
        </w:rPr>
        <w:t xml:space="preserve">extracted </w:t>
      </w:r>
      <w:r w:rsidR="00BD50A2">
        <w:rPr>
          <w:rFonts w:ascii="Times New Roman" w:hAnsi="Times New Roman" w:cs="Times New Roman"/>
          <w:sz w:val="24"/>
          <w:szCs w:val="24"/>
        </w:rPr>
        <w:t xml:space="preserve">a </w:t>
      </w:r>
      <w:r w:rsidR="00B92246">
        <w:rPr>
          <w:rFonts w:ascii="Times New Roman" w:hAnsi="Times New Roman" w:cs="Times New Roman"/>
          <w:sz w:val="24"/>
          <w:szCs w:val="24"/>
        </w:rPr>
        <w:t xml:space="preserve">family-based </w:t>
      </w:r>
      <w:r w:rsidR="00046230" w:rsidRPr="003F4459">
        <w:rPr>
          <w:rFonts w:ascii="Times New Roman" w:hAnsi="Times New Roman" w:cs="Times New Roman"/>
          <w:sz w:val="24"/>
          <w:szCs w:val="24"/>
        </w:rPr>
        <w:t>sa</w:t>
      </w:r>
      <w:r w:rsidR="00046230" w:rsidRPr="00046230">
        <w:rPr>
          <w:rFonts w:ascii="Times New Roman" w:hAnsi="Times New Roman" w:cs="Times New Roman"/>
          <w:sz w:val="24"/>
          <w:szCs w:val="24"/>
        </w:rPr>
        <w:t xml:space="preserve">mple </w:t>
      </w:r>
      <w:commentRangeStart w:id="1"/>
      <w:commentRangeStart w:id="2"/>
      <w:r w:rsidR="00046230" w:rsidRPr="00046230">
        <w:rPr>
          <w:rFonts w:ascii="Times New Roman" w:hAnsi="Times New Roman" w:cs="Times New Roman"/>
          <w:sz w:val="24"/>
          <w:szCs w:val="24"/>
        </w:rPr>
        <w:t xml:space="preserve">of 1,589 </w:t>
      </w:r>
      <w:r w:rsidR="000734EF">
        <w:rPr>
          <w:rFonts w:ascii="Times New Roman" w:hAnsi="Times New Roman" w:cs="Times New Roman"/>
          <w:sz w:val="24"/>
          <w:szCs w:val="24"/>
        </w:rPr>
        <w:t xml:space="preserve">Add Health </w:t>
      </w:r>
      <w:r w:rsidR="00B83891">
        <w:rPr>
          <w:rFonts w:ascii="Times New Roman" w:hAnsi="Times New Roman" w:cs="Times New Roman"/>
          <w:sz w:val="24"/>
          <w:szCs w:val="24"/>
        </w:rPr>
        <w:t>individuals</w:t>
      </w:r>
      <w:r w:rsidR="00046230" w:rsidRPr="00046230">
        <w:rPr>
          <w:rFonts w:ascii="Times New Roman" w:hAnsi="Times New Roman" w:cs="Times New Roman"/>
          <w:sz w:val="24"/>
          <w:szCs w:val="24"/>
        </w:rPr>
        <w:t xml:space="preserve"> from 777 </w:t>
      </w:r>
      <w:commentRangeEnd w:id="1"/>
      <w:r w:rsidR="0087710B" w:rsidRPr="00046230">
        <w:rPr>
          <w:rStyle w:val="CommentReference"/>
          <w:rFonts w:ascii="Times New Roman" w:hAnsi="Times New Roman" w:cs="Times New Roman"/>
          <w:sz w:val="24"/>
          <w:szCs w:val="24"/>
        </w:rPr>
        <w:commentReference w:id="1"/>
      </w:r>
      <w:commentRangeEnd w:id="2"/>
      <w:r w:rsidR="00C93FED" w:rsidRPr="00046230">
        <w:rPr>
          <w:rStyle w:val="CommentReference"/>
          <w:rFonts w:ascii="Times New Roman" w:hAnsi="Times New Roman" w:cs="Times New Roman"/>
          <w:sz w:val="24"/>
          <w:szCs w:val="24"/>
        </w:rPr>
        <w:commentReference w:id="2"/>
      </w:r>
      <w:r w:rsidR="00046230" w:rsidRPr="00046230">
        <w:rPr>
          <w:rFonts w:ascii="Times New Roman" w:hAnsi="Times New Roman" w:cs="Times New Roman"/>
          <w:sz w:val="24"/>
          <w:szCs w:val="24"/>
        </w:rPr>
        <w:t>families</w:t>
      </w:r>
      <w:r w:rsidR="003E3476">
        <w:rPr>
          <w:rFonts w:ascii="Times New Roman" w:hAnsi="Times New Roman" w:cs="Times New Roman"/>
          <w:sz w:val="24"/>
          <w:szCs w:val="24"/>
        </w:rPr>
        <w:t xml:space="preserve"> </w:t>
      </w:r>
      <w:r w:rsidR="0061249E">
        <w:rPr>
          <w:rFonts w:ascii="Times New Roman" w:hAnsi="Times New Roman" w:cs="Times New Roman"/>
          <w:sz w:val="24"/>
          <w:szCs w:val="24"/>
        </w:rPr>
        <w:t>who are</w:t>
      </w:r>
      <w:r w:rsidR="00B83891">
        <w:rPr>
          <w:rFonts w:ascii="Times New Roman" w:hAnsi="Times New Roman" w:cs="Times New Roman"/>
          <w:sz w:val="24"/>
          <w:szCs w:val="24"/>
        </w:rPr>
        <w:t xml:space="preserve"> </w:t>
      </w:r>
      <w:r w:rsidR="00FA000A">
        <w:rPr>
          <w:rFonts w:ascii="Times New Roman" w:hAnsi="Times New Roman" w:cs="Times New Roman"/>
          <w:sz w:val="24"/>
          <w:szCs w:val="24"/>
        </w:rPr>
        <w:t xml:space="preserve">MZ/DZ </w:t>
      </w:r>
      <w:r w:rsidR="00B83891">
        <w:rPr>
          <w:rFonts w:ascii="Times New Roman" w:hAnsi="Times New Roman" w:cs="Times New Roman"/>
          <w:sz w:val="24"/>
          <w:szCs w:val="24"/>
        </w:rPr>
        <w:t>twins and full siblings born to the same parents</w:t>
      </w:r>
      <w:r w:rsidR="00AF7607">
        <w:rPr>
          <w:rFonts w:ascii="Times New Roman" w:hAnsi="Times New Roman" w:cs="Times New Roman"/>
          <w:sz w:val="24"/>
          <w:szCs w:val="24"/>
        </w:rPr>
        <w:t xml:space="preserve">, </w:t>
      </w:r>
      <w:r w:rsidR="00F44898">
        <w:rPr>
          <w:rFonts w:ascii="Times New Roman" w:hAnsi="Times New Roman" w:cs="Times New Roman"/>
          <w:sz w:val="24"/>
          <w:szCs w:val="24"/>
        </w:rPr>
        <w:t>live</w:t>
      </w:r>
      <w:r w:rsidR="00407D77">
        <w:rPr>
          <w:rFonts w:ascii="Times New Roman" w:hAnsi="Times New Roman" w:cs="Times New Roman"/>
          <w:sz w:val="24"/>
          <w:szCs w:val="24"/>
        </w:rPr>
        <w:t>d</w:t>
      </w:r>
      <w:r w:rsidR="00565BB0" w:rsidRPr="00565BB0">
        <w:rPr>
          <w:rFonts w:ascii="Times New Roman" w:hAnsi="Times New Roman" w:cs="Times New Roman"/>
          <w:sz w:val="24"/>
          <w:szCs w:val="24"/>
        </w:rPr>
        <w:t xml:space="preserve"> in the same </w:t>
      </w:r>
      <w:r w:rsidR="00354BA2">
        <w:rPr>
          <w:rFonts w:ascii="Times New Roman" w:hAnsi="Times New Roman" w:cs="Times New Roman"/>
          <w:sz w:val="24"/>
          <w:szCs w:val="24"/>
        </w:rPr>
        <w:t>household</w:t>
      </w:r>
      <w:r w:rsidR="00912F7A">
        <w:rPr>
          <w:rFonts w:ascii="Times New Roman" w:hAnsi="Times New Roman" w:cs="Times New Roman"/>
          <w:sz w:val="24"/>
          <w:szCs w:val="24"/>
        </w:rPr>
        <w:t xml:space="preserve"> as adolescents</w:t>
      </w:r>
      <w:r w:rsidR="00AF7607">
        <w:rPr>
          <w:rFonts w:ascii="Times New Roman" w:hAnsi="Times New Roman" w:cs="Times New Roman"/>
          <w:sz w:val="24"/>
          <w:szCs w:val="24"/>
        </w:rPr>
        <w:t>,</w:t>
      </w:r>
      <w:r w:rsidR="00B83891">
        <w:rPr>
          <w:rFonts w:ascii="Times New Roman" w:hAnsi="Times New Roman" w:cs="Times New Roman"/>
          <w:sz w:val="24"/>
          <w:szCs w:val="24"/>
        </w:rPr>
        <w:t xml:space="preserve"> and </w:t>
      </w:r>
      <w:r w:rsidR="000734EF">
        <w:rPr>
          <w:rFonts w:ascii="Times New Roman" w:hAnsi="Times New Roman" w:cs="Times New Roman"/>
          <w:sz w:val="24"/>
          <w:szCs w:val="24"/>
        </w:rPr>
        <w:t xml:space="preserve">presumably </w:t>
      </w:r>
      <w:r w:rsidR="00B83891" w:rsidRPr="00B83891">
        <w:rPr>
          <w:rFonts w:ascii="Times New Roman" w:hAnsi="Times New Roman" w:cs="Times New Roman"/>
          <w:sz w:val="24"/>
          <w:szCs w:val="24"/>
        </w:rPr>
        <w:t xml:space="preserve">share </w:t>
      </w:r>
      <w:r w:rsidR="00B83891">
        <w:rPr>
          <w:rFonts w:ascii="Times New Roman" w:hAnsi="Times New Roman" w:cs="Times New Roman"/>
          <w:sz w:val="24"/>
          <w:szCs w:val="24"/>
        </w:rPr>
        <w:t>genetic ancestr</w:t>
      </w:r>
      <w:r w:rsidR="000734EF">
        <w:rPr>
          <w:rFonts w:ascii="Times New Roman" w:hAnsi="Times New Roman" w:cs="Times New Roman"/>
          <w:sz w:val="24"/>
          <w:szCs w:val="24"/>
        </w:rPr>
        <w:t>ies,</w:t>
      </w:r>
      <w:r w:rsidR="00B83891">
        <w:rPr>
          <w:rFonts w:ascii="Times New Roman" w:hAnsi="Times New Roman" w:cs="Times New Roman"/>
          <w:sz w:val="24"/>
          <w:szCs w:val="24"/>
        </w:rPr>
        <w:t xml:space="preserve"> parental genotype</w:t>
      </w:r>
      <w:r w:rsidR="000734EF">
        <w:rPr>
          <w:rFonts w:ascii="Times New Roman" w:hAnsi="Times New Roman" w:cs="Times New Roman"/>
          <w:sz w:val="24"/>
          <w:szCs w:val="24"/>
        </w:rPr>
        <w:t>s,</w:t>
      </w:r>
      <w:r w:rsidR="00B83891">
        <w:rPr>
          <w:rFonts w:ascii="Times New Roman" w:hAnsi="Times New Roman" w:cs="Times New Roman"/>
          <w:sz w:val="24"/>
          <w:szCs w:val="24"/>
        </w:rPr>
        <w:t xml:space="preserve"> and various other family</w:t>
      </w:r>
      <w:r w:rsidR="000734EF">
        <w:rPr>
          <w:rFonts w:ascii="Times New Roman" w:hAnsi="Times New Roman" w:cs="Times New Roman"/>
          <w:sz w:val="24"/>
          <w:szCs w:val="24"/>
        </w:rPr>
        <w:t xml:space="preserve"> environmental</w:t>
      </w:r>
      <w:r w:rsidR="00B83891">
        <w:rPr>
          <w:rFonts w:ascii="Times New Roman" w:hAnsi="Times New Roman" w:cs="Times New Roman"/>
          <w:sz w:val="24"/>
          <w:szCs w:val="24"/>
        </w:rPr>
        <w:t xml:space="preserve"> </w:t>
      </w:r>
      <w:r w:rsidR="000734EF">
        <w:rPr>
          <w:rFonts w:ascii="Times New Roman" w:hAnsi="Times New Roman" w:cs="Times New Roman"/>
          <w:sz w:val="24"/>
          <w:szCs w:val="24"/>
        </w:rPr>
        <w:t xml:space="preserve">factors </w:t>
      </w:r>
      <w:r w:rsidR="00565BB0" w:rsidRPr="00565BB0">
        <w:rPr>
          <w:rFonts w:ascii="Times New Roman" w:hAnsi="Times New Roman" w:cs="Times New Roman"/>
          <w:sz w:val="24"/>
          <w:szCs w:val="24"/>
        </w:rPr>
        <w:t>(Harris et al. 2013)</w:t>
      </w:r>
      <w:r w:rsidR="00026045">
        <w:rPr>
          <w:rFonts w:ascii="Times New Roman" w:hAnsi="Times New Roman" w:cs="Times New Roman"/>
          <w:sz w:val="24"/>
          <w:szCs w:val="24"/>
        </w:rPr>
        <w:t xml:space="preserve">. </w:t>
      </w:r>
      <w:r w:rsidR="006D10C3">
        <w:rPr>
          <w:rFonts w:ascii="Times New Roman" w:hAnsi="Times New Roman" w:cs="Times New Roman"/>
          <w:sz w:val="24"/>
          <w:szCs w:val="24"/>
        </w:rPr>
        <w:t xml:space="preserve">The </w:t>
      </w:r>
      <w:r w:rsidR="004C1BBF">
        <w:rPr>
          <w:rFonts w:ascii="Times New Roman" w:hAnsi="Times New Roman" w:cs="Times New Roman"/>
          <w:sz w:val="24"/>
          <w:szCs w:val="24"/>
        </w:rPr>
        <w:t>family-based</w:t>
      </w:r>
      <w:r w:rsidR="006D10C3">
        <w:rPr>
          <w:rFonts w:ascii="Times New Roman" w:hAnsi="Times New Roman" w:cs="Times New Roman"/>
          <w:sz w:val="24"/>
          <w:szCs w:val="24"/>
        </w:rPr>
        <w:t xml:space="preserve"> sample allows us to estimate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6D10C3">
        <w:rPr>
          <w:rFonts w:ascii="Times New Roman" w:hAnsi="Times New Roman" w:cs="Times New Roman"/>
          <w:sz w:val="24"/>
          <w:szCs w:val="24"/>
        </w:rPr>
        <w:t xml:space="preserve"> at two levels of</w:t>
      </w:r>
      <w:r w:rsidR="00E47AA1">
        <w:rPr>
          <w:rFonts w:ascii="Times New Roman" w:hAnsi="Times New Roman" w:cs="Times New Roman"/>
          <w:sz w:val="24"/>
          <w:szCs w:val="24"/>
        </w:rPr>
        <w:t xml:space="preserve"> analysis: between</w:t>
      </w:r>
      <w:r w:rsidR="006D10C3">
        <w:rPr>
          <w:rFonts w:ascii="Times New Roman" w:hAnsi="Times New Roman" w:cs="Times New Roman"/>
          <w:sz w:val="24"/>
          <w:szCs w:val="24"/>
        </w:rPr>
        <w:t xml:space="preserve">-family </w:t>
      </w:r>
      <w:r w:rsidR="00E47AA1">
        <w:rPr>
          <w:rFonts w:ascii="Times New Roman" w:hAnsi="Times New Roman" w:cs="Times New Roman"/>
          <w:sz w:val="24"/>
          <w:szCs w:val="24"/>
        </w:rPr>
        <w:t>(i.e., compar</w:t>
      </w:r>
      <w:r w:rsidR="00D519D7">
        <w:rPr>
          <w:rFonts w:ascii="Times New Roman" w:hAnsi="Times New Roman" w:cs="Times New Roman"/>
          <w:sz w:val="24"/>
          <w:szCs w:val="24"/>
        </w:rPr>
        <w:t xml:space="preserve">ing a </w:t>
      </w:r>
      <w:r w:rsidR="00E47AA1">
        <w:rPr>
          <w:rFonts w:ascii="Times New Roman" w:hAnsi="Times New Roman" w:cs="Times New Roman"/>
          <w:sz w:val="24"/>
          <w:szCs w:val="24"/>
        </w:rPr>
        <w:t>twin</w:t>
      </w:r>
      <w:r w:rsidR="006D10C3">
        <w:rPr>
          <w:rFonts w:ascii="Times New Roman" w:hAnsi="Times New Roman" w:cs="Times New Roman"/>
          <w:sz w:val="24"/>
          <w:szCs w:val="24"/>
        </w:rPr>
        <w:t xml:space="preserve">/sibling </w:t>
      </w:r>
      <w:r w:rsidR="00E47AA1">
        <w:rPr>
          <w:rFonts w:ascii="Times New Roman" w:hAnsi="Times New Roman" w:cs="Times New Roman"/>
          <w:sz w:val="24"/>
          <w:szCs w:val="24"/>
        </w:rPr>
        <w:t>pair</w:t>
      </w:r>
      <w:r w:rsidR="00D519D7">
        <w:rPr>
          <w:rFonts w:ascii="Times New Roman" w:hAnsi="Times New Roman" w:cs="Times New Roman"/>
          <w:sz w:val="24"/>
          <w:szCs w:val="24"/>
        </w:rPr>
        <w:t xml:space="preserve"> against other pairs</w:t>
      </w:r>
      <w:r w:rsidR="00E47AA1">
        <w:rPr>
          <w:rFonts w:ascii="Times New Roman" w:hAnsi="Times New Roman" w:cs="Times New Roman"/>
          <w:sz w:val="24"/>
          <w:szCs w:val="24"/>
        </w:rPr>
        <w:t>) and within</w:t>
      </w:r>
      <w:r w:rsidR="006D10C3">
        <w:rPr>
          <w:rFonts w:ascii="Times New Roman" w:hAnsi="Times New Roman" w:cs="Times New Roman"/>
          <w:sz w:val="24"/>
          <w:szCs w:val="24"/>
        </w:rPr>
        <w:t xml:space="preserve">-family </w:t>
      </w:r>
      <w:r w:rsidR="00754183">
        <w:rPr>
          <w:rFonts w:ascii="Times New Roman" w:hAnsi="Times New Roman" w:cs="Times New Roman"/>
          <w:sz w:val="24"/>
          <w:szCs w:val="24"/>
        </w:rPr>
        <w:t xml:space="preserve">(i.e., </w:t>
      </w:r>
      <w:r w:rsidR="000912C4">
        <w:rPr>
          <w:rFonts w:ascii="Times New Roman" w:hAnsi="Times New Roman" w:cs="Times New Roman"/>
          <w:sz w:val="24"/>
          <w:szCs w:val="24"/>
        </w:rPr>
        <w:t>comparing</w:t>
      </w:r>
      <w:r w:rsidR="00754183">
        <w:rPr>
          <w:rFonts w:ascii="Times New Roman" w:hAnsi="Times New Roman" w:cs="Times New Roman"/>
          <w:sz w:val="24"/>
          <w:szCs w:val="24"/>
        </w:rPr>
        <w:t xml:space="preserve"> </w:t>
      </w:r>
      <w:r w:rsidR="000912C4">
        <w:rPr>
          <w:rFonts w:ascii="Times New Roman" w:hAnsi="Times New Roman" w:cs="Times New Roman"/>
          <w:sz w:val="24"/>
          <w:szCs w:val="24"/>
        </w:rPr>
        <w:t>a</w:t>
      </w:r>
      <w:r w:rsidR="00F10258">
        <w:rPr>
          <w:rFonts w:ascii="Times New Roman" w:hAnsi="Times New Roman" w:cs="Times New Roman"/>
          <w:sz w:val="24"/>
          <w:szCs w:val="24"/>
        </w:rPr>
        <w:t xml:space="preserve"> twins/sibling</w:t>
      </w:r>
      <w:r w:rsidR="000912C4">
        <w:rPr>
          <w:rFonts w:ascii="Times New Roman" w:hAnsi="Times New Roman" w:cs="Times New Roman"/>
          <w:sz w:val="24"/>
          <w:szCs w:val="24"/>
        </w:rPr>
        <w:t xml:space="preserve"> against other twins/siblings from the same </w:t>
      </w:r>
      <w:r w:rsidR="00F10258">
        <w:rPr>
          <w:rFonts w:ascii="Times New Roman" w:hAnsi="Times New Roman" w:cs="Times New Roman"/>
          <w:sz w:val="24"/>
          <w:szCs w:val="24"/>
        </w:rPr>
        <w:t>family</w:t>
      </w:r>
      <w:r w:rsidR="00754183">
        <w:rPr>
          <w:rFonts w:ascii="Times New Roman" w:hAnsi="Times New Roman" w:cs="Times New Roman"/>
          <w:sz w:val="24"/>
          <w:szCs w:val="24"/>
        </w:rPr>
        <w:t xml:space="preserve">). </w:t>
      </w:r>
      <w:r w:rsidR="00B15932">
        <w:rPr>
          <w:rFonts w:ascii="Times New Roman" w:hAnsi="Times New Roman" w:cs="Times New Roman"/>
          <w:sz w:val="24"/>
          <w:szCs w:val="24"/>
        </w:rPr>
        <w:t>D</w:t>
      </w:r>
      <w:r w:rsidR="00CE3F80">
        <w:rPr>
          <w:rFonts w:ascii="Times New Roman" w:hAnsi="Times New Roman" w:cs="Times New Roman"/>
          <w:sz w:val="24"/>
          <w:szCs w:val="24"/>
        </w:rPr>
        <w:t xml:space="preserve">escriptive </w:t>
      </w:r>
      <w:r w:rsidR="008A7220">
        <w:rPr>
          <w:rFonts w:ascii="Times New Roman" w:hAnsi="Times New Roman" w:cs="Times New Roman"/>
          <w:sz w:val="24"/>
          <w:szCs w:val="24"/>
        </w:rPr>
        <w:t xml:space="preserve">information for both </w:t>
      </w:r>
      <w:r w:rsidR="00CE3F80">
        <w:rPr>
          <w:rFonts w:ascii="Times New Roman" w:hAnsi="Times New Roman" w:cs="Times New Roman"/>
          <w:sz w:val="24"/>
          <w:szCs w:val="24"/>
        </w:rPr>
        <w:t xml:space="preserve">samples </w:t>
      </w:r>
      <w:r w:rsidR="002756C6">
        <w:rPr>
          <w:rFonts w:ascii="Times New Roman" w:hAnsi="Times New Roman" w:cs="Times New Roman"/>
          <w:sz w:val="24"/>
          <w:szCs w:val="24"/>
        </w:rPr>
        <w:t xml:space="preserve">is available </w:t>
      </w:r>
      <w:r w:rsidR="00CE3F80">
        <w:rPr>
          <w:rFonts w:ascii="Times New Roman" w:hAnsi="Times New Roman" w:cs="Times New Roman"/>
          <w:sz w:val="24"/>
          <w:szCs w:val="24"/>
        </w:rPr>
        <w:t xml:space="preserve">in the </w:t>
      </w:r>
      <w:r w:rsidR="000F558D">
        <w:rPr>
          <w:rFonts w:ascii="Times New Roman" w:hAnsi="Times New Roman" w:cs="Times New Roman"/>
          <w:sz w:val="24"/>
          <w:szCs w:val="24"/>
        </w:rPr>
        <w:t>R</w:t>
      </w:r>
      <w:r w:rsidR="00CE3F80">
        <w:rPr>
          <w:rFonts w:ascii="Times New Roman" w:hAnsi="Times New Roman" w:cs="Times New Roman"/>
          <w:sz w:val="24"/>
          <w:szCs w:val="24"/>
        </w:rPr>
        <w:t>esults section.</w:t>
      </w:r>
    </w:p>
    <w:p w14:paraId="48A343BD" w14:textId="77777777" w:rsidR="00A73C9D" w:rsidRPr="00746D2C" w:rsidRDefault="00A73C9D" w:rsidP="00A73C9D">
      <w:pPr>
        <w:spacing w:after="0" w:line="480" w:lineRule="auto"/>
        <w:rPr>
          <w:rFonts w:ascii="Times New Roman" w:hAnsi="Times New Roman" w:cs="Times New Roman"/>
          <w:b/>
          <w:bCs/>
          <w:sz w:val="24"/>
          <w:szCs w:val="24"/>
          <w:shd w:val="clear" w:color="auto" w:fill="FFFFFF"/>
        </w:rPr>
      </w:pPr>
      <w:r w:rsidRPr="00746D2C">
        <w:rPr>
          <w:rFonts w:ascii="Times New Roman" w:hAnsi="Times New Roman" w:cs="Times New Roman"/>
          <w:b/>
          <w:bCs/>
          <w:sz w:val="24"/>
          <w:szCs w:val="24"/>
          <w:shd w:val="clear" w:color="auto" w:fill="FFFFFF"/>
        </w:rPr>
        <w:t>Genotyping</w:t>
      </w:r>
    </w:p>
    <w:p w14:paraId="0A7883C4" w14:textId="7A540510" w:rsidR="0011195D" w:rsidRDefault="00AE4731" w:rsidP="00A73C9D">
      <w:pPr>
        <w:spacing w:after="0" w:line="480" w:lineRule="auto"/>
        <w:ind w:firstLine="480"/>
        <w:rPr>
          <w:rFonts w:ascii="Times New Roman" w:hAnsi="Times New Roman" w:cs="Times New Roman"/>
          <w:sz w:val="24"/>
          <w:szCs w:val="24"/>
          <w:shd w:val="clear" w:color="auto" w:fill="FFFFFF"/>
        </w:rPr>
      </w:pPr>
      <w:r w:rsidRPr="00215386">
        <w:rPr>
          <w:rFonts w:ascii="Times New Roman" w:hAnsi="Times New Roman" w:cs="Times New Roman"/>
          <w:sz w:val="24"/>
          <w:szCs w:val="24"/>
          <w:shd w:val="clear" w:color="auto" w:fill="FFFFFF"/>
        </w:rPr>
        <w:t xml:space="preserve">At Wave IV, saliva samples were collected from consenting participants, who were then genotyped using the Illumina Human Omni-1Quad BeadChip for the majority of samples or the Illumina Human Omni-2.5 Quad BeadChip. Quality control procedures were conducted at the participant level (i.e., removing participants with call rates &lt; 90%, poor duplicate concordance, </w:t>
      </w:r>
      <w:r w:rsidRPr="00215386">
        <w:rPr>
          <w:rFonts w:ascii="Times New Roman" w:hAnsi="Times New Roman" w:cs="Times New Roman"/>
          <w:sz w:val="24"/>
          <w:szCs w:val="24"/>
          <w:shd w:val="clear" w:color="auto" w:fill="FFFFFF"/>
        </w:rPr>
        <w:lastRenderedPageBreak/>
        <w:t>unclear sex chromosomes, identifier abnormalities) and the marker level (i.e., removing variants with call rate &lt; 90%, alignment uncertainty, tri-allelic status, duplicate discordance, ancestry</w:t>
      </w:r>
      <w:r>
        <w:rPr>
          <w:rFonts w:ascii="Times New Roman" w:hAnsi="Times New Roman" w:cs="Times New Roman"/>
          <w:sz w:val="24"/>
          <w:szCs w:val="24"/>
          <w:shd w:val="clear" w:color="auto" w:fill="FFFFFF"/>
        </w:rPr>
        <w:t>-</w:t>
      </w:r>
      <w:r w:rsidRPr="00215386">
        <w:rPr>
          <w:rFonts w:ascii="Times New Roman" w:hAnsi="Times New Roman" w:cs="Times New Roman"/>
          <w:sz w:val="24"/>
          <w:szCs w:val="24"/>
          <w:shd w:val="clear" w:color="auto" w:fill="FFFFFF"/>
        </w:rPr>
        <w:t xml:space="preserve">specific Hardy-Weinberg Equilibrium </w:t>
      </w:r>
      <w:r w:rsidRPr="00215386">
        <w:rPr>
          <w:rFonts w:ascii="Times New Roman" w:hAnsi="Times New Roman" w:cs="Times New Roman"/>
          <w:i/>
          <w:iCs/>
          <w:sz w:val="24"/>
          <w:szCs w:val="24"/>
          <w:shd w:val="clear" w:color="auto" w:fill="FFFFFF"/>
        </w:rPr>
        <w:t>p</w:t>
      </w:r>
      <w:r w:rsidRPr="00215386">
        <w:rPr>
          <w:rFonts w:ascii="Times New Roman" w:hAnsi="Times New Roman" w:cs="Times New Roman"/>
          <w:sz w:val="24"/>
          <w:szCs w:val="24"/>
          <w:shd w:val="clear" w:color="auto" w:fill="FFFFFF"/>
        </w:rPr>
        <w:t xml:space="preserve"> &lt; 5 x 10</w:t>
      </w:r>
      <w:r w:rsidRPr="00215386">
        <w:rPr>
          <w:rFonts w:ascii="Times New Roman" w:hAnsi="Times New Roman" w:cs="Times New Roman"/>
          <w:sz w:val="24"/>
          <w:szCs w:val="24"/>
          <w:shd w:val="clear" w:color="auto" w:fill="FFFFFF"/>
          <w:vertAlign w:val="superscript"/>
        </w:rPr>
        <w:t>-5</w:t>
      </w:r>
      <w:r w:rsidRPr="00215386">
        <w:rPr>
          <w:rFonts w:ascii="Times New Roman" w:hAnsi="Times New Roman" w:cs="Times New Roman"/>
          <w:sz w:val="24"/>
          <w:szCs w:val="24"/>
          <w:shd w:val="clear" w:color="auto" w:fill="FFFFFF"/>
        </w:rPr>
        <w:t xml:space="preserve">, and minor allele frequency &lt; .5%). Genotype data were </w:t>
      </w:r>
      <w:r>
        <w:rPr>
          <w:rFonts w:ascii="Times New Roman" w:hAnsi="Times New Roman" w:cs="Times New Roman"/>
          <w:sz w:val="24"/>
          <w:szCs w:val="24"/>
          <w:shd w:val="clear" w:color="auto" w:fill="FFFFFF"/>
        </w:rPr>
        <w:t xml:space="preserve">then </w:t>
      </w:r>
      <w:r w:rsidRPr="00215386">
        <w:rPr>
          <w:rFonts w:ascii="Times New Roman" w:hAnsi="Times New Roman" w:cs="Times New Roman"/>
          <w:sz w:val="24"/>
          <w:szCs w:val="24"/>
          <w:shd w:val="clear" w:color="auto" w:fill="FFFFFF"/>
        </w:rPr>
        <w:t xml:space="preserve">merged </w:t>
      </w:r>
      <w:r>
        <w:rPr>
          <w:rFonts w:ascii="Times New Roman" w:hAnsi="Times New Roman" w:cs="Times New Roman"/>
          <w:sz w:val="24"/>
          <w:szCs w:val="24"/>
          <w:shd w:val="clear" w:color="auto" w:fill="FFFFFF"/>
        </w:rPr>
        <w:t xml:space="preserve">between arrays </w:t>
      </w:r>
      <w:r w:rsidRPr="00215386">
        <w:rPr>
          <w:rFonts w:ascii="Times New Roman" w:hAnsi="Times New Roman" w:cs="Times New Roman"/>
          <w:sz w:val="24"/>
          <w:szCs w:val="24"/>
          <w:shd w:val="clear" w:color="auto" w:fill="FFFFFF"/>
        </w:rPr>
        <w:t>and imputed to the 1000 Genomes Phase 3 panel using the GLGC/GIANT protocol. Imputed genotype data containing 9,664,514 markers were available for a total of 9,974 Add Health participants</w:t>
      </w:r>
      <w:r>
        <w:rPr>
          <w:rFonts w:ascii="Times New Roman" w:hAnsi="Times New Roman" w:cs="Times New Roman"/>
          <w:sz w:val="24"/>
          <w:szCs w:val="24"/>
          <w:shd w:val="clear" w:color="auto" w:fill="FFFFFF"/>
        </w:rPr>
        <w:t xml:space="preserve">, </w:t>
      </w:r>
      <w:r w:rsidRPr="00215386">
        <w:rPr>
          <w:rFonts w:ascii="Times New Roman" w:hAnsi="Times New Roman" w:cs="Times New Roman"/>
          <w:sz w:val="24"/>
          <w:szCs w:val="24"/>
          <w:shd w:val="clear" w:color="auto" w:fill="FFFFFF"/>
        </w:rPr>
        <w:t>includ</w:t>
      </w:r>
      <w:r>
        <w:rPr>
          <w:rFonts w:ascii="Times New Roman" w:hAnsi="Times New Roman" w:cs="Times New Roman"/>
          <w:sz w:val="24"/>
          <w:szCs w:val="24"/>
          <w:shd w:val="clear" w:color="auto" w:fill="FFFFFF"/>
        </w:rPr>
        <w:t xml:space="preserve">ing </w:t>
      </w:r>
      <w:r w:rsidRPr="00215386">
        <w:rPr>
          <w:rFonts w:ascii="Times New Roman" w:hAnsi="Times New Roman" w:cs="Times New Roman"/>
          <w:sz w:val="24"/>
          <w:szCs w:val="24"/>
          <w:shd w:val="clear" w:color="auto" w:fill="FFFFFF"/>
        </w:rPr>
        <w:t>2,014 genetic</w:t>
      </w:r>
      <w:r>
        <w:rPr>
          <w:rFonts w:ascii="Times New Roman" w:hAnsi="Times New Roman" w:cs="Times New Roman"/>
          <w:sz w:val="24"/>
          <w:szCs w:val="24"/>
          <w:shd w:val="clear" w:color="auto" w:fill="FFFFFF"/>
        </w:rPr>
        <w:t>ally related</w:t>
      </w:r>
      <w:r w:rsidRPr="00215386">
        <w:rPr>
          <w:rFonts w:ascii="Times New Roman" w:hAnsi="Times New Roman" w:cs="Times New Roman"/>
          <w:sz w:val="24"/>
          <w:szCs w:val="24"/>
          <w:shd w:val="clear" w:color="auto" w:fill="FFFFFF"/>
        </w:rPr>
        <w:t xml:space="preserve"> individuals from 975 families</w:t>
      </w:r>
      <w:r>
        <w:rPr>
          <w:rFonts w:ascii="Times New Roman" w:hAnsi="Times New Roman" w:cs="Times New Roman"/>
          <w:sz w:val="24"/>
          <w:szCs w:val="24"/>
          <w:shd w:val="clear" w:color="auto" w:fill="FFFFFF"/>
        </w:rPr>
        <w:t xml:space="preserve">. </w:t>
      </w:r>
      <w:r w:rsidR="00EC5494">
        <w:rPr>
          <w:rFonts w:ascii="Times New Roman" w:hAnsi="Times New Roman" w:cs="Times New Roman"/>
          <w:sz w:val="24"/>
          <w:szCs w:val="24"/>
          <w:shd w:val="clear" w:color="auto" w:fill="FFFFFF"/>
        </w:rPr>
        <w:t>G</w:t>
      </w:r>
      <w:r w:rsidR="0011195D" w:rsidRPr="0011195D">
        <w:rPr>
          <w:rFonts w:ascii="Times New Roman" w:hAnsi="Times New Roman" w:cs="Times New Roman"/>
          <w:sz w:val="24"/>
          <w:szCs w:val="24"/>
          <w:shd w:val="clear" w:color="auto" w:fill="FFFFFF"/>
        </w:rPr>
        <w:t xml:space="preserve">enetic ancestry refers to genomic similarities that result from inheriting DNA from common ancestors. </w:t>
      </w:r>
      <w:r w:rsidR="008440D3" w:rsidRPr="008440D3">
        <w:rPr>
          <w:rFonts w:ascii="Times New Roman" w:hAnsi="Times New Roman" w:cs="Times New Roman"/>
          <w:sz w:val="24"/>
          <w:szCs w:val="24"/>
          <w:shd w:val="clear" w:color="auto" w:fill="FFFFFF"/>
        </w:rPr>
        <w:t>As part of the Add Health study (Braudt &amp; Harris, 2020), participants were partitioned into four subsamples based on genetic similarity to European, African, East Asian, and Hispanic ancestries, which is defined by distance from the mean of the first two genetic principal components (PCs)</w:t>
      </w:r>
      <w:r w:rsidR="008440D3">
        <w:rPr>
          <w:rFonts w:ascii="Times New Roman" w:hAnsi="Times New Roman" w:cs="Times New Roman"/>
          <w:sz w:val="24"/>
          <w:szCs w:val="24"/>
          <w:shd w:val="clear" w:color="auto" w:fill="FFFFFF"/>
        </w:rPr>
        <w:t>.</w:t>
      </w:r>
    </w:p>
    <w:p w14:paraId="7969E230" w14:textId="7C04605C" w:rsidR="00746D2C" w:rsidRPr="00746D2C" w:rsidRDefault="00746D2C" w:rsidP="00A73C9D">
      <w:pPr>
        <w:spacing w:after="0" w:line="480" w:lineRule="auto"/>
        <w:rPr>
          <w:rFonts w:ascii="Times New Roman" w:hAnsi="Times New Roman" w:cs="Times New Roman"/>
          <w:b/>
          <w:bCs/>
          <w:sz w:val="24"/>
          <w:szCs w:val="24"/>
        </w:rPr>
      </w:pPr>
      <w:r w:rsidRPr="00746D2C">
        <w:rPr>
          <w:rFonts w:ascii="Times New Roman" w:hAnsi="Times New Roman" w:cs="Times New Roman"/>
          <w:b/>
          <w:bCs/>
          <w:sz w:val="24"/>
          <w:szCs w:val="24"/>
        </w:rPr>
        <w:t>Measures</w:t>
      </w:r>
    </w:p>
    <w:p w14:paraId="2366159F" w14:textId="17B0EC67" w:rsidR="00A73C9D" w:rsidRPr="009F347F" w:rsidRDefault="00A73C9D" w:rsidP="00A73C9D">
      <w:pPr>
        <w:spacing w:after="0" w:line="480" w:lineRule="auto"/>
        <w:rPr>
          <w:rFonts w:ascii="Times New Roman" w:hAnsi="Times New Roman" w:cs="Times New Roman"/>
          <w:i/>
          <w:iCs/>
          <w:sz w:val="24"/>
          <w:szCs w:val="24"/>
        </w:rPr>
      </w:pPr>
      <w:r w:rsidRPr="009F347F">
        <w:rPr>
          <w:rFonts w:ascii="Times New Roman" w:hAnsi="Times New Roman" w:cs="Times New Roman"/>
          <w:b/>
          <w:bCs/>
          <w:i/>
          <w:iCs/>
          <w:sz w:val="24"/>
          <w:szCs w:val="24"/>
        </w:rPr>
        <w:t>Polygenic Score</w:t>
      </w:r>
      <w:r>
        <w:rPr>
          <w:rFonts w:ascii="Times New Roman" w:hAnsi="Times New Roman" w:cs="Times New Roman"/>
          <w:b/>
          <w:bCs/>
          <w:i/>
          <w:iCs/>
          <w:sz w:val="24"/>
          <w:szCs w:val="24"/>
        </w:rPr>
        <w:t>s for EXT</w:t>
      </w:r>
      <w:r w:rsidRPr="009F347F">
        <w:rPr>
          <w:rFonts w:ascii="Times New Roman" w:hAnsi="Times New Roman" w:cs="Times New Roman"/>
          <w:b/>
          <w:bCs/>
          <w:i/>
          <w:iCs/>
          <w:sz w:val="24"/>
          <w:szCs w:val="24"/>
        </w:rPr>
        <w:t xml:space="preserve"> (PGS</w:t>
      </w:r>
      <w:r w:rsidRPr="009F347F">
        <w:rPr>
          <w:rFonts w:ascii="Times New Roman" w:hAnsi="Times New Roman" w:cs="Times New Roman"/>
          <w:b/>
          <w:bCs/>
          <w:i/>
          <w:iCs/>
          <w:sz w:val="24"/>
          <w:szCs w:val="24"/>
          <w:vertAlign w:val="subscript"/>
        </w:rPr>
        <w:t>EXT</w:t>
      </w:r>
      <w:r w:rsidRPr="009F347F">
        <w:rPr>
          <w:rFonts w:ascii="Times New Roman" w:hAnsi="Times New Roman" w:cs="Times New Roman"/>
          <w:b/>
          <w:bCs/>
          <w:i/>
          <w:iCs/>
          <w:sz w:val="24"/>
          <w:szCs w:val="24"/>
        </w:rPr>
        <w:t>)</w:t>
      </w:r>
    </w:p>
    <w:p w14:paraId="2AA19E0C" w14:textId="2C8E5FC7" w:rsidR="002E6902" w:rsidRPr="00EC30DB" w:rsidRDefault="002E6902" w:rsidP="00EC30DB">
      <w:pPr>
        <w:spacing w:after="0" w:line="480" w:lineRule="auto"/>
        <w:ind w:firstLineChars="200" w:firstLine="480"/>
        <w:rPr>
          <w:rFonts w:ascii="Times New Roman" w:hAnsi="Times New Roman" w:cs="Times New Roman"/>
          <w:sz w:val="24"/>
          <w:szCs w:val="24"/>
        </w:rPr>
      </w:pPr>
      <w:r w:rsidRPr="00D20ACC">
        <w:rPr>
          <w:rFonts w:ascii="Times New Roman" w:hAnsi="Times New Roman" w:cs="Times New Roman"/>
          <w:sz w:val="24"/>
          <w:szCs w:val="24"/>
        </w:rPr>
        <w:t>PGS</w:t>
      </w:r>
      <w:r w:rsidRPr="00D20ACC">
        <w:rPr>
          <w:rFonts w:ascii="Times New Roman" w:hAnsi="Times New Roman" w:cs="Times New Roman"/>
          <w:sz w:val="24"/>
          <w:szCs w:val="24"/>
          <w:vertAlign w:val="subscript"/>
        </w:rPr>
        <w:t>EXT</w:t>
      </w:r>
      <w:r w:rsidRPr="00D20ACC">
        <w:rPr>
          <w:rFonts w:ascii="Times New Roman" w:hAnsi="Times New Roman" w:cs="Times New Roman"/>
          <w:sz w:val="24"/>
          <w:szCs w:val="24"/>
        </w:rPr>
        <w:t xml:space="preserve"> was calculated based on </w:t>
      </w:r>
      <w:r>
        <w:rPr>
          <w:rFonts w:ascii="Times New Roman" w:hAnsi="Times New Roman" w:cs="Times New Roman"/>
          <w:sz w:val="24"/>
          <w:szCs w:val="24"/>
        </w:rPr>
        <w:t xml:space="preserve">a well-powered </w:t>
      </w:r>
      <w:r w:rsidRPr="00D20ACC">
        <w:rPr>
          <w:rFonts w:ascii="Times New Roman" w:hAnsi="Times New Roman" w:cs="Times New Roman"/>
          <w:sz w:val="24"/>
          <w:szCs w:val="24"/>
        </w:rPr>
        <w:t xml:space="preserve">GWAS on EXT </w:t>
      </w:r>
      <w:r w:rsidR="0001189F">
        <w:rPr>
          <w:rFonts w:ascii="Times New Roman" w:hAnsi="Times New Roman" w:cs="Times New Roman"/>
          <w:sz w:val="24"/>
          <w:szCs w:val="24"/>
        </w:rPr>
        <w:t>problems</w:t>
      </w:r>
      <w:r w:rsidRPr="00D20ACC">
        <w:rPr>
          <w:rFonts w:ascii="Times New Roman" w:hAnsi="Times New Roman" w:cs="Times New Roman"/>
          <w:sz w:val="24"/>
          <w:szCs w:val="24"/>
        </w:rPr>
        <w:t xml:space="preserve"> </w:t>
      </w:r>
      <w:r w:rsidRPr="00D20ACC">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{"citationID":"hcI12R8w","properties":{"formattedCitation":"(Karlsson Linn\\uc0\\u233{}r et al., 2021)","plainCitation":"(Karlsson Linnér et al., 2021)","noteIndex":0},"citationItems":[{"id":270,"uris":["http://zotero.org/users/10101336/items/HJ24TGRY"],"itemData":{"id":270,"type":"article-journal","container-title":"Nature Neuroscience","DOI":"10.1038/s41593-021-00908-3","ISSN":"1097-6256, 1546-1726","issue":"10","journalAbbreviation":"Nat Neurosci","language":"en","page":"1367-1376","source":"DOI.org (Crossref)","title":"Multivariate analysis of 1.5 million people identifies genetic associations with traits related to self-regulation and addiction","volume":"24","author":[{"family":"Karlsson Linnér","given":"Richard"},{"family":"Mallard","given":"Travis T."},{"family":"Barr","given":"Peter B."},{"family":"Sanchez-Roige","given":"Sandra"},{"family":"Madole","given":"James W."},{"family":"Driver","given":"Morgan N."},{"family":"Poore","given":"Holly E."},{"family":"Vlaming","given":"Ronald","non-dropping-particle":"de"},{"family":"Grotzinger","given":"Andrew D."},{"family":"Tielbeek","given":"Jorim J."},{"family":"Johnson","given":"Emma C."},{"family":"Liu","given":"Mengzhen"},{"family":"Rosenthal","given":"Sara Brin"},{"family":"Ideker","given":"Trey"},{"family":"Zhou","given":"Hang"},{"family":"Kember","given":"Rachel L."},{"family":"Pasman","given":"Joëlle A."},{"family":"Verweij","given":"Karin J. H."},{"family":"Liu","given":"Dajiang J."},{"family":"Vrieze","given":"Scott"},{"literal":"COGA Collaborators"},{"family":"Porjesz","given":"Bernice"},{"family":"Hesselbrock","given":"Victor"},{"family":"Foroud","given":"Tatiana M."},{"family":"Agrawal","given":"Arpana"},{"family":"Edenberg","given":"Howard J."},{"family":"Nurnberger Jr","given":"John I."},{"family":"Liu","given":"Yunlong"},{"family":"Kuperman","given":"Samuel"},{"family":"Kramer","given":"John"},{"family":"Meyer","given":"Jacquelyn L."},{"family":"Kamarajan","given":"Chella"},{"family":"Pandey","given":"Ashwini K."},{"family":"Bierut","given":"Laura"},{"family":"Rice","given":"John"},{"family":"Bucholz","given":"Kathleen K."},{"family":"Schuckit","given":"Marc A."},{"family":"Tischfield","given":"Jay"},{"family":"Brooks","given":"Andrew"},{"family":"Hart","given":"Ronald P."},{"family":"Almasy","given":"Laura"},{"family":"Dick","given":"Danielle M."},{"family":"Salvatore","given":"Jessica E."},{"family":"Goate","given":"Allison"},{"family":"Kapoor","given":"Manav"},{"family":"Slesinger","given":"Paul"},{"family":"Scott","given":"Denise M."},{"family":"Bauer","given":"Lance"},{"family":"Wetherill","given":"Leah"},{"family":"Xuei","given":"Xiaoling"},{"family":"Lai","given":"Dongbing"},{"family":"O’Connor","given":"Sean J."},{"family":"Plawecki","given":"Martin H."},{"family":"Lourens","given":"Spencer"},{"family":"Acion","given":"Laura"},{"family":"Chan","given":"Grace"},{"family":"Chorlian","given":"David B."},{"family":"Zhang","given":"Jian"},{"family":"Kinreich","given":"Sivan"},{"family":"Pandey","given":"Gayathri"},{"family":"Chao","given":"Michael J."},{"family":"Anokhin","given":"Andrey P."},{"family":"McCutcheon","given":"Vivia V."},{"family":"Saccone","given":"Scott"},{"family":"Aliev","given":"Fazil"},{"family":"Barr","given":"Peter B."},{"family":"Chin","given":"Hemin"},{"family":"Parsian","given":"Abbas"},{"family":"Kranzler","given":"Henry R."},{"family":"Gelernter","given":"Joel"},{"family":"Harris","given":"Kathleen Mullan"},{"family":"Tucker-Drob","given":"Elliot M."},{"family":"Waldman","given":"Irwin D."},{"family":"Palmer","given":"Abraham A."},{"family":"Harden","given":"K. Paige"},{"family":"Koellinger","given":"Philipp D."},{"family":"Dick","given":"Danielle M."}],"issued":{"date-parts":[["2021",10]]}}}],"schema":"https://github.com/citation-style-language/schema/raw/master/csl-citation.json"} </w:instrText>
      </w:r>
      <w:r w:rsidRPr="00D20ACC">
        <w:rPr>
          <w:rFonts w:ascii="Times New Roman" w:hAnsi="Times New Roman" w:cs="Times New Roman"/>
          <w:sz w:val="24"/>
          <w:szCs w:val="24"/>
        </w:rPr>
        <w:fldChar w:fldCharType="separate"/>
      </w:r>
      <w:r w:rsidRPr="00A64B62">
        <w:rPr>
          <w:rFonts w:ascii="Times New Roman" w:hAnsi="Times New Roman" w:cs="Times New Roman"/>
          <w:sz w:val="24"/>
        </w:rPr>
        <w:t>(Karlsson Linnér et al., 2021)</w:t>
      </w:r>
      <w:r w:rsidRPr="00D20ACC">
        <w:rPr>
          <w:rFonts w:ascii="Times New Roman" w:hAnsi="Times New Roman" w:cs="Times New Roman"/>
          <w:sz w:val="24"/>
          <w:szCs w:val="24"/>
        </w:rPr>
        <w:fldChar w:fldCharType="end"/>
      </w:r>
      <w:r w:rsidR="00BE40EA">
        <w:rPr>
          <w:rFonts w:ascii="Times New Roman" w:hAnsi="Times New Roman" w:cs="Times New Roman"/>
          <w:sz w:val="24"/>
          <w:szCs w:val="24"/>
        </w:rPr>
        <w:t xml:space="preserve"> that has shown </w:t>
      </w:r>
      <w:r w:rsidR="00BE40EA" w:rsidRPr="00215386">
        <w:rPr>
          <w:rFonts w:ascii="Times New Roman" w:hAnsi="Times New Roman" w:cs="Times New Roman"/>
          <w:sz w:val="24"/>
          <w:szCs w:val="24"/>
        </w:rPr>
        <w:t xml:space="preserve">superior predictive performance </w:t>
      </w:r>
      <w:r w:rsidR="00BE40EA">
        <w:rPr>
          <w:rFonts w:ascii="Times New Roman" w:hAnsi="Times New Roman" w:cs="Times New Roman"/>
          <w:sz w:val="24"/>
          <w:szCs w:val="24"/>
        </w:rPr>
        <w:t xml:space="preserve">relative to other GWASs </w:t>
      </w:r>
      <w:r w:rsidR="00BE40EA">
        <w:rPr>
          <w:rFonts w:ascii="Times New Roman" w:hAnsi="Times New Roman" w:cs="Times New Roman"/>
          <w:sz w:val="24"/>
          <w:szCs w:val="24"/>
        </w:rPr>
        <w:fldChar w:fldCharType="begin"/>
      </w:r>
      <w:r w:rsidR="008B73CF">
        <w:rPr>
          <w:rFonts w:ascii="Times New Roman" w:hAnsi="Times New Roman" w:cs="Times New Roman"/>
          <w:sz w:val="24"/>
          <w:szCs w:val="24"/>
        </w:rPr>
        <w:instrText xml:space="preserve"> ADDIN ZOTERO_ITEM CSL_CITATION {"citationID":"HuoQMPG5","properties":{"formattedCitation":"(Deng et al., 2025)","plainCitation":"(Deng et al., 2025)","noteIndex":0},"citationItems":[{"id":1515,"uris":["http://zotero.org/users/10101336/items/QGEYMJMF"],"itemData":{"id":1515,"type":"article-journal","abstract":"Background and aims Recent large studies have established the genetic basis of several conceptually linked phenotypes of externalizing. Polygenic risk scores (PRSs) for these constructs are associated with a range of substance use and mental disorder phenotypes but have not been examined with both pharmacological and non-pharmacological addictive behaviors, or across a developmental window. This study identified biological pathways responsible for observed associations between PRSs and addiction phenotypes. Design, setting, participants We selected genome-wide association studies of 22 phenotypes, including substance use, general factors of externalizing and addiction, impulsivity and psychiatric conditions. Using summary statistics, we constructed PRSs in the offspring from the Avon Longitudinal Study of Parents and Children (ALSPAC) (nmax = 4995). Participants were genetically confirmed to be unrelated and of European-like genetic similarity. Measurements We examined the associations between PRSs and addiction-related phenotypes including substance use, gambling, eating behaviors and internet use across different life stages, from adolescence to young adulthood. PRSs were partitioned by biological pathways to examine the common and unique mechanisms underlying the genetics of addiction-related phenotypes. Findings The PRS of externalizing factor (PRSEXT) showed the strongest association across phenotypes for substance use (minP = 2.6 × 10-31, adjusted R2 = 0.10–4.72%), gambling (minP = 1.0 × 10-9, adjusted R2 = 0.18–1.50%), eating behaviors (minP = 8.2 × 10-4, adjusted R2 = 0.11–0.65%) and internet use (minP = 1.4 × 10-7, adjusted R2 = 0.17–1.04%). Sensitivity analyses excluding a small subset of ALSPAC participants who also contributed to the externalizing summary statistics, yielded consistent association effect sizes (R2 = 0.98), suggesting minimal bias. The results also revealed several time-varying associations between several PRSs and addiction phenotypes. Notably, the genetic influence of externalizing factor on alcohol and tobacco use was significantly stronger at younger ages. Finally, we identified multiple biological pathways that contribute to the link between addiction-related phenotypes and PRSEXT, emphasizing the importance of synaptic functions and neuronal plasticity in the context of gambling and substance use. Conclusions There appears to be genetic evidence implicating externalizing as a common mechanism of substance and behavioral addictive behaviors. These results support the shared genetic liability across substance misuse, problematic gambling and internet use, and demonstrate the potential utility of externalizing traits as a transdiagnostic dimension across diverse forms of psychopathology. Notably, the predictive power of externalizing genetic liability appears developmentally dynamic, supporting the view that externalizing represents a broad, non-time-invariant risk factor that may give way to more specific disorder-related influences over time.","container-title":"Addiction","DOI":"10.1111/add.70163","ISSN":"1360-0443","issue":"12","language":"en","license":"© 2025 The Author(s). Addiction published by John Wiley &amp; Sons Ltd on behalf of Society for the Study of Addiction.","note":"_eprint: https://onlinelibrary.wiley.com/doi/pdf/10.1111/add.70163","page":"2559-2572","source":"Wiley Online Library","title":"Externalizing as a common genetic influence for a broad spectrum of substance use and behavioral conditions: A developmental perspective from the Avon Longitudinal Study of Parents and Children","title-short":"Externalizing as a common genetic influence for a broad spectrum of substance use and behavioral conditions","volume":"120","author":[{"family":"Deng","given":"Wei Q."},{"family":"Belisario","given":"Kyla"},{"family":"Doggett","given":"Amanda"},{"family":"Pigeyre","given":"Marie"},{"family":"Pare","given":"Guillaume"},{"family":"Munafò","given":"Marcus R."},{"family":"MacKillop","given":"James"}],"issued":{"date-parts":[["2025"]]}}}],"schema":"https://github.com/citation-style-language/schema/raw/master/csl-citation.json"} </w:instrText>
      </w:r>
      <w:r w:rsidR="00BE40EA">
        <w:rPr>
          <w:rFonts w:ascii="Times New Roman" w:hAnsi="Times New Roman" w:cs="Times New Roman"/>
          <w:sz w:val="24"/>
          <w:szCs w:val="24"/>
        </w:rPr>
        <w:fldChar w:fldCharType="separate"/>
      </w:r>
      <w:r w:rsidR="00BE40EA" w:rsidRPr="00825034">
        <w:rPr>
          <w:rFonts w:ascii="Times New Roman" w:hAnsi="Times New Roman" w:cs="Times New Roman"/>
          <w:sz w:val="24"/>
        </w:rPr>
        <w:t>(Deng et al., 2025)</w:t>
      </w:r>
      <w:r w:rsidR="00BE40EA">
        <w:rPr>
          <w:rFonts w:ascii="Times New Roman" w:hAnsi="Times New Roman" w:cs="Times New Roman"/>
          <w:sz w:val="24"/>
          <w:szCs w:val="24"/>
        </w:rPr>
        <w:fldChar w:fldCharType="end"/>
      </w:r>
      <w:r>
        <w:rPr>
          <w:rFonts w:ascii="Times New Roman" w:hAnsi="Times New Roman" w:cs="Times New Roman"/>
          <w:sz w:val="24"/>
          <w:szCs w:val="24"/>
        </w:rPr>
        <w:t xml:space="preserve">. </w:t>
      </w:r>
      <w:r w:rsidR="00804702" w:rsidRPr="00215386">
        <w:rPr>
          <w:rFonts w:ascii="Times New Roman" w:hAnsi="Times New Roman" w:cs="Times New Roman"/>
          <w:sz w:val="24"/>
          <w:szCs w:val="24"/>
        </w:rPr>
        <w:t>PGS</w:t>
      </w:r>
      <w:r w:rsidR="00804702" w:rsidRPr="00215386">
        <w:rPr>
          <w:rFonts w:ascii="Times New Roman" w:hAnsi="Times New Roman" w:cs="Times New Roman"/>
          <w:sz w:val="24"/>
          <w:szCs w:val="24"/>
          <w:vertAlign w:val="subscript"/>
        </w:rPr>
        <w:t>EXT</w:t>
      </w:r>
      <w:r w:rsidR="00804702" w:rsidRPr="00215386">
        <w:rPr>
          <w:rFonts w:ascii="Times New Roman" w:hAnsi="Times New Roman" w:cs="Times New Roman"/>
          <w:sz w:val="24"/>
          <w:szCs w:val="24"/>
        </w:rPr>
        <w:t xml:space="preserve"> was calculated</w:t>
      </w:r>
      <w:r w:rsidR="00804702">
        <w:rPr>
          <w:rFonts w:ascii="Times New Roman" w:hAnsi="Times New Roman" w:cs="Times New Roman"/>
          <w:sz w:val="24"/>
          <w:szCs w:val="24"/>
        </w:rPr>
        <w:t xml:space="preserve"> using</w:t>
      </w:r>
      <w:r w:rsidR="00804702" w:rsidRPr="00215386">
        <w:rPr>
          <w:rFonts w:ascii="Times New Roman" w:hAnsi="Times New Roman" w:cs="Times New Roman"/>
          <w:sz w:val="24"/>
          <w:szCs w:val="24"/>
        </w:rPr>
        <w:t xml:space="preserve"> PRS-CS </w:t>
      </w:r>
      <w:r w:rsidR="00804702" w:rsidRPr="00215386">
        <w:rPr>
          <w:rFonts w:ascii="Times New Roman" w:hAnsi="Times New Roman" w:cs="Times New Roman"/>
          <w:sz w:val="24"/>
          <w:szCs w:val="24"/>
        </w:rPr>
        <w:fldChar w:fldCharType="begin"/>
      </w:r>
      <w:r w:rsidR="009A0747">
        <w:rPr>
          <w:rFonts w:ascii="Times New Roman" w:hAnsi="Times New Roman" w:cs="Times New Roman"/>
          <w:sz w:val="24"/>
          <w:szCs w:val="24"/>
        </w:rPr>
        <w:instrText xml:space="preserve"> ADDIN ZOTERO_ITEM CSL_CITATION {"citationID":"5sUBdGpG","properties":{"formattedCitation":"(Ge et al., 2019)","plainCitation":"(Ge et al., 2019)","noteIndex":0},"citationItems":[{"id":1187,"uris":["http://zotero.org/users/10101336/items/2RLC9KXG"],"itemData":{"id":1187,"type":"article-journal","abstract":"Polygenic risk scores (PRS) have shown promise in predicting human complex traits and diseases. Here, we present PRS-CS, a polygenic prediction method that infers posterior effect sizes of single nucleotide polymorphisms (SNPs) using genome-wide association summary statistics and an external linkage disequilibrium (LD) reference panel. PRS-CS utilizes a high-dimensional Bayesian regression framework, and is distinct from previous work by placing a continuous shrinkage (CS) prior on SNP effect sizes, which is robust to varying genetic architectures, provides substantial computational advantages, and enables multivariate modeling of local LD patterns. Simulation studies using data from the UK Biobank show that PRS-CS outperforms existing methods across a wide range of genetic architectures, especially when the training sample size is large. We apply PRS-CS to predict six common complex diseases and six quantitative traits in the Partners HealthCare Biobank, and further demonstrate the improvement of PRS-CS in prediction accuracy over alternative methods.","container-title":"Nature Communications","DOI":"10.1038/s41467-019-09718-5","ISSN":"2041-1723","issue":"1","journalAbbreviation":"Nat Commun","language":"en","license":"2019 The Author(s)","page":"1776","publisher":"Nature Publishing Group","source":"www.nature.com","title":"Polygenic prediction via Bayesian regression and continuous shrinkage priors","volume":"10","author":[{"family":"Ge","given":"Tian"},{"family":"Chen","given":"Chia-Yen"},{"family":"Ni","given":"Yang"},{"family":"Feng","given":"Yen-Chen Anne"},{"family":"Smoller","given":"Jordan W."}],"issued":{"date-parts":[["2019",4,16]]}}}],"schema":"https://github.com/citation-style-language/schema/raw/master/csl-citation.json"} </w:instrText>
      </w:r>
      <w:r w:rsidR="00804702" w:rsidRPr="00215386">
        <w:rPr>
          <w:rFonts w:ascii="Times New Roman" w:hAnsi="Times New Roman" w:cs="Times New Roman"/>
          <w:sz w:val="24"/>
          <w:szCs w:val="24"/>
        </w:rPr>
        <w:fldChar w:fldCharType="separate"/>
      </w:r>
      <w:r w:rsidR="00804702" w:rsidRPr="00215386">
        <w:rPr>
          <w:rFonts w:ascii="Times New Roman" w:hAnsi="Times New Roman" w:cs="Times New Roman"/>
          <w:sz w:val="24"/>
          <w:szCs w:val="24"/>
        </w:rPr>
        <w:t>(Ge et al., 2019)</w:t>
      </w:r>
      <w:r w:rsidR="00804702" w:rsidRPr="00215386">
        <w:rPr>
          <w:rFonts w:ascii="Times New Roman" w:hAnsi="Times New Roman" w:cs="Times New Roman"/>
          <w:sz w:val="24"/>
          <w:szCs w:val="24"/>
        </w:rPr>
        <w:fldChar w:fldCharType="end"/>
      </w:r>
      <w:r w:rsidR="00804702">
        <w:rPr>
          <w:rFonts w:ascii="Times New Roman" w:hAnsi="Times New Roman" w:cs="Times New Roman"/>
          <w:sz w:val="24"/>
          <w:szCs w:val="24"/>
        </w:rPr>
        <w:t xml:space="preserve">, which </w:t>
      </w:r>
      <w:r w:rsidR="00804702" w:rsidRPr="00215386">
        <w:rPr>
          <w:rFonts w:ascii="Times New Roman" w:hAnsi="Times New Roman" w:cs="Times New Roman"/>
          <w:sz w:val="24"/>
          <w:szCs w:val="24"/>
        </w:rPr>
        <w:t>account</w:t>
      </w:r>
      <w:r w:rsidR="00804702">
        <w:rPr>
          <w:rFonts w:ascii="Times New Roman" w:hAnsi="Times New Roman" w:cs="Times New Roman"/>
          <w:sz w:val="24"/>
          <w:szCs w:val="24"/>
        </w:rPr>
        <w:t>s</w:t>
      </w:r>
      <w:r w:rsidR="00804702" w:rsidRPr="00215386">
        <w:rPr>
          <w:rFonts w:ascii="Times New Roman" w:hAnsi="Times New Roman" w:cs="Times New Roman"/>
          <w:sz w:val="24"/>
          <w:szCs w:val="24"/>
        </w:rPr>
        <w:t xml:space="preserve"> for linkage disequilibrium and optimize</w:t>
      </w:r>
      <w:r w:rsidR="00804702">
        <w:rPr>
          <w:rFonts w:ascii="Times New Roman" w:hAnsi="Times New Roman" w:cs="Times New Roman"/>
          <w:sz w:val="24"/>
          <w:szCs w:val="24"/>
        </w:rPr>
        <w:t>s</w:t>
      </w:r>
      <w:r w:rsidR="00804702" w:rsidRPr="00215386">
        <w:rPr>
          <w:rFonts w:ascii="Times New Roman" w:hAnsi="Times New Roman" w:cs="Times New Roman"/>
          <w:sz w:val="24"/>
          <w:szCs w:val="24"/>
        </w:rPr>
        <w:t xml:space="preserve"> </w:t>
      </w:r>
      <w:r w:rsidR="00804702">
        <w:rPr>
          <w:rFonts w:ascii="Times New Roman" w:hAnsi="Times New Roman" w:cs="Times New Roman"/>
          <w:sz w:val="24"/>
          <w:szCs w:val="24"/>
        </w:rPr>
        <w:t>prediction by</w:t>
      </w:r>
      <w:r w:rsidR="00804702" w:rsidRPr="00215386">
        <w:rPr>
          <w:rFonts w:ascii="Times New Roman" w:hAnsi="Times New Roman" w:cs="Times New Roman"/>
          <w:sz w:val="24"/>
          <w:szCs w:val="24"/>
        </w:rPr>
        <w:t xml:space="preserve"> weight</w:t>
      </w:r>
      <w:r w:rsidR="00804702">
        <w:rPr>
          <w:rFonts w:ascii="Times New Roman" w:hAnsi="Times New Roman" w:cs="Times New Roman"/>
          <w:sz w:val="24"/>
          <w:szCs w:val="24"/>
        </w:rPr>
        <w:t>ing</w:t>
      </w:r>
      <w:r w:rsidR="00804702" w:rsidRPr="00215386">
        <w:rPr>
          <w:rFonts w:ascii="Times New Roman" w:hAnsi="Times New Roman" w:cs="Times New Roman"/>
          <w:sz w:val="24"/>
          <w:szCs w:val="24"/>
        </w:rPr>
        <w:t xml:space="preserve"> </w:t>
      </w:r>
      <w:r w:rsidR="00804702">
        <w:rPr>
          <w:rFonts w:ascii="Times New Roman" w:hAnsi="Times New Roman" w:cs="Times New Roman"/>
          <w:sz w:val="24"/>
          <w:szCs w:val="24"/>
        </w:rPr>
        <w:t>i</w:t>
      </w:r>
      <w:r w:rsidR="00804702" w:rsidRPr="00215386">
        <w:rPr>
          <w:rFonts w:ascii="Times New Roman" w:hAnsi="Times New Roman" w:cs="Times New Roman"/>
          <w:sz w:val="24"/>
          <w:szCs w:val="24"/>
        </w:rPr>
        <w:t>ndividual SNP</w:t>
      </w:r>
      <w:r w:rsidR="00804702">
        <w:rPr>
          <w:rFonts w:ascii="Times New Roman" w:hAnsi="Times New Roman" w:cs="Times New Roman"/>
          <w:sz w:val="24"/>
          <w:szCs w:val="24"/>
        </w:rPr>
        <w:t xml:space="preserve"> effects</w:t>
      </w:r>
      <w:r w:rsidR="00804702" w:rsidRPr="00215386">
        <w:rPr>
          <w:rFonts w:ascii="Times New Roman" w:hAnsi="Times New Roman" w:cs="Times New Roman"/>
          <w:sz w:val="24"/>
          <w:szCs w:val="24"/>
        </w:rPr>
        <w:t xml:space="preserve"> in GWAS summary statistics based on external reference panels </w:t>
      </w:r>
      <w:r w:rsidR="00804702">
        <w:rPr>
          <w:rFonts w:ascii="Times New Roman" w:hAnsi="Times New Roman" w:cs="Times New Roman"/>
          <w:sz w:val="24"/>
          <w:szCs w:val="24"/>
        </w:rPr>
        <w:t xml:space="preserve">using </w:t>
      </w:r>
      <w:r w:rsidR="00804702" w:rsidRPr="00215386">
        <w:rPr>
          <w:rFonts w:ascii="Times New Roman" w:hAnsi="Times New Roman" w:cs="Times New Roman"/>
          <w:sz w:val="24"/>
          <w:szCs w:val="24"/>
        </w:rPr>
        <w:t xml:space="preserve">Bayesian continuous shrinkage priors. PGS generated from PRS-CS </w:t>
      </w:r>
      <w:r w:rsidR="00804702">
        <w:rPr>
          <w:rFonts w:ascii="Times New Roman" w:hAnsi="Times New Roman" w:cs="Times New Roman"/>
          <w:sz w:val="24"/>
          <w:szCs w:val="24"/>
        </w:rPr>
        <w:t>may have</w:t>
      </w:r>
      <w:r w:rsidR="00804702" w:rsidRPr="00215386">
        <w:rPr>
          <w:rFonts w:ascii="Times New Roman" w:hAnsi="Times New Roman" w:cs="Times New Roman"/>
          <w:sz w:val="24"/>
          <w:szCs w:val="24"/>
        </w:rPr>
        <w:t xml:space="preserve"> better predictive performance and generalizability across genetic ancestries </w:t>
      </w:r>
      <w:r w:rsidR="00804702" w:rsidRPr="00215386">
        <w:rPr>
          <w:rFonts w:ascii="Times New Roman" w:hAnsi="Times New Roman" w:cs="Times New Roman"/>
          <w:sz w:val="24"/>
          <w:szCs w:val="24"/>
        </w:rPr>
        <w:fldChar w:fldCharType="begin"/>
      </w:r>
      <w:r w:rsidR="00804702">
        <w:rPr>
          <w:rFonts w:ascii="Times New Roman" w:hAnsi="Times New Roman" w:cs="Times New Roman"/>
          <w:sz w:val="24"/>
          <w:szCs w:val="24"/>
        </w:rPr>
        <w:instrText xml:space="preserve"> ADDIN ZOTERO_ITEM CSL_CITATION {"citationID":"RsGAwal4","properties":{"formattedCitation":"(Ahern et al., 2023)","plainCitation":"(Ahern et al., 2023)","noteIndex":0},"citationItems":[{"id":1266,"uris":["http://zotero.org/users/10101336/items/XZDBJZ2F"],"itemData":{"id":1266,"type":"article-journal","abstract":"Using individuals’ genetic data researchers can generate Polygenic Scores (PS) that are able to predict risk for diseases, variability in different behaviors as well as anthropomorphic measures. This is achieved by leveraging models learned from previously published large Genome-Wide Association Studies (GWASs) associating locations in the genome with a phenotype of interest. Previous GWASs have predominantly been performed in European ancestry individuals. This is of concern as PS generated in samples with a different ancestry to the original training GWAS have been shown to have lower performance and limited portability, and many efforts are now underway to collect genetic databases on individuals of diverse ancestries. In this study, we compare multiple methods of generating PS, including pruning and thresholding and Bayesian continuous shrinkage models, to determine which of them is best able to overcome these limitations. To do this we use the ABCD Study, a longitudinal cohort with deep phenotyping on individuals of diverse ancestry. We generate PS for anthropometric and psychiatric phenotypes using previously published GWAS summary statistics and examine their performance in three subsamples of ABCD: African ancestry individuals (n = 811), European ancestry Individuals (n = 6703), and admixed ancestry individuals (n = 3664). We find that the single ancestry continuous shrinkage method, PRScs (CS), and the multi ancestry meta method, PRScsx Meta (CSx Meta), show the best performance across ancestries and phenotypes.","container-title":"Behavior Genetics","DOI":"10.1007/s10519-023-10139-w","ISSN":"1573-3297","issue":"3","journalAbbreviation":"Behav Genet","language":"en","page":"292-309","source":"Springer Link","title":"Comparing Pruning and Thresholding with Continuous Shrinkage Polygenic Score Methods in a Large Sample of Ancestrally Diverse Adolescents from the ABCD Study®","volume":"53","author":[{"family":"Ahern","given":"Jonathan"},{"family":"Thompson","given":"Wesley"},{"family":"Fan","given":"Chun Chieh"},{"family":"Loughnan","given":"Robert"}],"issued":{"date-parts":[["2023",5,1]]}}}],"schema":"https://github.com/citation-style-language/schema/raw/master/csl-citation.json"} </w:instrText>
      </w:r>
      <w:r w:rsidR="00804702" w:rsidRPr="00215386">
        <w:rPr>
          <w:rFonts w:ascii="Times New Roman" w:hAnsi="Times New Roman" w:cs="Times New Roman"/>
          <w:sz w:val="24"/>
          <w:szCs w:val="24"/>
        </w:rPr>
        <w:fldChar w:fldCharType="separate"/>
      </w:r>
      <w:r w:rsidR="00804702" w:rsidRPr="00215386">
        <w:rPr>
          <w:rFonts w:ascii="Times New Roman" w:hAnsi="Times New Roman" w:cs="Times New Roman"/>
          <w:sz w:val="24"/>
          <w:szCs w:val="24"/>
        </w:rPr>
        <w:t>(Ahern et al., 2023)</w:t>
      </w:r>
      <w:r w:rsidR="00804702" w:rsidRPr="00215386">
        <w:rPr>
          <w:rFonts w:ascii="Times New Roman" w:hAnsi="Times New Roman" w:cs="Times New Roman"/>
          <w:sz w:val="24"/>
          <w:szCs w:val="24"/>
        </w:rPr>
        <w:fldChar w:fldCharType="end"/>
      </w:r>
      <w:r w:rsidR="00804702" w:rsidRPr="00215386">
        <w:rPr>
          <w:rFonts w:ascii="Times New Roman" w:hAnsi="Times New Roman" w:cs="Times New Roman"/>
          <w:sz w:val="24"/>
          <w:szCs w:val="24"/>
        </w:rPr>
        <w:t>. T</w:t>
      </w:r>
      <w:r w:rsidR="00804702">
        <w:rPr>
          <w:rFonts w:ascii="Times New Roman" w:hAnsi="Times New Roman" w:cs="Times New Roman"/>
          <w:sz w:val="24"/>
          <w:szCs w:val="24"/>
        </w:rPr>
        <w:t xml:space="preserve">o further control for population stratification, </w:t>
      </w:r>
      <w:r w:rsidR="00804702" w:rsidRPr="00215386">
        <w:rPr>
          <w:rFonts w:ascii="Times New Roman" w:hAnsi="Times New Roman" w:cs="Times New Roman"/>
          <w:sz w:val="24"/>
          <w:szCs w:val="24"/>
        </w:rPr>
        <w:t>PGS</w:t>
      </w:r>
      <w:r w:rsidR="00804702" w:rsidRPr="00215386">
        <w:rPr>
          <w:rFonts w:ascii="Times New Roman" w:hAnsi="Times New Roman" w:cs="Times New Roman"/>
          <w:sz w:val="24"/>
          <w:szCs w:val="24"/>
          <w:vertAlign w:val="subscript"/>
        </w:rPr>
        <w:t>EXT</w:t>
      </w:r>
      <w:r w:rsidR="00804702" w:rsidRPr="00215386">
        <w:rPr>
          <w:rFonts w:ascii="Times New Roman" w:hAnsi="Times New Roman" w:cs="Times New Roman"/>
          <w:sz w:val="24"/>
          <w:szCs w:val="24"/>
        </w:rPr>
        <w:t xml:space="preserve"> was residualized on </w:t>
      </w:r>
      <w:r w:rsidR="00804702">
        <w:rPr>
          <w:rFonts w:ascii="Times New Roman" w:hAnsi="Times New Roman" w:cs="Times New Roman"/>
          <w:sz w:val="24"/>
          <w:szCs w:val="24"/>
        </w:rPr>
        <w:t xml:space="preserve">the </w:t>
      </w:r>
      <w:r w:rsidR="00804702" w:rsidRPr="00215386">
        <w:rPr>
          <w:rFonts w:ascii="Times New Roman" w:hAnsi="Times New Roman" w:cs="Times New Roman"/>
          <w:sz w:val="24"/>
          <w:szCs w:val="24"/>
        </w:rPr>
        <w:t xml:space="preserve">first 20 genetic PCs </w:t>
      </w:r>
      <w:r w:rsidR="00804702">
        <w:rPr>
          <w:rFonts w:ascii="Times New Roman" w:hAnsi="Times New Roman" w:cs="Times New Roman"/>
          <w:sz w:val="24"/>
          <w:szCs w:val="24"/>
        </w:rPr>
        <w:t xml:space="preserve">that </w:t>
      </w:r>
      <w:r w:rsidR="00804702" w:rsidRPr="00215386">
        <w:rPr>
          <w:rFonts w:ascii="Times New Roman" w:hAnsi="Times New Roman" w:cs="Times New Roman"/>
          <w:sz w:val="24"/>
          <w:szCs w:val="24"/>
        </w:rPr>
        <w:t xml:space="preserve">were estimated using GCTA </w:t>
      </w:r>
      <w:r w:rsidR="00804702" w:rsidRPr="00215386">
        <w:rPr>
          <w:rFonts w:ascii="Times New Roman" w:hAnsi="Times New Roman" w:cs="Times New Roman"/>
          <w:sz w:val="24"/>
          <w:szCs w:val="24"/>
        </w:rPr>
        <w:fldChar w:fldCharType="begin"/>
      </w:r>
      <w:r w:rsidR="008B73CF">
        <w:rPr>
          <w:rFonts w:ascii="Times New Roman" w:hAnsi="Times New Roman" w:cs="Times New Roman"/>
          <w:sz w:val="24"/>
          <w:szCs w:val="24"/>
        </w:rPr>
        <w:instrText xml:space="preserve"> ADDIN ZOTERO_ITEM CSL_CITATION {"citationID":"0MJdlV5H","properties":{"formattedCitation":"(Yang et al., 2011)","plainCitation":"(Yang et al., 2011)","noteIndex":0},"citationItems":[{"id":497,"uris":["http://zotero.org/users/10101336/items/ZJDVPTZ9"],"itemData":{"id":497,"type":"article-journal","abstract":"For most human complex diseases and traits, SNPs identified by genome-wide association studies (GWAS) explain only a small fraction of the heritability. Here we report a user-friendly software tool called genome-wide complex trait analysis (GCTA), which was developed based on a method we recently developed to address the \"missing heritability\" problem. GCTA estimates the variance explained by all the SNPs on a chromosome or on the whole genome for a complex trait rather than testing the association of any particular SNP to the trait. We introduce GCTA's five main functions: data management, estimation of the genetic relationships from SNPs, mixed linear model analysis of variance explained by the SNPs, estimation of the linkage disequilibrium structure, and GWAS simulation. We focus on the function of estimating the variance explained by all the SNPs on the X chromosome and testing the hypotheses of dosage compensation. The GCTA software is a versatile tool to estimate and partition complex trait variation with large GWAS data sets.","container-title":"American Journal of Human Genetics","DOI":"10.1016/j.ajhg.2010.11.011","ISSN":"1537-6605","issue":"1","journalAbbreviation":"Am J Hum Genet","language":"eng","page":"76-82","PMID":"21167468","PMCID":"PMC3014363","source":"PubMed","title":"GCTA: a tool for genome-wide complex trait analysis","title-short":"GCTA","volume":"88","author":[{"family":"Yang","given":"Jian"},{"family":"Lee","given":"S. Hong"},{"family":"Goddard","given":"Michael E."},{"family":"Visscher","given":"Peter M."}],"issued":{"date-parts":[["2011",1,7]]}}}],"schema":"https://github.com/citation-style-language/schema/raw/master/csl-citation.json"} </w:instrText>
      </w:r>
      <w:r w:rsidR="00804702" w:rsidRPr="00215386">
        <w:rPr>
          <w:rFonts w:ascii="Times New Roman" w:hAnsi="Times New Roman" w:cs="Times New Roman"/>
          <w:sz w:val="24"/>
          <w:szCs w:val="24"/>
        </w:rPr>
        <w:fldChar w:fldCharType="separate"/>
      </w:r>
      <w:r w:rsidR="00804702" w:rsidRPr="00215386">
        <w:rPr>
          <w:rFonts w:ascii="Times New Roman" w:hAnsi="Times New Roman" w:cs="Times New Roman"/>
          <w:sz w:val="24"/>
          <w:szCs w:val="24"/>
        </w:rPr>
        <w:t>(Yang et al., 2011)</w:t>
      </w:r>
      <w:r w:rsidR="00804702" w:rsidRPr="00215386">
        <w:rPr>
          <w:rFonts w:ascii="Times New Roman" w:hAnsi="Times New Roman" w:cs="Times New Roman"/>
          <w:sz w:val="24"/>
          <w:szCs w:val="24"/>
        </w:rPr>
        <w:fldChar w:fldCharType="end"/>
      </w:r>
      <w:r w:rsidR="00804702">
        <w:rPr>
          <w:rFonts w:ascii="Times New Roman" w:hAnsi="Times New Roman" w:cs="Times New Roman"/>
          <w:sz w:val="24"/>
          <w:szCs w:val="24"/>
        </w:rPr>
        <w:t xml:space="preserve"> and </w:t>
      </w:r>
      <w:r w:rsidR="00804702" w:rsidRPr="00215386">
        <w:rPr>
          <w:rFonts w:ascii="Times New Roman" w:hAnsi="Times New Roman" w:cs="Times New Roman"/>
          <w:sz w:val="24"/>
          <w:szCs w:val="24"/>
          <w:shd w:val="clear" w:color="auto" w:fill="FFFFFF"/>
        </w:rPr>
        <w:t xml:space="preserve">standardized </w:t>
      </w:r>
      <w:r w:rsidR="00804702">
        <w:rPr>
          <w:rFonts w:ascii="Times New Roman" w:hAnsi="Times New Roman" w:cs="Times New Roman"/>
          <w:sz w:val="24"/>
          <w:szCs w:val="24"/>
        </w:rPr>
        <w:t xml:space="preserve">within each </w:t>
      </w:r>
      <w:r w:rsidR="00804702" w:rsidRPr="00991C2C">
        <w:rPr>
          <w:rFonts w:ascii="Times New Roman" w:hAnsi="Times New Roman" w:cs="Times New Roman"/>
          <w:i/>
          <w:iCs/>
          <w:sz w:val="24"/>
          <w:szCs w:val="24"/>
        </w:rPr>
        <w:t>genetic similarity group</w:t>
      </w:r>
      <w:r w:rsidR="00804702">
        <w:rPr>
          <w:rFonts w:ascii="Times New Roman" w:hAnsi="Times New Roman" w:cs="Times New Roman"/>
          <w:sz w:val="24"/>
          <w:szCs w:val="24"/>
          <w:shd w:val="clear" w:color="auto" w:fill="FFFFFF"/>
        </w:rPr>
        <w:t xml:space="preserve"> </w:t>
      </w:r>
      <w:r w:rsidR="00804702" w:rsidRPr="00215386">
        <w:rPr>
          <w:rFonts w:ascii="Times New Roman" w:hAnsi="Times New Roman" w:cs="Times New Roman"/>
          <w:sz w:val="24"/>
          <w:szCs w:val="24"/>
          <w:shd w:val="clear" w:color="auto" w:fill="FFFFFF"/>
        </w:rPr>
        <w:fldChar w:fldCharType="begin"/>
      </w:r>
      <w:r w:rsidR="009A0747">
        <w:rPr>
          <w:rFonts w:ascii="Times New Roman" w:hAnsi="Times New Roman" w:cs="Times New Roman"/>
          <w:sz w:val="24"/>
          <w:szCs w:val="24"/>
          <w:shd w:val="clear" w:color="auto" w:fill="FFFFFF"/>
        </w:rPr>
        <w:instrText xml:space="preserve"> ADDIN ZOTERO_ITEM CSL_CITATION {"citationID":"wlPERizc","properties":{"formattedCitation":"(Price et al., 2006)","plainCitation":"(Price et al., 2006)","noteIndex":0},"citationItems":[{"id":1085,"uris":["http://zotero.org/users/10101336/items/WFPZSIP6"],"itemData":{"id":1085,"type":"article-journal","abstract":"Population stratification—allele frequency differences between cases and controls due to systematic ancestry differences—can cause spurious associations in disease studies. We describe a method that enables explicit detection and correction of population stratification on a genome-wide scale. Our method uses principal components analysis to explicitly model ancestry differences between cases and controls. The resulting correction is specific to a candidate marker's variation in frequency across ancestral populations, minimizing spurious associations while maximizing power to detect true associations. Our simple, efficient approach can easily be applied to disease studies with hundreds of thousands of markers.","container-title":"Nature Genetics","DOI":"10.1038/ng1847","ISSN":"1546-1718","issue":"8","journalAbbreviation":"Nat Genet","language":"en","license":"2006 Springer Nature America, Inc.","page":"904-909","publisher":"Nature Publishing Group","source":"www.nature.com","title":"Principal components analysis corrects for stratification in genome-wide association studies","volume":"38","author":[{"family":"Price","given":"Alkes L."},{"family":"Patterson","given":"Nick J."},{"family":"Plenge","given":"Robert M."},{"family":"Weinblatt","given":"Michael E."},{"family":"Shadick","given":"Nancy A."},{"family":"Reich","given":"David"}],"issued":{"date-parts":[["2006",8]]}}}],"schema":"https://github.com/citation-style-language/schema/raw/master/csl-citation.json"} </w:instrText>
      </w:r>
      <w:r w:rsidR="00804702" w:rsidRPr="00215386">
        <w:rPr>
          <w:rFonts w:ascii="Times New Roman" w:hAnsi="Times New Roman" w:cs="Times New Roman"/>
          <w:sz w:val="24"/>
          <w:szCs w:val="24"/>
          <w:shd w:val="clear" w:color="auto" w:fill="FFFFFF"/>
        </w:rPr>
        <w:fldChar w:fldCharType="separate"/>
      </w:r>
      <w:r w:rsidR="00804702" w:rsidRPr="00215386">
        <w:rPr>
          <w:rFonts w:ascii="Times New Roman" w:hAnsi="Times New Roman" w:cs="Times New Roman"/>
          <w:sz w:val="24"/>
          <w:szCs w:val="24"/>
        </w:rPr>
        <w:t>(Price et al., 2006)</w:t>
      </w:r>
      <w:r w:rsidR="00804702" w:rsidRPr="00215386">
        <w:rPr>
          <w:rFonts w:ascii="Times New Roman" w:hAnsi="Times New Roman" w:cs="Times New Roman"/>
          <w:sz w:val="24"/>
          <w:szCs w:val="24"/>
          <w:shd w:val="clear" w:color="auto" w:fill="FFFFFF"/>
        </w:rPr>
        <w:fldChar w:fldCharType="end"/>
      </w:r>
      <w:r w:rsidR="00804702" w:rsidRPr="00215386">
        <w:rPr>
          <w:rFonts w:ascii="Times New Roman" w:hAnsi="Times New Roman" w:cs="Times New Roman"/>
          <w:sz w:val="24"/>
          <w:szCs w:val="24"/>
          <w:shd w:val="clear" w:color="auto" w:fill="FFFFFF"/>
        </w:rPr>
        <w:t xml:space="preserve">. </w:t>
      </w:r>
      <w:r w:rsidR="00451ACC" w:rsidRPr="0092678B">
        <w:rPr>
          <w:rFonts w:ascii="Times New Roman" w:hAnsi="Times New Roman" w:cs="Times New Roman"/>
          <w:sz w:val="24"/>
          <w:szCs w:val="24"/>
        </w:rPr>
        <w:t xml:space="preserve">Most studies utilizing PGSs </w:t>
      </w:r>
      <w:r w:rsidR="00451ACC">
        <w:rPr>
          <w:rFonts w:ascii="Times New Roman" w:hAnsi="Times New Roman" w:cs="Times New Roman"/>
          <w:sz w:val="24"/>
          <w:szCs w:val="24"/>
        </w:rPr>
        <w:t xml:space="preserve">often </w:t>
      </w:r>
      <w:r w:rsidR="00451ACC" w:rsidRPr="0092678B">
        <w:rPr>
          <w:rFonts w:ascii="Times New Roman" w:hAnsi="Times New Roman" w:cs="Times New Roman"/>
          <w:sz w:val="24"/>
          <w:szCs w:val="24"/>
        </w:rPr>
        <w:t>include</w:t>
      </w:r>
      <w:r w:rsidR="00451ACC">
        <w:rPr>
          <w:rFonts w:ascii="Times New Roman" w:hAnsi="Times New Roman" w:cs="Times New Roman"/>
          <w:sz w:val="24"/>
          <w:szCs w:val="24"/>
        </w:rPr>
        <w:t xml:space="preserve"> only</w:t>
      </w:r>
      <w:r w:rsidR="00451ACC" w:rsidRPr="0092678B">
        <w:rPr>
          <w:rFonts w:ascii="Times New Roman" w:hAnsi="Times New Roman" w:cs="Times New Roman"/>
          <w:sz w:val="24"/>
          <w:szCs w:val="24"/>
        </w:rPr>
        <w:t xml:space="preserve"> individuals with genetic similarity to European ancestry (EUR) </w:t>
      </w:r>
      <w:r w:rsidR="00D528A9">
        <w:rPr>
          <w:rFonts w:ascii="Times New Roman" w:hAnsi="Times New Roman" w:cs="Times New Roman"/>
          <w:sz w:val="24"/>
          <w:szCs w:val="24"/>
        </w:rPr>
        <w:lastRenderedPageBreak/>
        <w:t>due to</w:t>
      </w:r>
      <w:r w:rsidR="00451ACC" w:rsidRPr="0092678B">
        <w:rPr>
          <w:rFonts w:ascii="Times New Roman" w:hAnsi="Times New Roman" w:cs="Times New Roman"/>
          <w:sz w:val="24"/>
          <w:szCs w:val="24"/>
        </w:rPr>
        <w:t xml:space="preserve"> concerns related to statistical power and confounding (Bocher et al. 2023). </w:t>
      </w:r>
      <w:r w:rsidR="00FA49EF">
        <w:rPr>
          <w:rFonts w:ascii="Times New Roman" w:hAnsi="Times New Roman" w:cs="Times New Roman"/>
          <w:sz w:val="24"/>
          <w:szCs w:val="24"/>
        </w:rPr>
        <w:t>W</w:t>
      </w:r>
      <w:r w:rsidR="00451ACC" w:rsidRPr="0092678B">
        <w:rPr>
          <w:rFonts w:ascii="Times New Roman" w:hAnsi="Times New Roman" w:cs="Times New Roman"/>
          <w:sz w:val="24"/>
          <w:szCs w:val="24"/>
        </w:rPr>
        <w:t>e ran our analyses with individuals from all ancestries</w:t>
      </w:r>
      <w:r w:rsidR="00B47D5A">
        <w:rPr>
          <w:rFonts w:ascii="Times New Roman" w:hAnsi="Times New Roman" w:cs="Times New Roman"/>
          <w:sz w:val="24"/>
          <w:szCs w:val="24"/>
        </w:rPr>
        <w:t xml:space="preserve"> while including genetic ancestr</w:t>
      </w:r>
      <w:r w:rsidR="00CF4544">
        <w:rPr>
          <w:rFonts w:ascii="Times New Roman" w:hAnsi="Times New Roman" w:cs="Times New Roman"/>
          <w:sz w:val="24"/>
          <w:szCs w:val="24"/>
        </w:rPr>
        <w:t>y</w:t>
      </w:r>
      <w:r w:rsidR="00B47D5A">
        <w:rPr>
          <w:rFonts w:ascii="Times New Roman" w:hAnsi="Times New Roman" w:cs="Times New Roman"/>
          <w:sz w:val="24"/>
          <w:szCs w:val="24"/>
        </w:rPr>
        <w:t xml:space="preserve"> as a covariate</w:t>
      </w:r>
      <w:r w:rsidR="00451ACC" w:rsidRPr="0092678B">
        <w:rPr>
          <w:rFonts w:ascii="Times New Roman" w:hAnsi="Times New Roman" w:cs="Times New Roman"/>
          <w:sz w:val="24"/>
          <w:szCs w:val="24"/>
        </w:rPr>
        <w:t>, hopin</w:t>
      </w:r>
      <w:r w:rsidR="00D96033">
        <w:rPr>
          <w:rFonts w:ascii="Times New Roman" w:hAnsi="Times New Roman" w:cs="Times New Roman"/>
          <w:sz w:val="24"/>
          <w:szCs w:val="24"/>
        </w:rPr>
        <w:t>g to</w:t>
      </w:r>
      <w:r w:rsidR="00451ACC" w:rsidRPr="0092678B">
        <w:rPr>
          <w:rFonts w:ascii="Times New Roman" w:hAnsi="Times New Roman" w:cs="Times New Roman"/>
          <w:sz w:val="24"/>
          <w:szCs w:val="24"/>
        </w:rPr>
        <w:t xml:space="preserve"> improve </w:t>
      </w:r>
      <w:r w:rsidR="00CF3058">
        <w:rPr>
          <w:rFonts w:ascii="Times New Roman" w:hAnsi="Times New Roman" w:cs="Times New Roman"/>
          <w:sz w:val="24"/>
          <w:szCs w:val="24"/>
        </w:rPr>
        <w:t xml:space="preserve">the </w:t>
      </w:r>
      <w:r w:rsidR="00451ACC" w:rsidRPr="0092678B">
        <w:rPr>
          <w:rFonts w:ascii="Times New Roman" w:hAnsi="Times New Roman" w:cs="Times New Roman"/>
          <w:sz w:val="24"/>
          <w:szCs w:val="24"/>
        </w:rPr>
        <w:t xml:space="preserve">inclusiveness </w:t>
      </w:r>
      <w:r w:rsidR="00CF3058">
        <w:rPr>
          <w:rFonts w:ascii="Times New Roman" w:hAnsi="Times New Roman" w:cs="Times New Roman"/>
          <w:sz w:val="24"/>
          <w:szCs w:val="24"/>
        </w:rPr>
        <w:t>of</w:t>
      </w:r>
      <w:r w:rsidR="00D47DBA">
        <w:rPr>
          <w:rFonts w:ascii="Times New Roman" w:hAnsi="Times New Roman" w:cs="Times New Roman"/>
          <w:sz w:val="24"/>
          <w:szCs w:val="24"/>
        </w:rPr>
        <w:t xml:space="preserve"> </w:t>
      </w:r>
      <w:r w:rsidR="00451ACC" w:rsidRPr="0092678B">
        <w:rPr>
          <w:rFonts w:ascii="Times New Roman" w:hAnsi="Times New Roman" w:cs="Times New Roman"/>
          <w:sz w:val="24"/>
          <w:szCs w:val="24"/>
        </w:rPr>
        <w:t>genetic research.</w:t>
      </w:r>
    </w:p>
    <w:p w14:paraId="2D27DD95" w14:textId="5C1AF5F1" w:rsidR="00147449" w:rsidRPr="00FA257A" w:rsidRDefault="00147449" w:rsidP="00147449">
      <w:pPr>
        <w:spacing w:after="0" w:line="480" w:lineRule="auto"/>
        <w:rPr>
          <w:rFonts w:ascii="Times New Roman" w:hAnsi="Times New Roman" w:cs="Times New Roman"/>
          <w:b/>
          <w:bCs/>
          <w:i/>
          <w:iCs/>
          <w:sz w:val="24"/>
          <w:szCs w:val="24"/>
        </w:rPr>
      </w:pPr>
      <w:r w:rsidRPr="00FA257A">
        <w:rPr>
          <w:rFonts w:ascii="Times New Roman" w:hAnsi="Times New Roman" w:cs="Times New Roman"/>
          <w:b/>
          <w:bCs/>
          <w:i/>
          <w:iCs/>
          <w:sz w:val="24"/>
          <w:szCs w:val="24"/>
        </w:rPr>
        <w:t>Parent</w:t>
      </w:r>
      <w:r w:rsidR="003D330B">
        <w:rPr>
          <w:rFonts w:ascii="Times New Roman" w:hAnsi="Times New Roman" w:cs="Times New Roman"/>
          <w:b/>
          <w:bCs/>
          <w:i/>
          <w:iCs/>
          <w:sz w:val="24"/>
          <w:szCs w:val="24"/>
        </w:rPr>
        <w:t>al Relationship</w:t>
      </w:r>
      <w:r w:rsidR="00FA000A">
        <w:rPr>
          <w:rFonts w:ascii="Times New Roman" w:hAnsi="Times New Roman" w:cs="Times New Roman"/>
          <w:b/>
          <w:bCs/>
          <w:i/>
          <w:iCs/>
          <w:sz w:val="24"/>
          <w:szCs w:val="24"/>
        </w:rPr>
        <w:t>s</w:t>
      </w:r>
    </w:p>
    <w:p w14:paraId="0810C94F" w14:textId="4A57282E" w:rsidR="005B7FB8" w:rsidRDefault="005B7FB8" w:rsidP="0092256B">
      <w:pPr>
        <w:spacing w:after="0" w:line="480" w:lineRule="auto"/>
        <w:ind w:firstLineChars="200" w:firstLine="480"/>
        <w:rPr>
          <w:rFonts w:ascii="Times New Roman" w:hAnsi="Times New Roman" w:cs="Times New Roman"/>
          <w:sz w:val="24"/>
          <w:szCs w:val="24"/>
        </w:rPr>
      </w:pPr>
      <w:r w:rsidRPr="005B7FB8">
        <w:rPr>
          <w:rFonts w:ascii="Times New Roman" w:hAnsi="Times New Roman" w:cs="Times New Roman"/>
          <w:b/>
          <w:bCs/>
          <w:sz w:val="24"/>
          <w:szCs w:val="24"/>
        </w:rPr>
        <w:t>Parent report.</w:t>
      </w:r>
      <w:r>
        <w:rPr>
          <w:rFonts w:ascii="Times New Roman" w:hAnsi="Times New Roman" w:cs="Times New Roman"/>
          <w:sz w:val="24"/>
          <w:szCs w:val="24"/>
        </w:rPr>
        <w:t xml:space="preserve"> At Wave I, the same parent </w:t>
      </w:r>
      <w:r w:rsidR="007C6588">
        <w:rPr>
          <w:rFonts w:ascii="Times New Roman" w:hAnsi="Times New Roman" w:cs="Times New Roman"/>
          <w:sz w:val="24"/>
          <w:szCs w:val="24"/>
        </w:rPr>
        <w:t>reported on their</w:t>
      </w:r>
      <w:r>
        <w:rPr>
          <w:rFonts w:ascii="Times New Roman" w:hAnsi="Times New Roman" w:cs="Times New Roman"/>
          <w:sz w:val="24"/>
          <w:szCs w:val="24"/>
        </w:rPr>
        <w:t xml:space="preserve"> relationship</w:t>
      </w:r>
      <w:r w:rsidR="007C6588">
        <w:rPr>
          <w:rFonts w:ascii="Times New Roman" w:hAnsi="Times New Roman" w:cs="Times New Roman"/>
          <w:sz w:val="24"/>
          <w:szCs w:val="24"/>
        </w:rPr>
        <w:t xml:space="preserve"> with </w:t>
      </w:r>
      <w:r>
        <w:rPr>
          <w:rFonts w:ascii="Times New Roman" w:hAnsi="Times New Roman" w:cs="Times New Roman"/>
          <w:sz w:val="24"/>
          <w:szCs w:val="24"/>
        </w:rPr>
        <w:t>each adolescent in the household.</w:t>
      </w:r>
      <w:r w:rsidR="007C6588">
        <w:rPr>
          <w:rFonts w:ascii="Times New Roman" w:hAnsi="Times New Roman" w:cs="Times New Roman"/>
          <w:sz w:val="24"/>
          <w:szCs w:val="24"/>
        </w:rPr>
        <w:t xml:space="preserve"> </w:t>
      </w:r>
      <w:r w:rsidR="006C1598">
        <w:rPr>
          <w:rFonts w:ascii="Times New Roman" w:hAnsi="Times New Roman" w:cs="Times New Roman"/>
          <w:sz w:val="24"/>
          <w:szCs w:val="24"/>
        </w:rPr>
        <w:t>Six</w:t>
      </w:r>
      <w:r w:rsidR="007C6588">
        <w:rPr>
          <w:rFonts w:ascii="Times New Roman" w:hAnsi="Times New Roman" w:cs="Times New Roman"/>
          <w:sz w:val="24"/>
          <w:szCs w:val="24"/>
        </w:rPr>
        <w:t xml:space="preserve"> items assessed the </w:t>
      </w:r>
      <w:r w:rsidR="003D330B">
        <w:rPr>
          <w:rFonts w:ascii="Times New Roman" w:hAnsi="Times New Roman" w:cs="Times New Roman"/>
          <w:sz w:val="24"/>
          <w:szCs w:val="24"/>
        </w:rPr>
        <w:t>closeness</w:t>
      </w:r>
      <w:r w:rsidR="00F944E7">
        <w:rPr>
          <w:rFonts w:ascii="Times New Roman" w:hAnsi="Times New Roman" w:cs="Times New Roman"/>
          <w:sz w:val="24"/>
          <w:szCs w:val="24"/>
        </w:rPr>
        <w:t xml:space="preserve"> </w:t>
      </w:r>
      <w:r w:rsidR="007C6588">
        <w:rPr>
          <w:rFonts w:ascii="Times New Roman" w:hAnsi="Times New Roman" w:cs="Times New Roman"/>
          <w:sz w:val="24"/>
          <w:szCs w:val="24"/>
        </w:rPr>
        <w:t xml:space="preserve">(“I get along with </w:t>
      </w:r>
      <w:r w:rsidR="00BD0513">
        <w:rPr>
          <w:rFonts w:ascii="Times New Roman" w:hAnsi="Times New Roman" w:cs="Times New Roman"/>
          <w:sz w:val="24"/>
          <w:szCs w:val="24"/>
        </w:rPr>
        <w:t>[adolescent]</w:t>
      </w:r>
      <w:r w:rsidR="007C6588">
        <w:rPr>
          <w:rFonts w:ascii="Times New Roman" w:hAnsi="Times New Roman" w:cs="Times New Roman"/>
          <w:sz w:val="24"/>
          <w:szCs w:val="24"/>
        </w:rPr>
        <w:t xml:space="preserve">”), </w:t>
      </w:r>
      <w:r w:rsidR="003D330B">
        <w:rPr>
          <w:rFonts w:ascii="Times New Roman" w:hAnsi="Times New Roman" w:cs="Times New Roman"/>
          <w:sz w:val="24"/>
          <w:szCs w:val="24"/>
        </w:rPr>
        <w:t>collaboration</w:t>
      </w:r>
      <w:r w:rsidR="00F944E7">
        <w:rPr>
          <w:rFonts w:ascii="Times New Roman" w:hAnsi="Times New Roman" w:cs="Times New Roman"/>
          <w:sz w:val="24"/>
          <w:szCs w:val="24"/>
        </w:rPr>
        <w:t xml:space="preserve"> </w:t>
      </w:r>
      <w:r w:rsidR="007C6588">
        <w:rPr>
          <w:rFonts w:ascii="Times New Roman" w:hAnsi="Times New Roman" w:cs="Times New Roman"/>
          <w:sz w:val="24"/>
          <w:szCs w:val="24"/>
        </w:rPr>
        <w:t>(“</w:t>
      </w:r>
      <w:r w:rsidR="00BD0513">
        <w:rPr>
          <w:rFonts w:ascii="Times New Roman" w:hAnsi="Times New Roman" w:cs="Times New Roman"/>
          <w:sz w:val="24"/>
          <w:szCs w:val="24"/>
        </w:rPr>
        <w:t xml:space="preserve">[adolescent] </w:t>
      </w:r>
      <w:r w:rsidR="009D7239">
        <w:rPr>
          <w:rFonts w:ascii="Times New Roman" w:hAnsi="Times New Roman" w:cs="Times New Roman"/>
          <w:sz w:val="24"/>
          <w:szCs w:val="24"/>
        </w:rPr>
        <w:t xml:space="preserve">and </w:t>
      </w:r>
      <w:r w:rsidR="007C6588" w:rsidRPr="007C6588">
        <w:rPr>
          <w:rFonts w:ascii="Times New Roman" w:hAnsi="Times New Roman" w:cs="Times New Roman"/>
          <w:sz w:val="24"/>
          <w:szCs w:val="24"/>
        </w:rPr>
        <w:t xml:space="preserve">I make decisions about </w:t>
      </w:r>
      <w:r w:rsidR="00BD0513">
        <w:rPr>
          <w:rFonts w:ascii="Times New Roman" w:hAnsi="Times New Roman" w:cs="Times New Roman"/>
          <w:sz w:val="24"/>
          <w:szCs w:val="24"/>
        </w:rPr>
        <w:t>their</w:t>
      </w:r>
      <w:r w:rsidR="007C6588" w:rsidRPr="007C6588">
        <w:rPr>
          <w:rFonts w:ascii="Times New Roman" w:hAnsi="Times New Roman" w:cs="Times New Roman"/>
          <w:sz w:val="24"/>
          <w:szCs w:val="24"/>
        </w:rPr>
        <w:t xml:space="preserve"> life together</w:t>
      </w:r>
      <w:r w:rsidR="007C6588">
        <w:rPr>
          <w:rFonts w:ascii="Times New Roman" w:hAnsi="Times New Roman" w:cs="Times New Roman"/>
          <w:sz w:val="24"/>
          <w:szCs w:val="24"/>
        </w:rPr>
        <w:t>”)</w:t>
      </w:r>
      <w:r w:rsidR="00512497">
        <w:rPr>
          <w:rFonts w:ascii="Times New Roman" w:hAnsi="Times New Roman" w:cs="Times New Roman"/>
          <w:sz w:val="24"/>
          <w:szCs w:val="24"/>
        </w:rPr>
        <w:t>,</w:t>
      </w:r>
      <w:r w:rsidR="00BD0513">
        <w:rPr>
          <w:rFonts w:ascii="Times New Roman" w:hAnsi="Times New Roman" w:cs="Times New Roman"/>
          <w:sz w:val="24"/>
          <w:szCs w:val="24"/>
        </w:rPr>
        <w:t xml:space="preserve"> trust (“I feel I can really trust [adolescent]”),</w:t>
      </w:r>
      <w:r w:rsidR="00512497">
        <w:rPr>
          <w:rFonts w:ascii="Times New Roman" w:hAnsi="Times New Roman" w:cs="Times New Roman"/>
          <w:sz w:val="24"/>
          <w:szCs w:val="24"/>
        </w:rPr>
        <w:t xml:space="preserve"> </w:t>
      </w:r>
      <w:r w:rsidR="003D330B">
        <w:rPr>
          <w:rFonts w:ascii="Times New Roman" w:hAnsi="Times New Roman" w:cs="Times New Roman"/>
          <w:sz w:val="24"/>
          <w:szCs w:val="24"/>
        </w:rPr>
        <w:t>antagonism (“</w:t>
      </w:r>
      <w:r w:rsidR="00BD0513">
        <w:rPr>
          <w:rFonts w:ascii="Times New Roman" w:hAnsi="Times New Roman" w:cs="Times New Roman"/>
          <w:sz w:val="24"/>
          <w:szCs w:val="24"/>
        </w:rPr>
        <w:t xml:space="preserve">[adolescent] </w:t>
      </w:r>
      <w:r w:rsidR="009D7239">
        <w:rPr>
          <w:rFonts w:ascii="Times New Roman" w:hAnsi="Times New Roman" w:cs="Times New Roman"/>
          <w:sz w:val="24"/>
          <w:szCs w:val="24"/>
        </w:rPr>
        <w:t xml:space="preserve">interferes with </w:t>
      </w:r>
      <w:r w:rsidR="00BD0513" w:rsidRPr="00BD0513">
        <w:rPr>
          <w:rFonts w:ascii="Times New Roman" w:hAnsi="Times New Roman" w:cs="Times New Roman"/>
          <w:sz w:val="24"/>
          <w:szCs w:val="24"/>
        </w:rPr>
        <w:t xml:space="preserve">interferes with </w:t>
      </w:r>
      <w:r w:rsidR="00BD0513">
        <w:rPr>
          <w:rFonts w:ascii="Times New Roman" w:hAnsi="Times New Roman" w:cs="Times New Roman"/>
          <w:sz w:val="24"/>
          <w:szCs w:val="24"/>
        </w:rPr>
        <w:t>my</w:t>
      </w:r>
      <w:r w:rsidR="00BD0513" w:rsidRPr="00BD0513">
        <w:rPr>
          <w:rFonts w:ascii="Times New Roman" w:hAnsi="Times New Roman" w:cs="Times New Roman"/>
          <w:sz w:val="24"/>
          <w:szCs w:val="24"/>
        </w:rPr>
        <w:t xml:space="preserve"> activities</w:t>
      </w:r>
      <w:r w:rsidR="003D330B">
        <w:rPr>
          <w:rFonts w:ascii="Times New Roman" w:hAnsi="Times New Roman" w:cs="Times New Roman"/>
          <w:sz w:val="24"/>
          <w:szCs w:val="24"/>
        </w:rPr>
        <w:t>”</w:t>
      </w:r>
      <w:r w:rsidR="006C1598">
        <w:rPr>
          <w:rFonts w:ascii="Times New Roman" w:hAnsi="Times New Roman" w:cs="Times New Roman"/>
          <w:sz w:val="24"/>
          <w:szCs w:val="24"/>
        </w:rPr>
        <w:t>; “I just do not understand [adolescent]”</w:t>
      </w:r>
      <w:r w:rsidR="003D330B">
        <w:rPr>
          <w:rFonts w:ascii="Times New Roman" w:hAnsi="Times New Roman" w:cs="Times New Roman"/>
          <w:sz w:val="24"/>
          <w:szCs w:val="24"/>
        </w:rPr>
        <w:t xml:space="preserve">), </w:t>
      </w:r>
      <w:r w:rsidR="00512497">
        <w:rPr>
          <w:rFonts w:ascii="Times New Roman" w:hAnsi="Times New Roman" w:cs="Times New Roman"/>
          <w:sz w:val="24"/>
          <w:szCs w:val="24"/>
        </w:rPr>
        <w:t>and overall satisfaction (“</w:t>
      </w:r>
      <w:r w:rsidR="00BD0513">
        <w:rPr>
          <w:rFonts w:ascii="Times New Roman" w:hAnsi="Times New Roman" w:cs="Times New Roman"/>
          <w:sz w:val="24"/>
          <w:szCs w:val="24"/>
        </w:rPr>
        <w:t xml:space="preserve">I am </w:t>
      </w:r>
      <w:r w:rsidR="00512497" w:rsidRPr="007C6588">
        <w:rPr>
          <w:rFonts w:ascii="Times New Roman" w:hAnsi="Times New Roman" w:cs="Times New Roman"/>
          <w:sz w:val="24"/>
          <w:szCs w:val="24"/>
        </w:rPr>
        <w:t xml:space="preserve">satisfied with my relationship with </w:t>
      </w:r>
      <w:r w:rsidR="00BD0513">
        <w:rPr>
          <w:rFonts w:ascii="Times New Roman" w:hAnsi="Times New Roman" w:cs="Times New Roman"/>
          <w:sz w:val="24"/>
          <w:szCs w:val="24"/>
        </w:rPr>
        <w:t>[adolescent]</w:t>
      </w:r>
      <w:r w:rsidR="00512497">
        <w:rPr>
          <w:rFonts w:ascii="Times New Roman" w:hAnsi="Times New Roman" w:cs="Times New Roman"/>
          <w:sz w:val="24"/>
          <w:szCs w:val="24"/>
        </w:rPr>
        <w:t>”)</w:t>
      </w:r>
      <w:r w:rsidR="007C6588">
        <w:rPr>
          <w:rFonts w:ascii="Times New Roman" w:hAnsi="Times New Roman" w:cs="Times New Roman"/>
          <w:sz w:val="24"/>
          <w:szCs w:val="24"/>
        </w:rPr>
        <w:t>.</w:t>
      </w:r>
      <w:r w:rsidR="003D330B">
        <w:rPr>
          <w:rFonts w:ascii="Times New Roman" w:hAnsi="Times New Roman" w:cs="Times New Roman"/>
          <w:sz w:val="24"/>
          <w:szCs w:val="24"/>
        </w:rPr>
        <w:t xml:space="preserve"> The parent report of parental relationship has satisfactory reliability with </w:t>
      </w:r>
      <w:r w:rsidR="003D330B" w:rsidRPr="00D20ACC">
        <w:rPr>
          <w:rFonts w:ascii="Times New Roman" w:hAnsi="Times New Roman" w:cs="Times New Roman"/>
          <w:sz w:val="24"/>
          <w:szCs w:val="24"/>
        </w:rPr>
        <w:t>Cronbach’s α</w:t>
      </w:r>
      <w:r w:rsidR="003D330B">
        <w:rPr>
          <w:rFonts w:ascii="Times New Roman" w:hAnsi="Times New Roman" w:cs="Times New Roman"/>
          <w:sz w:val="24"/>
          <w:szCs w:val="24"/>
        </w:rPr>
        <w:t xml:space="preserve"> = .71.</w:t>
      </w:r>
      <w:r w:rsidR="002E7126">
        <w:rPr>
          <w:rFonts w:ascii="Times New Roman" w:hAnsi="Times New Roman" w:cs="Times New Roman"/>
          <w:sz w:val="24"/>
          <w:szCs w:val="24"/>
        </w:rPr>
        <w:t xml:space="preserve"> </w:t>
      </w:r>
    </w:p>
    <w:p w14:paraId="6D6C6415" w14:textId="0CAD4DBF" w:rsidR="00147449" w:rsidRPr="00D20ACC" w:rsidRDefault="005B7FB8" w:rsidP="00D10FCC">
      <w:pPr>
        <w:spacing w:after="0" w:line="480" w:lineRule="auto"/>
        <w:ind w:firstLineChars="200" w:firstLine="480"/>
        <w:rPr>
          <w:rFonts w:ascii="Times New Roman" w:hAnsi="Times New Roman" w:cs="Times New Roman"/>
          <w:sz w:val="24"/>
          <w:szCs w:val="24"/>
        </w:rPr>
      </w:pPr>
      <w:r w:rsidRPr="005B7FB8">
        <w:rPr>
          <w:rFonts w:ascii="Times New Roman" w:hAnsi="Times New Roman" w:cs="Times New Roman"/>
          <w:b/>
          <w:bCs/>
          <w:sz w:val="24"/>
          <w:szCs w:val="24"/>
        </w:rPr>
        <w:t>Child report.</w:t>
      </w:r>
      <w:r>
        <w:rPr>
          <w:rFonts w:ascii="Times New Roman" w:hAnsi="Times New Roman" w:cs="Times New Roman"/>
          <w:sz w:val="24"/>
          <w:szCs w:val="24"/>
        </w:rPr>
        <w:t xml:space="preserve"> </w:t>
      </w:r>
      <w:r w:rsidR="00147449" w:rsidRPr="00D20ACC">
        <w:rPr>
          <w:rFonts w:ascii="Times New Roman" w:hAnsi="Times New Roman" w:cs="Times New Roman"/>
          <w:sz w:val="24"/>
          <w:szCs w:val="24"/>
        </w:rPr>
        <w:t>At Wave I, participants self-reported on how they were parented as adolescents</w:t>
      </w:r>
      <w:r w:rsidR="00147449">
        <w:rPr>
          <w:rFonts w:ascii="Times New Roman" w:hAnsi="Times New Roman" w:cs="Times New Roman"/>
          <w:sz w:val="24"/>
          <w:szCs w:val="24"/>
        </w:rPr>
        <w:t>:</w:t>
      </w:r>
      <w:r w:rsidR="00147449" w:rsidRPr="00D20ACC">
        <w:rPr>
          <w:rFonts w:ascii="Times New Roman" w:hAnsi="Times New Roman" w:cs="Times New Roman"/>
          <w:sz w:val="24"/>
          <w:szCs w:val="24"/>
        </w:rPr>
        <w:t xml:space="preserve"> </w:t>
      </w:r>
      <w:r w:rsidR="00147449">
        <w:rPr>
          <w:rFonts w:ascii="Times New Roman" w:hAnsi="Times New Roman" w:cs="Times New Roman"/>
          <w:sz w:val="24"/>
          <w:szCs w:val="24"/>
        </w:rPr>
        <w:t>seven</w:t>
      </w:r>
      <w:r w:rsidR="00147449" w:rsidRPr="00D20ACC">
        <w:rPr>
          <w:rFonts w:ascii="Times New Roman" w:hAnsi="Times New Roman" w:cs="Times New Roman"/>
          <w:sz w:val="24"/>
          <w:szCs w:val="24"/>
        </w:rPr>
        <w:t xml:space="preserve"> items and </w:t>
      </w:r>
      <w:r w:rsidR="00147449">
        <w:rPr>
          <w:rFonts w:ascii="Times New Roman" w:hAnsi="Times New Roman" w:cs="Times New Roman"/>
          <w:sz w:val="24"/>
          <w:szCs w:val="24"/>
        </w:rPr>
        <w:t xml:space="preserve">five </w:t>
      </w:r>
      <w:r w:rsidR="00147449" w:rsidRPr="00D20ACC">
        <w:rPr>
          <w:rFonts w:ascii="Times New Roman" w:hAnsi="Times New Roman" w:cs="Times New Roman"/>
          <w:sz w:val="24"/>
          <w:szCs w:val="24"/>
        </w:rPr>
        <w:t>items measured aspects of supportive parenting of the resident mother and father, respectively, including perceived care (e.g., “how much do you think your [parent] cares about you?”), closeness (e.g., “how close do you feel to your [parent]?”), warmth (e.g., “your [parent] is warm and loving toward you”), communication (e.g., “you are satisfied with the way your [parent] and you communicate with each other”), and overall satisfaction (e.g., overall, you are satisfied with your relationship</w:t>
      </w:r>
      <w:r w:rsidR="00147449" w:rsidRPr="00D20ACC">
        <w:rPr>
          <w:rFonts w:ascii="Times New Roman" w:hAnsi="Times New Roman" w:cs="Times New Roman" w:hint="eastAsia"/>
          <w:sz w:val="24"/>
          <w:szCs w:val="24"/>
        </w:rPr>
        <w:t xml:space="preserve"> </w:t>
      </w:r>
      <w:r w:rsidR="00147449" w:rsidRPr="00D20ACC">
        <w:rPr>
          <w:rFonts w:ascii="Times New Roman" w:hAnsi="Times New Roman" w:cs="Times New Roman"/>
          <w:sz w:val="24"/>
          <w:szCs w:val="24"/>
        </w:rPr>
        <w:t xml:space="preserve">with your [parent]). The maternal and paternal scales both showed high reliability with Cronbach’s αs = .85 </w:t>
      </w:r>
      <w:r w:rsidR="00147449">
        <w:rPr>
          <w:rFonts w:ascii="Times New Roman" w:hAnsi="Times New Roman" w:cs="Times New Roman"/>
          <w:sz w:val="24"/>
          <w:szCs w:val="24"/>
        </w:rPr>
        <w:t>and</w:t>
      </w:r>
      <w:r w:rsidR="00147449" w:rsidRPr="00D20ACC">
        <w:rPr>
          <w:rFonts w:ascii="Times New Roman" w:hAnsi="Times New Roman" w:cs="Times New Roman"/>
          <w:sz w:val="24"/>
          <w:szCs w:val="24"/>
        </w:rPr>
        <w:t xml:space="preserve"> .88, respectively.</w:t>
      </w:r>
      <w:r w:rsidR="00D10FCC" w:rsidRPr="00D10FCC">
        <w:rPr>
          <w:rFonts w:ascii="Times New Roman" w:hAnsi="Times New Roman" w:cs="Times New Roman"/>
          <w:sz w:val="24"/>
          <w:szCs w:val="24"/>
        </w:rPr>
        <w:t xml:space="preserve"> </w:t>
      </w:r>
    </w:p>
    <w:p w14:paraId="72487A5A" w14:textId="77777777" w:rsidR="00147449" w:rsidRDefault="00147449" w:rsidP="00147449">
      <w:pPr>
        <w:spacing w:after="0" w:line="480" w:lineRule="auto"/>
        <w:rPr>
          <w:rFonts w:ascii="Times New Roman" w:hAnsi="Times New Roman" w:cs="Times New Roman"/>
          <w:sz w:val="24"/>
          <w:szCs w:val="24"/>
        </w:rPr>
      </w:pPr>
      <w:r w:rsidRPr="00FA257A">
        <w:rPr>
          <w:rFonts w:ascii="Times New Roman" w:hAnsi="Times New Roman" w:cs="Times New Roman"/>
          <w:b/>
          <w:bCs/>
          <w:i/>
          <w:iCs/>
          <w:sz w:val="24"/>
          <w:szCs w:val="24"/>
        </w:rPr>
        <w:t>Delinquent Peer Affiliation</w:t>
      </w:r>
    </w:p>
    <w:p w14:paraId="1535D8C0" w14:textId="7A1BC2FC" w:rsidR="00973CCC" w:rsidRDefault="00147449" w:rsidP="00973CCC">
      <w:pPr>
        <w:spacing w:after="0" w:line="480" w:lineRule="auto"/>
        <w:ind w:firstLineChars="200" w:firstLine="480"/>
        <w:rPr>
          <w:rFonts w:ascii="Times New Roman" w:hAnsi="Times New Roman" w:cs="Times New Roman"/>
          <w:sz w:val="24"/>
          <w:szCs w:val="24"/>
        </w:rPr>
      </w:pPr>
      <w:r w:rsidRPr="00D20ACC">
        <w:rPr>
          <w:rFonts w:ascii="Times New Roman" w:hAnsi="Times New Roman" w:cs="Times New Roman"/>
          <w:sz w:val="24"/>
          <w:szCs w:val="24"/>
        </w:rPr>
        <w:t xml:space="preserve">At Wave I, participants were asked how many of their three closest friends smoked at least one cigarette each day, smoked marijuana at least once a month, and drank alcohol at least once a month. Participants were also asked about how often they took part in a fight where their group </w:t>
      </w:r>
      <w:r w:rsidRPr="00D20ACC">
        <w:rPr>
          <w:rFonts w:ascii="Times New Roman" w:hAnsi="Times New Roman" w:cs="Times New Roman"/>
          <w:sz w:val="24"/>
          <w:szCs w:val="24"/>
        </w:rPr>
        <w:lastRenderedPageBreak/>
        <w:t xml:space="preserve">of friends fought against another group of people in the past 12 months. These four items (smoking, marijuana, alcohol, group fighting) showed </w:t>
      </w:r>
      <w:r w:rsidR="001A672D">
        <w:rPr>
          <w:rFonts w:ascii="Times New Roman" w:hAnsi="Times New Roman" w:cs="Times New Roman"/>
          <w:sz w:val="24"/>
          <w:szCs w:val="24"/>
        </w:rPr>
        <w:t>satisfactory</w:t>
      </w:r>
      <w:r w:rsidRPr="00D20ACC">
        <w:rPr>
          <w:rFonts w:ascii="Times New Roman" w:hAnsi="Times New Roman" w:cs="Times New Roman"/>
          <w:sz w:val="24"/>
          <w:szCs w:val="24"/>
        </w:rPr>
        <w:t xml:space="preserve"> reliability (α = .</w:t>
      </w:r>
      <w:r w:rsidR="00132247">
        <w:rPr>
          <w:rFonts w:ascii="Times New Roman" w:hAnsi="Times New Roman" w:cs="Times New Roman"/>
          <w:sz w:val="24"/>
          <w:szCs w:val="24"/>
        </w:rPr>
        <w:t>71</w:t>
      </w:r>
      <w:r w:rsidRPr="00D20ACC">
        <w:rPr>
          <w:rFonts w:ascii="Times New Roman" w:hAnsi="Times New Roman" w:cs="Times New Roman"/>
          <w:sz w:val="24"/>
          <w:szCs w:val="24"/>
        </w:rPr>
        <w:t>).</w:t>
      </w:r>
      <w:r w:rsidR="00973CCC" w:rsidRPr="00973CCC">
        <w:rPr>
          <w:rFonts w:ascii="Times New Roman" w:hAnsi="Times New Roman" w:cs="Times New Roman"/>
          <w:sz w:val="24"/>
          <w:szCs w:val="24"/>
        </w:rPr>
        <w:t xml:space="preserve"> </w:t>
      </w:r>
    </w:p>
    <w:p w14:paraId="258C1B2A" w14:textId="77777777" w:rsidR="00147449" w:rsidRPr="00FA257A" w:rsidRDefault="00147449" w:rsidP="00147449">
      <w:pPr>
        <w:spacing w:after="0" w:line="480" w:lineRule="auto"/>
        <w:rPr>
          <w:i/>
          <w:iCs/>
        </w:rPr>
      </w:pPr>
      <w:r w:rsidRPr="00FA257A">
        <w:rPr>
          <w:rFonts w:ascii="Times New Roman" w:hAnsi="Times New Roman" w:cs="Times New Roman" w:hint="eastAsia"/>
          <w:b/>
          <w:bCs/>
          <w:i/>
          <w:iCs/>
          <w:sz w:val="24"/>
          <w:szCs w:val="24"/>
        </w:rPr>
        <w:t>S</w:t>
      </w:r>
      <w:r w:rsidRPr="00FA257A">
        <w:rPr>
          <w:rFonts w:ascii="Times New Roman" w:hAnsi="Times New Roman" w:cs="Times New Roman"/>
          <w:b/>
          <w:bCs/>
          <w:i/>
          <w:iCs/>
          <w:sz w:val="24"/>
          <w:szCs w:val="24"/>
        </w:rPr>
        <w:t>chool Connectedness</w:t>
      </w:r>
    </w:p>
    <w:p w14:paraId="0AFAE9D6" w14:textId="3F08279D" w:rsidR="00147449" w:rsidRDefault="00147449" w:rsidP="005F4063">
      <w:pPr>
        <w:spacing w:after="0" w:line="480" w:lineRule="auto"/>
        <w:ind w:firstLineChars="200" w:firstLine="480"/>
        <w:rPr>
          <w:rFonts w:ascii="Times New Roman" w:hAnsi="Times New Roman" w:cs="Times New Roman"/>
          <w:sz w:val="24"/>
          <w:szCs w:val="24"/>
        </w:rPr>
      </w:pPr>
      <w:r w:rsidRPr="00D20ACC">
        <w:rPr>
          <w:rFonts w:ascii="Times New Roman" w:hAnsi="Times New Roman" w:cs="Times New Roman"/>
          <w:sz w:val="24"/>
          <w:szCs w:val="24"/>
        </w:rPr>
        <w:t xml:space="preserve">At Wave I, six items assessed the participants’ feelings of belongingness (e.g., ‘you feel like you are part of your school,’), interpersonal connectedness (e.g., ‘you feel close to people at your school,’), teacher support (e.g., ‘your teachers care a lot about you,’ ‘teachers treat students fairly’), and safety (e.g., ‘you feel safe in your school’) </w:t>
      </w:r>
      <w:r w:rsidR="00C55845">
        <w:rPr>
          <w:rFonts w:ascii="Times New Roman" w:hAnsi="Times New Roman" w:cs="Times New Roman"/>
          <w:sz w:val="24"/>
          <w:szCs w:val="24"/>
        </w:rPr>
        <w:t>at school</w:t>
      </w:r>
      <w:r w:rsidRPr="00D20ACC">
        <w:rPr>
          <w:rFonts w:ascii="Times New Roman" w:hAnsi="Times New Roman" w:cs="Times New Roman"/>
          <w:sz w:val="24"/>
          <w:szCs w:val="24"/>
        </w:rPr>
        <w:t xml:space="preserve">. These items were rated on the same five-point scale and showed high reliability (α = .77). </w:t>
      </w:r>
    </w:p>
    <w:p w14:paraId="5E51A84A" w14:textId="6F39182B" w:rsidR="0034611A" w:rsidRDefault="00147449" w:rsidP="0034611A">
      <w:pPr>
        <w:spacing w:after="0" w:line="480" w:lineRule="auto"/>
        <w:rPr>
          <w:rFonts w:ascii="Times New Roman" w:hAnsi="Times New Roman" w:cs="Times New Roman"/>
          <w:sz w:val="24"/>
          <w:szCs w:val="24"/>
        </w:rPr>
      </w:pPr>
      <w:r w:rsidRPr="005E2C3E">
        <w:rPr>
          <w:rFonts w:ascii="Times New Roman" w:hAnsi="Times New Roman" w:cs="Times New Roman"/>
          <w:b/>
          <w:bCs/>
          <w:i/>
          <w:iCs/>
          <w:sz w:val="24"/>
          <w:szCs w:val="24"/>
        </w:rPr>
        <w:t>Covariates</w:t>
      </w:r>
      <w:r w:rsidR="0000304D" w:rsidRPr="00EC6D3F">
        <w:rPr>
          <w:rFonts w:ascii="Times New Roman" w:hAnsi="Times New Roman" w:cs="Times New Roman"/>
          <w:sz w:val="24"/>
          <w:szCs w:val="24"/>
        </w:rPr>
        <w:t xml:space="preserve"> </w:t>
      </w:r>
    </w:p>
    <w:p w14:paraId="4944F99A" w14:textId="6D9AE8CF" w:rsidR="00147449" w:rsidRDefault="00E548C5" w:rsidP="0034611A">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Adolescent a</w:t>
      </w:r>
      <w:r w:rsidR="0000304D" w:rsidRPr="0092678B">
        <w:rPr>
          <w:rFonts w:ascii="Times New Roman" w:hAnsi="Times New Roman" w:cs="Times New Roman"/>
          <w:sz w:val="24"/>
          <w:szCs w:val="24"/>
        </w:rPr>
        <w:t xml:space="preserve">ge and </w:t>
      </w:r>
      <w:r w:rsidR="00F32E55">
        <w:rPr>
          <w:rFonts w:ascii="Times New Roman" w:hAnsi="Times New Roman" w:cs="Times New Roman"/>
          <w:sz w:val="24"/>
          <w:szCs w:val="24"/>
        </w:rPr>
        <w:t xml:space="preserve">biological </w:t>
      </w:r>
      <w:r w:rsidR="0000304D" w:rsidRPr="0092678B">
        <w:rPr>
          <w:rFonts w:ascii="Times New Roman" w:hAnsi="Times New Roman" w:cs="Times New Roman"/>
          <w:sz w:val="24"/>
          <w:szCs w:val="24"/>
        </w:rPr>
        <w:t xml:space="preserve">sex </w:t>
      </w:r>
      <w:r w:rsidR="00383CDB">
        <w:rPr>
          <w:rFonts w:ascii="Times New Roman" w:hAnsi="Times New Roman" w:cs="Times New Roman"/>
          <w:sz w:val="24"/>
          <w:szCs w:val="24"/>
        </w:rPr>
        <w:t>were cluster-mean centered and</w:t>
      </w:r>
      <w:r w:rsidR="0000304D" w:rsidRPr="0092678B">
        <w:rPr>
          <w:rFonts w:ascii="Times New Roman" w:hAnsi="Times New Roman" w:cs="Times New Roman"/>
          <w:sz w:val="24"/>
          <w:szCs w:val="24"/>
        </w:rPr>
        <w:t xml:space="preserve"> </w:t>
      </w:r>
      <w:r w:rsidR="00664FD8">
        <w:rPr>
          <w:rFonts w:ascii="Times New Roman" w:hAnsi="Times New Roman" w:cs="Times New Roman"/>
          <w:sz w:val="24"/>
          <w:szCs w:val="24"/>
        </w:rPr>
        <w:t>covaried out</w:t>
      </w:r>
      <w:r w:rsidR="0000304D" w:rsidRPr="0092678B">
        <w:rPr>
          <w:rFonts w:ascii="Times New Roman" w:hAnsi="Times New Roman" w:cs="Times New Roman"/>
          <w:sz w:val="24"/>
          <w:szCs w:val="24"/>
        </w:rPr>
        <w:t xml:space="preserve"> within-family</w:t>
      </w:r>
      <w:r w:rsidR="00D82F19">
        <w:rPr>
          <w:rFonts w:ascii="Times New Roman" w:hAnsi="Times New Roman" w:cs="Times New Roman"/>
          <w:sz w:val="24"/>
          <w:szCs w:val="24"/>
        </w:rPr>
        <w:t>.</w:t>
      </w:r>
      <w:r w:rsidR="0000304D" w:rsidRPr="0092678B">
        <w:rPr>
          <w:rFonts w:ascii="Times New Roman" w:hAnsi="Times New Roman" w:cs="Times New Roman"/>
          <w:sz w:val="24"/>
          <w:szCs w:val="24"/>
        </w:rPr>
        <w:t xml:space="preserve"> </w:t>
      </w:r>
      <w:r w:rsidR="00427561">
        <w:rPr>
          <w:rFonts w:ascii="Times New Roman" w:hAnsi="Times New Roman" w:cs="Times New Roman"/>
          <w:sz w:val="24"/>
          <w:szCs w:val="24"/>
        </w:rPr>
        <w:t>Parental e</w:t>
      </w:r>
      <w:r w:rsidR="0000304D" w:rsidRPr="0092678B">
        <w:rPr>
          <w:rFonts w:ascii="Times New Roman" w:hAnsi="Times New Roman" w:cs="Times New Roman"/>
          <w:sz w:val="24"/>
          <w:szCs w:val="24"/>
        </w:rPr>
        <w:t>ducation</w:t>
      </w:r>
      <w:r w:rsidR="00664FD8">
        <w:rPr>
          <w:rFonts w:ascii="Times New Roman" w:hAnsi="Times New Roman" w:cs="Times New Roman"/>
          <w:sz w:val="24"/>
          <w:szCs w:val="24"/>
        </w:rPr>
        <w:t xml:space="preserve">, </w:t>
      </w:r>
      <w:r w:rsidR="007B36C7" w:rsidRPr="0092678B">
        <w:rPr>
          <w:rFonts w:ascii="Times New Roman" w:hAnsi="Times New Roman" w:cs="Times New Roman"/>
          <w:sz w:val="24"/>
          <w:szCs w:val="24"/>
        </w:rPr>
        <w:t>family income</w:t>
      </w:r>
      <w:r w:rsidR="00664FD8">
        <w:rPr>
          <w:rFonts w:ascii="Times New Roman" w:hAnsi="Times New Roman" w:cs="Times New Roman"/>
          <w:sz w:val="24"/>
          <w:szCs w:val="24"/>
        </w:rPr>
        <w:t>, and dummy-coded genetic ancestry</w:t>
      </w:r>
      <w:r w:rsidR="008B3918">
        <w:rPr>
          <w:rFonts w:ascii="Times New Roman" w:hAnsi="Times New Roman" w:cs="Times New Roman"/>
          <w:sz w:val="24"/>
          <w:szCs w:val="24"/>
        </w:rPr>
        <w:t xml:space="preserve"> </w:t>
      </w:r>
      <w:r w:rsidR="0000304D" w:rsidRPr="0092678B">
        <w:rPr>
          <w:rFonts w:ascii="Times New Roman" w:hAnsi="Times New Roman" w:cs="Times New Roman"/>
          <w:sz w:val="24"/>
          <w:szCs w:val="24"/>
        </w:rPr>
        <w:t>were covaried out</w:t>
      </w:r>
      <w:r w:rsidR="00345A81">
        <w:rPr>
          <w:rFonts w:ascii="Times New Roman" w:hAnsi="Times New Roman" w:cs="Times New Roman"/>
          <w:sz w:val="24"/>
          <w:szCs w:val="24"/>
        </w:rPr>
        <w:t xml:space="preserve"> at the</w:t>
      </w:r>
      <w:r w:rsidR="0000304D" w:rsidRPr="0092678B">
        <w:rPr>
          <w:rFonts w:ascii="Times New Roman" w:hAnsi="Times New Roman" w:cs="Times New Roman"/>
          <w:sz w:val="24"/>
          <w:szCs w:val="24"/>
        </w:rPr>
        <w:t xml:space="preserve"> between-family</w:t>
      </w:r>
      <w:r w:rsidR="00345A81">
        <w:rPr>
          <w:rFonts w:ascii="Times New Roman" w:hAnsi="Times New Roman" w:cs="Times New Roman"/>
          <w:sz w:val="24"/>
          <w:szCs w:val="24"/>
        </w:rPr>
        <w:t xml:space="preserve"> level of analysis</w:t>
      </w:r>
      <w:r w:rsidR="008B3918">
        <w:rPr>
          <w:rFonts w:ascii="Times New Roman" w:hAnsi="Times New Roman" w:cs="Times New Roman"/>
          <w:sz w:val="24"/>
          <w:szCs w:val="24"/>
        </w:rPr>
        <w:t xml:space="preserve"> in addition to</w:t>
      </w:r>
      <w:r w:rsidR="00664FD8">
        <w:rPr>
          <w:rFonts w:ascii="Times New Roman" w:hAnsi="Times New Roman" w:cs="Times New Roman"/>
          <w:sz w:val="24"/>
          <w:szCs w:val="24"/>
        </w:rPr>
        <w:t xml:space="preserve"> family means of age and sex</w:t>
      </w:r>
      <w:r w:rsidR="007A783F">
        <w:rPr>
          <w:rFonts w:ascii="Times New Roman" w:hAnsi="Times New Roman" w:cs="Times New Roman"/>
          <w:sz w:val="24"/>
          <w:szCs w:val="24"/>
        </w:rPr>
        <w:t xml:space="preserve">. </w:t>
      </w:r>
    </w:p>
    <w:p w14:paraId="6B0BBABB" w14:textId="421A05CB" w:rsidR="000D3433" w:rsidRPr="000D3433" w:rsidRDefault="000D3433" w:rsidP="000D3433">
      <w:pPr>
        <w:spacing w:after="0" w:line="480" w:lineRule="auto"/>
        <w:rPr>
          <w:rFonts w:ascii="Times New Roman" w:hAnsi="Times New Roman" w:cs="Times New Roman"/>
          <w:b/>
          <w:bCs/>
          <w:sz w:val="24"/>
          <w:szCs w:val="24"/>
        </w:rPr>
      </w:pPr>
      <w:r w:rsidRPr="000D3433">
        <w:rPr>
          <w:rFonts w:ascii="Times New Roman" w:hAnsi="Times New Roman" w:cs="Times New Roman"/>
          <w:b/>
          <w:bCs/>
          <w:sz w:val="24"/>
          <w:szCs w:val="24"/>
        </w:rPr>
        <w:t>Analysis</w:t>
      </w:r>
    </w:p>
    <w:p w14:paraId="75AA22A4" w14:textId="1948C17A" w:rsidR="00DE203C" w:rsidRPr="00DE203C" w:rsidRDefault="00DE203C" w:rsidP="00DE203C">
      <w:pPr>
        <w:spacing w:after="0" w:line="480" w:lineRule="auto"/>
        <w:rPr>
          <w:rFonts w:ascii="Times New Roman" w:hAnsi="Times New Roman" w:cs="Times New Roman"/>
          <w:b/>
          <w:bCs/>
          <w:i/>
          <w:iCs/>
          <w:sz w:val="24"/>
          <w:szCs w:val="24"/>
        </w:rPr>
      </w:pPr>
      <w:r w:rsidRPr="00DE203C">
        <w:rPr>
          <w:rFonts w:ascii="Times New Roman" w:hAnsi="Times New Roman" w:cs="Times New Roman"/>
          <w:b/>
          <w:bCs/>
          <w:i/>
          <w:iCs/>
          <w:sz w:val="24"/>
          <w:szCs w:val="24"/>
        </w:rPr>
        <w:t>Confirmatory Factor Analysis (CFA)</w:t>
      </w:r>
    </w:p>
    <w:p w14:paraId="377F1901" w14:textId="1D24E30A" w:rsidR="00DE203C" w:rsidRDefault="004666F4" w:rsidP="003003C3">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In this study, we base </w:t>
      </w:r>
      <w:r w:rsidR="00ED42B0">
        <w:rPr>
          <w:rFonts w:ascii="Times New Roman" w:hAnsi="Times New Roman" w:cs="Times New Roman"/>
          <w:sz w:val="24"/>
          <w:szCs w:val="24"/>
        </w:rPr>
        <w:t xml:space="preserve">the measurement of our </w:t>
      </w:r>
      <w:r w:rsidR="00522374">
        <w:rPr>
          <w:rFonts w:ascii="Times New Roman" w:hAnsi="Times New Roman" w:cs="Times New Roman"/>
          <w:sz w:val="24"/>
          <w:szCs w:val="24"/>
        </w:rPr>
        <w:t>environmental</w:t>
      </w:r>
      <w:r w:rsidR="00ED42B0">
        <w:rPr>
          <w:rFonts w:ascii="Times New Roman" w:hAnsi="Times New Roman" w:cs="Times New Roman"/>
          <w:sz w:val="24"/>
          <w:szCs w:val="24"/>
        </w:rPr>
        <w:t xml:space="preserve"> variables </w:t>
      </w:r>
      <w:r>
        <w:rPr>
          <w:rFonts w:ascii="Times New Roman" w:hAnsi="Times New Roman" w:cs="Times New Roman"/>
          <w:sz w:val="24"/>
          <w:szCs w:val="24"/>
        </w:rPr>
        <w:t>on factors scores</w:t>
      </w:r>
      <w:r w:rsidR="00ED42B0">
        <w:rPr>
          <w:rFonts w:ascii="Times New Roman" w:hAnsi="Times New Roman" w:cs="Times New Roman"/>
          <w:sz w:val="24"/>
          <w:szCs w:val="24"/>
        </w:rPr>
        <w:t xml:space="preserve"> extracted</w:t>
      </w:r>
      <w:r>
        <w:rPr>
          <w:rFonts w:ascii="Times New Roman" w:hAnsi="Times New Roman" w:cs="Times New Roman"/>
          <w:sz w:val="24"/>
          <w:szCs w:val="24"/>
        </w:rPr>
        <w:t xml:space="preserve"> from CFA models because</w:t>
      </w:r>
      <w:r w:rsidR="00E46DA2">
        <w:rPr>
          <w:rFonts w:ascii="Times New Roman" w:hAnsi="Times New Roman" w:cs="Times New Roman"/>
          <w:sz w:val="24"/>
          <w:szCs w:val="24"/>
        </w:rPr>
        <w:t xml:space="preserve"> </w:t>
      </w:r>
      <w:r w:rsidR="00926D40">
        <w:rPr>
          <w:rFonts w:ascii="Times New Roman" w:hAnsi="Times New Roman" w:cs="Times New Roman"/>
          <w:sz w:val="24"/>
          <w:szCs w:val="24"/>
        </w:rPr>
        <w:t>factor scores</w:t>
      </w:r>
      <w:r w:rsidR="00E46DA2">
        <w:rPr>
          <w:rFonts w:ascii="Times New Roman" w:hAnsi="Times New Roman" w:cs="Times New Roman"/>
          <w:sz w:val="24"/>
          <w:szCs w:val="24"/>
        </w:rPr>
        <w:t xml:space="preserve"> generally have better psychometric properties than composite scores </w:t>
      </w:r>
      <w:r w:rsidR="00E46DA2">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{"citationID":"IKDBodep","properties":{"formattedCitation":"(McNeish, 2023)","plainCitation":"(McNeish, 2023)","noteIndex":0},"citationItems":[{"id":1193,"uris":["http://zotero.org/users/10101336/items/28IKNKMY"],"itemData":{"id":1193,"type":"article-journal","abstract":"Commentary in Widaman and Revelle (2022) argued that sum scoring is justified as long as unidimensionality holds because sum score reliability is defined. My response begins with a review of the literature supporting the perspective we adopted in the original article. I then conduct simulation studies to assess the psychometric properties of sum scores created using Widaman and Revelle’s justification relative to scores created by the weighted factor score approach in the original article. In my simulations, I generate data where sum and factor scores are correlated at 0.96 or 0.98 because high factor–sum score correlations are often used to support the contention that sum and factor scores have interchangeable psychometric properties. I explore (a) correlations between estimated scores and true scores, (b) classification accuracy of sum and factor scores, and (c) reliability of sum and factor scores. Results show that factor scores have (a) higher correlations with true scores (Δ = 0.02–0.04), (b) higher sensitivity (Δ = 4–8 percentage points), and (c) higher reliability (Δ = 0.04–0.07). Factor score performance metrics also have less sampling variability in most conditions. Psychometric properties of sum scores—even when highly correlated with factor scores—remain less desirable than those of factor scores. Additional considerations like models with multiple factors and measurement invariance are also discussed. Essentially, even if accepting Widaman and Revelle’s justification for sum scoring, it is uncertain whether researchers generally would want to sum score after fitting a factor analysis unless sum and factor scores correlate at (and not merely close to) 1.00.","container-title":"Behavior Research Methods","DOI":"10.3758/s13428-022-02016-x","ISSN":"1554-3528","issue":"8","journalAbbreviation":"Behav Res","language":"en","page":"4269-4290","source":"Springer Link","title":"Psychometric properties of sum scores and factor scores differ even when their correlation is 0.98: A response to Widaman and Revelle","title-short":"Psychometric properties of sum scores and factor scores differ even when their correlation is 0.98","volume":"55","author":[{"family":"McNeish","given":"Daniel"}],"issued":{"date-parts":[["2023",12,1]]}}}],"schema":"https://github.com/citation-style-language/schema/raw/master/csl-citation.json"} </w:instrText>
      </w:r>
      <w:r w:rsidR="00E46DA2">
        <w:rPr>
          <w:rFonts w:ascii="Times New Roman" w:hAnsi="Times New Roman" w:cs="Times New Roman"/>
          <w:sz w:val="24"/>
          <w:szCs w:val="24"/>
        </w:rPr>
        <w:fldChar w:fldCharType="separate"/>
      </w:r>
      <w:r w:rsidR="00E46DA2" w:rsidRPr="00E46DA2">
        <w:rPr>
          <w:rFonts w:ascii="Times New Roman" w:hAnsi="Times New Roman" w:cs="Times New Roman"/>
          <w:sz w:val="24"/>
        </w:rPr>
        <w:t>(McNeish, 2023)</w:t>
      </w:r>
      <w:r w:rsidR="00E46DA2">
        <w:rPr>
          <w:rFonts w:ascii="Times New Roman" w:hAnsi="Times New Roman" w:cs="Times New Roman"/>
          <w:sz w:val="24"/>
          <w:szCs w:val="24"/>
        </w:rPr>
        <w:fldChar w:fldCharType="end"/>
      </w:r>
      <w:r w:rsidR="00926D40">
        <w:rPr>
          <w:rFonts w:ascii="Times New Roman" w:hAnsi="Times New Roman" w:cs="Times New Roman"/>
          <w:sz w:val="24"/>
          <w:szCs w:val="24"/>
        </w:rPr>
        <w:t>,</w:t>
      </w:r>
      <w:r w:rsidR="00E46DA2">
        <w:rPr>
          <w:rFonts w:ascii="Times New Roman" w:hAnsi="Times New Roman" w:cs="Times New Roman"/>
          <w:sz w:val="24"/>
          <w:szCs w:val="24"/>
        </w:rPr>
        <w:t xml:space="preserve"> </w:t>
      </w:r>
      <w:r w:rsidR="00926D40">
        <w:rPr>
          <w:rFonts w:ascii="Times New Roman" w:hAnsi="Times New Roman" w:cs="Times New Roman"/>
          <w:sz w:val="24"/>
          <w:szCs w:val="24"/>
        </w:rPr>
        <w:t xml:space="preserve">are </w:t>
      </w:r>
      <w:r w:rsidR="00ED42B0">
        <w:rPr>
          <w:rFonts w:ascii="Times New Roman" w:hAnsi="Times New Roman" w:cs="Times New Roman"/>
          <w:sz w:val="24"/>
          <w:szCs w:val="24"/>
        </w:rPr>
        <w:t xml:space="preserve">theoretically </w:t>
      </w:r>
      <w:r w:rsidR="00926D40">
        <w:rPr>
          <w:rFonts w:ascii="Times New Roman" w:hAnsi="Times New Roman" w:cs="Times New Roman"/>
          <w:sz w:val="24"/>
          <w:szCs w:val="24"/>
        </w:rPr>
        <w:t>normally distributed</w:t>
      </w:r>
      <w:r w:rsidR="00D41871">
        <w:rPr>
          <w:rFonts w:ascii="Times New Roman" w:hAnsi="Times New Roman" w:cs="Times New Roman"/>
          <w:sz w:val="24"/>
          <w:szCs w:val="24"/>
        </w:rPr>
        <w:t xml:space="preserve">, </w:t>
      </w:r>
      <w:r w:rsidR="00926D40">
        <w:rPr>
          <w:rFonts w:ascii="Times New Roman" w:hAnsi="Times New Roman" w:cs="Times New Roman"/>
          <w:sz w:val="24"/>
          <w:szCs w:val="24"/>
        </w:rPr>
        <w:t>and better suit</w:t>
      </w:r>
      <w:r w:rsidR="00D723D0">
        <w:rPr>
          <w:rFonts w:ascii="Times New Roman" w:hAnsi="Times New Roman" w:cs="Times New Roman"/>
          <w:sz w:val="24"/>
          <w:szCs w:val="24"/>
        </w:rPr>
        <w:t xml:space="preserve"> our</w:t>
      </w:r>
      <w:r w:rsidR="00926D40">
        <w:rPr>
          <w:rFonts w:ascii="Times New Roman" w:hAnsi="Times New Roman" w:cs="Times New Roman"/>
          <w:sz w:val="24"/>
          <w:szCs w:val="24"/>
        </w:rPr>
        <w:t xml:space="preserve"> downstream analyses that assume multivariate normality</w:t>
      </w:r>
      <w:r>
        <w:rPr>
          <w:rFonts w:ascii="Times New Roman" w:hAnsi="Times New Roman" w:cs="Times New Roman"/>
          <w:sz w:val="24"/>
          <w:szCs w:val="24"/>
        </w:rPr>
        <w:t>.</w:t>
      </w:r>
      <w:r w:rsidR="00DE203C">
        <w:rPr>
          <w:rFonts w:ascii="Times New Roman" w:hAnsi="Times New Roman" w:cs="Times New Roman"/>
          <w:sz w:val="24"/>
          <w:szCs w:val="24"/>
        </w:rPr>
        <w:t xml:space="preserve"> CFA models were</w:t>
      </w:r>
      <w:r w:rsidR="003D336C">
        <w:rPr>
          <w:rFonts w:ascii="Times New Roman" w:hAnsi="Times New Roman" w:cs="Times New Roman"/>
          <w:sz w:val="24"/>
          <w:szCs w:val="24"/>
        </w:rPr>
        <w:t xml:space="preserve"> </w:t>
      </w:r>
      <w:r w:rsidR="007E140A">
        <w:rPr>
          <w:rFonts w:ascii="Times New Roman" w:hAnsi="Times New Roman" w:cs="Times New Roman"/>
          <w:sz w:val="24"/>
          <w:szCs w:val="24"/>
        </w:rPr>
        <w:t>estimated for</w:t>
      </w:r>
      <w:r w:rsidR="006277E4">
        <w:rPr>
          <w:rFonts w:ascii="Times New Roman" w:hAnsi="Times New Roman" w:cs="Times New Roman"/>
          <w:sz w:val="24"/>
          <w:szCs w:val="24"/>
        </w:rPr>
        <w:t xml:space="preserve"> the</w:t>
      </w:r>
      <w:r w:rsidR="00081C47">
        <w:rPr>
          <w:rFonts w:ascii="Times New Roman" w:hAnsi="Times New Roman" w:cs="Times New Roman"/>
          <w:sz w:val="24"/>
          <w:szCs w:val="24"/>
        </w:rPr>
        <w:t xml:space="preserve"> entire Add Health </w:t>
      </w:r>
      <w:r w:rsidR="00ED42B0">
        <w:rPr>
          <w:rFonts w:ascii="Times New Roman" w:hAnsi="Times New Roman" w:cs="Times New Roman"/>
          <w:sz w:val="24"/>
          <w:szCs w:val="24"/>
        </w:rPr>
        <w:t xml:space="preserve">genotyped </w:t>
      </w:r>
      <w:r w:rsidR="00081C47">
        <w:rPr>
          <w:rFonts w:ascii="Times New Roman" w:hAnsi="Times New Roman" w:cs="Times New Roman"/>
          <w:sz w:val="24"/>
          <w:szCs w:val="24"/>
        </w:rPr>
        <w:t>sample</w:t>
      </w:r>
      <w:r w:rsidR="00801081">
        <w:rPr>
          <w:rFonts w:ascii="Times New Roman" w:hAnsi="Times New Roman" w:cs="Times New Roman"/>
          <w:sz w:val="24"/>
          <w:szCs w:val="24"/>
        </w:rPr>
        <w:t xml:space="preserve"> using the WLSMV estimator</w:t>
      </w:r>
      <w:r w:rsidR="00231BE3">
        <w:rPr>
          <w:rFonts w:ascii="Times New Roman" w:hAnsi="Times New Roman" w:cs="Times New Roman"/>
          <w:sz w:val="24"/>
          <w:szCs w:val="24"/>
        </w:rPr>
        <w:t xml:space="preserve">. </w:t>
      </w:r>
      <w:r w:rsidR="00B856E9">
        <w:rPr>
          <w:rFonts w:ascii="Times New Roman" w:hAnsi="Times New Roman" w:cs="Times New Roman"/>
          <w:sz w:val="24"/>
          <w:szCs w:val="24"/>
        </w:rPr>
        <w:t>Standardized f</w:t>
      </w:r>
      <w:r w:rsidR="003003C3">
        <w:rPr>
          <w:rFonts w:ascii="Times New Roman" w:hAnsi="Times New Roman" w:cs="Times New Roman"/>
          <w:sz w:val="24"/>
          <w:szCs w:val="24"/>
        </w:rPr>
        <w:t xml:space="preserve">actor scores were computed using the regression method. </w:t>
      </w:r>
    </w:p>
    <w:p w14:paraId="0902EC11" w14:textId="00E2A425" w:rsidR="00CD40EC" w:rsidRPr="00CD40EC" w:rsidRDefault="003700E9" w:rsidP="00CD40EC">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 xml:space="preserve">Primary </w:t>
      </w:r>
      <w:r w:rsidR="00C26BF5">
        <w:rPr>
          <w:rFonts w:ascii="Times New Roman" w:hAnsi="Times New Roman" w:cs="Times New Roman"/>
          <w:b/>
          <w:bCs/>
          <w:i/>
          <w:iCs/>
          <w:sz w:val="24"/>
          <w:szCs w:val="24"/>
        </w:rPr>
        <w:t>Analysis</w:t>
      </w:r>
    </w:p>
    <w:p w14:paraId="48768F84" w14:textId="3C1335E1" w:rsidR="000776B8" w:rsidRDefault="003700E9" w:rsidP="003E2419">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We used</w:t>
      </w:r>
      <w:r w:rsidR="003E2419" w:rsidRPr="00FE60E2">
        <w:rPr>
          <w:rFonts w:ascii="Times New Roman" w:hAnsi="Times New Roman" w:cs="Times New Roman"/>
          <w:sz w:val="24"/>
          <w:szCs w:val="24"/>
        </w:rPr>
        <w:t xml:space="preserve"> Bayesian </w:t>
      </w:r>
      <w:r w:rsidR="00C26BF5" w:rsidRPr="00C26BF5">
        <w:rPr>
          <w:rFonts w:ascii="Times New Roman" w:hAnsi="Times New Roman" w:cs="Times New Roman"/>
          <w:sz w:val="24"/>
          <w:szCs w:val="24"/>
        </w:rPr>
        <w:t xml:space="preserve">Structural Equation Modeling </w:t>
      </w:r>
      <w:r w:rsidR="00C26BF5">
        <w:rPr>
          <w:rFonts w:ascii="Times New Roman" w:hAnsi="Times New Roman" w:cs="Times New Roman"/>
          <w:sz w:val="24"/>
          <w:szCs w:val="24"/>
        </w:rPr>
        <w:t>(</w:t>
      </w:r>
      <w:r w:rsidR="003E2419" w:rsidRPr="00FE60E2">
        <w:rPr>
          <w:rFonts w:ascii="Times New Roman" w:hAnsi="Times New Roman" w:cs="Times New Roman"/>
          <w:sz w:val="24"/>
          <w:szCs w:val="24"/>
        </w:rPr>
        <w:t>SEM</w:t>
      </w:r>
      <w:r w:rsidR="00C26BF5">
        <w:rPr>
          <w:rFonts w:ascii="Times New Roman" w:hAnsi="Times New Roman" w:cs="Times New Roman"/>
          <w:sz w:val="24"/>
          <w:szCs w:val="24"/>
        </w:rPr>
        <w:t>)</w:t>
      </w:r>
      <w:r w:rsidR="003E2419" w:rsidRPr="00FE60E2">
        <w:rPr>
          <w:rFonts w:ascii="Times New Roman" w:hAnsi="Times New Roman" w:cs="Times New Roman"/>
          <w:sz w:val="24"/>
          <w:szCs w:val="24"/>
        </w:rPr>
        <w:t xml:space="preserve"> in Mplus </w:t>
      </w:r>
      <w:r w:rsidR="003E2419" w:rsidRPr="00D20ACC">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{"citationID":"9Sd93aYT","properties":{"formattedCitation":"(Muth\\uc0\\u233{}n &amp; Muth\\uc0\\u233{}n, 1998)","plainCitation":"(Muthén &amp; Muthén, 1998)","noteIndex":0},"citationItems":[{"id":948,"uris":["http://zotero.org/users/10101336/items/P5JLPMIG"],"itemData":{"id":948,"type":"document","publisher":"Los Angeles, CA: Muthén &amp; Muthén","title":"Mplus User’s Guide. Eighth Edition.","author":[{"family":"Muthén","given":"Linda K."},{"family":"Muthén","given":"Bengt O."}],"issued":{"date-parts":[["1998"]],"season":"2017"}}}],"schema":"https://github.com/citation-style-language/schema/raw/master/csl-citation.json"} </w:instrText>
      </w:r>
      <w:r w:rsidR="003E2419" w:rsidRPr="00D20ACC">
        <w:rPr>
          <w:rFonts w:ascii="Times New Roman" w:hAnsi="Times New Roman" w:cs="Times New Roman"/>
          <w:sz w:val="24"/>
          <w:szCs w:val="24"/>
        </w:rPr>
        <w:fldChar w:fldCharType="separate"/>
      </w:r>
      <w:r w:rsidR="003E2419" w:rsidRPr="00FE60E2">
        <w:rPr>
          <w:rFonts w:ascii="Times New Roman" w:hAnsi="Times New Roman" w:cs="Times New Roman"/>
          <w:sz w:val="24"/>
          <w:szCs w:val="24"/>
        </w:rPr>
        <w:t>(Muthén &amp; Muthén, 1998)</w:t>
      </w:r>
      <w:r w:rsidR="003E2419" w:rsidRPr="00D20ACC">
        <w:rPr>
          <w:rFonts w:ascii="Times New Roman" w:hAnsi="Times New Roman" w:cs="Times New Roman"/>
          <w:sz w:val="24"/>
          <w:szCs w:val="24"/>
        </w:rPr>
        <w:fldChar w:fldCharType="end"/>
      </w:r>
      <w:r w:rsidR="003E2419">
        <w:rPr>
          <w:rFonts w:ascii="Times New Roman" w:hAnsi="Times New Roman" w:cs="Times New Roman"/>
          <w:sz w:val="24"/>
          <w:szCs w:val="24"/>
        </w:rPr>
        <w:t xml:space="preserve"> </w:t>
      </w:r>
      <w:r w:rsidR="00440AD0">
        <w:rPr>
          <w:rFonts w:ascii="Times New Roman" w:hAnsi="Times New Roman" w:cs="Times New Roman"/>
          <w:sz w:val="24"/>
          <w:szCs w:val="24"/>
        </w:rPr>
        <w:t>with</w:t>
      </w:r>
      <w:r w:rsidR="003E2419">
        <w:rPr>
          <w:rFonts w:ascii="Times New Roman" w:hAnsi="Times New Roman" w:cs="Times New Roman"/>
          <w:sz w:val="24"/>
          <w:szCs w:val="24"/>
        </w:rPr>
        <w:t xml:space="preserve"> the Gibbs sampler</w:t>
      </w:r>
      <w:r w:rsidR="00064EFB">
        <w:rPr>
          <w:rFonts w:ascii="Times New Roman" w:hAnsi="Times New Roman" w:cs="Times New Roman"/>
          <w:sz w:val="24"/>
          <w:szCs w:val="24"/>
        </w:rPr>
        <w:t xml:space="preserve"> and </w:t>
      </w:r>
      <w:r w:rsidR="00064EFB" w:rsidRPr="00064EFB">
        <w:rPr>
          <w:rFonts w:ascii="Times New Roman" w:hAnsi="Times New Roman" w:cs="Times New Roman"/>
          <w:sz w:val="24"/>
          <w:szCs w:val="24"/>
        </w:rPr>
        <w:t>30,000 iterations</w:t>
      </w:r>
      <w:r w:rsidR="00064EFB">
        <w:rPr>
          <w:rFonts w:ascii="Times New Roman" w:hAnsi="Times New Roman" w:cs="Times New Roman"/>
          <w:sz w:val="24"/>
          <w:szCs w:val="24"/>
        </w:rPr>
        <w:t xml:space="preserve"> of </w:t>
      </w:r>
      <w:r w:rsidR="00064EFB" w:rsidRPr="00064EFB">
        <w:rPr>
          <w:rFonts w:ascii="Times New Roman" w:hAnsi="Times New Roman" w:cs="Times New Roman"/>
          <w:sz w:val="24"/>
          <w:szCs w:val="24"/>
        </w:rPr>
        <w:t>Markov chain Monte Carlo draws</w:t>
      </w:r>
      <w:r w:rsidR="00064EFB">
        <w:rPr>
          <w:rFonts w:ascii="Times New Roman" w:hAnsi="Times New Roman" w:cs="Times New Roman"/>
          <w:sz w:val="24"/>
          <w:szCs w:val="24"/>
        </w:rPr>
        <w:t xml:space="preserve">, </w:t>
      </w:r>
      <w:r w:rsidR="00A17D8D">
        <w:rPr>
          <w:rFonts w:ascii="Times New Roman" w:hAnsi="Times New Roman" w:cs="Times New Roman"/>
          <w:sz w:val="24"/>
          <w:szCs w:val="24"/>
        </w:rPr>
        <w:t xml:space="preserve">which </w:t>
      </w:r>
      <w:r w:rsidR="00630746">
        <w:rPr>
          <w:rFonts w:ascii="Times New Roman" w:hAnsi="Times New Roman" w:cs="Times New Roman"/>
          <w:sz w:val="24"/>
          <w:szCs w:val="24"/>
        </w:rPr>
        <w:lastRenderedPageBreak/>
        <w:t>support</w:t>
      </w:r>
      <w:r w:rsidR="00A17D8D">
        <w:rPr>
          <w:rFonts w:ascii="Times New Roman" w:hAnsi="Times New Roman" w:cs="Times New Roman"/>
          <w:sz w:val="24"/>
          <w:szCs w:val="24"/>
        </w:rPr>
        <w:t>s</w:t>
      </w:r>
      <w:r w:rsidR="00630746">
        <w:rPr>
          <w:rFonts w:ascii="Times New Roman" w:hAnsi="Times New Roman" w:cs="Times New Roman"/>
          <w:sz w:val="24"/>
          <w:szCs w:val="24"/>
        </w:rPr>
        <w:t xml:space="preserve"> probabilistic interpretation of the posterior distributions</w:t>
      </w:r>
      <w:r w:rsidR="003E2419">
        <w:rPr>
          <w:rFonts w:ascii="Times New Roman" w:hAnsi="Times New Roman" w:cs="Times New Roman"/>
        </w:rPr>
        <w:t>.</w:t>
      </w:r>
      <w:r w:rsidR="00FE60E2" w:rsidRPr="00FE60E2">
        <w:rPr>
          <w:rFonts w:ascii="Times New Roman" w:hAnsi="Times New Roman" w:cs="Times New Roman"/>
          <w:sz w:val="24"/>
          <w:szCs w:val="24"/>
        </w:rPr>
        <w:t xml:space="preserve"> </w:t>
      </w:r>
      <w:r w:rsidR="00FE60E2">
        <w:rPr>
          <w:rFonts w:ascii="Times New Roman" w:hAnsi="Times New Roman" w:cs="Times New Roman"/>
          <w:sz w:val="24"/>
          <w:szCs w:val="24"/>
        </w:rPr>
        <w:t xml:space="preserve">We elicited non-informative priors for all parameters because </w:t>
      </w:r>
      <w:r w:rsidR="007B7CCE">
        <w:rPr>
          <w:rFonts w:ascii="Times New Roman" w:hAnsi="Times New Roman" w:cs="Times New Roman"/>
          <w:sz w:val="24"/>
          <w:szCs w:val="24"/>
        </w:rPr>
        <w:t>of a lack of empirical precedent</w:t>
      </w:r>
      <w:r w:rsidR="00FE60E2" w:rsidRPr="0000304D">
        <w:rPr>
          <w:rFonts w:ascii="Times New Roman" w:hAnsi="Times New Roman" w:cs="Times New Roman"/>
          <w:sz w:val="24"/>
          <w:szCs w:val="24"/>
        </w:rPr>
        <w:t>.</w:t>
      </w:r>
      <w:r w:rsidR="00630746">
        <w:rPr>
          <w:rFonts w:ascii="Times New Roman" w:hAnsi="Times New Roman" w:cs="Times New Roman"/>
          <w:sz w:val="24"/>
          <w:szCs w:val="24"/>
        </w:rPr>
        <w:t xml:space="preserve"> </w:t>
      </w:r>
      <w:r w:rsidR="00561363">
        <w:rPr>
          <w:rFonts w:ascii="Times New Roman" w:hAnsi="Times New Roman" w:cs="Times New Roman"/>
          <w:sz w:val="24"/>
          <w:szCs w:val="24"/>
        </w:rPr>
        <w:t xml:space="preserve">Model convergences were evaluated by visual examination of trace and autocorrelation plots for </w:t>
      </w:r>
      <w:r w:rsidR="00441BEC">
        <w:rPr>
          <w:rFonts w:ascii="Times New Roman" w:hAnsi="Times New Roman" w:cs="Times New Roman"/>
          <w:sz w:val="24"/>
          <w:szCs w:val="24"/>
        </w:rPr>
        <w:t>fixed</w:t>
      </w:r>
      <w:r w:rsidR="006E5705">
        <w:rPr>
          <w:rFonts w:ascii="Times New Roman" w:hAnsi="Times New Roman" w:cs="Times New Roman"/>
          <w:sz w:val="24"/>
          <w:szCs w:val="24"/>
        </w:rPr>
        <w:t xml:space="preserve"> </w:t>
      </w:r>
      <w:r w:rsidR="00441BEC">
        <w:rPr>
          <w:rFonts w:ascii="Times New Roman" w:hAnsi="Times New Roman" w:cs="Times New Roman"/>
          <w:sz w:val="24"/>
          <w:szCs w:val="24"/>
        </w:rPr>
        <w:t>effect</w:t>
      </w:r>
      <w:r w:rsidR="00561363">
        <w:rPr>
          <w:rFonts w:ascii="Times New Roman" w:hAnsi="Times New Roman" w:cs="Times New Roman"/>
          <w:sz w:val="24"/>
          <w:szCs w:val="24"/>
        </w:rPr>
        <w:t xml:space="preserve"> parameters and by posterior predictive checking of the Chi-Square statistics. </w:t>
      </w:r>
      <w:r w:rsidR="000776B8">
        <w:rPr>
          <w:rFonts w:ascii="Times New Roman" w:hAnsi="Times New Roman" w:cs="Times New Roman"/>
          <w:sz w:val="24"/>
          <w:szCs w:val="24"/>
        </w:rPr>
        <w:t xml:space="preserve">Because Bayesian models yield </w:t>
      </w:r>
      <w:r w:rsidR="009F1299">
        <w:rPr>
          <w:rFonts w:ascii="Times New Roman" w:hAnsi="Times New Roman" w:cs="Times New Roman"/>
          <w:sz w:val="24"/>
          <w:szCs w:val="24"/>
        </w:rPr>
        <w:t xml:space="preserve">posterior </w:t>
      </w:r>
      <w:r w:rsidR="000776B8">
        <w:rPr>
          <w:rFonts w:ascii="Times New Roman" w:hAnsi="Times New Roman" w:cs="Times New Roman"/>
          <w:sz w:val="24"/>
          <w:szCs w:val="24"/>
        </w:rPr>
        <w:t xml:space="preserve">probability distributions, we </w:t>
      </w:r>
      <w:r w:rsidR="004D12D4">
        <w:rPr>
          <w:rFonts w:ascii="Times New Roman" w:hAnsi="Times New Roman" w:cs="Times New Roman"/>
          <w:sz w:val="24"/>
          <w:szCs w:val="24"/>
        </w:rPr>
        <w:t>report our results in terms of point estimates (i.e., median of the posterior)</w:t>
      </w:r>
      <w:r w:rsidR="00AD0843">
        <w:rPr>
          <w:rFonts w:ascii="Times New Roman" w:hAnsi="Times New Roman" w:cs="Times New Roman"/>
          <w:sz w:val="24"/>
          <w:szCs w:val="24"/>
        </w:rPr>
        <w:t xml:space="preserve"> </w:t>
      </w:r>
      <w:r w:rsidR="004D12D4">
        <w:rPr>
          <w:rFonts w:ascii="Times New Roman" w:hAnsi="Times New Roman" w:cs="Times New Roman"/>
          <w:sz w:val="24"/>
          <w:szCs w:val="24"/>
        </w:rPr>
        <w:t xml:space="preserve">and </w:t>
      </w:r>
      <w:r w:rsidR="00A83D50">
        <w:rPr>
          <w:rFonts w:ascii="Times New Roman" w:hAnsi="Times New Roman" w:cs="Times New Roman"/>
          <w:sz w:val="24"/>
          <w:szCs w:val="24"/>
        </w:rPr>
        <w:t xml:space="preserve">their </w:t>
      </w:r>
      <w:r w:rsidR="004D12D4">
        <w:rPr>
          <w:rFonts w:ascii="Times New Roman" w:hAnsi="Times New Roman" w:cs="Times New Roman"/>
          <w:sz w:val="24"/>
          <w:szCs w:val="24"/>
        </w:rPr>
        <w:t>95% credible intervals</w:t>
      </w:r>
      <w:r w:rsidR="000776B8">
        <w:rPr>
          <w:rFonts w:ascii="Times New Roman" w:hAnsi="Times New Roman" w:cs="Times New Roman"/>
          <w:sz w:val="24"/>
          <w:szCs w:val="24"/>
        </w:rPr>
        <w:t>.</w:t>
      </w:r>
    </w:p>
    <w:p w14:paraId="65A60558" w14:textId="0A1602C4" w:rsidR="00147449" w:rsidRPr="00CE50D9" w:rsidRDefault="00EC19B2" w:rsidP="00CE50D9">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To test the first hypothesis</w:t>
      </w:r>
      <w:r w:rsidR="00826611">
        <w:rPr>
          <w:rFonts w:ascii="Times New Roman" w:hAnsi="Times New Roman" w:cs="Times New Roman"/>
          <w:sz w:val="24"/>
          <w:szCs w:val="24"/>
        </w:rPr>
        <w:t xml:space="preserve">, multiple </w:t>
      </w:r>
      <w:r w:rsidR="00630746" w:rsidRPr="00F56A69">
        <w:rPr>
          <w:rFonts w:ascii="Times New Roman" w:hAnsi="Times New Roman" w:cs="Times New Roman"/>
          <w:sz w:val="24"/>
          <w:szCs w:val="24"/>
        </w:rPr>
        <w:t>regression model</w:t>
      </w:r>
      <w:r w:rsidR="00826611">
        <w:rPr>
          <w:rFonts w:ascii="Times New Roman" w:hAnsi="Times New Roman" w:cs="Times New Roman"/>
          <w:sz w:val="24"/>
          <w:szCs w:val="24"/>
        </w:rPr>
        <w:t xml:space="preserve">s were </w:t>
      </w:r>
      <w:r w:rsidR="004772F4">
        <w:rPr>
          <w:rFonts w:ascii="Times New Roman" w:hAnsi="Times New Roman" w:cs="Times New Roman"/>
          <w:sz w:val="24"/>
          <w:szCs w:val="24"/>
        </w:rPr>
        <w:t xml:space="preserve">fit </w:t>
      </w:r>
      <w:r w:rsidR="00826611">
        <w:rPr>
          <w:rFonts w:ascii="Times New Roman" w:hAnsi="Times New Roman" w:cs="Times New Roman"/>
          <w:sz w:val="24"/>
          <w:szCs w:val="24"/>
        </w:rPr>
        <w:t xml:space="preserve">in </w:t>
      </w:r>
      <w:r w:rsidR="00B62D2C">
        <w:rPr>
          <w:rFonts w:ascii="Times New Roman" w:hAnsi="Times New Roman" w:cs="Times New Roman"/>
          <w:sz w:val="24"/>
          <w:szCs w:val="24"/>
        </w:rPr>
        <w:t>the population sample</w:t>
      </w:r>
      <w:r w:rsidR="00FA000A">
        <w:rPr>
          <w:rFonts w:ascii="Times New Roman" w:hAnsi="Times New Roman" w:cs="Times New Roman"/>
          <w:sz w:val="24"/>
          <w:szCs w:val="24"/>
        </w:rPr>
        <w:t xml:space="preserve"> (i.e., unrelated individuals of Add Health)</w:t>
      </w:r>
      <w:r w:rsidR="00B62D2C">
        <w:rPr>
          <w:rFonts w:ascii="Times New Roman" w:hAnsi="Times New Roman" w:cs="Times New Roman"/>
          <w:sz w:val="24"/>
          <w:szCs w:val="24"/>
        </w:rPr>
        <w:t>, where the</w:t>
      </w:r>
      <w:r w:rsidR="00786447">
        <w:rPr>
          <w:rFonts w:ascii="Times New Roman" w:hAnsi="Times New Roman" w:cs="Times New Roman"/>
          <w:sz w:val="24"/>
          <w:szCs w:val="24"/>
        </w:rPr>
        <w:t xml:space="preserve"> </w:t>
      </w:r>
      <w:r w:rsidR="00B62D2C">
        <w:rPr>
          <w:rFonts w:ascii="Times New Roman" w:hAnsi="Times New Roman" w:cs="Times New Roman"/>
          <w:sz w:val="24"/>
          <w:szCs w:val="24"/>
        </w:rPr>
        <w:t>psychosocial environments were regressed on PGS</w:t>
      </w:r>
      <w:r w:rsidR="00B62D2C" w:rsidRPr="00CD40EC">
        <w:rPr>
          <w:rFonts w:ascii="Times New Roman" w:hAnsi="Times New Roman" w:cs="Times New Roman"/>
          <w:sz w:val="24"/>
          <w:szCs w:val="24"/>
          <w:vertAlign w:val="subscript"/>
        </w:rPr>
        <w:t>EXT</w:t>
      </w:r>
      <w:r w:rsidR="00B62D2C">
        <w:rPr>
          <w:rFonts w:ascii="Times New Roman" w:hAnsi="Times New Roman" w:cs="Times New Roman"/>
          <w:sz w:val="24"/>
          <w:szCs w:val="24"/>
        </w:rPr>
        <w:t xml:space="preserve"> and covariates.</w:t>
      </w:r>
      <w:r w:rsidR="003E2419">
        <w:rPr>
          <w:rFonts w:ascii="Times New Roman" w:hAnsi="Times New Roman" w:cs="Times New Roman"/>
          <w:sz w:val="24"/>
          <w:szCs w:val="24"/>
        </w:rPr>
        <w:t xml:space="preserve"> </w:t>
      </w:r>
      <w:r>
        <w:rPr>
          <w:rFonts w:ascii="Times New Roman" w:hAnsi="Times New Roman" w:cs="Times New Roman"/>
          <w:sz w:val="24"/>
          <w:szCs w:val="24"/>
        </w:rPr>
        <w:t>To test the second hypothesis</w:t>
      </w:r>
      <w:r w:rsidR="00CD40EC">
        <w:rPr>
          <w:rFonts w:ascii="Times New Roman" w:hAnsi="Times New Roman" w:cs="Times New Roman"/>
          <w:sz w:val="24"/>
          <w:szCs w:val="24"/>
        </w:rPr>
        <w:t>,</w:t>
      </w:r>
      <w:r w:rsidR="00B62D2C">
        <w:rPr>
          <w:rFonts w:ascii="Times New Roman" w:hAnsi="Times New Roman" w:cs="Times New Roman"/>
          <w:sz w:val="24"/>
          <w:szCs w:val="24"/>
        </w:rPr>
        <w:t xml:space="preserve"> </w:t>
      </w:r>
      <w:r w:rsidR="00630746">
        <w:rPr>
          <w:rFonts w:ascii="Times New Roman" w:hAnsi="Times New Roman" w:cs="Times New Roman"/>
          <w:sz w:val="24"/>
          <w:szCs w:val="24"/>
        </w:rPr>
        <w:t>multilevel regression model</w:t>
      </w:r>
      <w:r w:rsidR="00826611">
        <w:rPr>
          <w:rFonts w:ascii="Times New Roman" w:hAnsi="Times New Roman" w:cs="Times New Roman"/>
          <w:sz w:val="24"/>
          <w:szCs w:val="24"/>
        </w:rPr>
        <w:t>s</w:t>
      </w:r>
      <w:r w:rsidR="00630746">
        <w:rPr>
          <w:rFonts w:ascii="Times New Roman" w:hAnsi="Times New Roman" w:cs="Times New Roman"/>
          <w:sz w:val="24"/>
          <w:szCs w:val="24"/>
        </w:rPr>
        <w:t xml:space="preserve"> </w:t>
      </w:r>
      <w:r w:rsidR="00826611">
        <w:rPr>
          <w:rFonts w:ascii="Times New Roman" w:hAnsi="Times New Roman" w:cs="Times New Roman"/>
          <w:sz w:val="24"/>
          <w:szCs w:val="24"/>
        </w:rPr>
        <w:t>were</w:t>
      </w:r>
      <w:r w:rsidR="00CD40EC">
        <w:rPr>
          <w:rFonts w:ascii="Times New Roman" w:hAnsi="Times New Roman" w:cs="Times New Roman"/>
          <w:sz w:val="24"/>
          <w:szCs w:val="24"/>
        </w:rPr>
        <w:t xml:space="preserve"> </w:t>
      </w:r>
      <w:r w:rsidR="00E81E3A">
        <w:rPr>
          <w:rFonts w:ascii="Times New Roman" w:hAnsi="Times New Roman" w:cs="Times New Roman"/>
          <w:sz w:val="24"/>
          <w:szCs w:val="24"/>
        </w:rPr>
        <w:t>estimate</w:t>
      </w:r>
      <w:r w:rsidR="00F04530">
        <w:rPr>
          <w:rFonts w:ascii="Times New Roman" w:hAnsi="Times New Roman" w:cs="Times New Roman"/>
          <w:sz w:val="24"/>
          <w:szCs w:val="24"/>
        </w:rPr>
        <w:t>d</w:t>
      </w:r>
      <w:r w:rsidRPr="00EC19B2">
        <w:rPr>
          <w:rFonts w:ascii="Times New Roman" w:hAnsi="Times New Roman" w:cs="Times New Roman"/>
          <w:sz w:val="24"/>
          <w:szCs w:val="24"/>
        </w:rPr>
        <w:t xml:space="preserve"> </w:t>
      </w:r>
      <w:r w:rsidR="00AA2D6C">
        <w:rPr>
          <w:rFonts w:ascii="Times New Roman" w:hAnsi="Times New Roman" w:cs="Times New Roman"/>
          <w:sz w:val="24"/>
          <w:szCs w:val="24"/>
        </w:rPr>
        <w:t xml:space="preserve">with </w:t>
      </w:r>
      <w:r w:rsidR="00AA2D6C" w:rsidRPr="0000304D">
        <w:rPr>
          <w:rFonts w:ascii="Times New Roman" w:hAnsi="Times New Roman" w:cs="Times New Roman"/>
          <w:sz w:val="24"/>
          <w:szCs w:val="24"/>
        </w:rPr>
        <w:t>random intercepts</w:t>
      </w:r>
      <w:r w:rsidR="00AA2D6C">
        <w:rPr>
          <w:rFonts w:ascii="Times New Roman" w:hAnsi="Times New Roman" w:cs="Times New Roman"/>
          <w:sz w:val="24"/>
          <w:szCs w:val="24"/>
        </w:rPr>
        <w:t xml:space="preserve"> for families </w:t>
      </w:r>
      <w:r>
        <w:rPr>
          <w:rFonts w:ascii="Times New Roman" w:hAnsi="Times New Roman" w:cs="Times New Roman"/>
          <w:sz w:val="24"/>
          <w:szCs w:val="24"/>
        </w:rPr>
        <w:t xml:space="preserve">using the </w:t>
      </w:r>
      <w:r w:rsidR="00037601">
        <w:rPr>
          <w:rFonts w:ascii="Times New Roman" w:hAnsi="Times New Roman" w:cs="Times New Roman"/>
          <w:sz w:val="24"/>
          <w:szCs w:val="24"/>
        </w:rPr>
        <w:t>family-based</w:t>
      </w:r>
      <w:r>
        <w:rPr>
          <w:rFonts w:ascii="Times New Roman" w:hAnsi="Times New Roman" w:cs="Times New Roman"/>
          <w:sz w:val="24"/>
          <w:szCs w:val="24"/>
        </w:rPr>
        <w:t xml:space="preserve"> sample</w:t>
      </w:r>
      <w:r w:rsidR="00B62D2C">
        <w:rPr>
          <w:rFonts w:ascii="Times New Roman" w:hAnsi="Times New Roman" w:cs="Times New Roman"/>
          <w:sz w:val="24"/>
          <w:szCs w:val="24"/>
        </w:rPr>
        <w:t xml:space="preserve">, where </w:t>
      </w:r>
      <w:r w:rsidR="00E51D04">
        <w:rPr>
          <w:rFonts w:ascii="Times New Roman" w:hAnsi="Times New Roman" w:cs="Times New Roman"/>
          <w:sz w:val="24"/>
          <w:szCs w:val="24"/>
        </w:rPr>
        <w:t xml:space="preserve">the </w:t>
      </w:r>
      <w:r w:rsidR="00B62D2C">
        <w:rPr>
          <w:rFonts w:ascii="Times New Roman" w:hAnsi="Times New Roman" w:cs="Times New Roman"/>
          <w:sz w:val="24"/>
          <w:szCs w:val="24"/>
        </w:rPr>
        <w:t>psychosocial environments were</w:t>
      </w:r>
      <w:r w:rsidR="00CD40EC">
        <w:rPr>
          <w:rFonts w:ascii="Times New Roman" w:hAnsi="Times New Roman" w:cs="Times New Roman"/>
          <w:sz w:val="24"/>
          <w:szCs w:val="24"/>
        </w:rPr>
        <w:t xml:space="preserve"> regress</w:t>
      </w:r>
      <w:r w:rsidR="00B62D2C">
        <w:rPr>
          <w:rFonts w:ascii="Times New Roman" w:hAnsi="Times New Roman" w:cs="Times New Roman"/>
          <w:sz w:val="24"/>
          <w:szCs w:val="24"/>
        </w:rPr>
        <w:t>ed</w:t>
      </w:r>
      <w:r w:rsidR="00CD40EC">
        <w:rPr>
          <w:rFonts w:ascii="Times New Roman" w:hAnsi="Times New Roman" w:cs="Times New Roman"/>
          <w:sz w:val="24"/>
          <w:szCs w:val="24"/>
        </w:rPr>
        <w:t xml:space="preserve"> on PGS</w:t>
      </w:r>
      <w:r w:rsidR="00CD40EC" w:rsidRPr="00CD40EC">
        <w:rPr>
          <w:rFonts w:ascii="Times New Roman" w:hAnsi="Times New Roman" w:cs="Times New Roman"/>
          <w:sz w:val="24"/>
          <w:szCs w:val="24"/>
          <w:vertAlign w:val="subscript"/>
        </w:rPr>
        <w:t>EXT</w:t>
      </w:r>
      <w:r w:rsidR="00CD40EC">
        <w:rPr>
          <w:rFonts w:ascii="Times New Roman" w:hAnsi="Times New Roman" w:cs="Times New Roman"/>
          <w:sz w:val="24"/>
          <w:szCs w:val="24"/>
        </w:rPr>
        <w:t xml:space="preserve"> and </w:t>
      </w:r>
      <w:r w:rsidR="00B62D2C">
        <w:rPr>
          <w:rFonts w:ascii="Times New Roman" w:hAnsi="Times New Roman" w:cs="Times New Roman"/>
          <w:sz w:val="24"/>
          <w:szCs w:val="24"/>
        </w:rPr>
        <w:t xml:space="preserve">the </w:t>
      </w:r>
      <w:r w:rsidR="00CD40EC">
        <w:rPr>
          <w:rFonts w:ascii="Times New Roman" w:hAnsi="Times New Roman" w:cs="Times New Roman"/>
          <w:sz w:val="24"/>
          <w:szCs w:val="24"/>
        </w:rPr>
        <w:t>covariates</w:t>
      </w:r>
      <w:r w:rsidR="000C6633">
        <w:rPr>
          <w:rFonts w:ascii="Times New Roman" w:hAnsi="Times New Roman" w:cs="Times New Roman"/>
          <w:sz w:val="24"/>
          <w:szCs w:val="24"/>
        </w:rPr>
        <w:t xml:space="preserve"> at both within- and between-family level</w:t>
      </w:r>
      <w:r w:rsidR="00CD40EC">
        <w:rPr>
          <w:rFonts w:ascii="Times New Roman" w:hAnsi="Times New Roman" w:cs="Times New Roman"/>
          <w:sz w:val="24"/>
          <w:szCs w:val="24"/>
        </w:rPr>
        <w:t>.</w:t>
      </w:r>
      <w:r w:rsidR="00B736C5">
        <w:rPr>
          <w:rFonts w:ascii="Times New Roman" w:hAnsi="Times New Roman" w:cs="Times New Roman"/>
          <w:sz w:val="24"/>
          <w:szCs w:val="24"/>
        </w:rPr>
        <w:t xml:space="preserve"> </w:t>
      </w:r>
      <w:r w:rsidR="00CE50D9">
        <w:rPr>
          <w:rFonts w:ascii="Times New Roman" w:hAnsi="Times New Roman" w:cs="Times New Roman"/>
          <w:sz w:val="24"/>
          <w:szCs w:val="24"/>
        </w:rPr>
        <w:t xml:space="preserve">The differences </w:t>
      </w:r>
      <w:r w:rsidR="00271DC0">
        <w:rPr>
          <w:rFonts w:ascii="Times New Roman" w:hAnsi="Times New Roman" w:cs="Times New Roman"/>
          <w:sz w:val="24"/>
          <w:szCs w:val="24"/>
        </w:rPr>
        <w:t xml:space="preserve">of </w:t>
      </w:r>
      <w:r w:rsidR="00CE50D9">
        <w:rPr>
          <w:rFonts w:ascii="Times New Roman" w:hAnsi="Times New Roman" w:cs="Times New Roman"/>
          <w:sz w:val="24"/>
          <w:szCs w:val="24"/>
        </w:rPr>
        <w:t>within-</w:t>
      </w:r>
      <w:r w:rsidR="00271DC0">
        <w:rPr>
          <w:rFonts w:ascii="Times New Roman" w:hAnsi="Times New Roman" w:cs="Times New Roman"/>
          <w:sz w:val="24"/>
          <w:szCs w:val="24"/>
        </w:rPr>
        <w:t>family effects from</w:t>
      </w:r>
      <w:r w:rsidR="00CE50D9">
        <w:rPr>
          <w:rFonts w:ascii="Times New Roman" w:hAnsi="Times New Roman" w:cs="Times New Roman"/>
          <w:sz w:val="24"/>
          <w:szCs w:val="24"/>
        </w:rPr>
        <w:t xml:space="preserve"> </w:t>
      </w:r>
      <w:r w:rsidR="00271DC0">
        <w:rPr>
          <w:rFonts w:ascii="Times New Roman" w:hAnsi="Times New Roman" w:cs="Times New Roman"/>
          <w:sz w:val="24"/>
          <w:szCs w:val="24"/>
        </w:rPr>
        <w:t>corresponding</w:t>
      </w:r>
      <w:r w:rsidR="00CE50D9">
        <w:rPr>
          <w:rFonts w:ascii="Times New Roman" w:hAnsi="Times New Roman" w:cs="Times New Roman"/>
          <w:sz w:val="24"/>
          <w:szCs w:val="24"/>
        </w:rPr>
        <w:t xml:space="preserve"> between-family effects were </w:t>
      </w:r>
      <w:r w:rsidR="008867FA">
        <w:rPr>
          <w:rFonts w:ascii="Times New Roman" w:hAnsi="Times New Roman" w:cs="Times New Roman"/>
          <w:sz w:val="24"/>
          <w:szCs w:val="24"/>
        </w:rPr>
        <w:t>estimated</w:t>
      </w:r>
      <w:r w:rsidR="00800232">
        <w:rPr>
          <w:rFonts w:ascii="Times New Roman" w:hAnsi="Times New Roman" w:cs="Times New Roman"/>
          <w:sz w:val="24"/>
          <w:szCs w:val="24"/>
        </w:rPr>
        <w:t xml:space="preserve"> as </w:t>
      </w:r>
      <w:r w:rsidR="00800232" w:rsidRPr="00427B53">
        <w:rPr>
          <w:rFonts w:ascii="Times New Roman" w:hAnsi="Times New Roman" w:cs="Times New Roman"/>
          <w:sz w:val="24"/>
          <w:szCs w:val="24"/>
        </w:rPr>
        <w:t>β</w:t>
      </w:r>
      <w:r w:rsidR="003D4973" w:rsidRPr="003D4973">
        <w:rPr>
          <w:rFonts w:ascii="Times New Roman" w:hAnsi="Times New Roman" w:cs="Times New Roman"/>
          <w:sz w:val="24"/>
          <w:szCs w:val="24"/>
          <w:vertAlign w:val="subscript"/>
        </w:rPr>
        <w:t>between</w:t>
      </w:r>
      <w:r w:rsidR="00800232">
        <w:rPr>
          <w:rFonts w:ascii="Times New Roman" w:hAnsi="Times New Roman" w:cs="Times New Roman"/>
          <w:sz w:val="24"/>
          <w:szCs w:val="24"/>
        </w:rPr>
        <w:t>-</w:t>
      </w:r>
      <w:r w:rsidR="00800232" w:rsidRPr="00427B53">
        <w:rPr>
          <w:rFonts w:ascii="Times New Roman" w:hAnsi="Times New Roman" w:cs="Times New Roman"/>
          <w:sz w:val="24"/>
          <w:szCs w:val="24"/>
        </w:rPr>
        <w:t>β</w:t>
      </w:r>
      <w:r w:rsidR="003D4973" w:rsidRPr="003D4973">
        <w:rPr>
          <w:rFonts w:ascii="Times New Roman" w:hAnsi="Times New Roman" w:cs="Times New Roman"/>
          <w:sz w:val="24"/>
          <w:szCs w:val="24"/>
          <w:vertAlign w:val="subscript"/>
        </w:rPr>
        <w:t>within</w:t>
      </w:r>
      <w:r w:rsidR="00CE50D9">
        <w:rPr>
          <w:rFonts w:ascii="Times New Roman" w:hAnsi="Times New Roman" w:cs="Times New Roman"/>
          <w:sz w:val="24"/>
          <w:szCs w:val="24"/>
        </w:rPr>
        <w:t xml:space="preserve">. </w:t>
      </w:r>
      <w:r w:rsidR="00A66192">
        <w:rPr>
          <w:rFonts w:ascii="Times New Roman" w:hAnsi="Times New Roman" w:cs="Times New Roman"/>
          <w:sz w:val="24"/>
          <w:szCs w:val="24"/>
        </w:rPr>
        <w:t>T</w:t>
      </w:r>
      <w:r w:rsidR="00DC4F97">
        <w:rPr>
          <w:rFonts w:ascii="Times New Roman" w:hAnsi="Times New Roman" w:cs="Times New Roman"/>
          <w:sz w:val="24"/>
          <w:szCs w:val="24"/>
        </w:rPr>
        <w:t>he within-family effect of PGS</w:t>
      </w:r>
      <w:r w:rsidR="00DC4F97" w:rsidRPr="00DC4F97">
        <w:rPr>
          <w:rFonts w:ascii="Times New Roman" w:hAnsi="Times New Roman" w:cs="Times New Roman"/>
          <w:sz w:val="24"/>
          <w:szCs w:val="24"/>
          <w:vertAlign w:val="subscript"/>
        </w:rPr>
        <w:t>EXT</w:t>
      </w:r>
      <w:r w:rsidR="00DC4F97">
        <w:rPr>
          <w:rFonts w:ascii="Times New Roman" w:hAnsi="Times New Roman" w:cs="Times New Roman"/>
          <w:sz w:val="24"/>
          <w:szCs w:val="24"/>
        </w:rPr>
        <w:t xml:space="preserve"> </w:t>
      </w:r>
      <w:r w:rsidR="00497C34">
        <w:rPr>
          <w:rFonts w:ascii="Times New Roman" w:hAnsi="Times New Roman" w:cs="Times New Roman"/>
          <w:sz w:val="24"/>
          <w:szCs w:val="24"/>
        </w:rPr>
        <w:t xml:space="preserve">on social environments </w:t>
      </w:r>
      <w:r w:rsidR="00DC4F97">
        <w:rPr>
          <w:rFonts w:ascii="Times New Roman" w:hAnsi="Times New Roman" w:cs="Times New Roman"/>
          <w:sz w:val="24"/>
          <w:szCs w:val="24"/>
        </w:rPr>
        <w:t>can be interpreted as the extent to which the twin/sibling with higher PGS</w:t>
      </w:r>
      <w:r w:rsidR="00DC4F97" w:rsidRPr="00C36BE4">
        <w:rPr>
          <w:rFonts w:ascii="Times New Roman" w:hAnsi="Times New Roman" w:cs="Times New Roman"/>
          <w:sz w:val="24"/>
          <w:szCs w:val="24"/>
          <w:vertAlign w:val="subscript"/>
        </w:rPr>
        <w:t>EXT</w:t>
      </w:r>
      <w:r w:rsidR="00DC4F97">
        <w:rPr>
          <w:rFonts w:ascii="Times New Roman" w:hAnsi="Times New Roman" w:cs="Times New Roman"/>
          <w:sz w:val="24"/>
          <w:szCs w:val="24"/>
        </w:rPr>
        <w:t xml:space="preserve"> is likely to experience more</w:t>
      </w:r>
      <w:r w:rsidR="00C36BE4">
        <w:rPr>
          <w:rFonts w:ascii="Times New Roman" w:hAnsi="Times New Roman" w:cs="Times New Roman"/>
          <w:sz w:val="24"/>
          <w:szCs w:val="24"/>
        </w:rPr>
        <w:t>/</w:t>
      </w:r>
      <w:r w:rsidR="00DC4F97">
        <w:rPr>
          <w:rFonts w:ascii="Times New Roman" w:hAnsi="Times New Roman" w:cs="Times New Roman"/>
          <w:sz w:val="24"/>
          <w:szCs w:val="24"/>
        </w:rPr>
        <w:t>less supportive social environment</w:t>
      </w:r>
      <w:r w:rsidR="00761F99">
        <w:rPr>
          <w:rFonts w:ascii="Times New Roman" w:hAnsi="Times New Roman" w:cs="Times New Roman"/>
          <w:sz w:val="24"/>
          <w:szCs w:val="24"/>
        </w:rPr>
        <w:t xml:space="preserve"> relative to the twin/sibling with lower PGS</w:t>
      </w:r>
      <w:r w:rsidR="00761F99">
        <w:rPr>
          <w:rFonts w:ascii="Times New Roman" w:hAnsi="Times New Roman" w:cs="Times New Roman"/>
          <w:sz w:val="24"/>
          <w:szCs w:val="24"/>
          <w:vertAlign w:val="subscript"/>
        </w:rPr>
        <w:t>EXT</w:t>
      </w:r>
      <w:r w:rsidR="00B736C5">
        <w:rPr>
          <w:rFonts w:ascii="Times New Roman" w:hAnsi="Times New Roman" w:cs="Times New Roman"/>
          <w:sz w:val="24"/>
          <w:szCs w:val="24"/>
        </w:rPr>
        <w:t>, while the between</w:t>
      </w:r>
      <w:r w:rsidR="00AC711F">
        <w:rPr>
          <w:rFonts w:ascii="Times New Roman" w:hAnsi="Times New Roman" w:cs="Times New Roman"/>
          <w:sz w:val="24"/>
          <w:szCs w:val="24"/>
        </w:rPr>
        <w:t>-</w:t>
      </w:r>
      <w:r w:rsidR="00B736C5">
        <w:rPr>
          <w:rFonts w:ascii="Times New Roman" w:hAnsi="Times New Roman" w:cs="Times New Roman"/>
          <w:sz w:val="24"/>
          <w:szCs w:val="24"/>
        </w:rPr>
        <w:t xml:space="preserve">family effect </w:t>
      </w:r>
      <w:r w:rsidR="00AC711F">
        <w:rPr>
          <w:rFonts w:ascii="Times New Roman" w:hAnsi="Times New Roman" w:cs="Times New Roman"/>
          <w:sz w:val="24"/>
          <w:szCs w:val="24"/>
        </w:rPr>
        <w:t>can be interpreted as the extent to which both twins/siblings from a family with higher average PGS</w:t>
      </w:r>
      <w:r w:rsidR="00AC711F" w:rsidRPr="00AC711F">
        <w:rPr>
          <w:rFonts w:ascii="Times New Roman" w:hAnsi="Times New Roman" w:cs="Times New Roman"/>
          <w:sz w:val="24"/>
          <w:szCs w:val="24"/>
          <w:vertAlign w:val="subscript"/>
        </w:rPr>
        <w:t>EXT</w:t>
      </w:r>
      <w:r w:rsidR="00AC711F">
        <w:rPr>
          <w:rFonts w:ascii="Times New Roman" w:hAnsi="Times New Roman" w:cs="Times New Roman"/>
          <w:sz w:val="24"/>
          <w:szCs w:val="24"/>
        </w:rPr>
        <w:t xml:space="preserve"> are likely to experience more/less supportive social environment</w:t>
      </w:r>
      <w:r w:rsidR="00761F99">
        <w:rPr>
          <w:rFonts w:ascii="Times New Roman" w:hAnsi="Times New Roman" w:cs="Times New Roman"/>
          <w:sz w:val="24"/>
          <w:szCs w:val="24"/>
        </w:rPr>
        <w:t xml:space="preserve"> relative to those from a family with lower average PGS</w:t>
      </w:r>
      <w:r w:rsidR="00761F99" w:rsidRPr="00761F99">
        <w:rPr>
          <w:rFonts w:ascii="Times New Roman" w:hAnsi="Times New Roman" w:cs="Times New Roman"/>
          <w:sz w:val="24"/>
          <w:szCs w:val="24"/>
          <w:vertAlign w:val="subscript"/>
        </w:rPr>
        <w:t>EXT</w:t>
      </w:r>
      <w:r w:rsidR="00CE50D9">
        <w:rPr>
          <w:rFonts w:ascii="Times New Roman" w:hAnsi="Times New Roman" w:cs="Times New Roman"/>
          <w:sz w:val="24"/>
          <w:szCs w:val="24"/>
        </w:rPr>
        <w:t xml:space="preserve">. </w:t>
      </w:r>
      <w:r w:rsidR="00C67AFA">
        <w:rPr>
          <w:rFonts w:ascii="Times New Roman" w:hAnsi="Times New Roman" w:cs="Times New Roman"/>
          <w:sz w:val="24"/>
          <w:szCs w:val="24"/>
        </w:rPr>
        <w:t>We used a</w:t>
      </w:r>
      <w:r w:rsidR="00473844">
        <w:rPr>
          <w:rFonts w:ascii="Times New Roman" w:hAnsi="Times New Roman" w:cs="Times New Roman"/>
          <w:sz w:val="24"/>
          <w:szCs w:val="24"/>
        </w:rPr>
        <w:t xml:space="preserve"> </w:t>
      </w:r>
      <w:r w:rsidR="0000304D" w:rsidRPr="0092678B">
        <w:rPr>
          <w:rFonts w:ascii="Times New Roman" w:hAnsi="Times New Roman" w:cs="Times New Roman"/>
          <w:sz w:val="24"/>
          <w:szCs w:val="24"/>
        </w:rPr>
        <w:t xml:space="preserve">Bayesian </w:t>
      </w:r>
      <w:r w:rsidR="00473844">
        <w:rPr>
          <w:rFonts w:ascii="Times New Roman" w:hAnsi="Times New Roman" w:cs="Times New Roman"/>
          <w:sz w:val="24"/>
          <w:szCs w:val="24"/>
        </w:rPr>
        <w:t xml:space="preserve">analytic </w:t>
      </w:r>
      <w:r w:rsidR="003A22ED">
        <w:rPr>
          <w:rFonts w:ascii="Times New Roman" w:hAnsi="Times New Roman" w:cs="Times New Roman"/>
          <w:sz w:val="24"/>
          <w:szCs w:val="24"/>
        </w:rPr>
        <w:t>framework</w:t>
      </w:r>
      <w:r w:rsidR="0000304D" w:rsidRPr="0092678B">
        <w:rPr>
          <w:rFonts w:ascii="Times New Roman" w:hAnsi="Times New Roman" w:cs="Times New Roman"/>
          <w:sz w:val="24"/>
          <w:szCs w:val="24"/>
        </w:rPr>
        <w:t xml:space="preserve"> </w:t>
      </w:r>
      <w:r w:rsidR="009526AE">
        <w:rPr>
          <w:rFonts w:ascii="Times New Roman" w:hAnsi="Times New Roman" w:cs="Times New Roman"/>
          <w:sz w:val="24"/>
          <w:szCs w:val="24"/>
        </w:rPr>
        <w:t xml:space="preserve">with non-informative </w:t>
      </w:r>
      <w:r w:rsidR="00427B53">
        <w:rPr>
          <w:rFonts w:ascii="Times New Roman" w:hAnsi="Times New Roman" w:cs="Times New Roman"/>
          <w:sz w:val="24"/>
          <w:szCs w:val="24"/>
        </w:rPr>
        <w:t>priors</w:t>
      </w:r>
      <w:r w:rsidR="00557680">
        <w:rPr>
          <w:rFonts w:ascii="Times New Roman" w:hAnsi="Times New Roman" w:cs="Times New Roman"/>
          <w:sz w:val="24"/>
          <w:szCs w:val="24"/>
        </w:rPr>
        <w:t xml:space="preserve"> for all parameters</w:t>
      </w:r>
      <w:r w:rsidR="00C67AFA">
        <w:rPr>
          <w:rFonts w:ascii="Times New Roman" w:hAnsi="Times New Roman" w:cs="Times New Roman"/>
          <w:sz w:val="24"/>
          <w:szCs w:val="24"/>
        </w:rPr>
        <w:t>, thus circumventing the need for multiple-testing correction</w:t>
      </w:r>
      <w:r w:rsidR="00F05651">
        <w:rPr>
          <w:rFonts w:ascii="Times New Roman" w:hAnsi="Times New Roman" w:cs="Times New Roman"/>
          <w:sz w:val="24"/>
          <w:szCs w:val="24"/>
        </w:rPr>
        <w:t xml:space="preserve"> </w:t>
      </w:r>
      <w:r w:rsidR="00F05651">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{"citationID":"RhkOSJwR","properties":{"formattedCitation":"(Sj\\uc0\\u246{}lander &amp; Vansteelandt, 2019)","plainCitation":"(Sjölander &amp; Vansteelandt, 2019)","noteIndex":0},"citationItems":[{"id":1191,"uris":["http://zotero.org/users/10101336/items/SND9QWAQ"],"itemData":{"id":1191,"type":"article-journal","abstract":"Multiple tests arise frequently in epidemiologic research.However, the issue of multiplicity adjustment is surrounded by confusion and controversy, and there is no uniform agreement on whether or when adjustment is warranted. In this paper we compare frequentist and Bayesian frameworks for multiple testing. We argue that the frequentist framework leads to logical difficulties, and is unable to distinguish between relevant and irrelevant multiplicity adjustments.We further argue that these logical difficulties resolve within the Bayesian framework, and that the Bayesian framework makes a clear and coherent distinction between relevant and irrelevant adjustments.We use Directed Acyclic Graphs to illustrate the differences between the two frameworks, and to motivate our arguments.","container-title":"European Journal of Epidemiology","DOI":"10.1007/s10654-019-00517-2","ISSN":"1573-7284","issue":"9","journalAbbreviation":"Eur J Epidemiol","language":"en","page":"809-821","source":"Springer Link","title":"Frequentist versus Bayesian approaches to multiple testing","volume":"34","author":[{"family":"Sjölander","given":"Arvid"},{"family":"Vansteelandt","given":"Stijn"}],"issued":{"date-parts":[["2019",9,1]]}}}],"schema":"https://github.com/citation-style-language/schema/raw/master/csl-citation.json"} </w:instrText>
      </w:r>
      <w:r w:rsidR="00F05651">
        <w:rPr>
          <w:rFonts w:ascii="Times New Roman" w:hAnsi="Times New Roman" w:cs="Times New Roman"/>
          <w:sz w:val="24"/>
          <w:szCs w:val="24"/>
        </w:rPr>
        <w:fldChar w:fldCharType="separate"/>
      </w:r>
      <w:r w:rsidR="00F05651" w:rsidRPr="00560713">
        <w:rPr>
          <w:rFonts w:ascii="Times New Roman" w:hAnsi="Times New Roman" w:cs="Times New Roman"/>
          <w:sz w:val="24"/>
        </w:rPr>
        <w:t>(Sjölander &amp; Vansteelandt, 2019)</w:t>
      </w:r>
      <w:r w:rsidR="00F05651">
        <w:rPr>
          <w:rFonts w:ascii="Times New Roman" w:hAnsi="Times New Roman" w:cs="Times New Roman"/>
          <w:sz w:val="24"/>
          <w:szCs w:val="24"/>
        </w:rPr>
        <w:fldChar w:fldCharType="end"/>
      </w:r>
      <w:r w:rsidR="0000304D" w:rsidRPr="0092678B">
        <w:rPr>
          <w:rFonts w:ascii="Times New Roman" w:hAnsi="Times New Roman" w:cs="Times New Roman"/>
          <w:sz w:val="24"/>
          <w:szCs w:val="24"/>
        </w:rPr>
        <w:t xml:space="preserve">. </w:t>
      </w:r>
      <w:r w:rsidR="00C67AFA">
        <w:rPr>
          <w:rFonts w:ascii="Times New Roman" w:hAnsi="Times New Roman" w:cs="Times New Roman"/>
          <w:sz w:val="24"/>
          <w:szCs w:val="24"/>
        </w:rPr>
        <w:t>We</w:t>
      </w:r>
      <w:r w:rsidR="0000304D" w:rsidRPr="0092678B">
        <w:rPr>
          <w:rFonts w:ascii="Times New Roman" w:hAnsi="Times New Roman" w:cs="Times New Roman"/>
          <w:sz w:val="24"/>
          <w:szCs w:val="24"/>
        </w:rPr>
        <w:t xml:space="preserve"> report </w:t>
      </w:r>
      <w:r w:rsidR="00652A6B">
        <w:rPr>
          <w:rFonts w:ascii="Times New Roman" w:hAnsi="Times New Roman" w:cs="Times New Roman"/>
          <w:sz w:val="24"/>
          <w:szCs w:val="24"/>
        </w:rPr>
        <w:t>all</w:t>
      </w:r>
      <w:r w:rsidR="00073F8D">
        <w:rPr>
          <w:rFonts w:ascii="Times New Roman" w:hAnsi="Times New Roman" w:cs="Times New Roman"/>
          <w:sz w:val="24"/>
          <w:szCs w:val="24"/>
        </w:rPr>
        <w:t xml:space="preserve"> </w:t>
      </w:r>
      <w:r w:rsidR="00890FE4">
        <w:rPr>
          <w:rFonts w:ascii="Times New Roman" w:hAnsi="Times New Roman" w:cs="Times New Roman"/>
          <w:sz w:val="24"/>
          <w:szCs w:val="24"/>
        </w:rPr>
        <w:t>tested</w:t>
      </w:r>
      <w:r w:rsidR="00652A6B">
        <w:rPr>
          <w:rFonts w:ascii="Times New Roman" w:hAnsi="Times New Roman" w:cs="Times New Roman"/>
          <w:sz w:val="24"/>
          <w:szCs w:val="24"/>
        </w:rPr>
        <w:t xml:space="preserve"> </w:t>
      </w:r>
      <w:r w:rsidR="00073F8D">
        <w:rPr>
          <w:rFonts w:ascii="Times New Roman" w:hAnsi="Times New Roman" w:cs="Times New Roman"/>
          <w:sz w:val="24"/>
          <w:szCs w:val="24"/>
        </w:rPr>
        <w:t>effec</w:t>
      </w:r>
      <w:r w:rsidR="00652A6B">
        <w:rPr>
          <w:rFonts w:ascii="Times New Roman" w:hAnsi="Times New Roman" w:cs="Times New Roman"/>
          <w:sz w:val="24"/>
          <w:szCs w:val="24"/>
        </w:rPr>
        <w:t>ts</w:t>
      </w:r>
      <w:r w:rsidR="00073F8D">
        <w:rPr>
          <w:rFonts w:ascii="Times New Roman" w:hAnsi="Times New Roman" w:cs="Times New Roman"/>
          <w:sz w:val="24"/>
          <w:szCs w:val="24"/>
        </w:rPr>
        <w:t xml:space="preserve">, </w:t>
      </w:r>
      <w:r w:rsidR="009B33F9">
        <w:rPr>
          <w:rFonts w:ascii="Times New Roman" w:hAnsi="Times New Roman" w:cs="Times New Roman"/>
          <w:sz w:val="24"/>
          <w:szCs w:val="24"/>
        </w:rPr>
        <w:t>including those considered null in the frequentist sense</w:t>
      </w:r>
      <w:r w:rsidR="0000304D" w:rsidRPr="0092678B">
        <w:rPr>
          <w:rFonts w:ascii="Times New Roman" w:hAnsi="Times New Roman" w:cs="Times New Roman"/>
          <w:sz w:val="24"/>
          <w:szCs w:val="24"/>
        </w:rPr>
        <w:t xml:space="preserve">. </w:t>
      </w:r>
    </w:p>
    <w:p w14:paraId="7A1FEB0C" w14:textId="37B8A6AE" w:rsidR="00B14765" w:rsidRPr="00B14765" w:rsidRDefault="00B14765" w:rsidP="0017015B">
      <w:pPr>
        <w:spacing w:after="0" w:line="480" w:lineRule="auto"/>
        <w:jc w:val="center"/>
        <w:rPr>
          <w:rFonts w:ascii="Times New Roman" w:hAnsi="Times New Roman" w:cs="Times New Roman"/>
          <w:b/>
          <w:bCs/>
          <w:sz w:val="24"/>
          <w:szCs w:val="24"/>
        </w:rPr>
      </w:pPr>
      <w:r w:rsidRPr="00B14765">
        <w:rPr>
          <w:rFonts w:ascii="Times New Roman" w:hAnsi="Times New Roman" w:cs="Times New Roman"/>
          <w:b/>
          <w:bCs/>
          <w:sz w:val="24"/>
          <w:szCs w:val="24"/>
        </w:rPr>
        <w:t>Results</w:t>
      </w:r>
    </w:p>
    <w:p w14:paraId="07EE0793" w14:textId="77777777" w:rsidR="00E90397" w:rsidRDefault="00E4220D" w:rsidP="00E90397">
      <w:pPr>
        <w:spacing w:after="0" w:line="480" w:lineRule="auto"/>
        <w:rPr>
          <w:rFonts w:ascii="Times New Roman" w:hAnsi="Times New Roman" w:cs="Times New Roman"/>
          <w:b/>
          <w:bCs/>
          <w:sz w:val="24"/>
          <w:szCs w:val="24"/>
        </w:rPr>
      </w:pPr>
      <w:r w:rsidRPr="00E4220D">
        <w:rPr>
          <w:rFonts w:ascii="Times New Roman" w:hAnsi="Times New Roman" w:cs="Times New Roman"/>
          <w:b/>
          <w:bCs/>
          <w:sz w:val="24"/>
          <w:szCs w:val="24"/>
        </w:rPr>
        <w:t>Descriptive Statistics</w:t>
      </w:r>
    </w:p>
    <w:p w14:paraId="472E7428" w14:textId="51A53565" w:rsidR="0061249E" w:rsidRPr="00E90397" w:rsidRDefault="00E4220D" w:rsidP="00E90397">
      <w:pPr>
        <w:spacing w:after="0" w:line="480" w:lineRule="auto"/>
        <w:ind w:firstLine="480"/>
        <w:rPr>
          <w:rFonts w:ascii="Times New Roman" w:hAnsi="Times New Roman" w:cs="Times New Roman"/>
          <w:b/>
          <w:bCs/>
          <w:sz w:val="24"/>
          <w:szCs w:val="24"/>
        </w:rPr>
      </w:pPr>
      <w:r w:rsidRPr="00E4220D">
        <w:rPr>
          <w:rFonts w:ascii="Times New Roman" w:hAnsi="Times New Roman" w:cs="Times New Roman"/>
          <w:sz w:val="24"/>
          <w:szCs w:val="24"/>
        </w:rPr>
        <w:lastRenderedPageBreak/>
        <w:t xml:space="preserve">Table 1 shows descriptive statistics </w:t>
      </w:r>
      <w:r w:rsidR="00453578">
        <w:rPr>
          <w:rFonts w:ascii="Times New Roman" w:hAnsi="Times New Roman" w:cs="Times New Roman"/>
          <w:sz w:val="24"/>
          <w:szCs w:val="24"/>
        </w:rPr>
        <w:t>for</w:t>
      </w:r>
      <w:r w:rsidR="0036041E">
        <w:rPr>
          <w:rFonts w:ascii="Times New Roman" w:hAnsi="Times New Roman" w:cs="Times New Roman"/>
          <w:sz w:val="24"/>
          <w:szCs w:val="24"/>
        </w:rPr>
        <w:t xml:space="preserve"> the population sample and the </w:t>
      </w:r>
      <w:r w:rsidR="00F12615">
        <w:rPr>
          <w:rFonts w:ascii="Times New Roman" w:hAnsi="Times New Roman" w:cs="Times New Roman"/>
          <w:sz w:val="24"/>
          <w:szCs w:val="24"/>
        </w:rPr>
        <w:t xml:space="preserve">family-based </w:t>
      </w:r>
      <w:r w:rsidR="0036041E">
        <w:rPr>
          <w:rFonts w:ascii="Times New Roman" w:hAnsi="Times New Roman" w:cs="Times New Roman"/>
          <w:sz w:val="24"/>
          <w:szCs w:val="24"/>
        </w:rPr>
        <w:t>sample</w:t>
      </w:r>
      <w:r w:rsidRPr="00E4220D">
        <w:rPr>
          <w:rFonts w:ascii="Times New Roman" w:hAnsi="Times New Roman" w:cs="Times New Roman"/>
          <w:sz w:val="24"/>
          <w:szCs w:val="24"/>
        </w:rPr>
        <w:t>.</w:t>
      </w:r>
    </w:p>
    <w:p w14:paraId="5BDD7462" w14:textId="77D2BF10" w:rsidR="00E90397" w:rsidRPr="0097371D" w:rsidRDefault="00231BE3" w:rsidP="00E90397">
      <w:pPr>
        <w:spacing w:after="0" w:line="480" w:lineRule="auto"/>
        <w:rPr>
          <w:rFonts w:ascii="Times New Roman" w:hAnsi="Times New Roman" w:cs="Times New Roman"/>
          <w:b/>
          <w:bCs/>
          <w:sz w:val="24"/>
          <w:szCs w:val="24"/>
        </w:rPr>
      </w:pPr>
      <w:r w:rsidRPr="00231BE3">
        <w:rPr>
          <w:rFonts w:ascii="Times New Roman" w:hAnsi="Times New Roman" w:cs="Times New Roman"/>
          <w:b/>
          <w:bCs/>
          <w:sz w:val="24"/>
          <w:szCs w:val="24"/>
        </w:rPr>
        <w:t>CFA</w:t>
      </w:r>
      <w:r>
        <w:rPr>
          <w:rFonts w:ascii="Times New Roman" w:hAnsi="Times New Roman" w:cs="Times New Roman"/>
          <w:sz w:val="24"/>
          <w:szCs w:val="24"/>
        </w:rPr>
        <w:t xml:space="preserve"> </w:t>
      </w:r>
      <w:r w:rsidR="0097371D" w:rsidRPr="0097371D">
        <w:rPr>
          <w:rFonts w:ascii="Times New Roman" w:hAnsi="Times New Roman" w:cs="Times New Roman"/>
          <w:b/>
          <w:bCs/>
          <w:sz w:val="24"/>
          <w:szCs w:val="24"/>
        </w:rPr>
        <w:t>Models</w:t>
      </w:r>
    </w:p>
    <w:p w14:paraId="42BEC159" w14:textId="388B8797" w:rsidR="00231BE3" w:rsidRDefault="00231BE3" w:rsidP="00E90397">
      <w:pPr>
        <w:spacing w:after="0" w:line="480" w:lineRule="auto"/>
        <w:ind w:firstLine="480"/>
        <w:rPr>
          <w:rFonts w:ascii="Times New Roman" w:hAnsi="Times New Roman" w:cs="Times New Roman"/>
          <w:sz w:val="24"/>
          <w:szCs w:val="24"/>
        </w:rPr>
      </w:pPr>
      <w:r>
        <w:rPr>
          <w:rFonts w:ascii="Times New Roman" w:hAnsi="Times New Roman" w:cs="Times New Roman"/>
          <w:sz w:val="24"/>
          <w:szCs w:val="24"/>
        </w:rPr>
        <w:t xml:space="preserve">CFA models </w:t>
      </w:r>
      <w:r w:rsidR="002A2BA9">
        <w:rPr>
          <w:rFonts w:ascii="Times New Roman" w:hAnsi="Times New Roman" w:cs="Times New Roman"/>
          <w:sz w:val="24"/>
          <w:szCs w:val="24"/>
        </w:rPr>
        <w:t>achieved</w:t>
      </w:r>
      <w:r>
        <w:rPr>
          <w:rFonts w:ascii="Times New Roman" w:hAnsi="Times New Roman" w:cs="Times New Roman"/>
          <w:sz w:val="24"/>
          <w:szCs w:val="24"/>
        </w:rPr>
        <w:t xml:space="preserve"> satisfactory fit for</w:t>
      </w:r>
      <w:r w:rsidRPr="006277E4">
        <w:rPr>
          <w:rFonts w:ascii="Times New Roman" w:hAnsi="Times New Roman" w:cs="Times New Roman"/>
          <w:sz w:val="24"/>
          <w:szCs w:val="24"/>
        </w:rPr>
        <w:t xml:space="preserve"> </w:t>
      </w:r>
      <w:r>
        <w:rPr>
          <w:rFonts w:ascii="Times New Roman" w:hAnsi="Times New Roman" w:cs="Times New Roman"/>
          <w:sz w:val="24"/>
          <w:szCs w:val="24"/>
        </w:rPr>
        <w:t xml:space="preserve">parental relationship parent report (CFI = .991; TLI = .986; RMSEA = .044) and child report (CFI = .976; TLI = .971; RMSEA = .087), delinquent peer affiliation (CFI = .999; TLI = .997; RMSEA = .029), </w:t>
      </w:r>
      <w:r w:rsidR="008B46A9">
        <w:rPr>
          <w:rFonts w:ascii="Times New Roman" w:hAnsi="Times New Roman" w:cs="Times New Roman"/>
          <w:sz w:val="24"/>
          <w:szCs w:val="24"/>
        </w:rPr>
        <w:t xml:space="preserve">and </w:t>
      </w:r>
      <w:r>
        <w:rPr>
          <w:rFonts w:ascii="Times New Roman" w:hAnsi="Times New Roman" w:cs="Times New Roman"/>
          <w:sz w:val="24"/>
          <w:szCs w:val="24"/>
        </w:rPr>
        <w:t>school connectedness (CFI = .984; TLI = .966; RMSEA = .086)</w:t>
      </w:r>
      <w:r w:rsidR="008B46A9">
        <w:rPr>
          <w:rFonts w:ascii="Times New Roman" w:hAnsi="Times New Roman" w:cs="Times New Roman"/>
          <w:sz w:val="24"/>
          <w:szCs w:val="24"/>
        </w:rPr>
        <w:t xml:space="preserve">. </w:t>
      </w:r>
      <w:r>
        <w:rPr>
          <w:rFonts w:ascii="Times New Roman" w:hAnsi="Times New Roman" w:cs="Times New Roman"/>
          <w:sz w:val="24"/>
          <w:szCs w:val="24"/>
        </w:rPr>
        <w:t xml:space="preserve">The </w:t>
      </w:r>
      <w:r w:rsidR="00905F0A">
        <w:rPr>
          <w:rFonts w:ascii="Times New Roman" w:hAnsi="Times New Roman" w:cs="Times New Roman"/>
          <w:sz w:val="24"/>
          <w:szCs w:val="24"/>
        </w:rPr>
        <w:t>factor structures</w:t>
      </w:r>
      <w:r>
        <w:rPr>
          <w:rFonts w:ascii="Times New Roman" w:hAnsi="Times New Roman" w:cs="Times New Roman"/>
          <w:sz w:val="24"/>
          <w:szCs w:val="24"/>
        </w:rPr>
        <w:t xml:space="preserve"> </w:t>
      </w:r>
      <w:r w:rsidR="00905F0A">
        <w:rPr>
          <w:rFonts w:ascii="Times New Roman" w:hAnsi="Times New Roman" w:cs="Times New Roman"/>
          <w:sz w:val="24"/>
          <w:szCs w:val="24"/>
        </w:rPr>
        <w:t>were</w:t>
      </w:r>
      <w:r>
        <w:rPr>
          <w:rFonts w:ascii="Times New Roman" w:hAnsi="Times New Roman" w:cs="Times New Roman"/>
          <w:sz w:val="24"/>
          <w:szCs w:val="24"/>
        </w:rPr>
        <w:t xml:space="preserve"> consistent with our expectation.</w:t>
      </w:r>
      <w:r w:rsidR="00182FE5">
        <w:rPr>
          <w:rFonts w:ascii="Times New Roman" w:hAnsi="Times New Roman" w:cs="Times New Roman"/>
          <w:sz w:val="24"/>
          <w:szCs w:val="24"/>
        </w:rPr>
        <w:t xml:space="preserve"> F</w:t>
      </w:r>
      <w:r w:rsidR="00950909">
        <w:rPr>
          <w:rFonts w:ascii="Times New Roman" w:hAnsi="Times New Roman" w:cs="Times New Roman"/>
          <w:sz w:val="24"/>
          <w:szCs w:val="24"/>
        </w:rPr>
        <w:t>or child-report parental relationship, two highly correlated factors emerged for maternal and paternal relationships, and the prorated mean of factor scores was therefore</w:t>
      </w:r>
      <w:r w:rsidR="00950909" w:rsidRPr="003003C3">
        <w:rPr>
          <w:rFonts w:ascii="Times New Roman" w:hAnsi="Times New Roman" w:cs="Times New Roman"/>
          <w:sz w:val="24"/>
          <w:szCs w:val="24"/>
        </w:rPr>
        <w:t xml:space="preserve"> used to measure </w:t>
      </w:r>
      <w:r w:rsidR="00950909">
        <w:rPr>
          <w:rFonts w:ascii="Times New Roman" w:hAnsi="Times New Roman" w:cs="Times New Roman"/>
          <w:sz w:val="24"/>
          <w:szCs w:val="24"/>
        </w:rPr>
        <w:t>the average quality of parental relationships in the household</w:t>
      </w:r>
      <w:r w:rsidR="00950909" w:rsidRPr="003003C3">
        <w:rPr>
          <w:rFonts w:ascii="Times New Roman" w:hAnsi="Times New Roman" w:cs="Times New Roman"/>
          <w:sz w:val="24"/>
          <w:szCs w:val="24"/>
        </w:rPr>
        <w:t>.</w:t>
      </w:r>
      <w:r w:rsidR="00950909">
        <w:rPr>
          <w:rFonts w:ascii="Times New Roman" w:hAnsi="Times New Roman" w:cs="Times New Roman"/>
          <w:sz w:val="24"/>
          <w:szCs w:val="24"/>
        </w:rPr>
        <w:t xml:space="preserve"> </w:t>
      </w:r>
      <w:r>
        <w:rPr>
          <w:rFonts w:ascii="Times New Roman" w:hAnsi="Times New Roman" w:cs="Times New Roman"/>
          <w:sz w:val="24"/>
          <w:szCs w:val="24"/>
        </w:rPr>
        <w:t xml:space="preserve">Details </w:t>
      </w:r>
      <w:r w:rsidR="00033C23">
        <w:rPr>
          <w:rFonts w:ascii="Times New Roman" w:hAnsi="Times New Roman" w:cs="Times New Roman"/>
          <w:sz w:val="24"/>
          <w:szCs w:val="24"/>
        </w:rPr>
        <w:t>regarding</w:t>
      </w:r>
      <w:r>
        <w:rPr>
          <w:rFonts w:ascii="Times New Roman" w:hAnsi="Times New Roman" w:cs="Times New Roman"/>
          <w:sz w:val="24"/>
          <w:szCs w:val="24"/>
        </w:rPr>
        <w:t xml:space="preserve"> </w:t>
      </w:r>
      <w:r w:rsidR="00E17B72">
        <w:rPr>
          <w:rFonts w:ascii="Times New Roman" w:hAnsi="Times New Roman" w:cs="Times New Roman"/>
          <w:sz w:val="24"/>
          <w:szCs w:val="24"/>
        </w:rPr>
        <w:t xml:space="preserve">CFA </w:t>
      </w:r>
      <w:r>
        <w:rPr>
          <w:rFonts w:ascii="Times New Roman" w:hAnsi="Times New Roman" w:cs="Times New Roman"/>
          <w:sz w:val="24"/>
          <w:szCs w:val="24"/>
        </w:rPr>
        <w:t>model</w:t>
      </w:r>
      <w:r w:rsidR="00E17B72">
        <w:rPr>
          <w:rFonts w:ascii="Times New Roman" w:hAnsi="Times New Roman" w:cs="Times New Roman"/>
          <w:sz w:val="24"/>
          <w:szCs w:val="24"/>
        </w:rPr>
        <w:t>s</w:t>
      </w:r>
      <w:r>
        <w:rPr>
          <w:rFonts w:ascii="Times New Roman" w:hAnsi="Times New Roman" w:cs="Times New Roman"/>
          <w:sz w:val="24"/>
          <w:szCs w:val="24"/>
        </w:rPr>
        <w:t xml:space="preserve"> can be found in Supplementary Tables</w:t>
      </w:r>
      <w:r w:rsidR="00E17B72">
        <w:rPr>
          <w:rFonts w:ascii="Times New Roman" w:hAnsi="Times New Roman" w:cs="Times New Roman"/>
          <w:sz w:val="24"/>
          <w:szCs w:val="24"/>
        </w:rPr>
        <w:t xml:space="preserve"> 1- 6</w:t>
      </w:r>
      <w:r>
        <w:rPr>
          <w:rFonts w:ascii="Times New Roman" w:hAnsi="Times New Roman" w:cs="Times New Roman"/>
          <w:sz w:val="24"/>
          <w:szCs w:val="24"/>
        </w:rPr>
        <w:t>.</w:t>
      </w:r>
    </w:p>
    <w:p w14:paraId="65D709AD" w14:textId="714DC093" w:rsidR="0097371D" w:rsidRPr="0097371D" w:rsidRDefault="0097371D" w:rsidP="0097371D">
      <w:pPr>
        <w:spacing w:after="0" w:line="480" w:lineRule="auto"/>
        <w:rPr>
          <w:rFonts w:ascii="Times New Roman" w:hAnsi="Times New Roman" w:cs="Times New Roman"/>
          <w:b/>
          <w:bCs/>
          <w:sz w:val="24"/>
          <w:szCs w:val="24"/>
        </w:rPr>
      </w:pPr>
      <w:r w:rsidRPr="0097371D">
        <w:rPr>
          <w:rFonts w:ascii="Times New Roman" w:hAnsi="Times New Roman" w:cs="Times New Roman"/>
          <w:b/>
          <w:bCs/>
          <w:sz w:val="24"/>
          <w:szCs w:val="24"/>
        </w:rPr>
        <w:t>Primary Analysis</w:t>
      </w:r>
    </w:p>
    <w:p w14:paraId="4DE0AA25" w14:textId="77777777" w:rsidR="0097371D" w:rsidRPr="0097371D" w:rsidRDefault="00C67AFA" w:rsidP="0097371D">
      <w:pPr>
        <w:spacing w:after="0" w:line="480" w:lineRule="auto"/>
        <w:rPr>
          <w:rFonts w:ascii="Times New Roman" w:hAnsi="Times New Roman" w:cs="Times New Roman"/>
          <w:b/>
          <w:bCs/>
          <w:i/>
          <w:iCs/>
          <w:sz w:val="24"/>
          <w:szCs w:val="24"/>
        </w:rPr>
      </w:pPr>
      <w:r w:rsidRPr="0097371D">
        <w:rPr>
          <w:rFonts w:ascii="Times New Roman" w:hAnsi="Times New Roman" w:cs="Times New Roman"/>
          <w:b/>
          <w:bCs/>
          <w:i/>
          <w:iCs/>
          <w:sz w:val="24"/>
          <w:szCs w:val="24"/>
        </w:rPr>
        <w:t xml:space="preserve">Population </w:t>
      </w:r>
      <w:r w:rsidR="00C949F7" w:rsidRPr="0097371D">
        <w:rPr>
          <w:rFonts w:ascii="Times New Roman" w:hAnsi="Times New Roman" w:cs="Times New Roman"/>
          <w:b/>
          <w:bCs/>
          <w:i/>
          <w:iCs/>
          <w:sz w:val="24"/>
          <w:szCs w:val="24"/>
        </w:rPr>
        <w:t>Le</w:t>
      </w:r>
      <w:r w:rsidRPr="0097371D">
        <w:rPr>
          <w:rFonts w:ascii="Times New Roman" w:hAnsi="Times New Roman" w:cs="Times New Roman"/>
          <w:b/>
          <w:bCs/>
          <w:i/>
          <w:iCs/>
          <w:sz w:val="24"/>
          <w:szCs w:val="24"/>
        </w:rPr>
        <w:t xml:space="preserve">vel </w:t>
      </w:r>
      <w:r w:rsidR="00C949F7" w:rsidRPr="0097371D">
        <w:rPr>
          <w:rFonts w:ascii="Times New Roman" w:hAnsi="Times New Roman" w:cs="Times New Roman"/>
          <w:b/>
          <w:bCs/>
          <w:i/>
          <w:iCs/>
          <w:sz w:val="24"/>
          <w:szCs w:val="24"/>
        </w:rPr>
        <w:t>Effects</w:t>
      </w:r>
    </w:p>
    <w:p w14:paraId="08FE8451" w14:textId="3EEC2555" w:rsidR="00A32B5E" w:rsidRDefault="00640C1F" w:rsidP="0097371D">
      <w:pPr>
        <w:spacing w:after="0" w:line="480" w:lineRule="auto"/>
        <w:ind w:firstLine="480"/>
        <w:rPr>
          <w:rFonts w:ascii="Times New Roman" w:hAnsi="Times New Roman" w:cs="Times New Roman"/>
          <w:sz w:val="24"/>
          <w:szCs w:val="24"/>
        </w:rPr>
      </w:pPr>
      <w:r>
        <w:rPr>
          <w:rFonts w:ascii="Times New Roman" w:hAnsi="Times New Roman" w:cs="Times New Roman"/>
          <w:sz w:val="24"/>
          <w:szCs w:val="24"/>
        </w:rPr>
        <w:t xml:space="preserve">Figure </w:t>
      </w:r>
      <w:r w:rsidR="009228E1">
        <w:rPr>
          <w:rFonts w:ascii="Times New Roman" w:hAnsi="Times New Roman" w:cs="Times New Roman"/>
          <w:sz w:val="24"/>
          <w:szCs w:val="24"/>
        </w:rPr>
        <w:t>2</w:t>
      </w:r>
      <w:r w:rsidR="0092678B" w:rsidRPr="0092678B">
        <w:rPr>
          <w:rFonts w:ascii="Times New Roman" w:hAnsi="Times New Roman" w:cs="Times New Roman"/>
          <w:sz w:val="24"/>
          <w:szCs w:val="24"/>
        </w:rPr>
        <w:t xml:space="preserve"> </w:t>
      </w:r>
      <w:r>
        <w:rPr>
          <w:rFonts w:ascii="Times New Roman" w:hAnsi="Times New Roman" w:cs="Times New Roman"/>
          <w:sz w:val="24"/>
          <w:szCs w:val="24"/>
        </w:rPr>
        <w:t>shows t</w:t>
      </w:r>
      <w:r w:rsidR="006403FA">
        <w:rPr>
          <w:rFonts w:ascii="Times New Roman" w:hAnsi="Times New Roman" w:cs="Times New Roman"/>
          <w:sz w:val="24"/>
          <w:szCs w:val="24"/>
        </w:rPr>
        <w:t xml:space="preserve">he association between </w:t>
      </w:r>
      <w:r w:rsidR="006403FA" w:rsidRPr="006403FA">
        <w:rPr>
          <w:rFonts w:ascii="Times New Roman" w:hAnsi="Times New Roman" w:cs="Times New Roman"/>
          <w:sz w:val="24"/>
          <w:szCs w:val="24"/>
        </w:rPr>
        <w:t>PGS</w:t>
      </w:r>
      <w:r w:rsidR="006403FA" w:rsidRPr="006403FA">
        <w:rPr>
          <w:rFonts w:ascii="Times New Roman" w:hAnsi="Times New Roman" w:cs="Times New Roman"/>
          <w:sz w:val="24"/>
          <w:szCs w:val="24"/>
          <w:vertAlign w:val="subscript"/>
        </w:rPr>
        <w:t>EXT</w:t>
      </w:r>
      <w:r w:rsidR="006403FA" w:rsidRPr="006403FA">
        <w:rPr>
          <w:rFonts w:ascii="Times New Roman" w:hAnsi="Times New Roman" w:cs="Times New Roman"/>
          <w:sz w:val="24"/>
          <w:szCs w:val="24"/>
        </w:rPr>
        <w:t xml:space="preserve"> </w:t>
      </w:r>
      <w:r w:rsidR="006403FA">
        <w:rPr>
          <w:rFonts w:ascii="Times New Roman" w:hAnsi="Times New Roman" w:cs="Times New Roman"/>
          <w:sz w:val="24"/>
          <w:szCs w:val="24"/>
        </w:rPr>
        <w:t>and environmental variables</w:t>
      </w:r>
      <w:r w:rsidR="00470577">
        <w:rPr>
          <w:rFonts w:ascii="Times New Roman" w:hAnsi="Times New Roman" w:cs="Times New Roman"/>
          <w:sz w:val="24"/>
          <w:szCs w:val="24"/>
        </w:rPr>
        <w:t>, including effects estimated</w:t>
      </w:r>
      <w:r w:rsidR="006403FA">
        <w:rPr>
          <w:rFonts w:ascii="Times New Roman" w:hAnsi="Times New Roman" w:cs="Times New Roman"/>
          <w:sz w:val="24"/>
          <w:szCs w:val="24"/>
        </w:rPr>
        <w:t xml:space="preserve"> </w:t>
      </w:r>
      <w:r w:rsidR="00470577">
        <w:rPr>
          <w:rFonts w:ascii="Times New Roman" w:hAnsi="Times New Roman" w:cs="Times New Roman"/>
          <w:sz w:val="24"/>
          <w:szCs w:val="24"/>
        </w:rPr>
        <w:t>in the</w:t>
      </w:r>
      <w:r w:rsidR="006403FA">
        <w:rPr>
          <w:rFonts w:ascii="Times New Roman" w:hAnsi="Times New Roman" w:cs="Times New Roman"/>
          <w:sz w:val="24"/>
          <w:szCs w:val="24"/>
        </w:rPr>
        <w:t xml:space="preserve"> population </w:t>
      </w:r>
      <w:r w:rsidR="00470577">
        <w:rPr>
          <w:rFonts w:ascii="Times New Roman" w:hAnsi="Times New Roman" w:cs="Times New Roman"/>
          <w:sz w:val="24"/>
          <w:szCs w:val="24"/>
        </w:rPr>
        <w:t xml:space="preserve">sample, as well as within- and between-family effects estimated in the </w:t>
      </w:r>
      <w:r w:rsidR="00144887">
        <w:rPr>
          <w:rFonts w:ascii="Times New Roman" w:hAnsi="Times New Roman" w:cs="Times New Roman"/>
          <w:sz w:val="24"/>
          <w:szCs w:val="24"/>
        </w:rPr>
        <w:t>family-based</w:t>
      </w:r>
      <w:r w:rsidR="00470577">
        <w:rPr>
          <w:rFonts w:ascii="Times New Roman" w:hAnsi="Times New Roman" w:cs="Times New Roman"/>
          <w:sz w:val="24"/>
          <w:szCs w:val="24"/>
        </w:rPr>
        <w:t xml:space="preserve"> sample</w:t>
      </w:r>
      <w:r w:rsidR="0092678B" w:rsidRPr="0092678B">
        <w:rPr>
          <w:rFonts w:ascii="Times New Roman" w:hAnsi="Times New Roman" w:cs="Times New Roman"/>
          <w:sz w:val="24"/>
          <w:szCs w:val="24"/>
        </w:rPr>
        <w:t>.</w:t>
      </w:r>
      <w:r w:rsidR="00470577">
        <w:rPr>
          <w:rFonts w:ascii="Times New Roman" w:hAnsi="Times New Roman" w:cs="Times New Roman"/>
          <w:sz w:val="24"/>
          <w:szCs w:val="24"/>
        </w:rPr>
        <w:t xml:space="preserve"> </w:t>
      </w:r>
      <w:r w:rsidR="000A37C3">
        <w:rPr>
          <w:rFonts w:ascii="Times New Roman" w:hAnsi="Times New Roman" w:cs="Times New Roman"/>
          <w:sz w:val="24"/>
          <w:szCs w:val="24"/>
        </w:rPr>
        <w:t xml:space="preserve">Consistent with prior </w:t>
      </w:r>
      <w:r w:rsidR="00D36080">
        <w:rPr>
          <w:rFonts w:ascii="Times New Roman" w:hAnsi="Times New Roman" w:cs="Times New Roman"/>
          <w:sz w:val="24"/>
          <w:szCs w:val="24"/>
        </w:rPr>
        <w:t>literature</w:t>
      </w:r>
      <w:r w:rsidR="00316363">
        <w:rPr>
          <w:rFonts w:ascii="Times New Roman" w:hAnsi="Times New Roman" w:cs="Times New Roman"/>
          <w:sz w:val="24"/>
          <w:szCs w:val="24"/>
        </w:rPr>
        <w:t>, w</w:t>
      </w:r>
      <w:r w:rsidR="00FB35C6">
        <w:rPr>
          <w:rFonts w:ascii="Times New Roman" w:hAnsi="Times New Roman" w:cs="Times New Roman"/>
          <w:sz w:val="24"/>
          <w:szCs w:val="24"/>
        </w:rPr>
        <w:t xml:space="preserve">e </w:t>
      </w:r>
      <w:r w:rsidR="007331A8">
        <w:rPr>
          <w:rFonts w:ascii="Times New Roman" w:hAnsi="Times New Roman" w:cs="Times New Roman"/>
          <w:sz w:val="24"/>
          <w:szCs w:val="24"/>
        </w:rPr>
        <w:t>found</w:t>
      </w:r>
      <w:r w:rsidR="007F08B7">
        <w:rPr>
          <w:rFonts w:ascii="Times New Roman" w:hAnsi="Times New Roman" w:cs="Times New Roman"/>
          <w:sz w:val="24"/>
          <w:szCs w:val="24"/>
        </w:rPr>
        <w:t xml:space="preserve"> </w:t>
      </w:r>
      <w:r w:rsidR="00540376">
        <w:rPr>
          <w:rFonts w:ascii="Times New Roman" w:hAnsi="Times New Roman" w:cs="Times New Roman"/>
          <w:sz w:val="24"/>
          <w:szCs w:val="24"/>
        </w:rPr>
        <w:t xml:space="preserve">that </w:t>
      </w:r>
      <w:r w:rsidR="00427B53">
        <w:rPr>
          <w:rFonts w:ascii="Times New Roman" w:hAnsi="Times New Roman" w:cs="Times New Roman"/>
          <w:sz w:val="24"/>
          <w:szCs w:val="24"/>
        </w:rPr>
        <w:t xml:space="preserve">higher </w:t>
      </w:r>
      <w:r w:rsidR="007F08B7">
        <w:rPr>
          <w:rFonts w:ascii="Times New Roman" w:hAnsi="Times New Roman" w:cs="Times New Roman"/>
          <w:sz w:val="24"/>
          <w:szCs w:val="24"/>
        </w:rPr>
        <w:t>PGS</w:t>
      </w:r>
      <w:r w:rsidR="007F08B7" w:rsidRPr="007F08B7">
        <w:rPr>
          <w:rFonts w:ascii="Times New Roman" w:hAnsi="Times New Roman" w:cs="Times New Roman"/>
          <w:sz w:val="24"/>
          <w:szCs w:val="24"/>
          <w:vertAlign w:val="subscript"/>
        </w:rPr>
        <w:t>EXT</w:t>
      </w:r>
      <w:r w:rsidR="00427B53">
        <w:rPr>
          <w:rFonts w:ascii="Times New Roman" w:hAnsi="Times New Roman" w:cs="Times New Roman"/>
          <w:sz w:val="24"/>
          <w:szCs w:val="24"/>
          <w:vertAlign w:val="subscript"/>
        </w:rPr>
        <w:t xml:space="preserve"> </w:t>
      </w:r>
      <w:r w:rsidR="00667749">
        <w:rPr>
          <w:rFonts w:ascii="Times New Roman" w:hAnsi="Times New Roman" w:cs="Times New Roman"/>
          <w:sz w:val="24"/>
          <w:szCs w:val="24"/>
        </w:rPr>
        <w:t>is</w:t>
      </w:r>
      <w:r w:rsidR="007331A8">
        <w:rPr>
          <w:rFonts w:ascii="Times New Roman" w:hAnsi="Times New Roman" w:cs="Times New Roman"/>
          <w:sz w:val="24"/>
          <w:szCs w:val="24"/>
        </w:rPr>
        <w:t xml:space="preserve"> associated with </w:t>
      </w:r>
      <w:r w:rsidR="00427B53">
        <w:rPr>
          <w:rFonts w:ascii="Times New Roman" w:hAnsi="Times New Roman" w:cs="Times New Roman"/>
          <w:sz w:val="24"/>
          <w:szCs w:val="24"/>
        </w:rPr>
        <w:t>less</w:t>
      </w:r>
      <w:r w:rsidR="007F08B7">
        <w:rPr>
          <w:rFonts w:ascii="Times New Roman" w:hAnsi="Times New Roman" w:cs="Times New Roman"/>
          <w:sz w:val="24"/>
          <w:szCs w:val="24"/>
        </w:rPr>
        <w:t xml:space="preserve"> </w:t>
      </w:r>
      <w:r w:rsidR="00427B53">
        <w:rPr>
          <w:rFonts w:ascii="Times New Roman" w:hAnsi="Times New Roman" w:cs="Times New Roman"/>
          <w:sz w:val="24"/>
          <w:szCs w:val="24"/>
        </w:rPr>
        <w:t>supportive</w:t>
      </w:r>
      <w:r w:rsidR="007F08B7">
        <w:rPr>
          <w:rFonts w:ascii="Times New Roman" w:hAnsi="Times New Roman" w:cs="Times New Roman"/>
          <w:sz w:val="24"/>
          <w:szCs w:val="24"/>
        </w:rPr>
        <w:t xml:space="preserve"> parental relationship</w:t>
      </w:r>
      <w:r w:rsidR="00427B53">
        <w:rPr>
          <w:rFonts w:ascii="Times New Roman" w:hAnsi="Times New Roman" w:cs="Times New Roman"/>
          <w:sz w:val="24"/>
          <w:szCs w:val="24"/>
        </w:rPr>
        <w:t xml:space="preserve"> (</w:t>
      </w:r>
      <w:r w:rsidR="00316363">
        <w:rPr>
          <w:rFonts w:ascii="Times New Roman" w:hAnsi="Times New Roman" w:cs="Times New Roman"/>
          <w:sz w:val="24"/>
          <w:szCs w:val="24"/>
        </w:rPr>
        <w:t xml:space="preserve">parent-report: </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-.097, 95% </w:t>
      </w:r>
      <w:r w:rsidR="00E5244B">
        <w:rPr>
          <w:rFonts w:ascii="Times New Roman" w:hAnsi="Times New Roman" w:cs="Times New Roman"/>
          <w:sz w:val="24"/>
          <w:szCs w:val="24"/>
        </w:rPr>
        <w:t>Credible</w:t>
      </w:r>
      <w:r w:rsidR="008821B7">
        <w:rPr>
          <w:rFonts w:ascii="Times New Roman" w:hAnsi="Times New Roman" w:cs="Times New Roman"/>
          <w:sz w:val="24"/>
          <w:szCs w:val="24"/>
        </w:rPr>
        <w:t xml:space="preserve"> </w:t>
      </w:r>
      <w:r w:rsidR="004A7D20">
        <w:rPr>
          <w:rFonts w:ascii="Times New Roman" w:hAnsi="Times New Roman" w:cs="Times New Roman"/>
          <w:sz w:val="24"/>
          <w:szCs w:val="24"/>
        </w:rPr>
        <w:t>I</w:t>
      </w:r>
      <w:r w:rsidR="008821B7">
        <w:rPr>
          <w:rFonts w:ascii="Times New Roman" w:hAnsi="Times New Roman" w:cs="Times New Roman"/>
          <w:sz w:val="24"/>
          <w:szCs w:val="24"/>
        </w:rPr>
        <w:t>nterval</w:t>
      </w:r>
      <w:r w:rsidR="00E5244B">
        <w:rPr>
          <w:rFonts w:ascii="Times New Roman" w:hAnsi="Times New Roman" w:cs="Times New Roman"/>
          <w:sz w:val="24"/>
          <w:szCs w:val="24"/>
        </w:rPr>
        <w:t xml:space="preserve"> [CI]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-.121 ~ -.073</w:t>
      </w:r>
      <w:r w:rsidR="00316363">
        <w:rPr>
          <w:rFonts w:ascii="Times New Roman" w:hAnsi="Times New Roman" w:cs="Times New Roman"/>
          <w:sz w:val="24"/>
          <w:szCs w:val="24"/>
        </w:rPr>
        <w:t xml:space="preserve">; </w:t>
      </w:r>
      <w:r w:rsidR="007F08B7">
        <w:rPr>
          <w:rFonts w:ascii="Times New Roman" w:hAnsi="Times New Roman" w:cs="Times New Roman"/>
          <w:sz w:val="24"/>
          <w:szCs w:val="24"/>
        </w:rPr>
        <w:t>child-report</w:t>
      </w:r>
      <w:r w:rsidR="00316363">
        <w:rPr>
          <w:rFonts w:ascii="Times New Roman" w:hAnsi="Times New Roman" w:cs="Times New Roman"/>
          <w:sz w:val="24"/>
          <w:szCs w:val="24"/>
        </w:rPr>
        <w:t>:</w:t>
      </w:r>
      <w:r w:rsidR="007F08B7">
        <w:rPr>
          <w:rFonts w:ascii="Times New Roman" w:hAnsi="Times New Roman" w:cs="Times New Roman"/>
          <w:sz w:val="24"/>
          <w:szCs w:val="24"/>
        </w:rPr>
        <w:t xml:space="preserve"> </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-.051, 95% </w:t>
      </w:r>
      <w:r w:rsidR="00C72529">
        <w:rPr>
          <w:rFonts w:ascii="Times New Roman" w:hAnsi="Times New Roman" w:cs="Times New Roman"/>
          <w:sz w:val="24"/>
          <w:szCs w:val="24"/>
        </w:rPr>
        <w:t>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-.075 ~ -.028</w:t>
      </w:r>
      <w:r w:rsidR="00427B53">
        <w:rPr>
          <w:rFonts w:ascii="Times New Roman" w:hAnsi="Times New Roman" w:cs="Times New Roman"/>
          <w:sz w:val="24"/>
          <w:szCs w:val="24"/>
        </w:rPr>
        <w:t>)</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higher levels of</w:t>
      </w:r>
      <w:r w:rsidR="007F08B7">
        <w:rPr>
          <w:rFonts w:ascii="Times New Roman" w:hAnsi="Times New Roman" w:cs="Times New Roman"/>
          <w:sz w:val="24"/>
          <w:szCs w:val="24"/>
        </w:rPr>
        <w:t xml:space="preserve"> delinquent peer affiliation</w:t>
      </w:r>
      <w:r w:rsidR="00427B53">
        <w:rPr>
          <w:rFonts w:ascii="Times New Roman" w:hAnsi="Times New Roman" w:cs="Times New Roman"/>
          <w:sz w:val="24"/>
          <w:szCs w:val="24"/>
        </w:rPr>
        <w:t xml:space="preserve"> (</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.111, 95% </w:t>
      </w:r>
      <w:r w:rsidR="00C72529">
        <w:rPr>
          <w:rFonts w:ascii="Times New Roman" w:hAnsi="Times New Roman" w:cs="Times New Roman"/>
          <w:sz w:val="24"/>
          <w:szCs w:val="24"/>
        </w:rPr>
        <w:t>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.088 ~ .133</w:t>
      </w:r>
      <w:r w:rsidR="00427B53">
        <w:rPr>
          <w:rFonts w:ascii="Times New Roman" w:hAnsi="Times New Roman" w:cs="Times New Roman"/>
          <w:sz w:val="24"/>
          <w:szCs w:val="24"/>
        </w:rPr>
        <w:t>)</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and</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lower</w:t>
      </w:r>
      <w:r w:rsidR="007F08B7">
        <w:rPr>
          <w:rFonts w:ascii="Times New Roman" w:hAnsi="Times New Roman" w:cs="Times New Roman"/>
          <w:sz w:val="24"/>
          <w:szCs w:val="24"/>
        </w:rPr>
        <w:t xml:space="preserve"> school connected</w:t>
      </w:r>
      <w:r w:rsidR="00427B53">
        <w:rPr>
          <w:rFonts w:ascii="Times New Roman" w:hAnsi="Times New Roman" w:cs="Times New Roman"/>
          <w:sz w:val="24"/>
          <w:szCs w:val="24"/>
        </w:rPr>
        <w:t>ness (</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-.069, 95% </w:t>
      </w:r>
      <w:r w:rsidR="00C72529">
        <w:rPr>
          <w:rFonts w:ascii="Times New Roman" w:hAnsi="Times New Roman" w:cs="Times New Roman"/>
          <w:sz w:val="24"/>
          <w:szCs w:val="24"/>
        </w:rPr>
        <w:t>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-.093 ~ -.046</w:t>
      </w:r>
      <w:r w:rsidR="00427B53">
        <w:rPr>
          <w:rFonts w:ascii="Times New Roman" w:hAnsi="Times New Roman" w:cs="Times New Roman"/>
          <w:sz w:val="24"/>
          <w:szCs w:val="24"/>
        </w:rPr>
        <w:t>)</w:t>
      </w:r>
      <w:r w:rsidR="007F08B7">
        <w:rPr>
          <w:rFonts w:ascii="Times New Roman" w:hAnsi="Times New Roman" w:cs="Times New Roman"/>
          <w:sz w:val="24"/>
          <w:szCs w:val="24"/>
        </w:rPr>
        <w:t>.</w:t>
      </w:r>
      <w:r w:rsidR="007331A8">
        <w:rPr>
          <w:rFonts w:ascii="Times New Roman" w:hAnsi="Times New Roman" w:cs="Times New Roman"/>
          <w:sz w:val="24"/>
          <w:szCs w:val="24"/>
        </w:rPr>
        <w:t xml:space="preserve"> </w:t>
      </w:r>
    </w:p>
    <w:p w14:paraId="239878E3" w14:textId="77777777" w:rsidR="0097371D" w:rsidRPr="0097371D" w:rsidRDefault="00C67AFA" w:rsidP="0097371D">
      <w:pPr>
        <w:spacing w:after="0" w:line="480" w:lineRule="auto"/>
        <w:rPr>
          <w:rFonts w:ascii="Times New Roman" w:hAnsi="Times New Roman" w:cs="Times New Roman"/>
          <w:b/>
          <w:bCs/>
          <w:i/>
          <w:iCs/>
          <w:sz w:val="24"/>
          <w:szCs w:val="24"/>
        </w:rPr>
      </w:pPr>
      <w:r w:rsidRPr="0097371D">
        <w:rPr>
          <w:rFonts w:ascii="Times New Roman" w:hAnsi="Times New Roman" w:cs="Times New Roman"/>
          <w:b/>
          <w:bCs/>
          <w:i/>
          <w:iCs/>
          <w:sz w:val="24"/>
          <w:szCs w:val="24"/>
        </w:rPr>
        <w:t>Between-</w:t>
      </w:r>
      <w:r w:rsidR="00273ADF" w:rsidRPr="0097371D">
        <w:rPr>
          <w:rFonts w:ascii="Times New Roman" w:hAnsi="Times New Roman" w:cs="Times New Roman"/>
          <w:b/>
          <w:bCs/>
          <w:i/>
          <w:iCs/>
          <w:sz w:val="24"/>
          <w:szCs w:val="24"/>
        </w:rPr>
        <w:t>F</w:t>
      </w:r>
      <w:r w:rsidRPr="0097371D">
        <w:rPr>
          <w:rFonts w:ascii="Times New Roman" w:hAnsi="Times New Roman" w:cs="Times New Roman"/>
          <w:b/>
          <w:bCs/>
          <w:i/>
          <w:iCs/>
          <w:sz w:val="24"/>
          <w:szCs w:val="24"/>
        </w:rPr>
        <w:t xml:space="preserve">amily </w:t>
      </w:r>
      <w:r w:rsidR="00C949F7" w:rsidRPr="0097371D">
        <w:rPr>
          <w:rFonts w:ascii="Times New Roman" w:hAnsi="Times New Roman" w:cs="Times New Roman"/>
          <w:b/>
          <w:bCs/>
          <w:i/>
          <w:iCs/>
          <w:sz w:val="24"/>
          <w:szCs w:val="24"/>
        </w:rPr>
        <w:t>Effects</w:t>
      </w:r>
    </w:p>
    <w:p w14:paraId="184DFA0E" w14:textId="7A121ABB" w:rsidR="00A32B5E" w:rsidRDefault="00C67AFA"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As </w:t>
      </w:r>
      <w:r w:rsidR="005E6E3B">
        <w:rPr>
          <w:rFonts w:ascii="Times New Roman" w:hAnsi="Times New Roman" w:cs="Times New Roman"/>
          <w:sz w:val="24"/>
          <w:szCs w:val="24"/>
        </w:rPr>
        <w:t>expected</w:t>
      </w:r>
      <w:r>
        <w:rPr>
          <w:rFonts w:ascii="Times New Roman" w:hAnsi="Times New Roman" w:cs="Times New Roman"/>
          <w:sz w:val="24"/>
          <w:szCs w:val="24"/>
        </w:rPr>
        <w:t>, the</w:t>
      </w:r>
      <w:r w:rsidR="00997CF3">
        <w:rPr>
          <w:rFonts w:ascii="Times New Roman" w:hAnsi="Times New Roman" w:cs="Times New Roman"/>
          <w:sz w:val="24"/>
          <w:szCs w:val="24"/>
        </w:rPr>
        <w:t xml:space="preserve"> between-family effects of PGS</w:t>
      </w:r>
      <w:r w:rsidR="00997CF3" w:rsidRPr="00997CF3">
        <w:rPr>
          <w:rFonts w:ascii="Times New Roman" w:hAnsi="Times New Roman" w:cs="Times New Roman"/>
          <w:sz w:val="24"/>
          <w:szCs w:val="24"/>
          <w:vertAlign w:val="subscript"/>
        </w:rPr>
        <w:t>EXT</w:t>
      </w:r>
      <w:r w:rsidR="00997CF3">
        <w:rPr>
          <w:rFonts w:ascii="Times New Roman" w:hAnsi="Times New Roman" w:cs="Times New Roman"/>
          <w:sz w:val="24"/>
          <w:szCs w:val="24"/>
        </w:rPr>
        <w:t xml:space="preserve"> in the </w:t>
      </w:r>
      <w:r w:rsidR="00DA41B3">
        <w:rPr>
          <w:rFonts w:ascii="Times New Roman" w:hAnsi="Times New Roman" w:cs="Times New Roman"/>
          <w:sz w:val="24"/>
          <w:szCs w:val="24"/>
        </w:rPr>
        <w:t>family-based</w:t>
      </w:r>
      <w:r w:rsidR="00997CF3">
        <w:rPr>
          <w:rFonts w:ascii="Times New Roman" w:hAnsi="Times New Roman" w:cs="Times New Roman"/>
          <w:sz w:val="24"/>
          <w:szCs w:val="24"/>
        </w:rPr>
        <w:t xml:space="preserve"> sample of twins and full </w:t>
      </w:r>
      <w:r w:rsidR="004A7D20">
        <w:rPr>
          <w:rFonts w:ascii="Times New Roman" w:hAnsi="Times New Roman" w:cs="Times New Roman"/>
          <w:sz w:val="24"/>
          <w:szCs w:val="24"/>
        </w:rPr>
        <w:t>siblings</w:t>
      </w:r>
      <w:r w:rsidR="00997CF3">
        <w:rPr>
          <w:rFonts w:ascii="Times New Roman" w:hAnsi="Times New Roman" w:cs="Times New Roman"/>
          <w:sz w:val="24"/>
          <w:szCs w:val="24"/>
        </w:rPr>
        <w:t xml:space="preserve"> are largely consistent with the estimates in the population sample</w:t>
      </w:r>
      <w:r w:rsidR="00A32B5E">
        <w:rPr>
          <w:rFonts w:ascii="Times New Roman" w:hAnsi="Times New Roman" w:cs="Times New Roman"/>
          <w:sz w:val="24"/>
          <w:szCs w:val="24"/>
        </w:rPr>
        <w:t xml:space="preserve">: </w:t>
      </w:r>
      <w:r w:rsidR="002775BA">
        <w:rPr>
          <w:rFonts w:ascii="Times New Roman" w:hAnsi="Times New Roman" w:cs="Times New Roman"/>
          <w:sz w:val="24"/>
          <w:szCs w:val="24"/>
        </w:rPr>
        <w:t xml:space="preserve">higher </w:t>
      </w:r>
      <w:r w:rsidR="00A32B5E">
        <w:rPr>
          <w:rFonts w:ascii="Times New Roman" w:hAnsi="Times New Roman" w:cs="Times New Roman"/>
          <w:sz w:val="24"/>
          <w:szCs w:val="24"/>
        </w:rPr>
        <w:t>PGS</w:t>
      </w:r>
      <w:r w:rsidR="00A32B5E" w:rsidRPr="00A32B5E">
        <w:rPr>
          <w:rFonts w:ascii="Times New Roman" w:hAnsi="Times New Roman" w:cs="Times New Roman"/>
          <w:sz w:val="24"/>
          <w:szCs w:val="24"/>
          <w:vertAlign w:val="subscript"/>
        </w:rPr>
        <w:t>EXT</w:t>
      </w:r>
      <w:r w:rsidR="00A32B5E">
        <w:rPr>
          <w:rFonts w:ascii="Times New Roman" w:hAnsi="Times New Roman" w:cs="Times New Roman"/>
          <w:sz w:val="24"/>
          <w:szCs w:val="24"/>
        </w:rPr>
        <w:t xml:space="preserve"> </w:t>
      </w:r>
      <w:r w:rsidR="00AC6618">
        <w:rPr>
          <w:rFonts w:ascii="Times New Roman" w:hAnsi="Times New Roman" w:cs="Times New Roman"/>
          <w:sz w:val="24"/>
          <w:szCs w:val="24"/>
        </w:rPr>
        <w:t>is</w:t>
      </w:r>
      <w:r w:rsidR="00A32B5E">
        <w:rPr>
          <w:rFonts w:ascii="Times New Roman" w:hAnsi="Times New Roman" w:cs="Times New Roman"/>
          <w:sz w:val="24"/>
          <w:szCs w:val="24"/>
        </w:rPr>
        <w:t xml:space="preserve"> associated</w:t>
      </w:r>
      <w:r w:rsidR="00997CF3">
        <w:rPr>
          <w:rFonts w:ascii="Times New Roman" w:hAnsi="Times New Roman" w:cs="Times New Roman"/>
          <w:sz w:val="24"/>
          <w:szCs w:val="24"/>
        </w:rPr>
        <w:t xml:space="preserve"> with</w:t>
      </w:r>
      <w:r w:rsidR="00A32B5E">
        <w:rPr>
          <w:rFonts w:ascii="Times New Roman" w:hAnsi="Times New Roman" w:cs="Times New Roman"/>
          <w:sz w:val="24"/>
          <w:szCs w:val="24"/>
        </w:rPr>
        <w:t xml:space="preserve"> </w:t>
      </w:r>
      <w:r w:rsidR="00E5670A">
        <w:rPr>
          <w:rFonts w:ascii="Times New Roman" w:hAnsi="Times New Roman" w:cs="Times New Roman"/>
          <w:sz w:val="24"/>
          <w:szCs w:val="24"/>
        </w:rPr>
        <w:t xml:space="preserve">less supportive </w:t>
      </w:r>
      <w:r w:rsidR="00997CF3">
        <w:rPr>
          <w:rFonts w:ascii="Times New Roman" w:hAnsi="Times New Roman" w:cs="Times New Roman"/>
          <w:sz w:val="24"/>
          <w:szCs w:val="24"/>
        </w:rPr>
        <w:t xml:space="preserve">parental relationship by parent-report </w:t>
      </w:r>
      <w:r w:rsidR="004A7D20">
        <w:rPr>
          <w:rFonts w:ascii="Times New Roman" w:hAnsi="Times New Roman" w:cs="Times New Roman"/>
          <w:sz w:val="24"/>
          <w:szCs w:val="24"/>
        </w:rPr>
        <w:t>(</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-.09</w:t>
      </w:r>
      <w:r w:rsidR="00C74B9A">
        <w:rPr>
          <w:rFonts w:ascii="Times New Roman" w:hAnsi="Times New Roman" w:cs="Times New Roman"/>
          <w:sz w:val="24"/>
          <w:szCs w:val="24"/>
        </w:rPr>
        <w:t>5</w:t>
      </w:r>
      <w:r w:rsidR="004A7D20">
        <w:rPr>
          <w:rFonts w:ascii="Times New Roman" w:hAnsi="Times New Roman" w:cs="Times New Roman"/>
          <w:sz w:val="24"/>
          <w:szCs w:val="24"/>
        </w:rPr>
        <w:t xml:space="preserve">, 95% CI = </w:t>
      </w:r>
      <w:r w:rsidR="00B21279" w:rsidRPr="00B21279">
        <w:rPr>
          <w:rFonts w:ascii="Times New Roman" w:hAnsi="Times New Roman" w:cs="Times New Roman"/>
          <w:sz w:val="24"/>
          <w:szCs w:val="24"/>
        </w:rPr>
        <w:t xml:space="preserve">-.170 </w:t>
      </w:r>
      <w:r w:rsidR="00B21279" w:rsidRPr="00B21279">
        <w:rPr>
          <w:rFonts w:ascii="Times New Roman" w:hAnsi="Times New Roman" w:cs="Times New Roman"/>
          <w:sz w:val="24"/>
          <w:szCs w:val="24"/>
        </w:rPr>
        <w:lastRenderedPageBreak/>
        <w:t>~ -.019</w:t>
      </w:r>
      <w:r w:rsidR="004A7D20">
        <w:rPr>
          <w:rFonts w:ascii="Times New Roman" w:hAnsi="Times New Roman" w:cs="Times New Roman"/>
          <w:sz w:val="24"/>
          <w:szCs w:val="24"/>
        </w:rPr>
        <w:t>)</w:t>
      </w:r>
      <w:r w:rsidR="00A32B5E">
        <w:rPr>
          <w:rFonts w:ascii="Times New Roman" w:hAnsi="Times New Roman" w:cs="Times New Roman"/>
          <w:sz w:val="24"/>
          <w:szCs w:val="24"/>
        </w:rPr>
        <w:t xml:space="preserve">, higher </w:t>
      </w:r>
      <w:r w:rsidR="00997CF3">
        <w:rPr>
          <w:rFonts w:ascii="Times New Roman" w:hAnsi="Times New Roman" w:cs="Times New Roman"/>
          <w:sz w:val="24"/>
          <w:szCs w:val="24"/>
        </w:rPr>
        <w:t>delinquent peer affiliation</w:t>
      </w:r>
      <w:r w:rsidR="004A7D20">
        <w:rPr>
          <w:rFonts w:ascii="Times New Roman" w:hAnsi="Times New Roman" w:cs="Times New Roman"/>
          <w:sz w:val="24"/>
          <w:szCs w:val="24"/>
        </w:rPr>
        <w:t xml:space="preserve"> (</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w:t>
      </w:r>
      <w:r w:rsidR="00C74B9A">
        <w:rPr>
          <w:rFonts w:ascii="Times New Roman" w:hAnsi="Times New Roman" w:cs="Times New Roman"/>
          <w:sz w:val="24"/>
          <w:szCs w:val="24"/>
        </w:rPr>
        <w:t>207</w:t>
      </w:r>
      <w:r w:rsidR="004A7D20">
        <w:rPr>
          <w:rFonts w:ascii="Times New Roman" w:hAnsi="Times New Roman" w:cs="Times New Roman"/>
          <w:sz w:val="24"/>
          <w:szCs w:val="24"/>
        </w:rPr>
        <w:t xml:space="preserve">, 95% CI = </w:t>
      </w:r>
      <w:r w:rsidR="00B21279" w:rsidRPr="00B21279">
        <w:rPr>
          <w:rFonts w:ascii="Times New Roman" w:hAnsi="Times New Roman" w:cs="Times New Roman"/>
          <w:sz w:val="24"/>
          <w:szCs w:val="24"/>
        </w:rPr>
        <w:t>.140 ~ .274</w:t>
      </w:r>
      <w:r w:rsidR="004A7D20">
        <w:rPr>
          <w:rFonts w:ascii="Times New Roman" w:hAnsi="Times New Roman" w:cs="Times New Roman"/>
          <w:sz w:val="24"/>
          <w:szCs w:val="24"/>
        </w:rPr>
        <w:t>)</w:t>
      </w:r>
      <w:r w:rsidR="00997CF3">
        <w:rPr>
          <w:rFonts w:ascii="Times New Roman" w:hAnsi="Times New Roman" w:cs="Times New Roman"/>
          <w:sz w:val="24"/>
          <w:szCs w:val="24"/>
        </w:rPr>
        <w:t xml:space="preserve">, and </w:t>
      </w:r>
      <w:r w:rsidR="00232E56">
        <w:rPr>
          <w:rFonts w:ascii="Times New Roman" w:hAnsi="Times New Roman" w:cs="Times New Roman"/>
          <w:sz w:val="24"/>
          <w:szCs w:val="24"/>
        </w:rPr>
        <w:t>lower</w:t>
      </w:r>
      <w:r w:rsidR="00A32B5E">
        <w:rPr>
          <w:rFonts w:ascii="Times New Roman" w:hAnsi="Times New Roman" w:cs="Times New Roman"/>
          <w:sz w:val="24"/>
          <w:szCs w:val="24"/>
        </w:rPr>
        <w:t xml:space="preserve"> </w:t>
      </w:r>
      <w:r w:rsidR="00997CF3">
        <w:rPr>
          <w:rFonts w:ascii="Times New Roman" w:hAnsi="Times New Roman" w:cs="Times New Roman"/>
          <w:sz w:val="24"/>
          <w:szCs w:val="24"/>
        </w:rPr>
        <w:t>school connectedness</w:t>
      </w:r>
      <w:r w:rsidR="004A7D20">
        <w:rPr>
          <w:rFonts w:ascii="Times New Roman" w:hAnsi="Times New Roman" w:cs="Times New Roman"/>
          <w:sz w:val="24"/>
          <w:szCs w:val="24"/>
        </w:rPr>
        <w:t xml:space="preserve"> (</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w:t>
      </w:r>
      <w:r w:rsidR="00C74B9A">
        <w:rPr>
          <w:rFonts w:ascii="Times New Roman" w:hAnsi="Times New Roman" w:cs="Times New Roman"/>
          <w:sz w:val="24"/>
          <w:szCs w:val="24"/>
        </w:rPr>
        <w:t>046</w:t>
      </w:r>
      <w:r w:rsidR="004A7D20">
        <w:rPr>
          <w:rFonts w:ascii="Times New Roman" w:hAnsi="Times New Roman" w:cs="Times New Roman"/>
          <w:sz w:val="24"/>
          <w:szCs w:val="24"/>
        </w:rPr>
        <w:t xml:space="preserve">, 95% </w:t>
      </w:r>
      <w:r w:rsidR="007D5134">
        <w:rPr>
          <w:rFonts w:ascii="Times New Roman" w:hAnsi="Times New Roman" w:cs="Times New Roman"/>
          <w:sz w:val="24"/>
          <w:szCs w:val="24"/>
        </w:rPr>
        <w:t>CI</w:t>
      </w:r>
      <w:r w:rsidR="004A7D20">
        <w:rPr>
          <w:rFonts w:ascii="Times New Roman" w:hAnsi="Times New Roman" w:cs="Times New Roman"/>
          <w:sz w:val="24"/>
          <w:szCs w:val="24"/>
        </w:rPr>
        <w:t xml:space="preserve"> = </w:t>
      </w:r>
      <w:r w:rsidR="00B21279" w:rsidRPr="00B21279">
        <w:rPr>
          <w:rFonts w:ascii="Times New Roman" w:hAnsi="Times New Roman" w:cs="Times New Roman"/>
          <w:sz w:val="24"/>
          <w:szCs w:val="24"/>
        </w:rPr>
        <w:t>-.115 ~ .023</w:t>
      </w:r>
      <w:r w:rsidR="004A7D20">
        <w:rPr>
          <w:rFonts w:ascii="Times New Roman" w:hAnsi="Times New Roman" w:cs="Times New Roman"/>
          <w:sz w:val="24"/>
          <w:szCs w:val="24"/>
        </w:rPr>
        <w:t>)</w:t>
      </w:r>
      <w:r w:rsidR="00997CF3">
        <w:rPr>
          <w:rFonts w:ascii="Times New Roman" w:hAnsi="Times New Roman" w:cs="Times New Roman"/>
          <w:sz w:val="24"/>
          <w:szCs w:val="24"/>
        </w:rPr>
        <w:t>.</w:t>
      </w:r>
      <w:r w:rsidR="00E330D3">
        <w:rPr>
          <w:rFonts w:ascii="Times New Roman" w:hAnsi="Times New Roman" w:cs="Times New Roman"/>
          <w:sz w:val="24"/>
          <w:szCs w:val="24"/>
        </w:rPr>
        <w:t xml:space="preserve"> The only exception was the association of PGS</w:t>
      </w:r>
      <w:r w:rsidR="00E330D3" w:rsidRPr="00E330D3">
        <w:rPr>
          <w:rFonts w:ascii="Times New Roman" w:hAnsi="Times New Roman" w:cs="Times New Roman"/>
          <w:sz w:val="24"/>
          <w:szCs w:val="24"/>
          <w:vertAlign w:val="subscript"/>
        </w:rPr>
        <w:t>EXT</w:t>
      </w:r>
      <w:r w:rsidR="00E330D3">
        <w:rPr>
          <w:rFonts w:ascii="Times New Roman" w:hAnsi="Times New Roman" w:cs="Times New Roman"/>
          <w:sz w:val="24"/>
          <w:szCs w:val="24"/>
        </w:rPr>
        <w:t xml:space="preserve"> with child-report</w:t>
      </w:r>
      <w:r w:rsidR="00ED24B6" w:rsidRPr="00ED24B6">
        <w:rPr>
          <w:rFonts w:ascii="Times New Roman" w:hAnsi="Times New Roman" w:cs="Times New Roman"/>
          <w:sz w:val="24"/>
          <w:szCs w:val="24"/>
        </w:rPr>
        <w:t xml:space="preserve"> </w:t>
      </w:r>
      <w:r w:rsidR="00ED24B6">
        <w:rPr>
          <w:rFonts w:ascii="Times New Roman" w:hAnsi="Times New Roman" w:cs="Times New Roman"/>
          <w:sz w:val="24"/>
          <w:szCs w:val="24"/>
        </w:rPr>
        <w:t>parental relationship</w:t>
      </w:r>
      <w:r w:rsidR="00E330D3">
        <w:rPr>
          <w:rFonts w:ascii="Times New Roman" w:hAnsi="Times New Roman" w:cs="Times New Roman"/>
          <w:sz w:val="24"/>
          <w:szCs w:val="24"/>
        </w:rPr>
        <w:t xml:space="preserve"> (</w:t>
      </w:r>
      <w:r w:rsidR="00E330D3" w:rsidRPr="00427B53">
        <w:rPr>
          <w:rFonts w:ascii="Times New Roman" w:hAnsi="Times New Roman" w:cs="Times New Roman"/>
          <w:sz w:val="24"/>
          <w:szCs w:val="24"/>
        </w:rPr>
        <w:t>β</w:t>
      </w:r>
      <w:r w:rsidR="00E330D3">
        <w:rPr>
          <w:rFonts w:ascii="Times New Roman" w:hAnsi="Times New Roman" w:cs="Times New Roman"/>
          <w:sz w:val="24"/>
          <w:szCs w:val="24"/>
        </w:rPr>
        <w:t xml:space="preserve"> = -.045, 95% CI =</w:t>
      </w:r>
      <w:r w:rsidR="00E330D3" w:rsidRPr="00B21279">
        <w:t xml:space="preserve"> </w:t>
      </w:r>
      <w:r w:rsidR="00E330D3" w:rsidRPr="00B21279">
        <w:rPr>
          <w:rFonts w:ascii="Times New Roman" w:hAnsi="Times New Roman" w:cs="Times New Roman"/>
          <w:sz w:val="24"/>
          <w:szCs w:val="24"/>
        </w:rPr>
        <w:t>-.112 ~ .022</w:t>
      </w:r>
      <w:r w:rsidR="00E330D3">
        <w:rPr>
          <w:rFonts w:ascii="Times New Roman" w:hAnsi="Times New Roman" w:cs="Times New Roman"/>
          <w:sz w:val="24"/>
          <w:szCs w:val="24"/>
        </w:rPr>
        <w:t xml:space="preserve">), </w:t>
      </w:r>
      <w:r w:rsidR="00ED24B6">
        <w:rPr>
          <w:rFonts w:ascii="Times New Roman" w:hAnsi="Times New Roman" w:cs="Times New Roman"/>
          <w:sz w:val="24"/>
          <w:szCs w:val="24"/>
        </w:rPr>
        <w:t>which did not reach statistical significance</w:t>
      </w:r>
      <w:r w:rsidR="009209A2">
        <w:rPr>
          <w:rFonts w:ascii="Times New Roman" w:hAnsi="Times New Roman" w:cs="Times New Roman"/>
          <w:sz w:val="24"/>
          <w:szCs w:val="24"/>
        </w:rPr>
        <w:t>, although the</w:t>
      </w:r>
      <w:r w:rsidR="0010653E">
        <w:rPr>
          <w:rFonts w:ascii="Times New Roman" w:hAnsi="Times New Roman" w:cs="Times New Roman"/>
          <w:sz w:val="24"/>
          <w:szCs w:val="24"/>
        </w:rPr>
        <w:t xml:space="preserve"> estimate was in the expected direction</w:t>
      </w:r>
      <w:r w:rsidR="009209A2">
        <w:rPr>
          <w:rFonts w:ascii="Times New Roman" w:hAnsi="Times New Roman" w:cs="Times New Roman"/>
          <w:sz w:val="24"/>
          <w:szCs w:val="24"/>
        </w:rPr>
        <w:t xml:space="preserve"> </w:t>
      </w:r>
      <w:r w:rsidR="0010653E">
        <w:rPr>
          <w:rFonts w:ascii="Times New Roman" w:hAnsi="Times New Roman" w:cs="Times New Roman"/>
          <w:sz w:val="24"/>
          <w:szCs w:val="24"/>
        </w:rPr>
        <w:t>and the</w:t>
      </w:r>
      <w:r w:rsidR="003B055A">
        <w:rPr>
          <w:rFonts w:ascii="Times New Roman" w:hAnsi="Times New Roman" w:cs="Times New Roman"/>
          <w:sz w:val="24"/>
          <w:szCs w:val="24"/>
        </w:rPr>
        <w:t xml:space="preserve"> Bayesian posterior</w:t>
      </w:r>
      <w:r w:rsidR="0010653E">
        <w:rPr>
          <w:rFonts w:ascii="Times New Roman" w:hAnsi="Times New Roman" w:cs="Times New Roman"/>
          <w:sz w:val="24"/>
          <w:szCs w:val="24"/>
        </w:rPr>
        <w:t xml:space="preserve"> probability</w:t>
      </w:r>
      <w:r w:rsidR="003B055A">
        <w:rPr>
          <w:rFonts w:ascii="Times New Roman" w:hAnsi="Times New Roman" w:cs="Times New Roman"/>
          <w:sz w:val="24"/>
          <w:szCs w:val="24"/>
        </w:rPr>
        <w:t xml:space="preserve"> for a </w:t>
      </w:r>
      <w:r w:rsidR="00066B29">
        <w:rPr>
          <w:rFonts w:ascii="Times New Roman" w:hAnsi="Times New Roman" w:cs="Times New Roman"/>
          <w:sz w:val="24"/>
          <w:szCs w:val="24"/>
        </w:rPr>
        <w:t>negative association between</w:t>
      </w:r>
      <w:r w:rsidR="003B055A">
        <w:rPr>
          <w:rFonts w:ascii="Times New Roman" w:hAnsi="Times New Roman" w:cs="Times New Roman"/>
          <w:sz w:val="24"/>
          <w:szCs w:val="24"/>
        </w:rPr>
        <w:t xml:space="preserve"> PGS</w:t>
      </w:r>
      <w:r w:rsidR="003B055A" w:rsidRPr="003B055A">
        <w:rPr>
          <w:rFonts w:ascii="Times New Roman" w:hAnsi="Times New Roman" w:cs="Times New Roman"/>
          <w:sz w:val="24"/>
          <w:szCs w:val="24"/>
          <w:vertAlign w:val="subscript"/>
        </w:rPr>
        <w:t>EXT</w:t>
      </w:r>
      <w:r w:rsidR="003B055A">
        <w:rPr>
          <w:rFonts w:ascii="Times New Roman" w:hAnsi="Times New Roman" w:cs="Times New Roman"/>
          <w:sz w:val="24"/>
          <w:szCs w:val="24"/>
        </w:rPr>
        <w:t xml:space="preserve"> </w:t>
      </w:r>
      <w:r w:rsidR="00066B29">
        <w:rPr>
          <w:rFonts w:ascii="Times New Roman" w:hAnsi="Times New Roman" w:cs="Times New Roman"/>
          <w:sz w:val="24"/>
          <w:szCs w:val="24"/>
        </w:rPr>
        <w:t>and</w:t>
      </w:r>
      <w:r w:rsidR="003B055A">
        <w:rPr>
          <w:rFonts w:ascii="Times New Roman" w:hAnsi="Times New Roman" w:cs="Times New Roman"/>
          <w:sz w:val="24"/>
          <w:szCs w:val="24"/>
        </w:rPr>
        <w:t xml:space="preserve"> child-report</w:t>
      </w:r>
      <w:r w:rsidR="003B055A" w:rsidRPr="00ED24B6">
        <w:rPr>
          <w:rFonts w:ascii="Times New Roman" w:hAnsi="Times New Roman" w:cs="Times New Roman"/>
          <w:sz w:val="24"/>
          <w:szCs w:val="24"/>
        </w:rPr>
        <w:t xml:space="preserve"> </w:t>
      </w:r>
      <w:r w:rsidR="003B055A">
        <w:rPr>
          <w:rFonts w:ascii="Times New Roman" w:hAnsi="Times New Roman" w:cs="Times New Roman"/>
          <w:sz w:val="24"/>
          <w:szCs w:val="24"/>
        </w:rPr>
        <w:t>parental relationship was high (i.e., 90.4%)</w:t>
      </w:r>
      <w:r w:rsidR="0010653E">
        <w:rPr>
          <w:rFonts w:ascii="Times New Roman" w:hAnsi="Times New Roman" w:cs="Times New Roman"/>
          <w:sz w:val="24"/>
          <w:szCs w:val="24"/>
        </w:rPr>
        <w:t>.</w:t>
      </w:r>
      <w:r w:rsidR="00997CF3">
        <w:rPr>
          <w:rFonts w:ascii="Times New Roman" w:hAnsi="Times New Roman" w:cs="Times New Roman"/>
          <w:sz w:val="24"/>
          <w:szCs w:val="24"/>
        </w:rPr>
        <w:t xml:space="preserve"> </w:t>
      </w:r>
    </w:p>
    <w:p w14:paraId="04B1FFB3" w14:textId="77777777" w:rsidR="00611048" w:rsidRPr="00611048" w:rsidRDefault="00C949F7" w:rsidP="00611048">
      <w:pPr>
        <w:spacing w:after="0" w:line="480" w:lineRule="auto"/>
        <w:rPr>
          <w:rFonts w:ascii="Times New Roman" w:hAnsi="Times New Roman" w:cs="Times New Roman"/>
          <w:b/>
          <w:bCs/>
          <w:i/>
          <w:iCs/>
          <w:sz w:val="24"/>
          <w:szCs w:val="24"/>
        </w:rPr>
      </w:pPr>
      <w:r w:rsidRPr="00611048">
        <w:rPr>
          <w:rFonts w:ascii="Times New Roman" w:hAnsi="Times New Roman" w:cs="Times New Roman"/>
          <w:b/>
          <w:bCs/>
          <w:i/>
          <w:iCs/>
          <w:sz w:val="24"/>
          <w:szCs w:val="24"/>
        </w:rPr>
        <w:t>Within-Family Effects</w:t>
      </w:r>
    </w:p>
    <w:p w14:paraId="6F3D1688" w14:textId="02940C8C" w:rsidR="005030DE" w:rsidRDefault="005030DE"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A</w:t>
      </w:r>
      <w:r w:rsidR="0092678B" w:rsidRPr="0092678B">
        <w:rPr>
          <w:rFonts w:ascii="Times New Roman" w:hAnsi="Times New Roman" w:cs="Times New Roman"/>
          <w:sz w:val="24"/>
          <w:szCs w:val="24"/>
        </w:rPr>
        <w:t xml:space="preserve"> robust within-family effect of PGS</w:t>
      </w:r>
      <w:r w:rsidR="00A976BA" w:rsidRPr="00A976BA">
        <w:rPr>
          <w:rFonts w:ascii="Times New Roman" w:hAnsi="Times New Roman" w:cs="Times New Roman"/>
          <w:sz w:val="24"/>
          <w:szCs w:val="24"/>
          <w:vertAlign w:val="subscript"/>
        </w:rPr>
        <w:t>EXT</w:t>
      </w:r>
      <w:r w:rsidR="0092678B" w:rsidRPr="0092678B">
        <w:rPr>
          <w:rFonts w:ascii="Times New Roman" w:hAnsi="Times New Roman" w:cs="Times New Roman"/>
          <w:sz w:val="24"/>
          <w:szCs w:val="24"/>
        </w:rPr>
        <w:t xml:space="preserve"> </w:t>
      </w:r>
      <w:r w:rsidR="00A63FE6">
        <w:rPr>
          <w:rFonts w:ascii="Times New Roman" w:hAnsi="Times New Roman" w:cs="Times New Roman"/>
          <w:sz w:val="24"/>
          <w:szCs w:val="24"/>
        </w:rPr>
        <w:t xml:space="preserve">on </w:t>
      </w:r>
      <w:r w:rsidR="0092678B" w:rsidRPr="0092678B">
        <w:rPr>
          <w:rFonts w:ascii="Times New Roman" w:hAnsi="Times New Roman" w:cs="Times New Roman"/>
          <w:sz w:val="24"/>
          <w:szCs w:val="24"/>
        </w:rPr>
        <w:t xml:space="preserve">parental </w:t>
      </w:r>
      <w:r w:rsidR="00C34164" w:rsidRPr="0092678B">
        <w:rPr>
          <w:rFonts w:ascii="Times New Roman" w:hAnsi="Times New Roman" w:cs="Times New Roman"/>
          <w:sz w:val="24"/>
          <w:szCs w:val="24"/>
        </w:rPr>
        <w:t>relationships</w:t>
      </w:r>
      <w:r w:rsidR="00C34164">
        <w:rPr>
          <w:rFonts w:ascii="Times New Roman" w:hAnsi="Times New Roman" w:cs="Times New Roman"/>
          <w:sz w:val="24"/>
          <w:szCs w:val="24"/>
        </w:rPr>
        <w:t xml:space="preserve"> </w:t>
      </w:r>
      <w:r w:rsidR="009B441A">
        <w:rPr>
          <w:rFonts w:ascii="Times New Roman" w:hAnsi="Times New Roman" w:cs="Times New Roman"/>
          <w:sz w:val="24"/>
          <w:szCs w:val="24"/>
        </w:rPr>
        <w:t xml:space="preserve">was </w:t>
      </w:r>
      <w:r>
        <w:rPr>
          <w:rFonts w:ascii="Times New Roman" w:hAnsi="Times New Roman" w:cs="Times New Roman"/>
          <w:sz w:val="24"/>
          <w:szCs w:val="24"/>
        </w:rPr>
        <w:t xml:space="preserve">observed and </w:t>
      </w:r>
      <w:r w:rsidR="009B441A">
        <w:rPr>
          <w:rFonts w:ascii="Times New Roman" w:hAnsi="Times New Roman" w:cs="Times New Roman"/>
          <w:sz w:val="24"/>
          <w:szCs w:val="24"/>
        </w:rPr>
        <w:t>replicated</w:t>
      </w:r>
      <w:r w:rsidR="00C34164">
        <w:rPr>
          <w:rFonts w:ascii="Times New Roman" w:hAnsi="Times New Roman" w:cs="Times New Roman"/>
          <w:sz w:val="24"/>
          <w:szCs w:val="24"/>
        </w:rPr>
        <w:t xml:space="preserve"> across informants: parents report less supportive parental relationships with the </w:t>
      </w:r>
      <w:r w:rsidR="00C34164" w:rsidRPr="0092678B">
        <w:rPr>
          <w:rFonts w:ascii="Times New Roman" w:hAnsi="Times New Roman" w:cs="Times New Roman"/>
          <w:sz w:val="24"/>
          <w:szCs w:val="24"/>
        </w:rPr>
        <w:t>twin/sibling with higher PGS</w:t>
      </w:r>
      <w:r w:rsidR="00C34164" w:rsidRPr="00C34164">
        <w:rPr>
          <w:rFonts w:ascii="Times New Roman" w:hAnsi="Times New Roman" w:cs="Times New Roman"/>
          <w:sz w:val="24"/>
          <w:szCs w:val="24"/>
          <w:vertAlign w:val="subscript"/>
        </w:rPr>
        <w:t>EXT</w:t>
      </w:r>
      <w:r w:rsidR="00C34164">
        <w:rPr>
          <w:rFonts w:ascii="Times New Roman" w:hAnsi="Times New Roman" w:cs="Times New Roman"/>
          <w:sz w:val="24"/>
          <w:szCs w:val="24"/>
        </w:rPr>
        <w:t xml:space="preserve"> (</w:t>
      </w:r>
      <w:r w:rsidR="00C34164" w:rsidRPr="00427B53">
        <w:rPr>
          <w:rFonts w:ascii="Times New Roman" w:hAnsi="Times New Roman" w:cs="Times New Roman"/>
          <w:sz w:val="24"/>
          <w:szCs w:val="24"/>
        </w:rPr>
        <w:t>β</w:t>
      </w:r>
      <w:r w:rsidR="00C34164">
        <w:rPr>
          <w:rFonts w:ascii="Times New Roman" w:hAnsi="Times New Roman" w:cs="Times New Roman"/>
          <w:sz w:val="24"/>
          <w:szCs w:val="24"/>
        </w:rPr>
        <w:t xml:space="preserve"> = -.093, 95% CI = </w:t>
      </w:r>
      <w:r w:rsidR="00C34164" w:rsidRPr="00C34164">
        <w:rPr>
          <w:rFonts w:ascii="Times New Roman" w:hAnsi="Times New Roman" w:cs="Times New Roman"/>
          <w:sz w:val="24"/>
          <w:szCs w:val="24"/>
        </w:rPr>
        <w:t>-.174 ~ -.011</w:t>
      </w:r>
      <w:r w:rsidR="00C34164">
        <w:rPr>
          <w:rFonts w:ascii="Times New Roman" w:hAnsi="Times New Roman" w:cs="Times New Roman"/>
          <w:sz w:val="24"/>
          <w:szCs w:val="24"/>
        </w:rPr>
        <w:t>)</w:t>
      </w:r>
      <w:r w:rsidR="00963F26">
        <w:rPr>
          <w:rFonts w:ascii="Times New Roman" w:hAnsi="Times New Roman" w:cs="Times New Roman"/>
          <w:sz w:val="24"/>
          <w:szCs w:val="24"/>
        </w:rPr>
        <w:t xml:space="preserve"> than with the </w:t>
      </w:r>
      <w:r w:rsidR="00963F26" w:rsidRPr="0092678B">
        <w:rPr>
          <w:rFonts w:ascii="Times New Roman" w:hAnsi="Times New Roman" w:cs="Times New Roman"/>
          <w:sz w:val="24"/>
          <w:szCs w:val="24"/>
        </w:rPr>
        <w:t xml:space="preserve">twin/sibling with </w:t>
      </w:r>
      <w:r w:rsidR="00963F26">
        <w:rPr>
          <w:rFonts w:ascii="Times New Roman" w:hAnsi="Times New Roman" w:cs="Times New Roman"/>
          <w:sz w:val="24"/>
          <w:szCs w:val="24"/>
        </w:rPr>
        <w:t>lower</w:t>
      </w:r>
      <w:r w:rsidR="00963F26" w:rsidRPr="0092678B">
        <w:rPr>
          <w:rFonts w:ascii="Times New Roman" w:hAnsi="Times New Roman" w:cs="Times New Roman"/>
          <w:sz w:val="24"/>
          <w:szCs w:val="24"/>
        </w:rPr>
        <w:t xml:space="preserve"> PGS</w:t>
      </w:r>
      <w:r w:rsidR="00963F26" w:rsidRPr="00C34164">
        <w:rPr>
          <w:rFonts w:ascii="Times New Roman" w:hAnsi="Times New Roman" w:cs="Times New Roman"/>
          <w:sz w:val="24"/>
          <w:szCs w:val="24"/>
          <w:vertAlign w:val="subscript"/>
        </w:rPr>
        <w:t>EXT</w:t>
      </w:r>
      <w:r w:rsidR="00C34164">
        <w:rPr>
          <w:rFonts w:ascii="Times New Roman" w:hAnsi="Times New Roman" w:cs="Times New Roman"/>
          <w:sz w:val="24"/>
          <w:szCs w:val="24"/>
        </w:rPr>
        <w:t xml:space="preserve">, and the </w:t>
      </w:r>
      <w:r w:rsidR="00C34164" w:rsidRPr="0092678B">
        <w:rPr>
          <w:rFonts w:ascii="Times New Roman" w:hAnsi="Times New Roman" w:cs="Times New Roman"/>
          <w:sz w:val="24"/>
          <w:szCs w:val="24"/>
        </w:rPr>
        <w:t>twin/sibling with higher PGS</w:t>
      </w:r>
      <w:r w:rsidR="00C34164" w:rsidRPr="00C34164">
        <w:rPr>
          <w:rFonts w:ascii="Times New Roman" w:hAnsi="Times New Roman" w:cs="Times New Roman"/>
          <w:sz w:val="24"/>
          <w:szCs w:val="24"/>
          <w:vertAlign w:val="subscript"/>
        </w:rPr>
        <w:t>EXT</w:t>
      </w:r>
      <w:r w:rsidR="00C34164">
        <w:rPr>
          <w:rFonts w:ascii="Times New Roman" w:hAnsi="Times New Roman" w:cs="Times New Roman"/>
          <w:sz w:val="24"/>
          <w:szCs w:val="24"/>
        </w:rPr>
        <w:t xml:space="preserve"> </w:t>
      </w:r>
      <w:r w:rsidR="0043102A">
        <w:rPr>
          <w:rFonts w:ascii="Times New Roman" w:hAnsi="Times New Roman" w:cs="Times New Roman"/>
          <w:sz w:val="24"/>
          <w:szCs w:val="24"/>
        </w:rPr>
        <w:t xml:space="preserve">was </w:t>
      </w:r>
      <w:r w:rsidR="00530FA4">
        <w:rPr>
          <w:rFonts w:ascii="Times New Roman" w:hAnsi="Times New Roman" w:cs="Times New Roman"/>
          <w:sz w:val="24"/>
          <w:szCs w:val="24"/>
        </w:rPr>
        <w:t>more</w:t>
      </w:r>
      <w:r w:rsidR="00C34164">
        <w:rPr>
          <w:rFonts w:ascii="Times New Roman" w:hAnsi="Times New Roman" w:cs="Times New Roman"/>
          <w:sz w:val="24"/>
          <w:szCs w:val="24"/>
        </w:rPr>
        <w:t xml:space="preserve"> likely to report less supportive parental relationships with their parents (</w:t>
      </w:r>
      <w:r w:rsidR="00C34164" w:rsidRPr="00427B53">
        <w:rPr>
          <w:rFonts w:ascii="Times New Roman" w:hAnsi="Times New Roman" w:cs="Times New Roman"/>
          <w:sz w:val="24"/>
          <w:szCs w:val="24"/>
        </w:rPr>
        <w:t>β</w:t>
      </w:r>
      <w:r w:rsidR="00C34164">
        <w:rPr>
          <w:rFonts w:ascii="Times New Roman" w:hAnsi="Times New Roman" w:cs="Times New Roman"/>
          <w:sz w:val="24"/>
          <w:szCs w:val="24"/>
        </w:rPr>
        <w:t xml:space="preserve"> = -.095, 95% CI = </w:t>
      </w:r>
      <w:r w:rsidR="00C34164" w:rsidRPr="00C34164">
        <w:rPr>
          <w:rFonts w:ascii="Times New Roman" w:hAnsi="Times New Roman" w:cs="Times New Roman"/>
          <w:sz w:val="24"/>
          <w:szCs w:val="24"/>
        </w:rPr>
        <w:t>-.189 ~ -.000</w:t>
      </w:r>
      <w:r w:rsidR="00C34164">
        <w:rPr>
          <w:rFonts w:ascii="Times New Roman" w:hAnsi="Times New Roman" w:cs="Times New Roman"/>
          <w:sz w:val="24"/>
          <w:szCs w:val="24"/>
        </w:rPr>
        <w:t>)</w:t>
      </w:r>
      <w:r w:rsidR="002A4C54">
        <w:rPr>
          <w:rFonts w:ascii="Times New Roman" w:hAnsi="Times New Roman" w:cs="Times New Roman"/>
          <w:sz w:val="24"/>
          <w:szCs w:val="24"/>
        </w:rPr>
        <w:t xml:space="preserve"> relative to the</w:t>
      </w:r>
      <w:r w:rsidR="00CB4948">
        <w:rPr>
          <w:rFonts w:ascii="Times New Roman" w:hAnsi="Times New Roman" w:cs="Times New Roman"/>
          <w:sz w:val="24"/>
          <w:szCs w:val="24"/>
        </w:rPr>
        <w:t>ir co-twin/sibling</w:t>
      </w:r>
      <w:r w:rsidR="00A63FE6">
        <w:rPr>
          <w:rFonts w:ascii="Times New Roman" w:hAnsi="Times New Roman" w:cs="Times New Roman"/>
          <w:sz w:val="24"/>
          <w:szCs w:val="24"/>
        </w:rPr>
        <w:t>.</w:t>
      </w:r>
      <w:r w:rsidR="002A4C54">
        <w:rPr>
          <w:rFonts w:ascii="Times New Roman" w:hAnsi="Times New Roman" w:cs="Times New Roman"/>
          <w:sz w:val="24"/>
          <w:szCs w:val="24"/>
        </w:rPr>
        <w:t xml:space="preserve"> </w:t>
      </w:r>
      <w:r w:rsidR="006D7478">
        <w:rPr>
          <w:rFonts w:ascii="Times New Roman" w:hAnsi="Times New Roman" w:cs="Times New Roman"/>
          <w:sz w:val="24"/>
          <w:szCs w:val="24"/>
        </w:rPr>
        <w:t>However, n</w:t>
      </w:r>
      <w:r w:rsidR="005679B5">
        <w:rPr>
          <w:rFonts w:ascii="Times New Roman" w:hAnsi="Times New Roman" w:cs="Times New Roman"/>
          <w:sz w:val="24"/>
          <w:szCs w:val="24"/>
        </w:rPr>
        <w:t>o effects of PGS</w:t>
      </w:r>
      <w:r w:rsidR="005679B5" w:rsidRPr="005679B5">
        <w:rPr>
          <w:rFonts w:ascii="Times New Roman" w:hAnsi="Times New Roman" w:cs="Times New Roman"/>
          <w:sz w:val="24"/>
          <w:szCs w:val="24"/>
          <w:vertAlign w:val="subscript"/>
        </w:rPr>
        <w:t>EXT</w:t>
      </w:r>
      <w:r w:rsidR="0092678B" w:rsidRPr="0092678B">
        <w:rPr>
          <w:rFonts w:ascii="Times New Roman" w:hAnsi="Times New Roman" w:cs="Times New Roman"/>
          <w:sz w:val="24"/>
          <w:szCs w:val="24"/>
        </w:rPr>
        <w:t xml:space="preserve"> </w:t>
      </w:r>
      <w:r w:rsidR="002A4C54">
        <w:rPr>
          <w:rFonts w:ascii="Times New Roman" w:hAnsi="Times New Roman" w:cs="Times New Roman"/>
          <w:sz w:val="24"/>
          <w:szCs w:val="24"/>
        </w:rPr>
        <w:t>were</w:t>
      </w:r>
      <w:r w:rsidR="005679B5">
        <w:rPr>
          <w:rFonts w:ascii="Times New Roman" w:hAnsi="Times New Roman" w:cs="Times New Roman"/>
          <w:sz w:val="24"/>
          <w:szCs w:val="24"/>
        </w:rPr>
        <w:t xml:space="preserve"> </w:t>
      </w:r>
      <w:r w:rsidR="002A4C54">
        <w:rPr>
          <w:rFonts w:ascii="Times New Roman" w:hAnsi="Times New Roman" w:cs="Times New Roman"/>
          <w:sz w:val="24"/>
          <w:szCs w:val="24"/>
        </w:rPr>
        <w:t>found</w:t>
      </w:r>
      <w:r w:rsidR="0043102A">
        <w:rPr>
          <w:rFonts w:ascii="Times New Roman" w:hAnsi="Times New Roman" w:cs="Times New Roman"/>
          <w:sz w:val="24"/>
          <w:szCs w:val="24"/>
        </w:rPr>
        <w:t xml:space="preserve"> with respect to</w:t>
      </w:r>
      <w:r w:rsidR="00AA2E38">
        <w:rPr>
          <w:rFonts w:ascii="Times New Roman" w:hAnsi="Times New Roman" w:cs="Times New Roman"/>
          <w:sz w:val="24"/>
          <w:szCs w:val="24"/>
        </w:rPr>
        <w:t xml:space="preserve"> delinquent peer affiliation</w:t>
      </w:r>
      <w:r w:rsidR="00650337">
        <w:rPr>
          <w:rFonts w:ascii="Times New Roman" w:hAnsi="Times New Roman" w:cs="Times New Roman"/>
          <w:sz w:val="24"/>
          <w:szCs w:val="24"/>
        </w:rPr>
        <w:t xml:space="preserve"> (</w:t>
      </w:r>
      <w:r w:rsidR="00650337" w:rsidRPr="00427B53">
        <w:rPr>
          <w:rFonts w:ascii="Times New Roman" w:hAnsi="Times New Roman" w:cs="Times New Roman"/>
          <w:sz w:val="24"/>
          <w:szCs w:val="24"/>
        </w:rPr>
        <w:t>β</w:t>
      </w:r>
      <w:r w:rsidR="00650337">
        <w:rPr>
          <w:rFonts w:ascii="Times New Roman" w:hAnsi="Times New Roman" w:cs="Times New Roman"/>
          <w:sz w:val="24"/>
          <w:szCs w:val="24"/>
        </w:rPr>
        <w:t xml:space="preserve"> = .0</w:t>
      </w:r>
      <w:r w:rsidR="00E0524D">
        <w:rPr>
          <w:rFonts w:ascii="Times New Roman" w:hAnsi="Times New Roman" w:cs="Times New Roman"/>
          <w:sz w:val="24"/>
          <w:szCs w:val="24"/>
        </w:rPr>
        <w:t>1</w:t>
      </w:r>
      <w:r w:rsidR="00650337">
        <w:rPr>
          <w:rFonts w:ascii="Times New Roman" w:hAnsi="Times New Roman" w:cs="Times New Roman"/>
          <w:sz w:val="24"/>
          <w:szCs w:val="24"/>
        </w:rPr>
        <w:t xml:space="preserve">5, 95% CI = </w:t>
      </w:r>
      <w:r w:rsidR="00650337" w:rsidRPr="00C34164">
        <w:rPr>
          <w:rFonts w:ascii="Times New Roman" w:hAnsi="Times New Roman" w:cs="Times New Roman"/>
          <w:sz w:val="24"/>
          <w:szCs w:val="24"/>
        </w:rPr>
        <w:t>-.</w:t>
      </w:r>
      <w:r w:rsidR="00777A93">
        <w:rPr>
          <w:rFonts w:ascii="Times New Roman" w:hAnsi="Times New Roman" w:cs="Times New Roman"/>
          <w:sz w:val="24"/>
          <w:szCs w:val="24"/>
        </w:rPr>
        <w:t>070</w:t>
      </w:r>
      <w:r w:rsidR="00650337" w:rsidRPr="00C34164">
        <w:rPr>
          <w:rFonts w:ascii="Times New Roman" w:hAnsi="Times New Roman" w:cs="Times New Roman"/>
          <w:sz w:val="24"/>
          <w:szCs w:val="24"/>
        </w:rPr>
        <w:t xml:space="preserve"> ~ .</w:t>
      </w:r>
      <w:r w:rsidR="00777A93">
        <w:rPr>
          <w:rFonts w:ascii="Times New Roman" w:hAnsi="Times New Roman" w:cs="Times New Roman"/>
          <w:sz w:val="24"/>
          <w:szCs w:val="24"/>
        </w:rPr>
        <w:t>1</w:t>
      </w:r>
      <w:r w:rsidR="00650337" w:rsidRPr="00C34164">
        <w:rPr>
          <w:rFonts w:ascii="Times New Roman" w:hAnsi="Times New Roman" w:cs="Times New Roman"/>
          <w:sz w:val="24"/>
          <w:szCs w:val="24"/>
        </w:rPr>
        <w:t>00</w:t>
      </w:r>
      <w:r w:rsidR="00650337">
        <w:rPr>
          <w:rFonts w:ascii="Times New Roman" w:hAnsi="Times New Roman" w:cs="Times New Roman"/>
          <w:sz w:val="24"/>
          <w:szCs w:val="24"/>
        </w:rPr>
        <w:t>)</w:t>
      </w:r>
      <w:r w:rsidR="00AA2E38">
        <w:rPr>
          <w:rFonts w:ascii="Times New Roman" w:hAnsi="Times New Roman" w:cs="Times New Roman"/>
          <w:sz w:val="24"/>
          <w:szCs w:val="24"/>
        </w:rPr>
        <w:t xml:space="preserve"> </w:t>
      </w:r>
      <w:r w:rsidR="0043102A">
        <w:rPr>
          <w:rFonts w:ascii="Times New Roman" w:hAnsi="Times New Roman" w:cs="Times New Roman"/>
          <w:sz w:val="24"/>
          <w:szCs w:val="24"/>
        </w:rPr>
        <w:t>and</w:t>
      </w:r>
      <w:r w:rsidR="00AA2E38">
        <w:rPr>
          <w:rFonts w:ascii="Times New Roman" w:hAnsi="Times New Roman" w:cs="Times New Roman"/>
          <w:sz w:val="24"/>
          <w:szCs w:val="24"/>
        </w:rPr>
        <w:t xml:space="preserve"> school connectedness</w:t>
      </w:r>
      <w:r w:rsidR="00650337">
        <w:rPr>
          <w:rFonts w:ascii="Times New Roman" w:hAnsi="Times New Roman" w:cs="Times New Roman"/>
          <w:sz w:val="24"/>
          <w:szCs w:val="24"/>
        </w:rPr>
        <w:t xml:space="preserve"> (</w:t>
      </w:r>
      <w:r w:rsidR="00650337" w:rsidRPr="00427B53">
        <w:rPr>
          <w:rFonts w:ascii="Times New Roman" w:hAnsi="Times New Roman" w:cs="Times New Roman"/>
          <w:sz w:val="24"/>
          <w:szCs w:val="24"/>
        </w:rPr>
        <w:t>β</w:t>
      </w:r>
      <w:r w:rsidR="00650337">
        <w:rPr>
          <w:rFonts w:ascii="Times New Roman" w:hAnsi="Times New Roman" w:cs="Times New Roman"/>
          <w:sz w:val="24"/>
          <w:szCs w:val="24"/>
        </w:rPr>
        <w:t xml:space="preserve"> = .0</w:t>
      </w:r>
      <w:r w:rsidR="00E0524D">
        <w:rPr>
          <w:rFonts w:ascii="Times New Roman" w:hAnsi="Times New Roman" w:cs="Times New Roman"/>
          <w:sz w:val="24"/>
          <w:szCs w:val="24"/>
        </w:rPr>
        <w:t>47</w:t>
      </w:r>
      <w:r w:rsidR="00650337">
        <w:rPr>
          <w:rFonts w:ascii="Times New Roman" w:hAnsi="Times New Roman" w:cs="Times New Roman"/>
          <w:sz w:val="24"/>
          <w:szCs w:val="24"/>
        </w:rPr>
        <w:t xml:space="preserve">, 95% CI = </w:t>
      </w:r>
      <w:r w:rsidR="00650337" w:rsidRPr="00C34164">
        <w:rPr>
          <w:rFonts w:ascii="Times New Roman" w:hAnsi="Times New Roman" w:cs="Times New Roman"/>
          <w:sz w:val="24"/>
          <w:szCs w:val="24"/>
        </w:rPr>
        <w:t>-.</w:t>
      </w:r>
      <w:r w:rsidR="00777A93">
        <w:rPr>
          <w:rFonts w:ascii="Times New Roman" w:hAnsi="Times New Roman" w:cs="Times New Roman"/>
          <w:sz w:val="24"/>
          <w:szCs w:val="24"/>
        </w:rPr>
        <w:t>052</w:t>
      </w:r>
      <w:r w:rsidR="00650337" w:rsidRPr="00C34164">
        <w:rPr>
          <w:rFonts w:ascii="Times New Roman" w:hAnsi="Times New Roman" w:cs="Times New Roman"/>
          <w:sz w:val="24"/>
          <w:szCs w:val="24"/>
        </w:rPr>
        <w:t xml:space="preserve"> ~ .</w:t>
      </w:r>
      <w:r w:rsidR="00777A93">
        <w:rPr>
          <w:rFonts w:ascii="Times New Roman" w:hAnsi="Times New Roman" w:cs="Times New Roman"/>
          <w:sz w:val="24"/>
          <w:szCs w:val="24"/>
        </w:rPr>
        <w:t>145</w:t>
      </w:r>
      <w:r w:rsidR="00650337">
        <w:rPr>
          <w:rFonts w:ascii="Times New Roman" w:hAnsi="Times New Roman" w:cs="Times New Roman"/>
          <w:sz w:val="24"/>
          <w:szCs w:val="24"/>
        </w:rPr>
        <w:t>)</w:t>
      </w:r>
      <w:r w:rsidR="0092678B" w:rsidRPr="0092678B">
        <w:rPr>
          <w:rFonts w:ascii="Times New Roman" w:hAnsi="Times New Roman" w:cs="Times New Roman"/>
          <w:sz w:val="24"/>
          <w:szCs w:val="24"/>
        </w:rPr>
        <w:t xml:space="preserve">. </w:t>
      </w:r>
    </w:p>
    <w:p w14:paraId="5630083F" w14:textId="61978CA2" w:rsidR="00195102" w:rsidRPr="00195102" w:rsidRDefault="005745EA" w:rsidP="00195102">
      <w:pPr>
        <w:spacing w:after="0" w:line="480" w:lineRule="auto"/>
        <w:rPr>
          <w:rFonts w:ascii="Times New Roman" w:hAnsi="Times New Roman" w:cs="Times New Roman"/>
          <w:b/>
          <w:bCs/>
          <w:i/>
          <w:iCs/>
          <w:sz w:val="24"/>
          <w:szCs w:val="24"/>
        </w:rPr>
      </w:pPr>
      <w:r w:rsidRPr="00195102">
        <w:rPr>
          <w:rFonts w:ascii="Times New Roman" w:hAnsi="Times New Roman" w:cs="Times New Roman"/>
          <w:b/>
          <w:bCs/>
          <w:i/>
          <w:iCs/>
          <w:sz w:val="24"/>
          <w:szCs w:val="24"/>
        </w:rPr>
        <w:t>Between</w:t>
      </w:r>
      <w:r w:rsidR="00BE05AB" w:rsidRPr="00195102">
        <w:rPr>
          <w:rFonts w:ascii="Times New Roman" w:hAnsi="Times New Roman" w:cs="Times New Roman"/>
          <w:b/>
          <w:bCs/>
          <w:i/>
          <w:iCs/>
          <w:sz w:val="24"/>
          <w:szCs w:val="24"/>
        </w:rPr>
        <w:t>-to</w:t>
      </w:r>
      <w:r w:rsidR="005030DE" w:rsidRPr="00195102">
        <w:rPr>
          <w:rFonts w:ascii="Times New Roman" w:hAnsi="Times New Roman" w:cs="Times New Roman"/>
          <w:b/>
          <w:bCs/>
          <w:i/>
          <w:iCs/>
          <w:sz w:val="24"/>
          <w:szCs w:val="24"/>
        </w:rPr>
        <w:t>-</w:t>
      </w:r>
      <w:r w:rsidRPr="00195102">
        <w:rPr>
          <w:rFonts w:ascii="Times New Roman" w:hAnsi="Times New Roman" w:cs="Times New Roman"/>
          <w:b/>
          <w:bCs/>
          <w:i/>
          <w:iCs/>
          <w:sz w:val="24"/>
          <w:szCs w:val="24"/>
        </w:rPr>
        <w:t>Within</w:t>
      </w:r>
      <w:r w:rsidR="005030DE" w:rsidRPr="00195102">
        <w:rPr>
          <w:rFonts w:ascii="Times New Roman" w:hAnsi="Times New Roman" w:cs="Times New Roman"/>
          <w:b/>
          <w:bCs/>
          <w:i/>
          <w:iCs/>
          <w:sz w:val="24"/>
          <w:szCs w:val="24"/>
        </w:rPr>
        <w:t xml:space="preserve"> Difference</w:t>
      </w:r>
      <w:r w:rsidR="00E8335E">
        <w:rPr>
          <w:rFonts w:ascii="Times New Roman" w:hAnsi="Times New Roman" w:cs="Times New Roman"/>
          <w:b/>
          <w:bCs/>
          <w:i/>
          <w:iCs/>
          <w:sz w:val="24"/>
          <w:szCs w:val="24"/>
        </w:rPr>
        <w:t>s</w:t>
      </w:r>
    </w:p>
    <w:p w14:paraId="284FE2EB" w14:textId="6EEB5BDC" w:rsidR="00603A58" w:rsidRDefault="004771DE"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The within-family effects were not significantly different from between-family effects for parent-report (</w:t>
      </w:r>
      <w:r w:rsidR="005030DE" w:rsidRPr="005030DE">
        <w:rPr>
          <w:rFonts w:ascii="Times New Roman" w:hAnsi="Times New Roman" w:cs="Times New Roman"/>
          <w:sz w:val="24"/>
          <w:szCs w:val="24"/>
        </w:rPr>
        <w:t xml:space="preserve">Δ </w:t>
      </w:r>
      <w:r w:rsidR="005030DE" w:rsidRPr="00427B53">
        <w:rPr>
          <w:rFonts w:ascii="Times New Roman" w:hAnsi="Times New Roman" w:cs="Times New Roman"/>
          <w:sz w:val="24"/>
          <w:szCs w:val="24"/>
        </w:rPr>
        <w:t>β</w:t>
      </w:r>
      <w:r w:rsidR="005030DE">
        <w:rPr>
          <w:rFonts w:ascii="Times New Roman" w:hAnsi="Times New Roman" w:cs="Times New Roman"/>
          <w:sz w:val="24"/>
          <w:szCs w:val="24"/>
        </w:rPr>
        <w:t xml:space="preserve"> </w:t>
      </w:r>
      <w:r>
        <w:rPr>
          <w:rFonts w:ascii="Times New Roman" w:hAnsi="Times New Roman" w:cs="Times New Roman"/>
          <w:sz w:val="24"/>
          <w:szCs w:val="24"/>
        </w:rPr>
        <w:t>= -.002, 95% CI = -.114 ~ .109) and child-report parental relationship (</w:t>
      </w:r>
      <w:r w:rsidR="005030DE" w:rsidRPr="005030DE">
        <w:rPr>
          <w:rFonts w:ascii="Times New Roman" w:hAnsi="Times New Roman" w:cs="Times New Roman"/>
          <w:sz w:val="24"/>
          <w:szCs w:val="24"/>
        </w:rPr>
        <w:t xml:space="preserve">Δ </w:t>
      </w:r>
      <w:r w:rsidR="005030DE" w:rsidRPr="00427B53">
        <w:rPr>
          <w:rFonts w:ascii="Times New Roman" w:hAnsi="Times New Roman" w:cs="Times New Roman"/>
          <w:sz w:val="24"/>
          <w:szCs w:val="24"/>
        </w:rPr>
        <w:t>β</w:t>
      </w:r>
      <w:r w:rsidR="005030DE">
        <w:rPr>
          <w:rFonts w:ascii="Times New Roman" w:hAnsi="Times New Roman" w:cs="Times New Roman"/>
          <w:sz w:val="24"/>
          <w:szCs w:val="24"/>
        </w:rPr>
        <w:t xml:space="preserve"> </w:t>
      </w:r>
      <w:r>
        <w:rPr>
          <w:rFonts w:ascii="Times New Roman" w:hAnsi="Times New Roman" w:cs="Times New Roman"/>
          <w:sz w:val="24"/>
          <w:szCs w:val="24"/>
        </w:rPr>
        <w:t>= .050, 95% CI = -.065 ~ .165).</w:t>
      </w:r>
      <w:r w:rsidR="00AD0528">
        <w:rPr>
          <w:rFonts w:ascii="Times New Roman" w:hAnsi="Times New Roman" w:cs="Times New Roman"/>
          <w:sz w:val="24"/>
          <w:szCs w:val="24"/>
        </w:rPr>
        <w:t xml:space="preserve"> T</w:t>
      </w:r>
      <w:r w:rsidR="001D3211">
        <w:rPr>
          <w:rFonts w:ascii="Times New Roman" w:hAnsi="Times New Roman" w:cs="Times New Roman"/>
          <w:sz w:val="24"/>
          <w:szCs w:val="24"/>
        </w:rPr>
        <w:t xml:space="preserve">here was significant attenuation </w:t>
      </w:r>
      <w:r w:rsidR="00AD0528">
        <w:rPr>
          <w:rFonts w:ascii="Times New Roman" w:hAnsi="Times New Roman" w:cs="Times New Roman"/>
          <w:sz w:val="24"/>
          <w:szCs w:val="24"/>
        </w:rPr>
        <w:t xml:space="preserve">in </w:t>
      </w:r>
      <w:r w:rsidR="00AD0528" w:rsidRPr="00AD0528">
        <w:rPr>
          <w:rFonts w:ascii="Times New Roman" w:hAnsi="Times New Roman" w:cs="Times New Roman"/>
          <w:i/>
          <w:iCs/>
          <w:sz w:val="24"/>
          <w:szCs w:val="24"/>
        </w:rPr>
        <w:t>r</w:t>
      </w:r>
      <w:r w:rsidR="00AD0528">
        <w:rPr>
          <w:rFonts w:ascii="Times New Roman" w:hAnsi="Times New Roman" w:cs="Times New Roman"/>
          <w:sz w:val="24"/>
          <w:szCs w:val="24"/>
        </w:rPr>
        <w:t xml:space="preserve">GE </w:t>
      </w:r>
      <w:r w:rsidR="001D3211">
        <w:rPr>
          <w:rFonts w:ascii="Times New Roman" w:hAnsi="Times New Roman" w:cs="Times New Roman"/>
          <w:sz w:val="24"/>
          <w:szCs w:val="24"/>
        </w:rPr>
        <w:t>with respect to</w:t>
      </w:r>
      <w:r w:rsidR="00AD0528">
        <w:rPr>
          <w:rFonts w:ascii="Times New Roman" w:hAnsi="Times New Roman" w:cs="Times New Roman"/>
          <w:sz w:val="24"/>
          <w:szCs w:val="24"/>
        </w:rPr>
        <w:t xml:space="preserve"> delinquent peer affiliation (</w:t>
      </w:r>
      <w:r w:rsidR="00AD0528" w:rsidRPr="005030DE">
        <w:rPr>
          <w:rFonts w:ascii="Times New Roman" w:hAnsi="Times New Roman" w:cs="Times New Roman"/>
          <w:sz w:val="24"/>
          <w:szCs w:val="24"/>
        </w:rPr>
        <w:t xml:space="preserve">Δ </w:t>
      </w:r>
      <w:r w:rsidR="00AD0528" w:rsidRPr="00427B53">
        <w:rPr>
          <w:rFonts w:ascii="Times New Roman" w:hAnsi="Times New Roman" w:cs="Times New Roman"/>
          <w:sz w:val="24"/>
          <w:szCs w:val="24"/>
        </w:rPr>
        <w:t>β</w:t>
      </w:r>
      <w:r w:rsidR="00AD0528">
        <w:rPr>
          <w:rFonts w:ascii="Times New Roman" w:hAnsi="Times New Roman" w:cs="Times New Roman"/>
          <w:sz w:val="24"/>
          <w:szCs w:val="24"/>
        </w:rPr>
        <w:t xml:space="preserve"> = .192, 95% CI = .083 ~ .301)</w:t>
      </w:r>
      <w:r>
        <w:rPr>
          <w:rFonts w:ascii="Times New Roman" w:hAnsi="Times New Roman" w:cs="Times New Roman"/>
          <w:sz w:val="24"/>
          <w:szCs w:val="24"/>
        </w:rPr>
        <w:t>, likely due to confounding effects being controlled in a family-based design.</w:t>
      </w:r>
      <w:r w:rsidR="00AD0528">
        <w:rPr>
          <w:rFonts w:ascii="Times New Roman" w:hAnsi="Times New Roman" w:cs="Times New Roman"/>
          <w:sz w:val="24"/>
          <w:szCs w:val="24"/>
        </w:rPr>
        <w:t xml:space="preserve"> Although the attenuation in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AD0528">
        <w:rPr>
          <w:rFonts w:ascii="Times New Roman" w:hAnsi="Times New Roman" w:cs="Times New Roman"/>
          <w:sz w:val="24"/>
          <w:szCs w:val="24"/>
        </w:rPr>
        <w:t xml:space="preserve"> with school connectedness did not reach statistical significance</w:t>
      </w:r>
      <w:r w:rsidR="00500B21">
        <w:rPr>
          <w:rFonts w:ascii="Times New Roman" w:hAnsi="Times New Roman" w:cs="Times New Roman"/>
          <w:sz w:val="24"/>
          <w:szCs w:val="24"/>
        </w:rPr>
        <w:t xml:space="preserve"> (</w:t>
      </w:r>
      <w:r w:rsidR="00500B21" w:rsidRPr="005030DE">
        <w:rPr>
          <w:rFonts w:ascii="Times New Roman" w:hAnsi="Times New Roman" w:cs="Times New Roman"/>
          <w:sz w:val="24"/>
          <w:szCs w:val="24"/>
        </w:rPr>
        <w:t xml:space="preserve">Δ </w:t>
      </w:r>
      <w:r w:rsidR="00500B21" w:rsidRPr="00427B53">
        <w:rPr>
          <w:rFonts w:ascii="Times New Roman" w:hAnsi="Times New Roman" w:cs="Times New Roman"/>
          <w:sz w:val="24"/>
          <w:szCs w:val="24"/>
        </w:rPr>
        <w:t>β</w:t>
      </w:r>
      <w:r w:rsidR="00500B21">
        <w:rPr>
          <w:rFonts w:ascii="Times New Roman" w:hAnsi="Times New Roman" w:cs="Times New Roman"/>
          <w:sz w:val="24"/>
          <w:szCs w:val="24"/>
        </w:rPr>
        <w:t xml:space="preserve"> = -.092, 95% CI = -.</w:t>
      </w:r>
      <w:r w:rsidR="004004F3">
        <w:rPr>
          <w:rFonts w:ascii="Times New Roman" w:hAnsi="Times New Roman" w:cs="Times New Roman"/>
          <w:sz w:val="24"/>
          <w:szCs w:val="24"/>
        </w:rPr>
        <w:t>213</w:t>
      </w:r>
      <w:r w:rsidR="00500B21">
        <w:rPr>
          <w:rFonts w:ascii="Times New Roman" w:hAnsi="Times New Roman" w:cs="Times New Roman"/>
          <w:sz w:val="24"/>
          <w:szCs w:val="24"/>
        </w:rPr>
        <w:t xml:space="preserve"> ~ .</w:t>
      </w:r>
      <w:r w:rsidR="004004F3">
        <w:rPr>
          <w:rFonts w:ascii="Times New Roman" w:hAnsi="Times New Roman" w:cs="Times New Roman"/>
          <w:sz w:val="24"/>
          <w:szCs w:val="24"/>
        </w:rPr>
        <w:t>028</w:t>
      </w:r>
      <w:r w:rsidR="00280725">
        <w:rPr>
          <w:rFonts w:ascii="Times New Roman" w:hAnsi="Times New Roman" w:cs="Times New Roman"/>
          <w:sz w:val="24"/>
          <w:szCs w:val="24"/>
        </w:rPr>
        <w:t>)</w:t>
      </w:r>
      <w:r w:rsidR="00AD0528">
        <w:rPr>
          <w:rFonts w:ascii="Times New Roman" w:hAnsi="Times New Roman" w:cs="Times New Roman"/>
          <w:sz w:val="24"/>
          <w:szCs w:val="24"/>
        </w:rPr>
        <w:t xml:space="preserve">, there is </w:t>
      </w:r>
      <w:r w:rsidR="00AD0528">
        <w:rPr>
          <w:rFonts w:ascii="Times New Roman" w:hAnsi="Times New Roman" w:cs="Times New Roman"/>
          <w:sz w:val="24"/>
          <w:szCs w:val="24"/>
        </w:rPr>
        <w:lastRenderedPageBreak/>
        <w:t xml:space="preserve">a high Bayesian posterior probability (i.e., 93.4%) that there is a decrease in the magnitude of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AD0528">
        <w:rPr>
          <w:rFonts w:ascii="Times New Roman" w:hAnsi="Times New Roman" w:cs="Times New Roman"/>
          <w:sz w:val="24"/>
          <w:szCs w:val="24"/>
        </w:rPr>
        <w:t xml:space="preserve"> from between- to within-family effects.</w:t>
      </w:r>
    </w:p>
    <w:p w14:paraId="49ABACDE" w14:textId="74C04A72" w:rsidR="0017015B" w:rsidRPr="0017015B" w:rsidRDefault="0017015B" w:rsidP="0017015B">
      <w:pPr>
        <w:spacing w:after="0" w:line="480" w:lineRule="auto"/>
        <w:jc w:val="center"/>
        <w:rPr>
          <w:rFonts w:ascii="Times New Roman" w:hAnsi="Times New Roman" w:cs="Times New Roman"/>
          <w:b/>
          <w:bCs/>
          <w:sz w:val="24"/>
          <w:szCs w:val="24"/>
        </w:rPr>
      </w:pPr>
      <w:r w:rsidRPr="0017015B">
        <w:rPr>
          <w:rFonts w:ascii="Times New Roman" w:hAnsi="Times New Roman" w:cs="Times New Roman"/>
          <w:b/>
          <w:bCs/>
          <w:sz w:val="24"/>
          <w:szCs w:val="24"/>
        </w:rPr>
        <w:t>Discussion</w:t>
      </w:r>
    </w:p>
    <w:p w14:paraId="56C00D85" w14:textId="54EFE2F3" w:rsidR="00371D42" w:rsidRPr="00FA000A" w:rsidRDefault="0083179D" w:rsidP="00371D42">
      <w:pPr>
        <w:spacing w:after="0" w:line="480" w:lineRule="auto"/>
        <w:ind w:firstLine="480"/>
        <w:rPr>
          <w:rFonts w:ascii="Times New Roman" w:hAnsi="Times New Roman" w:cs="Times New Roman"/>
          <w:sz w:val="24"/>
          <w:szCs w:val="24"/>
        </w:rPr>
      </w:pPr>
      <w:r w:rsidRPr="0092678B">
        <w:rPr>
          <w:rFonts w:ascii="Times New Roman" w:hAnsi="Times New Roman" w:cs="Times New Roman"/>
          <w:sz w:val="24"/>
          <w:szCs w:val="24"/>
        </w:rPr>
        <w:t>The current study</w:t>
      </w:r>
      <w:r>
        <w:rPr>
          <w:rFonts w:ascii="Times New Roman" w:hAnsi="Times New Roman" w:cs="Times New Roman"/>
          <w:sz w:val="24"/>
          <w:szCs w:val="24"/>
        </w:rPr>
        <w:t xml:space="preserve"> explore</w:t>
      </w:r>
      <w:r w:rsidR="002E7833">
        <w:rPr>
          <w:rFonts w:ascii="Times New Roman" w:hAnsi="Times New Roman" w:cs="Times New Roman"/>
          <w:sz w:val="24"/>
          <w:szCs w:val="24"/>
        </w:rPr>
        <w:t>d</w:t>
      </w:r>
      <w:r w:rsidR="00A26CDF">
        <w:rPr>
          <w:rFonts w:ascii="Times New Roman" w:hAnsi="Times New Roman" w:cs="Times New Roman"/>
          <w:sz w:val="24"/>
          <w:szCs w:val="24"/>
        </w:rPr>
        <w:t xml:space="preserve"> whether</w:t>
      </w:r>
      <w:r w:rsidR="00910FEA">
        <w:rPr>
          <w:rFonts w:ascii="Times New Roman" w:hAnsi="Times New Roman" w:cs="Times New Roman"/>
          <w:sz w:val="24"/>
          <w:szCs w:val="24"/>
        </w:rPr>
        <w:t xml:space="preserve"> </w:t>
      </w:r>
      <w:r w:rsidRPr="00980EF2">
        <w:rPr>
          <w:rFonts w:ascii="Times New Roman" w:hAnsi="Times New Roman" w:cs="Times New Roman"/>
          <w:i/>
          <w:iCs/>
          <w:sz w:val="24"/>
          <w:szCs w:val="24"/>
        </w:rPr>
        <w:t>r</w:t>
      </w:r>
      <w:r>
        <w:rPr>
          <w:rFonts w:ascii="Times New Roman" w:hAnsi="Times New Roman" w:cs="Times New Roman"/>
          <w:sz w:val="24"/>
          <w:szCs w:val="24"/>
        </w:rPr>
        <w:t>GE</w:t>
      </w:r>
      <w:r w:rsidR="002E7833">
        <w:rPr>
          <w:rFonts w:ascii="Times New Roman" w:hAnsi="Times New Roman" w:cs="Times New Roman"/>
          <w:sz w:val="24"/>
          <w:szCs w:val="24"/>
        </w:rPr>
        <w:t>s</w:t>
      </w:r>
      <w:r w:rsidR="00442649">
        <w:rPr>
          <w:rFonts w:ascii="Times New Roman" w:hAnsi="Times New Roman" w:cs="Times New Roman"/>
          <w:sz w:val="24"/>
          <w:szCs w:val="24"/>
        </w:rPr>
        <w:t xml:space="preserve"> </w:t>
      </w:r>
      <w:r w:rsidR="00AB2E96">
        <w:rPr>
          <w:rFonts w:ascii="Times New Roman" w:hAnsi="Times New Roman" w:cs="Times New Roman"/>
          <w:sz w:val="24"/>
          <w:szCs w:val="24"/>
        </w:rPr>
        <w:t xml:space="preserve">observed between </w:t>
      </w:r>
      <w:r w:rsidR="002E7833" w:rsidRPr="002E7833">
        <w:rPr>
          <w:rFonts w:ascii="Times New Roman" w:hAnsi="Times New Roman" w:cs="Times New Roman"/>
          <w:sz w:val="24"/>
          <w:szCs w:val="24"/>
        </w:rPr>
        <w:t>PGS</w:t>
      </w:r>
      <w:r w:rsidR="002E7833" w:rsidRPr="002E7833">
        <w:rPr>
          <w:rFonts w:ascii="Times New Roman" w:hAnsi="Times New Roman" w:cs="Times New Roman"/>
          <w:sz w:val="24"/>
          <w:szCs w:val="24"/>
          <w:vertAlign w:val="subscript"/>
        </w:rPr>
        <w:t>EXT</w:t>
      </w:r>
      <w:r w:rsidR="002E7833">
        <w:rPr>
          <w:rFonts w:ascii="Times New Roman" w:hAnsi="Times New Roman" w:cs="Times New Roman"/>
          <w:sz w:val="24"/>
          <w:szCs w:val="24"/>
        </w:rPr>
        <w:t xml:space="preserve"> </w:t>
      </w:r>
      <w:r w:rsidR="009B0A13">
        <w:rPr>
          <w:rFonts w:ascii="Times New Roman" w:hAnsi="Times New Roman" w:cs="Times New Roman"/>
          <w:sz w:val="24"/>
          <w:szCs w:val="24"/>
        </w:rPr>
        <w:t>and</w:t>
      </w:r>
      <w:r w:rsidR="00442649">
        <w:rPr>
          <w:rFonts w:ascii="Times New Roman" w:hAnsi="Times New Roman" w:cs="Times New Roman"/>
          <w:sz w:val="24"/>
          <w:szCs w:val="24"/>
        </w:rPr>
        <w:t xml:space="preserve"> </w:t>
      </w:r>
      <w:r w:rsidR="00AB2E96">
        <w:rPr>
          <w:rFonts w:ascii="Times New Roman" w:hAnsi="Times New Roman" w:cs="Times New Roman"/>
          <w:sz w:val="24"/>
          <w:szCs w:val="24"/>
        </w:rPr>
        <w:t xml:space="preserve">several </w:t>
      </w:r>
      <w:r w:rsidR="00442649">
        <w:rPr>
          <w:rFonts w:ascii="Times New Roman" w:hAnsi="Times New Roman" w:cs="Times New Roman"/>
          <w:sz w:val="24"/>
          <w:szCs w:val="24"/>
        </w:rPr>
        <w:t>adolescent psychosocial environments</w:t>
      </w:r>
      <w:r w:rsidR="00A26CDF">
        <w:rPr>
          <w:rFonts w:ascii="Times New Roman" w:hAnsi="Times New Roman" w:cs="Times New Roman"/>
          <w:sz w:val="24"/>
          <w:szCs w:val="24"/>
        </w:rPr>
        <w:t xml:space="preserve"> is </w:t>
      </w:r>
      <w:r w:rsidR="002E7833">
        <w:rPr>
          <w:rFonts w:ascii="Times New Roman" w:hAnsi="Times New Roman" w:cs="Times New Roman"/>
          <w:sz w:val="24"/>
          <w:szCs w:val="24"/>
        </w:rPr>
        <w:t xml:space="preserve">affected </w:t>
      </w:r>
      <w:r w:rsidR="00980EF2">
        <w:rPr>
          <w:rFonts w:ascii="Times New Roman" w:hAnsi="Times New Roman" w:cs="Times New Roman"/>
          <w:sz w:val="24"/>
          <w:szCs w:val="24"/>
        </w:rPr>
        <w:t xml:space="preserve">by </w:t>
      </w:r>
      <w:r w:rsidR="00910FEA">
        <w:rPr>
          <w:rFonts w:ascii="Times New Roman" w:hAnsi="Times New Roman" w:cs="Times New Roman"/>
          <w:sz w:val="24"/>
          <w:szCs w:val="24"/>
        </w:rPr>
        <w:t>population stratification, assortative mating, and parental genotypes</w:t>
      </w:r>
      <w:r w:rsidR="002E7833">
        <w:rPr>
          <w:rFonts w:ascii="Times New Roman" w:hAnsi="Times New Roman" w:cs="Times New Roman"/>
          <w:sz w:val="24"/>
          <w:szCs w:val="24"/>
        </w:rPr>
        <w:t xml:space="preserve"> by comparing findings from population- and family-based designs</w:t>
      </w:r>
      <w:r w:rsidR="00C11890">
        <w:rPr>
          <w:rFonts w:ascii="Times New Roman" w:hAnsi="Times New Roman" w:cs="Times New Roman"/>
          <w:sz w:val="24"/>
          <w:szCs w:val="24"/>
        </w:rPr>
        <w:t>. A</w:t>
      </w:r>
      <w:r w:rsidR="00B653B2">
        <w:rPr>
          <w:rFonts w:ascii="Times New Roman" w:hAnsi="Times New Roman" w:cs="Times New Roman"/>
          <w:sz w:val="24"/>
          <w:szCs w:val="24"/>
        </w:rPr>
        <w:t>t the population level</w:t>
      </w:r>
      <w:r w:rsidR="00723554">
        <w:rPr>
          <w:rFonts w:ascii="Times New Roman" w:hAnsi="Times New Roman" w:cs="Times New Roman"/>
          <w:sz w:val="24"/>
          <w:szCs w:val="24"/>
        </w:rPr>
        <w:t>,</w:t>
      </w:r>
      <w:r w:rsidR="00C11890">
        <w:rPr>
          <w:rFonts w:ascii="Times New Roman" w:hAnsi="Times New Roman" w:cs="Times New Roman"/>
          <w:sz w:val="24"/>
          <w:szCs w:val="24"/>
        </w:rPr>
        <w:t xml:space="preserve"> </w:t>
      </w:r>
      <w:r w:rsidR="00B653B2">
        <w:rPr>
          <w:rFonts w:ascii="Times New Roman" w:hAnsi="Times New Roman" w:cs="Times New Roman"/>
          <w:sz w:val="24"/>
          <w:szCs w:val="24"/>
        </w:rPr>
        <w:t>we found robust correlations between PGS</w:t>
      </w:r>
      <w:r w:rsidR="00B653B2" w:rsidRPr="00B653B2">
        <w:rPr>
          <w:rFonts w:ascii="Times New Roman" w:hAnsi="Times New Roman" w:cs="Times New Roman"/>
          <w:sz w:val="24"/>
          <w:szCs w:val="24"/>
          <w:vertAlign w:val="subscript"/>
        </w:rPr>
        <w:t>EXT</w:t>
      </w:r>
      <w:r w:rsidR="00B653B2">
        <w:rPr>
          <w:rFonts w:ascii="Times New Roman" w:hAnsi="Times New Roman" w:cs="Times New Roman"/>
          <w:sz w:val="24"/>
          <w:szCs w:val="24"/>
        </w:rPr>
        <w:t xml:space="preserve"> and all </w:t>
      </w:r>
      <w:r w:rsidR="00BF3A7A">
        <w:rPr>
          <w:rFonts w:ascii="Times New Roman" w:hAnsi="Times New Roman" w:cs="Times New Roman"/>
          <w:sz w:val="24"/>
          <w:szCs w:val="24"/>
        </w:rPr>
        <w:t xml:space="preserve">three </w:t>
      </w:r>
      <w:r w:rsidR="00B653B2">
        <w:rPr>
          <w:rFonts w:ascii="Times New Roman" w:hAnsi="Times New Roman" w:cs="Times New Roman"/>
          <w:sz w:val="24"/>
          <w:szCs w:val="24"/>
        </w:rPr>
        <w:t>environment</w:t>
      </w:r>
      <w:r w:rsidR="000618A8">
        <w:rPr>
          <w:rFonts w:ascii="Times New Roman" w:hAnsi="Times New Roman" w:cs="Times New Roman"/>
          <w:sz w:val="24"/>
          <w:szCs w:val="24"/>
        </w:rPr>
        <w:t>al variables</w:t>
      </w:r>
      <w:r w:rsidR="00B653B2">
        <w:rPr>
          <w:rFonts w:ascii="Times New Roman" w:hAnsi="Times New Roman" w:cs="Times New Roman"/>
          <w:sz w:val="24"/>
          <w:szCs w:val="24"/>
        </w:rPr>
        <w:t xml:space="preserve"> (i.e., </w:t>
      </w:r>
      <w:r w:rsidR="00A646D4">
        <w:rPr>
          <w:rFonts w:ascii="Times New Roman" w:hAnsi="Times New Roman" w:cs="Times New Roman"/>
          <w:sz w:val="24"/>
          <w:szCs w:val="24"/>
        </w:rPr>
        <w:t>parental relationship, delinquent peer affiliation, and school connectedness</w:t>
      </w:r>
      <w:r w:rsidR="00B653B2">
        <w:rPr>
          <w:rFonts w:ascii="Times New Roman" w:hAnsi="Times New Roman" w:cs="Times New Roman"/>
          <w:sz w:val="24"/>
          <w:szCs w:val="24"/>
        </w:rPr>
        <w:t>).</w:t>
      </w:r>
      <w:r w:rsidR="00E3545A">
        <w:rPr>
          <w:rFonts w:ascii="Times New Roman" w:hAnsi="Times New Roman" w:cs="Times New Roman"/>
          <w:sz w:val="24"/>
          <w:szCs w:val="24"/>
        </w:rPr>
        <w:t xml:space="preserve"> </w:t>
      </w:r>
      <w:r w:rsidR="00C70827">
        <w:rPr>
          <w:rFonts w:ascii="Times New Roman" w:hAnsi="Times New Roman" w:cs="Times New Roman"/>
          <w:sz w:val="24"/>
          <w:szCs w:val="24"/>
        </w:rPr>
        <w:t xml:space="preserve">When we </w:t>
      </w:r>
      <w:r w:rsidR="00EC4E1F">
        <w:rPr>
          <w:rFonts w:ascii="Times New Roman" w:hAnsi="Times New Roman" w:cs="Times New Roman"/>
          <w:sz w:val="24"/>
          <w:szCs w:val="24"/>
        </w:rPr>
        <w:t>estimated</w:t>
      </w:r>
      <w:r w:rsidR="00C70827">
        <w:rPr>
          <w:rFonts w:ascii="Times New Roman" w:hAnsi="Times New Roman" w:cs="Times New Roman"/>
          <w:sz w:val="24"/>
          <w:szCs w:val="24"/>
        </w:rPr>
        <w:t xml:space="preserv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C70827">
        <w:rPr>
          <w:rFonts w:ascii="Times New Roman" w:hAnsi="Times New Roman" w:cs="Times New Roman"/>
          <w:sz w:val="24"/>
          <w:szCs w:val="24"/>
        </w:rPr>
        <w:t xml:space="preserve"> </w:t>
      </w:r>
      <w:r w:rsidR="00EB38D4">
        <w:rPr>
          <w:rFonts w:ascii="Times New Roman" w:hAnsi="Times New Roman" w:cs="Times New Roman"/>
          <w:sz w:val="24"/>
          <w:szCs w:val="24"/>
        </w:rPr>
        <w:t xml:space="preserve">at the </w:t>
      </w:r>
      <w:r w:rsidR="00C70827">
        <w:rPr>
          <w:rFonts w:ascii="Times New Roman" w:hAnsi="Times New Roman" w:cs="Times New Roman"/>
          <w:sz w:val="24"/>
          <w:szCs w:val="24"/>
        </w:rPr>
        <w:t>between</w:t>
      </w:r>
      <w:r w:rsidR="00EB38D4">
        <w:rPr>
          <w:rFonts w:ascii="Times New Roman" w:hAnsi="Times New Roman" w:cs="Times New Roman"/>
          <w:sz w:val="24"/>
          <w:szCs w:val="24"/>
        </w:rPr>
        <w:t>-f</w:t>
      </w:r>
      <w:r w:rsidR="00C70827">
        <w:rPr>
          <w:rFonts w:ascii="Times New Roman" w:hAnsi="Times New Roman" w:cs="Times New Roman"/>
          <w:sz w:val="24"/>
          <w:szCs w:val="24"/>
        </w:rPr>
        <w:t>amil</w:t>
      </w:r>
      <w:r w:rsidR="00EB38D4">
        <w:rPr>
          <w:rFonts w:ascii="Times New Roman" w:hAnsi="Times New Roman" w:cs="Times New Roman"/>
          <w:sz w:val="24"/>
          <w:szCs w:val="24"/>
        </w:rPr>
        <w:t>y level</w:t>
      </w:r>
      <w:r w:rsidR="00C70827">
        <w:rPr>
          <w:rFonts w:ascii="Times New Roman" w:hAnsi="Times New Roman" w:cs="Times New Roman"/>
          <w:sz w:val="24"/>
          <w:szCs w:val="24"/>
        </w:rPr>
        <w:t xml:space="preserve">, we observed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930E05">
        <w:rPr>
          <w:rFonts w:ascii="Times New Roman" w:hAnsi="Times New Roman" w:cs="Times New Roman"/>
          <w:sz w:val="24"/>
          <w:szCs w:val="24"/>
        </w:rPr>
        <w:t>s</w:t>
      </w:r>
      <w:r w:rsidR="00C70827">
        <w:rPr>
          <w:rFonts w:ascii="Times New Roman" w:hAnsi="Times New Roman" w:cs="Times New Roman"/>
          <w:sz w:val="24"/>
          <w:szCs w:val="24"/>
        </w:rPr>
        <w:t xml:space="preserve"> </w:t>
      </w:r>
      <w:r w:rsidR="00760164">
        <w:rPr>
          <w:rFonts w:ascii="Times New Roman" w:hAnsi="Times New Roman" w:cs="Times New Roman"/>
          <w:sz w:val="24"/>
          <w:szCs w:val="24"/>
        </w:rPr>
        <w:t xml:space="preserve">that are generally consistent to those found </w:t>
      </w:r>
      <w:r w:rsidR="00C70827">
        <w:rPr>
          <w:rFonts w:ascii="Times New Roman" w:hAnsi="Times New Roman" w:cs="Times New Roman"/>
          <w:sz w:val="24"/>
          <w:szCs w:val="24"/>
        </w:rPr>
        <w:t>in the population sample</w:t>
      </w:r>
      <w:r w:rsidR="00023E9B">
        <w:rPr>
          <w:rFonts w:ascii="Times New Roman" w:hAnsi="Times New Roman" w:cs="Times New Roman"/>
          <w:sz w:val="24"/>
          <w:szCs w:val="24"/>
        </w:rPr>
        <w:t>. W</w:t>
      </w:r>
      <w:r w:rsidR="00E3545A">
        <w:rPr>
          <w:rFonts w:ascii="Times New Roman" w:hAnsi="Times New Roman" w:cs="Times New Roman"/>
          <w:sz w:val="24"/>
          <w:szCs w:val="24"/>
        </w:rPr>
        <w:t xml:space="preserve">hen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E3545A">
        <w:rPr>
          <w:rFonts w:ascii="Times New Roman" w:hAnsi="Times New Roman" w:cs="Times New Roman"/>
          <w:sz w:val="24"/>
          <w:szCs w:val="24"/>
        </w:rPr>
        <w:t xml:space="preserve"> was examined at the within-family level</w:t>
      </w:r>
      <w:r w:rsidR="00930E05">
        <w:rPr>
          <w:rFonts w:ascii="Times New Roman" w:hAnsi="Times New Roman" w:cs="Times New Roman"/>
          <w:sz w:val="24"/>
          <w:szCs w:val="24"/>
        </w:rPr>
        <w:t xml:space="preserve"> however</w:t>
      </w:r>
      <w:r w:rsidR="00E3545A">
        <w:rPr>
          <w:rFonts w:ascii="Times New Roman" w:hAnsi="Times New Roman" w:cs="Times New Roman"/>
          <w:sz w:val="24"/>
          <w:szCs w:val="24"/>
        </w:rPr>
        <w:t>,</w:t>
      </w:r>
      <w:r w:rsidR="000E4798">
        <w:rPr>
          <w:rFonts w:ascii="Times New Roman" w:hAnsi="Times New Roman" w:cs="Times New Roman"/>
          <w:sz w:val="24"/>
          <w:szCs w:val="24"/>
        </w:rPr>
        <w:t xml:space="preserve"> </w:t>
      </w:r>
      <w:r w:rsidR="00C51323">
        <w:rPr>
          <w:rFonts w:ascii="Times New Roman" w:hAnsi="Times New Roman" w:cs="Times New Roman"/>
          <w:sz w:val="24"/>
          <w:szCs w:val="24"/>
        </w:rPr>
        <w:t xml:space="preserve">most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0E4798">
        <w:rPr>
          <w:rFonts w:ascii="Times New Roman" w:hAnsi="Times New Roman" w:cs="Times New Roman"/>
          <w:sz w:val="24"/>
          <w:szCs w:val="24"/>
        </w:rPr>
        <w:t>s effects were attenuated. T</w:t>
      </w:r>
      <w:r w:rsidR="00E90A2A">
        <w:rPr>
          <w:rFonts w:ascii="Times New Roman" w:hAnsi="Times New Roman" w:cs="Times New Roman"/>
          <w:sz w:val="24"/>
          <w:szCs w:val="24"/>
        </w:rPr>
        <w:t>win</w:t>
      </w:r>
      <w:r w:rsidR="000E4798">
        <w:rPr>
          <w:rFonts w:ascii="Times New Roman" w:hAnsi="Times New Roman" w:cs="Times New Roman"/>
          <w:sz w:val="24"/>
          <w:szCs w:val="24"/>
        </w:rPr>
        <w:t>s</w:t>
      </w:r>
      <w:r w:rsidR="00E90A2A">
        <w:rPr>
          <w:rFonts w:ascii="Times New Roman" w:hAnsi="Times New Roman" w:cs="Times New Roman"/>
          <w:sz w:val="24"/>
          <w:szCs w:val="24"/>
        </w:rPr>
        <w:t>/sibling</w:t>
      </w:r>
      <w:r w:rsidR="000E4798">
        <w:rPr>
          <w:rFonts w:ascii="Times New Roman" w:hAnsi="Times New Roman" w:cs="Times New Roman"/>
          <w:sz w:val="24"/>
          <w:szCs w:val="24"/>
        </w:rPr>
        <w:t>s</w:t>
      </w:r>
      <w:r w:rsidR="00E90A2A">
        <w:rPr>
          <w:rFonts w:ascii="Times New Roman" w:hAnsi="Times New Roman" w:cs="Times New Roman"/>
          <w:sz w:val="24"/>
          <w:szCs w:val="24"/>
        </w:rPr>
        <w:t xml:space="preserve"> with higher </w:t>
      </w:r>
      <w:r w:rsidR="00E3545A">
        <w:rPr>
          <w:rFonts w:ascii="Times New Roman" w:hAnsi="Times New Roman" w:cs="Times New Roman"/>
          <w:sz w:val="24"/>
          <w:szCs w:val="24"/>
        </w:rPr>
        <w:t>PGS</w:t>
      </w:r>
      <w:r w:rsidR="00E3545A" w:rsidRPr="00E90A2A">
        <w:rPr>
          <w:rFonts w:ascii="Times New Roman" w:hAnsi="Times New Roman" w:cs="Times New Roman"/>
          <w:sz w:val="24"/>
          <w:szCs w:val="24"/>
          <w:vertAlign w:val="subscript"/>
        </w:rPr>
        <w:t>EXT</w:t>
      </w:r>
      <w:r w:rsidR="00E3545A">
        <w:rPr>
          <w:rFonts w:ascii="Times New Roman" w:hAnsi="Times New Roman" w:cs="Times New Roman"/>
          <w:sz w:val="24"/>
          <w:szCs w:val="24"/>
        </w:rPr>
        <w:t xml:space="preserve"> </w:t>
      </w:r>
      <w:r w:rsidR="000E4798">
        <w:rPr>
          <w:rFonts w:ascii="Times New Roman" w:hAnsi="Times New Roman" w:cs="Times New Roman"/>
          <w:sz w:val="24"/>
          <w:szCs w:val="24"/>
        </w:rPr>
        <w:t xml:space="preserve">were </w:t>
      </w:r>
      <w:r w:rsidR="00E90A2A">
        <w:rPr>
          <w:rFonts w:ascii="Times New Roman" w:hAnsi="Times New Roman" w:cs="Times New Roman"/>
          <w:sz w:val="24"/>
          <w:szCs w:val="24"/>
        </w:rPr>
        <w:t>more likely to experience poorer</w:t>
      </w:r>
      <w:r w:rsidR="00E3545A">
        <w:rPr>
          <w:rFonts w:ascii="Times New Roman" w:hAnsi="Times New Roman" w:cs="Times New Roman"/>
          <w:sz w:val="24"/>
          <w:szCs w:val="24"/>
        </w:rPr>
        <w:t xml:space="preserve"> parental </w:t>
      </w:r>
      <w:r w:rsidR="005859A4">
        <w:rPr>
          <w:rFonts w:ascii="Times New Roman" w:hAnsi="Times New Roman" w:cs="Times New Roman"/>
          <w:sz w:val="24"/>
          <w:szCs w:val="24"/>
        </w:rPr>
        <w:t xml:space="preserve">relationships </w:t>
      </w:r>
      <w:r w:rsidR="00E90A2A">
        <w:rPr>
          <w:rFonts w:ascii="Times New Roman" w:hAnsi="Times New Roman" w:cs="Times New Roman"/>
          <w:sz w:val="24"/>
          <w:szCs w:val="24"/>
        </w:rPr>
        <w:t>by both adolescent and parental report</w:t>
      </w:r>
      <w:r w:rsidR="000E4798">
        <w:rPr>
          <w:rFonts w:ascii="Times New Roman" w:hAnsi="Times New Roman" w:cs="Times New Roman"/>
          <w:sz w:val="24"/>
          <w:szCs w:val="24"/>
        </w:rPr>
        <w:t xml:space="preserve">, but </w:t>
      </w:r>
      <w:r w:rsidR="00E90A2A">
        <w:rPr>
          <w:rFonts w:ascii="Times New Roman" w:hAnsi="Times New Roman" w:cs="Times New Roman"/>
          <w:sz w:val="24"/>
          <w:szCs w:val="24"/>
        </w:rPr>
        <w:t xml:space="preserve">they did not experience higher delinquent peer affiliation or </w:t>
      </w:r>
      <w:r w:rsidR="0058731A">
        <w:rPr>
          <w:rFonts w:ascii="Times New Roman" w:hAnsi="Times New Roman" w:cs="Times New Roman"/>
          <w:sz w:val="24"/>
          <w:szCs w:val="24"/>
        </w:rPr>
        <w:t>lower</w:t>
      </w:r>
      <w:r w:rsidR="00E90A2A">
        <w:rPr>
          <w:rFonts w:ascii="Times New Roman" w:hAnsi="Times New Roman" w:cs="Times New Roman"/>
          <w:sz w:val="24"/>
          <w:szCs w:val="24"/>
        </w:rPr>
        <w:t xml:space="preserve"> school connectedness than their counterpart</w:t>
      </w:r>
      <w:r w:rsidR="006E4B57">
        <w:rPr>
          <w:rFonts w:ascii="Times New Roman" w:hAnsi="Times New Roman" w:cs="Times New Roman"/>
          <w:sz w:val="24"/>
          <w:szCs w:val="24"/>
        </w:rPr>
        <w:t>s</w:t>
      </w:r>
      <w:r w:rsidR="00E90A2A">
        <w:rPr>
          <w:rFonts w:ascii="Times New Roman" w:hAnsi="Times New Roman" w:cs="Times New Roman"/>
          <w:sz w:val="24"/>
          <w:szCs w:val="24"/>
        </w:rPr>
        <w:t xml:space="preserve"> with lower PGS</w:t>
      </w:r>
      <w:r w:rsidR="00E90A2A" w:rsidRPr="00E90A2A">
        <w:rPr>
          <w:rFonts w:ascii="Times New Roman" w:hAnsi="Times New Roman" w:cs="Times New Roman"/>
          <w:sz w:val="24"/>
          <w:szCs w:val="24"/>
          <w:vertAlign w:val="subscript"/>
        </w:rPr>
        <w:t>EXT</w:t>
      </w:r>
      <w:r w:rsidR="000E4798">
        <w:rPr>
          <w:rFonts w:ascii="Times New Roman" w:hAnsi="Times New Roman" w:cs="Times New Roman"/>
          <w:sz w:val="24"/>
          <w:szCs w:val="24"/>
        </w:rPr>
        <w:t xml:space="preserve"> as was observed in the population and between-family models. These</w:t>
      </w:r>
      <w:r w:rsidR="00371D42">
        <w:rPr>
          <w:rFonts w:ascii="Times New Roman" w:hAnsi="Times New Roman" w:cs="Times New Roman"/>
          <w:sz w:val="24"/>
          <w:szCs w:val="24"/>
        </w:rPr>
        <w:t xml:space="preserve"> results </w:t>
      </w:r>
      <w:r w:rsidR="005859A4">
        <w:rPr>
          <w:rFonts w:ascii="Times New Roman" w:hAnsi="Times New Roman" w:cs="Times New Roman"/>
          <w:sz w:val="24"/>
          <w:szCs w:val="24"/>
        </w:rPr>
        <w:t xml:space="preserve">provide </w:t>
      </w:r>
      <w:r w:rsidR="000E4798">
        <w:rPr>
          <w:rFonts w:ascii="Times New Roman" w:hAnsi="Times New Roman" w:cs="Times New Roman"/>
          <w:sz w:val="24"/>
          <w:szCs w:val="24"/>
        </w:rPr>
        <w:t xml:space="preserve">novel </w:t>
      </w:r>
      <w:r w:rsidR="005859A4">
        <w:rPr>
          <w:rFonts w:ascii="Times New Roman" w:hAnsi="Times New Roman" w:cs="Times New Roman"/>
          <w:sz w:val="24"/>
          <w:szCs w:val="24"/>
        </w:rPr>
        <w:t>insight</w:t>
      </w:r>
      <w:r w:rsidR="00930E05">
        <w:rPr>
          <w:rFonts w:ascii="Times New Roman" w:hAnsi="Times New Roman" w:cs="Times New Roman"/>
          <w:sz w:val="24"/>
          <w:szCs w:val="24"/>
        </w:rPr>
        <w:t>s</w:t>
      </w:r>
      <w:r w:rsidR="005859A4">
        <w:rPr>
          <w:rFonts w:ascii="Times New Roman" w:hAnsi="Times New Roman" w:cs="Times New Roman"/>
          <w:sz w:val="24"/>
          <w:szCs w:val="24"/>
        </w:rPr>
        <w:t xml:space="preserve"> </w:t>
      </w:r>
      <w:r w:rsidR="000E4798">
        <w:rPr>
          <w:rFonts w:ascii="Times New Roman" w:hAnsi="Times New Roman" w:cs="Times New Roman"/>
          <w:sz w:val="24"/>
          <w:szCs w:val="24"/>
        </w:rPr>
        <w:t xml:space="preserve">into the role confounders play in </w:t>
      </w:r>
      <w:r w:rsidR="00266460">
        <w:rPr>
          <w:rFonts w:ascii="Times New Roman" w:hAnsi="Times New Roman" w:cs="Times New Roman"/>
          <w:sz w:val="24"/>
          <w:szCs w:val="24"/>
        </w:rPr>
        <w:t xml:space="preserve">the </w:t>
      </w:r>
      <w:r w:rsidR="000E4798">
        <w:rPr>
          <w:rFonts w:ascii="Times New Roman" w:hAnsi="Times New Roman" w:cs="Times New Roman"/>
          <w:sz w:val="24"/>
          <w:szCs w:val="24"/>
        </w:rPr>
        <w:t xml:space="preserve">often-observed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930E05">
        <w:rPr>
          <w:rFonts w:ascii="Times New Roman" w:hAnsi="Times New Roman" w:cs="Times New Roman"/>
          <w:sz w:val="24"/>
          <w:szCs w:val="24"/>
        </w:rPr>
        <w:t xml:space="preserve">s in the psychiatric and behavioral genetics literature. </w:t>
      </w:r>
    </w:p>
    <w:p w14:paraId="7C3226F7" w14:textId="6B4423C6" w:rsidR="001509FA" w:rsidRDefault="00CB4D05"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First, and a</w:t>
      </w:r>
      <w:r w:rsidR="001D3EFE">
        <w:rPr>
          <w:rFonts w:ascii="Times New Roman" w:hAnsi="Times New Roman" w:cs="Times New Roman"/>
          <w:sz w:val="24"/>
          <w:szCs w:val="24"/>
        </w:rPr>
        <w:t xml:space="preserve">s expected, we found that </w:t>
      </w:r>
      <w:r w:rsidR="001D3EFE" w:rsidRPr="00980EF2">
        <w:rPr>
          <w:rFonts w:ascii="Times New Roman" w:hAnsi="Times New Roman" w:cs="Times New Roman"/>
          <w:i/>
          <w:iCs/>
          <w:sz w:val="24"/>
          <w:szCs w:val="24"/>
        </w:rPr>
        <w:t>r</w:t>
      </w:r>
      <w:r w:rsidR="001D3EFE">
        <w:rPr>
          <w:rFonts w:ascii="Times New Roman" w:hAnsi="Times New Roman" w:cs="Times New Roman"/>
          <w:sz w:val="24"/>
          <w:szCs w:val="24"/>
        </w:rPr>
        <w:t>GE w</w:t>
      </w:r>
      <w:r w:rsidR="007F3692">
        <w:rPr>
          <w:rFonts w:ascii="Times New Roman" w:hAnsi="Times New Roman" w:cs="Times New Roman"/>
          <w:sz w:val="24"/>
          <w:szCs w:val="24"/>
        </w:rPr>
        <w:t>as</w:t>
      </w:r>
      <w:r w:rsidR="00843275">
        <w:rPr>
          <w:rFonts w:ascii="Times New Roman" w:hAnsi="Times New Roman" w:cs="Times New Roman"/>
          <w:sz w:val="24"/>
          <w:szCs w:val="24"/>
        </w:rPr>
        <w:t xml:space="preserve"> ubiquitous</w:t>
      </w:r>
      <w:r w:rsidR="001D3EFE">
        <w:rPr>
          <w:rFonts w:ascii="Times New Roman" w:hAnsi="Times New Roman" w:cs="Times New Roman"/>
          <w:sz w:val="24"/>
          <w:szCs w:val="24"/>
        </w:rPr>
        <w:t xml:space="preserve"> when examined at</w:t>
      </w:r>
      <w:r w:rsidR="00843275">
        <w:rPr>
          <w:rFonts w:ascii="Times New Roman" w:hAnsi="Times New Roman" w:cs="Times New Roman"/>
          <w:sz w:val="24"/>
          <w:szCs w:val="24"/>
        </w:rPr>
        <w:t xml:space="preserve"> the population leve</w:t>
      </w:r>
      <w:r w:rsidR="00B31DF6">
        <w:rPr>
          <w:rFonts w:ascii="Times New Roman" w:hAnsi="Times New Roman" w:cs="Times New Roman"/>
          <w:sz w:val="24"/>
          <w:szCs w:val="24"/>
        </w:rPr>
        <w:t xml:space="preserve">l and </w:t>
      </w:r>
      <w:r w:rsidR="002B3383">
        <w:rPr>
          <w:rFonts w:ascii="Times New Roman" w:hAnsi="Times New Roman" w:cs="Times New Roman"/>
          <w:sz w:val="24"/>
          <w:szCs w:val="24"/>
        </w:rPr>
        <w:t xml:space="preserve">mostly </w:t>
      </w:r>
      <w:r w:rsidR="00B31DF6">
        <w:rPr>
          <w:rFonts w:ascii="Times New Roman" w:hAnsi="Times New Roman" w:cs="Times New Roman"/>
          <w:sz w:val="24"/>
          <w:szCs w:val="24"/>
        </w:rPr>
        <w:t xml:space="preserve">present when examined at the between family level. </w:t>
      </w:r>
      <w:r w:rsidR="007F3692">
        <w:rPr>
          <w:rFonts w:ascii="Times New Roman" w:hAnsi="Times New Roman" w:cs="Times New Roman"/>
          <w:sz w:val="24"/>
          <w:szCs w:val="24"/>
        </w:rPr>
        <w:t xml:space="preserve">This </w:t>
      </w:r>
      <w:r w:rsidR="0043731E">
        <w:rPr>
          <w:rFonts w:ascii="Times New Roman" w:hAnsi="Times New Roman" w:cs="Times New Roman"/>
          <w:sz w:val="24"/>
          <w:szCs w:val="24"/>
        </w:rPr>
        <w:t>is generally</w:t>
      </w:r>
      <w:r w:rsidR="00D17FA6">
        <w:rPr>
          <w:rFonts w:ascii="Times New Roman" w:hAnsi="Times New Roman" w:cs="Times New Roman"/>
          <w:sz w:val="24"/>
          <w:szCs w:val="24"/>
        </w:rPr>
        <w:t xml:space="preserve"> consistent with </w:t>
      </w:r>
      <w:r w:rsidR="005611BD">
        <w:rPr>
          <w:rFonts w:ascii="Times New Roman" w:hAnsi="Times New Roman" w:cs="Times New Roman"/>
          <w:sz w:val="24"/>
          <w:szCs w:val="24"/>
        </w:rPr>
        <w:t xml:space="preserve">several </w:t>
      </w:r>
      <w:r w:rsidR="00D17FA6">
        <w:rPr>
          <w:rFonts w:ascii="Times New Roman" w:hAnsi="Times New Roman" w:cs="Times New Roman"/>
          <w:sz w:val="24"/>
          <w:szCs w:val="24"/>
        </w:rPr>
        <w:t xml:space="preserve">previous studies that </w:t>
      </w:r>
      <w:r w:rsidR="005611BD">
        <w:rPr>
          <w:rFonts w:ascii="Times New Roman" w:hAnsi="Times New Roman" w:cs="Times New Roman"/>
          <w:sz w:val="24"/>
          <w:szCs w:val="24"/>
        </w:rPr>
        <w:t xml:space="preserve">also </w:t>
      </w:r>
      <w:r w:rsidR="00D17FA6">
        <w:rPr>
          <w:rFonts w:ascii="Times New Roman" w:hAnsi="Times New Roman" w:cs="Times New Roman"/>
          <w:sz w:val="24"/>
          <w:szCs w:val="24"/>
        </w:rPr>
        <w:t xml:space="preserve">identified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D17FA6">
        <w:rPr>
          <w:rFonts w:ascii="Times New Roman" w:hAnsi="Times New Roman" w:cs="Times New Roman"/>
          <w:sz w:val="24"/>
          <w:szCs w:val="24"/>
        </w:rPr>
        <w:t xml:space="preserve"> </w:t>
      </w:r>
      <w:r w:rsidR="00E03602">
        <w:rPr>
          <w:rFonts w:ascii="Times New Roman" w:hAnsi="Times New Roman" w:cs="Times New Roman"/>
          <w:sz w:val="24"/>
          <w:szCs w:val="24"/>
        </w:rPr>
        <w:t>using</w:t>
      </w:r>
      <w:r w:rsidR="00D17FA6">
        <w:rPr>
          <w:rFonts w:ascii="Times New Roman" w:hAnsi="Times New Roman" w:cs="Times New Roman"/>
          <w:sz w:val="24"/>
          <w:szCs w:val="24"/>
        </w:rPr>
        <w:t xml:space="preserve"> PGS</w:t>
      </w:r>
      <w:r w:rsidR="00A85348">
        <w:rPr>
          <w:rFonts w:ascii="Times New Roman" w:hAnsi="Times New Roman" w:cs="Times New Roman"/>
          <w:sz w:val="24"/>
          <w:szCs w:val="24"/>
        </w:rPr>
        <w:t xml:space="preserve"> and </w:t>
      </w:r>
      <w:r w:rsidR="00351C89">
        <w:rPr>
          <w:rFonts w:ascii="Times New Roman" w:hAnsi="Times New Roman" w:cs="Times New Roman"/>
          <w:sz w:val="24"/>
          <w:szCs w:val="24"/>
        </w:rPr>
        <w:t xml:space="preserve">similar </w:t>
      </w:r>
      <w:r w:rsidR="005611BD">
        <w:rPr>
          <w:rFonts w:ascii="Times New Roman" w:hAnsi="Times New Roman" w:cs="Times New Roman"/>
          <w:sz w:val="24"/>
          <w:szCs w:val="24"/>
        </w:rPr>
        <w:t>psychosocial environmental constructs</w:t>
      </w:r>
      <w:r w:rsidR="00746865">
        <w:rPr>
          <w:rFonts w:ascii="Times New Roman" w:hAnsi="Times New Roman" w:cs="Times New Roman"/>
          <w:sz w:val="24"/>
          <w:szCs w:val="24"/>
        </w:rPr>
        <w:t xml:space="preserve"> </w:t>
      </w:r>
      <w:r w:rsidR="005D66A2">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{"citationID":"fGBFokEI","properties":{"formattedCitation":"(de la Paz et al., 2023; Kuo et al., 2021; J. J. Li, 2019)","plainCitation":"(de la Paz et al., 2023; Kuo et al., 2021; J. J. Li, 2019)","noteIndex":0},"citationItems":[{"id":956,"uris":["http://zotero.org/users/10101336/items/VMDXRZDG"],"itemData":{"id":956,"type":"article-journal","abstract":"Parenting practices and parental symptoms of attention-deficit/hyperactivity disorder (ADHD) have been linked to severity and course of youth ADHD. However, genetically influenced behaviors related to ADHD in youth may also influence parenting behaviors. Polygenic scores (PGS) have been widely used to quantify genetic vulnerability for ADHD but has rarely been used to examine gene-environment correlation effects. The current study examined the direct effects of youth ADHD PGS and its evocative effects on parenting behaviors via youth ADHD symptoms. 803 youth aged 6–18 years (58.5% male) completed a multistage, multi-informant assessment that included measures of parenting practices and youth and parental ADHD symptoms. A mediation model was used to evaluate direct and evocative effects. Furthermore, we examined if these evocative effects remain after controlling for parental ADHD symptoms. Sensitivity analyses across age, sex, and socioeconomic status (SES) as well as restricting ancestry groups to European only ancestry were also conducted. Results indicated that youth ADHD PGS reliably predicted youth ADHD symptoms across all models (βs ranging from 0.18 to 0.26), including across age, sex, and SES and held even with ancestry restricted to the largest group (northern European). Evocative effects emerged such that higher youth PGS significantly predicted more youth ADHD symptoms, which in turn, significantly predicted lower levels of parental involvement and higher levels of poor supervision/monitoring and inconsistent discipline. These effects remained after controlling for parent ADHD symptoms.","container-title":"Research on Child and Adolescent Psychopathology","DOI":"10.1007/s10802-023-01024-5","ISSN":"2730-7174","issue":"5","journalAbbreviation":"Res Child Adolesc Psychopathol","language":"en","page":"665-677","source":"Springer Link","title":"Youth Polygenic Scores, Youth ADHD Symptoms, and Parenting Dimensions: An Evocative Gene-Environment Correlation Study","title-short":"Youth Polygenic Scores, Youth ADHD Symptoms, and Parenting Dimensions","volume":"51","author":[{"family":"Paz","given":"Leiana","non-dropping-particle":"de la"},{"family":"Mooney","given":"Michael A."},{"family":"Ryabinin","given":"Peter"},{"family":"Neighbor","given":"Christopher"},{"family":"Antovich","given":"Dylan"},{"family":"Nigg","given":"Joel T."},{"family":"Nikolas","given":"Molly A."}],"issued":{"date-parts":[["2023",5,1]]}}},{"id":1373,"uris":["http://zotero.org/users/10101336/items/CILUPUJD"],"itemData":{"id":1373,"type":"article-journal","abstract":"Genetic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5","page":"543-558","publisher":"Springer US","source":"link.springer.com","title":"Mapping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M."}],"issued":{"date-parts":[["2021",9,1]]}}},{"id":46,"uris":["http://zotero.org/users/10101336/items/ZGHDDKEA"],"itemData":{"id":46,"type":"article-journal","container-title":"Journal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J."}],"issued":{"date-parts":[["2019",11]]}}}],"schema":"https://github.com/citation-style-language/schema/raw/master/csl-citation.json"} </w:instrText>
      </w:r>
      <w:r w:rsidR="005D66A2">
        <w:rPr>
          <w:rFonts w:ascii="Times New Roman" w:hAnsi="Times New Roman" w:cs="Times New Roman"/>
          <w:sz w:val="24"/>
          <w:szCs w:val="24"/>
        </w:rPr>
        <w:fldChar w:fldCharType="separate"/>
      </w:r>
      <w:r w:rsidR="003C5FCC" w:rsidRPr="003C5FCC">
        <w:rPr>
          <w:rFonts w:ascii="Times New Roman" w:hAnsi="Times New Roman" w:cs="Times New Roman"/>
          <w:sz w:val="24"/>
        </w:rPr>
        <w:t>(de la Paz et al., 2023; Kuo et al., 2021; J. J. Li, 2019)</w:t>
      </w:r>
      <w:r w:rsidR="005D66A2">
        <w:rPr>
          <w:rFonts w:ascii="Times New Roman" w:hAnsi="Times New Roman" w:cs="Times New Roman"/>
          <w:sz w:val="24"/>
          <w:szCs w:val="24"/>
        </w:rPr>
        <w:fldChar w:fldCharType="end"/>
      </w:r>
      <w:r w:rsidR="005611BD">
        <w:rPr>
          <w:rFonts w:ascii="Times New Roman" w:hAnsi="Times New Roman" w:cs="Times New Roman"/>
          <w:sz w:val="24"/>
          <w:szCs w:val="24"/>
        </w:rPr>
        <w:t xml:space="preserve">. </w:t>
      </w:r>
      <w:r w:rsidR="0093608A">
        <w:rPr>
          <w:rFonts w:ascii="Times New Roman" w:hAnsi="Times New Roman" w:cs="Times New Roman"/>
          <w:sz w:val="24"/>
          <w:szCs w:val="24"/>
        </w:rPr>
        <w:t xml:space="preserve"> Collectively, </w:t>
      </w:r>
      <w:r w:rsidR="00F258E2">
        <w:rPr>
          <w:rFonts w:ascii="Times New Roman" w:hAnsi="Times New Roman" w:cs="Times New Roman"/>
          <w:sz w:val="24"/>
          <w:szCs w:val="24"/>
        </w:rPr>
        <w:t xml:space="preserve">these </w:t>
      </w:r>
      <w:r w:rsidR="00634370">
        <w:rPr>
          <w:rFonts w:ascii="Times New Roman" w:hAnsi="Times New Roman" w:cs="Times New Roman"/>
          <w:sz w:val="24"/>
          <w:szCs w:val="24"/>
        </w:rPr>
        <w:t>findings</w:t>
      </w:r>
      <w:r w:rsidR="00F258E2">
        <w:rPr>
          <w:rFonts w:ascii="Times New Roman" w:hAnsi="Times New Roman" w:cs="Times New Roman"/>
          <w:sz w:val="24"/>
          <w:szCs w:val="24"/>
        </w:rPr>
        <w:t xml:space="preserve"> suggest that </w:t>
      </w:r>
      <w:r w:rsidR="00075C6C">
        <w:rPr>
          <w:rFonts w:ascii="Times New Roman" w:hAnsi="Times New Roman" w:cs="Times New Roman"/>
          <w:sz w:val="24"/>
          <w:szCs w:val="24"/>
        </w:rPr>
        <w:t xml:space="preserve">genetic </w:t>
      </w:r>
      <w:r w:rsidR="004B6B51">
        <w:rPr>
          <w:rFonts w:ascii="Times New Roman" w:hAnsi="Times New Roman" w:cs="Times New Roman"/>
          <w:sz w:val="24"/>
          <w:szCs w:val="24"/>
        </w:rPr>
        <w:t>risks for</w:t>
      </w:r>
      <w:r w:rsidR="00F258E2">
        <w:rPr>
          <w:rFonts w:ascii="Times New Roman" w:hAnsi="Times New Roman" w:cs="Times New Roman"/>
          <w:sz w:val="24"/>
          <w:szCs w:val="24"/>
        </w:rPr>
        <w:t xml:space="preserve"> EXT </w:t>
      </w:r>
      <w:r w:rsidR="00B747CC">
        <w:rPr>
          <w:rFonts w:ascii="Times New Roman" w:hAnsi="Times New Roman" w:cs="Times New Roman"/>
          <w:sz w:val="24"/>
          <w:szCs w:val="24"/>
        </w:rPr>
        <w:t>problems</w:t>
      </w:r>
      <w:r w:rsidR="00F258E2">
        <w:rPr>
          <w:rFonts w:ascii="Times New Roman" w:hAnsi="Times New Roman" w:cs="Times New Roman"/>
          <w:sz w:val="24"/>
          <w:szCs w:val="24"/>
        </w:rPr>
        <w:t xml:space="preserve"> may </w:t>
      </w:r>
      <w:r w:rsidR="00385679">
        <w:rPr>
          <w:rFonts w:ascii="Times New Roman" w:hAnsi="Times New Roman" w:cs="Times New Roman"/>
          <w:sz w:val="24"/>
          <w:szCs w:val="24"/>
        </w:rPr>
        <w:t xml:space="preserve">inherently </w:t>
      </w:r>
      <w:r w:rsidR="00F258E2" w:rsidRPr="00F258E2">
        <w:rPr>
          <w:rFonts w:ascii="Times New Roman" w:hAnsi="Times New Roman" w:cs="Times New Roman"/>
          <w:sz w:val="24"/>
          <w:szCs w:val="24"/>
        </w:rPr>
        <w:t>capture environmental risk and protective factors</w:t>
      </w:r>
      <w:r w:rsidR="00F258E2">
        <w:rPr>
          <w:rFonts w:ascii="Times New Roman" w:hAnsi="Times New Roman" w:cs="Times New Roman"/>
          <w:sz w:val="24"/>
          <w:szCs w:val="24"/>
        </w:rPr>
        <w:t>.</w:t>
      </w:r>
      <w:r w:rsidR="006B79A6">
        <w:rPr>
          <w:rFonts w:ascii="Times New Roman" w:hAnsi="Times New Roman" w:cs="Times New Roman"/>
          <w:sz w:val="24"/>
          <w:szCs w:val="24"/>
        </w:rPr>
        <w:t xml:space="preserve"> </w:t>
      </w:r>
      <w:r w:rsidR="002B3383" w:rsidRPr="002B3383">
        <w:rPr>
          <w:rFonts w:ascii="Times New Roman" w:hAnsi="Times New Roman" w:cs="Times New Roman"/>
          <w:sz w:val="24"/>
          <w:szCs w:val="24"/>
        </w:rPr>
        <w:t xml:space="preserve">We suspect that the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2B3383" w:rsidRPr="002B3383">
        <w:rPr>
          <w:rFonts w:ascii="Times New Roman" w:hAnsi="Times New Roman" w:cs="Times New Roman"/>
          <w:sz w:val="24"/>
          <w:szCs w:val="24"/>
        </w:rPr>
        <w:t xml:space="preserve"> differences detected between our population model and between-family model may be in part </w:t>
      </w:r>
      <w:r w:rsidR="00FD4B6F">
        <w:rPr>
          <w:rFonts w:ascii="Times New Roman" w:hAnsi="Times New Roman" w:cs="Times New Roman"/>
          <w:sz w:val="24"/>
          <w:szCs w:val="24"/>
        </w:rPr>
        <w:t xml:space="preserve">due </w:t>
      </w:r>
      <w:r w:rsidR="002B3383" w:rsidRPr="002B3383">
        <w:rPr>
          <w:rFonts w:ascii="Times New Roman" w:hAnsi="Times New Roman" w:cs="Times New Roman"/>
          <w:sz w:val="24"/>
          <w:szCs w:val="24"/>
        </w:rPr>
        <w:t xml:space="preserve">to the much smaller relative sample size </w:t>
      </w:r>
      <w:r w:rsidR="002B3383" w:rsidRPr="002B3383">
        <w:rPr>
          <w:rFonts w:ascii="Times New Roman" w:hAnsi="Times New Roman" w:cs="Times New Roman"/>
          <w:sz w:val="24"/>
          <w:szCs w:val="24"/>
        </w:rPr>
        <w:lastRenderedPageBreak/>
        <w:t xml:space="preserve">and demographic differences (see Table 1). </w:t>
      </w:r>
      <w:r w:rsidR="006B79A6">
        <w:rPr>
          <w:rFonts w:ascii="Times New Roman" w:hAnsi="Times New Roman" w:cs="Times New Roman"/>
          <w:sz w:val="24"/>
          <w:szCs w:val="24"/>
        </w:rPr>
        <w:t xml:space="preserve">However, the extent to which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6B79A6">
        <w:rPr>
          <w:rFonts w:ascii="Times New Roman" w:hAnsi="Times New Roman" w:cs="Times New Roman"/>
          <w:sz w:val="24"/>
          <w:szCs w:val="24"/>
        </w:rPr>
        <w:t xml:space="preserve"> reflects actual causal mechanisms needs to be investigated using study designs that take potential population- and family-level confounders into account </w:t>
      </w:r>
      <w:r w:rsidR="00C8175F">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{"citationID":"EFonkuw3","properties":{"formattedCitation":"(Pingault et al., 2022)","plainCitation":"(Pingault et al., 2022)","noteIndex":0},"citationItems":[{"id":1445,"uris":["http://zotero.org/users/10101336/items/NPBFMJCK"],"itemData":{"id":1445,"type":"article-journal","abstract":"Background Genetic influences are ubiquitous as virtually all phenotypes and most exposures typically classified as environmental have been found to be heritable. A polygenic score summarises the associations between millions of genetic variants and an outcome in a single value for each individual. Ever lowering costs have enabled the genotyping of many samples relevant to child psychology and psychiatry research, including cohort studies, leading to the proliferation of polygenic score studies. It is tempting to assume that associations detected between polygenic scores and phenotypes in those studies only reflect genetic effects. However, such associations can reflect many pathways (e.g. via environmental mediation) and biases. Methods Here, we provide a comprehensive overview of the many reasons why associations between polygenic scores, environmental exposures, and phenotypes exist. We include formal representations of common analyses in polygenic score studies using structural equation modelling. We derive biases, provide illustrative empirical examples and, when possible, mention steps that can be taken to alleviate those biases. Results Structural equation models and derivations show the many complexities arising from jointly modelling polygenic scores with environmental exposures and phenotypes. Counter-intuitive examples include that: (a) associations between polygenic scores and phenotypes may exist even in the absence of direct genetic effects; (b) associations between child polygenic scores and environmental exposures can exist in the absence of evocative/active gene–environment correlations; and (c) adjusting an exposure-outcome association for a polygenic score can increase rather than decrease bias. Conclusions Strikingly, using polygenic scores may, in some cases, lead to more bias than not using them. Appropriately conducting and interpreting polygenic score studies thus requires researchers in child psychology and psychiatry and beyond to be versed in both epidemiological and genetic methods or build on interdisciplinary collaborations.","container-title":"Journal of Child Psychology and Psychiatry","DOI":"10.1111/jcpp.13607","ISSN":"1469-7610","issue":"10","language":"en","license":"© 2022 The Authors. Journal of Child Psychology and Psychiatry published by John Wiley &amp; Sons Ltd on behalf of Association for Child and Adolescent Mental Health.","note":"_eprint: https://acamh.onlinelibrary.wiley.com/doi/pdf/10.1111/jcpp.13607","page":"1125-1139","source":"Wiley Online Library","title":"Research Review: How to interpret associations between polygenic scores, environmental risks, and phenotypes","title-short":"Research Review","volume":"63","author":[{"family":"Pingault","given":"Jean-Baptiste"},{"family":"Allegrini","given":"Andrea G."},{"family":"Odigie","given":"Tracy"},{"family":"Frach","given":"Leonard"},{"family":"Baldwin","given":"Jessie R."},{"family":"Rijsdijk","given":"Frühling"},{"family":"Dudbridge","given":"Frank"}],"issued":{"date-parts":[["2022"]]}}}],"schema":"https://github.com/citation-style-language/schema/raw/master/csl-citation.json"} </w:instrText>
      </w:r>
      <w:r w:rsidR="00C8175F">
        <w:rPr>
          <w:rFonts w:ascii="Times New Roman" w:hAnsi="Times New Roman" w:cs="Times New Roman"/>
          <w:sz w:val="24"/>
          <w:szCs w:val="24"/>
        </w:rPr>
        <w:fldChar w:fldCharType="separate"/>
      </w:r>
      <w:r w:rsidR="00C8175F" w:rsidRPr="00C8175F">
        <w:rPr>
          <w:rFonts w:ascii="Times New Roman" w:hAnsi="Times New Roman" w:cs="Times New Roman"/>
          <w:sz w:val="24"/>
        </w:rPr>
        <w:t>(Pingault et al., 2022)</w:t>
      </w:r>
      <w:r w:rsidR="00C8175F">
        <w:rPr>
          <w:rFonts w:ascii="Times New Roman" w:hAnsi="Times New Roman" w:cs="Times New Roman"/>
          <w:sz w:val="24"/>
          <w:szCs w:val="24"/>
        </w:rPr>
        <w:fldChar w:fldCharType="end"/>
      </w:r>
      <w:r w:rsidR="008D65AB">
        <w:rPr>
          <w:rFonts w:ascii="Times New Roman" w:hAnsi="Times New Roman" w:cs="Times New Roman"/>
          <w:sz w:val="24"/>
          <w:szCs w:val="24"/>
        </w:rPr>
        <w:t xml:space="preserve">. </w:t>
      </w:r>
    </w:p>
    <w:p w14:paraId="2A09D2D6" w14:textId="0B610AF3" w:rsidR="00310826" w:rsidRDefault="002B3383" w:rsidP="00781647">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Next, w</w:t>
      </w:r>
      <w:r w:rsidR="004F46C9">
        <w:rPr>
          <w:rFonts w:ascii="Times New Roman" w:hAnsi="Times New Roman" w:cs="Times New Roman"/>
          <w:sz w:val="24"/>
          <w:szCs w:val="24"/>
        </w:rPr>
        <w:t xml:space="preserve">hen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Pr>
          <w:rFonts w:ascii="Times New Roman" w:hAnsi="Times New Roman" w:cs="Times New Roman"/>
          <w:sz w:val="24"/>
          <w:szCs w:val="24"/>
        </w:rPr>
        <w:t xml:space="preserve">s were </w:t>
      </w:r>
      <w:r w:rsidR="007F3692">
        <w:rPr>
          <w:rFonts w:ascii="Times New Roman" w:hAnsi="Times New Roman" w:cs="Times New Roman"/>
          <w:sz w:val="24"/>
          <w:szCs w:val="24"/>
        </w:rPr>
        <w:t xml:space="preserve">examined </w:t>
      </w:r>
      <w:r w:rsidR="004F46C9">
        <w:rPr>
          <w:rFonts w:ascii="Times New Roman" w:hAnsi="Times New Roman" w:cs="Times New Roman"/>
          <w:sz w:val="24"/>
          <w:szCs w:val="24"/>
        </w:rPr>
        <w:t>at the within-family level</w:t>
      </w:r>
      <w:r w:rsidR="00F1149D">
        <w:rPr>
          <w:rFonts w:ascii="Times New Roman" w:hAnsi="Times New Roman" w:cs="Times New Roman"/>
          <w:sz w:val="24"/>
          <w:szCs w:val="24"/>
        </w:rPr>
        <w:t xml:space="preserve">, </w:t>
      </w:r>
      <w:r w:rsidR="00EC3866">
        <w:rPr>
          <w:rFonts w:ascii="Times New Roman" w:hAnsi="Times New Roman" w:cs="Times New Roman"/>
          <w:sz w:val="24"/>
          <w:szCs w:val="24"/>
        </w:rPr>
        <w:t xml:space="preserve">we </w:t>
      </w:r>
      <w:r w:rsidR="00217ABE">
        <w:rPr>
          <w:rFonts w:ascii="Times New Roman" w:hAnsi="Times New Roman" w:cs="Times New Roman"/>
          <w:sz w:val="24"/>
          <w:szCs w:val="24"/>
        </w:rPr>
        <w:t xml:space="preserve">only </w:t>
      </w:r>
      <w:r w:rsidR="00EC3866">
        <w:rPr>
          <w:rFonts w:ascii="Times New Roman" w:hAnsi="Times New Roman" w:cs="Times New Roman"/>
          <w:sz w:val="24"/>
          <w:szCs w:val="24"/>
        </w:rPr>
        <w:t xml:space="preserve">detected </w:t>
      </w:r>
      <w:r>
        <w:rPr>
          <w:rFonts w:ascii="Times New Roman" w:hAnsi="Times New Roman" w:cs="Times New Roman"/>
          <w:sz w:val="24"/>
          <w:szCs w:val="24"/>
        </w:rPr>
        <w:t xml:space="preserve">an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217ABE">
        <w:rPr>
          <w:rFonts w:ascii="Times New Roman" w:hAnsi="Times New Roman" w:cs="Times New Roman"/>
          <w:sz w:val="24"/>
          <w:szCs w:val="24"/>
        </w:rPr>
        <w:t xml:space="preserve"> </w:t>
      </w:r>
      <w:r w:rsidR="00EC3866">
        <w:rPr>
          <w:rFonts w:ascii="Times New Roman" w:hAnsi="Times New Roman" w:cs="Times New Roman"/>
          <w:sz w:val="24"/>
          <w:szCs w:val="24"/>
        </w:rPr>
        <w:t>with respect to</w:t>
      </w:r>
      <w:r w:rsidR="007F3692">
        <w:rPr>
          <w:rFonts w:ascii="Times New Roman" w:hAnsi="Times New Roman" w:cs="Times New Roman"/>
          <w:sz w:val="24"/>
          <w:szCs w:val="24"/>
        </w:rPr>
        <w:t xml:space="preserve"> </w:t>
      </w:r>
      <w:r w:rsidR="00EC3866">
        <w:rPr>
          <w:rFonts w:ascii="Times New Roman" w:hAnsi="Times New Roman" w:cs="Times New Roman"/>
          <w:sz w:val="24"/>
          <w:szCs w:val="24"/>
        </w:rPr>
        <w:t>parental relationship</w:t>
      </w:r>
      <w:r w:rsidR="00217ABE">
        <w:rPr>
          <w:rFonts w:ascii="Times New Roman" w:hAnsi="Times New Roman" w:cs="Times New Roman"/>
          <w:sz w:val="24"/>
          <w:szCs w:val="24"/>
        </w:rPr>
        <w:t xml:space="preserve">. </w:t>
      </w:r>
      <w:r w:rsidR="00F1149D">
        <w:rPr>
          <w:rFonts w:ascii="Times New Roman" w:hAnsi="Times New Roman" w:cs="Times New Roman"/>
          <w:sz w:val="24"/>
          <w:szCs w:val="24"/>
        </w:rPr>
        <w:t>PGS</w:t>
      </w:r>
      <w:r w:rsidR="00931C53" w:rsidRPr="00931C53">
        <w:rPr>
          <w:rFonts w:ascii="Times New Roman" w:hAnsi="Times New Roman" w:cs="Times New Roman"/>
          <w:sz w:val="24"/>
          <w:szCs w:val="24"/>
          <w:vertAlign w:val="subscript"/>
        </w:rPr>
        <w:t>EXT</w:t>
      </w:r>
      <w:r w:rsidR="00931C53">
        <w:rPr>
          <w:rFonts w:ascii="Times New Roman" w:hAnsi="Times New Roman" w:cs="Times New Roman"/>
          <w:sz w:val="24"/>
          <w:szCs w:val="24"/>
        </w:rPr>
        <w:t xml:space="preserve"> </w:t>
      </w:r>
      <w:r w:rsidR="00F1149D">
        <w:rPr>
          <w:rFonts w:ascii="Times New Roman" w:hAnsi="Times New Roman" w:cs="Times New Roman"/>
          <w:sz w:val="24"/>
          <w:szCs w:val="24"/>
        </w:rPr>
        <w:t xml:space="preserve">was </w:t>
      </w:r>
      <w:r w:rsidR="00B77FD1">
        <w:rPr>
          <w:rFonts w:ascii="Times New Roman" w:hAnsi="Times New Roman" w:cs="Times New Roman"/>
          <w:sz w:val="24"/>
          <w:szCs w:val="24"/>
        </w:rPr>
        <w:t xml:space="preserve">negatively </w:t>
      </w:r>
      <w:r w:rsidR="00F1149D">
        <w:rPr>
          <w:rFonts w:ascii="Times New Roman" w:hAnsi="Times New Roman" w:cs="Times New Roman"/>
          <w:sz w:val="24"/>
          <w:szCs w:val="24"/>
        </w:rPr>
        <w:t xml:space="preserve">associated </w:t>
      </w:r>
      <w:r w:rsidR="003B4310">
        <w:rPr>
          <w:rFonts w:ascii="Times New Roman" w:hAnsi="Times New Roman" w:cs="Times New Roman"/>
          <w:sz w:val="24"/>
          <w:szCs w:val="24"/>
        </w:rPr>
        <w:t xml:space="preserve">with </w:t>
      </w:r>
      <w:r w:rsidR="00F1149D">
        <w:rPr>
          <w:rFonts w:ascii="Times New Roman" w:hAnsi="Times New Roman" w:cs="Times New Roman"/>
          <w:sz w:val="24"/>
          <w:szCs w:val="24"/>
        </w:rPr>
        <w:t>parent</w:t>
      </w:r>
      <w:r w:rsidR="0086133F">
        <w:rPr>
          <w:rFonts w:ascii="Times New Roman" w:hAnsi="Times New Roman" w:cs="Times New Roman"/>
          <w:sz w:val="24"/>
          <w:szCs w:val="24"/>
        </w:rPr>
        <w:t>al relationship</w:t>
      </w:r>
      <w:r w:rsidR="0069202F">
        <w:rPr>
          <w:rFonts w:ascii="Times New Roman" w:hAnsi="Times New Roman" w:cs="Times New Roman"/>
          <w:sz w:val="24"/>
          <w:szCs w:val="24"/>
        </w:rPr>
        <w:t>s</w:t>
      </w:r>
      <w:r w:rsidR="00A96684">
        <w:rPr>
          <w:rFonts w:ascii="Times New Roman" w:hAnsi="Times New Roman" w:cs="Times New Roman"/>
          <w:sz w:val="24"/>
          <w:szCs w:val="24"/>
        </w:rPr>
        <w:t xml:space="preserve">, </w:t>
      </w:r>
      <w:r w:rsidR="006B53A3">
        <w:rPr>
          <w:rFonts w:ascii="Times New Roman" w:hAnsi="Times New Roman" w:cs="Times New Roman"/>
          <w:sz w:val="24"/>
          <w:szCs w:val="24"/>
        </w:rPr>
        <w:t>such that</w:t>
      </w:r>
      <w:r w:rsidR="00886CD6">
        <w:rPr>
          <w:rFonts w:ascii="Times New Roman" w:hAnsi="Times New Roman" w:cs="Times New Roman"/>
          <w:sz w:val="24"/>
          <w:szCs w:val="24"/>
        </w:rPr>
        <w:t xml:space="preserve"> the twin/sibling</w:t>
      </w:r>
      <w:r w:rsidR="00A96684">
        <w:rPr>
          <w:rFonts w:ascii="Times New Roman" w:hAnsi="Times New Roman" w:cs="Times New Roman"/>
          <w:sz w:val="24"/>
          <w:szCs w:val="24"/>
        </w:rPr>
        <w:t xml:space="preserve"> with higher </w:t>
      </w:r>
      <w:r w:rsidR="003B4310" w:rsidRPr="003B4310">
        <w:rPr>
          <w:rFonts w:ascii="Times New Roman" w:hAnsi="Times New Roman" w:cs="Times New Roman"/>
          <w:sz w:val="24"/>
          <w:szCs w:val="24"/>
        </w:rPr>
        <w:t>PGS</w:t>
      </w:r>
      <w:r w:rsidR="003B4310" w:rsidRPr="003B4310">
        <w:rPr>
          <w:rFonts w:ascii="Times New Roman" w:hAnsi="Times New Roman" w:cs="Times New Roman"/>
          <w:sz w:val="24"/>
          <w:szCs w:val="24"/>
          <w:vertAlign w:val="subscript"/>
        </w:rPr>
        <w:t>EXT</w:t>
      </w:r>
      <w:r w:rsidR="00A96684">
        <w:rPr>
          <w:rFonts w:ascii="Times New Roman" w:hAnsi="Times New Roman" w:cs="Times New Roman"/>
          <w:sz w:val="24"/>
          <w:szCs w:val="24"/>
        </w:rPr>
        <w:t xml:space="preserve"> </w:t>
      </w:r>
      <w:r w:rsidR="00217ABE">
        <w:rPr>
          <w:rFonts w:ascii="Times New Roman" w:hAnsi="Times New Roman" w:cs="Times New Roman"/>
          <w:sz w:val="24"/>
          <w:szCs w:val="24"/>
        </w:rPr>
        <w:t xml:space="preserve">was more </w:t>
      </w:r>
      <w:r w:rsidR="00B267C6">
        <w:rPr>
          <w:rFonts w:ascii="Times New Roman" w:hAnsi="Times New Roman" w:cs="Times New Roman"/>
          <w:sz w:val="24"/>
          <w:szCs w:val="24"/>
        </w:rPr>
        <w:t xml:space="preserve">likely </w:t>
      </w:r>
      <w:r w:rsidR="00217ABE">
        <w:rPr>
          <w:rFonts w:ascii="Times New Roman" w:hAnsi="Times New Roman" w:cs="Times New Roman"/>
          <w:sz w:val="24"/>
          <w:szCs w:val="24"/>
        </w:rPr>
        <w:t xml:space="preserve">to have </w:t>
      </w:r>
      <w:r w:rsidR="003B4310">
        <w:rPr>
          <w:rFonts w:ascii="Times New Roman" w:hAnsi="Times New Roman" w:cs="Times New Roman"/>
          <w:sz w:val="24"/>
          <w:szCs w:val="24"/>
        </w:rPr>
        <w:t xml:space="preserve">a </w:t>
      </w:r>
      <w:r w:rsidR="00A96684">
        <w:rPr>
          <w:rFonts w:ascii="Times New Roman" w:hAnsi="Times New Roman" w:cs="Times New Roman"/>
          <w:sz w:val="24"/>
          <w:szCs w:val="24"/>
        </w:rPr>
        <w:t xml:space="preserve">less supportive </w:t>
      </w:r>
      <w:r w:rsidR="00A96684" w:rsidRPr="0092678B">
        <w:rPr>
          <w:rFonts w:ascii="Times New Roman" w:hAnsi="Times New Roman" w:cs="Times New Roman"/>
          <w:sz w:val="24"/>
          <w:szCs w:val="24"/>
        </w:rPr>
        <w:t>parental relationship</w:t>
      </w:r>
      <w:r w:rsidR="00B16868">
        <w:rPr>
          <w:rFonts w:ascii="Times New Roman" w:hAnsi="Times New Roman" w:cs="Times New Roman"/>
          <w:sz w:val="24"/>
          <w:szCs w:val="24"/>
        </w:rPr>
        <w:t xml:space="preserve"> than the twin/sibling with lower </w:t>
      </w:r>
      <w:r w:rsidR="003B4310" w:rsidRPr="003B4310">
        <w:rPr>
          <w:rFonts w:ascii="Times New Roman" w:hAnsi="Times New Roman" w:cs="Times New Roman"/>
          <w:sz w:val="24"/>
          <w:szCs w:val="24"/>
        </w:rPr>
        <w:t>PGS</w:t>
      </w:r>
      <w:r w:rsidR="003B4310" w:rsidRPr="003B4310">
        <w:rPr>
          <w:rFonts w:ascii="Times New Roman" w:hAnsi="Times New Roman" w:cs="Times New Roman"/>
          <w:sz w:val="24"/>
          <w:szCs w:val="24"/>
          <w:vertAlign w:val="subscript"/>
        </w:rPr>
        <w:t>EXT</w:t>
      </w:r>
      <w:r w:rsidR="00A96684">
        <w:rPr>
          <w:rFonts w:ascii="Times New Roman" w:hAnsi="Times New Roman" w:cs="Times New Roman"/>
          <w:sz w:val="24"/>
          <w:szCs w:val="24"/>
        </w:rPr>
        <w:t>.</w:t>
      </w:r>
      <w:r w:rsidR="007F1A92">
        <w:rPr>
          <w:rFonts w:ascii="Times New Roman" w:hAnsi="Times New Roman" w:cs="Times New Roman"/>
          <w:sz w:val="24"/>
          <w:szCs w:val="24"/>
        </w:rPr>
        <w:t xml:space="preserve"> </w:t>
      </w:r>
      <w:r w:rsidR="003B4310">
        <w:rPr>
          <w:rFonts w:ascii="Times New Roman" w:hAnsi="Times New Roman" w:cs="Times New Roman"/>
          <w:sz w:val="24"/>
          <w:szCs w:val="24"/>
        </w:rPr>
        <w:t xml:space="preserve">Crucially, this </w:t>
      </w:r>
      <w:r w:rsidR="006E7802">
        <w:rPr>
          <w:rFonts w:ascii="Times New Roman" w:hAnsi="Times New Roman" w:cs="Times New Roman"/>
          <w:sz w:val="24"/>
          <w:szCs w:val="24"/>
        </w:rPr>
        <w:t xml:space="preserve">association </w:t>
      </w:r>
      <w:r w:rsidR="00243D95">
        <w:rPr>
          <w:rFonts w:ascii="Times New Roman" w:hAnsi="Times New Roman" w:cs="Times New Roman"/>
          <w:sz w:val="24"/>
          <w:szCs w:val="24"/>
        </w:rPr>
        <w:t>was</w:t>
      </w:r>
      <w:r w:rsidR="006E7802">
        <w:rPr>
          <w:rFonts w:ascii="Times New Roman" w:hAnsi="Times New Roman" w:cs="Times New Roman"/>
          <w:sz w:val="24"/>
          <w:szCs w:val="24"/>
        </w:rPr>
        <w:t xml:space="preserve"> </w:t>
      </w:r>
      <w:r w:rsidR="00445F13">
        <w:rPr>
          <w:rFonts w:ascii="Times New Roman" w:hAnsi="Times New Roman" w:cs="Times New Roman"/>
          <w:sz w:val="24"/>
          <w:szCs w:val="24"/>
        </w:rPr>
        <w:t xml:space="preserve">replicated </w:t>
      </w:r>
      <w:r w:rsidR="003B4310">
        <w:rPr>
          <w:rFonts w:ascii="Times New Roman" w:hAnsi="Times New Roman" w:cs="Times New Roman"/>
          <w:sz w:val="24"/>
          <w:szCs w:val="24"/>
        </w:rPr>
        <w:t xml:space="preserve">by both self- and </w:t>
      </w:r>
      <w:r w:rsidR="004E1C21">
        <w:rPr>
          <w:rFonts w:ascii="Times New Roman" w:hAnsi="Times New Roman" w:cs="Times New Roman"/>
          <w:sz w:val="24"/>
          <w:szCs w:val="24"/>
        </w:rPr>
        <w:t>parent-report</w:t>
      </w:r>
      <w:r w:rsidR="00445F13">
        <w:rPr>
          <w:rFonts w:ascii="Times New Roman" w:hAnsi="Times New Roman" w:cs="Times New Roman"/>
          <w:sz w:val="24"/>
          <w:szCs w:val="24"/>
        </w:rPr>
        <w:t xml:space="preserve"> </w:t>
      </w:r>
      <w:r w:rsidR="00B62722">
        <w:rPr>
          <w:rFonts w:ascii="Times New Roman" w:hAnsi="Times New Roman" w:cs="Times New Roman"/>
          <w:sz w:val="24"/>
          <w:szCs w:val="24"/>
        </w:rPr>
        <w:t>data</w:t>
      </w:r>
      <w:r w:rsidR="003B4310">
        <w:rPr>
          <w:rFonts w:ascii="Times New Roman" w:hAnsi="Times New Roman" w:cs="Times New Roman"/>
          <w:sz w:val="24"/>
          <w:szCs w:val="24"/>
        </w:rPr>
        <w:t>, thus reducing concerns about reporter bias</w:t>
      </w:r>
      <w:r w:rsidR="006E7802" w:rsidRPr="0092678B">
        <w:rPr>
          <w:rFonts w:ascii="Times New Roman" w:hAnsi="Times New Roman" w:cs="Times New Roman"/>
          <w:sz w:val="24"/>
          <w:szCs w:val="24"/>
        </w:rPr>
        <w:t>.</w:t>
      </w:r>
      <w:r w:rsidR="005455C9">
        <w:rPr>
          <w:rFonts w:ascii="Times New Roman" w:hAnsi="Times New Roman" w:cs="Times New Roman"/>
          <w:sz w:val="24"/>
          <w:szCs w:val="24"/>
        </w:rPr>
        <w:t xml:space="preserve"> </w:t>
      </w:r>
      <w:r w:rsidR="002C19D0">
        <w:rPr>
          <w:rFonts w:ascii="Times New Roman" w:hAnsi="Times New Roman" w:cs="Times New Roman"/>
          <w:sz w:val="24"/>
          <w:szCs w:val="24"/>
        </w:rPr>
        <w:t xml:space="preserve">One </w:t>
      </w:r>
      <w:r w:rsidR="00310826">
        <w:rPr>
          <w:rFonts w:ascii="Times New Roman" w:hAnsi="Times New Roman" w:cs="Times New Roman"/>
          <w:sz w:val="24"/>
          <w:szCs w:val="24"/>
        </w:rPr>
        <w:t>explanation</w:t>
      </w:r>
      <w:r w:rsidR="00170205">
        <w:rPr>
          <w:rFonts w:ascii="Times New Roman" w:hAnsi="Times New Roman" w:cs="Times New Roman"/>
          <w:sz w:val="24"/>
          <w:szCs w:val="24"/>
        </w:rPr>
        <w:t xml:space="preserve"> for this finding </w:t>
      </w:r>
      <w:r w:rsidR="002C19D0">
        <w:rPr>
          <w:rFonts w:ascii="Times New Roman" w:hAnsi="Times New Roman" w:cs="Times New Roman"/>
          <w:sz w:val="24"/>
          <w:szCs w:val="24"/>
        </w:rPr>
        <w:t xml:space="preserve">is that </w:t>
      </w:r>
      <w:r w:rsidR="002C19D0" w:rsidRPr="002C19D0">
        <w:rPr>
          <w:rFonts w:ascii="Times New Roman" w:hAnsi="Times New Roman" w:cs="Times New Roman"/>
          <w:sz w:val="24"/>
          <w:szCs w:val="24"/>
        </w:rPr>
        <w:t>PGS</w:t>
      </w:r>
      <w:r w:rsidR="002C19D0" w:rsidRPr="002C19D0">
        <w:rPr>
          <w:rFonts w:ascii="Times New Roman" w:hAnsi="Times New Roman" w:cs="Times New Roman"/>
          <w:sz w:val="24"/>
          <w:szCs w:val="24"/>
          <w:vertAlign w:val="subscript"/>
        </w:rPr>
        <w:t>EXT</w:t>
      </w:r>
      <w:r w:rsidR="00D22F2A">
        <w:rPr>
          <w:rFonts w:ascii="Times New Roman" w:hAnsi="Times New Roman" w:cs="Times New Roman"/>
          <w:sz w:val="24"/>
          <w:szCs w:val="24"/>
        </w:rPr>
        <w:t xml:space="preserve"> </w:t>
      </w:r>
      <w:r w:rsidR="00BA6796">
        <w:rPr>
          <w:rFonts w:ascii="Times New Roman" w:hAnsi="Times New Roman" w:cs="Times New Roman"/>
          <w:sz w:val="24"/>
          <w:szCs w:val="24"/>
        </w:rPr>
        <w:t xml:space="preserve">may </w:t>
      </w:r>
      <w:r w:rsidR="006E7802">
        <w:rPr>
          <w:rFonts w:ascii="Times New Roman" w:hAnsi="Times New Roman" w:cs="Times New Roman"/>
          <w:sz w:val="24"/>
          <w:szCs w:val="24"/>
        </w:rPr>
        <w:t>contribute</w:t>
      </w:r>
      <w:r w:rsidR="00D22F2A">
        <w:rPr>
          <w:rFonts w:ascii="Times New Roman" w:hAnsi="Times New Roman" w:cs="Times New Roman"/>
          <w:sz w:val="24"/>
          <w:szCs w:val="24"/>
        </w:rPr>
        <w:t xml:space="preserve"> to</w:t>
      </w:r>
      <w:r w:rsidR="00B02D93">
        <w:rPr>
          <w:rFonts w:ascii="Times New Roman" w:hAnsi="Times New Roman" w:cs="Times New Roman"/>
          <w:sz w:val="24"/>
          <w:szCs w:val="24"/>
        </w:rPr>
        <w:t xml:space="preserve"> the development of</w:t>
      </w:r>
      <w:r w:rsidR="00D22F2A">
        <w:rPr>
          <w:rFonts w:ascii="Times New Roman" w:hAnsi="Times New Roman" w:cs="Times New Roman"/>
          <w:sz w:val="24"/>
          <w:szCs w:val="24"/>
        </w:rPr>
        <w:t xml:space="preserve"> certain </w:t>
      </w:r>
      <w:r w:rsidR="00C51208">
        <w:rPr>
          <w:rFonts w:ascii="Times New Roman" w:hAnsi="Times New Roman" w:cs="Times New Roman"/>
          <w:sz w:val="24"/>
          <w:szCs w:val="24"/>
        </w:rPr>
        <w:t>traits and characteristics</w:t>
      </w:r>
      <w:r w:rsidR="00787067">
        <w:rPr>
          <w:rFonts w:ascii="Times New Roman" w:hAnsi="Times New Roman" w:cs="Times New Roman"/>
          <w:sz w:val="24"/>
          <w:szCs w:val="24"/>
        </w:rPr>
        <w:t xml:space="preserve"> in </w:t>
      </w:r>
      <w:r w:rsidR="00170205">
        <w:rPr>
          <w:rFonts w:ascii="Times New Roman" w:hAnsi="Times New Roman" w:cs="Times New Roman"/>
          <w:sz w:val="24"/>
          <w:szCs w:val="24"/>
        </w:rPr>
        <w:t>adolescents</w:t>
      </w:r>
      <w:r w:rsidR="003B3483">
        <w:rPr>
          <w:rFonts w:ascii="Times New Roman" w:hAnsi="Times New Roman" w:cs="Times New Roman"/>
          <w:sz w:val="24"/>
          <w:szCs w:val="24"/>
        </w:rPr>
        <w:t>, which in turn</w:t>
      </w:r>
      <w:r w:rsidR="00C51208">
        <w:rPr>
          <w:rFonts w:ascii="Times New Roman" w:hAnsi="Times New Roman" w:cs="Times New Roman"/>
          <w:sz w:val="24"/>
          <w:szCs w:val="24"/>
        </w:rPr>
        <w:t xml:space="preserve"> </w:t>
      </w:r>
      <w:r w:rsidR="00C834A4">
        <w:rPr>
          <w:rFonts w:ascii="Times New Roman" w:hAnsi="Times New Roman" w:cs="Times New Roman"/>
          <w:sz w:val="24"/>
          <w:szCs w:val="24"/>
        </w:rPr>
        <w:t xml:space="preserve">leads to </w:t>
      </w:r>
      <w:r w:rsidR="00C51208">
        <w:rPr>
          <w:rFonts w:ascii="Times New Roman" w:hAnsi="Times New Roman" w:cs="Times New Roman"/>
          <w:sz w:val="24"/>
          <w:szCs w:val="24"/>
        </w:rPr>
        <w:t>less supportive</w:t>
      </w:r>
      <w:r w:rsidR="00C834A4">
        <w:rPr>
          <w:rFonts w:ascii="Times New Roman" w:hAnsi="Times New Roman" w:cs="Times New Roman"/>
          <w:sz w:val="24"/>
          <w:szCs w:val="24"/>
        </w:rPr>
        <w:t xml:space="preserve"> parenting relationships</w:t>
      </w:r>
      <w:r w:rsidR="00C51208">
        <w:rPr>
          <w:rFonts w:ascii="Times New Roman" w:hAnsi="Times New Roman" w:cs="Times New Roman"/>
          <w:sz w:val="24"/>
          <w:szCs w:val="24"/>
        </w:rPr>
        <w:t xml:space="preserve">. </w:t>
      </w:r>
      <w:r w:rsidR="0051294C">
        <w:rPr>
          <w:rFonts w:ascii="Times New Roman" w:hAnsi="Times New Roman" w:cs="Times New Roman"/>
          <w:sz w:val="24"/>
          <w:szCs w:val="24"/>
        </w:rPr>
        <w:t>This</w:t>
      </w:r>
      <w:r w:rsidR="00A96684">
        <w:rPr>
          <w:rFonts w:ascii="Times New Roman" w:hAnsi="Times New Roman" w:cs="Times New Roman"/>
          <w:sz w:val="24"/>
          <w:szCs w:val="24"/>
        </w:rPr>
        <w:t xml:space="preserve"> </w:t>
      </w:r>
      <w:r w:rsidR="00170205">
        <w:rPr>
          <w:rFonts w:ascii="Times New Roman" w:hAnsi="Times New Roman" w:cs="Times New Roman"/>
          <w:sz w:val="24"/>
          <w:szCs w:val="24"/>
        </w:rPr>
        <w:t>would be</w:t>
      </w:r>
      <w:r w:rsidR="002E4D58">
        <w:rPr>
          <w:rFonts w:ascii="Times New Roman" w:hAnsi="Times New Roman" w:cs="Times New Roman"/>
          <w:sz w:val="24"/>
          <w:szCs w:val="24"/>
        </w:rPr>
        <w:t xml:space="preserve"> consistent with prior family-based and polygenic studies </w:t>
      </w:r>
      <w:r w:rsidR="00C51208">
        <w:rPr>
          <w:rFonts w:ascii="Times New Roman" w:hAnsi="Times New Roman" w:cs="Times New Roman"/>
          <w:sz w:val="24"/>
          <w:szCs w:val="24"/>
        </w:rPr>
        <w:t xml:space="preserve">that supported an evocative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F025E9">
        <w:rPr>
          <w:rFonts w:ascii="Times New Roman" w:hAnsi="Times New Roman" w:cs="Times New Roman"/>
          <w:sz w:val="24"/>
          <w:szCs w:val="24"/>
        </w:rPr>
        <w:t xml:space="preserve"> </w:t>
      </w:r>
      <w:r w:rsidR="002C19D0">
        <w:rPr>
          <w:rFonts w:ascii="Times New Roman" w:hAnsi="Times New Roman" w:cs="Times New Roman"/>
          <w:sz w:val="24"/>
          <w:szCs w:val="24"/>
        </w:rPr>
        <w:t>effect</w:t>
      </w:r>
      <w:r w:rsidR="00C51208">
        <w:rPr>
          <w:rFonts w:ascii="Times New Roman" w:hAnsi="Times New Roman" w:cs="Times New Roman"/>
          <w:sz w:val="24"/>
          <w:szCs w:val="24"/>
        </w:rPr>
        <w:t xml:space="preserve"> on </w:t>
      </w:r>
      <w:r w:rsidR="002A5B04">
        <w:rPr>
          <w:rFonts w:ascii="Times New Roman" w:hAnsi="Times New Roman" w:cs="Times New Roman"/>
          <w:sz w:val="24"/>
          <w:szCs w:val="24"/>
        </w:rPr>
        <w:t xml:space="preserve">various </w:t>
      </w:r>
      <w:r w:rsidR="00C51208">
        <w:rPr>
          <w:rFonts w:ascii="Times New Roman" w:hAnsi="Times New Roman" w:cs="Times New Roman"/>
          <w:sz w:val="24"/>
          <w:szCs w:val="24"/>
        </w:rPr>
        <w:t xml:space="preserve">dimensions of parental relationships </w:t>
      </w:r>
      <w:r w:rsidR="00C51208">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{"citationID":"zsnH9nhj","properties":{"formattedCitation":"(de la Paz et al., 2023; Elam et al., 2017; Klahr et al., 2013; Kretschmer et al., 2022; Kuo et al., 2022; Marceau et al., 2013; Wang et al., 2017)","plainCitation":"(de la Paz et al., 2023; Elam et al., 2017; Klahr et al., 2013; Kretschmer et al., 2022; Kuo et al., 2022; Marceau et al., 2013; Wang et al., 2017)","noteIndex":0},"citationItems":[{"id":956,"uris":["http://zotero.org/users/10101336/items/VMDXRZDG"],"itemData":{"id":956,"type":"article-journal","abstract":"Parenting practices and parental symptoms of attention-deficit/hyperactivity disorder (ADHD) have been linked to severity and course of youth ADHD. However, genetically influenced behaviors related to ADHD in youth may also influence parenting behaviors. Polygenic scores (PGS) have been widely used to quantify genetic vulnerability for ADHD but has rarely been used to examine gene-environment correlation effects. The current study examined the direct effects of youth ADHD PGS and its evocative effects on parenting behaviors via youth ADHD symptoms. 803 youth aged 6–18 years (58.5% male) completed a multistage, multi-informant assessment that included measures of parenting practices and youth and parental ADHD symptoms. A mediation model was used to evaluate direct and evocative effects. Furthermore, we examined if these evocative effects remain after controlling for parental ADHD symptoms. Sensitivity analyses across age, sex, and socioeconomic status (SES) as well as restricting ancestry groups to European only ancestry were also conducted. Results indicated that youth ADHD PGS reliably predicted youth ADHD symptoms across all models (βs ranging from 0.18 to 0.26), including across age, sex, and SES and held even with ancestry restricted to the largest group (northern European). Evocative effects emerged such that higher youth PGS significantly predicted more youth ADHD symptoms, which in turn, significantly predicted lower levels of parental involvement and higher levels of poor supervision/monitoring and inconsistent discipline. These effects remained after controlling for parent ADHD symptoms.","container-title":"Research on Child and Adolescent Psychopathology","DOI":"10.1007/s10802-023-01024-5","ISSN":"2730-7174","issue":"5","journalAbbreviation":"Res Child Adolesc Psychopathol","language":"en","page":"665-677","source":"Springer Link","title":"Youth Polygenic Scores, Youth ADHD Symptoms, and Parenting Dimensions: An Evocative Gene-Environment Correlation Study","title-short":"Youth Polygenic Scores, Youth ADHD Symptoms, and Parenting Dimensions","volume":"51","author":[{"family":"Paz","given":"Leiana","non-dropping-particle":"de la"},{"family":"Mooney","given":"Michael A."},{"family":"Ryabinin","given":"Peter"},{"family":"Neighbor","given":"Christopher"},{"family":"Antovich","given":"Dylan"},{"family":"Nigg","given":"Joel T."},{"family":"Nikolas","given":"Molly A."}],"issued":{"date-parts":[["2023",5,1]]}}},{"id":1434,"uris":["http://zotero.org/users/10101336/items/D6LGJ4JL"],"itemData":{"id":1434,"type":"article-journal","abstract":"Parental monitoring can buffer the effect of deviant peers on adolescents’ substance use by reducing affiliation with substance-using peers. However, children's genetic predispositions may evoke poorer monitoring, contributing to negative child outcomes. We examined evocative genotype-environment correlations underlying children's genetic predisposition for behavioral undercontrol and parental monitoring in early adolescence via children's impulsivity in middle childhood, and the influence of parental monitoring on affiliation with substance-using peers a year and a half later (n = 359). Genetic predisposition for behavioral undercontrol was captured using a polygenic risk score, and a portion of passive rGE was controlled by including parents’ polygenic risk scores. Children's polygenic risk predicted poorer parental monitoring via greater children's impulsivity, indicating evocative rGE, controlling for a portion of passive rGE. Poorer parental monitoring predicted greater children's affiliation with substance-using peers a year and a half later. Results are discussed with respect to gene-environment correlations within developmental cascades.","container-title":"Developmental Psychobiology","DOI":"10.1002/dev.21529","ISSN":"1098-2302","issue":"5","language":"en","license":"© 2017 Wiley Periodicals, Inc.","note":"_eprint: https://onlinelibrary.wiley.com/doi/pdf/10.1002/dev.21529","page":"561-573","source":"Wiley Online Library","title":"Affiliation with substance-using peers: Examining gene-environment correlations among parent monitoring, polygenic risk, and children's impulsivity","title-short":"Affiliation with substance-using peers","volume":"59","author":[{"family":"Elam","given":"Kit K."},{"family":"Chassin","given":"Laurie"},{"family":"Lemery-Chalfant","given":"Kathryn"},{"family":"Pandika","given":"Danielle"},{"family":"Wang","given":"Frances L."},{"family":"Bountress","given":"Kaitlin"},{"family":"Dick","given":"Danielle"},{"family":"Agrawal","given":"Arpana"}],"issued":{"date-parts":[["2017"]]}}},{"id":454,"uris":["http://zotero.org/users/10101336/items/TGBELSL5"],"itemData":{"id":454,"type":"article-journal","abstract":"The behavior genetic literature suggests that genetically influenced characteristics of the child elicit specific behaviors from the parent. However, little is known about the processes by which genetically influenced child characteristics evoke parental responses. Interpersonal theory provides a useful framework for identifying reciprocal behavioral processes between children and mothers. The theory posits that, at any given moment, interpersonal behavior varies along the orthogonal dimensions of warmth and control and that the interpersonal behavior of one individual tends to elicit corresponding or contrasting behavior from the other (i.e., warmth elicits warmth, whereas control elicits submission). The current study thus examined these dimensions of interpersonal behavior as they relate to the parent–child relationship in 546 twin families. A computer joystick was used to rate videos of mother–child interactions in real time, yielding information on mother and child levels of warmth and control throughout the interaction. Analyses indicated that maternal control, but not maternal warmth, was influenced by evocative gene–environment correlational processes, such that genetic influences on maternal control and child control were largely overlapping. Moreover, these common genetic influences were present both cross-sectionally and over the course of the interaction. Such findings not only confirm the presence of evocative gene–environment correlational processes in the mother–child relationship but also illuminate at least one of the specific interpersonal behaviors that underlie this evocative process.","container-title":"Development and Psychopathology","DOI":"10.1017/S0954579412000934","ISSN":"0954-5794, 1469-2198","issue":"1","language":"en","page":"105-118","publisher":"Cambridge University Press","source":"Cambridge University Press","title":"Evocative gene–environment correlation in the mother–child relationship: A twin study of interpersonal processes","title-short":"Evocative gene–environment correlation in the mother–child relationship","volume":"25","author":[{"family":"Klahr","given":"Ashlea M."},{"family":"Thomas","given":"Katherine M."},{"family":"Hopwood","given":"Christopher J."},{"family":"Klump","given":"Kelly L."},{"family":"Burt","given":"S. Alexandra"}],"issued":{"date-parts":[["2013",2]]}}},{"id":386,"uris":["http://zotero.org/users/10101336/items/7TRSIGWZ"],"itemData":{"id":386,"type":"article-journal","abstract":"Background\n              Genetic and environmental influences on externalizing problems are often studied separately. Here, we extended prior work by investigating the implications of gene–environment interplay in childhood for early adult externalizing behavior. Genetic nurture would be indicated if parents' genetic predisposition for externalizing behavior operates through the family environment in predicting offspring early adult externalizing behavior. Evocative gene–environment correlation would be indicated if offspring genetic predisposition for externalizing behavior operates through child externalizing behavior in affecting the family environment and later early adult externalizing behavior.\n            \n            \n              Method\n              \n                Longitudinal data from seven waves of the TRacking Adolescents' Individual Lives Survey, a prospective cohort study of Dutch adolescents followed from age 11 to age 29 (\n                n\n                at baseline = 2,734) were used. Child externalizing behavior was assessed using self and parent reports. Family dysfunc</w:instrText>
      </w:r>
      <w:r w:rsidR="0064271C">
        <w:rPr>
          <w:rFonts w:ascii="Times New Roman" w:hAnsi="Times New Roman" w:cs="Times New Roman" w:hint="eastAsia"/>
          <w:sz w:val="24"/>
          <w:szCs w:val="24"/>
        </w:rPr>
        <w:instrText>tion was assessed by parents. Early adult externalizing behavior was assessed using self</w:instrText>
      </w:r>
      <w:r w:rsidR="0064271C">
        <w:rPr>
          <w:rFonts w:ascii="Times New Roman" w:hAnsi="Times New Roman" w:cs="Times New Roman" w:hint="eastAsia"/>
          <w:sz w:val="24"/>
          <w:szCs w:val="24"/>
        </w:rPr>
        <w:instrText>‐</w:instrText>
      </w:r>
      <w:r w:rsidR="0064271C">
        <w:rPr>
          <w:rFonts w:ascii="Times New Roman" w:hAnsi="Times New Roman" w:cs="Times New Roman" w:hint="eastAsia"/>
          <w:sz w:val="24"/>
          <w:szCs w:val="24"/>
        </w:rPr>
        <w:instrText>reports. Genome</w:instrText>
      </w:r>
      <w:r w:rsidR="0064271C">
        <w:rPr>
          <w:rFonts w:ascii="Times New Roman" w:hAnsi="Times New Roman" w:cs="Times New Roman" w:hint="eastAsia"/>
          <w:sz w:val="24"/>
          <w:szCs w:val="24"/>
        </w:rPr>
        <w:instrText>‐</w:instrText>
      </w:r>
      <w:r w:rsidR="0064271C">
        <w:rPr>
          <w:rFonts w:ascii="Times New Roman" w:hAnsi="Times New Roman" w:cs="Times New Roman" w:hint="eastAsia"/>
          <w:sz w:val="24"/>
          <w:szCs w:val="24"/>
        </w:rPr>
        <w:instrText xml:space="preserve">wide polygenic scores for externalizing problems were constructed for mothers, fathers, and offspring.\n              \n            \n            \n  </w:instrText>
      </w:r>
      <w:r w:rsidR="0064271C">
        <w:rPr>
          <w:rFonts w:ascii="Times New Roman" w:hAnsi="Times New Roman" w:cs="Times New Roman"/>
          <w:sz w:val="24"/>
          <w:szCs w:val="24"/>
        </w:rPr>
        <w:instrText xml:space="preserve">            Results\n              Offspring polygenic score and child behavior each predicted early adult externalizing problems, as did family dysfunction to a small extent. Parents' polygenic scores were not associated with offspring's early adult externalizing behavior. Indirect effect tests indicated that offspring polygenic score was associated with greater family dysfunction via child externalizing behavior (evocative gene–environment correlation) but the effect was just significant and the effect size was very small. Parents' polygenic scores did not predict family dysfunction, thus the data do not provide support for genetic nurture.\n            \n            \n              Conclusions\n              A very small evocative gene–environment correlation was detected but effect sizes were much more pronounced for stability in externalizing behavior from childhood through early adulthood, which highlights the necessity to intervene early to prevent later problems.","container-title":"Journal of Child Psychology and Psychiatry","DOI":"10.1111/jcpp.13652","ISSN":"0021-9630, 1469-7610","issue":"10","journalAbbreviation":"Child Psychology Psychiatry","language":"en","page":"1206-1213","source":"DOI.org (Crossref)","title":"Gene–environment interplay in externalizing behavior from childhood through adulthood","volume":"63","author":[{"family":"Kretschmer","given":"Tina"},{"family":"Vrijen","given":"Charlotte"},{"family":"Nolte","given":"Ilja Maria"},{"family":"Wertz","given":"Jasmin"},{"family":"Hartman","given":"Catharina Annette"}],"issued":{"date-parts":[["2022",10]]}}},{"id":1204,"uris":["http://zotero.org/users/10101336/items/AVIQE89S"],"itemData":{"id":1204,"type":"article-journal","abstract":"The purpose of this study was to examine possible pathways by which genetic risk associated with externalizing is transmitted in families. We used molecular data to disentangle the genetic and environmental pathways contributing to adolescent externalizing behavior in a sample of 1,111 adolescents (50% female; 719 European and 392 African ancestry) and their parents from the Collaborative Study on the Genetics of Alcoholism. We found evidence for genetic nurture such that parental externalizing polygenic scores were associated with adolescent externalizing behavior, over and above the effect of adolescents’ own externalizing polygenic scores. Mediation analysis indicated that parental externalizing psychopathology partly explained the effect of parental genotype on children’s externalizing behavior. We also found evidence for evocative gene-environment correlation, whereby adolescent externalizing polygenic scores were associated with lower parent–child communication, less parent–child closeness, and lower parental knowledge, controlling for parental genotype. These effects were observed among participants of European ancestry but not African ancestry, likely due to the limited predictive power of polygenic scores across ancestral background. These results demonstrate that in addition to genetic transmission, genes influence offspring behavior through the influence of parental genotypes on their children’s environmental experiences, and the role of children’s genotypes in shaping parent–child relationships.","container-title":"Development and Psychopathology","DOI":"10.1017/S0954579422000700","ISSN":"0954-5794, 1469-2198","issue":"5","language":"en","page":"1865-1875","source":"Cambridge University Press","title":"The role of parental genotype in the intergenerational transmission of externalizing behavior: Evidence for genetic nurturance","title-short":"The role of parental genotype in the intergenerational transmission of externalizing behavior","volume":"34","author":[{"family":"Kuo","given":"Sally I.-Chun"},{"family":"Poore","given":"Holly E."},{"family":"Barr","given":"Peter B."},{"family":"Chirico","given":"Isabella S."},{"family":"Aliev","given":"Fazil"},{"family":"Bucholz","given":"Kathleen K."},{"family":"Chan","given":"Grace"},{"family":"Kamarajan","given":"Chella"},{"family":"Kramer","given":"John R."},{"family":"McCutcheon","given":"Vivia V."},{"family":"Plawecki","given":"Martin H."},{"family":"Dick","given":"Danielle M."}],"issued":{"date-parts":[["2022",12]]}}},{"id":461,"uris":["http://zotero.org/users/10101336/items/PHWXQ4YL"],"itemData":{"id":461,"type":"article-journal","abstract":"Studies of adolescent or parent-based twins suggest that gene–environment correlation (rGE) is an important mechanism underlying parent–adolescent relationships. However, information on how parents' and children's genes and environments influence correlated parent and child behaviors is needed to distinguish types of rGE. The present study used the novel Extended Children of Twins model to distinguish types of rGE underlying associations between negative parenting and adolescent (age 11–22 years) externalizing problems with a Swedish sample of 909 twin parents and their adolescent offspring and a U.S.-based sample of 405 adolescent siblings and their parents. Results suggest that evocative rGE, not passive rGE or direct environmental effects of parenting on adolescent externalizing, explains associations between maternal and paternal negativity and adolescent externalizing problems.","container-title":"Child Development","DOI":"10.1111/cdev.12094","ISSN":"1467-8624","issue":"6","language":"en","license":"© 2013 The Authors. Child Development © 2013 Society for Research in Child Development, Inc.","note":"_eprint: https://onlinelibrary.wiley.com/doi/pdf/10.1111/cdev.12094","page":"2031-2046","source":"Wiley Online Library","title":"Gene–Environment Correlation Underlying the Association Between Parental Negativity and Adolescent Externalizing Problems","volume":"84","author":[{"family":"Marceau","given":"Kristine"},{"family":"Horwitz","given":"Briana N."},{"family":"Narusyte","given":"Jurgita"},{"family":"Ganiban","given":"Jody M."},{"family":"Spotts","given":"Erica L."},{"family":"Reiss","given":"David"},{"family":"Neiderhiser","given":"Jenae M."}],"issued":{"date-parts":[["2013"]]}}},{"id":1626,"uris":["http://zotero.org/users/10101336/items/NNZUAHKL"],"itemData":{"id":1626,"type":"article-journal","abstract":"This study used two waves of data to investigate pathways through which adolescents' response inhibition related to later externalizing problems. A polygenic risk score indexed genetic risk for poor response inhibition. Adolescents' performance on a response inhibition task mediated the relation between adolescents' polygenic risk scores and mother's inconsistent parenting (i.e., evocative rGE), even after controlling for mothers' genetic risk (i.e., passive rGE). Mothers' inconsistent parenting subsequently prospectively predicted adolescents' externalizing problems. Adolescents' response inhibition also prospectively predicted later externalizing behaviors. These findings were subgroup-specific, with greater risk for non-Hispanic Caucasian boys with substance-disordered parents. Results suggest that poor response inhibition may increase risk for adolescents' externalizing problems both directly and by evoking certain environmental conditions.","container-title":"Journal of Research on Adolescence","DOI":"10.1111/jora.12270","ISSN":"1532-7795","issue":"2","language":"en","license":"© 2016 The Authors. Journal of Research on Adolescence © 2016 Society for Research on Adolescence","note":"_eprint: https://onlinelibrary.wiley.com/doi/pdf/10.1111/jora.12270","page":"258-277","source":"Wiley Online Library","title":"Roles of Response Inhibition and Gene–Environment Interplay in Pathways to Adolescents' Externalizing Problems","volume":"27","author":[{"family":"Wang","given":"Frances L."},{"family":"Chassin","given":"Laurie"},{"family":"Lee","given":"Matthew"},{"family":"Haller","given":"Moira"},{"family":"King","given":"Kevin"}],"issued":{"date-parts":[["2017"]]}}}],"schema":"https://github.com/citation-style-language/schema/raw/master/csl-citation.json"} </w:instrText>
      </w:r>
      <w:r w:rsidR="00C51208">
        <w:rPr>
          <w:rFonts w:ascii="Times New Roman" w:hAnsi="Times New Roman" w:cs="Times New Roman"/>
          <w:sz w:val="24"/>
          <w:szCs w:val="24"/>
        </w:rPr>
        <w:fldChar w:fldCharType="separate"/>
      </w:r>
      <w:r w:rsidR="00C04D52" w:rsidRPr="00C04D52">
        <w:rPr>
          <w:rFonts w:ascii="Times New Roman" w:hAnsi="Times New Roman" w:cs="Times New Roman"/>
          <w:sz w:val="24"/>
        </w:rPr>
        <w:t>(de la Paz et al., 2023; Elam et al., 2017; Klahr et al., 2013; Kretschmer et al., 2022; Kuo et al., 2022; Marceau et al., 2013; Wang et al., 2017)</w:t>
      </w:r>
      <w:r w:rsidR="00C51208">
        <w:rPr>
          <w:rFonts w:ascii="Times New Roman" w:hAnsi="Times New Roman" w:cs="Times New Roman"/>
          <w:sz w:val="24"/>
          <w:szCs w:val="24"/>
        </w:rPr>
        <w:fldChar w:fldCharType="end"/>
      </w:r>
      <w:r w:rsidR="002E4D58">
        <w:rPr>
          <w:rFonts w:ascii="Times New Roman" w:hAnsi="Times New Roman" w:cs="Times New Roman"/>
          <w:sz w:val="24"/>
          <w:szCs w:val="24"/>
        </w:rPr>
        <w:t xml:space="preserve">. </w:t>
      </w:r>
      <w:r w:rsidR="00EC3866">
        <w:rPr>
          <w:rFonts w:ascii="Times New Roman" w:hAnsi="Times New Roman" w:cs="Times New Roman"/>
          <w:sz w:val="24"/>
          <w:szCs w:val="24"/>
        </w:rPr>
        <w:t>For example,</w:t>
      </w:r>
      <w:r w:rsidR="00FA0E89">
        <w:rPr>
          <w:rFonts w:ascii="Times New Roman" w:hAnsi="Times New Roman" w:cs="Times New Roman"/>
          <w:sz w:val="24"/>
          <w:szCs w:val="24"/>
        </w:rPr>
        <w:t xml:space="preserve"> a</w:t>
      </w:r>
      <w:r w:rsidR="006659EA">
        <w:rPr>
          <w:rFonts w:ascii="Times New Roman" w:hAnsi="Times New Roman" w:cs="Times New Roman"/>
          <w:sz w:val="24"/>
          <w:szCs w:val="24"/>
        </w:rPr>
        <w:t>d</w:t>
      </w:r>
      <w:r w:rsidR="0093608A">
        <w:rPr>
          <w:rFonts w:ascii="Times New Roman" w:hAnsi="Times New Roman" w:cs="Times New Roman"/>
          <w:sz w:val="24"/>
          <w:szCs w:val="24"/>
        </w:rPr>
        <w:t xml:space="preserve">olescents </w:t>
      </w:r>
      <w:r w:rsidR="004D27C7">
        <w:rPr>
          <w:rFonts w:ascii="Times New Roman" w:hAnsi="Times New Roman" w:cs="Times New Roman"/>
          <w:sz w:val="24"/>
          <w:szCs w:val="24"/>
        </w:rPr>
        <w:t xml:space="preserve">with higher </w:t>
      </w:r>
      <w:r w:rsidR="004D27C7" w:rsidRPr="004D27C7">
        <w:rPr>
          <w:rFonts w:ascii="Times New Roman" w:hAnsi="Times New Roman" w:cs="Times New Roman"/>
          <w:sz w:val="24"/>
          <w:szCs w:val="24"/>
        </w:rPr>
        <w:t>PGS</w:t>
      </w:r>
      <w:r w:rsidR="004D27C7" w:rsidRPr="004D27C7">
        <w:rPr>
          <w:rFonts w:ascii="Times New Roman" w:hAnsi="Times New Roman" w:cs="Times New Roman"/>
          <w:sz w:val="24"/>
          <w:szCs w:val="24"/>
          <w:vertAlign w:val="subscript"/>
        </w:rPr>
        <w:t>EXT</w:t>
      </w:r>
      <w:r w:rsidR="004D27C7" w:rsidRPr="004D27C7">
        <w:rPr>
          <w:rFonts w:ascii="Times New Roman" w:hAnsi="Times New Roman" w:cs="Times New Roman"/>
          <w:sz w:val="24"/>
          <w:szCs w:val="24"/>
        </w:rPr>
        <w:t xml:space="preserve"> </w:t>
      </w:r>
      <w:r w:rsidR="00FA0E89">
        <w:rPr>
          <w:rFonts w:ascii="Times New Roman" w:hAnsi="Times New Roman" w:cs="Times New Roman"/>
          <w:sz w:val="24"/>
          <w:szCs w:val="24"/>
        </w:rPr>
        <w:t>may develop behavior problems that are perceived negatively by their parents</w:t>
      </w:r>
      <w:r w:rsidR="004700AD">
        <w:rPr>
          <w:rFonts w:ascii="Times New Roman" w:hAnsi="Times New Roman" w:cs="Times New Roman"/>
          <w:sz w:val="24"/>
          <w:szCs w:val="24"/>
        </w:rPr>
        <w:t>,</w:t>
      </w:r>
      <w:r w:rsidR="00FA0E89">
        <w:rPr>
          <w:rFonts w:ascii="Times New Roman" w:hAnsi="Times New Roman" w:cs="Times New Roman"/>
          <w:sz w:val="24"/>
          <w:szCs w:val="24"/>
        </w:rPr>
        <w:t xml:space="preserve"> or</w:t>
      </w:r>
      <w:r w:rsidR="004700AD">
        <w:rPr>
          <w:rFonts w:ascii="Times New Roman" w:hAnsi="Times New Roman" w:cs="Times New Roman"/>
          <w:sz w:val="24"/>
          <w:szCs w:val="24"/>
        </w:rPr>
        <w:t xml:space="preserve"> perhaps</w:t>
      </w:r>
      <w:r w:rsidR="0093608A" w:rsidRPr="0093608A">
        <w:rPr>
          <w:rFonts w:ascii="Times New Roman" w:hAnsi="Times New Roman" w:cs="Times New Roman"/>
          <w:sz w:val="24"/>
          <w:szCs w:val="24"/>
        </w:rPr>
        <w:t xml:space="preserve"> </w:t>
      </w:r>
      <w:r w:rsidR="00FA0E89">
        <w:rPr>
          <w:rFonts w:ascii="Times New Roman" w:hAnsi="Times New Roman" w:cs="Times New Roman"/>
          <w:sz w:val="24"/>
          <w:szCs w:val="24"/>
        </w:rPr>
        <w:t xml:space="preserve">make </w:t>
      </w:r>
      <w:r w:rsidR="0093608A" w:rsidRPr="0093608A">
        <w:rPr>
          <w:rFonts w:ascii="Times New Roman" w:hAnsi="Times New Roman" w:cs="Times New Roman"/>
          <w:sz w:val="24"/>
          <w:szCs w:val="24"/>
        </w:rPr>
        <w:t>parent</w:t>
      </w:r>
      <w:r w:rsidR="00FA0E89">
        <w:rPr>
          <w:rFonts w:ascii="Times New Roman" w:hAnsi="Times New Roman" w:cs="Times New Roman"/>
          <w:sz w:val="24"/>
          <w:szCs w:val="24"/>
        </w:rPr>
        <w:t>ing more difficult</w:t>
      </w:r>
      <w:r w:rsidR="0093608A" w:rsidRPr="0093608A">
        <w:rPr>
          <w:rFonts w:ascii="Times New Roman" w:hAnsi="Times New Roman" w:cs="Times New Roman"/>
          <w:sz w:val="24"/>
          <w:szCs w:val="24"/>
        </w:rPr>
        <w:t xml:space="preserve"> </w:t>
      </w:r>
      <w:r w:rsidR="00FA0E89" w:rsidRPr="00215386">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{"citationID":"JgbXHm3v","properties":{"formattedCitation":"(Akcinar &amp; Baydar, 2016; Patterson, 2002)","plainCitation":"(Akcinar &amp; Baydar, 2016; Patterson, 2002)","noteIndex":0},"citationItems":[{"id":1375,"uris":["http://zotero.org/users/10101336/items/Q49T8CHV"],"itemData":{"id":1375,"type":"article-journal","abstract":"A longitudinal model was presented, that included reciprocal associations between physically harsh parenting by the mother, child externalizing problems, and support from the father, the extended family, and the neighbors. This transactional process was estimated for the years preceding school entry. The data were from a 4-years longitudinal and nationally representative study of 1009 children and their mothers in Turkey. The results indicated that concurrently, physically harsh parenting and child externalizing problems were strongly associated. Controlling for their within domain stability and cross-domain concurrent correlation, changes in harsh parenting and changes in child externalizing behaviors had significant reciprocal effects in early childhood, although these effects were small. These reciprocal effects were smaller for observer reported harsh parenting than maternal reports. There was a role of the mesosystem in this developmental process. Increases in the support from the father, and the extended family and the neighbors predicted declines in the child externalizing behaviors subsequently. Reciprocally, high child externalizing and maternal physically harsh parenting predicted subsequent declines in the support from these sources. These results were consistent with the hypotheses that negative mother–child relationships could spill over to the other relationships of the mothers, and that positive and supportive relationships of the mother could constitute positive role models for the child.","container-title":"Journal of Child and Family Studies","DOI":"10.1007/s10826-016-0375-z","ISSN":"1573-2843","issue":"6","journalAbbreviation":"J Child Fam Stud","language":"en","page":"1848-1859","source":"Springer Link","title":"Development of Externalizing Behaviors in the Context of Family and non-Family Relationships","volume":"25","author":[{"family":"Akcinar","given":"Berna"},{"family":"Baydar","given":"Nazli"}],"issued":{"date-parts":[["2016",6,1]]}}},{"id":1601,"uris":["http://zotero.org/users/10101336/items/BIB8GMT7"],"itemData":{"id":1601,"type":"chapter","abstract":"A theory that purports to explain children's aggressive behavior must begin with an explanation of how it begins. It must also address both the stability in expression of aggression while also explaining the developmental changes in the forms taken by aggression. This chapter focuses on both issues. The general strategy is to think of infant and caregiver exchanges as reflecting complex contributions from the contextual matrix in which these interactions are embedded. Some processes may partially reflect long-standing biological processes (e.g., birth complications, genes), and others represent contextual intrusions, such as divorce, depression, and maternal stress. The key idea is that the impact of these contextual variables on child outcomes is mediated by the nature of the infant and caregiver exchanges. Finally, the antisocial individual carries the dual burden of recognizable deviancy plus obvious social incompetence. Understanding how coercion begins requires that we also study the beginning of social incompetence. (PsycInfo Database Record (c) 2025 APA, all rights reserved)","container-title":"Antisocial behavior in children and adolescents:  A developmental analysis and model for intervention","DOI":"10.1037/10468-002","ISBN":"978-1-55798-897-3","page":"25-44","publisher":"American Psychological Association","publisher-place":"Washington, DC, US","source":"APA PsycNet","title":"The early development of coercive family process","author":[{"family":"Patterson","given":"Gerald R."}],"issued":{"date-parts":[["2002"]]}}}],"schema":"https://github.com/citation-style-language/schema/raw/master/csl-citation.json"} </w:instrText>
      </w:r>
      <w:r w:rsidR="00FA0E89" w:rsidRPr="00215386">
        <w:rPr>
          <w:rFonts w:ascii="Times New Roman" w:hAnsi="Times New Roman" w:cs="Times New Roman"/>
          <w:sz w:val="24"/>
          <w:szCs w:val="24"/>
        </w:rPr>
        <w:fldChar w:fldCharType="separate"/>
      </w:r>
      <w:r w:rsidR="00EC3866" w:rsidRPr="00EC3866">
        <w:rPr>
          <w:rFonts w:ascii="Times New Roman" w:hAnsi="Times New Roman" w:cs="Times New Roman"/>
          <w:sz w:val="24"/>
        </w:rPr>
        <w:t>(Akcinar &amp; Baydar, 2016; Patterson, 2002)</w:t>
      </w:r>
      <w:r w:rsidR="00FA0E89" w:rsidRPr="00215386">
        <w:rPr>
          <w:rFonts w:ascii="Times New Roman" w:hAnsi="Times New Roman" w:cs="Times New Roman"/>
          <w:sz w:val="24"/>
          <w:szCs w:val="24"/>
        </w:rPr>
        <w:fldChar w:fldCharType="end"/>
      </w:r>
      <w:r w:rsidR="004700AD">
        <w:rPr>
          <w:rFonts w:ascii="Times New Roman" w:hAnsi="Times New Roman" w:cs="Times New Roman"/>
          <w:sz w:val="24"/>
          <w:szCs w:val="24"/>
        </w:rPr>
        <w:t>. Prior work has</w:t>
      </w:r>
      <w:r w:rsidR="00EC3866">
        <w:rPr>
          <w:rFonts w:ascii="Times New Roman" w:hAnsi="Times New Roman" w:cs="Times New Roman"/>
          <w:sz w:val="24"/>
          <w:szCs w:val="24"/>
        </w:rPr>
        <w:t xml:space="preserve"> also</w:t>
      </w:r>
      <w:r w:rsidR="004700AD">
        <w:rPr>
          <w:rFonts w:ascii="Times New Roman" w:hAnsi="Times New Roman" w:cs="Times New Roman"/>
          <w:sz w:val="24"/>
          <w:szCs w:val="24"/>
        </w:rPr>
        <w:t xml:space="preserve"> shown that </w:t>
      </w:r>
      <w:r w:rsidR="00614661">
        <w:rPr>
          <w:rFonts w:ascii="Times New Roman" w:hAnsi="Times New Roman" w:cs="Times New Roman"/>
          <w:sz w:val="24"/>
          <w:szCs w:val="24"/>
        </w:rPr>
        <w:t>difficult temperament</w:t>
      </w:r>
      <w:r w:rsidR="002A6581">
        <w:rPr>
          <w:rFonts w:ascii="Times New Roman" w:hAnsi="Times New Roman" w:cs="Times New Roman"/>
          <w:sz w:val="24"/>
          <w:szCs w:val="24"/>
        </w:rPr>
        <w:t xml:space="preserve">s </w:t>
      </w:r>
      <w:r w:rsidR="004700AD">
        <w:rPr>
          <w:rFonts w:ascii="Times New Roman" w:hAnsi="Times New Roman" w:cs="Times New Roman"/>
          <w:sz w:val="24"/>
          <w:szCs w:val="24"/>
        </w:rPr>
        <w:t xml:space="preserve">may </w:t>
      </w:r>
      <w:r w:rsidR="00614661">
        <w:rPr>
          <w:rFonts w:ascii="Times New Roman" w:hAnsi="Times New Roman" w:cs="Times New Roman"/>
          <w:sz w:val="24"/>
          <w:szCs w:val="24"/>
        </w:rPr>
        <w:t xml:space="preserve">contribute to </w:t>
      </w:r>
      <w:r w:rsidR="00EC3866">
        <w:rPr>
          <w:rFonts w:ascii="Times New Roman" w:hAnsi="Times New Roman" w:cs="Times New Roman"/>
          <w:sz w:val="24"/>
          <w:szCs w:val="24"/>
        </w:rPr>
        <w:t xml:space="preserve">negative </w:t>
      </w:r>
      <w:r w:rsidR="00614661">
        <w:rPr>
          <w:rFonts w:ascii="Times New Roman" w:hAnsi="Times New Roman" w:cs="Times New Roman"/>
          <w:sz w:val="24"/>
          <w:szCs w:val="24"/>
        </w:rPr>
        <w:t>parent-</w:t>
      </w:r>
      <w:r w:rsidR="00C33974">
        <w:rPr>
          <w:rFonts w:ascii="Times New Roman" w:hAnsi="Times New Roman" w:cs="Times New Roman"/>
          <w:sz w:val="24"/>
          <w:szCs w:val="24"/>
        </w:rPr>
        <w:t xml:space="preserve">offspring </w:t>
      </w:r>
      <w:r w:rsidR="00614661">
        <w:rPr>
          <w:rFonts w:ascii="Times New Roman" w:hAnsi="Times New Roman" w:cs="Times New Roman"/>
          <w:sz w:val="24"/>
          <w:szCs w:val="24"/>
        </w:rPr>
        <w:t>dynamic</w:t>
      </w:r>
      <w:r w:rsidR="00C33974">
        <w:rPr>
          <w:rFonts w:ascii="Times New Roman" w:hAnsi="Times New Roman" w:cs="Times New Roman"/>
          <w:sz w:val="24"/>
          <w:szCs w:val="24"/>
        </w:rPr>
        <w:t xml:space="preserve"> </w:t>
      </w:r>
      <w:r w:rsidR="00C8175F">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{"citationID":"FdSfmGqm","properties":{"formattedCitation":"(Ayoub et al., 2019)","plainCitation":"(Ayoub et al., 2019)","noteIndex":0},"citationItems":[{"id":1603,"uris":["http://zotero.org/users/10101336/items/NK87V6IL"],"itemData":{"id":1603,"type":"article-journal","abstract":"Parenting is often conceptualized in terms of its effects on offspring. However, children may also play an active role in influencing the parenting they receive. Simple correlations between parenting and child outcomes may be due to parent-to-child causation, child-to-parent causation, or some combination of the two. We use a multirater, genetically informative, large sample (n = 1,411 twin sets) to gain traction on this issue as it relates to parental warmth and stress in the context of child Big Five personality. Considerable variance in parental warmth (27%) and stress (45%) was attributable to child genetic influences on parenting. Incorporating child Big Five personality into the model roughly explained half of this variance. This result is consistent with the hypothesis that parents mold their parenting in response to their child’s personality. Residual heritability of parenting is likely due to child characteristics beyond the Big Five.","container-title":"Social Psychological and Personality Science","DOI":"10.1177/1948550618784890","ISSN":"1948-5506","issue":"6","language":"EN","page":"711-721","publisher":"SAGE Publications Inc","source":"SAGE Journals","title":"Genetic and Environmental Associations Between Child Personality and Parenting","volume":"10","author":[{"family":"Ayoub","given":"Mona"},{"family":"Briley","given":"Daniel A."},{"family":"Grotzinger","given":"Andrew"},{"family":"Patterson","given":"Megan W."},{"family":"Engelhardt","given":"Laura E."},{"family":"Tackett","given":"Jennifer L."},{"family":"Harden","given":"K. Paige"},{"family":"Tucker-Drob","given":"Elliot M."}],"issued":{"date-parts":[["2019",8,1]]}}}],"schema":"https://github.com/citation-style-language/schema/raw/master/csl-citation.json"} </w:instrText>
      </w:r>
      <w:r w:rsidR="00C8175F">
        <w:rPr>
          <w:rFonts w:ascii="Times New Roman" w:hAnsi="Times New Roman" w:cs="Times New Roman"/>
          <w:sz w:val="24"/>
          <w:szCs w:val="24"/>
        </w:rPr>
        <w:fldChar w:fldCharType="separate"/>
      </w:r>
      <w:r w:rsidR="00C8175F" w:rsidRPr="00C8175F">
        <w:rPr>
          <w:rFonts w:ascii="Times New Roman" w:hAnsi="Times New Roman" w:cs="Times New Roman"/>
          <w:sz w:val="24"/>
        </w:rPr>
        <w:t>(Ayoub et al., 2019)</w:t>
      </w:r>
      <w:r w:rsidR="00C8175F">
        <w:rPr>
          <w:rFonts w:ascii="Times New Roman" w:hAnsi="Times New Roman" w:cs="Times New Roman"/>
          <w:sz w:val="24"/>
          <w:szCs w:val="24"/>
        </w:rPr>
        <w:fldChar w:fldCharType="end"/>
      </w:r>
      <w:r w:rsidR="00614661">
        <w:rPr>
          <w:rFonts w:ascii="Times New Roman" w:hAnsi="Times New Roman" w:cs="Times New Roman"/>
          <w:sz w:val="24"/>
          <w:szCs w:val="24"/>
        </w:rPr>
        <w:t xml:space="preserve">. </w:t>
      </w:r>
      <w:r w:rsidR="00795E55">
        <w:rPr>
          <w:rFonts w:ascii="Times New Roman" w:hAnsi="Times New Roman" w:cs="Times New Roman"/>
          <w:sz w:val="24"/>
          <w:szCs w:val="24"/>
        </w:rPr>
        <w:t>Genetic susceptibility to EXT</w:t>
      </w:r>
      <w:r w:rsidR="00310826">
        <w:rPr>
          <w:rFonts w:ascii="Times New Roman" w:hAnsi="Times New Roman" w:cs="Times New Roman"/>
          <w:sz w:val="24"/>
          <w:szCs w:val="24"/>
        </w:rPr>
        <w:t xml:space="preserve"> may</w:t>
      </w:r>
      <w:r w:rsidR="007F3692">
        <w:rPr>
          <w:rFonts w:ascii="Times New Roman" w:hAnsi="Times New Roman" w:cs="Times New Roman"/>
          <w:sz w:val="24"/>
          <w:szCs w:val="24"/>
        </w:rPr>
        <w:t xml:space="preserve"> </w:t>
      </w:r>
      <w:r w:rsidR="0069202F">
        <w:rPr>
          <w:rFonts w:ascii="Times New Roman" w:hAnsi="Times New Roman" w:cs="Times New Roman"/>
          <w:sz w:val="24"/>
          <w:szCs w:val="24"/>
        </w:rPr>
        <w:t>also</w:t>
      </w:r>
      <w:r w:rsidR="007F3692">
        <w:rPr>
          <w:rFonts w:ascii="Times New Roman" w:hAnsi="Times New Roman" w:cs="Times New Roman"/>
          <w:sz w:val="24"/>
          <w:szCs w:val="24"/>
        </w:rPr>
        <w:t xml:space="preserve"> </w:t>
      </w:r>
      <w:r w:rsidR="00795E55">
        <w:rPr>
          <w:rFonts w:ascii="Times New Roman" w:hAnsi="Times New Roman" w:cs="Times New Roman"/>
          <w:sz w:val="24"/>
          <w:szCs w:val="24"/>
        </w:rPr>
        <w:t xml:space="preserve">explain some of the </w:t>
      </w:r>
      <w:r w:rsidR="00310826">
        <w:rPr>
          <w:rFonts w:ascii="Times New Roman" w:hAnsi="Times New Roman" w:cs="Times New Roman"/>
          <w:sz w:val="24"/>
          <w:szCs w:val="24"/>
        </w:rPr>
        <w:t xml:space="preserve">variability in response to </w:t>
      </w:r>
      <w:r w:rsidR="007F3692">
        <w:rPr>
          <w:rFonts w:ascii="Times New Roman" w:hAnsi="Times New Roman" w:cs="Times New Roman"/>
          <w:sz w:val="24"/>
          <w:szCs w:val="24"/>
        </w:rPr>
        <w:t xml:space="preserve">parenting-based psychosocial interventions </w:t>
      </w:r>
      <w:r w:rsidR="00AC37F9">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{"citationID":"T1ARjiNn","properties":{"formattedCitation":"(Reiss &amp; Leve, 2007)","plainCitation":"(Reiss &amp; Leve, 2007)","noteIndex":0},"citationItems":[{"id":1108,"uris":["http://zotero.org/users/10101336/items/5PLS4E9R"],"itemData":{"id":1108,"type":"article-journal","abstract":"The rapidly moving study of Gene × Environment interaction needs interim conceptual tools to track progress, integrate findings, and apply this knowledge to preventive intervention. We define two closely related concepts: the social mediation of the expression of genetic influences and the interaction between the entire genotype and the social environment (Genotype × Environment interaction; G×E). G×E interaction, the primary focus of this report, assesses individual differences in the full genotype using twin, sibling, and adoption designs and, for the most part, employs fine-grained analyses of relational processes in the social environment. In comparison, studies of Allele × Environment interaction (A×E) assess the influence on development of one or more measured polymorphisms as modified by environmental factors. G×E studies build on work showing how the social environment responds to genetic influences and how genetic influences shape the social environment. Recent G×E research has yielded new insight into variations in the sensitivity of the social environment to genotypic influences and provides clues to the specificity and timing of these environmental responses that can be leveraged to inform preventive interventions aimed at reducing genetic risk for problem behavior.","container-title":"Development and psychopathology","DOI":"10.1017/S0954579407000508","ISSN":"0954-5794","issue":"4","journalAbbreviation":"Dev Psychopathol","page":"1005-1027","PMID":"17931431","PMCID":"PMC2144738","source":"PubMed Central","title":"Genetic Expression Outside the Skin: Clues to Mechanisms of Genotype × Environment Interaction","title-short":"Genetic Expression Outside the Skin","volume":"19","author":[{"family":"Reiss","given":"David"},{"family":"Leve","given":"Leslie D."}],"issued":{"date-parts":[["2007"]]}}}],"schema":"https://github.com/citation-style-language/schema/raw/master/csl-citation.json"} </w:instrText>
      </w:r>
      <w:r w:rsidR="00AC37F9">
        <w:rPr>
          <w:rFonts w:ascii="Times New Roman" w:hAnsi="Times New Roman" w:cs="Times New Roman"/>
          <w:sz w:val="24"/>
          <w:szCs w:val="24"/>
        </w:rPr>
        <w:fldChar w:fldCharType="separate"/>
      </w:r>
      <w:r w:rsidR="00AC37F9" w:rsidRPr="00AC37F9">
        <w:rPr>
          <w:rFonts w:ascii="Times New Roman" w:hAnsi="Times New Roman" w:cs="Times New Roman"/>
          <w:sz w:val="24"/>
        </w:rPr>
        <w:t>(Reiss &amp; Leve, 2007)</w:t>
      </w:r>
      <w:r w:rsidR="00AC37F9">
        <w:rPr>
          <w:rFonts w:ascii="Times New Roman" w:hAnsi="Times New Roman" w:cs="Times New Roman"/>
          <w:sz w:val="24"/>
          <w:szCs w:val="24"/>
        </w:rPr>
        <w:fldChar w:fldCharType="end"/>
      </w:r>
      <w:r w:rsidR="00A1115A">
        <w:rPr>
          <w:rFonts w:ascii="Times New Roman" w:hAnsi="Times New Roman" w:cs="Times New Roman"/>
          <w:sz w:val="24"/>
          <w:szCs w:val="24"/>
        </w:rPr>
        <w:t>.</w:t>
      </w:r>
      <w:r w:rsidR="00A70C1A">
        <w:rPr>
          <w:rFonts w:ascii="Times New Roman" w:hAnsi="Times New Roman" w:cs="Times New Roman"/>
          <w:sz w:val="24"/>
          <w:szCs w:val="24"/>
        </w:rPr>
        <w:t xml:space="preserve"> </w:t>
      </w:r>
    </w:p>
    <w:p w14:paraId="7D5EA1CB" w14:textId="144BCDB1" w:rsidR="0006174E" w:rsidRPr="0006174E" w:rsidRDefault="00806324" w:rsidP="0006174E">
      <w:pPr>
        <w:spacing w:after="0" w:line="480" w:lineRule="auto"/>
        <w:ind w:firstLineChars="200" w:firstLine="480"/>
        <w:rPr>
          <w:rFonts w:ascii="Times New Roman" w:hAnsi="Times New Roman" w:cs="Times New Roman"/>
          <w:sz w:val="24"/>
          <w:szCs w:val="24"/>
        </w:rPr>
      </w:pPr>
      <w:r w:rsidRPr="006055D1">
        <w:rPr>
          <w:rFonts w:ascii="Times New Roman" w:hAnsi="Times New Roman" w:cs="Times New Roman"/>
          <w:sz w:val="24"/>
          <w:szCs w:val="24"/>
        </w:rPr>
        <w:t>Unlike what was observed in the population</w:t>
      </w:r>
      <w:r w:rsidR="00980EF2">
        <w:rPr>
          <w:rFonts w:ascii="Times New Roman" w:hAnsi="Times New Roman" w:cs="Times New Roman"/>
          <w:sz w:val="24"/>
          <w:szCs w:val="24"/>
        </w:rPr>
        <w:t>-</w:t>
      </w:r>
      <w:r w:rsidR="007F3692">
        <w:rPr>
          <w:rFonts w:ascii="Times New Roman" w:hAnsi="Times New Roman" w:cs="Times New Roman"/>
          <w:sz w:val="24"/>
          <w:szCs w:val="24"/>
        </w:rPr>
        <w:t>based sample</w:t>
      </w:r>
      <w:r w:rsidRPr="006055D1">
        <w:rPr>
          <w:rFonts w:ascii="Times New Roman" w:hAnsi="Times New Roman" w:cs="Times New Roman"/>
          <w:sz w:val="24"/>
          <w:szCs w:val="24"/>
        </w:rPr>
        <w:t xml:space="preserve">, </w:t>
      </w:r>
      <w:r w:rsidR="00795E55">
        <w:rPr>
          <w:rFonts w:ascii="Times New Roman" w:hAnsi="Times New Roman" w:cs="Times New Roman"/>
          <w:sz w:val="24"/>
          <w:szCs w:val="24"/>
        </w:rPr>
        <w:t xml:space="preserve">the </w:t>
      </w:r>
      <w:r w:rsidR="00C33974">
        <w:rPr>
          <w:rFonts w:ascii="Times New Roman" w:hAnsi="Times New Roman" w:cs="Times New Roman"/>
          <w:sz w:val="24"/>
          <w:szCs w:val="24"/>
        </w:rPr>
        <w:t>family</w:t>
      </w:r>
      <w:r w:rsidR="006E4024">
        <w:rPr>
          <w:rFonts w:ascii="Times New Roman" w:hAnsi="Times New Roman" w:cs="Times New Roman"/>
          <w:sz w:val="24"/>
          <w:szCs w:val="24"/>
        </w:rPr>
        <w:t>-based</w:t>
      </w:r>
      <w:r w:rsidR="00C33974">
        <w:rPr>
          <w:rFonts w:ascii="Times New Roman" w:hAnsi="Times New Roman" w:cs="Times New Roman"/>
          <w:sz w:val="24"/>
          <w:szCs w:val="24"/>
        </w:rPr>
        <w:t xml:space="preserve"> </w:t>
      </w:r>
      <w:r w:rsidR="00795E55">
        <w:rPr>
          <w:rFonts w:ascii="Times New Roman" w:hAnsi="Times New Roman" w:cs="Times New Roman"/>
          <w:sz w:val="24"/>
          <w:szCs w:val="24"/>
        </w:rPr>
        <w:t xml:space="preserve">analyses </w:t>
      </w:r>
      <w:r w:rsidR="00C33974">
        <w:rPr>
          <w:rFonts w:ascii="Times New Roman" w:hAnsi="Times New Roman" w:cs="Times New Roman"/>
          <w:sz w:val="24"/>
          <w:szCs w:val="24"/>
        </w:rPr>
        <w:t xml:space="preserve">yielded no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795E55">
        <w:rPr>
          <w:rFonts w:ascii="Times New Roman" w:hAnsi="Times New Roman" w:cs="Times New Roman"/>
          <w:sz w:val="24"/>
          <w:szCs w:val="24"/>
        </w:rPr>
        <w:t xml:space="preserve">s between </w:t>
      </w:r>
      <w:r w:rsidR="00AB3C45">
        <w:rPr>
          <w:rFonts w:ascii="Times New Roman" w:hAnsi="Times New Roman" w:cs="Times New Roman"/>
          <w:sz w:val="24"/>
          <w:szCs w:val="24"/>
        </w:rPr>
        <w:t>PGS</w:t>
      </w:r>
      <w:r w:rsidR="00AB3C45" w:rsidRPr="00AB3C45">
        <w:rPr>
          <w:rFonts w:ascii="Times New Roman" w:hAnsi="Times New Roman" w:cs="Times New Roman"/>
          <w:sz w:val="24"/>
          <w:szCs w:val="24"/>
          <w:vertAlign w:val="subscript"/>
        </w:rPr>
        <w:t>EXT</w:t>
      </w:r>
      <w:r w:rsidR="00AB3C45">
        <w:rPr>
          <w:rFonts w:ascii="Times New Roman" w:hAnsi="Times New Roman" w:cs="Times New Roman"/>
          <w:sz w:val="24"/>
          <w:szCs w:val="24"/>
        </w:rPr>
        <w:t xml:space="preserve"> </w:t>
      </w:r>
      <w:r w:rsidR="00795E55">
        <w:rPr>
          <w:rFonts w:ascii="Times New Roman" w:hAnsi="Times New Roman" w:cs="Times New Roman"/>
          <w:sz w:val="24"/>
          <w:szCs w:val="24"/>
        </w:rPr>
        <w:t xml:space="preserve">and </w:t>
      </w:r>
      <w:r w:rsidR="00AB3C45">
        <w:rPr>
          <w:rFonts w:ascii="Times New Roman" w:hAnsi="Times New Roman" w:cs="Times New Roman"/>
          <w:sz w:val="24"/>
          <w:szCs w:val="24"/>
        </w:rPr>
        <w:t>delinquent peer affiliation</w:t>
      </w:r>
      <w:r>
        <w:rPr>
          <w:rFonts w:ascii="Times New Roman" w:hAnsi="Times New Roman" w:cs="Times New Roman"/>
          <w:sz w:val="24"/>
          <w:szCs w:val="24"/>
        </w:rPr>
        <w:t xml:space="preserve"> or school connectedness</w:t>
      </w:r>
      <w:r w:rsidR="003D6720">
        <w:rPr>
          <w:rFonts w:ascii="Times New Roman" w:hAnsi="Times New Roman" w:cs="Times New Roman"/>
          <w:sz w:val="24"/>
          <w:szCs w:val="24"/>
        </w:rPr>
        <w:t>, suggesting</w:t>
      </w:r>
      <w:r w:rsidR="003E72A0">
        <w:rPr>
          <w:rFonts w:ascii="Times New Roman" w:hAnsi="Times New Roman" w:cs="Times New Roman"/>
          <w:sz w:val="24"/>
          <w:szCs w:val="24"/>
        </w:rPr>
        <w:t xml:space="preserve"> that </w:t>
      </w:r>
      <w:r w:rsidR="00781647">
        <w:rPr>
          <w:rFonts w:ascii="Times New Roman" w:hAnsi="Times New Roman" w:cs="Times New Roman"/>
          <w:sz w:val="24"/>
          <w:szCs w:val="24"/>
        </w:rPr>
        <w:t>population and</w:t>
      </w:r>
      <w:r w:rsidR="00135AF6">
        <w:rPr>
          <w:rFonts w:ascii="Times New Roman" w:hAnsi="Times New Roman" w:cs="Times New Roman"/>
          <w:sz w:val="24"/>
          <w:szCs w:val="24"/>
        </w:rPr>
        <w:t xml:space="preserve"> </w:t>
      </w:r>
      <w:r w:rsidR="003E72A0">
        <w:rPr>
          <w:rFonts w:ascii="Times New Roman" w:hAnsi="Times New Roman" w:cs="Times New Roman"/>
          <w:sz w:val="24"/>
          <w:szCs w:val="24"/>
        </w:rPr>
        <w:t xml:space="preserve">parental </w:t>
      </w:r>
      <w:r w:rsidR="00781647">
        <w:rPr>
          <w:rFonts w:ascii="Times New Roman" w:hAnsi="Times New Roman" w:cs="Times New Roman"/>
          <w:sz w:val="24"/>
          <w:szCs w:val="24"/>
        </w:rPr>
        <w:t xml:space="preserve">confounders </w:t>
      </w:r>
      <w:r w:rsidR="003E72A0">
        <w:rPr>
          <w:rFonts w:ascii="Times New Roman" w:hAnsi="Times New Roman" w:cs="Times New Roman"/>
          <w:sz w:val="24"/>
          <w:szCs w:val="24"/>
        </w:rPr>
        <w:t xml:space="preserve">may be </w:t>
      </w:r>
      <w:r w:rsidR="00781647">
        <w:rPr>
          <w:rFonts w:ascii="Times New Roman" w:hAnsi="Times New Roman" w:cs="Times New Roman"/>
          <w:sz w:val="24"/>
          <w:szCs w:val="24"/>
        </w:rPr>
        <w:t>contaminat</w:t>
      </w:r>
      <w:r w:rsidR="003E72A0">
        <w:rPr>
          <w:rFonts w:ascii="Times New Roman" w:hAnsi="Times New Roman" w:cs="Times New Roman"/>
          <w:sz w:val="24"/>
          <w:szCs w:val="24"/>
        </w:rPr>
        <w:t xml:space="preserve">ing putatively causal effects </w:t>
      </w:r>
      <w:r w:rsidR="00F07F0A">
        <w:rPr>
          <w:rFonts w:ascii="Times New Roman" w:hAnsi="Times New Roman" w:cs="Times New Roman"/>
          <w:sz w:val="24"/>
          <w:szCs w:val="24"/>
        </w:rPr>
        <w:t>of</w:t>
      </w:r>
      <w:r w:rsidR="00781647">
        <w:rPr>
          <w:rFonts w:ascii="Times New Roman" w:hAnsi="Times New Roman" w:cs="Times New Roman"/>
          <w:sz w:val="24"/>
          <w:szCs w:val="24"/>
        </w:rPr>
        <w:t xml:space="preserve"> genes</w:t>
      </w:r>
      <w:r w:rsidR="0023434F">
        <w:rPr>
          <w:rFonts w:ascii="Times New Roman" w:hAnsi="Times New Roman" w:cs="Times New Roman"/>
          <w:sz w:val="24"/>
          <w:szCs w:val="24"/>
        </w:rPr>
        <w:t xml:space="preserve"> </w:t>
      </w:r>
      <w:r w:rsidR="00CD3077">
        <w:rPr>
          <w:rFonts w:ascii="Times New Roman" w:hAnsi="Times New Roman" w:cs="Times New Roman"/>
          <w:sz w:val="24"/>
          <w:szCs w:val="24"/>
        </w:rPr>
        <w:t>on</w:t>
      </w:r>
      <w:r w:rsidR="00781647">
        <w:rPr>
          <w:rFonts w:ascii="Times New Roman" w:hAnsi="Times New Roman" w:cs="Times New Roman"/>
          <w:sz w:val="24"/>
          <w:szCs w:val="24"/>
        </w:rPr>
        <w:t xml:space="preserve"> </w:t>
      </w:r>
      <w:r w:rsidR="00626E98">
        <w:rPr>
          <w:rFonts w:ascii="Times New Roman" w:hAnsi="Times New Roman" w:cs="Times New Roman"/>
          <w:sz w:val="24"/>
          <w:szCs w:val="24"/>
        </w:rPr>
        <w:t>these environments</w:t>
      </w:r>
      <w:r w:rsidR="00781647">
        <w:rPr>
          <w:rFonts w:ascii="Times New Roman" w:hAnsi="Times New Roman" w:cs="Times New Roman"/>
          <w:sz w:val="24"/>
          <w:szCs w:val="24"/>
        </w:rPr>
        <w:t xml:space="preserve"> </w:t>
      </w:r>
      <w:r w:rsidR="00781647">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{"citationID":"vRexNCxK","properties":{"formattedCitation":"(Bornovalova et al., 2014; Klahr &amp; Burt, 2014; Kuo et al., 2022)","plainCitation":"(Bornovalova et al., 2014; Klahr &amp; Burt, 2014; Kuo et al., 2022)","noteIndex":0},"citationItems":[{"id":1618,"uris":["http://zotero.org/users/10101336/items/HKY2N9CA"],"itemData":{"id":1618,"type":"article-journal","abstract":"Background Previous work reports an association between familial risk factors stemming from parental characteristics and offspring disruptive behavior disorders (DBDs). This association may reflect (a) the direct effects of familial environment and (b) a passive gene–environment correlation (rGE), wherein the parents provide both the genes and the environment. The current study examined the contributions of direct environmental influences and passive rGE by comparing the effects of familial risk factors on child DBDs in genetically related (biological) and non-related (adoptive) families. Method Participants were 402 adoptive and 204 biological families. Familial environment was defined as maternal and paternal maladaptive parenting and antisociality, marital conflict and divorce; offspring DBDs included attention deficit hyperactivity disorder (ADHD), conduct disorder (CD) and oppositional defiant disorder (ODD). Mixed-level regressions estimated the main effects of familial environment, adoption status and the familial environment by adoption status interaction term, which tested for the presence of passive rGE. Results There was a main effect of maternal and paternal maladaptive parenting and marital discord on child DBDs, indicating a direct environmental effect. There was no direct environmental effect of maternal or paternal antisociality, but maternal and paternal antisociality had stronger associations with child DBDs in biological families than adoptive families, indicating the presence of a passive rGE. Conclusions Many familial risk factors affected children equally across genetically related and non-related families, providing evidence for direct environmental effects. The relationship of parental antisociality and offspring DBDs was best explained by a passive rGE, where a general vulnerability toward externalizing psychopathology is passed down by the parents to the children.","container-title":"Psychological Medicine","DOI":"10.1017/S0033291713001086","ISSN":"0033-2917, 1469-8978","issue":"4","language":"en","page":"831-844","source":"Cambridge University Press","title":"Understanding the relative contributions of direct environmental effects and passive genotype–environment correlations in the association between familial risk factors and child disruptive behavior disorders","volume":"44","author":[{"family":"Bornovalova","given":"M. A."},{"family":"Cummings","given":"J. R."},{"family":"Hunt","given":"E."},{"family":"Blazei","given":"R."},{"family":"Malone","given":"S."},{"family":"Iacono","given":"W. G."}],"issued":{"date-parts":[["2014",3]]}}},{"id":1620,"uris":["http://zotero.org/users/10101336/items/PHH6I54L"],"itemData":{"id":1620,"type":"article-journal","abstract":"Decades of research have indicated the foundational importance of parenting to offspring outcomes during childhood and beyond. Unearthing the specific origins of parenting is therefore a critically important research objective. Extant research on this topic has suggested that parenting behaviors are multidetermined (Belsky, 1984) and are associated with a wide range of contextual and familial characteristics (e.g., ethnicity, community, family financial stress), as well as characteristics of the parents (e.g., personality) and their children (e.g., temperament). Behavioral genetic studies have further indicated that parenting behaviors are in fact heritable—that is, individual differences in parenting are at least partially a function of genetic differences between persons. Critically, however, the estimates of these genetic influences have varied dramatically across studies. It is also unclear how factors such as parent gender, child age, and methodological considerations may impact genetic influences on parenting behavior. In the current set of meta-analyses, we sought to quantitatively synthesize twin and adoption studies (n = 56) examining the etiology of parenting behavior, with the goal of more definitively cataloguing genetic and environmental effects on parenting. Results reveal significant effects of parental genetic makeup on parental behavior, but also highlight the genetic makeup of the child as a particularly prominent source of genetic transmission (via evocative gene–environment correlation). Environmental contributions to parenting also emerged as important, including both shared and nonshared environmental effects. Theoretical implications of these findings are discussed. (PsycInfo Database Record (c) 2025 APA, all rights reserved)","container-title":"Psychological Bulletin","DOI":"10.1037/a0034205","ISSN":"1939-1455","issue":"2","page":"544-586","publisher":"American Psychological Association","publisher-place":"US","source":"APA PsycNet","title":"Elucidating the etiology of individual differences in parenting: A meta-analysis of behavioral genetic research","title-short":"Elucidating the etiology of individual differences in parenting","volume":"140","author":[{"family":"Klahr","given":"Ashlea M."},{"family":"Burt","given":"S. Alexandra"}],"issued":{"date-parts":[["2014"]]}}},{"id":1204,"uris":["http://zotero.org/users/10101336/items/AVIQE89S"],"itemData":{"id":1204,"type":"article-journal","abstract":"The purpose of this study was to examine possible pathways by which genetic risk associated with externalizing is transmitted in families. We used molecular data to disentangle the genetic and environmental pathways contributing to adolescent externalizing behavior in a sample of 1,111 adolescents (50% female; 719 European and 392 African ancestry) and their parents from the Collaborative Study on the Genetics of Alcoholism. We found evidence for genetic nurture such that parental externalizing polygenic scores were associated with adolescent externalizing behavior, over and above the effect of adolescents’ own externalizing polygenic scores. Mediation analysis indicated that parental externalizing psychopathology partly explained the effect of parental genotype on children’s externalizing behavior. We also found evidence for evocative gene-environment correlation, whereby adolescent externalizing polygenic scores were associated with lower parent–child communication, less parent–child closeness, and lower parental knowledge, controlling for parental genotype. These effects were observed among participants of European ancestry but not African ancestry, likely due to the limited predictive power of polygenic scores across ancestral background. These results demonstrate that in addition to genetic transmission, genes influence offspring behavior through the influence of parental genotypes on their children’s environmental experiences, and the role of children’s genotypes in shaping parent–child relationships.","container-title":"Development and Psychopathology","DOI":"10.1017/S0954579422000700","ISSN":"0954-5794, 1469-2198","issue":"5","language":"en","page":"1865-1875","source":"Cambridge University Press","title":"The role of parental genotype in the intergenerational transmission of externalizing behavior: Evidence for genetic nurturance","title-short":"The role of parental genotype in the intergenerational transmission of externalizing behavior","volume":"34","author":[{"family":"Kuo","given":"Sally I.-Chun"},{"family":"Poore","given":"Holly E."},{"family":"Barr","given":"Peter B."},{"family":"Chirico","given":"Isabella S."},{"family":"Aliev","given":"Fazil"},{"family":"Bucholz","given":"Kathleen K."},{"family":"Chan","given":"Grace"},{"family":"Kamarajan","given":"Chella"},{"family":"Kramer","given":"John R."},{"family":"McCutcheon","given":"Vivia V."},{"family":"Plawecki","given":"Martin H."},{"family":"Dick","given":"Danielle M."}],"issued":{"date-parts":[["2022",12]]}}}],"schema":"https://github.com/citation-style-language/schema/raw/master/csl-citation.json"} </w:instrText>
      </w:r>
      <w:r w:rsidR="00781647">
        <w:rPr>
          <w:rFonts w:ascii="Times New Roman" w:hAnsi="Times New Roman" w:cs="Times New Roman"/>
          <w:sz w:val="24"/>
          <w:szCs w:val="24"/>
        </w:rPr>
        <w:fldChar w:fldCharType="separate"/>
      </w:r>
      <w:r w:rsidR="00781647" w:rsidRPr="00C65566">
        <w:rPr>
          <w:rFonts w:ascii="Times New Roman" w:hAnsi="Times New Roman" w:cs="Times New Roman"/>
          <w:sz w:val="24"/>
        </w:rPr>
        <w:t xml:space="preserve">(Bornovalova et al., 2014; Klahr &amp; Burt, 2014; Kuo et </w:t>
      </w:r>
      <w:r w:rsidR="00781647" w:rsidRPr="00C65566">
        <w:rPr>
          <w:rFonts w:ascii="Times New Roman" w:hAnsi="Times New Roman" w:cs="Times New Roman"/>
          <w:sz w:val="24"/>
        </w:rPr>
        <w:lastRenderedPageBreak/>
        <w:t>al., 2022)</w:t>
      </w:r>
      <w:r w:rsidR="00781647">
        <w:rPr>
          <w:rFonts w:ascii="Times New Roman" w:hAnsi="Times New Roman" w:cs="Times New Roman"/>
          <w:sz w:val="24"/>
          <w:szCs w:val="24"/>
        </w:rPr>
        <w:fldChar w:fldCharType="end"/>
      </w:r>
      <w:r w:rsidR="00781647">
        <w:rPr>
          <w:rFonts w:ascii="Times New Roman" w:hAnsi="Times New Roman" w:cs="Times New Roman"/>
          <w:sz w:val="24"/>
          <w:szCs w:val="24"/>
        </w:rPr>
        <w:t>.</w:t>
      </w:r>
      <w:r w:rsidR="00FF7BF3">
        <w:rPr>
          <w:rFonts w:ascii="Times New Roman" w:hAnsi="Times New Roman" w:cs="Times New Roman"/>
          <w:sz w:val="24"/>
          <w:szCs w:val="24"/>
        </w:rPr>
        <w:t xml:space="preserve"> </w:t>
      </w:r>
      <w:r w:rsidR="00FE435D">
        <w:rPr>
          <w:rFonts w:ascii="Times New Roman" w:hAnsi="Times New Roman" w:cs="Times New Roman"/>
          <w:sz w:val="24"/>
          <w:szCs w:val="24"/>
        </w:rPr>
        <w:t xml:space="preserve"> </w:t>
      </w:r>
      <w:r w:rsidR="003D6720">
        <w:rPr>
          <w:rFonts w:ascii="Times New Roman" w:hAnsi="Times New Roman" w:cs="Times New Roman"/>
          <w:sz w:val="24"/>
          <w:szCs w:val="24"/>
        </w:rPr>
        <w:t xml:space="preserve">One possibility </w:t>
      </w:r>
      <w:r w:rsidR="00C64734">
        <w:rPr>
          <w:rFonts w:ascii="Times New Roman" w:hAnsi="Times New Roman" w:cs="Times New Roman"/>
          <w:sz w:val="24"/>
          <w:szCs w:val="24"/>
        </w:rPr>
        <w:t>as to</w:t>
      </w:r>
      <w:r w:rsidR="003D6720">
        <w:rPr>
          <w:rFonts w:ascii="Times New Roman" w:hAnsi="Times New Roman" w:cs="Times New Roman"/>
          <w:sz w:val="24"/>
          <w:szCs w:val="24"/>
        </w:rPr>
        <w:t xml:space="preserve"> why peers and schools may be influenced by population- and parental confounders is</w:t>
      </w:r>
      <w:r w:rsidR="00C64734">
        <w:rPr>
          <w:rFonts w:ascii="Times New Roman" w:hAnsi="Times New Roman" w:cs="Times New Roman"/>
          <w:sz w:val="24"/>
          <w:szCs w:val="24"/>
        </w:rPr>
        <w:t xml:space="preserve"> that</w:t>
      </w:r>
      <w:r w:rsidR="00C64734" w:rsidRPr="00C64734">
        <w:rPr>
          <w:rFonts w:ascii="Times New Roman" w:hAnsi="Times New Roman" w:cs="Times New Roman"/>
          <w:sz w:val="24"/>
          <w:szCs w:val="24"/>
        </w:rPr>
        <w:t xml:space="preserve"> </w:t>
      </w:r>
      <w:r w:rsidR="00C64734">
        <w:rPr>
          <w:rFonts w:ascii="Times New Roman" w:hAnsi="Times New Roman" w:cs="Times New Roman"/>
          <w:sz w:val="24"/>
          <w:szCs w:val="24"/>
        </w:rPr>
        <w:t>broader, system-level influences (e.g., socioeconomic status, regional and neighborhood differences) that are associated with population differences may confound the effect of PGS</w:t>
      </w:r>
      <w:r w:rsidR="00C64734" w:rsidRPr="00A83D9A">
        <w:rPr>
          <w:rFonts w:ascii="Times New Roman" w:hAnsi="Times New Roman" w:cs="Times New Roman"/>
          <w:sz w:val="24"/>
          <w:szCs w:val="24"/>
          <w:vertAlign w:val="subscript"/>
        </w:rPr>
        <w:t>EXT</w:t>
      </w:r>
      <w:r w:rsidR="00C64734">
        <w:rPr>
          <w:rFonts w:ascii="Times New Roman" w:hAnsi="Times New Roman" w:cs="Times New Roman"/>
          <w:sz w:val="24"/>
          <w:szCs w:val="24"/>
        </w:rPr>
        <w:t xml:space="preserve"> on delinquent peer affiliation and school connectedness. For example, PGS</w:t>
      </w:r>
      <w:r w:rsidR="00C64734" w:rsidRPr="00A83D9A">
        <w:rPr>
          <w:rFonts w:ascii="Times New Roman" w:hAnsi="Times New Roman" w:cs="Times New Roman"/>
          <w:sz w:val="24"/>
          <w:szCs w:val="24"/>
          <w:vertAlign w:val="subscript"/>
        </w:rPr>
        <w:t>EXT</w:t>
      </w:r>
      <w:r w:rsidR="00C64734">
        <w:rPr>
          <w:rFonts w:ascii="Times New Roman" w:hAnsi="Times New Roman" w:cs="Times New Roman"/>
          <w:sz w:val="24"/>
          <w:szCs w:val="24"/>
        </w:rPr>
        <w:t xml:space="preserve"> may be associated with lower school connectedness through the effect of income, urbanicity, other social vulnerabilities, which are reflected in PGS</w:t>
      </w:r>
      <w:r w:rsidR="00C64734" w:rsidRPr="00A83D9A">
        <w:rPr>
          <w:rFonts w:ascii="Times New Roman" w:hAnsi="Times New Roman" w:cs="Times New Roman"/>
          <w:sz w:val="24"/>
          <w:szCs w:val="24"/>
          <w:vertAlign w:val="subscript"/>
        </w:rPr>
        <w:t>EXT</w:t>
      </w:r>
      <w:r w:rsidR="00C64734">
        <w:rPr>
          <w:rFonts w:ascii="Times New Roman" w:hAnsi="Times New Roman" w:cs="Times New Roman"/>
          <w:sz w:val="24"/>
          <w:szCs w:val="24"/>
        </w:rPr>
        <w:t xml:space="preserve"> due to population stratification and/or assortative mating </w:t>
      </w:r>
      <w:r w:rsidR="00C64734">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{"citationID":"N2RwaNIh","properties":{"formattedCitation":"(Foster et al., 2017)","plainCitation":"(Foster et al., 2017)","noteIndex":0},"citationItems":[{"id":1610,"uris":["http://zotero.org/users/10101336/items/65WA6NSC"],"itemData":{"id":1610,"type":"article-journal","abstract":"Youth who feel connected to people and institutions in their communities may be buffered from other risk factors in their lives. As a result, increasing connectedness has been recommended as a prevention strategy. In this study, we examined connectedness among 224 youth (ages 12–15), recruited from an urban medical emergency department, who were at elevated risk due to bullying perpetration or victimization, or low social connectedness. Regression analyses examined multiple domains of connectedness (family, school, peer, community) in relation to adjustment. Youth who felt more connected to parents reported lower levels of depressive symptoms, suicidal ideation, non-suicidal self-injury, and conduct problems, higher self-esteem and more adaptive use of free time. Youth who felt more connected to their school reported lower levels of depressive symptoms, suicidal ideation, social anxiety, and sexual activity, as well as higher levels of self-esteem and more adaptive use of free time. Community connectedness was associated with less social anxiety but more sexual activity, and peer connectedness was not related to youth adjustment in this unique sample. Findings suggest that family and school connectedness may buffer youth on a trajectory of risk, and may therefore be important potential targets for early intervention services.","container-title":"Children and Youth Services Review","DOI":"10.1016/j.childyouth.2017.08.011","ISSN":"0190-7409","journalAbbreviation":"Children and Youth Services Review","page":"321-331","source":"ScienceDirect","title":"Connectedness to family, school, peers, and community in socially vulnerable adolescents","volume":"81","author":[{"family":"Foster","given":"Cynthia Ewell"},{"family":"Horwitz","given":"Adam"},{"family":"Thomas","given":"Alvin"},{"family":"Opperman","given":"Kiel"},{"family":"Gipson","given":"Polly"},{"family":"Burnside","given":"Amanda"},{"family":"Stone","given":"Deborah M."},{"family":"King","given":"Cheryl A."}],"issued":{"date-parts":[["2017",10,1]]}}}],"schema":"https://github.com/citation-style-language/schema/raw/master/csl-citation.json"} </w:instrText>
      </w:r>
      <w:r w:rsidR="00C64734">
        <w:rPr>
          <w:rFonts w:ascii="Times New Roman" w:hAnsi="Times New Roman" w:cs="Times New Roman"/>
          <w:sz w:val="24"/>
          <w:szCs w:val="24"/>
        </w:rPr>
        <w:fldChar w:fldCharType="separate"/>
      </w:r>
      <w:r w:rsidR="00C64734" w:rsidRPr="00A83D9A">
        <w:rPr>
          <w:rFonts w:ascii="Times New Roman" w:hAnsi="Times New Roman" w:cs="Times New Roman"/>
          <w:sz w:val="24"/>
        </w:rPr>
        <w:t>(Foster et al., 2017)</w:t>
      </w:r>
      <w:r w:rsidR="00C64734">
        <w:rPr>
          <w:rFonts w:ascii="Times New Roman" w:hAnsi="Times New Roman" w:cs="Times New Roman"/>
          <w:sz w:val="24"/>
          <w:szCs w:val="24"/>
        </w:rPr>
        <w:fldChar w:fldCharType="end"/>
      </w:r>
      <w:r w:rsidR="00C64734">
        <w:rPr>
          <w:rFonts w:ascii="Times New Roman" w:hAnsi="Times New Roman" w:cs="Times New Roman"/>
          <w:sz w:val="24"/>
          <w:szCs w:val="24"/>
        </w:rPr>
        <w:t>.</w:t>
      </w:r>
      <w:r w:rsidR="003D6720">
        <w:rPr>
          <w:rFonts w:ascii="Times New Roman" w:hAnsi="Times New Roman" w:cs="Times New Roman"/>
          <w:sz w:val="24"/>
          <w:szCs w:val="24"/>
        </w:rPr>
        <w:t xml:space="preserve"> </w:t>
      </w:r>
      <w:r w:rsidR="0083650A">
        <w:rPr>
          <w:rFonts w:ascii="Times New Roman" w:hAnsi="Times New Roman" w:cs="Times New Roman"/>
          <w:sz w:val="24"/>
          <w:szCs w:val="24"/>
        </w:rPr>
        <w:t xml:space="preserve">Additionally, </w:t>
      </w:r>
      <w:r w:rsidR="00A93E70">
        <w:rPr>
          <w:rFonts w:ascii="Times New Roman" w:hAnsi="Times New Roman" w:cs="Times New Roman"/>
          <w:sz w:val="24"/>
          <w:szCs w:val="24"/>
        </w:rPr>
        <w:t>PGS</w:t>
      </w:r>
      <w:r w:rsidR="00A93E70" w:rsidRPr="00345F92">
        <w:rPr>
          <w:rFonts w:ascii="Times New Roman" w:hAnsi="Times New Roman" w:cs="Times New Roman"/>
          <w:sz w:val="24"/>
          <w:szCs w:val="24"/>
          <w:vertAlign w:val="subscript"/>
        </w:rPr>
        <w:t>EXT</w:t>
      </w:r>
      <w:r w:rsidR="00A93E70">
        <w:rPr>
          <w:rFonts w:ascii="Times New Roman" w:hAnsi="Times New Roman" w:cs="Times New Roman"/>
          <w:sz w:val="24"/>
          <w:szCs w:val="24"/>
        </w:rPr>
        <w:t xml:space="preserve"> may reflect </w:t>
      </w:r>
      <w:r w:rsidR="006A320B">
        <w:rPr>
          <w:rFonts w:ascii="Times New Roman" w:hAnsi="Times New Roman" w:cs="Times New Roman"/>
          <w:sz w:val="24"/>
          <w:szCs w:val="24"/>
        </w:rPr>
        <w:t>heritable traits and characteristics</w:t>
      </w:r>
      <w:r w:rsidR="00A93E70">
        <w:rPr>
          <w:rFonts w:ascii="Times New Roman" w:hAnsi="Times New Roman" w:cs="Times New Roman"/>
          <w:sz w:val="24"/>
          <w:szCs w:val="24"/>
        </w:rPr>
        <w:t xml:space="preserve"> of the parents,</w:t>
      </w:r>
      <w:r w:rsidR="00A93E70" w:rsidRPr="00A93E70">
        <w:rPr>
          <w:rFonts w:ascii="Times New Roman" w:hAnsi="Times New Roman" w:cs="Times New Roman"/>
          <w:sz w:val="24"/>
          <w:szCs w:val="24"/>
        </w:rPr>
        <w:t xml:space="preserve"> </w:t>
      </w:r>
      <w:r w:rsidR="006A320B">
        <w:rPr>
          <w:rFonts w:ascii="Times New Roman" w:hAnsi="Times New Roman" w:cs="Times New Roman"/>
          <w:sz w:val="24"/>
          <w:szCs w:val="24"/>
        </w:rPr>
        <w:t>which may</w:t>
      </w:r>
      <w:r w:rsidR="00A93E70">
        <w:rPr>
          <w:rFonts w:ascii="Times New Roman" w:hAnsi="Times New Roman" w:cs="Times New Roman"/>
          <w:sz w:val="24"/>
          <w:szCs w:val="24"/>
        </w:rPr>
        <w:t xml:space="preserve"> </w:t>
      </w:r>
      <w:r w:rsidR="006A320B">
        <w:rPr>
          <w:rFonts w:ascii="Times New Roman" w:hAnsi="Times New Roman" w:cs="Times New Roman"/>
          <w:sz w:val="24"/>
          <w:szCs w:val="24"/>
        </w:rPr>
        <w:t xml:space="preserve">foster less supportive environments </w:t>
      </w:r>
      <w:r w:rsidR="006A320B" w:rsidRPr="00A93E70">
        <w:rPr>
          <w:rFonts w:ascii="Times New Roman" w:hAnsi="Times New Roman" w:cs="Times New Roman"/>
          <w:sz w:val="24"/>
          <w:szCs w:val="24"/>
        </w:rPr>
        <w:t>(e.g., poor parental monitoring</w:t>
      </w:r>
      <w:r w:rsidR="006A320B">
        <w:rPr>
          <w:rFonts w:ascii="Times New Roman" w:hAnsi="Times New Roman" w:cs="Times New Roman"/>
          <w:sz w:val="24"/>
          <w:szCs w:val="24"/>
        </w:rPr>
        <w:t>) for</w:t>
      </w:r>
      <w:r w:rsidR="00A93E70">
        <w:rPr>
          <w:rFonts w:ascii="Times New Roman" w:hAnsi="Times New Roman" w:cs="Times New Roman"/>
          <w:sz w:val="24"/>
          <w:szCs w:val="24"/>
        </w:rPr>
        <w:t xml:space="preserve"> their children </w:t>
      </w:r>
      <w:r w:rsidR="0083650A" w:rsidRPr="0083650A">
        <w:rPr>
          <w:rFonts w:ascii="Times New Roman" w:hAnsi="Times New Roman" w:cs="Times New Roman"/>
          <w:sz w:val="24"/>
          <w:szCs w:val="24"/>
        </w:rPr>
        <w:fldChar w:fldCharType="begin"/>
      </w:r>
      <w:r w:rsidR="0083650A" w:rsidRPr="0083650A">
        <w:rPr>
          <w:rFonts w:ascii="Times New Roman" w:hAnsi="Times New Roman" w:cs="Times New Roman"/>
          <w:sz w:val="24"/>
          <w:szCs w:val="24"/>
        </w:rPr>
        <w:instrText xml:space="preserve"> ADDIN ZOTERO_ITEM CSL_CITATION {"citationID":"T2eWhSgi","properties":{"formattedCitation":"(Elam et al., 2017; M. Li et al., 2015)","plainCitation":"(Elam et al., 2017; M. Li et al., 2015)","noteIndex":0},"citationItems":[{"id":1434,"uris":["http://zotero.org/users/10101336/items/D6LGJ4JL"],"itemData":{"id":1434,"type":"article-journal","abstract":"Parental monitoring can buffer the effect of deviant peers on adolescents’ substance use by reducing affiliation with substance-using peers. However, children's genetic predispositions may evoke poorer monitoring, contributing to negative child outcomes. We examined evocative genotype-environment correlations underlying children's genetic predisposition for behavioral undercontrol and parental monitoring in early adolescence via children's impulsivity in middle childhood, and the influence of parental monitoring on affiliation with substance-using peers a year and a half later (n = 359). Genetic predisposition for behavioral undercontrol was captured using a polygenic risk score, and a portion of passive rGE was controlled by including parents’ polygenic risk scores. Children's polygenic risk predicted poorer parental monitoring via greater children's impulsivity, indicating evocative rGE, controlling for a portion of passive rGE. Poorer parental monitoring predicted greater children's affiliation with substance-using peers a year and a half later. Results are discussed with respect to gene-environment correlations within developmental cascades.","container-title":"Developmental Psychobiology","DOI":"10.1002/dev.21529","ISSN":"1098-2302","issue":"5","language":"en","license":"© 2017 Wiley Periodicals, Inc.","note":"_eprint: https://onlinelibrary.wiley.com/doi/pdf/10.1002/dev.21529","page":"561-573","source":"Wiley Online Library","title":"Affiliation with substance-using peers: Examining gene-environment correlations among parent monitoring, polygenic risk, and children's impulsivity","title-short":"Affiliation with substance-using peers","volume":"59","author":[{"family":"Elam","given":"Kit K."},{"family":"Chassin","given":"Laurie"},{"family":"Lemery-Chalfant","given":"Kathryn"},{"family":"Pandika","given":"Danielle"},{"family":"Wang","given":"Frances L."},{"family":"Bountress","given":"Kaitlin"},{"family":"Dick","given":"Danielle"},{"family":"Agrawal","given":"Arpana"}],"issued":{"date-parts":[["2017"]]}}},{"id":1608,"uris":["http://zotero.org/users/10101336/items/JMPR3T36"],"itemData":{"id":1608,"type":"article-journal","abstract":"Affiliation with deviant peers is associated with biologically influenced personal attributes, and is itself a major contributor to growth in antisocial behavior over childhood and adolescence. Several studies have shown that variance in child and adolescent deviant peer affiliation includes genetic and non-genetic influences, but none have examined longitudinal genetic and environmental stability or change within the context of harsh parenting. To address this gap, we tested the moderating role of harsh parenting on genetic and environmental stability or change of deviant peer affiliation in a longitudinal (spanning one and a half years) study of Chinese child and adolescent twin pairs (N = 993, 52.0 % female). Using multiple informants (child- and parent-reports) and measurement methods to minimize rater bias, we found that individual differences in deviant peer affiliation at each assessment were similarly explained by moderate genetic and nonshared environmental variance. The longitudinal stability and change of deviant peer affiliation were explained by genetic and nonshared environmental factors. The results also revealed that the genetic variance for deviant peer affiliation is higher in the families with harsher parenting. This amplified genetic risk underscores the role of harsh parenting in the selection and socialization process of deviant peer relationships.","container-title":"Journal of Youth and Adolescence","DOI":"10.1007/s10964-015-0288-y","ISSN":"1573-6601","issue":"7","journalAbbreviation":"J Youth Adolescence","language":"en","page":"1396-1412","source":"Springer Link","title":"Moderation of Harsh Parenting on Genetic and Environmental Contributions to Child and Adolescent Deviant Peer Affiliation: A Longitudinal Twin Study","title-short":"Moderation of Harsh Parenting on Genetic and Environmental Contributions to Child and Adolescent Deviant Peer Affiliation","volume":"44","author":[{"family":"Li","given":"Mengjiao"},{"family":"Chen","given":"Jie"},{"family":"Li","given":"Xinying"},{"family":"Deater-Deckard","given":"Kirby"}],"issued":{"date-parts":[["2015",7,1]]}}}],"schema":"https://github.com/citation-style-language/schema/raw/master/csl-citation.json"} </w:instrText>
      </w:r>
      <w:r w:rsidR="0083650A" w:rsidRPr="0083650A">
        <w:rPr>
          <w:rFonts w:ascii="Times New Roman" w:hAnsi="Times New Roman" w:cs="Times New Roman"/>
          <w:sz w:val="24"/>
          <w:szCs w:val="24"/>
        </w:rPr>
        <w:fldChar w:fldCharType="separate"/>
      </w:r>
      <w:r w:rsidR="0083650A" w:rsidRPr="0083650A">
        <w:rPr>
          <w:rFonts w:ascii="Times New Roman" w:hAnsi="Times New Roman" w:cs="Times New Roman"/>
          <w:sz w:val="24"/>
        </w:rPr>
        <w:t>(Elam et al., 2017; M. Li et al., 2015)</w:t>
      </w:r>
      <w:r w:rsidR="0083650A" w:rsidRPr="0083650A">
        <w:rPr>
          <w:rFonts w:ascii="Times New Roman" w:hAnsi="Times New Roman" w:cs="Times New Roman"/>
          <w:sz w:val="24"/>
          <w:szCs w:val="24"/>
        </w:rPr>
        <w:fldChar w:fldCharType="end"/>
      </w:r>
      <w:r w:rsidR="0083650A">
        <w:rPr>
          <w:rFonts w:ascii="Times New Roman" w:hAnsi="Times New Roman" w:cs="Times New Roman"/>
          <w:sz w:val="24"/>
          <w:szCs w:val="24"/>
        </w:rPr>
        <w:t>. Finally</w:t>
      </w:r>
      <w:r w:rsidR="0006174E">
        <w:rPr>
          <w:rFonts w:ascii="Times New Roman" w:hAnsi="Times New Roman" w:cs="Times New Roman"/>
          <w:sz w:val="24"/>
          <w:szCs w:val="24"/>
        </w:rPr>
        <w:t>,</w:t>
      </w:r>
      <w:r w:rsidR="00317244">
        <w:rPr>
          <w:rFonts w:ascii="Times New Roman" w:hAnsi="Times New Roman" w:cs="Times New Roman"/>
          <w:sz w:val="24"/>
          <w:szCs w:val="24"/>
        </w:rPr>
        <w:t xml:space="preserve"> </w:t>
      </w:r>
      <w:r w:rsidR="00FA68DF">
        <w:rPr>
          <w:rFonts w:ascii="Times New Roman" w:hAnsi="Times New Roman" w:cs="Times New Roman"/>
          <w:sz w:val="24"/>
          <w:szCs w:val="24"/>
        </w:rPr>
        <w:t>certain</w:t>
      </w:r>
      <w:r w:rsidR="000D1C3F">
        <w:rPr>
          <w:rFonts w:ascii="Times New Roman" w:hAnsi="Times New Roman" w:cs="Times New Roman"/>
          <w:sz w:val="24"/>
          <w:szCs w:val="24"/>
        </w:rPr>
        <w:t xml:space="preserve"> </w:t>
      </w:r>
      <w:r w:rsidR="0006174E" w:rsidRPr="0006174E">
        <w:rPr>
          <w:rFonts w:ascii="Times New Roman" w:hAnsi="Times New Roman" w:cs="Times New Roman"/>
          <w:sz w:val="24"/>
          <w:szCs w:val="24"/>
        </w:rPr>
        <w:t>environment</w:t>
      </w:r>
      <w:r w:rsidR="00D37937">
        <w:rPr>
          <w:rFonts w:ascii="Times New Roman" w:hAnsi="Times New Roman" w:cs="Times New Roman"/>
          <w:sz w:val="24"/>
          <w:szCs w:val="24"/>
        </w:rPr>
        <w:t>al factors</w:t>
      </w:r>
      <w:r w:rsidR="000D1C3F">
        <w:rPr>
          <w:rFonts w:ascii="Times New Roman" w:hAnsi="Times New Roman" w:cs="Times New Roman"/>
          <w:sz w:val="24"/>
          <w:szCs w:val="24"/>
        </w:rPr>
        <w:t xml:space="preserve"> </w:t>
      </w:r>
      <w:r w:rsidR="00A130D6" w:rsidRPr="0006174E">
        <w:rPr>
          <w:rFonts w:ascii="Times New Roman" w:hAnsi="Times New Roman" w:cs="Times New Roman"/>
          <w:sz w:val="24"/>
          <w:szCs w:val="24"/>
        </w:rPr>
        <w:t xml:space="preserve">(e.g., </w:t>
      </w:r>
      <w:r w:rsidR="00A130D6">
        <w:rPr>
          <w:rFonts w:ascii="Times New Roman" w:hAnsi="Times New Roman" w:cs="Times New Roman"/>
          <w:sz w:val="24"/>
          <w:szCs w:val="24"/>
        </w:rPr>
        <w:t>parental psychopathology</w:t>
      </w:r>
      <w:r w:rsidR="00A130D6" w:rsidRPr="0006174E">
        <w:rPr>
          <w:rFonts w:ascii="Times New Roman" w:hAnsi="Times New Roman" w:cs="Times New Roman"/>
          <w:sz w:val="24"/>
          <w:szCs w:val="24"/>
        </w:rPr>
        <w:t>)</w:t>
      </w:r>
      <w:r w:rsidR="00A130D6">
        <w:rPr>
          <w:rFonts w:ascii="Times New Roman" w:hAnsi="Times New Roman" w:cs="Times New Roman"/>
          <w:sz w:val="24"/>
          <w:szCs w:val="24"/>
        </w:rPr>
        <w:t xml:space="preserve"> </w:t>
      </w:r>
      <w:r w:rsidR="00FA68DF">
        <w:rPr>
          <w:rFonts w:ascii="Times New Roman" w:hAnsi="Times New Roman" w:cs="Times New Roman"/>
          <w:sz w:val="24"/>
          <w:szCs w:val="24"/>
        </w:rPr>
        <w:t>are</w:t>
      </w:r>
      <w:r w:rsidR="000D1C3F">
        <w:rPr>
          <w:rFonts w:ascii="Times New Roman" w:hAnsi="Times New Roman" w:cs="Times New Roman"/>
          <w:sz w:val="24"/>
          <w:szCs w:val="24"/>
        </w:rPr>
        <w:t xml:space="preserve"> not differentially experienced </w:t>
      </w:r>
      <w:r w:rsidR="00B52C41">
        <w:rPr>
          <w:rFonts w:ascii="Times New Roman" w:hAnsi="Times New Roman" w:cs="Times New Roman"/>
          <w:sz w:val="24"/>
          <w:szCs w:val="24"/>
        </w:rPr>
        <w:t>by twins/siblings</w:t>
      </w:r>
      <w:r w:rsidR="000D1C3F">
        <w:rPr>
          <w:rFonts w:ascii="Times New Roman" w:hAnsi="Times New Roman" w:cs="Times New Roman"/>
          <w:sz w:val="24"/>
          <w:szCs w:val="24"/>
        </w:rPr>
        <w:t xml:space="preserve"> in a family</w:t>
      </w:r>
      <w:r w:rsidR="00A130D6">
        <w:rPr>
          <w:rFonts w:ascii="Times New Roman" w:hAnsi="Times New Roman" w:cs="Times New Roman"/>
          <w:sz w:val="24"/>
          <w:szCs w:val="24"/>
        </w:rPr>
        <w:t>. These factors may be</w:t>
      </w:r>
      <w:r w:rsidR="003B5147">
        <w:rPr>
          <w:rFonts w:ascii="Times New Roman" w:hAnsi="Times New Roman" w:cs="Times New Roman"/>
          <w:sz w:val="24"/>
          <w:szCs w:val="24"/>
        </w:rPr>
        <w:t xml:space="preserve"> </w:t>
      </w:r>
      <w:r w:rsidR="0031437D">
        <w:rPr>
          <w:rFonts w:ascii="Times New Roman" w:hAnsi="Times New Roman" w:cs="Times New Roman"/>
          <w:sz w:val="24"/>
          <w:szCs w:val="24"/>
        </w:rPr>
        <w:t>contributing</w:t>
      </w:r>
      <w:r w:rsidR="00317244">
        <w:rPr>
          <w:rFonts w:ascii="Times New Roman" w:hAnsi="Times New Roman" w:cs="Times New Roman"/>
          <w:sz w:val="24"/>
          <w:szCs w:val="24"/>
        </w:rPr>
        <w:t xml:space="preserve"> </w:t>
      </w:r>
      <w:r w:rsidR="003B5147">
        <w:rPr>
          <w:rFonts w:ascii="Times New Roman" w:hAnsi="Times New Roman" w:cs="Times New Roman"/>
          <w:sz w:val="24"/>
          <w:szCs w:val="24"/>
        </w:rPr>
        <w:t>to</w:t>
      </w:r>
      <w:r w:rsidR="00317244">
        <w:rPr>
          <w:rFonts w:ascii="Times New Roman" w:hAnsi="Times New Roman" w:cs="Times New Roman"/>
          <w:sz w:val="24"/>
          <w:szCs w:val="24"/>
        </w:rPr>
        <w:t xml:space="preserve"> </w:t>
      </w:r>
      <w:r w:rsidR="0031437D">
        <w:rPr>
          <w:rFonts w:ascii="Times New Roman" w:hAnsi="Times New Roman" w:cs="Times New Roman"/>
          <w:sz w:val="24"/>
          <w:szCs w:val="24"/>
        </w:rPr>
        <w:t>the</w:t>
      </w:r>
      <w:r w:rsidR="00317244">
        <w:rPr>
          <w:rFonts w:ascii="Times New Roman" w:hAnsi="Times New Roman" w:cs="Times New Roman"/>
          <w:sz w:val="24"/>
          <w:szCs w:val="24"/>
        </w:rPr>
        <w:t xml:space="preserve"> </w:t>
      </w:r>
      <w:r w:rsidR="0031437D">
        <w:rPr>
          <w:rFonts w:ascii="Times New Roman" w:hAnsi="Times New Roman" w:cs="Times New Roman"/>
          <w:sz w:val="24"/>
          <w:szCs w:val="24"/>
        </w:rPr>
        <w:t>association between</w:t>
      </w:r>
      <w:r w:rsidR="00875BA5">
        <w:rPr>
          <w:rFonts w:ascii="Times New Roman" w:hAnsi="Times New Roman" w:cs="Times New Roman"/>
          <w:sz w:val="24"/>
          <w:szCs w:val="24"/>
        </w:rPr>
        <w:t xml:space="preserve"> EXT genetic risks and</w:t>
      </w:r>
      <w:r w:rsidR="0006174E">
        <w:rPr>
          <w:rFonts w:ascii="Times New Roman" w:hAnsi="Times New Roman" w:cs="Times New Roman"/>
          <w:sz w:val="24"/>
          <w:szCs w:val="24"/>
        </w:rPr>
        <w:t xml:space="preserve"> delinquent peer affiliation </w:t>
      </w:r>
      <w:r w:rsidR="00875BA5">
        <w:rPr>
          <w:rFonts w:ascii="Times New Roman" w:hAnsi="Times New Roman" w:cs="Times New Roman"/>
          <w:sz w:val="24"/>
          <w:szCs w:val="24"/>
        </w:rPr>
        <w:t>or</w:t>
      </w:r>
      <w:r w:rsidR="0006174E">
        <w:rPr>
          <w:rFonts w:ascii="Times New Roman" w:hAnsi="Times New Roman" w:cs="Times New Roman"/>
          <w:sz w:val="24"/>
          <w:szCs w:val="24"/>
        </w:rPr>
        <w:t xml:space="preserve"> school connectedness</w:t>
      </w:r>
      <w:r w:rsidR="00A130D6">
        <w:rPr>
          <w:rFonts w:ascii="Times New Roman" w:hAnsi="Times New Roman" w:cs="Times New Roman"/>
          <w:sz w:val="24"/>
          <w:szCs w:val="24"/>
        </w:rPr>
        <w:t xml:space="preserve"> but goes undetected in our family-based design that controls for shared environments</w:t>
      </w:r>
      <w:r w:rsidR="0006174E" w:rsidRPr="0006174E">
        <w:rPr>
          <w:rFonts w:ascii="Times New Roman" w:hAnsi="Times New Roman" w:cs="Times New Roman"/>
          <w:sz w:val="24"/>
          <w:szCs w:val="24"/>
        </w:rPr>
        <w:t xml:space="preserve">. </w:t>
      </w:r>
    </w:p>
    <w:p w14:paraId="4332DCFB" w14:textId="23B78E3A" w:rsidR="002358ED" w:rsidRDefault="00B816E5" w:rsidP="006055D1">
      <w:pPr>
        <w:spacing w:after="0" w:line="480" w:lineRule="auto"/>
        <w:ind w:firstLine="480"/>
        <w:rPr>
          <w:rFonts w:ascii="Times New Roman" w:hAnsi="Times New Roman" w:cs="Times New Roman"/>
          <w:sz w:val="24"/>
          <w:szCs w:val="24"/>
        </w:rPr>
      </w:pPr>
      <w:r>
        <w:rPr>
          <w:rFonts w:ascii="Times New Roman" w:hAnsi="Times New Roman" w:cs="Times New Roman"/>
          <w:sz w:val="24"/>
          <w:szCs w:val="24"/>
        </w:rPr>
        <w:t>W</w:t>
      </w:r>
      <w:r w:rsidR="00DC3062">
        <w:rPr>
          <w:rFonts w:ascii="Times New Roman" w:hAnsi="Times New Roman" w:cs="Times New Roman"/>
          <w:sz w:val="24"/>
          <w:szCs w:val="24"/>
        </w:rPr>
        <w:t>e acknowledge</w:t>
      </w:r>
      <w:r w:rsidR="006055D1">
        <w:rPr>
          <w:rFonts w:ascii="Times New Roman" w:hAnsi="Times New Roman" w:cs="Times New Roman"/>
          <w:sz w:val="24"/>
          <w:szCs w:val="24"/>
        </w:rPr>
        <w:t xml:space="preserve"> </w:t>
      </w:r>
      <w:r w:rsidR="007457D1">
        <w:rPr>
          <w:rFonts w:ascii="Times New Roman" w:hAnsi="Times New Roman" w:cs="Times New Roman"/>
          <w:sz w:val="24"/>
          <w:szCs w:val="24"/>
        </w:rPr>
        <w:t xml:space="preserve">several </w:t>
      </w:r>
      <w:r>
        <w:rPr>
          <w:rFonts w:ascii="Times New Roman" w:hAnsi="Times New Roman" w:cs="Times New Roman"/>
          <w:sz w:val="24"/>
          <w:szCs w:val="24"/>
        </w:rPr>
        <w:t>limitations to our study. First, o</w:t>
      </w:r>
      <w:r w:rsidR="00C703B7">
        <w:rPr>
          <w:rFonts w:ascii="Times New Roman" w:hAnsi="Times New Roman" w:cs="Times New Roman"/>
          <w:sz w:val="24"/>
          <w:szCs w:val="24"/>
        </w:rPr>
        <w:t>ur</w:t>
      </w:r>
      <w:r w:rsidR="00C92241">
        <w:rPr>
          <w:rFonts w:ascii="Times New Roman" w:hAnsi="Times New Roman" w:cs="Times New Roman"/>
          <w:sz w:val="24"/>
          <w:szCs w:val="24"/>
        </w:rPr>
        <w:t xml:space="preserve"> study was </w:t>
      </w:r>
      <w:r w:rsidR="00EE7676">
        <w:rPr>
          <w:rFonts w:ascii="Times New Roman" w:hAnsi="Times New Roman" w:cs="Times New Roman"/>
          <w:sz w:val="24"/>
          <w:szCs w:val="24"/>
        </w:rPr>
        <w:t>focused on just</w:t>
      </w:r>
      <w:r w:rsidR="00C92241">
        <w:rPr>
          <w:rFonts w:ascii="Times New Roman" w:hAnsi="Times New Roman" w:cs="Times New Roman"/>
          <w:sz w:val="24"/>
          <w:szCs w:val="24"/>
        </w:rPr>
        <w:t xml:space="preserve"> parental, peer, and school environments </w:t>
      </w:r>
      <w:r w:rsidR="005D2C09">
        <w:rPr>
          <w:rFonts w:ascii="Times New Roman" w:hAnsi="Times New Roman" w:cs="Times New Roman"/>
          <w:sz w:val="24"/>
          <w:szCs w:val="24"/>
        </w:rPr>
        <w:t xml:space="preserve">operationalized as being </w:t>
      </w:r>
      <w:r>
        <w:rPr>
          <w:rFonts w:ascii="Times New Roman" w:hAnsi="Times New Roman" w:cs="Times New Roman"/>
          <w:sz w:val="24"/>
          <w:szCs w:val="24"/>
        </w:rPr>
        <w:t>unidimensional</w:t>
      </w:r>
      <w:r w:rsidR="00EE7676">
        <w:rPr>
          <w:rFonts w:ascii="Times New Roman" w:hAnsi="Times New Roman" w:cs="Times New Roman"/>
          <w:sz w:val="24"/>
          <w:szCs w:val="24"/>
        </w:rPr>
        <w:t>, as these variables have been well-studied in the context of Add Health and in relation to adolescent EXT specifically.</w:t>
      </w:r>
      <w:r w:rsidR="00AB7B60">
        <w:rPr>
          <w:rFonts w:ascii="Times New Roman" w:hAnsi="Times New Roman" w:cs="Times New Roman"/>
          <w:sz w:val="24"/>
          <w:szCs w:val="24"/>
        </w:rPr>
        <w:t xml:space="preserve"> Not only are these constructs </w:t>
      </w:r>
      <w:r w:rsidR="005D2C09">
        <w:rPr>
          <w:rFonts w:ascii="Times New Roman" w:hAnsi="Times New Roman" w:cs="Times New Roman"/>
          <w:sz w:val="24"/>
          <w:szCs w:val="24"/>
        </w:rPr>
        <w:t xml:space="preserve">not </w:t>
      </w:r>
      <w:r w:rsidR="00AB7B60">
        <w:rPr>
          <w:rFonts w:ascii="Times New Roman" w:hAnsi="Times New Roman" w:cs="Times New Roman"/>
          <w:sz w:val="24"/>
          <w:szCs w:val="24"/>
        </w:rPr>
        <w:t xml:space="preserve">necessarily unidimensional, </w:t>
      </w:r>
      <w:r w:rsidR="00A67A10">
        <w:rPr>
          <w:rFonts w:ascii="Times New Roman" w:hAnsi="Times New Roman" w:cs="Times New Roman"/>
          <w:sz w:val="24"/>
          <w:szCs w:val="24"/>
        </w:rPr>
        <w:t>but there</w:t>
      </w:r>
      <w:r w:rsidR="00AB7B60">
        <w:rPr>
          <w:rFonts w:ascii="Times New Roman" w:hAnsi="Times New Roman" w:cs="Times New Roman"/>
          <w:sz w:val="24"/>
          <w:szCs w:val="24"/>
        </w:rPr>
        <w:t xml:space="preserve"> are also many other </w:t>
      </w:r>
      <w:r w:rsidR="00C92241">
        <w:rPr>
          <w:rFonts w:ascii="Times New Roman" w:hAnsi="Times New Roman" w:cs="Times New Roman"/>
          <w:sz w:val="24"/>
          <w:szCs w:val="24"/>
        </w:rPr>
        <w:t>environments across development</w:t>
      </w:r>
      <w:r w:rsidR="00AB7B60">
        <w:rPr>
          <w:rFonts w:ascii="Times New Roman" w:hAnsi="Times New Roman" w:cs="Times New Roman"/>
          <w:sz w:val="24"/>
          <w:szCs w:val="24"/>
        </w:rPr>
        <w:t xml:space="preserve"> that could have been examined</w:t>
      </w:r>
      <w:r w:rsidR="00EE7676">
        <w:rPr>
          <w:rFonts w:ascii="Times New Roman" w:hAnsi="Times New Roman" w:cs="Times New Roman"/>
          <w:sz w:val="24"/>
          <w:szCs w:val="24"/>
        </w:rPr>
        <w:t xml:space="preserve">. </w:t>
      </w:r>
      <w:r>
        <w:rPr>
          <w:rFonts w:ascii="Times New Roman" w:hAnsi="Times New Roman" w:cs="Times New Roman"/>
          <w:sz w:val="24"/>
          <w:szCs w:val="24"/>
        </w:rPr>
        <w:t>Additionally</w:t>
      </w:r>
      <w:r w:rsidR="00B96F80">
        <w:rPr>
          <w:rFonts w:ascii="Times New Roman" w:hAnsi="Times New Roman" w:cs="Times New Roman"/>
          <w:sz w:val="24"/>
          <w:szCs w:val="24"/>
        </w:rPr>
        <w:t xml:space="preserve">, </w:t>
      </w:r>
      <w:r w:rsidR="00072F17">
        <w:rPr>
          <w:rFonts w:ascii="Times New Roman" w:hAnsi="Times New Roman" w:cs="Times New Roman"/>
          <w:sz w:val="24"/>
          <w:szCs w:val="24"/>
        </w:rPr>
        <w:t xml:space="preserve">twins and siblings in the same family may imitate or contrast each other in the dynamic family systems </w:t>
      </w:r>
      <w:r w:rsidR="00072F17">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{"citationID":"uvQdykl9","properties":{"formattedCitation":"(Carey, 1986; Jensen &amp; McHale, 2017)","plainCitation":"(Carey, 1986; Jensen &amp; McHale, 2017)","noteIndex":0},"citationItems":[{"id":1440,"uris":["http://zotero.org/users/10101336/items/7AQTYTU5"],"itemData":{"id":1440,"type":"article-journal","abstract":"A general linear model is developed to account for the effects of direct phenotypic imitation and contrast of sibs on one another. Specific predictions from an imitation/contrast model depend upon three assumptions. They are (1) the type of process (imitation or contrast); (2) the stage of the process at the time phenotypes are measured; and (3) sibling constellation variables such as the number, sex composition, and age distribution of a sibling pedigree. For some models, phenotypic variance becomes a polynomial function of the imitation/contrast parameters and the covariances between the genotypes and the environments of sibling pairs. Consequently, phenotypic variances of different types of siblings [e.g., monozygotic (MZ) twins versus dizygotic (DZ) twins versus foster sibs] provide information about imitation or contrast. Thus, standardization of measures prior to analysis may unwittingly hide the statistical information that could detect these effects. The types of data needed to analyze imitation and contrast effects and the potential power of resolving these components of variation are discussed.","container-title":"Behavior Genetics","DOI":"10.1007/BF01071314","ISSN":"1573-3297","issue":"3","journalAbbreviation":"Behav Genet","language":"en","page":"319-341","source":"Springer Link","title":"Sibling imitation and contrast effects","volume":"16","author":[{"family":"Carey","given":"Gregory"}],"issued":{"date-parts":[["1986",5,1]]}}},{"id":1442,"uris":["http://zotero.org/users/10101336/items/LAGTZSCQ"],"itemData":{"id":1442,"type":"article-journal","abstract":"A family systems perspective directs attention to the potentially different experiences and perspectives of family members. This study examined parents' differential treatment (PDT) of siblings, discrepancies between parent and youth reports of PDT, and their links with relationships between adolescents and their mothers and fathers across three years. Participants were first- (Time 1 M age = 15.71, SD = 1.07) and secondborn (Time 1 M age = 13.18, SD = 1.29) siblings from 381, predominately white, working and middle class families. Analyses revealed that siblings' perceptions of being favored predicted less conflict with and greater warmth from both mothers and fathers, primarily for secondborn adolescents. Larger discrepancies between maternal and youth reports of differential affection were linked to more maternal conflict and less warmth for firstborns. These findings may suggest a hierarchy within families: parents may serve as referents for firstborns and firstborns as referents for secondborns.","container-title":"Journal of Adolescence","DOI":"10.1016/j.adolescence.2017.08.002","ISSN":"0140-1971","journalAbbreviation":"Journal of Adolescence","page":"119-129","source":"ScienceDirect","title":"Mothers', fathers', and siblings' perceptions of parents' differential treatment of siblings: Links with family relationship qualities","title-short":"Mothers', fathers', and siblings' perceptions of parents' differential treatment of siblings","volume":"60","author":[{"family":"Jensen","given":"Alexander C."},{"family":"McHale","given":"Susan M."}],"issued":{"date-parts":[["2017",10,1]]}}}],"schema":"https://github.com/citation-style-language/schema/raw/master/csl-citation.json"} </w:instrText>
      </w:r>
      <w:r w:rsidR="00072F17">
        <w:rPr>
          <w:rFonts w:ascii="Times New Roman" w:hAnsi="Times New Roman" w:cs="Times New Roman"/>
          <w:sz w:val="24"/>
          <w:szCs w:val="24"/>
        </w:rPr>
        <w:fldChar w:fldCharType="separate"/>
      </w:r>
      <w:r w:rsidR="00072F17" w:rsidRPr="00B11D14">
        <w:rPr>
          <w:rFonts w:ascii="Times New Roman" w:hAnsi="Times New Roman" w:cs="Times New Roman"/>
          <w:sz w:val="24"/>
        </w:rPr>
        <w:t>(Carey, 1986; Jensen &amp; McHale, 2017)</w:t>
      </w:r>
      <w:r w:rsidR="00072F17">
        <w:rPr>
          <w:rFonts w:ascii="Times New Roman" w:hAnsi="Times New Roman" w:cs="Times New Roman"/>
          <w:sz w:val="24"/>
          <w:szCs w:val="24"/>
        </w:rPr>
        <w:fldChar w:fldCharType="end"/>
      </w:r>
      <w:r w:rsidR="00072F17">
        <w:rPr>
          <w:rFonts w:ascii="Times New Roman" w:hAnsi="Times New Roman" w:cs="Times New Roman"/>
          <w:sz w:val="24"/>
          <w:szCs w:val="24"/>
        </w:rPr>
        <w:t xml:space="preserve">, such that </w:t>
      </w:r>
      <w:r w:rsidR="0021140D">
        <w:rPr>
          <w:rFonts w:ascii="Times New Roman" w:hAnsi="Times New Roman" w:cs="Times New Roman"/>
          <w:sz w:val="24"/>
          <w:szCs w:val="24"/>
        </w:rPr>
        <w:t xml:space="preserve">differences in social experiences </w:t>
      </w:r>
      <w:r w:rsidR="00072F17">
        <w:rPr>
          <w:rFonts w:ascii="Times New Roman" w:hAnsi="Times New Roman" w:cs="Times New Roman"/>
          <w:sz w:val="24"/>
          <w:szCs w:val="24"/>
        </w:rPr>
        <w:t>between</w:t>
      </w:r>
      <w:r w:rsidR="0021140D">
        <w:rPr>
          <w:rFonts w:ascii="Times New Roman" w:hAnsi="Times New Roman" w:cs="Times New Roman"/>
          <w:sz w:val="24"/>
          <w:szCs w:val="24"/>
        </w:rPr>
        <w:t xml:space="preserve"> </w:t>
      </w:r>
      <w:r w:rsidR="00072F17">
        <w:rPr>
          <w:rFonts w:ascii="Times New Roman" w:hAnsi="Times New Roman" w:cs="Times New Roman"/>
          <w:sz w:val="24"/>
          <w:szCs w:val="24"/>
        </w:rPr>
        <w:t xml:space="preserve">twins and siblings </w:t>
      </w:r>
      <w:r w:rsidR="0021140D">
        <w:rPr>
          <w:rFonts w:ascii="Times New Roman" w:hAnsi="Times New Roman" w:cs="Times New Roman"/>
          <w:sz w:val="24"/>
          <w:szCs w:val="24"/>
        </w:rPr>
        <w:t>may be minimized or magnified</w:t>
      </w:r>
      <w:r w:rsidR="006C0BE5">
        <w:rPr>
          <w:rFonts w:ascii="Times New Roman" w:hAnsi="Times New Roman" w:cs="Times New Roman"/>
          <w:sz w:val="24"/>
          <w:szCs w:val="24"/>
        </w:rPr>
        <w:t xml:space="preserve"> </w:t>
      </w:r>
      <w:r w:rsidR="008A38F6">
        <w:rPr>
          <w:rFonts w:ascii="Times New Roman" w:hAnsi="Times New Roman" w:cs="Times New Roman"/>
          <w:sz w:val="24"/>
          <w:szCs w:val="24"/>
        </w:rPr>
        <w:t>compared to what is observed between unrelated individuals from</w:t>
      </w:r>
      <w:r w:rsidR="006C0BE5">
        <w:rPr>
          <w:rFonts w:ascii="Times New Roman" w:hAnsi="Times New Roman" w:cs="Times New Roman"/>
          <w:sz w:val="24"/>
          <w:szCs w:val="24"/>
        </w:rPr>
        <w:t xml:space="preserve"> the general population</w:t>
      </w:r>
      <w:r w:rsidR="00FF0B72">
        <w:rPr>
          <w:rFonts w:ascii="Times New Roman" w:hAnsi="Times New Roman" w:cs="Times New Roman"/>
          <w:sz w:val="24"/>
          <w:szCs w:val="24"/>
        </w:rPr>
        <w:t xml:space="preserve">. </w:t>
      </w:r>
      <w:r w:rsidR="00DD6C8E">
        <w:rPr>
          <w:rFonts w:ascii="Times New Roman" w:hAnsi="Times New Roman" w:cs="Times New Roman"/>
          <w:sz w:val="24"/>
          <w:szCs w:val="24"/>
        </w:rPr>
        <w:t>Finally</w:t>
      </w:r>
      <w:r w:rsidR="00207B46">
        <w:rPr>
          <w:rFonts w:ascii="Times New Roman" w:hAnsi="Times New Roman" w:cs="Times New Roman"/>
          <w:sz w:val="24"/>
          <w:szCs w:val="24"/>
        </w:rPr>
        <w:t xml:space="preserve">, our family-based </w:t>
      </w:r>
      <w:r w:rsidR="00121F39">
        <w:rPr>
          <w:rFonts w:ascii="Times New Roman" w:hAnsi="Times New Roman" w:cs="Times New Roman"/>
          <w:sz w:val="24"/>
          <w:szCs w:val="24"/>
        </w:rPr>
        <w:t>design limited us to a</w:t>
      </w:r>
      <w:r w:rsidR="005D2C09">
        <w:rPr>
          <w:rFonts w:ascii="Times New Roman" w:hAnsi="Times New Roman" w:cs="Times New Roman"/>
          <w:sz w:val="24"/>
          <w:szCs w:val="24"/>
        </w:rPr>
        <w:t xml:space="preserve"> relatively</w:t>
      </w:r>
      <w:r w:rsidR="00121F39">
        <w:rPr>
          <w:rFonts w:ascii="Times New Roman" w:hAnsi="Times New Roman" w:cs="Times New Roman"/>
          <w:sz w:val="24"/>
          <w:szCs w:val="24"/>
        </w:rPr>
        <w:t xml:space="preserve"> small</w:t>
      </w:r>
      <w:r w:rsidR="005D2C09">
        <w:rPr>
          <w:rFonts w:ascii="Times New Roman" w:hAnsi="Times New Roman" w:cs="Times New Roman"/>
          <w:sz w:val="24"/>
          <w:szCs w:val="24"/>
        </w:rPr>
        <w:t xml:space="preserve"> </w:t>
      </w:r>
      <w:r w:rsidR="00B853D3">
        <w:rPr>
          <w:rFonts w:ascii="Times New Roman" w:hAnsi="Times New Roman" w:cs="Times New Roman"/>
          <w:sz w:val="24"/>
          <w:szCs w:val="24"/>
        </w:rPr>
        <w:t>family-based</w:t>
      </w:r>
      <w:r w:rsidR="006055D1">
        <w:rPr>
          <w:rFonts w:ascii="Times New Roman" w:hAnsi="Times New Roman" w:cs="Times New Roman"/>
          <w:sz w:val="24"/>
          <w:szCs w:val="24"/>
        </w:rPr>
        <w:t xml:space="preserve"> sample</w:t>
      </w:r>
      <w:r w:rsidR="00207B46">
        <w:rPr>
          <w:rFonts w:ascii="Times New Roman" w:hAnsi="Times New Roman" w:cs="Times New Roman"/>
          <w:sz w:val="24"/>
          <w:szCs w:val="24"/>
        </w:rPr>
        <w:t>, contributing</w:t>
      </w:r>
      <w:r w:rsidR="005D2C09">
        <w:rPr>
          <w:rFonts w:ascii="Times New Roman" w:hAnsi="Times New Roman" w:cs="Times New Roman"/>
          <w:sz w:val="24"/>
          <w:szCs w:val="24"/>
        </w:rPr>
        <w:t xml:space="preserve"> to a </w:t>
      </w:r>
      <w:r w:rsidR="003E3097">
        <w:rPr>
          <w:rFonts w:ascii="Times New Roman" w:hAnsi="Times New Roman" w:cs="Times New Roman"/>
          <w:sz w:val="24"/>
          <w:szCs w:val="24"/>
        </w:rPr>
        <w:t xml:space="preserve">relatively greater </w:t>
      </w:r>
      <w:r w:rsidR="005D2C09">
        <w:rPr>
          <w:rFonts w:ascii="Times New Roman" w:hAnsi="Times New Roman" w:cs="Times New Roman"/>
          <w:sz w:val="24"/>
          <w:szCs w:val="24"/>
        </w:rPr>
        <w:t xml:space="preserve">degree of </w:t>
      </w:r>
      <w:r w:rsidR="005D2C09">
        <w:rPr>
          <w:rFonts w:ascii="Times New Roman" w:hAnsi="Times New Roman" w:cs="Times New Roman"/>
          <w:sz w:val="24"/>
          <w:szCs w:val="24"/>
        </w:rPr>
        <w:lastRenderedPageBreak/>
        <w:t>u</w:t>
      </w:r>
      <w:r w:rsidR="007B6E1E">
        <w:rPr>
          <w:rFonts w:ascii="Times New Roman" w:hAnsi="Times New Roman" w:cs="Times New Roman"/>
          <w:sz w:val="24"/>
          <w:szCs w:val="24"/>
        </w:rPr>
        <w:t xml:space="preserve">ncertainty </w:t>
      </w:r>
      <w:r w:rsidR="00207B46">
        <w:rPr>
          <w:rFonts w:ascii="Times New Roman" w:hAnsi="Times New Roman" w:cs="Times New Roman"/>
          <w:sz w:val="24"/>
          <w:szCs w:val="24"/>
        </w:rPr>
        <w:t xml:space="preserve">in </w:t>
      </w:r>
      <w:r w:rsidR="007B6E1E">
        <w:rPr>
          <w:rFonts w:ascii="Times New Roman" w:hAnsi="Times New Roman" w:cs="Times New Roman"/>
          <w:sz w:val="24"/>
          <w:szCs w:val="24"/>
        </w:rPr>
        <w:t>estimating</w:t>
      </w:r>
      <w:r w:rsidR="00207B46">
        <w:rPr>
          <w:rFonts w:ascii="Times New Roman" w:hAnsi="Times New Roman" w:cs="Times New Roman"/>
          <w:sz w:val="24"/>
          <w:szCs w:val="24"/>
        </w:rPr>
        <w:t xml:space="preserv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207B46">
        <w:rPr>
          <w:rFonts w:ascii="Times New Roman" w:hAnsi="Times New Roman" w:cs="Times New Roman"/>
          <w:sz w:val="24"/>
          <w:szCs w:val="24"/>
        </w:rPr>
        <w:t xml:space="preserve"> effects</w:t>
      </w:r>
      <w:r w:rsidR="005D2C09">
        <w:rPr>
          <w:rFonts w:ascii="Times New Roman" w:hAnsi="Times New Roman" w:cs="Times New Roman"/>
          <w:sz w:val="24"/>
          <w:szCs w:val="24"/>
        </w:rPr>
        <w:t xml:space="preserve"> relative to our much large</w:t>
      </w:r>
      <w:r w:rsidR="006055D1">
        <w:rPr>
          <w:rFonts w:ascii="Times New Roman" w:hAnsi="Times New Roman" w:cs="Times New Roman"/>
          <w:sz w:val="24"/>
          <w:szCs w:val="24"/>
        </w:rPr>
        <w:t>r</w:t>
      </w:r>
      <w:r w:rsidR="005D2C09">
        <w:rPr>
          <w:rFonts w:ascii="Times New Roman" w:hAnsi="Times New Roman" w:cs="Times New Roman"/>
          <w:sz w:val="24"/>
          <w:szCs w:val="24"/>
        </w:rPr>
        <w:t xml:space="preserve"> population sample of unrelated individuals</w:t>
      </w:r>
      <w:r w:rsidR="00207B46">
        <w:rPr>
          <w:rFonts w:ascii="Times New Roman" w:hAnsi="Times New Roman" w:cs="Times New Roman"/>
          <w:sz w:val="24"/>
          <w:szCs w:val="24"/>
        </w:rPr>
        <w:t xml:space="preserve">. </w:t>
      </w:r>
      <w:r w:rsidR="00FF2AEC">
        <w:rPr>
          <w:rFonts w:ascii="Times New Roman" w:hAnsi="Times New Roman" w:cs="Times New Roman"/>
          <w:sz w:val="24"/>
          <w:szCs w:val="24"/>
        </w:rPr>
        <w:t xml:space="preserve">Therefore, future research </w:t>
      </w:r>
      <w:r w:rsidR="00591165">
        <w:rPr>
          <w:rFonts w:ascii="Times New Roman" w:hAnsi="Times New Roman" w:cs="Times New Roman"/>
          <w:sz w:val="24"/>
          <w:szCs w:val="24"/>
        </w:rPr>
        <w:t xml:space="preserve">should aim to replicate our findings </w:t>
      </w:r>
      <w:r w:rsidR="001A5E33">
        <w:rPr>
          <w:rFonts w:ascii="Times New Roman" w:hAnsi="Times New Roman" w:cs="Times New Roman"/>
          <w:sz w:val="24"/>
          <w:szCs w:val="24"/>
        </w:rPr>
        <w:t>using</w:t>
      </w:r>
      <w:r w:rsidR="00FF2AEC">
        <w:rPr>
          <w:rFonts w:ascii="Times New Roman" w:hAnsi="Times New Roman" w:cs="Times New Roman"/>
          <w:sz w:val="24"/>
          <w:szCs w:val="24"/>
        </w:rPr>
        <w:t xml:space="preserve"> </w:t>
      </w:r>
      <w:r w:rsidR="00FF0B72">
        <w:rPr>
          <w:rFonts w:ascii="Times New Roman" w:hAnsi="Times New Roman" w:cs="Times New Roman"/>
          <w:sz w:val="24"/>
          <w:szCs w:val="24"/>
        </w:rPr>
        <w:t xml:space="preserve">other family-based designs, such as </w:t>
      </w:r>
      <w:r w:rsidR="00026098">
        <w:rPr>
          <w:rFonts w:ascii="Times New Roman" w:hAnsi="Times New Roman" w:cs="Times New Roman"/>
          <w:sz w:val="24"/>
          <w:szCs w:val="24"/>
        </w:rPr>
        <w:t>with</w:t>
      </w:r>
      <w:r w:rsidR="00FF0B72">
        <w:rPr>
          <w:rFonts w:ascii="Times New Roman" w:hAnsi="Times New Roman" w:cs="Times New Roman"/>
          <w:sz w:val="24"/>
          <w:szCs w:val="24"/>
        </w:rPr>
        <w:t xml:space="preserve"> </w:t>
      </w:r>
      <w:r w:rsidR="00026098">
        <w:rPr>
          <w:rFonts w:ascii="Times New Roman" w:hAnsi="Times New Roman" w:cs="Times New Roman"/>
          <w:sz w:val="24"/>
          <w:szCs w:val="24"/>
        </w:rPr>
        <w:t xml:space="preserve">genotyped </w:t>
      </w:r>
      <w:r w:rsidR="00FF0B72">
        <w:rPr>
          <w:rFonts w:ascii="Times New Roman" w:hAnsi="Times New Roman" w:cs="Times New Roman"/>
          <w:sz w:val="24"/>
          <w:szCs w:val="24"/>
        </w:rPr>
        <w:t>parent-offspring trios.</w:t>
      </w:r>
      <w:r w:rsidR="002358ED">
        <w:rPr>
          <w:rFonts w:ascii="Times New Roman" w:hAnsi="Times New Roman" w:cs="Times New Roman"/>
          <w:sz w:val="24"/>
          <w:szCs w:val="24"/>
        </w:rPr>
        <w:t xml:space="preserve"> </w:t>
      </w:r>
    </w:p>
    <w:p w14:paraId="1E732E76" w14:textId="20DE9115" w:rsidR="00C918E5" w:rsidRDefault="00B816E5" w:rsidP="006055D1">
      <w:pPr>
        <w:spacing w:after="0" w:line="480" w:lineRule="auto"/>
        <w:ind w:firstLine="480"/>
        <w:rPr>
          <w:rFonts w:ascii="Times New Roman" w:hAnsi="Times New Roman" w:cs="Times New Roman"/>
          <w:b/>
          <w:bCs/>
          <w:sz w:val="24"/>
          <w:szCs w:val="24"/>
        </w:rPr>
      </w:pPr>
      <w:r w:rsidRPr="00B816E5">
        <w:rPr>
          <w:rFonts w:ascii="Times New Roman" w:hAnsi="Times New Roman" w:cs="Times New Roman"/>
          <w:sz w:val="24"/>
          <w:szCs w:val="24"/>
        </w:rPr>
        <w:t>Our findings reinforce the need for more rigorous</w:t>
      </w:r>
      <w:r>
        <w:rPr>
          <w:rFonts w:ascii="Times New Roman" w:hAnsi="Times New Roman" w:cs="Times New Roman"/>
          <w:sz w:val="24"/>
          <w:szCs w:val="24"/>
        </w:rPr>
        <w:t xml:space="preserve">, </w:t>
      </w:r>
      <w:r w:rsidR="00DD114E" w:rsidRPr="00B816E5">
        <w:rPr>
          <w:rFonts w:ascii="Times New Roman" w:hAnsi="Times New Roman" w:cs="Times New Roman"/>
          <w:sz w:val="24"/>
          <w:szCs w:val="24"/>
        </w:rPr>
        <w:t>genetically informed</w:t>
      </w:r>
      <w:r w:rsidRPr="00B816E5">
        <w:rPr>
          <w:rFonts w:ascii="Times New Roman" w:hAnsi="Times New Roman" w:cs="Times New Roman"/>
          <w:sz w:val="24"/>
          <w:szCs w:val="24"/>
        </w:rPr>
        <w:t xml:space="preserve"> designs that account for </w:t>
      </w:r>
      <w:r w:rsidR="005A7365">
        <w:rPr>
          <w:rFonts w:ascii="Times New Roman" w:hAnsi="Times New Roman" w:cs="Times New Roman"/>
          <w:sz w:val="24"/>
          <w:szCs w:val="24"/>
        </w:rPr>
        <w:t>population- and family-</w:t>
      </w:r>
      <w:r w:rsidRPr="00B816E5">
        <w:rPr>
          <w:rFonts w:ascii="Times New Roman" w:hAnsi="Times New Roman" w:cs="Times New Roman"/>
          <w:sz w:val="24"/>
          <w:szCs w:val="24"/>
        </w:rPr>
        <w:t>level confounds</w:t>
      </w:r>
      <w:r w:rsidR="00B15806">
        <w:rPr>
          <w:rFonts w:ascii="Times New Roman" w:hAnsi="Times New Roman" w:cs="Times New Roman"/>
          <w:sz w:val="24"/>
          <w:szCs w:val="24"/>
        </w:rPr>
        <w:t xml:space="preserve"> in </w:t>
      </w:r>
      <w:r w:rsidR="005C7E05">
        <w:rPr>
          <w:rFonts w:ascii="Times New Roman" w:hAnsi="Times New Roman" w:cs="Times New Roman"/>
          <w:sz w:val="24"/>
          <w:szCs w:val="24"/>
        </w:rPr>
        <w:t>the investigation of</w:t>
      </w:r>
      <w:r w:rsidR="00B15806">
        <w:rPr>
          <w:rFonts w:ascii="Times New Roman" w:hAnsi="Times New Roman" w:cs="Times New Roman"/>
          <w:sz w:val="24"/>
          <w:szCs w:val="24"/>
        </w:rPr>
        <w:t xml:space="preserv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Pr="00B816E5">
        <w:rPr>
          <w:rFonts w:ascii="Times New Roman" w:hAnsi="Times New Roman" w:cs="Times New Roman"/>
          <w:sz w:val="24"/>
          <w:szCs w:val="24"/>
        </w:rPr>
        <w:t xml:space="preserve">. Here, we show that even when PGS are modeled in the context of </w:t>
      </w:r>
      <w:r w:rsidRPr="00B816E5">
        <w:rPr>
          <w:rFonts w:ascii="Times New Roman" w:hAnsi="Times New Roman" w:cs="Times New Roman"/>
          <w:i/>
          <w:iCs/>
          <w:sz w:val="24"/>
          <w:szCs w:val="24"/>
        </w:rPr>
        <w:t>measured</w:t>
      </w:r>
      <w:r w:rsidRPr="00B816E5">
        <w:rPr>
          <w:rFonts w:ascii="Times New Roman" w:hAnsi="Times New Roman" w:cs="Times New Roman"/>
          <w:sz w:val="24"/>
          <w:szCs w:val="24"/>
        </w:rPr>
        <w:t xml:space="preserve"> environmental risks </w:t>
      </w:r>
      <w:r w:rsidRPr="00980EF2">
        <w:rPr>
          <w:rFonts w:ascii="Times New Roman" w:hAnsi="Times New Roman" w:cs="Times New Roman"/>
          <w:sz w:val="24"/>
          <w:szCs w:val="24"/>
        </w:rPr>
        <w:t>a la</w:t>
      </w:r>
      <w:r w:rsidRPr="003E3097">
        <w:rPr>
          <w:rFonts w:ascii="Times New Roman" w:hAnsi="Times New Roman" w:cs="Times New Roman"/>
          <w:sz w:val="24"/>
          <w:szCs w:val="24"/>
        </w:rPr>
        <w:t xml:space="preserve"> </w:t>
      </w:r>
      <w:r w:rsidRPr="00B816E5">
        <w:rPr>
          <w:rFonts w:ascii="Times New Roman" w:hAnsi="Times New Roman" w:cs="Times New Roman"/>
          <w:sz w:val="24"/>
          <w:szCs w:val="24"/>
        </w:rPr>
        <w:t>gene-environment interplay</w:t>
      </w:r>
      <w:r w:rsidR="009A0747">
        <w:rPr>
          <w:rFonts w:ascii="Times New Roman" w:hAnsi="Times New Roman" w:cs="Times New Roman"/>
          <w:sz w:val="24"/>
          <w:szCs w:val="24"/>
        </w:rPr>
        <w:t xml:space="preserve"> </w:t>
      </w:r>
      <w:r w:rsidR="009A0747" w:rsidRPr="00B816E5">
        <w:rPr>
          <w:rFonts w:ascii="Times New Roman" w:hAnsi="Times New Roman" w:cs="Times New Roman"/>
          <w:sz w:val="24"/>
          <w:szCs w:val="24"/>
        </w:rPr>
        <w:fldChar w:fldCharType="begin"/>
      </w:r>
      <w:r w:rsidR="009A0747">
        <w:rPr>
          <w:rFonts w:ascii="Times New Roman" w:hAnsi="Times New Roman" w:cs="Times New Roman"/>
          <w:sz w:val="24"/>
          <w:szCs w:val="24"/>
        </w:rPr>
        <w:instrText xml:space="preserve"> ADDIN ZOTERO_ITEM CSL_CITATION {"citationID":"v0oooQtM","properties":{"formattedCitation":"(Elam et al., 2017; Kuo et al., 2021; J. J. Li, 2019)","plainCitation":"(Elam et al., 2017; Kuo et al., 2021; J. J. Li, 2019)","noteIndex":0},"citationItems":[{"id":1434,"uris":["http://zotero.org/users/10101336/items/D6LGJ4JL"],"itemData":{"id":1434,"type":"article-journal","abstract":"Parental monitoring can buffer the effect of deviant peers on adolescents’ substance use by reducing affiliation with substance-using peers. However, children's genetic predispositions may evoke poorer monitoring, contributing to negative child outcomes. We examined evocative genotype-environment correlations underlying children's genetic predisposition for behavioral undercontrol and parental monitoring in early adolescence via children's impulsivity in middle childhood, and the influence of parental monitoring on affiliation with substance-using peers a year and a half later (n = 359). Genetic predisposition for behavioral undercontrol was captured using a polygenic risk score, and a portion of passive rGE was controlled by including parents’ polygenic risk scores. Children's polygenic risk predicted poorer parental monitoring via greater children's impulsivity, indicating evocative rGE, controlling for a portion of passive rGE. Poorer parental monitoring predicted greater children's affiliation with substance-using peers a year and a half later. Results are discussed with respect to gene-environment correlations within developmental cascades.","container-title":"Developmental Psychobiology","DOI":"10.1002/dev.21529","ISSN":"1098-2302","issue":"5","language":"en","license":"© 2017 Wiley Periodicals, Inc.","note":"_eprint: https://onlinelibrary.wiley.com/doi/pdf/10.1002/dev.21529","page":"561-573","source":"Wiley Online Library","title":"Affiliation with substance-using peers: Examining gene-environment correlations among parent monitoring, polygenic risk, and children's impulsivity","title-short":"Affiliation with substance-using peers","volume":"59","author":[{"family":"Elam","given":"Kit K."},{"family":"Chassin","given":"Laurie"},{"family":"Lemery-Chalfant","given":"Kathryn"},{"family":"Pandika","given":"Danielle"},{"family":"Wang","given":"Frances L."},{"family":"Bountress","given":"Kaitlin"},{"family":"Dick","given":"Danielle"},{"family":"Agrawal","given":"Arpana"}],"issued":{"date-parts":[["2017"]]}}},{"id":1373,"uris":["http://zotero.org/users/10101336/items/CILUPUJD"],"itemData":{"id":1373,"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5","page":"543-558","publisher":"Springer US","source":"link.springer.com","title":"Mapping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M."}],"issued":{"date-parts":[["2021",9,1]]}}},{"id":46,"uris":["http://zotero.org/users/10101336/items/ZGHDDKEA"],"itemData":{"id":46,"type":"article-journal","container-title":"Journal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J."}],"issued":{"date-parts":[["2019",11]]}}}],"schema":"https://github.com/citation-style-language/schema/raw/master/csl-citation.json"} </w:instrText>
      </w:r>
      <w:r w:rsidR="009A0747" w:rsidRPr="00B816E5">
        <w:rPr>
          <w:rFonts w:ascii="Times New Roman" w:hAnsi="Times New Roman" w:cs="Times New Roman"/>
          <w:sz w:val="24"/>
          <w:szCs w:val="24"/>
        </w:rPr>
        <w:fldChar w:fldCharType="separate"/>
      </w:r>
      <w:r w:rsidR="009A0747" w:rsidRPr="009A0747">
        <w:rPr>
          <w:rFonts w:ascii="Times New Roman" w:hAnsi="Times New Roman" w:cs="Times New Roman"/>
          <w:sz w:val="24"/>
        </w:rPr>
        <w:t>(Elam et al., 2017; Kuo et al., 2021; J. J. Li, 2019)</w:t>
      </w:r>
      <w:r w:rsidR="009A0747" w:rsidRPr="00B816E5">
        <w:rPr>
          <w:rFonts w:ascii="Times New Roman" w:hAnsi="Times New Roman" w:cs="Times New Roman"/>
          <w:sz w:val="24"/>
          <w:szCs w:val="24"/>
        </w:rPr>
        <w:fldChar w:fldCharType="end"/>
      </w:r>
      <w:r w:rsidRPr="00B816E5">
        <w:rPr>
          <w:rFonts w:ascii="Times New Roman" w:hAnsi="Times New Roman" w:cs="Times New Roman"/>
          <w:sz w:val="24"/>
          <w:szCs w:val="24"/>
        </w:rPr>
        <w:t xml:space="preserve">, it may be just </w:t>
      </w:r>
      <w:r w:rsidR="00A73E0E">
        <w:rPr>
          <w:rFonts w:ascii="Times New Roman" w:hAnsi="Times New Roman" w:cs="Times New Roman"/>
          <w:sz w:val="24"/>
          <w:szCs w:val="24"/>
        </w:rPr>
        <w:t xml:space="preserve">as </w:t>
      </w:r>
      <w:r w:rsidRPr="00B816E5">
        <w:rPr>
          <w:rFonts w:ascii="Times New Roman" w:hAnsi="Times New Roman" w:cs="Times New Roman"/>
          <w:sz w:val="24"/>
          <w:szCs w:val="24"/>
        </w:rPr>
        <w:t xml:space="preserve">important to consider that roles that </w:t>
      </w:r>
      <w:r w:rsidRPr="00980EF2">
        <w:rPr>
          <w:rFonts w:ascii="Times New Roman" w:hAnsi="Times New Roman" w:cs="Times New Roman"/>
          <w:sz w:val="24"/>
          <w:szCs w:val="24"/>
        </w:rPr>
        <w:t>unmeasured</w:t>
      </w:r>
      <w:r w:rsidRPr="00B816E5">
        <w:rPr>
          <w:rFonts w:ascii="Times New Roman" w:hAnsi="Times New Roman" w:cs="Times New Roman"/>
          <w:sz w:val="24"/>
          <w:szCs w:val="24"/>
        </w:rPr>
        <w:t xml:space="preserve"> environment</w:t>
      </w:r>
      <w:r w:rsidR="006E3EBC">
        <w:rPr>
          <w:rFonts w:ascii="Times New Roman" w:hAnsi="Times New Roman" w:cs="Times New Roman"/>
          <w:sz w:val="24"/>
          <w:szCs w:val="24"/>
        </w:rPr>
        <w:t>al</w:t>
      </w:r>
      <w:r w:rsidRPr="00B816E5">
        <w:rPr>
          <w:rFonts w:ascii="Times New Roman" w:hAnsi="Times New Roman" w:cs="Times New Roman"/>
          <w:sz w:val="24"/>
          <w:szCs w:val="24"/>
        </w:rPr>
        <w:t xml:space="preserve"> and genetic</w:t>
      </w:r>
      <w:r w:rsidR="006E3EBC">
        <w:rPr>
          <w:rFonts w:ascii="Times New Roman" w:hAnsi="Times New Roman" w:cs="Times New Roman"/>
          <w:sz w:val="24"/>
          <w:szCs w:val="24"/>
        </w:rPr>
        <w:t xml:space="preserve"> factors</w:t>
      </w:r>
      <w:r w:rsidRPr="00B816E5">
        <w:rPr>
          <w:rFonts w:ascii="Times New Roman" w:hAnsi="Times New Roman" w:cs="Times New Roman"/>
          <w:sz w:val="24"/>
          <w:szCs w:val="24"/>
        </w:rPr>
        <w:t xml:space="preserve"> may play. Combining a twin/sibling design with modern statistical approaches like PGS may offer a more robust statistical control for </w:t>
      </w:r>
      <w:r w:rsidR="008938FF">
        <w:rPr>
          <w:rFonts w:ascii="Times New Roman" w:hAnsi="Times New Roman" w:cs="Times New Roman"/>
          <w:sz w:val="24"/>
          <w:szCs w:val="24"/>
        </w:rPr>
        <w:t>potential</w:t>
      </w:r>
      <w:r w:rsidRPr="00B816E5">
        <w:rPr>
          <w:rFonts w:ascii="Times New Roman" w:hAnsi="Times New Roman" w:cs="Times New Roman"/>
          <w:sz w:val="24"/>
          <w:szCs w:val="24"/>
        </w:rPr>
        <w:t xml:space="preserve"> confounding factors.</w:t>
      </w:r>
      <w:r w:rsidR="00C918E5">
        <w:rPr>
          <w:rFonts w:ascii="Times New Roman" w:hAnsi="Times New Roman" w:cs="Times New Roman"/>
          <w:b/>
          <w:bCs/>
          <w:sz w:val="24"/>
          <w:szCs w:val="24"/>
        </w:rPr>
        <w:br w:type="page"/>
      </w:r>
    </w:p>
    <w:p w14:paraId="5295FC66" w14:textId="3E7EB85A" w:rsidR="00800DC9" w:rsidRDefault="003B1D6F" w:rsidP="00800DC9">
      <w:pPr>
        <w:spacing w:afterLines="50" w:after="120" w:line="480" w:lineRule="auto"/>
        <w:contextualSpacing/>
        <w:jc w:val="center"/>
        <w:rPr>
          <w:rFonts w:ascii="Times New Roman" w:hAnsi="Times New Roman" w:cs="Times New Roman"/>
          <w:sz w:val="24"/>
          <w:szCs w:val="24"/>
        </w:rPr>
      </w:pPr>
      <w:r w:rsidRPr="003B1D6F">
        <w:rPr>
          <w:rFonts w:ascii="Times New Roman" w:hAnsi="Times New Roman" w:cs="Times New Roman"/>
          <w:b/>
          <w:bCs/>
          <w:sz w:val="24"/>
          <w:szCs w:val="24"/>
        </w:rPr>
        <w:lastRenderedPageBreak/>
        <w:t>Author Contributions</w:t>
      </w:r>
    </w:p>
    <w:p w14:paraId="615F6E5F" w14:textId="28794C97" w:rsidR="003B1D6F" w:rsidRPr="003B1D6F" w:rsidRDefault="00EC3A2B" w:rsidP="00EC3A2B">
      <w:pPr>
        <w:spacing w:afterLines="50" w:after="120" w:line="480" w:lineRule="auto"/>
        <w:contextualSpacing/>
        <w:rPr>
          <w:rFonts w:ascii="Times New Roman" w:hAnsi="Times New Roman" w:cs="Times New Roman"/>
          <w:sz w:val="24"/>
          <w:szCs w:val="24"/>
        </w:rPr>
      </w:pPr>
      <w:r w:rsidRPr="00D00674">
        <w:rPr>
          <w:rFonts w:ascii="Times New Roman" w:hAnsi="Times New Roman" w:cs="Times New Roman"/>
          <w:b/>
          <w:bCs/>
          <w:sz w:val="24"/>
          <w:szCs w:val="24"/>
        </w:rPr>
        <w:t>LiChen Dong</w:t>
      </w:r>
      <w:r>
        <w:rPr>
          <w:rFonts w:ascii="Times New Roman" w:hAnsi="Times New Roman" w:cs="Times New Roman"/>
          <w:sz w:val="24"/>
          <w:szCs w:val="24"/>
        </w:rPr>
        <w:t>: c</w:t>
      </w:r>
      <w:r w:rsidRPr="0021169C">
        <w:rPr>
          <w:rFonts w:ascii="Times New Roman" w:hAnsi="Times New Roman" w:cs="Times New Roman"/>
          <w:sz w:val="24"/>
          <w:szCs w:val="24"/>
        </w:rPr>
        <w:t>onceptualization</w:t>
      </w:r>
      <w:r>
        <w:rPr>
          <w:rFonts w:ascii="Times New Roman" w:hAnsi="Times New Roman" w:cs="Times New Roman"/>
          <w:sz w:val="24"/>
          <w:szCs w:val="24"/>
        </w:rPr>
        <w:t>, methodology, f</w:t>
      </w:r>
      <w:r w:rsidRPr="00B57B57">
        <w:rPr>
          <w:rFonts w:ascii="Times New Roman" w:hAnsi="Times New Roman" w:cs="Times New Roman"/>
          <w:sz w:val="24"/>
          <w:szCs w:val="24"/>
        </w:rPr>
        <w:t>ormal analysis</w:t>
      </w:r>
      <w:r>
        <w:rPr>
          <w:rFonts w:ascii="Times New Roman" w:hAnsi="Times New Roman" w:cs="Times New Roman"/>
          <w:sz w:val="24"/>
          <w:szCs w:val="24"/>
        </w:rPr>
        <w:t>, d</w:t>
      </w:r>
      <w:r w:rsidRPr="00253D02">
        <w:rPr>
          <w:rFonts w:ascii="Times New Roman" w:hAnsi="Times New Roman" w:cs="Times New Roman"/>
          <w:sz w:val="24"/>
          <w:szCs w:val="24"/>
        </w:rPr>
        <w:t xml:space="preserve">ata </w:t>
      </w:r>
      <w:r>
        <w:rPr>
          <w:rFonts w:ascii="Times New Roman" w:hAnsi="Times New Roman" w:cs="Times New Roman"/>
          <w:sz w:val="24"/>
          <w:szCs w:val="24"/>
        </w:rPr>
        <w:t>c</w:t>
      </w:r>
      <w:r w:rsidRPr="00253D02">
        <w:rPr>
          <w:rFonts w:ascii="Times New Roman" w:hAnsi="Times New Roman" w:cs="Times New Roman"/>
          <w:sz w:val="24"/>
          <w:szCs w:val="24"/>
        </w:rPr>
        <w:t>uration</w:t>
      </w:r>
      <w:r>
        <w:rPr>
          <w:rFonts w:ascii="Times New Roman" w:hAnsi="Times New Roman" w:cs="Times New Roman"/>
          <w:sz w:val="24"/>
          <w:szCs w:val="24"/>
        </w:rPr>
        <w:t>, w</w:t>
      </w:r>
      <w:r w:rsidRPr="00E364A3">
        <w:rPr>
          <w:rFonts w:ascii="Times New Roman" w:hAnsi="Times New Roman" w:cs="Times New Roman"/>
          <w:sz w:val="24"/>
          <w:szCs w:val="24"/>
        </w:rPr>
        <w:t xml:space="preserve">riting - </w:t>
      </w:r>
      <w:r>
        <w:rPr>
          <w:rFonts w:ascii="Times New Roman" w:hAnsi="Times New Roman" w:cs="Times New Roman"/>
          <w:sz w:val="24"/>
          <w:szCs w:val="24"/>
        </w:rPr>
        <w:t>o</w:t>
      </w:r>
      <w:r w:rsidRPr="00E364A3">
        <w:rPr>
          <w:rFonts w:ascii="Times New Roman" w:hAnsi="Times New Roman" w:cs="Times New Roman"/>
          <w:sz w:val="24"/>
          <w:szCs w:val="24"/>
        </w:rPr>
        <w:t xml:space="preserve">riginal </w:t>
      </w:r>
      <w:r>
        <w:rPr>
          <w:rFonts w:ascii="Times New Roman" w:hAnsi="Times New Roman" w:cs="Times New Roman"/>
          <w:sz w:val="24"/>
          <w:szCs w:val="24"/>
        </w:rPr>
        <w:t>d</w:t>
      </w:r>
      <w:r w:rsidRPr="00E364A3">
        <w:rPr>
          <w:rFonts w:ascii="Times New Roman" w:hAnsi="Times New Roman" w:cs="Times New Roman"/>
          <w:sz w:val="24"/>
          <w:szCs w:val="24"/>
        </w:rPr>
        <w:t>raft</w:t>
      </w:r>
      <w:r>
        <w:rPr>
          <w:rFonts w:ascii="Times New Roman" w:hAnsi="Times New Roman" w:cs="Times New Roman"/>
          <w:sz w:val="24"/>
          <w:szCs w:val="24"/>
        </w:rPr>
        <w:t>, v</w:t>
      </w:r>
      <w:r w:rsidRPr="00D1774C">
        <w:rPr>
          <w:rFonts w:ascii="Times New Roman" w:hAnsi="Times New Roman" w:cs="Times New Roman"/>
          <w:sz w:val="24"/>
          <w:szCs w:val="24"/>
        </w:rPr>
        <w:t>isualization</w:t>
      </w:r>
      <w:r>
        <w:rPr>
          <w:rFonts w:ascii="Times New Roman" w:hAnsi="Times New Roman" w:cs="Times New Roman"/>
          <w:sz w:val="24"/>
          <w:szCs w:val="24"/>
        </w:rPr>
        <w:t>, project administration.</w:t>
      </w:r>
      <w:r w:rsidRPr="006B26EB">
        <w:rPr>
          <w:rFonts w:ascii="Times New Roman" w:hAnsi="Times New Roman" w:cs="Times New Roman"/>
          <w:sz w:val="24"/>
          <w:szCs w:val="24"/>
        </w:rPr>
        <w:t xml:space="preserve"> </w:t>
      </w:r>
      <w:r w:rsidRPr="001461D6">
        <w:rPr>
          <w:rFonts w:ascii="Times New Roman" w:hAnsi="Times New Roman" w:cs="Times New Roman"/>
          <w:b/>
          <w:bCs/>
          <w:sz w:val="24"/>
          <w:szCs w:val="24"/>
        </w:rPr>
        <w:t>James J. Li</w:t>
      </w:r>
      <w:r>
        <w:rPr>
          <w:rFonts w:ascii="Times New Roman" w:hAnsi="Times New Roman" w:cs="Times New Roman"/>
          <w:sz w:val="24"/>
          <w:szCs w:val="24"/>
        </w:rPr>
        <w:t>: c</w:t>
      </w:r>
      <w:r w:rsidRPr="00253D02">
        <w:rPr>
          <w:rFonts w:ascii="Times New Roman" w:hAnsi="Times New Roman" w:cs="Times New Roman"/>
          <w:sz w:val="24"/>
          <w:szCs w:val="24"/>
        </w:rPr>
        <w:t>onceptualization</w:t>
      </w:r>
      <w:r>
        <w:rPr>
          <w:rFonts w:ascii="Times New Roman" w:hAnsi="Times New Roman" w:cs="Times New Roman"/>
          <w:sz w:val="24"/>
          <w:szCs w:val="24"/>
        </w:rPr>
        <w:t>, r</w:t>
      </w:r>
      <w:r w:rsidRPr="00B57B57">
        <w:rPr>
          <w:rFonts w:ascii="Times New Roman" w:hAnsi="Times New Roman" w:cs="Times New Roman"/>
          <w:sz w:val="24"/>
          <w:szCs w:val="24"/>
        </w:rPr>
        <w:t>esources</w:t>
      </w:r>
      <w:r>
        <w:rPr>
          <w:rFonts w:ascii="Times New Roman" w:hAnsi="Times New Roman" w:cs="Times New Roman"/>
          <w:sz w:val="24"/>
          <w:szCs w:val="24"/>
        </w:rPr>
        <w:t>, w</w:t>
      </w:r>
      <w:r w:rsidRPr="00E364A3">
        <w:rPr>
          <w:rFonts w:ascii="Times New Roman" w:hAnsi="Times New Roman" w:cs="Times New Roman"/>
          <w:sz w:val="24"/>
          <w:szCs w:val="24"/>
        </w:rPr>
        <w:t xml:space="preserve">riting - </w:t>
      </w:r>
      <w:r>
        <w:rPr>
          <w:rFonts w:ascii="Times New Roman" w:hAnsi="Times New Roman" w:cs="Times New Roman"/>
          <w:sz w:val="24"/>
          <w:szCs w:val="24"/>
        </w:rPr>
        <w:t>r</w:t>
      </w:r>
      <w:r w:rsidRPr="00E364A3">
        <w:rPr>
          <w:rFonts w:ascii="Times New Roman" w:hAnsi="Times New Roman" w:cs="Times New Roman"/>
          <w:sz w:val="24"/>
          <w:szCs w:val="24"/>
        </w:rPr>
        <w:t xml:space="preserve">eview &amp; </w:t>
      </w:r>
      <w:r>
        <w:rPr>
          <w:rFonts w:ascii="Times New Roman" w:hAnsi="Times New Roman" w:cs="Times New Roman"/>
          <w:sz w:val="24"/>
          <w:szCs w:val="24"/>
        </w:rPr>
        <w:t>e</w:t>
      </w:r>
      <w:r w:rsidRPr="00E364A3">
        <w:rPr>
          <w:rFonts w:ascii="Times New Roman" w:hAnsi="Times New Roman" w:cs="Times New Roman"/>
          <w:sz w:val="24"/>
          <w:szCs w:val="24"/>
        </w:rPr>
        <w:t>diting</w:t>
      </w:r>
      <w:r>
        <w:rPr>
          <w:rFonts w:ascii="Times New Roman" w:hAnsi="Times New Roman" w:cs="Times New Roman"/>
          <w:sz w:val="24"/>
          <w:szCs w:val="24"/>
        </w:rPr>
        <w:t>, s</w:t>
      </w:r>
      <w:r w:rsidRPr="0043081B">
        <w:rPr>
          <w:rFonts w:ascii="Times New Roman" w:hAnsi="Times New Roman" w:cs="Times New Roman"/>
          <w:sz w:val="24"/>
          <w:szCs w:val="24"/>
        </w:rPr>
        <w:t>upervisio</w:t>
      </w:r>
      <w:r>
        <w:rPr>
          <w:rFonts w:ascii="Times New Roman" w:hAnsi="Times New Roman" w:cs="Times New Roman"/>
          <w:sz w:val="24"/>
          <w:szCs w:val="24"/>
        </w:rPr>
        <w:t>n, f</w:t>
      </w:r>
      <w:r w:rsidRPr="00D1774C">
        <w:rPr>
          <w:rFonts w:ascii="Times New Roman" w:hAnsi="Times New Roman" w:cs="Times New Roman"/>
          <w:sz w:val="24"/>
          <w:szCs w:val="24"/>
        </w:rPr>
        <w:t>unding acquisition</w:t>
      </w:r>
      <w:r>
        <w:rPr>
          <w:rFonts w:ascii="Times New Roman" w:hAnsi="Times New Roman" w:cs="Times New Roman"/>
          <w:sz w:val="24"/>
          <w:szCs w:val="24"/>
        </w:rPr>
        <w:t>.</w:t>
      </w:r>
    </w:p>
    <w:p w14:paraId="2D05690E" w14:textId="055A06C7" w:rsidR="00800DC9" w:rsidRDefault="003B1D6F" w:rsidP="00800DC9">
      <w:pPr>
        <w:spacing w:after="0" w:line="480" w:lineRule="auto"/>
        <w:jc w:val="center"/>
        <w:rPr>
          <w:rFonts w:ascii="Times New Roman" w:hAnsi="Times New Roman" w:cs="Times New Roman"/>
          <w:sz w:val="24"/>
          <w:szCs w:val="24"/>
        </w:rPr>
      </w:pPr>
      <w:r w:rsidRPr="003B1D6F">
        <w:rPr>
          <w:rFonts w:ascii="Times New Roman" w:hAnsi="Times New Roman" w:cs="Times New Roman"/>
          <w:b/>
          <w:bCs/>
          <w:sz w:val="24"/>
          <w:szCs w:val="24"/>
        </w:rPr>
        <w:t>Conflicts of Interes</w:t>
      </w:r>
      <w:r>
        <w:rPr>
          <w:rFonts w:ascii="Times New Roman" w:hAnsi="Times New Roman" w:cs="Times New Roman"/>
          <w:b/>
          <w:bCs/>
          <w:sz w:val="24"/>
          <w:szCs w:val="24"/>
        </w:rPr>
        <w:t>t</w:t>
      </w:r>
    </w:p>
    <w:p w14:paraId="6518C8BF" w14:textId="00982A25" w:rsidR="003B1D6F" w:rsidRDefault="00A77248" w:rsidP="003B1D6F">
      <w:pPr>
        <w:spacing w:after="0" w:line="480" w:lineRule="auto"/>
        <w:rPr>
          <w:rFonts w:ascii="Times New Roman" w:hAnsi="Times New Roman" w:cs="Times New Roman"/>
          <w:sz w:val="24"/>
          <w:szCs w:val="24"/>
        </w:rPr>
      </w:pPr>
      <w:r w:rsidRPr="00A77248">
        <w:rPr>
          <w:rFonts w:ascii="Times New Roman" w:hAnsi="Times New Roman" w:cs="Times New Roman"/>
          <w:sz w:val="24"/>
          <w:szCs w:val="24"/>
        </w:rPr>
        <w:t>The authors</w:t>
      </w:r>
      <w:r w:rsidR="00952C39">
        <w:rPr>
          <w:rFonts w:ascii="Times New Roman" w:hAnsi="Times New Roman" w:cs="Times New Roman"/>
          <w:sz w:val="24"/>
          <w:szCs w:val="24"/>
        </w:rPr>
        <w:t xml:space="preserve"> had</w:t>
      </w:r>
      <w:r w:rsidRPr="00A77248">
        <w:rPr>
          <w:rFonts w:ascii="Times New Roman" w:hAnsi="Times New Roman" w:cs="Times New Roman"/>
          <w:sz w:val="24"/>
          <w:szCs w:val="24"/>
        </w:rPr>
        <w:t xml:space="preserve"> no conflicts of interest with respect to authorship or publication of this article.</w:t>
      </w:r>
    </w:p>
    <w:p w14:paraId="15B87595" w14:textId="77777777" w:rsidR="00C83209" w:rsidRDefault="002D09E2" w:rsidP="00C83209">
      <w:pPr>
        <w:spacing w:afterLines="50" w:after="120" w:line="480" w:lineRule="auto"/>
        <w:contextualSpacing/>
        <w:jc w:val="center"/>
        <w:rPr>
          <w:rFonts w:ascii="Times New Roman" w:hAnsi="Times New Roman" w:cs="Times New Roman"/>
          <w:sz w:val="24"/>
          <w:szCs w:val="24"/>
        </w:rPr>
      </w:pPr>
      <w:r w:rsidRPr="00EB0459">
        <w:rPr>
          <w:rFonts w:ascii="Times New Roman" w:hAnsi="Times New Roman" w:cs="Times New Roman"/>
          <w:b/>
          <w:bCs/>
          <w:sz w:val="24"/>
          <w:szCs w:val="24"/>
        </w:rPr>
        <w:t>Acknowledgement</w:t>
      </w:r>
    </w:p>
    <w:p w14:paraId="7CE4C794" w14:textId="22362CD5" w:rsidR="002D09E2" w:rsidRDefault="00DA24B4" w:rsidP="002D09E2">
      <w:pPr>
        <w:spacing w:afterLines="50" w:after="120" w:line="480" w:lineRule="auto"/>
        <w:contextualSpacing/>
        <w:rPr>
          <w:rFonts w:ascii="Times New Roman" w:hAnsi="Times New Roman" w:cs="Times New Roman"/>
          <w:color w:val="000000"/>
          <w:sz w:val="24"/>
          <w:szCs w:val="24"/>
          <w:shd w:val="clear" w:color="auto" w:fill="FFFFFF"/>
        </w:rPr>
      </w:pPr>
      <w:r>
        <w:rPr>
          <w:rFonts w:ascii="Times New Roman" w:hAnsi="Times New Roman" w:cs="Times New Roman"/>
          <w:sz w:val="24"/>
          <w:szCs w:val="24"/>
        </w:rPr>
        <w:t>We</w:t>
      </w:r>
      <w:r w:rsidR="002D09E2">
        <w:rPr>
          <w:rFonts w:ascii="Times New Roman" w:hAnsi="Times New Roman" w:cs="Times New Roman"/>
          <w:sz w:val="24"/>
          <w:szCs w:val="24"/>
        </w:rPr>
        <w:t xml:space="preserve"> thank the </w:t>
      </w:r>
      <w:r w:rsidR="002D09E2" w:rsidRPr="0017222C">
        <w:rPr>
          <w:rFonts w:ascii="Times New Roman" w:hAnsi="Times New Roman" w:cs="Times New Roman"/>
          <w:sz w:val="24"/>
          <w:szCs w:val="24"/>
        </w:rPr>
        <w:t>staff</w:t>
      </w:r>
      <w:r w:rsidR="002D09E2">
        <w:rPr>
          <w:rFonts w:ascii="Times New Roman" w:hAnsi="Times New Roman" w:cs="Times New Roman"/>
          <w:sz w:val="24"/>
          <w:szCs w:val="24"/>
        </w:rPr>
        <w:t xml:space="preserve"> members</w:t>
      </w:r>
      <w:r w:rsidR="002D09E2" w:rsidRPr="0017222C">
        <w:rPr>
          <w:rFonts w:ascii="Times New Roman" w:hAnsi="Times New Roman" w:cs="Times New Roman"/>
          <w:sz w:val="24"/>
          <w:szCs w:val="24"/>
        </w:rPr>
        <w:t xml:space="preserve"> and participants of </w:t>
      </w:r>
      <w:r w:rsidR="009E2E97">
        <w:rPr>
          <w:rFonts w:ascii="Times New Roman" w:hAnsi="Times New Roman" w:cs="Times New Roman"/>
          <w:sz w:val="24"/>
          <w:szCs w:val="24"/>
        </w:rPr>
        <w:t>Add</w:t>
      </w:r>
      <w:r w:rsidR="002D09E2" w:rsidRPr="00BE02ED">
        <w:rPr>
          <w:rFonts w:ascii="Times New Roman" w:hAnsi="Times New Roman" w:cs="Times New Roman"/>
          <w:sz w:val="24"/>
          <w:szCs w:val="24"/>
        </w:rPr>
        <w:t xml:space="preserve"> Health</w:t>
      </w:r>
      <w:r w:rsidR="009E2E97">
        <w:rPr>
          <w:rFonts w:ascii="Times New Roman" w:hAnsi="Times New Roman" w:cs="Times New Roman"/>
          <w:sz w:val="24"/>
          <w:szCs w:val="24"/>
        </w:rPr>
        <w:t xml:space="preserve"> </w:t>
      </w:r>
      <w:r w:rsidR="002D09E2" w:rsidRPr="0017222C">
        <w:rPr>
          <w:rFonts w:ascii="Times New Roman" w:hAnsi="Times New Roman" w:cs="Times New Roman"/>
          <w:sz w:val="24"/>
          <w:szCs w:val="24"/>
        </w:rPr>
        <w:t>for their contributions</w:t>
      </w:r>
      <w:r w:rsidR="002D09E2">
        <w:rPr>
          <w:rFonts w:ascii="Times New Roman" w:hAnsi="Times New Roman" w:cs="Times New Roman"/>
          <w:sz w:val="24"/>
          <w:szCs w:val="24"/>
        </w:rPr>
        <w:t xml:space="preserve">. </w:t>
      </w:r>
      <w:r w:rsidR="00515790" w:rsidRPr="00CB3E88">
        <w:rPr>
          <w:rFonts w:ascii="Times New Roman" w:hAnsi="Times New Roman" w:cs="Times New Roman"/>
          <w:color w:val="000000"/>
          <w:sz w:val="24"/>
          <w:szCs w:val="24"/>
          <w:shd w:val="clear" w:color="auto" w:fill="FFFFFF"/>
        </w:rPr>
        <w:t>Add Health is directed by Robert A. Hummer and funded by the National Institute on Aging cooperative agreements U01 AG071448 (Hummer) and U01AG071450 (Aiello and Hummer) at the University of North Carolina at Chapel Hill. Waves I-V data are from the Add Health Program Project, grant P01 HD31921 (Harris) from Eunice Kennedy Shriver National Institute of Child Health and Human Development, with cooperative funding from 23 other federal agencies and foundations. Add Health GWAS data were funded by Eunice Kennedy Shriver National Institute of Child Health and Human Development Grants R01 HD073342 (Harris) and R01 HD060726 (Harris, Boardman, and McQueen).</w:t>
      </w:r>
      <w:r w:rsidR="00515790">
        <w:rPr>
          <w:rFonts w:ascii="Times New Roman" w:hAnsi="Times New Roman" w:cs="Times New Roman"/>
          <w:color w:val="000000"/>
          <w:sz w:val="24"/>
          <w:szCs w:val="24"/>
          <w:shd w:val="clear" w:color="auto" w:fill="FFFFFF"/>
        </w:rPr>
        <w:t xml:space="preserve"> </w:t>
      </w:r>
      <w:r w:rsidR="00515790" w:rsidRPr="00DE467D">
        <w:rPr>
          <w:rFonts w:ascii="Times New Roman" w:hAnsi="Times New Roman" w:cs="Times New Roman"/>
          <w:color w:val="000000"/>
          <w:sz w:val="24"/>
          <w:szCs w:val="24"/>
          <w:shd w:val="clear" w:color="auto" w:fill="FFFFFF"/>
        </w:rPr>
        <w:t>Add Health was designed by J. Richard Udry, Peter S. Bearman, and Kathleen Mullan Harris at the University of North Carolina at Chapel Hill.</w:t>
      </w:r>
      <w:r w:rsidR="00515790">
        <w:rPr>
          <w:rFonts w:ascii="Times New Roman" w:hAnsi="Times New Roman" w:cs="Times New Roman"/>
          <w:color w:val="000000"/>
          <w:sz w:val="24"/>
          <w:szCs w:val="24"/>
          <w:shd w:val="clear" w:color="auto" w:fill="FFFFFF"/>
        </w:rPr>
        <w:t xml:space="preserve"> </w:t>
      </w:r>
    </w:p>
    <w:p w14:paraId="51AD3C1B" w14:textId="77777777" w:rsidR="002F3DE1" w:rsidRDefault="002F3DE1" w:rsidP="00086BE2">
      <w:pPr>
        <w:spacing w:afterLines="50" w:after="120" w:line="480" w:lineRule="auto"/>
        <w:contextualSpacing/>
        <w:rPr>
          <w:rFonts w:ascii="Times New Roman" w:hAnsi="Times New Roman" w:cs="Times New Roman"/>
          <w:sz w:val="24"/>
          <w:szCs w:val="24"/>
        </w:rPr>
      </w:pPr>
    </w:p>
    <w:p w14:paraId="2CBC54C4" w14:textId="6EA96C0A" w:rsidR="004D377A" w:rsidRPr="00DA24B4" w:rsidRDefault="00FC4A2C" w:rsidP="00086BE2">
      <w:pPr>
        <w:spacing w:afterLines="50" w:after="120" w:line="480" w:lineRule="auto"/>
        <w:contextualSpacing/>
        <w:rPr>
          <w:rFonts w:ascii="Times New Roman" w:hAnsi="Times New Roman" w:cs="Times New Roman"/>
          <w:sz w:val="24"/>
          <w:szCs w:val="24"/>
        </w:rPr>
      </w:pPr>
      <w:r>
        <w:rPr>
          <w:rFonts w:ascii="Times New Roman" w:hAnsi="Times New Roman" w:cs="Times New Roman"/>
          <w:sz w:val="24"/>
          <w:szCs w:val="24"/>
        </w:rPr>
        <w:t>We acknowledge t</w:t>
      </w:r>
      <w:r w:rsidR="00086BE2" w:rsidRPr="00086BE2">
        <w:rPr>
          <w:rFonts w:ascii="Times New Roman" w:hAnsi="Times New Roman" w:cs="Times New Roman"/>
          <w:sz w:val="24"/>
          <w:szCs w:val="24"/>
        </w:rPr>
        <w:t>he Externalizing Consortium</w:t>
      </w:r>
      <w:r>
        <w:rPr>
          <w:rFonts w:ascii="Times New Roman" w:hAnsi="Times New Roman" w:cs="Times New Roman"/>
          <w:sz w:val="24"/>
          <w:szCs w:val="24"/>
        </w:rPr>
        <w:t xml:space="preserve"> and its</w:t>
      </w:r>
      <w:r w:rsidR="00086BE2" w:rsidRPr="00086BE2">
        <w:rPr>
          <w:rFonts w:ascii="Times New Roman" w:hAnsi="Times New Roman" w:cs="Times New Roman"/>
          <w:sz w:val="24"/>
          <w:szCs w:val="24"/>
        </w:rPr>
        <w:t xml:space="preserve"> Principal Investigators </w:t>
      </w:r>
      <w:r>
        <w:rPr>
          <w:rFonts w:ascii="Times New Roman" w:hAnsi="Times New Roman" w:cs="Times New Roman"/>
          <w:sz w:val="24"/>
          <w:szCs w:val="24"/>
        </w:rPr>
        <w:t>(</w:t>
      </w:r>
      <w:r w:rsidR="00086BE2" w:rsidRPr="00086BE2">
        <w:rPr>
          <w:rFonts w:ascii="Times New Roman" w:hAnsi="Times New Roman" w:cs="Times New Roman"/>
          <w:sz w:val="24"/>
          <w:szCs w:val="24"/>
        </w:rPr>
        <w:t>Danielle M. Dick, Philipp Koellinger, K. Paige Harden, Abraham A. Palmer</w:t>
      </w:r>
      <w:r>
        <w:rPr>
          <w:rFonts w:ascii="Times New Roman" w:hAnsi="Times New Roman" w:cs="Times New Roman"/>
          <w:sz w:val="24"/>
          <w:szCs w:val="24"/>
        </w:rPr>
        <w:t>),</w:t>
      </w:r>
      <w:r w:rsidR="00086BE2" w:rsidRPr="00086BE2">
        <w:rPr>
          <w:rFonts w:ascii="Times New Roman" w:hAnsi="Times New Roman" w:cs="Times New Roman"/>
          <w:sz w:val="24"/>
          <w:szCs w:val="24"/>
        </w:rPr>
        <w:t xml:space="preserve"> Lead Analysts </w:t>
      </w:r>
      <w:r>
        <w:rPr>
          <w:rFonts w:ascii="Times New Roman" w:hAnsi="Times New Roman" w:cs="Times New Roman"/>
          <w:sz w:val="24"/>
          <w:szCs w:val="24"/>
        </w:rPr>
        <w:t>(</w:t>
      </w:r>
      <w:r w:rsidR="00086BE2" w:rsidRPr="00086BE2">
        <w:rPr>
          <w:rFonts w:ascii="Times New Roman" w:hAnsi="Times New Roman" w:cs="Times New Roman"/>
          <w:sz w:val="24"/>
          <w:szCs w:val="24"/>
        </w:rPr>
        <w:t>Richard Karlsson Linnér, Travis T. Mallard, Peter B. Barr, Sandra Sanchez-Roige</w:t>
      </w:r>
      <w:r>
        <w:rPr>
          <w:rFonts w:ascii="Times New Roman" w:hAnsi="Times New Roman" w:cs="Times New Roman"/>
          <w:sz w:val="24"/>
          <w:szCs w:val="24"/>
        </w:rPr>
        <w:t>), and</w:t>
      </w:r>
      <w:r w:rsidR="00086BE2" w:rsidRPr="00086BE2">
        <w:rPr>
          <w:rFonts w:ascii="Times New Roman" w:hAnsi="Times New Roman" w:cs="Times New Roman"/>
          <w:sz w:val="24"/>
          <w:szCs w:val="24"/>
        </w:rPr>
        <w:t xml:space="preserve"> Significant Contributors </w:t>
      </w:r>
      <w:r>
        <w:rPr>
          <w:rFonts w:ascii="Times New Roman" w:hAnsi="Times New Roman" w:cs="Times New Roman"/>
          <w:sz w:val="24"/>
          <w:szCs w:val="24"/>
        </w:rPr>
        <w:t>(</w:t>
      </w:r>
      <w:r w:rsidR="00086BE2" w:rsidRPr="00086BE2">
        <w:rPr>
          <w:rFonts w:ascii="Times New Roman" w:hAnsi="Times New Roman" w:cs="Times New Roman"/>
          <w:sz w:val="24"/>
          <w:szCs w:val="24"/>
        </w:rPr>
        <w:t>Irwin Waldman</w:t>
      </w:r>
      <w:r>
        <w:rPr>
          <w:rFonts w:ascii="Times New Roman" w:hAnsi="Times New Roman" w:cs="Times New Roman"/>
          <w:sz w:val="24"/>
          <w:szCs w:val="24"/>
        </w:rPr>
        <w:t>)</w:t>
      </w:r>
      <w:r w:rsidR="00086BE2" w:rsidRPr="00086BE2">
        <w:rPr>
          <w:rFonts w:ascii="Times New Roman" w:hAnsi="Times New Roman" w:cs="Times New Roman"/>
          <w:sz w:val="24"/>
          <w:szCs w:val="24"/>
        </w:rPr>
        <w:t>.</w:t>
      </w:r>
      <w:r>
        <w:rPr>
          <w:rFonts w:ascii="Times New Roman" w:hAnsi="Times New Roman" w:cs="Times New Roman"/>
          <w:sz w:val="24"/>
          <w:szCs w:val="24"/>
        </w:rPr>
        <w:t xml:space="preserve"> </w:t>
      </w:r>
      <w:r w:rsidR="00086BE2" w:rsidRPr="00086BE2">
        <w:rPr>
          <w:rFonts w:ascii="Times New Roman" w:hAnsi="Times New Roman" w:cs="Times New Roman"/>
          <w:sz w:val="24"/>
          <w:szCs w:val="24"/>
        </w:rPr>
        <w:t xml:space="preserve">The Externalizing Consortium has been supported by the National Institute on Alcohol Abuse and Alcoholism (R01AA015416 – administrative supplement to DMD), and the </w:t>
      </w:r>
      <w:r w:rsidR="00086BE2" w:rsidRPr="00086BE2">
        <w:rPr>
          <w:rFonts w:ascii="Times New Roman" w:hAnsi="Times New Roman" w:cs="Times New Roman"/>
          <w:sz w:val="24"/>
          <w:szCs w:val="24"/>
        </w:rPr>
        <w:lastRenderedPageBreak/>
        <w:t>National Institute on Drug Abuse (R01DA050721 to DMD). Additional funding for investigator effort has been provided by K02AA018755, U10AA008401, P50AA022537 to DMD, as well as a European Research Council Consolidator Grant (647648 EdGe to Koellinger). The content is solely the responsibility of the authors and does not necessarily represent the official views of the above funding bodies. The Externalizing Consortium would like to thank the following groups for making the research possible: 23andMe, Add Health, Vanderbilt University Medical Center’s BioVU, Collaborative Study on the Genetics of Alcoholism (COGA), the Psychiatric Genomics Consortium’s Substance Use Disorders working group, UK10K Consortium, UK Biobank, and Philadelphia Neurodevelopmental Cohort.</w:t>
      </w:r>
    </w:p>
    <w:p w14:paraId="49D4DD2B" w14:textId="1E833697" w:rsidR="00C83209" w:rsidRDefault="002D09E2" w:rsidP="00C83209">
      <w:pPr>
        <w:spacing w:afterLines="50" w:after="120" w:line="480" w:lineRule="auto"/>
        <w:contextualSpacing/>
        <w:jc w:val="center"/>
        <w:rPr>
          <w:rFonts w:ascii="Times New Roman" w:hAnsi="Times New Roman" w:cs="Times New Roman"/>
          <w:sz w:val="24"/>
          <w:szCs w:val="24"/>
        </w:rPr>
      </w:pPr>
      <w:r w:rsidRPr="00811B14">
        <w:rPr>
          <w:rFonts w:ascii="Times New Roman" w:hAnsi="Times New Roman" w:cs="Times New Roman"/>
          <w:b/>
          <w:bCs/>
          <w:sz w:val="24"/>
          <w:szCs w:val="24"/>
        </w:rPr>
        <w:t>Funding</w:t>
      </w:r>
    </w:p>
    <w:p w14:paraId="6FC96FC0" w14:textId="45E64CCD" w:rsidR="002D09E2" w:rsidRDefault="002D09E2" w:rsidP="002D09E2">
      <w:pPr>
        <w:spacing w:afterLines="50" w:after="120" w:line="480" w:lineRule="auto"/>
        <w:contextualSpacing/>
        <w:rPr>
          <w:rFonts w:ascii="Times New Roman" w:hAnsi="Times New Roman" w:cs="Times New Roman"/>
          <w:sz w:val="24"/>
          <w:szCs w:val="24"/>
        </w:rPr>
      </w:pPr>
      <w:r>
        <w:rPr>
          <w:rFonts w:ascii="Times New Roman" w:hAnsi="Times New Roman" w:cs="Times New Roman"/>
          <w:sz w:val="24"/>
          <w:szCs w:val="24"/>
        </w:rPr>
        <w:t>James J. Li</w:t>
      </w:r>
      <w:r w:rsidRPr="00104433">
        <w:rPr>
          <w:rFonts w:ascii="Times New Roman" w:hAnsi="Times New Roman" w:cs="Times New Roman"/>
          <w:sz w:val="24"/>
          <w:szCs w:val="24"/>
        </w:rPr>
        <w:t xml:space="preserve"> was supported </w:t>
      </w:r>
      <w:r>
        <w:rPr>
          <w:rFonts w:ascii="Times New Roman" w:hAnsi="Times New Roman" w:cs="Times New Roman"/>
          <w:sz w:val="24"/>
          <w:szCs w:val="24"/>
        </w:rPr>
        <w:t>by grants from Wisconsin Alumni Research Foundation, the National Institute of Mental Health</w:t>
      </w:r>
      <w:r w:rsidRPr="007D4851">
        <w:rPr>
          <w:rFonts w:ascii="Times New Roman" w:hAnsi="Times New Roman" w:cs="Times New Roman"/>
          <w:sz w:val="24"/>
          <w:szCs w:val="24"/>
        </w:rPr>
        <w:t xml:space="preserve"> </w:t>
      </w:r>
      <w:r>
        <w:rPr>
          <w:rFonts w:ascii="Times New Roman" w:hAnsi="Times New Roman" w:cs="Times New Roman"/>
          <w:sz w:val="24"/>
          <w:szCs w:val="24"/>
        </w:rPr>
        <w:t>(</w:t>
      </w:r>
      <w:r w:rsidRPr="007D4851">
        <w:rPr>
          <w:rFonts w:ascii="Times New Roman" w:hAnsi="Times New Roman" w:cs="Times New Roman"/>
          <w:sz w:val="24"/>
          <w:szCs w:val="24"/>
        </w:rPr>
        <w:t>R01</w:t>
      </w:r>
      <w:r>
        <w:rPr>
          <w:rFonts w:ascii="Times New Roman" w:hAnsi="Times New Roman" w:cs="Times New Roman"/>
          <w:sz w:val="24"/>
          <w:szCs w:val="24"/>
        </w:rPr>
        <w:t xml:space="preserve"> </w:t>
      </w:r>
      <w:r w:rsidRPr="007D4851">
        <w:rPr>
          <w:rFonts w:ascii="Times New Roman" w:hAnsi="Times New Roman" w:cs="Times New Roman"/>
          <w:sz w:val="24"/>
          <w:szCs w:val="24"/>
        </w:rPr>
        <w:t>MH134039</w:t>
      </w:r>
      <w:r>
        <w:rPr>
          <w:rFonts w:ascii="Times New Roman" w:hAnsi="Times New Roman" w:cs="Times New Roman"/>
          <w:sz w:val="24"/>
          <w:szCs w:val="24"/>
        </w:rPr>
        <w:t xml:space="preserve">, </w:t>
      </w:r>
      <w:r w:rsidRPr="007D4851">
        <w:rPr>
          <w:rFonts w:ascii="Times New Roman" w:hAnsi="Times New Roman" w:cs="Times New Roman"/>
          <w:sz w:val="24"/>
          <w:szCs w:val="24"/>
        </w:rPr>
        <w:t>R01</w:t>
      </w:r>
      <w:r>
        <w:rPr>
          <w:rFonts w:ascii="Times New Roman" w:hAnsi="Times New Roman" w:cs="Times New Roman"/>
          <w:sz w:val="24"/>
          <w:szCs w:val="24"/>
        </w:rPr>
        <w:t xml:space="preserve"> </w:t>
      </w:r>
      <w:r w:rsidRPr="007D4851">
        <w:rPr>
          <w:rFonts w:ascii="Times New Roman" w:hAnsi="Times New Roman" w:cs="Times New Roman"/>
          <w:sz w:val="24"/>
          <w:szCs w:val="24"/>
        </w:rPr>
        <w:t>MH128371</w:t>
      </w:r>
      <w:r>
        <w:rPr>
          <w:rFonts w:ascii="Times New Roman" w:hAnsi="Times New Roman" w:cs="Times New Roman"/>
          <w:sz w:val="24"/>
          <w:szCs w:val="24"/>
        </w:rPr>
        <w:t xml:space="preserve">) and </w:t>
      </w:r>
      <w:r w:rsidRPr="00104433">
        <w:rPr>
          <w:rFonts w:ascii="Times New Roman" w:hAnsi="Times New Roman" w:cs="Times New Roman"/>
          <w:sz w:val="24"/>
          <w:szCs w:val="24"/>
        </w:rPr>
        <w:t>in part by a core grant to the Waisman Center from the Eunice Kennedy Shriver National Institute of Child Health and Human Development (P50</w:t>
      </w:r>
      <w:r>
        <w:rPr>
          <w:rFonts w:ascii="Times New Roman" w:hAnsi="Times New Roman" w:cs="Times New Roman"/>
          <w:sz w:val="24"/>
          <w:szCs w:val="24"/>
        </w:rPr>
        <w:t xml:space="preserve"> </w:t>
      </w:r>
      <w:r w:rsidRPr="00104433">
        <w:rPr>
          <w:rFonts w:ascii="Times New Roman" w:hAnsi="Times New Roman" w:cs="Times New Roman"/>
          <w:sz w:val="24"/>
          <w:szCs w:val="24"/>
        </w:rPr>
        <w:t xml:space="preserve">HD105353). </w:t>
      </w:r>
    </w:p>
    <w:p w14:paraId="6B362C51" w14:textId="77777777" w:rsidR="00EF2440" w:rsidRDefault="00EF2440" w:rsidP="00EF2440">
      <w:pPr>
        <w:spacing w:after="0" w:line="480" w:lineRule="auto"/>
        <w:jc w:val="center"/>
        <w:rPr>
          <w:rFonts w:ascii="Times New Roman" w:hAnsi="Times New Roman" w:cs="Times New Roman"/>
          <w:b/>
          <w:bCs/>
          <w:sz w:val="24"/>
          <w:szCs w:val="24"/>
        </w:rPr>
      </w:pPr>
      <w:r w:rsidRPr="00D02B31">
        <w:rPr>
          <w:rFonts w:ascii="Times New Roman" w:hAnsi="Times New Roman" w:cs="Times New Roman"/>
          <w:b/>
          <w:bCs/>
          <w:sz w:val="24"/>
          <w:szCs w:val="24"/>
        </w:rPr>
        <w:t>Transparency and Openness</w:t>
      </w:r>
    </w:p>
    <w:p w14:paraId="184F1BBC" w14:textId="77777777" w:rsidR="00EF2440" w:rsidRDefault="00EF2440" w:rsidP="00EF2440">
      <w:pPr>
        <w:spacing w:afterLines="50" w:after="120" w:line="480" w:lineRule="auto"/>
        <w:ind w:firstLine="450"/>
        <w:contextualSpacing/>
        <w:rPr>
          <w:rFonts w:ascii="Times New Roman" w:hAnsi="Times New Roman" w:cs="Times New Roman"/>
          <w:sz w:val="24"/>
          <w:szCs w:val="24"/>
        </w:rPr>
      </w:pPr>
      <w:commentRangeStart w:id="3"/>
      <w:r>
        <w:rPr>
          <w:rFonts w:ascii="Times New Roman" w:hAnsi="Times New Roman" w:cs="Times New Roman"/>
          <w:color w:val="000000"/>
          <w:sz w:val="24"/>
          <w:szCs w:val="24"/>
          <w:shd w:val="clear" w:color="auto" w:fill="FFFFFF"/>
        </w:rPr>
        <w:t xml:space="preserve">Our analyses were pre-registered at </w:t>
      </w:r>
      <w:hyperlink r:id="rId12" w:history="1">
        <w:r w:rsidRPr="00385186">
          <w:rPr>
            <w:rStyle w:val="Hyperlink"/>
            <w:rFonts w:ascii="Times New Roman" w:hAnsi="Times New Roman" w:cs="Times New Roman"/>
            <w:sz w:val="24"/>
            <w:szCs w:val="24"/>
          </w:rPr>
          <w:t>https://osf.io/fvhjk</w:t>
        </w:r>
      </w:hyperlink>
      <w:r>
        <w:rPr>
          <w:rFonts w:ascii="Times New Roman" w:hAnsi="Times New Roman" w:cs="Times New Roman"/>
          <w:sz w:val="24"/>
          <w:szCs w:val="24"/>
        </w:rPr>
        <w:t xml:space="preserve">. </w:t>
      </w:r>
      <w:r>
        <w:rPr>
          <w:rFonts w:ascii="Times New Roman" w:hAnsi="Times New Roman" w:cs="Times New Roman"/>
          <w:color w:val="000000"/>
          <w:sz w:val="24"/>
          <w:szCs w:val="24"/>
          <w:shd w:val="clear" w:color="auto" w:fill="FFFFFF"/>
        </w:rPr>
        <w:t xml:space="preserve">Restricted-access data from </w:t>
      </w:r>
      <w:r>
        <w:rPr>
          <w:rFonts w:ascii="Times New Roman" w:hAnsi="Times New Roman" w:cs="Times New Roman"/>
          <w:sz w:val="24"/>
          <w:szCs w:val="24"/>
        </w:rPr>
        <w:t>the Add</w:t>
      </w:r>
      <w:r w:rsidRPr="00D20ACC">
        <w:rPr>
          <w:rFonts w:ascii="Times New Roman" w:hAnsi="Times New Roman" w:cs="Times New Roman"/>
          <w:sz w:val="24"/>
          <w:szCs w:val="24"/>
          <w:shd w:val="clear" w:color="auto" w:fill="FFFFFF"/>
        </w:rPr>
        <w:t xml:space="preserve"> Health</w:t>
      </w:r>
      <w:r>
        <w:rPr>
          <w:rFonts w:ascii="Times New Roman" w:hAnsi="Times New Roman" w:cs="Times New Roman"/>
          <w:sz w:val="24"/>
          <w:szCs w:val="24"/>
          <w:shd w:val="clear" w:color="auto" w:fill="FFFFFF"/>
        </w:rPr>
        <w:t xml:space="preserve"> study is available at: </w:t>
      </w:r>
      <w:hyperlink r:id="rId13" w:anchor="restricted-use" w:history="1">
        <w:r w:rsidRPr="003D4E7E">
          <w:rPr>
            <w:rStyle w:val="Hyperlink"/>
            <w:rFonts w:ascii="Times New Roman" w:hAnsi="Times New Roman" w:cs="Times New Roman"/>
            <w:sz w:val="24"/>
            <w:szCs w:val="24"/>
            <w:shd w:val="clear" w:color="auto" w:fill="FFFFFF"/>
          </w:rPr>
          <w:t>https://addhealth.cpc.unc.edu/data/#restricted-use</w:t>
        </w:r>
      </w:hyperlink>
      <w:r>
        <w:rPr>
          <w:rFonts w:ascii="Times New Roman" w:hAnsi="Times New Roman" w:cs="Times New Roman"/>
          <w:sz w:val="24"/>
          <w:szCs w:val="24"/>
          <w:shd w:val="clear" w:color="auto" w:fill="FFFFFF"/>
        </w:rPr>
        <w:t>.</w:t>
      </w:r>
      <w:r>
        <w:rPr>
          <w:rFonts w:ascii="Times New Roman" w:hAnsi="Times New Roman" w:cs="Times New Roman"/>
          <w:color w:val="000000"/>
          <w:sz w:val="24"/>
          <w:szCs w:val="24"/>
          <w:shd w:val="clear" w:color="auto" w:fill="FFFFFF"/>
        </w:rPr>
        <w:t xml:space="preserve"> Analysis codes are </w:t>
      </w:r>
      <w:r>
        <w:rPr>
          <w:rFonts w:ascii="Times New Roman" w:hAnsi="Times New Roman" w:cs="Times New Roman" w:hint="eastAsia"/>
          <w:color w:val="000000"/>
          <w:sz w:val="24"/>
          <w:szCs w:val="24"/>
          <w:shd w:val="clear" w:color="auto" w:fill="FFFFFF"/>
        </w:rPr>
        <w:t>available</w:t>
      </w:r>
      <w:r>
        <w:rPr>
          <w:rFonts w:ascii="Times New Roman" w:hAnsi="Times New Roman" w:cs="Times New Roman"/>
          <w:color w:val="000000"/>
          <w:sz w:val="24"/>
          <w:szCs w:val="24"/>
          <w:shd w:val="clear" w:color="auto" w:fill="FFFFFF"/>
        </w:rPr>
        <w:t xml:space="preserve"> at </w:t>
      </w:r>
      <w:hyperlink r:id="rId14" w:history="1">
        <w:r w:rsidRPr="00385186">
          <w:rPr>
            <w:rStyle w:val="Hyperlink"/>
            <w:rFonts w:ascii="Times New Roman" w:hAnsi="Times New Roman" w:cs="Times New Roman"/>
            <w:sz w:val="24"/>
            <w:szCs w:val="24"/>
          </w:rPr>
          <w:t>https://github.com/lichendong/2024_within_fam_rge</w:t>
        </w:r>
      </w:hyperlink>
      <w:r>
        <w:rPr>
          <w:rFonts w:ascii="Times New Roman" w:hAnsi="Times New Roman" w:cs="Times New Roman"/>
          <w:sz w:val="24"/>
          <w:szCs w:val="24"/>
        </w:rPr>
        <w:t xml:space="preserve">. </w:t>
      </w:r>
      <w:r w:rsidRPr="00840F08">
        <w:rPr>
          <w:rFonts w:ascii="Times New Roman" w:hAnsi="Times New Roman" w:cs="Times New Roman"/>
          <w:color w:val="000000"/>
          <w:sz w:val="24"/>
          <w:szCs w:val="24"/>
          <w:shd w:val="clear" w:color="auto" w:fill="FFFFFF"/>
        </w:rPr>
        <w:t>We report how we determined all data exclusions, all manipulations, and all measures in the</w:t>
      </w:r>
      <w:r>
        <w:rPr>
          <w:rFonts w:ascii="Times New Roman" w:hAnsi="Times New Roman" w:cs="Times New Roman"/>
          <w:color w:val="000000"/>
          <w:sz w:val="24"/>
          <w:szCs w:val="24"/>
          <w:shd w:val="clear" w:color="auto" w:fill="FFFFFF"/>
        </w:rPr>
        <w:t xml:space="preserve"> current</w:t>
      </w:r>
      <w:r w:rsidRPr="00840F08">
        <w:rPr>
          <w:rFonts w:ascii="Times New Roman" w:hAnsi="Times New Roman" w:cs="Times New Roman"/>
          <w:color w:val="000000"/>
          <w:sz w:val="24"/>
          <w:szCs w:val="24"/>
          <w:shd w:val="clear" w:color="auto" w:fill="FFFFFF"/>
        </w:rPr>
        <w:t xml:space="preserve"> study</w:t>
      </w:r>
      <w:r>
        <w:rPr>
          <w:rFonts w:ascii="Times New Roman" w:hAnsi="Times New Roman" w:cs="Times New Roman"/>
          <w:color w:val="000000"/>
          <w:sz w:val="24"/>
          <w:szCs w:val="24"/>
          <w:shd w:val="clear" w:color="auto" w:fill="FFFFFF"/>
        </w:rPr>
        <w:t>. This study</w:t>
      </w:r>
      <w:r w:rsidRPr="003A31E4">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abides by </w:t>
      </w:r>
      <w:r w:rsidRPr="003A31E4">
        <w:rPr>
          <w:rFonts w:ascii="Times New Roman" w:hAnsi="Times New Roman" w:cs="Times New Roman"/>
          <w:color w:val="000000"/>
          <w:sz w:val="24"/>
          <w:szCs w:val="24"/>
          <w:shd w:val="clear" w:color="auto" w:fill="FFFFFF"/>
        </w:rPr>
        <w:t>the 1964 Helsinki</w:t>
      </w:r>
      <w:r>
        <w:rPr>
          <w:rFonts w:ascii="Times New Roman" w:hAnsi="Times New Roman" w:cs="Times New Roman"/>
          <w:color w:val="000000"/>
          <w:sz w:val="24"/>
          <w:szCs w:val="24"/>
          <w:shd w:val="clear" w:color="auto" w:fill="FFFFFF"/>
        </w:rPr>
        <w:t xml:space="preserve"> </w:t>
      </w:r>
      <w:r w:rsidRPr="003A31E4">
        <w:rPr>
          <w:rFonts w:ascii="Times New Roman" w:hAnsi="Times New Roman" w:cs="Times New Roman"/>
          <w:color w:val="000000"/>
          <w:sz w:val="24"/>
          <w:szCs w:val="24"/>
          <w:shd w:val="clear" w:color="auto" w:fill="FFFFFF"/>
        </w:rPr>
        <w:t>Declaration</w:t>
      </w:r>
      <w:r>
        <w:rPr>
          <w:rFonts w:ascii="Times New Roman" w:hAnsi="Times New Roman" w:cs="Times New Roman"/>
          <w:color w:val="000000"/>
          <w:sz w:val="24"/>
          <w:szCs w:val="24"/>
          <w:shd w:val="clear" w:color="auto" w:fill="FFFFFF"/>
        </w:rPr>
        <w:t xml:space="preserve">, </w:t>
      </w:r>
      <w:r w:rsidRPr="003A31E4">
        <w:rPr>
          <w:rFonts w:ascii="Times New Roman" w:hAnsi="Times New Roman" w:cs="Times New Roman"/>
          <w:color w:val="000000"/>
          <w:sz w:val="24"/>
          <w:szCs w:val="24"/>
          <w:shd w:val="clear" w:color="auto" w:fill="FFFFFF"/>
        </w:rPr>
        <w:t>its amendments</w:t>
      </w:r>
      <w:r>
        <w:rPr>
          <w:rFonts w:ascii="Times New Roman" w:hAnsi="Times New Roman" w:cs="Times New Roman"/>
          <w:color w:val="000000"/>
          <w:sz w:val="24"/>
          <w:szCs w:val="24"/>
          <w:shd w:val="clear" w:color="auto" w:fill="FFFFFF"/>
        </w:rPr>
        <w:t>,</w:t>
      </w:r>
      <w:r w:rsidRPr="003A31E4">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and </w:t>
      </w:r>
      <w:r w:rsidRPr="003A31E4">
        <w:rPr>
          <w:rFonts w:ascii="Times New Roman" w:hAnsi="Times New Roman" w:cs="Times New Roman"/>
          <w:color w:val="000000"/>
          <w:sz w:val="24"/>
          <w:szCs w:val="24"/>
          <w:shd w:val="clear" w:color="auto" w:fill="FFFFFF"/>
        </w:rPr>
        <w:t>comparable ethical standards</w:t>
      </w:r>
      <w:r>
        <w:rPr>
          <w:rFonts w:ascii="Times New Roman" w:hAnsi="Times New Roman" w:cs="Times New Roman"/>
          <w:color w:val="000000"/>
          <w:sz w:val="24"/>
          <w:szCs w:val="24"/>
          <w:shd w:val="clear" w:color="auto" w:fill="FFFFFF"/>
        </w:rPr>
        <w:t xml:space="preserve"> and </w:t>
      </w:r>
      <w:r w:rsidRPr="00F04451">
        <w:rPr>
          <w:rFonts w:ascii="Times New Roman" w:hAnsi="Times New Roman" w:cs="Times New Roman"/>
          <w:color w:val="000000"/>
          <w:sz w:val="24"/>
          <w:szCs w:val="24"/>
          <w:shd w:val="clear" w:color="auto" w:fill="FFFFFF"/>
        </w:rPr>
        <w:t xml:space="preserve">was approved by the University of </w:t>
      </w:r>
      <w:r>
        <w:rPr>
          <w:rFonts w:ascii="Times New Roman" w:hAnsi="Times New Roman" w:cs="Times New Roman"/>
          <w:color w:val="000000"/>
          <w:sz w:val="24"/>
          <w:szCs w:val="24"/>
          <w:shd w:val="clear" w:color="auto" w:fill="FFFFFF"/>
        </w:rPr>
        <w:t>Wisconsin-Madison</w:t>
      </w:r>
      <w:r w:rsidRPr="00F04451">
        <w:rPr>
          <w:rFonts w:ascii="Times New Roman" w:hAnsi="Times New Roman" w:cs="Times New Roman"/>
          <w:color w:val="000000"/>
          <w:sz w:val="24"/>
          <w:szCs w:val="24"/>
          <w:shd w:val="clear" w:color="auto" w:fill="FFFFFF"/>
        </w:rPr>
        <w:t xml:space="preserve"> Institutional Review Board</w:t>
      </w:r>
      <w:r>
        <w:rPr>
          <w:rFonts w:ascii="Times New Roman" w:hAnsi="Times New Roman" w:cs="Times New Roman"/>
          <w:color w:val="000000"/>
          <w:sz w:val="24"/>
          <w:szCs w:val="24"/>
          <w:shd w:val="clear" w:color="auto" w:fill="FFFFFF"/>
        </w:rPr>
        <w:t xml:space="preserve"> (UW-Madison IRB# 2015-1189)</w:t>
      </w:r>
      <w:r w:rsidRPr="00F04451">
        <w:rPr>
          <w:rFonts w:ascii="Times New Roman" w:hAnsi="Times New Roman" w:cs="Times New Roman"/>
          <w:color w:val="000000"/>
          <w:sz w:val="24"/>
          <w:szCs w:val="24"/>
          <w:shd w:val="clear" w:color="auto" w:fill="FFFFFF"/>
        </w:rPr>
        <w:t>.</w:t>
      </w:r>
      <w:r>
        <w:rPr>
          <w:rFonts w:ascii="Times New Roman" w:hAnsi="Times New Roman" w:cs="Times New Roman"/>
          <w:sz w:val="24"/>
          <w:szCs w:val="24"/>
        </w:rPr>
        <w:t xml:space="preserve"> </w:t>
      </w:r>
      <w:r w:rsidRPr="00BE02ED">
        <w:rPr>
          <w:rFonts w:ascii="Times New Roman" w:hAnsi="Times New Roman" w:cs="Times New Roman"/>
          <w:sz w:val="24"/>
          <w:szCs w:val="24"/>
        </w:rPr>
        <w:t xml:space="preserve">Consent to participate was obtained </w:t>
      </w:r>
      <w:r>
        <w:rPr>
          <w:rFonts w:ascii="Times New Roman" w:hAnsi="Times New Roman" w:cs="Times New Roman"/>
          <w:sz w:val="24"/>
          <w:szCs w:val="24"/>
        </w:rPr>
        <w:t>by</w:t>
      </w:r>
      <w:r w:rsidRPr="00BE02ED">
        <w:rPr>
          <w:rFonts w:ascii="Times New Roman" w:hAnsi="Times New Roman" w:cs="Times New Roman"/>
          <w:sz w:val="24"/>
          <w:szCs w:val="24"/>
        </w:rPr>
        <w:t xml:space="preserve"> the</w:t>
      </w:r>
      <w:r>
        <w:rPr>
          <w:rFonts w:ascii="Times New Roman" w:hAnsi="Times New Roman" w:cs="Times New Roman"/>
          <w:sz w:val="24"/>
          <w:szCs w:val="24"/>
        </w:rPr>
        <w:t xml:space="preserve"> Add Health study.</w:t>
      </w:r>
      <w:commentRangeEnd w:id="3"/>
      <w:r>
        <w:rPr>
          <w:rStyle w:val="CommentReference"/>
          <w:rFonts w:ascii="Times New Roman" w:hAnsi="Times New Roman" w:cs="Times New Roman"/>
          <w:sz w:val="24"/>
          <w:szCs w:val="24"/>
        </w:rPr>
        <w:commentReference w:id="3"/>
      </w:r>
    </w:p>
    <w:p w14:paraId="1731C3ED" w14:textId="77777777" w:rsidR="00EF2440" w:rsidRPr="0068006C" w:rsidRDefault="00EF2440" w:rsidP="002D09E2">
      <w:pPr>
        <w:spacing w:afterLines="50" w:after="120" w:line="480" w:lineRule="auto"/>
        <w:contextualSpacing/>
        <w:rPr>
          <w:rFonts w:ascii="Times New Roman" w:hAnsi="Times New Roman" w:cs="Times New Roman"/>
          <w:sz w:val="24"/>
          <w:szCs w:val="24"/>
        </w:rPr>
      </w:pPr>
    </w:p>
    <w:p w14:paraId="66E25305" w14:textId="0184231F" w:rsidR="00457580" w:rsidRDefault="00457580" w:rsidP="00457580">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Supplementa</w:t>
      </w:r>
      <w:r w:rsidR="00A50CE0">
        <w:rPr>
          <w:rFonts w:ascii="Times New Roman" w:hAnsi="Times New Roman" w:cs="Times New Roman"/>
          <w:b/>
          <w:bCs/>
          <w:sz w:val="24"/>
          <w:szCs w:val="24"/>
        </w:rPr>
        <w:t>l Materials</w:t>
      </w:r>
    </w:p>
    <w:p w14:paraId="1E8BB997" w14:textId="77777777" w:rsidR="00BA32BD" w:rsidRDefault="00BA32BD">
      <w:pPr>
        <w:rPr>
          <w:rFonts w:ascii="Times New Roman" w:hAnsi="Times New Roman" w:cs="Times New Roman"/>
          <w:b/>
          <w:bCs/>
          <w:sz w:val="24"/>
          <w:szCs w:val="24"/>
        </w:rPr>
      </w:pPr>
      <w:r>
        <w:rPr>
          <w:rFonts w:ascii="Times New Roman" w:hAnsi="Times New Roman" w:cs="Times New Roman"/>
          <w:b/>
          <w:bCs/>
          <w:sz w:val="24"/>
          <w:szCs w:val="24"/>
        </w:rPr>
        <w:br w:type="page"/>
      </w:r>
    </w:p>
    <w:p w14:paraId="01BF3FAB" w14:textId="4DAEB80D" w:rsidR="00996E37" w:rsidRDefault="00996E37" w:rsidP="009B6835">
      <w:pPr>
        <w:spacing w:after="0" w:line="480" w:lineRule="auto"/>
        <w:jc w:val="center"/>
        <w:rPr>
          <w:rFonts w:ascii="Times New Roman" w:hAnsi="Times New Roman" w:cs="Times New Roman"/>
          <w:b/>
          <w:bCs/>
          <w:sz w:val="24"/>
          <w:szCs w:val="24"/>
        </w:rPr>
      </w:pPr>
      <w:r w:rsidRPr="00B273F0">
        <w:rPr>
          <w:rFonts w:ascii="Times New Roman" w:hAnsi="Times New Roman" w:cs="Times New Roman"/>
          <w:b/>
          <w:bCs/>
          <w:sz w:val="24"/>
          <w:szCs w:val="24"/>
        </w:rPr>
        <w:lastRenderedPageBreak/>
        <w:t>Reference</w:t>
      </w:r>
      <w:r w:rsidR="00424DFF">
        <w:rPr>
          <w:rFonts w:ascii="Times New Roman" w:hAnsi="Times New Roman" w:cs="Times New Roman"/>
          <w:b/>
          <w:bCs/>
          <w:sz w:val="24"/>
          <w:szCs w:val="24"/>
        </w:rPr>
        <w:t>s</w:t>
      </w:r>
    </w:p>
    <w:p w14:paraId="3EF151AE" w14:textId="77777777" w:rsidR="008B73CF" w:rsidRPr="008B73CF" w:rsidRDefault="008B73CF" w:rsidP="008B73CF">
      <w:pPr>
        <w:pStyle w:val="Bibliography"/>
        <w:rPr>
          <w:rFonts w:ascii="Times New Roman" w:hAnsi="Times New Roman" w:cs="Times New Roman"/>
          <w:sz w:val="24"/>
        </w:rPr>
      </w:pPr>
      <w:r>
        <w:rPr>
          <w:b/>
          <w:bCs/>
          <w:sz w:val="24"/>
          <w:szCs w:val="24"/>
        </w:rPr>
        <w:fldChar w:fldCharType="begin"/>
      </w:r>
      <w:r>
        <w:rPr>
          <w:b/>
          <w:bCs/>
          <w:sz w:val="24"/>
          <w:szCs w:val="24"/>
        </w:rPr>
        <w:instrText xml:space="preserve"> ADDIN ZOTERO_BIBL {"uncited":[],"omitted":[],"custom":[]} CSL_BIBLIOGRAPHY </w:instrText>
      </w:r>
      <w:r>
        <w:rPr>
          <w:b/>
          <w:bCs/>
          <w:sz w:val="24"/>
          <w:szCs w:val="24"/>
        </w:rPr>
        <w:fldChar w:fldCharType="separate"/>
      </w:r>
      <w:r w:rsidRPr="008B73CF">
        <w:rPr>
          <w:rFonts w:ascii="Times New Roman" w:hAnsi="Times New Roman" w:cs="Times New Roman"/>
          <w:sz w:val="24"/>
        </w:rPr>
        <w:t xml:space="preserve">Ahern, J., Thompson, W., Fan, C. C., &amp; Loughnan, R. (2023). Comparing Pruning and Thresholding with Continuous Shrinkage Polygenic Score Methods in a Large Sample of Ancestrally Diverse Adolescents from the ABCD Study®. </w:t>
      </w:r>
      <w:r w:rsidRPr="008B73CF">
        <w:rPr>
          <w:rFonts w:ascii="Times New Roman" w:hAnsi="Times New Roman" w:cs="Times New Roman"/>
          <w:i/>
          <w:iCs/>
          <w:sz w:val="24"/>
        </w:rPr>
        <w:t>Behavior Genetics</w:t>
      </w:r>
      <w:r w:rsidRPr="008B73CF">
        <w:rPr>
          <w:rFonts w:ascii="Times New Roman" w:hAnsi="Times New Roman" w:cs="Times New Roman"/>
          <w:sz w:val="24"/>
        </w:rPr>
        <w:t xml:space="preserve">, </w:t>
      </w:r>
      <w:r w:rsidRPr="008B73CF">
        <w:rPr>
          <w:rFonts w:ascii="Times New Roman" w:hAnsi="Times New Roman" w:cs="Times New Roman"/>
          <w:i/>
          <w:iCs/>
          <w:sz w:val="24"/>
        </w:rPr>
        <w:t>53</w:t>
      </w:r>
      <w:r w:rsidRPr="008B73CF">
        <w:rPr>
          <w:rFonts w:ascii="Times New Roman" w:hAnsi="Times New Roman" w:cs="Times New Roman"/>
          <w:sz w:val="24"/>
        </w:rPr>
        <w:t>(3), 292–309. https://doi.org/10.1007/s10519-023-10139-w</w:t>
      </w:r>
    </w:p>
    <w:p w14:paraId="4AD7600B"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Akcinar, B., &amp; Baydar, N. (2016). Development of Externalizing Behaviors in the Context of Family and non-Family Relationships. </w:t>
      </w:r>
      <w:r w:rsidRPr="008B73CF">
        <w:rPr>
          <w:rFonts w:ascii="Times New Roman" w:hAnsi="Times New Roman" w:cs="Times New Roman"/>
          <w:i/>
          <w:iCs/>
          <w:sz w:val="24"/>
        </w:rPr>
        <w:t>Journal of Child and Family Studies</w:t>
      </w:r>
      <w:r w:rsidRPr="008B73CF">
        <w:rPr>
          <w:rFonts w:ascii="Times New Roman" w:hAnsi="Times New Roman" w:cs="Times New Roman"/>
          <w:sz w:val="24"/>
        </w:rPr>
        <w:t xml:space="preserve">, </w:t>
      </w:r>
      <w:r w:rsidRPr="008B73CF">
        <w:rPr>
          <w:rFonts w:ascii="Times New Roman" w:hAnsi="Times New Roman" w:cs="Times New Roman"/>
          <w:i/>
          <w:iCs/>
          <w:sz w:val="24"/>
        </w:rPr>
        <w:t>25</w:t>
      </w:r>
      <w:r w:rsidRPr="008B73CF">
        <w:rPr>
          <w:rFonts w:ascii="Times New Roman" w:hAnsi="Times New Roman" w:cs="Times New Roman"/>
          <w:sz w:val="24"/>
        </w:rPr>
        <w:t>(6), 1848–1859. https://doi.org/10.1007/s10826-016-0375-z</w:t>
      </w:r>
    </w:p>
    <w:p w14:paraId="438C6C0C"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Andersen, S. H., Steinberg, L., &amp; Belsky, J. (2021). Beyond early years versus adolescence: The interactive effect of adversity in both periods on life-course development. </w:t>
      </w:r>
      <w:r w:rsidRPr="008B73CF">
        <w:rPr>
          <w:rFonts w:ascii="Times New Roman" w:hAnsi="Times New Roman" w:cs="Times New Roman"/>
          <w:i/>
          <w:iCs/>
          <w:sz w:val="24"/>
        </w:rPr>
        <w:t>Developmental Psychology</w:t>
      </w:r>
      <w:r w:rsidRPr="008B73CF">
        <w:rPr>
          <w:rFonts w:ascii="Times New Roman" w:hAnsi="Times New Roman" w:cs="Times New Roman"/>
          <w:sz w:val="24"/>
        </w:rPr>
        <w:t xml:space="preserve">, </w:t>
      </w:r>
      <w:r w:rsidRPr="008B73CF">
        <w:rPr>
          <w:rFonts w:ascii="Times New Roman" w:hAnsi="Times New Roman" w:cs="Times New Roman"/>
          <w:i/>
          <w:iCs/>
          <w:sz w:val="24"/>
        </w:rPr>
        <w:t>57</w:t>
      </w:r>
      <w:r w:rsidRPr="008B73CF">
        <w:rPr>
          <w:rFonts w:ascii="Times New Roman" w:hAnsi="Times New Roman" w:cs="Times New Roman"/>
          <w:sz w:val="24"/>
        </w:rPr>
        <w:t>(11), 1958–1967. https://doi.org/10.1037/dev0001247</w:t>
      </w:r>
    </w:p>
    <w:p w14:paraId="7D19F155"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Ayoub, M., Briley, D. A., Grotzinger, A., Patterson, M. W., Engelhardt, L. E., Tackett, J. L., Harden, K. P., &amp; Tucker-Drob, E. M. (2019). Genetic and Environmental Associations Between Child Personality and Parenting. </w:t>
      </w:r>
      <w:r w:rsidRPr="008B73CF">
        <w:rPr>
          <w:rFonts w:ascii="Times New Roman" w:hAnsi="Times New Roman" w:cs="Times New Roman"/>
          <w:i/>
          <w:iCs/>
          <w:sz w:val="24"/>
        </w:rPr>
        <w:t>Social Psychological and Personality Science</w:t>
      </w:r>
      <w:r w:rsidRPr="008B73CF">
        <w:rPr>
          <w:rFonts w:ascii="Times New Roman" w:hAnsi="Times New Roman" w:cs="Times New Roman"/>
          <w:sz w:val="24"/>
        </w:rPr>
        <w:t xml:space="preserve">, </w:t>
      </w:r>
      <w:r w:rsidRPr="008B73CF">
        <w:rPr>
          <w:rFonts w:ascii="Times New Roman" w:hAnsi="Times New Roman" w:cs="Times New Roman"/>
          <w:i/>
          <w:iCs/>
          <w:sz w:val="24"/>
        </w:rPr>
        <w:t>10</w:t>
      </w:r>
      <w:r w:rsidRPr="008B73CF">
        <w:rPr>
          <w:rFonts w:ascii="Times New Roman" w:hAnsi="Times New Roman" w:cs="Times New Roman"/>
          <w:sz w:val="24"/>
        </w:rPr>
        <w:t>(6), 711–721. https://doi.org/10.1177/1948550618784890</w:t>
      </w:r>
    </w:p>
    <w:p w14:paraId="674C3613"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Baker, A. E., Galván, A., &amp; Fuligni, A. J. (2025). The connecting brain in context: How adolescent plasticity supports learning and development. </w:t>
      </w:r>
      <w:r w:rsidRPr="008B73CF">
        <w:rPr>
          <w:rFonts w:ascii="Times New Roman" w:hAnsi="Times New Roman" w:cs="Times New Roman"/>
          <w:i/>
          <w:iCs/>
          <w:sz w:val="24"/>
        </w:rPr>
        <w:t>Developmental Cognitive Neuroscience</w:t>
      </w:r>
      <w:r w:rsidRPr="008B73CF">
        <w:rPr>
          <w:rFonts w:ascii="Times New Roman" w:hAnsi="Times New Roman" w:cs="Times New Roman"/>
          <w:sz w:val="24"/>
        </w:rPr>
        <w:t xml:space="preserve">, </w:t>
      </w:r>
      <w:r w:rsidRPr="008B73CF">
        <w:rPr>
          <w:rFonts w:ascii="Times New Roman" w:hAnsi="Times New Roman" w:cs="Times New Roman"/>
          <w:i/>
          <w:iCs/>
          <w:sz w:val="24"/>
        </w:rPr>
        <w:t>71</w:t>
      </w:r>
      <w:r w:rsidRPr="008B73CF">
        <w:rPr>
          <w:rFonts w:ascii="Times New Roman" w:hAnsi="Times New Roman" w:cs="Times New Roman"/>
          <w:sz w:val="24"/>
        </w:rPr>
        <w:t>, 101486. https://doi.org/10.1016/j.dcn.2024.101486</w:t>
      </w:r>
    </w:p>
    <w:p w14:paraId="71C35BD4"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Barr, P. B., &amp; Dick, D. M. (2019). The Genetics of Externalizing Problems. In H. de Wit &amp; J. D. Jentsch (Eds.), </w:t>
      </w:r>
      <w:r w:rsidRPr="008B73CF">
        <w:rPr>
          <w:rFonts w:ascii="Times New Roman" w:hAnsi="Times New Roman" w:cs="Times New Roman"/>
          <w:i/>
          <w:iCs/>
          <w:sz w:val="24"/>
        </w:rPr>
        <w:t>Recent Advances in Research on Impulsivity and Impulsive Behaviors</w:t>
      </w:r>
      <w:r w:rsidRPr="008B73CF">
        <w:rPr>
          <w:rFonts w:ascii="Times New Roman" w:hAnsi="Times New Roman" w:cs="Times New Roman"/>
          <w:sz w:val="24"/>
        </w:rPr>
        <w:t xml:space="preserve"> (Vol. 47, pp. 93–112). Springer International Publishing. https://doi.org/10.1007/7854_2019_120</w:t>
      </w:r>
    </w:p>
    <w:p w14:paraId="6EA6C78D"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lastRenderedPageBreak/>
        <w:t xml:space="preserve">Bornovalova, M. A., Cummings, J. R., Hunt, E., Blazei, R., Malone, S., &amp; Iacono, W. G. (2014). Understanding the relative contributions of direct environmental effects and passive genotype–environment correlations in the association between familial risk factors and child disruptive behavior disorders. </w:t>
      </w:r>
      <w:r w:rsidRPr="008B73CF">
        <w:rPr>
          <w:rFonts w:ascii="Times New Roman" w:hAnsi="Times New Roman" w:cs="Times New Roman"/>
          <w:i/>
          <w:iCs/>
          <w:sz w:val="24"/>
        </w:rPr>
        <w:t>Psychological Medicine</w:t>
      </w:r>
      <w:r w:rsidRPr="008B73CF">
        <w:rPr>
          <w:rFonts w:ascii="Times New Roman" w:hAnsi="Times New Roman" w:cs="Times New Roman"/>
          <w:sz w:val="24"/>
        </w:rPr>
        <w:t xml:space="preserve">, </w:t>
      </w:r>
      <w:r w:rsidRPr="008B73CF">
        <w:rPr>
          <w:rFonts w:ascii="Times New Roman" w:hAnsi="Times New Roman" w:cs="Times New Roman"/>
          <w:i/>
          <w:iCs/>
          <w:sz w:val="24"/>
        </w:rPr>
        <w:t>44</w:t>
      </w:r>
      <w:r w:rsidRPr="008B73CF">
        <w:rPr>
          <w:rFonts w:ascii="Times New Roman" w:hAnsi="Times New Roman" w:cs="Times New Roman"/>
          <w:sz w:val="24"/>
        </w:rPr>
        <w:t>(4), 831–844. https://doi.org/10.1017/S0033291713001086</w:t>
      </w:r>
    </w:p>
    <w:p w14:paraId="0F427006"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Carey, G. (1986). Sibling imitation and contrast effects. </w:t>
      </w:r>
      <w:r w:rsidRPr="008B73CF">
        <w:rPr>
          <w:rFonts w:ascii="Times New Roman" w:hAnsi="Times New Roman" w:cs="Times New Roman"/>
          <w:i/>
          <w:iCs/>
          <w:sz w:val="24"/>
        </w:rPr>
        <w:t>Behavior Genetics</w:t>
      </w:r>
      <w:r w:rsidRPr="008B73CF">
        <w:rPr>
          <w:rFonts w:ascii="Times New Roman" w:hAnsi="Times New Roman" w:cs="Times New Roman"/>
          <w:sz w:val="24"/>
        </w:rPr>
        <w:t xml:space="preserve">, </w:t>
      </w:r>
      <w:r w:rsidRPr="008B73CF">
        <w:rPr>
          <w:rFonts w:ascii="Times New Roman" w:hAnsi="Times New Roman" w:cs="Times New Roman"/>
          <w:i/>
          <w:iCs/>
          <w:sz w:val="24"/>
        </w:rPr>
        <w:t>16</w:t>
      </w:r>
      <w:r w:rsidRPr="008B73CF">
        <w:rPr>
          <w:rFonts w:ascii="Times New Roman" w:hAnsi="Times New Roman" w:cs="Times New Roman"/>
          <w:sz w:val="24"/>
        </w:rPr>
        <w:t>(3), 319–341. https://doi.org/10.1007/BF01071314</w:t>
      </w:r>
    </w:p>
    <w:p w14:paraId="02D05D24"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Carneiro, A., Dias, P., &amp; Soares, I. (2016). Risk Factors for Internalizing and Externalizing Problems in the Preschool Years: Systematic Literature Review Based on the Child Behavior Checklist 1½–5. </w:t>
      </w:r>
      <w:r w:rsidRPr="008B73CF">
        <w:rPr>
          <w:rFonts w:ascii="Times New Roman" w:hAnsi="Times New Roman" w:cs="Times New Roman"/>
          <w:i/>
          <w:iCs/>
          <w:sz w:val="24"/>
        </w:rPr>
        <w:t>Journal of Child and Family Studies</w:t>
      </w:r>
      <w:r w:rsidRPr="008B73CF">
        <w:rPr>
          <w:rFonts w:ascii="Times New Roman" w:hAnsi="Times New Roman" w:cs="Times New Roman"/>
          <w:sz w:val="24"/>
        </w:rPr>
        <w:t xml:space="preserve">, </w:t>
      </w:r>
      <w:r w:rsidRPr="008B73CF">
        <w:rPr>
          <w:rFonts w:ascii="Times New Roman" w:hAnsi="Times New Roman" w:cs="Times New Roman"/>
          <w:i/>
          <w:iCs/>
          <w:sz w:val="24"/>
        </w:rPr>
        <w:t>25</w:t>
      </w:r>
      <w:r w:rsidRPr="008B73CF">
        <w:rPr>
          <w:rFonts w:ascii="Times New Roman" w:hAnsi="Times New Roman" w:cs="Times New Roman"/>
          <w:sz w:val="24"/>
        </w:rPr>
        <w:t>(10), 2941–2953. https://doi.org/10.1007/s10826-016-0456-z</w:t>
      </w:r>
    </w:p>
    <w:p w14:paraId="0E91E215"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Carroll, S. L., Klump, K. L., &amp; Burt, S. A. (2023). Understanding the effects of neighborhood disadvantage on youth psychopathology. </w:t>
      </w:r>
      <w:r w:rsidRPr="008B73CF">
        <w:rPr>
          <w:rFonts w:ascii="Times New Roman" w:hAnsi="Times New Roman" w:cs="Times New Roman"/>
          <w:i/>
          <w:iCs/>
          <w:sz w:val="24"/>
        </w:rPr>
        <w:t>Psychological Medicine</w:t>
      </w:r>
      <w:r w:rsidRPr="008B73CF">
        <w:rPr>
          <w:rFonts w:ascii="Times New Roman" w:hAnsi="Times New Roman" w:cs="Times New Roman"/>
          <w:sz w:val="24"/>
        </w:rPr>
        <w:t xml:space="preserve">, </w:t>
      </w:r>
      <w:r w:rsidRPr="008B73CF">
        <w:rPr>
          <w:rFonts w:ascii="Times New Roman" w:hAnsi="Times New Roman" w:cs="Times New Roman"/>
          <w:i/>
          <w:iCs/>
          <w:sz w:val="24"/>
        </w:rPr>
        <w:t>53</w:t>
      </w:r>
      <w:r w:rsidRPr="008B73CF">
        <w:rPr>
          <w:rFonts w:ascii="Times New Roman" w:hAnsi="Times New Roman" w:cs="Times New Roman"/>
          <w:sz w:val="24"/>
        </w:rPr>
        <w:t>(7), 3036–3046. https://doi.org/10.1017/S0033291721005080</w:t>
      </w:r>
    </w:p>
    <w:p w14:paraId="0D9AF55C"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de la Paz, L., Mooney, M. A., Ryabinin, P., Neighbor, C., Antovich, D., Nigg, J. T., &amp; Nikolas, M. A. (2023). Youth Polygenic Scores, Youth ADHD Symptoms, and Parenting Dimensions: An Evocative Gene-Environment Correlation Study. </w:t>
      </w:r>
      <w:r w:rsidRPr="008B73CF">
        <w:rPr>
          <w:rFonts w:ascii="Times New Roman" w:hAnsi="Times New Roman" w:cs="Times New Roman"/>
          <w:i/>
          <w:iCs/>
          <w:sz w:val="24"/>
        </w:rPr>
        <w:t>Research on Child and Adolescent Psychopathology</w:t>
      </w:r>
      <w:r w:rsidRPr="008B73CF">
        <w:rPr>
          <w:rFonts w:ascii="Times New Roman" w:hAnsi="Times New Roman" w:cs="Times New Roman"/>
          <w:sz w:val="24"/>
        </w:rPr>
        <w:t xml:space="preserve">, </w:t>
      </w:r>
      <w:r w:rsidRPr="008B73CF">
        <w:rPr>
          <w:rFonts w:ascii="Times New Roman" w:hAnsi="Times New Roman" w:cs="Times New Roman"/>
          <w:i/>
          <w:iCs/>
          <w:sz w:val="24"/>
        </w:rPr>
        <w:t>51</w:t>
      </w:r>
      <w:r w:rsidRPr="008B73CF">
        <w:rPr>
          <w:rFonts w:ascii="Times New Roman" w:hAnsi="Times New Roman" w:cs="Times New Roman"/>
          <w:sz w:val="24"/>
        </w:rPr>
        <w:t>(5), 665–677. https://doi.org/10.1007/s10802-023-01024-5</w:t>
      </w:r>
    </w:p>
    <w:p w14:paraId="0CC3779B"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Deng, W. Q., Belisario, K., Doggett, A., Pigeyre, M., Pare, G., Munafò, M. R., &amp; MacKillop, J. (2025). Externalizing as a common genetic influence for a broad spectrum of substance use and behavioral conditions: A developmental perspective from the Avon Longitudinal </w:t>
      </w:r>
      <w:r w:rsidRPr="008B73CF">
        <w:rPr>
          <w:rFonts w:ascii="Times New Roman" w:hAnsi="Times New Roman" w:cs="Times New Roman"/>
          <w:sz w:val="24"/>
        </w:rPr>
        <w:lastRenderedPageBreak/>
        <w:t xml:space="preserve">Study of Parents and Children. </w:t>
      </w:r>
      <w:r w:rsidRPr="008B73CF">
        <w:rPr>
          <w:rFonts w:ascii="Times New Roman" w:hAnsi="Times New Roman" w:cs="Times New Roman"/>
          <w:i/>
          <w:iCs/>
          <w:sz w:val="24"/>
        </w:rPr>
        <w:t>Addiction</w:t>
      </w:r>
      <w:r w:rsidRPr="008B73CF">
        <w:rPr>
          <w:rFonts w:ascii="Times New Roman" w:hAnsi="Times New Roman" w:cs="Times New Roman"/>
          <w:sz w:val="24"/>
        </w:rPr>
        <w:t xml:space="preserve">, </w:t>
      </w:r>
      <w:r w:rsidRPr="008B73CF">
        <w:rPr>
          <w:rFonts w:ascii="Times New Roman" w:hAnsi="Times New Roman" w:cs="Times New Roman"/>
          <w:i/>
          <w:iCs/>
          <w:sz w:val="24"/>
        </w:rPr>
        <w:t>120</w:t>
      </w:r>
      <w:r w:rsidRPr="008B73CF">
        <w:rPr>
          <w:rFonts w:ascii="Times New Roman" w:hAnsi="Times New Roman" w:cs="Times New Roman"/>
          <w:sz w:val="24"/>
        </w:rPr>
        <w:t>(12), 2559–2572. https://doi.org/10.1111/add.70163</w:t>
      </w:r>
    </w:p>
    <w:p w14:paraId="41D03D17"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Dick, D. M., Adkins, A. E., &amp; Kuo, S. I.-C. (2016). Genetic influences on adolescent behavior. </w:t>
      </w:r>
      <w:r w:rsidRPr="008B73CF">
        <w:rPr>
          <w:rFonts w:ascii="Times New Roman" w:hAnsi="Times New Roman" w:cs="Times New Roman"/>
          <w:i/>
          <w:iCs/>
          <w:sz w:val="24"/>
        </w:rPr>
        <w:t>Neuroscience &amp; Biobehavioral Reviews, The Adolescent Brain</w:t>
      </w:r>
      <w:r w:rsidRPr="008B73CF">
        <w:rPr>
          <w:rFonts w:ascii="Times New Roman" w:hAnsi="Times New Roman" w:cs="Times New Roman"/>
          <w:sz w:val="24"/>
        </w:rPr>
        <w:t xml:space="preserve">, </w:t>
      </w:r>
      <w:r w:rsidRPr="008B73CF">
        <w:rPr>
          <w:rFonts w:ascii="Times New Roman" w:hAnsi="Times New Roman" w:cs="Times New Roman"/>
          <w:i/>
          <w:iCs/>
          <w:sz w:val="24"/>
        </w:rPr>
        <w:t>70</w:t>
      </w:r>
      <w:r w:rsidRPr="008B73CF">
        <w:rPr>
          <w:rFonts w:ascii="Times New Roman" w:hAnsi="Times New Roman" w:cs="Times New Roman"/>
          <w:sz w:val="24"/>
        </w:rPr>
        <w:t>, 198–205. https://doi.org/10.1016/j.neubiorev.2016.07.007</w:t>
      </w:r>
    </w:p>
    <w:p w14:paraId="6CC475A4"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Dong, L., Sasia, A. B., &amp; Li, J. J. (2025). </w:t>
      </w:r>
      <w:r w:rsidRPr="008B73CF">
        <w:rPr>
          <w:rFonts w:ascii="Times New Roman" w:hAnsi="Times New Roman" w:cs="Times New Roman"/>
          <w:i/>
          <w:iCs/>
          <w:sz w:val="24"/>
        </w:rPr>
        <w:t>Gene-Environment Interplay Beyond Interactions: Psychosocial Environments Mediate Genetic Effects Underlying Externalizing Behavior Trajectories</w:t>
      </w:r>
      <w:r w:rsidRPr="008B73CF">
        <w:rPr>
          <w:rFonts w:ascii="Times New Roman" w:hAnsi="Times New Roman" w:cs="Times New Roman"/>
          <w:sz w:val="24"/>
        </w:rPr>
        <w:t>. PsyArXiv. https://doi.org/10.31234/osf.io/7zkdr_v1</w:t>
      </w:r>
    </w:p>
    <w:p w14:paraId="47E2100F"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Elam, K. K., Chassin, L., Lemery-Chalfant, K., Pandika, D., Wang, F. L., Bountress, K., Dick, D., &amp; Agrawal, A. (2017). Affiliation with substance-using peers: Examining gene-environment correlations among parent monitoring, polygenic risk, and children’s impulsivity. </w:t>
      </w:r>
      <w:r w:rsidRPr="008B73CF">
        <w:rPr>
          <w:rFonts w:ascii="Times New Roman" w:hAnsi="Times New Roman" w:cs="Times New Roman"/>
          <w:i/>
          <w:iCs/>
          <w:sz w:val="24"/>
        </w:rPr>
        <w:t>Developmental Psychobiology</w:t>
      </w:r>
      <w:r w:rsidRPr="008B73CF">
        <w:rPr>
          <w:rFonts w:ascii="Times New Roman" w:hAnsi="Times New Roman" w:cs="Times New Roman"/>
          <w:sz w:val="24"/>
        </w:rPr>
        <w:t xml:space="preserve">, </w:t>
      </w:r>
      <w:r w:rsidRPr="008B73CF">
        <w:rPr>
          <w:rFonts w:ascii="Times New Roman" w:hAnsi="Times New Roman" w:cs="Times New Roman"/>
          <w:i/>
          <w:iCs/>
          <w:sz w:val="24"/>
        </w:rPr>
        <w:t>59</w:t>
      </w:r>
      <w:r w:rsidRPr="008B73CF">
        <w:rPr>
          <w:rFonts w:ascii="Times New Roman" w:hAnsi="Times New Roman" w:cs="Times New Roman"/>
          <w:sz w:val="24"/>
        </w:rPr>
        <w:t>(5), 561–573. https://doi.org/10.1002/dev.21529</w:t>
      </w:r>
    </w:p>
    <w:p w14:paraId="468EF67A"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Elam, K. K., Lemery-Chalfant, K., &amp; Chassin, L. (2023). A gene-environment cascade theoretical framework of developmental psychopathology. </w:t>
      </w:r>
      <w:r w:rsidRPr="008B73CF">
        <w:rPr>
          <w:rFonts w:ascii="Times New Roman" w:hAnsi="Times New Roman" w:cs="Times New Roman"/>
          <w:i/>
          <w:iCs/>
          <w:sz w:val="24"/>
        </w:rPr>
        <w:t>Journal of Psychopathology and Clinical Science</w:t>
      </w:r>
      <w:r w:rsidRPr="008B73CF">
        <w:rPr>
          <w:rFonts w:ascii="Times New Roman" w:hAnsi="Times New Roman" w:cs="Times New Roman"/>
          <w:sz w:val="24"/>
        </w:rPr>
        <w:t xml:space="preserve">, </w:t>
      </w:r>
      <w:r w:rsidRPr="008B73CF">
        <w:rPr>
          <w:rFonts w:ascii="Times New Roman" w:hAnsi="Times New Roman" w:cs="Times New Roman"/>
          <w:i/>
          <w:iCs/>
          <w:sz w:val="24"/>
        </w:rPr>
        <w:t>132</w:t>
      </w:r>
      <w:r w:rsidRPr="008B73CF">
        <w:rPr>
          <w:rFonts w:ascii="Times New Roman" w:hAnsi="Times New Roman" w:cs="Times New Roman"/>
          <w:sz w:val="24"/>
        </w:rPr>
        <w:t>(3), 287–296. https://doi.org/10.1037/abn0000546</w:t>
      </w:r>
    </w:p>
    <w:p w14:paraId="759276CA"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Fortuin, J., van Geel, M., &amp; Vedder, P. (2015). Peer Influences on Internalizing and Externalizing Problems among Adolescents: A Longitudinal Social Network Analysis. </w:t>
      </w:r>
      <w:r w:rsidRPr="008B73CF">
        <w:rPr>
          <w:rFonts w:ascii="Times New Roman" w:hAnsi="Times New Roman" w:cs="Times New Roman"/>
          <w:i/>
          <w:iCs/>
          <w:sz w:val="24"/>
        </w:rPr>
        <w:t>Journal of Youth and Adolescence</w:t>
      </w:r>
      <w:r w:rsidRPr="008B73CF">
        <w:rPr>
          <w:rFonts w:ascii="Times New Roman" w:hAnsi="Times New Roman" w:cs="Times New Roman"/>
          <w:sz w:val="24"/>
        </w:rPr>
        <w:t xml:space="preserve">, </w:t>
      </w:r>
      <w:r w:rsidRPr="008B73CF">
        <w:rPr>
          <w:rFonts w:ascii="Times New Roman" w:hAnsi="Times New Roman" w:cs="Times New Roman"/>
          <w:i/>
          <w:iCs/>
          <w:sz w:val="24"/>
        </w:rPr>
        <w:t>44</w:t>
      </w:r>
      <w:r w:rsidRPr="008B73CF">
        <w:rPr>
          <w:rFonts w:ascii="Times New Roman" w:hAnsi="Times New Roman" w:cs="Times New Roman"/>
          <w:sz w:val="24"/>
        </w:rPr>
        <w:t>(4), 887–897. https://doi.org/10.1007/s10964-014-0168-x</w:t>
      </w:r>
    </w:p>
    <w:p w14:paraId="0EE426BC"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Foster, C. E., Horwitz, A., Thomas, A., Opperman, K., Gipson, P., Burnside, A., Stone, D. M., &amp; King, C. A. (2017). Connectedness to family, school, peers, and community in socially </w:t>
      </w:r>
      <w:r w:rsidRPr="008B73CF">
        <w:rPr>
          <w:rFonts w:ascii="Times New Roman" w:hAnsi="Times New Roman" w:cs="Times New Roman"/>
          <w:sz w:val="24"/>
        </w:rPr>
        <w:lastRenderedPageBreak/>
        <w:t xml:space="preserve">vulnerable adolescents. </w:t>
      </w:r>
      <w:r w:rsidRPr="008B73CF">
        <w:rPr>
          <w:rFonts w:ascii="Times New Roman" w:hAnsi="Times New Roman" w:cs="Times New Roman"/>
          <w:i/>
          <w:iCs/>
          <w:sz w:val="24"/>
        </w:rPr>
        <w:t>Children and Youth Services Review</w:t>
      </w:r>
      <w:r w:rsidRPr="008B73CF">
        <w:rPr>
          <w:rFonts w:ascii="Times New Roman" w:hAnsi="Times New Roman" w:cs="Times New Roman"/>
          <w:sz w:val="24"/>
        </w:rPr>
        <w:t xml:space="preserve">, </w:t>
      </w:r>
      <w:r w:rsidRPr="008B73CF">
        <w:rPr>
          <w:rFonts w:ascii="Times New Roman" w:hAnsi="Times New Roman" w:cs="Times New Roman"/>
          <w:i/>
          <w:iCs/>
          <w:sz w:val="24"/>
        </w:rPr>
        <w:t>81</w:t>
      </w:r>
      <w:r w:rsidRPr="008B73CF">
        <w:rPr>
          <w:rFonts w:ascii="Times New Roman" w:hAnsi="Times New Roman" w:cs="Times New Roman"/>
          <w:sz w:val="24"/>
        </w:rPr>
        <w:t>, 321–331. https://doi.org/10.1016/j.childyouth.2017.08.011</w:t>
      </w:r>
    </w:p>
    <w:p w14:paraId="61AEBDCE"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Ge, T., Chen, C.-Y., Ni, Y., Feng, Y.-C. A., &amp; Smoller, J. W. (2019). Polygenic prediction via Bayesian regression and continuous shrinkage priors. </w:t>
      </w:r>
      <w:r w:rsidRPr="008B73CF">
        <w:rPr>
          <w:rFonts w:ascii="Times New Roman" w:hAnsi="Times New Roman" w:cs="Times New Roman"/>
          <w:i/>
          <w:iCs/>
          <w:sz w:val="24"/>
        </w:rPr>
        <w:t>Nature Communications</w:t>
      </w:r>
      <w:r w:rsidRPr="008B73CF">
        <w:rPr>
          <w:rFonts w:ascii="Times New Roman" w:hAnsi="Times New Roman" w:cs="Times New Roman"/>
          <w:sz w:val="24"/>
        </w:rPr>
        <w:t xml:space="preserve">, </w:t>
      </w:r>
      <w:r w:rsidRPr="008B73CF">
        <w:rPr>
          <w:rFonts w:ascii="Times New Roman" w:hAnsi="Times New Roman" w:cs="Times New Roman"/>
          <w:i/>
          <w:iCs/>
          <w:sz w:val="24"/>
        </w:rPr>
        <w:t>10</w:t>
      </w:r>
      <w:r w:rsidRPr="008B73CF">
        <w:rPr>
          <w:rFonts w:ascii="Times New Roman" w:hAnsi="Times New Roman" w:cs="Times New Roman"/>
          <w:sz w:val="24"/>
        </w:rPr>
        <w:t>(1), 1776. https://doi.org/10.1038/s41467-019-09718-5</w:t>
      </w:r>
    </w:p>
    <w:p w14:paraId="07B47AEE"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Gornik, A. E., Clark, D. A., Durbin, C. E., &amp; Zucker, R. A. (2022). Individual differences in the development of youth externalizing problems predict a broad range of adult psychosocial outcomes. </w:t>
      </w:r>
      <w:r w:rsidRPr="008B73CF">
        <w:rPr>
          <w:rFonts w:ascii="Times New Roman" w:hAnsi="Times New Roman" w:cs="Times New Roman"/>
          <w:i/>
          <w:iCs/>
          <w:sz w:val="24"/>
        </w:rPr>
        <w:t>Development and Psychopathology</w:t>
      </w:r>
      <w:r w:rsidRPr="008B73CF">
        <w:rPr>
          <w:rFonts w:ascii="Times New Roman" w:hAnsi="Times New Roman" w:cs="Times New Roman"/>
          <w:sz w:val="24"/>
        </w:rPr>
        <w:t>, 1–22. https://doi.org/10.1017/S0954579421001772</w:t>
      </w:r>
    </w:p>
    <w:p w14:paraId="31DCAFF0"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Hamdi, N. R., &amp; Iacono, W. G. (2014). Lifetime prevalence and co-morbidity of externalizing disorders and depression in prospective assessment. </w:t>
      </w:r>
      <w:r w:rsidRPr="008B73CF">
        <w:rPr>
          <w:rFonts w:ascii="Times New Roman" w:hAnsi="Times New Roman" w:cs="Times New Roman"/>
          <w:i/>
          <w:iCs/>
          <w:sz w:val="24"/>
        </w:rPr>
        <w:t>Psychological Medicine</w:t>
      </w:r>
      <w:r w:rsidRPr="008B73CF">
        <w:rPr>
          <w:rFonts w:ascii="Times New Roman" w:hAnsi="Times New Roman" w:cs="Times New Roman"/>
          <w:sz w:val="24"/>
        </w:rPr>
        <w:t xml:space="preserve">, </w:t>
      </w:r>
      <w:r w:rsidRPr="008B73CF">
        <w:rPr>
          <w:rFonts w:ascii="Times New Roman" w:hAnsi="Times New Roman" w:cs="Times New Roman"/>
          <w:i/>
          <w:iCs/>
          <w:sz w:val="24"/>
        </w:rPr>
        <w:t>44</w:t>
      </w:r>
      <w:r w:rsidRPr="008B73CF">
        <w:rPr>
          <w:rFonts w:ascii="Times New Roman" w:hAnsi="Times New Roman" w:cs="Times New Roman"/>
          <w:sz w:val="24"/>
        </w:rPr>
        <w:t>(2), 315–324. https://doi.org/10.1017/S0033291713000627</w:t>
      </w:r>
    </w:p>
    <w:p w14:paraId="7A565BDB"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Harris, K. M., Halpern, C. T., Whitsel, E. A., Hussey, J. M., Killeya-Jones, L. A., Tabor, J., &amp; Dean, S. C. (2019). Cohort Profile: The National Longitudinal Study of Adolescent to Adult Health (Add Health). </w:t>
      </w:r>
      <w:r w:rsidRPr="008B73CF">
        <w:rPr>
          <w:rFonts w:ascii="Times New Roman" w:hAnsi="Times New Roman" w:cs="Times New Roman"/>
          <w:i/>
          <w:iCs/>
          <w:sz w:val="24"/>
        </w:rPr>
        <w:t>International Journal of Epidemiology</w:t>
      </w:r>
      <w:r w:rsidRPr="008B73CF">
        <w:rPr>
          <w:rFonts w:ascii="Times New Roman" w:hAnsi="Times New Roman" w:cs="Times New Roman"/>
          <w:sz w:val="24"/>
        </w:rPr>
        <w:t xml:space="preserve">, </w:t>
      </w:r>
      <w:r w:rsidRPr="008B73CF">
        <w:rPr>
          <w:rFonts w:ascii="Times New Roman" w:hAnsi="Times New Roman" w:cs="Times New Roman"/>
          <w:i/>
          <w:iCs/>
          <w:sz w:val="24"/>
        </w:rPr>
        <w:t>48</w:t>
      </w:r>
      <w:r w:rsidRPr="008B73CF">
        <w:rPr>
          <w:rFonts w:ascii="Times New Roman" w:hAnsi="Times New Roman" w:cs="Times New Roman"/>
          <w:sz w:val="24"/>
        </w:rPr>
        <w:t>(5), 1415–1415k. https://doi.org/10.1093/ije/dyz115</w:t>
      </w:r>
    </w:p>
    <w:p w14:paraId="5E0EE04F"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Hicks, B. M., Krueger, R. F., Iacono, W. G., McGue, M., &amp; Patrick, C. J. (2004). Family Transmission and Heritability of Externalizing Disorders: A Twin-Family Study. </w:t>
      </w:r>
      <w:r w:rsidRPr="008B73CF">
        <w:rPr>
          <w:rFonts w:ascii="Times New Roman" w:hAnsi="Times New Roman" w:cs="Times New Roman"/>
          <w:i/>
          <w:iCs/>
          <w:sz w:val="24"/>
        </w:rPr>
        <w:t>Archives of General Psychiatry</w:t>
      </w:r>
      <w:r w:rsidRPr="008B73CF">
        <w:rPr>
          <w:rFonts w:ascii="Times New Roman" w:hAnsi="Times New Roman" w:cs="Times New Roman"/>
          <w:sz w:val="24"/>
        </w:rPr>
        <w:t xml:space="preserve">, </w:t>
      </w:r>
      <w:r w:rsidRPr="008B73CF">
        <w:rPr>
          <w:rFonts w:ascii="Times New Roman" w:hAnsi="Times New Roman" w:cs="Times New Roman"/>
          <w:i/>
          <w:iCs/>
          <w:sz w:val="24"/>
        </w:rPr>
        <w:t>61</w:t>
      </w:r>
      <w:r w:rsidRPr="008B73CF">
        <w:rPr>
          <w:rFonts w:ascii="Times New Roman" w:hAnsi="Times New Roman" w:cs="Times New Roman"/>
          <w:sz w:val="24"/>
        </w:rPr>
        <w:t>(9), 922–928. https://doi.org/10.1001/archpsyc.61.9.922</w:t>
      </w:r>
    </w:p>
    <w:p w14:paraId="7BC02B5C"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Hicks, B. M., South, S. C., DiRago, A. C., Iacono, W. G., &amp; McGue, M. (2009). Environmental Adversity and Increasing Genetic Risk for Externalizing Disorders. </w:t>
      </w:r>
      <w:r w:rsidRPr="008B73CF">
        <w:rPr>
          <w:rFonts w:ascii="Times New Roman" w:hAnsi="Times New Roman" w:cs="Times New Roman"/>
          <w:i/>
          <w:iCs/>
          <w:sz w:val="24"/>
        </w:rPr>
        <w:t>Archives of General Psychiatry</w:t>
      </w:r>
      <w:r w:rsidRPr="008B73CF">
        <w:rPr>
          <w:rFonts w:ascii="Times New Roman" w:hAnsi="Times New Roman" w:cs="Times New Roman"/>
          <w:sz w:val="24"/>
        </w:rPr>
        <w:t xml:space="preserve">, </w:t>
      </w:r>
      <w:r w:rsidRPr="008B73CF">
        <w:rPr>
          <w:rFonts w:ascii="Times New Roman" w:hAnsi="Times New Roman" w:cs="Times New Roman"/>
          <w:i/>
          <w:iCs/>
          <w:sz w:val="24"/>
        </w:rPr>
        <w:t>66</w:t>
      </w:r>
      <w:r w:rsidRPr="008B73CF">
        <w:rPr>
          <w:rFonts w:ascii="Times New Roman" w:hAnsi="Times New Roman" w:cs="Times New Roman"/>
          <w:sz w:val="24"/>
        </w:rPr>
        <w:t>(6), 640. https://doi.org/10.1001/archgenpsychiatry.2008.554</w:t>
      </w:r>
    </w:p>
    <w:p w14:paraId="164C6182"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lastRenderedPageBreak/>
        <w:t xml:space="preserve">Howe, L. J., Nivard, M. G., Morris, T. T., Hansen, A. F., Rasheed, H., Cho, Y., Chittoor, G., Ahlskog, R., Lind, P. A., Palviainen, T., van der Zee, M. D., Cheesman, R., Mangino, M., Wang, Y., Li, S., Klaric, L., Ratliff, S. M., Bielak, L. F., Nygaard, M., … Davies, N. M. (2022). Within-sibship genome-wide association analyses decrease bias in estimates of direct genetic effects. </w:t>
      </w:r>
      <w:r w:rsidRPr="008B73CF">
        <w:rPr>
          <w:rFonts w:ascii="Times New Roman" w:hAnsi="Times New Roman" w:cs="Times New Roman"/>
          <w:i/>
          <w:iCs/>
          <w:sz w:val="24"/>
        </w:rPr>
        <w:t>Nature Genetics</w:t>
      </w:r>
      <w:r w:rsidRPr="008B73CF">
        <w:rPr>
          <w:rFonts w:ascii="Times New Roman" w:hAnsi="Times New Roman" w:cs="Times New Roman"/>
          <w:sz w:val="24"/>
        </w:rPr>
        <w:t xml:space="preserve">, </w:t>
      </w:r>
      <w:r w:rsidRPr="008B73CF">
        <w:rPr>
          <w:rFonts w:ascii="Times New Roman" w:hAnsi="Times New Roman" w:cs="Times New Roman"/>
          <w:i/>
          <w:iCs/>
          <w:sz w:val="24"/>
        </w:rPr>
        <w:t>54</w:t>
      </w:r>
      <w:r w:rsidRPr="008B73CF">
        <w:rPr>
          <w:rFonts w:ascii="Times New Roman" w:hAnsi="Times New Roman" w:cs="Times New Roman"/>
          <w:sz w:val="24"/>
        </w:rPr>
        <w:t>(5), 581–592. https://doi.org/10.1038/s41588-022-01062-7</w:t>
      </w:r>
    </w:p>
    <w:p w14:paraId="0B458016"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Jensen, A. C., &amp; McHale, S. M. (2017). Mothers’, fathers’, and siblings’ perceptions of parents’ differential treatment of siblings: Links with family relationship qualities. </w:t>
      </w:r>
      <w:r w:rsidRPr="008B73CF">
        <w:rPr>
          <w:rFonts w:ascii="Times New Roman" w:hAnsi="Times New Roman" w:cs="Times New Roman"/>
          <w:i/>
          <w:iCs/>
          <w:sz w:val="24"/>
        </w:rPr>
        <w:t>Journal of Adolescence</w:t>
      </w:r>
      <w:r w:rsidRPr="008B73CF">
        <w:rPr>
          <w:rFonts w:ascii="Times New Roman" w:hAnsi="Times New Roman" w:cs="Times New Roman"/>
          <w:sz w:val="24"/>
        </w:rPr>
        <w:t xml:space="preserve">, </w:t>
      </w:r>
      <w:r w:rsidRPr="008B73CF">
        <w:rPr>
          <w:rFonts w:ascii="Times New Roman" w:hAnsi="Times New Roman" w:cs="Times New Roman"/>
          <w:i/>
          <w:iCs/>
          <w:sz w:val="24"/>
        </w:rPr>
        <w:t>60</w:t>
      </w:r>
      <w:r w:rsidRPr="008B73CF">
        <w:rPr>
          <w:rFonts w:ascii="Times New Roman" w:hAnsi="Times New Roman" w:cs="Times New Roman"/>
          <w:sz w:val="24"/>
        </w:rPr>
        <w:t>, 119–129. https://doi.org/10.1016/j.adolescence.2017.08.002</w:t>
      </w:r>
    </w:p>
    <w:p w14:paraId="044F86E4"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Karlsson Linnér, R., Mallard, T. T., Barr, P. B., Sanchez-Roige, S., Madole, J. W., Driver, M. N., Poore, H. E., de Vlaming, R., Grotzinger, A. D., Tielbeek, J. J., Johnson, E. C., Liu, M., Rosenthal, S. B., Ideker, T., Zhou, H., Kember, R. L., Pasman, J. A., Verweij, K. J. H., Liu, D. J., … Dick, D. M. (2021). Multivariate analysis of 1.5 million people identifies genetic associations with traits related to self-regulation and addiction. </w:t>
      </w:r>
      <w:r w:rsidRPr="008B73CF">
        <w:rPr>
          <w:rFonts w:ascii="Times New Roman" w:hAnsi="Times New Roman" w:cs="Times New Roman"/>
          <w:i/>
          <w:iCs/>
          <w:sz w:val="24"/>
        </w:rPr>
        <w:t>Nature Neuroscience</w:t>
      </w:r>
      <w:r w:rsidRPr="008B73CF">
        <w:rPr>
          <w:rFonts w:ascii="Times New Roman" w:hAnsi="Times New Roman" w:cs="Times New Roman"/>
          <w:sz w:val="24"/>
        </w:rPr>
        <w:t xml:space="preserve">, </w:t>
      </w:r>
      <w:r w:rsidRPr="008B73CF">
        <w:rPr>
          <w:rFonts w:ascii="Times New Roman" w:hAnsi="Times New Roman" w:cs="Times New Roman"/>
          <w:i/>
          <w:iCs/>
          <w:sz w:val="24"/>
        </w:rPr>
        <w:t>24</w:t>
      </w:r>
      <w:r w:rsidRPr="008B73CF">
        <w:rPr>
          <w:rFonts w:ascii="Times New Roman" w:hAnsi="Times New Roman" w:cs="Times New Roman"/>
          <w:sz w:val="24"/>
        </w:rPr>
        <w:t>(10), 1367–1376. https://doi.org/10.1038/s41593-021-00908-3</w:t>
      </w:r>
    </w:p>
    <w:p w14:paraId="79F68376"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Kendler, K. S., &amp; Baker, J. H. (2007). Genetic influences on measures of the environment: A systematic review. </w:t>
      </w:r>
      <w:r w:rsidRPr="008B73CF">
        <w:rPr>
          <w:rFonts w:ascii="Times New Roman" w:hAnsi="Times New Roman" w:cs="Times New Roman"/>
          <w:i/>
          <w:iCs/>
          <w:sz w:val="24"/>
        </w:rPr>
        <w:t>Psychological Medicine</w:t>
      </w:r>
      <w:r w:rsidRPr="008B73CF">
        <w:rPr>
          <w:rFonts w:ascii="Times New Roman" w:hAnsi="Times New Roman" w:cs="Times New Roman"/>
          <w:sz w:val="24"/>
        </w:rPr>
        <w:t xml:space="preserve">, </w:t>
      </w:r>
      <w:r w:rsidRPr="008B73CF">
        <w:rPr>
          <w:rFonts w:ascii="Times New Roman" w:hAnsi="Times New Roman" w:cs="Times New Roman"/>
          <w:i/>
          <w:iCs/>
          <w:sz w:val="24"/>
        </w:rPr>
        <w:t>37</w:t>
      </w:r>
      <w:r w:rsidRPr="008B73CF">
        <w:rPr>
          <w:rFonts w:ascii="Times New Roman" w:hAnsi="Times New Roman" w:cs="Times New Roman"/>
          <w:sz w:val="24"/>
        </w:rPr>
        <w:t>(05), 615. https://doi.org/10.1017/S0033291706009524</w:t>
      </w:r>
    </w:p>
    <w:p w14:paraId="011E2D46"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Klahr, A. M., &amp; Burt, S. A. (2014). Elucidating the etiology of individual differences in parenting: A meta-analysis of behavioral genetic research. </w:t>
      </w:r>
      <w:r w:rsidRPr="008B73CF">
        <w:rPr>
          <w:rFonts w:ascii="Times New Roman" w:hAnsi="Times New Roman" w:cs="Times New Roman"/>
          <w:i/>
          <w:iCs/>
          <w:sz w:val="24"/>
        </w:rPr>
        <w:t>Psychological Bulletin</w:t>
      </w:r>
      <w:r w:rsidRPr="008B73CF">
        <w:rPr>
          <w:rFonts w:ascii="Times New Roman" w:hAnsi="Times New Roman" w:cs="Times New Roman"/>
          <w:sz w:val="24"/>
        </w:rPr>
        <w:t xml:space="preserve">, </w:t>
      </w:r>
      <w:r w:rsidRPr="008B73CF">
        <w:rPr>
          <w:rFonts w:ascii="Times New Roman" w:hAnsi="Times New Roman" w:cs="Times New Roman"/>
          <w:i/>
          <w:iCs/>
          <w:sz w:val="24"/>
        </w:rPr>
        <w:t>140</w:t>
      </w:r>
      <w:r w:rsidRPr="008B73CF">
        <w:rPr>
          <w:rFonts w:ascii="Times New Roman" w:hAnsi="Times New Roman" w:cs="Times New Roman"/>
          <w:sz w:val="24"/>
        </w:rPr>
        <w:t>(2), 544–586. https://doi.org/10.1037/a0034205</w:t>
      </w:r>
    </w:p>
    <w:p w14:paraId="7DBB7D04"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Klahr, A. M., Thomas, K. M., Hopwood, C. J., Klump, K. L., &amp; Burt, S. A. (2013). Evocative gene–environment correlation in the mother–child relationship: A twin study of </w:t>
      </w:r>
      <w:r w:rsidRPr="008B73CF">
        <w:rPr>
          <w:rFonts w:ascii="Times New Roman" w:hAnsi="Times New Roman" w:cs="Times New Roman"/>
          <w:sz w:val="24"/>
        </w:rPr>
        <w:lastRenderedPageBreak/>
        <w:t xml:space="preserve">interpersonal processes. </w:t>
      </w:r>
      <w:r w:rsidRPr="008B73CF">
        <w:rPr>
          <w:rFonts w:ascii="Times New Roman" w:hAnsi="Times New Roman" w:cs="Times New Roman"/>
          <w:i/>
          <w:iCs/>
          <w:sz w:val="24"/>
        </w:rPr>
        <w:t>Development and Psychopathology</w:t>
      </w:r>
      <w:r w:rsidRPr="008B73CF">
        <w:rPr>
          <w:rFonts w:ascii="Times New Roman" w:hAnsi="Times New Roman" w:cs="Times New Roman"/>
          <w:sz w:val="24"/>
        </w:rPr>
        <w:t xml:space="preserve">, </w:t>
      </w:r>
      <w:r w:rsidRPr="008B73CF">
        <w:rPr>
          <w:rFonts w:ascii="Times New Roman" w:hAnsi="Times New Roman" w:cs="Times New Roman"/>
          <w:i/>
          <w:iCs/>
          <w:sz w:val="24"/>
        </w:rPr>
        <w:t>25</w:t>
      </w:r>
      <w:r w:rsidRPr="008B73CF">
        <w:rPr>
          <w:rFonts w:ascii="Times New Roman" w:hAnsi="Times New Roman" w:cs="Times New Roman"/>
          <w:sz w:val="24"/>
        </w:rPr>
        <w:t>(1), 105–118. https://doi.org/10.1017/S0954579412000934</w:t>
      </w:r>
    </w:p>
    <w:p w14:paraId="1CB7F133"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Kretschmer, T., Vrijen, C., Nolte, I. M., Wertz, J., &amp; Hartman, C. A. (2022). Gene–environment interplay in externalizing behavior from childhood through adulthood. </w:t>
      </w:r>
      <w:r w:rsidRPr="008B73CF">
        <w:rPr>
          <w:rFonts w:ascii="Times New Roman" w:hAnsi="Times New Roman" w:cs="Times New Roman"/>
          <w:i/>
          <w:iCs/>
          <w:sz w:val="24"/>
        </w:rPr>
        <w:t>Journal of Child Psychology and Psychiatry</w:t>
      </w:r>
      <w:r w:rsidRPr="008B73CF">
        <w:rPr>
          <w:rFonts w:ascii="Times New Roman" w:hAnsi="Times New Roman" w:cs="Times New Roman"/>
          <w:sz w:val="24"/>
        </w:rPr>
        <w:t xml:space="preserve">, </w:t>
      </w:r>
      <w:r w:rsidRPr="008B73CF">
        <w:rPr>
          <w:rFonts w:ascii="Times New Roman" w:hAnsi="Times New Roman" w:cs="Times New Roman"/>
          <w:i/>
          <w:iCs/>
          <w:sz w:val="24"/>
        </w:rPr>
        <w:t>63</w:t>
      </w:r>
      <w:r w:rsidRPr="008B73CF">
        <w:rPr>
          <w:rFonts w:ascii="Times New Roman" w:hAnsi="Times New Roman" w:cs="Times New Roman"/>
          <w:sz w:val="24"/>
        </w:rPr>
        <w:t>(10), 1206–1213. https://doi.org/10.1111/jcpp.13652</w:t>
      </w:r>
    </w:p>
    <w:p w14:paraId="57AD0260"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Krueger, R. F., Hicks, B. M., Patrick, C. J., Carlson, S. R., Iacono, W. G., &amp; McGue, M. (2002). Etiologic connections among substance dependence, antisocial behavior and personality: Modeling the externalizing spectrum. </w:t>
      </w:r>
      <w:r w:rsidRPr="008B73CF">
        <w:rPr>
          <w:rFonts w:ascii="Times New Roman" w:hAnsi="Times New Roman" w:cs="Times New Roman"/>
          <w:i/>
          <w:iCs/>
          <w:sz w:val="24"/>
        </w:rPr>
        <w:t>Journal of Abnormal Psychology</w:t>
      </w:r>
      <w:r w:rsidRPr="008B73CF">
        <w:rPr>
          <w:rFonts w:ascii="Times New Roman" w:hAnsi="Times New Roman" w:cs="Times New Roman"/>
          <w:sz w:val="24"/>
        </w:rPr>
        <w:t xml:space="preserve">, </w:t>
      </w:r>
      <w:r w:rsidRPr="008B73CF">
        <w:rPr>
          <w:rFonts w:ascii="Times New Roman" w:hAnsi="Times New Roman" w:cs="Times New Roman"/>
          <w:i/>
          <w:iCs/>
          <w:sz w:val="24"/>
        </w:rPr>
        <w:t>111</w:t>
      </w:r>
      <w:r w:rsidRPr="008B73CF">
        <w:rPr>
          <w:rFonts w:ascii="Times New Roman" w:hAnsi="Times New Roman" w:cs="Times New Roman"/>
          <w:sz w:val="24"/>
        </w:rPr>
        <w:t>(3), 411–424. https://doi.org/10.1037/0021-843X.111.3.411</w:t>
      </w:r>
    </w:p>
    <w:p w14:paraId="2340F657"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Kuo, S. I.-C., Poore, H. E., Barr, P. B., Chirico, I. S., Aliev, F., Bucholz, K. K., Chan, G., Kamarajan, C., Kramer, J. R., McCutcheon, V. V., Plawecki, M. H., &amp; Dick, D. M. (2022). The role of parental genotype in the intergenerational transmission of externalizing behavior: Evidence for genetic nurturance. </w:t>
      </w:r>
      <w:r w:rsidRPr="008B73CF">
        <w:rPr>
          <w:rFonts w:ascii="Times New Roman" w:hAnsi="Times New Roman" w:cs="Times New Roman"/>
          <w:i/>
          <w:iCs/>
          <w:sz w:val="24"/>
        </w:rPr>
        <w:t>Development and Psychopathology</w:t>
      </w:r>
      <w:r w:rsidRPr="008B73CF">
        <w:rPr>
          <w:rFonts w:ascii="Times New Roman" w:hAnsi="Times New Roman" w:cs="Times New Roman"/>
          <w:sz w:val="24"/>
        </w:rPr>
        <w:t xml:space="preserve">, </w:t>
      </w:r>
      <w:r w:rsidRPr="008B73CF">
        <w:rPr>
          <w:rFonts w:ascii="Times New Roman" w:hAnsi="Times New Roman" w:cs="Times New Roman"/>
          <w:i/>
          <w:iCs/>
          <w:sz w:val="24"/>
        </w:rPr>
        <w:t>34</w:t>
      </w:r>
      <w:r w:rsidRPr="008B73CF">
        <w:rPr>
          <w:rFonts w:ascii="Times New Roman" w:hAnsi="Times New Roman" w:cs="Times New Roman"/>
          <w:sz w:val="24"/>
        </w:rPr>
        <w:t>(5), 1865–1875. https://doi.org/10.1017/S0954579422000700</w:t>
      </w:r>
    </w:p>
    <w:p w14:paraId="0E373CCD"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Kuo, S. I.-C., Salvatore, J. E., Barr, P. B., Aliev, F., Anokhin, A., Bucholz, K. K., Chan, G., Edenberg, H. J., Hesselbrock, V., Kamarajan, C., Kramer, J. R., Lai, D., Mallard, T. T., Nurnberger, J. I., Pandey, G., Plawecki, M. H., Sanchez-Roige, S., Waldman, I., Palmer, A. A., &amp; Dick, D. M. (2021). Mapping Pathways by Which Genetic Risk Influences Adolescent Externalizing Behavior: The Interplay Between Externalizing Polygenic Risk Scores, Parental Knowledge, and Peer Substance Use. </w:t>
      </w:r>
      <w:r w:rsidRPr="008B73CF">
        <w:rPr>
          <w:rFonts w:ascii="Times New Roman" w:hAnsi="Times New Roman" w:cs="Times New Roman"/>
          <w:i/>
          <w:iCs/>
          <w:sz w:val="24"/>
        </w:rPr>
        <w:t>Behavior Genetics</w:t>
      </w:r>
      <w:r w:rsidRPr="008B73CF">
        <w:rPr>
          <w:rFonts w:ascii="Times New Roman" w:hAnsi="Times New Roman" w:cs="Times New Roman"/>
          <w:sz w:val="24"/>
        </w:rPr>
        <w:t xml:space="preserve">, </w:t>
      </w:r>
      <w:r w:rsidRPr="008B73CF">
        <w:rPr>
          <w:rFonts w:ascii="Times New Roman" w:hAnsi="Times New Roman" w:cs="Times New Roman"/>
          <w:i/>
          <w:iCs/>
          <w:sz w:val="24"/>
        </w:rPr>
        <w:t>51</w:t>
      </w:r>
      <w:r w:rsidRPr="008B73CF">
        <w:rPr>
          <w:rFonts w:ascii="Times New Roman" w:hAnsi="Times New Roman" w:cs="Times New Roman"/>
          <w:sz w:val="24"/>
        </w:rPr>
        <w:t>(5), 543–558. https://doi.org/10.1007/s10519-021-10067-7</w:t>
      </w:r>
    </w:p>
    <w:p w14:paraId="78244C1A"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Lerner, R. M. (1982). Children and adolescents as producers of their own development. </w:t>
      </w:r>
      <w:r w:rsidRPr="008B73CF">
        <w:rPr>
          <w:rFonts w:ascii="Times New Roman" w:hAnsi="Times New Roman" w:cs="Times New Roman"/>
          <w:i/>
          <w:iCs/>
          <w:sz w:val="24"/>
        </w:rPr>
        <w:t>Developmental Review</w:t>
      </w:r>
      <w:r w:rsidRPr="008B73CF">
        <w:rPr>
          <w:rFonts w:ascii="Times New Roman" w:hAnsi="Times New Roman" w:cs="Times New Roman"/>
          <w:sz w:val="24"/>
        </w:rPr>
        <w:t xml:space="preserve">, </w:t>
      </w:r>
      <w:r w:rsidRPr="008B73CF">
        <w:rPr>
          <w:rFonts w:ascii="Times New Roman" w:hAnsi="Times New Roman" w:cs="Times New Roman"/>
          <w:i/>
          <w:iCs/>
          <w:sz w:val="24"/>
        </w:rPr>
        <w:t>2</w:t>
      </w:r>
      <w:r w:rsidRPr="008B73CF">
        <w:rPr>
          <w:rFonts w:ascii="Times New Roman" w:hAnsi="Times New Roman" w:cs="Times New Roman"/>
          <w:sz w:val="24"/>
        </w:rPr>
        <w:t>(4), 342–370. https://doi.org/10.1016/0273-2297(82)90018-1</w:t>
      </w:r>
    </w:p>
    <w:p w14:paraId="2388742A"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lastRenderedPageBreak/>
        <w:t xml:space="preserve">Li, J. J. (2019). Assessing phenotypic and polygenic models of </w:t>
      </w:r>
      <w:r w:rsidRPr="008B73CF">
        <w:rPr>
          <w:rFonts w:ascii="Times New Roman" w:hAnsi="Times New Roman" w:cs="Times New Roman"/>
          <w:smallCaps/>
          <w:sz w:val="24"/>
        </w:rPr>
        <w:t>ADHD</w:t>
      </w:r>
      <w:r w:rsidRPr="008B73CF">
        <w:rPr>
          <w:rFonts w:ascii="Times New Roman" w:hAnsi="Times New Roman" w:cs="Times New Roman"/>
          <w:sz w:val="24"/>
        </w:rPr>
        <w:t xml:space="preserve"> to identify mechanisms of risk for longitudinal trajectories of externalizing behaviors. </w:t>
      </w:r>
      <w:r w:rsidRPr="008B73CF">
        <w:rPr>
          <w:rFonts w:ascii="Times New Roman" w:hAnsi="Times New Roman" w:cs="Times New Roman"/>
          <w:i/>
          <w:iCs/>
          <w:sz w:val="24"/>
        </w:rPr>
        <w:t>Journal of Child Psychology and Psychiatry</w:t>
      </w:r>
      <w:r w:rsidRPr="008B73CF">
        <w:rPr>
          <w:rFonts w:ascii="Times New Roman" w:hAnsi="Times New Roman" w:cs="Times New Roman"/>
          <w:sz w:val="24"/>
        </w:rPr>
        <w:t xml:space="preserve">, </w:t>
      </w:r>
      <w:r w:rsidRPr="008B73CF">
        <w:rPr>
          <w:rFonts w:ascii="Times New Roman" w:hAnsi="Times New Roman" w:cs="Times New Roman"/>
          <w:i/>
          <w:iCs/>
          <w:sz w:val="24"/>
        </w:rPr>
        <w:t>60</w:t>
      </w:r>
      <w:r w:rsidRPr="008B73CF">
        <w:rPr>
          <w:rFonts w:ascii="Times New Roman" w:hAnsi="Times New Roman" w:cs="Times New Roman"/>
          <w:sz w:val="24"/>
        </w:rPr>
        <w:t>(11), 1191–1199. https://doi.org/10.1111/jcpp.13071</w:t>
      </w:r>
    </w:p>
    <w:p w14:paraId="44DD2655"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Li, J. J., &amp; He, Q. (2021). Polygenic Scores for ADHD: A Meta-Analysis. </w:t>
      </w:r>
      <w:r w:rsidRPr="008B73CF">
        <w:rPr>
          <w:rFonts w:ascii="Times New Roman" w:hAnsi="Times New Roman" w:cs="Times New Roman"/>
          <w:i/>
          <w:iCs/>
          <w:sz w:val="24"/>
        </w:rPr>
        <w:t>Research on Child and Adolescent Psychopathology</w:t>
      </w:r>
      <w:r w:rsidRPr="008B73CF">
        <w:rPr>
          <w:rFonts w:ascii="Times New Roman" w:hAnsi="Times New Roman" w:cs="Times New Roman"/>
          <w:sz w:val="24"/>
        </w:rPr>
        <w:t xml:space="preserve">, </w:t>
      </w:r>
      <w:r w:rsidRPr="008B73CF">
        <w:rPr>
          <w:rFonts w:ascii="Times New Roman" w:hAnsi="Times New Roman" w:cs="Times New Roman"/>
          <w:i/>
          <w:iCs/>
          <w:sz w:val="24"/>
        </w:rPr>
        <w:t>49</w:t>
      </w:r>
      <w:r w:rsidRPr="008B73CF">
        <w:rPr>
          <w:rFonts w:ascii="Times New Roman" w:hAnsi="Times New Roman" w:cs="Times New Roman"/>
          <w:sz w:val="24"/>
        </w:rPr>
        <w:t>(3), 297–310. https://doi.org/10.1007/s10802-021-00774-4</w:t>
      </w:r>
    </w:p>
    <w:p w14:paraId="731451C2"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Li, M., Chen, J., Li, X., &amp; Deater-Deckard, K. (2015). Moderation of Harsh Parenting on Genetic and Environmental Contributions to Child and Adolescent Deviant Peer Affiliation: A Longitudinal Twin Study. </w:t>
      </w:r>
      <w:r w:rsidRPr="008B73CF">
        <w:rPr>
          <w:rFonts w:ascii="Times New Roman" w:hAnsi="Times New Roman" w:cs="Times New Roman"/>
          <w:i/>
          <w:iCs/>
          <w:sz w:val="24"/>
        </w:rPr>
        <w:t>Journal of Youth and Adolescence</w:t>
      </w:r>
      <w:r w:rsidRPr="008B73CF">
        <w:rPr>
          <w:rFonts w:ascii="Times New Roman" w:hAnsi="Times New Roman" w:cs="Times New Roman"/>
          <w:sz w:val="24"/>
        </w:rPr>
        <w:t xml:space="preserve">, </w:t>
      </w:r>
      <w:r w:rsidRPr="008B73CF">
        <w:rPr>
          <w:rFonts w:ascii="Times New Roman" w:hAnsi="Times New Roman" w:cs="Times New Roman"/>
          <w:i/>
          <w:iCs/>
          <w:sz w:val="24"/>
        </w:rPr>
        <w:t>44</w:t>
      </w:r>
      <w:r w:rsidRPr="008B73CF">
        <w:rPr>
          <w:rFonts w:ascii="Times New Roman" w:hAnsi="Times New Roman" w:cs="Times New Roman"/>
          <w:sz w:val="24"/>
        </w:rPr>
        <w:t>(7), 1396–1412. https://doi.org/10.1007/s10964-015-0288-y</w:t>
      </w:r>
    </w:p>
    <w:p w14:paraId="6D91793C"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Marceau, K., Horwitz, B. N., Narusyte, J., Ganiban, J. M., Spotts, E. L., Reiss, D., &amp; Neiderhiser, J. M. (2013). Gene–Environment Correlation Underlying the Association Between Parental Negativity and Adolescent Externalizing Problems. </w:t>
      </w:r>
      <w:r w:rsidRPr="008B73CF">
        <w:rPr>
          <w:rFonts w:ascii="Times New Roman" w:hAnsi="Times New Roman" w:cs="Times New Roman"/>
          <w:i/>
          <w:iCs/>
          <w:sz w:val="24"/>
        </w:rPr>
        <w:t>Child Development</w:t>
      </w:r>
      <w:r w:rsidRPr="008B73CF">
        <w:rPr>
          <w:rFonts w:ascii="Times New Roman" w:hAnsi="Times New Roman" w:cs="Times New Roman"/>
          <w:sz w:val="24"/>
        </w:rPr>
        <w:t xml:space="preserve">, </w:t>
      </w:r>
      <w:r w:rsidRPr="008B73CF">
        <w:rPr>
          <w:rFonts w:ascii="Times New Roman" w:hAnsi="Times New Roman" w:cs="Times New Roman"/>
          <w:i/>
          <w:iCs/>
          <w:sz w:val="24"/>
        </w:rPr>
        <w:t>84</w:t>
      </w:r>
      <w:r w:rsidRPr="008B73CF">
        <w:rPr>
          <w:rFonts w:ascii="Times New Roman" w:hAnsi="Times New Roman" w:cs="Times New Roman"/>
          <w:sz w:val="24"/>
        </w:rPr>
        <w:t>(6), 2031–2046. https://doi.org/10.1111/cdev.12094</w:t>
      </w:r>
    </w:p>
    <w:p w14:paraId="00E4D315"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McNeish, D. (2023). Psychometric properties of sum scores and factor scores differ even when their correlation is 0.98: A response to Widaman and Revelle. </w:t>
      </w:r>
      <w:r w:rsidRPr="008B73CF">
        <w:rPr>
          <w:rFonts w:ascii="Times New Roman" w:hAnsi="Times New Roman" w:cs="Times New Roman"/>
          <w:i/>
          <w:iCs/>
          <w:sz w:val="24"/>
        </w:rPr>
        <w:t>Behavior Research Methods</w:t>
      </w:r>
      <w:r w:rsidRPr="008B73CF">
        <w:rPr>
          <w:rFonts w:ascii="Times New Roman" w:hAnsi="Times New Roman" w:cs="Times New Roman"/>
          <w:sz w:val="24"/>
        </w:rPr>
        <w:t xml:space="preserve">, </w:t>
      </w:r>
      <w:r w:rsidRPr="008B73CF">
        <w:rPr>
          <w:rFonts w:ascii="Times New Roman" w:hAnsi="Times New Roman" w:cs="Times New Roman"/>
          <w:i/>
          <w:iCs/>
          <w:sz w:val="24"/>
        </w:rPr>
        <w:t>55</w:t>
      </w:r>
      <w:r w:rsidRPr="008B73CF">
        <w:rPr>
          <w:rFonts w:ascii="Times New Roman" w:hAnsi="Times New Roman" w:cs="Times New Roman"/>
          <w:sz w:val="24"/>
        </w:rPr>
        <w:t>(8), 4269–4290. https://doi.org/10.3758/s13428-022-02016-x</w:t>
      </w:r>
    </w:p>
    <w:p w14:paraId="65828FD6"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Monahan, K. C., Rhew, I. C., Hawkins, J. D., &amp; Brown, E. C. (2014). Adolescent Pathways to Co-Occurring Problem Behavior: The Effects of Peer Delinquency and Peer Substance Use. </w:t>
      </w:r>
      <w:r w:rsidRPr="008B73CF">
        <w:rPr>
          <w:rFonts w:ascii="Times New Roman" w:hAnsi="Times New Roman" w:cs="Times New Roman"/>
          <w:i/>
          <w:iCs/>
          <w:sz w:val="24"/>
        </w:rPr>
        <w:t>Journal of Research on Adolescence</w:t>
      </w:r>
      <w:r w:rsidRPr="008B73CF">
        <w:rPr>
          <w:rFonts w:ascii="Times New Roman" w:hAnsi="Times New Roman" w:cs="Times New Roman"/>
          <w:sz w:val="24"/>
        </w:rPr>
        <w:t xml:space="preserve">, </w:t>
      </w:r>
      <w:r w:rsidRPr="008B73CF">
        <w:rPr>
          <w:rFonts w:ascii="Times New Roman" w:hAnsi="Times New Roman" w:cs="Times New Roman"/>
          <w:i/>
          <w:iCs/>
          <w:sz w:val="24"/>
        </w:rPr>
        <w:t>24</w:t>
      </w:r>
      <w:r w:rsidRPr="008B73CF">
        <w:rPr>
          <w:rFonts w:ascii="Times New Roman" w:hAnsi="Times New Roman" w:cs="Times New Roman"/>
          <w:sz w:val="24"/>
        </w:rPr>
        <w:t>(4), 630–645. https://doi.org/10.1111/jora.12053</w:t>
      </w:r>
    </w:p>
    <w:p w14:paraId="5CD50252"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Muthén, L. K., &amp; Muthén, B. O. (1998). </w:t>
      </w:r>
      <w:r w:rsidRPr="008B73CF">
        <w:rPr>
          <w:rFonts w:ascii="Times New Roman" w:hAnsi="Times New Roman" w:cs="Times New Roman"/>
          <w:i/>
          <w:iCs/>
          <w:sz w:val="24"/>
        </w:rPr>
        <w:t>Mplus User’s Guide. Eighth Edition.</w:t>
      </w:r>
      <w:r w:rsidRPr="008B73CF">
        <w:rPr>
          <w:rFonts w:ascii="Times New Roman" w:hAnsi="Times New Roman" w:cs="Times New Roman"/>
          <w:sz w:val="24"/>
        </w:rPr>
        <w:t xml:space="preserve"> Los Angeles, CA: Muthén &amp; Muthén.</w:t>
      </w:r>
    </w:p>
    <w:p w14:paraId="72C6F993"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lastRenderedPageBreak/>
        <w:t xml:space="preserve">Patterson, G. R. (2002). The early development of coercive family process. In </w:t>
      </w:r>
      <w:r w:rsidRPr="008B73CF">
        <w:rPr>
          <w:rFonts w:ascii="Times New Roman" w:hAnsi="Times New Roman" w:cs="Times New Roman"/>
          <w:i/>
          <w:iCs/>
          <w:sz w:val="24"/>
        </w:rPr>
        <w:t>Antisocial behavior in children and adolescents: A developmental analysis and model for intervention</w:t>
      </w:r>
      <w:r w:rsidRPr="008B73CF">
        <w:rPr>
          <w:rFonts w:ascii="Times New Roman" w:hAnsi="Times New Roman" w:cs="Times New Roman"/>
          <w:sz w:val="24"/>
        </w:rPr>
        <w:t xml:space="preserve"> (pp. 25–44). American Psychological Association. https://doi.org/10.1037/10468-002</w:t>
      </w:r>
    </w:p>
    <w:p w14:paraId="56616AEC"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Pingault, J.-B., Allegrini, A. G., Odigie, T., Frach, L., Baldwin, J. R., Rijsdijk, F., &amp; Dudbridge, F. (2022). Research Review: How to interpret associations between polygenic scores, environmental risks, and phenotypes. </w:t>
      </w:r>
      <w:r w:rsidRPr="008B73CF">
        <w:rPr>
          <w:rFonts w:ascii="Times New Roman" w:hAnsi="Times New Roman" w:cs="Times New Roman"/>
          <w:i/>
          <w:iCs/>
          <w:sz w:val="24"/>
        </w:rPr>
        <w:t>Journal of Child Psychology and Psychiatry</w:t>
      </w:r>
      <w:r w:rsidRPr="008B73CF">
        <w:rPr>
          <w:rFonts w:ascii="Times New Roman" w:hAnsi="Times New Roman" w:cs="Times New Roman"/>
          <w:sz w:val="24"/>
        </w:rPr>
        <w:t xml:space="preserve">, </w:t>
      </w:r>
      <w:r w:rsidRPr="008B73CF">
        <w:rPr>
          <w:rFonts w:ascii="Times New Roman" w:hAnsi="Times New Roman" w:cs="Times New Roman"/>
          <w:i/>
          <w:iCs/>
          <w:sz w:val="24"/>
        </w:rPr>
        <w:t>63</w:t>
      </w:r>
      <w:r w:rsidRPr="008B73CF">
        <w:rPr>
          <w:rFonts w:ascii="Times New Roman" w:hAnsi="Times New Roman" w:cs="Times New Roman"/>
          <w:sz w:val="24"/>
        </w:rPr>
        <w:t>(10), 1125–1139. https://doi.org/10.1111/jcpp.13607</w:t>
      </w:r>
    </w:p>
    <w:p w14:paraId="724FB693"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Pinquart, M. (2017). Associations of parenting dimensions and styles with externalizing problems of children and adolescents: An updated meta-analysis. </w:t>
      </w:r>
      <w:r w:rsidRPr="008B73CF">
        <w:rPr>
          <w:rFonts w:ascii="Times New Roman" w:hAnsi="Times New Roman" w:cs="Times New Roman"/>
          <w:i/>
          <w:iCs/>
          <w:sz w:val="24"/>
        </w:rPr>
        <w:t>Developmental Psychology</w:t>
      </w:r>
      <w:r w:rsidRPr="008B73CF">
        <w:rPr>
          <w:rFonts w:ascii="Times New Roman" w:hAnsi="Times New Roman" w:cs="Times New Roman"/>
          <w:sz w:val="24"/>
        </w:rPr>
        <w:t xml:space="preserve">, </w:t>
      </w:r>
      <w:r w:rsidRPr="008B73CF">
        <w:rPr>
          <w:rFonts w:ascii="Times New Roman" w:hAnsi="Times New Roman" w:cs="Times New Roman"/>
          <w:i/>
          <w:iCs/>
          <w:sz w:val="24"/>
        </w:rPr>
        <w:t>53</w:t>
      </w:r>
      <w:r w:rsidRPr="008B73CF">
        <w:rPr>
          <w:rFonts w:ascii="Times New Roman" w:hAnsi="Times New Roman" w:cs="Times New Roman"/>
          <w:sz w:val="24"/>
        </w:rPr>
        <w:t>(5), 873–932. https://doi.org/10.1037/dev0000295</w:t>
      </w:r>
    </w:p>
    <w:p w14:paraId="771C133F"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Price, A. L., Patterson, N. J., Plenge, R. M., Weinblatt, M. E., Shadick, N. A., &amp; Reich, D. (2006). Principal components analysis corrects for stratification in genome-wide association studies. </w:t>
      </w:r>
      <w:r w:rsidRPr="008B73CF">
        <w:rPr>
          <w:rFonts w:ascii="Times New Roman" w:hAnsi="Times New Roman" w:cs="Times New Roman"/>
          <w:i/>
          <w:iCs/>
          <w:sz w:val="24"/>
        </w:rPr>
        <w:t>Nature Genetics</w:t>
      </w:r>
      <w:r w:rsidRPr="008B73CF">
        <w:rPr>
          <w:rFonts w:ascii="Times New Roman" w:hAnsi="Times New Roman" w:cs="Times New Roman"/>
          <w:sz w:val="24"/>
        </w:rPr>
        <w:t xml:space="preserve">, </w:t>
      </w:r>
      <w:r w:rsidRPr="008B73CF">
        <w:rPr>
          <w:rFonts w:ascii="Times New Roman" w:hAnsi="Times New Roman" w:cs="Times New Roman"/>
          <w:i/>
          <w:iCs/>
          <w:sz w:val="24"/>
        </w:rPr>
        <w:t>38</w:t>
      </w:r>
      <w:r w:rsidRPr="008B73CF">
        <w:rPr>
          <w:rFonts w:ascii="Times New Roman" w:hAnsi="Times New Roman" w:cs="Times New Roman"/>
          <w:sz w:val="24"/>
        </w:rPr>
        <w:t>(8), 904–909. https://doi.org/10.1038/ng1847</w:t>
      </w:r>
    </w:p>
    <w:p w14:paraId="0B1B3CD2"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Purcell, S., Neale, B., Todd-Brown, K., Thomas, L., Ferreira, M. A. R., Bender, D., Maller, J., Sklar, P., de Bakker, P. I. W., Daly, M. J., &amp; Sham, P. C. (2007). PLINK: A Tool Set for Whole-Genome Association and Population-Based Linkage Analyses. </w:t>
      </w:r>
      <w:r w:rsidRPr="008B73CF">
        <w:rPr>
          <w:rFonts w:ascii="Times New Roman" w:hAnsi="Times New Roman" w:cs="Times New Roman"/>
          <w:i/>
          <w:iCs/>
          <w:sz w:val="24"/>
        </w:rPr>
        <w:t>The American Journal of Human Genetics</w:t>
      </w:r>
      <w:r w:rsidRPr="008B73CF">
        <w:rPr>
          <w:rFonts w:ascii="Times New Roman" w:hAnsi="Times New Roman" w:cs="Times New Roman"/>
          <w:sz w:val="24"/>
        </w:rPr>
        <w:t xml:space="preserve">, </w:t>
      </w:r>
      <w:r w:rsidRPr="008B73CF">
        <w:rPr>
          <w:rFonts w:ascii="Times New Roman" w:hAnsi="Times New Roman" w:cs="Times New Roman"/>
          <w:i/>
          <w:iCs/>
          <w:sz w:val="24"/>
        </w:rPr>
        <w:t>81</w:t>
      </w:r>
      <w:r w:rsidRPr="008B73CF">
        <w:rPr>
          <w:rFonts w:ascii="Times New Roman" w:hAnsi="Times New Roman" w:cs="Times New Roman"/>
          <w:sz w:val="24"/>
        </w:rPr>
        <w:t>(3), 559–575. https://doi.org/10.1086/519795</w:t>
      </w:r>
    </w:p>
    <w:p w14:paraId="2EF8EB2E"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Reiss, D., &amp; Leve, L. D. (2007). Genetic Expression Outside the Skin: Clues to Mechanisms of Genotype × Environment Interaction. </w:t>
      </w:r>
      <w:r w:rsidRPr="008B73CF">
        <w:rPr>
          <w:rFonts w:ascii="Times New Roman" w:hAnsi="Times New Roman" w:cs="Times New Roman"/>
          <w:i/>
          <w:iCs/>
          <w:sz w:val="24"/>
        </w:rPr>
        <w:t>Development and Psychopathology</w:t>
      </w:r>
      <w:r w:rsidRPr="008B73CF">
        <w:rPr>
          <w:rFonts w:ascii="Times New Roman" w:hAnsi="Times New Roman" w:cs="Times New Roman"/>
          <w:sz w:val="24"/>
        </w:rPr>
        <w:t xml:space="preserve">, </w:t>
      </w:r>
      <w:r w:rsidRPr="008B73CF">
        <w:rPr>
          <w:rFonts w:ascii="Times New Roman" w:hAnsi="Times New Roman" w:cs="Times New Roman"/>
          <w:i/>
          <w:iCs/>
          <w:sz w:val="24"/>
        </w:rPr>
        <w:t>19</w:t>
      </w:r>
      <w:r w:rsidRPr="008B73CF">
        <w:rPr>
          <w:rFonts w:ascii="Times New Roman" w:hAnsi="Times New Roman" w:cs="Times New Roman"/>
          <w:sz w:val="24"/>
        </w:rPr>
        <w:t>(4), 1005–1027. https://doi.org/10.1017/S0954579407000508</w:t>
      </w:r>
    </w:p>
    <w:p w14:paraId="1E63019B"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Samek, D. R., Goodman, R. J., Erath, S. A., McGue, M., &amp; Iacono, W. G. (2016). Antisocial peer affiliation and externalizing disorders in the transition from adolescence to young </w:t>
      </w:r>
      <w:r w:rsidRPr="008B73CF">
        <w:rPr>
          <w:rFonts w:ascii="Times New Roman" w:hAnsi="Times New Roman" w:cs="Times New Roman"/>
          <w:sz w:val="24"/>
        </w:rPr>
        <w:lastRenderedPageBreak/>
        <w:t xml:space="preserve">adulthood: Selection versus socialization effects. </w:t>
      </w:r>
      <w:r w:rsidRPr="008B73CF">
        <w:rPr>
          <w:rFonts w:ascii="Times New Roman" w:hAnsi="Times New Roman" w:cs="Times New Roman"/>
          <w:i/>
          <w:iCs/>
          <w:sz w:val="24"/>
        </w:rPr>
        <w:t>Developmental Psychology</w:t>
      </w:r>
      <w:r w:rsidRPr="008B73CF">
        <w:rPr>
          <w:rFonts w:ascii="Times New Roman" w:hAnsi="Times New Roman" w:cs="Times New Roman"/>
          <w:sz w:val="24"/>
        </w:rPr>
        <w:t xml:space="preserve">, </w:t>
      </w:r>
      <w:r w:rsidRPr="008B73CF">
        <w:rPr>
          <w:rFonts w:ascii="Times New Roman" w:hAnsi="Times New Roman" w:cs="Times New Roman"/>
          <w:i/>
          <w:iCs/>
          <w:sz w:val="24"/>
        </w:rPr>
        <w:t>52</w:t>
      </w:r>
      <w:r w:rsidRPr="008B73CF">
        <w:rPr>
          <w:rFonts w:ascii="Times New Roman" w:hAnsi="Times New Roman" w:cs="Times New Roman"/>
          <w:sz w:val="24"/>
        </w:rPr>
        <w:t>(5), 813–823. https://doi.org/10.1037/dev0000109</w:t>
      </w:r>
    </w:p>
    <w:p w14:paraId="57414C22"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Samek, D. R., &amp; Hicks, B. M. (2014). Externalizing Disorders and Environmental Risk: Mechanisms of Gene-Environment Interplay and Strategies for Intervention. </w:t>
      </w:r>
      <w:r w:rsidRPr="008B73CF">
        <w:rPr>
          <w:rFonts w:ascii="Times New Roman" w:hAnsi="Times New Roman" w:cs="Times New Roman"/>
          <w:i/>
          <w:iCs/>
          <w:sz w:val="24"/>
        </w:rPr>
        <w:t>Clinical Practice (London, England)</w:t>
      </w:r>
      <w:r w:rsidRPr="008B73CF">
        <w:rPr>
          <w:rFonts w:ascii="Times New Roman" w:hAnsi="Times New Roman" w:cs="Times New Roman"/>
          <w:sz w:val="24"/>
        </w:rPr>
        <w:t xml:space="preserve">, </w:t>
      </w:r>
      <w:r w:rsidRPr="008B73CF">
        <w:rPr>
          <w:rFonts w:ascii="Times New Roman" w:hAnsi="Times New Roman" w:cs="Times New Roman"/>
          <w:i/>
          <w:iCs/>
          <w:sz w:val="24"/>
        </w:rPr>
        <w:t>11</w:t>
      </w:r>
      <w:r w:rsidRPr="008B73CF">
        <w:rPr>
          <w:rFonts w:ascii="Times New Roman" w:hAnsi="Times New Roman" w:cs="Times New Roman"/>
          <w:sz w:val="24"/>
        </w:rPr>
        <w:t>(5), 537–547. https://doi.org/10.2217/CPR.14.47</w:t>
      </w:r>
    </w:p>
    <w:p w14:paraId="7F12905C"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Samek, D. R., Hicks, B. M., Keyes, M. A., Bailey, J., McGue, M., &amp; Iacono, W. G. (2015). Gene–environment interplay between parent–child relationship problems and externalizing disorders in adolescence and young adulthood. </w:t>
      </w:r>
      <w:r w:rsidRPr="008B73CF">
        <w:rPr>
          <w:rFonts w:ascii="Times New Roman" w:hAnsi="Times New Roman" w:cs="Times New Roman"/>
          <w:i/>
          <w:iCs/>
          <w:sz w:val="24"/>
        </w:rPr>
        <w:t>Psychological Medicine</w:t>
      </w:r>
      <w:r w:rsidRPr="008B73CF">
        <w:rPr>
          <w:rFonts w:ascii="Times New Roman" w:hAnsi="Times New Roman" w:cs="Times New Roman"/>
          <w:sz w:val="24"/>
        </w:rPr>
        <w:t xml:space="preserve">, </w:t>
      </w:r>
      <w:r w:rsidRPr="008B73CF">
        <w:rPr>
          <w:rFonts w:ascii="Times New Roman" w:hAnsi="Times New Roman" w:cs="Times New Roman"/>
          <w:i/>
          <w:iCs/>
          <w:sz w:val="24"/>
        </w:rPr>
        <w:t>45</w:t>
      </w:r>
      <w:r w:rsidRPr="008B73CF">
        <w:rPr>
          <w:rFonts w:ascii="Times New Roman" w:hAnsi="Times New Roman" w:cs="Times New Roman"/>
          <w:sz w:val="24"/>
        </w:rPr>
        <w:t>(2), 333–344. https://doi.org/10.1017/S0033291714001445</w:t>
      </w:r>
    </w:p>
    <w:p w14:paraId="06391BBA"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Sebastian, C., Viding, E., Williams, K. D., &amp; Blakemore, S.-J. (2010). Social brain development and the affective consequences of ostracism in adolescence. </w:t>
      </w:r>
      <w:r w:rsidRPr="008B73CF">
        <w:rPr>
          <w:rFonts w:ascii="Times New Roman" w:hAnsi="Times New Roman" w:cs="Times New Roman"/>
          <w:i/>
          <w:iCs/>
          <w:sz w:val="24"/>
        </w:rPr>
        <w:t>Brain and Cognition</w:t>
      </w:r>
      <w:r w:rsidRPr="008B73CF">
        <w:rPr>
          <w:rFonts w:ascii="Times New Roman" w:hAnsi="Times New Roman" w:cs="Times New Roman"/>
          <w:sz w:val="24"/>
        </w:rPr>
        <w:t xml:space="preserve">, </w:t>
      </w:r>
      <w:r w:rsidRPr="008B73CF">
        <w:rPr>
          <w:rFonts w:ascii="Times New Roman" w:hAnsi="Times New Roman" w:cs="Times New Roman"/>
          <w:i/>
          <w:iCs/>
          <w:sz w:val="24"/>
        </w:rPr>
        <w:t>72</w:t>
      </w:r>
      <w:r w:rsidRPr="008B73CF">
        <w:rPr>
          <w:rFonts w:ascii="Times New Roman" w:hAnsi="Times New Roman" w:cs="Times New Roman"/>
          <w:sz w:val="24"/>
        </w:rPr>
        <w:t>(1), 134–145. https://doi.org/10.1016/j.bandc.2009.06.008</w:t>
      </w:r>
    </w:p>
    <w:p w14:paraId="57E95D40"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Sjölander, A., &amp; Vansteelandt, S. (2019). Frequentist versus Bayesian approaches to multiple testing. </w:t>
      </w:r>
      <w:r w:rsidRPr="008B73CF">
        <w:rPr>
          <w:rFonts w:ascii="Times New Roman" w:hAnsi="Times New Roman" w:cs="Times New Roman"/>
          <w:i/>
          <w:iCs/>
          <w:sz w:val="24"/>
        </w:rPr>
        <w:t>European Journal of Epidemiology</w:t>
      </w:r>
      <w:r w:rsidRPr="008B73CF">
        <w:rPr>
          <w:rFonts w:ascii="Times New Roman" w:hAnsi="Times New Roman" w:cs="Times New Roman"/>
          <w:sz w:val="24"/>
        </w:rPr>
        <w:t xml:space="preserve">, </w:t>
      </w:r>
      <w:r w:rsidRPr="008B73CF">
        <w:rPr>
          <w:rFonts w:ascii="Times New Roman" w:hAnsi="Times New Roman" w:cs="Times New Roman"/>
          <w:i/>
          <w:iCs/>
          <w:sz w:val="24"/>
        </w:rPr>
        <w:t>34</w:t>
      </w:r>
      <w:r w:rsidRPr="008B73CF">
        <w:rPr>
          <w:rFonts w:ascii="Times New Roman" w:hAnsi="Times New Roman" w:cs="Times New Roman"/>
          <w:sz w:val="24"/>
        </w:rPr>
        <w:t>(9), 809–821. https://doi.org/10.1007/s10654-019-00517-2</w:t>
      </w:r>
    </w:p>
    <w:p w14:paraId="2EAB404F"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Wang, F. L., Chassin, L., Lee, M., Haller, M., &amp; King, K. (2017). Roles of Response Inhibition and Gene–Environment Interplay in Pathways to Adolescents’ Externalizing Problems. </w:t>
      </w:r>
      <w:r w:rsidRPr="008B73CF">
        <w:rPr>
          <w:rFonts w:ascii="Times New Roman" w:hAnsi="Times New Roman" w:cs="Times New Roman"/>
          <w:i/>
          <w:iCs/>
          <w:sz w:val="24"/>
        </w:rPr>
        <w:t>Journal of Research on Adolescence</w:t>
      </w:r>
      <w:r w:rsidRPr="008B73CF">
        <w:rPr>
          <w:rFonts w:ascii="Times New Roman" w:hAnsi="Times New Roman" w:cs="Times New Roman"/>
          <w:sz w:val="24"/>
        </w:rPr>
        <w:t xml:space="preserve">, </w:t>
      </w:r>
      <w:r w:rsidRPr="008B73CF">
        <w:rPr>
          <w:rFonts w:ascii="Times New Roman" w:hAnsi="Times New Roman" w:cs="Times New Roman"/>
          <w:i/>
          <w:iCs/>
          <w:sz w:val="24"/>
        </w:rPr>
        <w:t>27</w:t>
      </w:r>
      <w:r w:rsidRPr="008B73CF">
        <w:rPr>
          <w:rFonts w:ascii="Times New Roman" w:hAnsi="Times New Roman" w:cs="Times New Roman"/>
          <w:sz w:val="24"/>
        </w:rPr>
        <w:t>(2), 258–277. https://doi.org/10.1111/jora.12270</w:t>
      </w:r>
    </w:p>
    <w:p w14:paraId="7ACEEB4A" w14:textId="77777777" w:rsidR="008B73CF" w:rsidRPr="008B73CF" w:rsidRDefault="008B73CF" w:rsidP="008B73CF">
      <w:pPr>
        <w:pStyle w:val="Bibliography"/>
        <w:rPr>
          <w:rFonts w:ascii="Times New Roman" w:hAnsi="Times New Roman" w:cs="Times New Roman"/>
          <w:sz w:val="24"/>
        </w:rPr>
      </w:pPr>
      <w:r w:rsidRPr="008B73CF">
        <w:rPr>
          <w:rFonts w:ascii="Times New Roman" w:hAnsi="Times New Roman" w:cs="Times New Roman"/>
          <w:sz w:val="24"/>
        </w:rPr>
        <w:t xml:space="preserve">Yang, J., Lee, S. H., Goddard, M. E., &amp; Visscher, P. M. (2011). GCTA: A tool for genome-wide complex trait analysis. </w:t>
      </w:r>
      <w:r w:rsidRPr="008B73CF">
        <w:rPr>
          <w:rFonts w:ascii="Times New Roman" w:hAnsi="Times New Roman" w:cs="Times New Roman"/>
          <w:i/>
          <w:iCs/>
          <w:sz w:val="24"/>
        </w:rPr>
        <w:t>American Journal of Human Genetics</w:t>
      </w:r>
      <w:r w:rsidRPr="008B73CF">
        <w:rPr>
          <w:rFonts w:ascii="Times New Roman" w:hAnsi="Times New Roman" w:cs="Times New Roman"/>
          <w:sz w:val="24"/>
        </w:rPr>
        <w:t xml:space="preserve">, </w:t>
      </w:r>
      <w:r w:rsidRPr="008B73CF">
        <w:rPr>
          <w:rFonts w:ascii="Times New Roman" w:hAnsi="Times New Roman" w:cs="Times New Roman"/>
          <w:i/>
          <w:iCs/>
          <w:sz w:val="24"/>
        </w:rPr>
        <w:t>88</w:t>
      </w:r>
      <w:r w:rsidRPr="008B73CF">
        <w:rPr>
          <w:rFonts w:ascii="Times New Roman" w:hAnsi="Times New Roman" w:cs="Times New Roman"/>
          <w:sz w:val="24"/>
        </w:rPr>
        <w:t>(1), 76–82. https://doi.org/10.1016/j.ajhg.2010.11.011</w:t>
      </w:r>
    </w:p>
    <w:p w14:paraId="2590A303" w14:textId="3B03D02D" w:rsidR="00901623" w:rsidRPr="0084591C" w:rsidRDefault="008B73CF" w:rsidP="008B73CF">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fldChar w:fldCharType="end"/>
      </w:r>
    </w:p>
    <w:sectPr w:rsidR="00901623" w:rsidRPr="0084591C" w:rsidSect="00944886">
      <w:headerReference w:type="default" r:id="rId15"/>
      <w:footnotePr>
        <w:numRestart w:val="eachPage"/>
      </w:foot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chen dong" w:date="2026-03-24T15:56:00Z" w:initials="ld">
    <w:p w14:paraId="68CEAAFC" w14:textId="77777777" w:rsidR="00D100FC" w:rsidRDefault="00D100FC" w:rsidP="00D100FC">
      <w:pPr>
        <w:pStyle w:val="CommentText"/>
      </w:pPr>
      <w:r>
        <w:rPr>
          <w:rStyle w:val="CommentReference"/>
        </w:rPr>
        <w:annotationRef/>
      </w:r>
      <w:r>
        <w:t>Currently at 4,689</w:t>
      </w:r>
    </w:p>
  </w:comment>
  <w:comment w:id="1" w:author="James Li" w:date="2025-04-28T10:21:00Z" w:initials="JL">
    <w:p w14:paraId="0F21BC1E" w14:textId="63DF3F45" w:rsidR="00652F07" w:rsidRDefault="00652F07" w:rsidP="00652F07">
      <w:pPr>
        <w:pStyle w:val="CommentText"/>
      </w:pPr>
      <w:r>
        <w:rPr>
          <w:rStyle w:val="CommentReference"/>
        </w:rPr>
        <w:annotationRef/>
      </w:r>
      <w:r>
        <w:t xml:space="preserve">Do these number match up with the numbers above? Break down by sibs, mz and dz if not. </w:t>
      </w:r>
    </w:p>
  </w:comment>
  <w:comment w:id="2" w:author="lichen dong" w:date="2025-10-07T09:03:00Z" w:initials="ld">
    <w:p w14:paraId="170636F5" w14:textId="77777777" w:rsidR="00C93FED" w:rsidRDefault="00C93FED" w:rsidP="00C93FED">
      <w:pPr>
        <w:pStyle w:val="CommentText"/>
      </w:pPr>
      <w:r>
        <w:rPr>
          <w:rStyle w:val="CommentReference"/>
        </w:rPr>
        <w:annotationRef/>
      </w:r>
      <w:r>
        <w:t>This can be tricky because above numbers are pairs of twins and sibs, but the analysis we do is a multilevel model which allows for trios from the same family</w:t>
      </w:r>
    </w:p>
  </w:comment>
  <w:comment w:id="3" w:author="James Li" w:date="2025-10-28T14:34:00Z" w:initials="JL">
    <w:p w14:paraId="2DE7BBF6" w14:textId="77777777" w:rsidR="00EF2440" w:rsidRDefault="00EF2440" w:rsidP="00C67AFA">
      <w:r>
        <w:rPr>
          <w:rStyle w:val="CommentReference"/>
        </w:rPr>
        <w:annotationRef/>
      </w:r>
      <w:r>
        <w:rPr>
          <w:sz w:val="20"/>
          <w:szCs w:val="20"/>
        </w:rPr>
        <w:t xml:space="preserve">this wil alll need to be masked when submitted.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CEAAFC" w15:done="0"/>
  <w15:commentEx w15:paraId="0F21BC1E" w15:done="1"/>
  <w15:commentEx w15:paraId="170636F5" w15:paraIdParent="0F21BC1E" w15:done="1"/>
  <w15:commentEx w15:paraId="2DE7BB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06EB0A" w16cex:dateUtc="2026-03-24T20:56:00Z"/>
  <w16cex:commentExtensible w16cex:durableId="43C7183A" w16cex:dateUtc="2025-04-28T15:21:00Z"/>
  <w16cex:commentExtensible w16cex:durableId="606AA9D7" w16cex:dateUtc="2025-10-07T14:03:00Z"/>
  <w16cex:commentExtensible w16cex:durableId="00845F5A" w16cex:dateUtc="2025-10-28T1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CEAAFC" w16cid:durableId="4C06EB0A"/>
  <w16cid:commentId w16cid:paraId="0F21BC1E" w16cid:durableId="43C7183A"/>
  <w16cid:commentId w16cid:paraId="170636F5" w16cid:durableId="606AA9D7"/>
  <w16cid:commentId w16cid:paraId="2DE7BBF6" w16cid:durableId="00845F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98D96" w14:textId="77777777" w:rsidR="00575A7C" w:rsidRPr="00C579DD" w:rsidRDefault="00575A7C" w:rsidP="00165B22">
      <w:pPr>
        <w:spacing w:after="0" w:line="240" w:lineRule="auto"/>
      </w:pPr>
      <w:r w:rsidRPr="00C579DD">
        <w:separator/>
      </w:r>
    </w:p>
  </w:endnote>
  <w:endnote w:type="continuationSeparator" w:id="0">
    <w:p w14:paraId="35BFD21B" w14:textId="77777777" w:rsidR="00575A7C" w:rsidRPr="00C579DD" w:rsidRDefault="00575A7C" w:rsidP="00165B22">
      <w:pPr>
        <w:spacing w:after="0" w:line="240" w:lineRule="auto"/>
      </w:pPr>
      <w:r w:rsidRPr="00C579DD">
        <w:continuationSeparator/>
      </w:r>
    </w:p>
  </w:endnote>
  <w:endnote w:type="continuationNotice" w:id="1">
    <w:p w14:paraId="6E8E6BC6" w14:textId="77777777" w:rsidR="00575A7C" w:rsidRDefault="00575A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6CA37" w14:textId="77777777" w:rsidR="00575A7C" w:rsidRPr="00C579DD" w:rsidRDefault="00575A7C" w:rsidP="00165B22">
      <w:pPr>
        <w:spacing w:after="0" w:line="240" w:lineRule="auto"/>
      </w:pPr>
      <w:r w:rsidRPr="00C579DD">
        <w:separator/>
      </w:r>
    </w:p>
  </w:footnote>
  <w:footnote w:type="continuationSeparator" w:id="0">
    <w:p w14:paraId="44D22444" w14:textId="77777777" w:rsidR="00575A7C" w:rsidRPr="00C579DD" w:rsidRDefault="00575A7C" w:rsidP="00165B22">
      <w:pPr>
        <w:spacing w:after="0" w:line="240" w:lineRule="auto"/>
      </w:pPr>
      <w:r w:rsidRPr="00C579DD">
        <w:continuationSeparator/>
      </w:r>
    </w:p>
  </w:footnote>
  <w:footnote w:type="continuationNotice" w:id="1">
    <w:p w14:paraId="6A490CBD" w14:textId="77777777" w:rsidR="00575A7C" w:rsidRDefault="00575A7C">
      <w:pPr>
        <w:spacing w:after="0" w:line="240" w:lineRule="auto"/>
      </w:pPr>
    </w:p>
  </w:footnote>
  <w:footnote w:id="2">
    <w:p w14:paraId="1AD5D0F4" w14:textId="77777777" w:rsidR="00C9090B" w:rsidRPr="00444A3A" w:rsidRDefault="00C9090B" w:rsidP="00C9090B">
      <w:pPr>
        <w:pStyle w:val="FootnoteText"/>
        <w:rPr>
          <w:rFonts w:ascii="Times New Roman" w:hAnsi="Times New Roman" w:cs="Times New Roman"/>
        </w:rPr>
      </w:pPr>
      <w:r w:rsidRPr="00F30284">
        <w:rPr>
          <w:rStyle w:val="FootnoteReference"/>
        </w:rPr>
        <w:footnoteRef/>
      </w:r>
      <w:r w:rsidRPr="00444A3A">
        <w:rPr>
          <w:rFonts w:ascii="Times New Roman" w:hAnsi="Times New Roman" w:cs="Times New Roman"/>
        </w:rPr>
        <w:t xml:space="preserve"> Proportions of self-identified racial-ethnic identities sum larger than 100% because participants are asked to indicate all appropriate identities that apply.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678A" w14:textId="33265778" w:rsidR="005558D3" w:rsidRPr="009A445A" w:rsidRDefault="00606175" w:rsidP="002F1981">
    <w:pPr>
      <w:pStyle w:val="Header"/>
      <w:tabs>
        <w:tab w:val="clear" w:pos="8640"/>
        <w:tab w:val="right" w:pos="9356"/>
      </w:tabs>
      <w:rPr>
        <w:rFonts w:ascii="Times New Roman" w:hAnsi="Times New Roman" w:cs="Times New Roman"/>
        <w:sz w:val="24"/>
        <w:szCs w:val="24"/>
      </w:rPr>
    </w:pPr>
    <w:r>
      <w:rPr>
        <w:rFonts w:ascii="Times New Roman" w:hAnsi="Times New Roman" w:cs="Times New Roman"/>
        <w:sz w:val="24"/>
        <w:szCs w:val="24"/>
      </w:rPr>
      <w:t>GENE-ENVIRONMENT CORRELATION</w:t>
    </w:r>
    <w:r w:rsidR="000F03C8">
      <w:rPr>
        <w:rFonts w:ascii="Times New Roman" w:hAnsi="Times New Roman" w:cs="Times New Roman"/>
        <w:sz w:val="24"/>
        <w:szCs w:val="24"/>
      </w:rPr>
      <w:t>S</w:t>
    </w:r>
    <w:r w:rsidR="002F1981" w:rsidRPr="009A445A">
      <w:rPr>
        <w:rFonts w:ascii="Times New Roman" w:hAnsi="Times New Roman" w:cs="Times New Roman"/>
        <w:sz w:val="24"/>
        <w:szCs w:val="24"/>
      </w:rPr>
      <w:t xml:space="preserve"> </w:t>
    </w:r>
    <w:r w:rsidR="002F1981" w:rsidRPr="009A445A">
      <w:rPr>
        <w:rFonts w:ascii="Times New Roman" w:hAnsi="Times New Roman" w:cs="Times New Roman"/>
        <w:sz w:val="24"/>
        <w:szCs w:val="24"/>
      </w:rPr>
      <w:tab/>
    </w:r>
    <w:r w:rsidR="002F1981" w:rsidRPr="009A445A">
      <w:rPr>
        <w:rFonts w:ascii="Times New Roman" w:hAnsi="Times New Roman" w:cs="Times New Roman"/>
        <w:sz w:val="24"/>
        <w:szCs w:val="24"/>
      </w:rPr>
      <w:fldChar w:fldCharType="begin"/>
    </w:r>
    <w:r w:rsidR="002F1981" w:rsidRPr="009A445A">
      <w:rPr>
        <w:rFonts w:ascii="Times New Roman" w:hAnsi="Times New Roman" w:cs="Times New Roman"/>
        <w:sz w:val="24"/>
        <w:szCs w:val="24"/>
      </w:rPr>
      <w:instrText xml:space="preserve"> PAGE   \* MERGEFORMAT </w:instrText>
    </w:r>
    <w:r w:rsidR="002F1981" w:rsidRPr="009A445A">
      <w:rPr>
        <w:rFonts w:ascii="Times New Roman" w:hAnsi="Times New Roman" w:cs="Times New Roman"/>
        <w:sz w:val="24"/>
        <w:szCs w:val="24"/>
      </w:rPr>
      <w:fldChar w:fldCharType="separate"/>
    </w:r>
    <w:r w:rsidR="002F1981" w:rsidRPr="009A445A">
      <w:rPr>
        <w:rFonts w:ascii="Times New Roman" w:hAnsi="Times New Roman" w:cs="Times New Roman"/>
        <w:noProof/>
        <w:sz w:val="24"/>
        <w:szCs w:val="24"/>
      </w:rPr>
      <w:t>1</w:t>
    </w:r>
    <w:r w:rsidR="002F1981" w:rsidRPr="009A445A">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A15"/>
    <w:multiLevelType w:val="hybridMultilevel"/>
    <w:tmpl w:val="7374C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205CD1"/>
    <w:multiLevelType w:val="hybridMultilevel"/>
    <w:tmpl w:val="34E23994"/>
    <w:lvl w:ilvl="0" w:tplc="60B80846">
      <w:start w:val="1"/>
      <w:numFmt w:val="bullet"/>
      <w:lvlText w:val=""/>
      <w:lvlJc w:val="left"/>
      <w:pPr>
        <w:ind w:left="1080" w:hanging="360"/>
      </w:pPr>
      <w:rPr>
        <w:rFonts w:ascii="Symbol" w:hAnsi="Symbol"/>
      </w:rPr>
    </w:lvl>
    <w:lvl w:ilvl="1" w:tplc="E76E0B32">
      <w:start w:val="1"/>
      <w:numFmt w:val="bullet"/>
      <w:lvlText w:val=""/>
      <w:lvlJc w:val="left"/>
      <w:pPr>
        <w:ind w:left="1080" w:hanging="360"/>
      </w:pPr>
      <w:rPr>
        <w:rFonts w:ascii="Symbol" w:hAnsi="Symbol"/>
      </w:rPr>
    </w:lvl>
    <w:lvl w:ilvl="2" w:tplc="CD68BB50">
      <w:start w:val="1"/>
      <w:numFmt w:val="bullet"/>
      <w:lvlText w:val=""/>
      <w:lvlJc w:val="left"/>
      <w:pPr>
        <w:ind w:left="1080" w:hanging="360"/>
      </w:pPr>
      <w:rPr>
        <w:rFonts w:ascii="Symbol" w:hAnsi="Symbol"/>
      </w:rPr>
    </w:lvl>
    <w:lvl w:ilvl="3" w:tplc="5D1C5B60">
      <w:start w:val="1"/>
      <w:numFmt w:val="bullet"/>
      <w:lvlText w:val=""/>
      <w:lvlJc w:val="left"/>
      <w:pPr>
        <w:ind w:left="1080" w:hanging="360"/>
      </w:pPr>
      <w:rPr>
        <w:rFonts w:ascii="Symbol" w:hAnsi="Symbol"/>
      </w:rPr>
    </w:lvl>
    <w:lvl w:ilvl="4" w:tplc="E3E437EC">
      <w:start w:val="1"/>
      <w:numFmt w:val="bullet"/>
      <w:lvlText w:val=""/>
      <w:lvlJc w:val="left"/>
      <w:pPr>
        <w:ind w:left="1080" w:hanging="360"/>
      </w:pPr>
      <w:rPr>
        <w:rFonts w:ascii="Symbol" w:hAnsi="Symbol"/>
      </w:rPr>
    </w:lvl>
    <w:lvl w:ilvl="5" w:tplc="A57E4FC8">
      <w:start w:val="1"/>
      <w:numFmt w:val="bullet"/>
      <w:lvlText w:val=""/>
      <w:lvlJc w:val="left"/>
      <w:pPr>
        <w:ind w:left="1080" w:hanging="360"/>
      </w:pPr>
      <w:rPr>
        <w:rFonts w:ascii="Symbol" w:hAnsi="Symbol"/>
      </w:rPr>
    </w:lvl>
    <w:lvl w:ilvl="6" w:tplc="12303F64">
      <w:start w:val="1"/>
      <w:numFmt w:val="bullet"/>
      <w:lvlText w:val=""/>
      <w:lvlJc w:val="left"/>
      <w:pPr>
        <w:ind w:left="1080" w:hanging="360"/>
      </w:pPr>
      <w:rPr>
        <w:rFonts w:ascii="Symbol" w:hAnsi="Symbol"/>
      </w:rPr>
    </w:lvl>
    <w:lvl w:ilvl="7" w:tplc="6EEAAAEC">
      <w:start w:val="1"/>
      <w:numFmt w:val="bullet"/>
      <w:lvlText w:val=""/>
      <w:lvlJc w:val="left"/>
      <w:pPr>
        <w:ind w:left="1080" w:hanging="360"/>
      </w:pPr>
      <w:rPr>
        <w:rFonts w:ascii="Symbol" w:hAnsi="Symbol"/>
      </w:rPr>
    </w:lvl>
    <w:lvl w:ilvl="8" w:tplc="A99EA962">
      <w:start w:val="1"/>
      <w:numFmt w:val="bullet"/>
      <w:lvlText w:val=""/>
      <w:lvlJc w:val="left"/>
      <w:pPr>
        <w:ind w:left="1080" w:hanging="360"/>
      </w:pPr>
      <w:rPr>
        <w:rFonts w:ascii="Symbol" w:hAnsi="Symbol"/>
      </w:rPr>
    </w:lvl>
  </w:abstractNum>
  <w:abstractNum w:abstractNumId="2" w15:restartNumberingAfterBreak="0">
    <w:nsid w:val="45D363E8"/>
    <w:multiLevelType w:val="hybridMultilevel"/>
    <w:tmpl w:val="871CE674"/>
    <w:lvl w:ilvl="0" w:tplc="F88CC40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7C913A4"/>
    <w:multiLevelType w:val="hybridMultilevel"/>
    <w:tmpl w:val="C9F8A7F0"/>
    <w:lvl w:ilvl="0" w:tplc="76E82E9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E895B5D"/>
    <w:multiLevelType w:val="hybridMultilevel"/>
    <w:tmpl w:val="D04473E2"/>
    <w:lvl w:ilvl="0" w:tplc="B8B8FE0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A71183"/>
    <w:multiLevelType w:val="hybridMultilevel"/>
    <w:tmpl w:val="9904B9EA"/>
    <w:lvl w:ilvl="0" w:tplc="BDDAD6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8BD40FD"/>
    <w:multiLevelType w:val="hybridMultilevel"/>
    <w:tmpl w:val="D8141236"/>
    <w:lvl w:ilvl="0" w:tplc="C4DCB1E2">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78615533">
    <w:abstractNumId w:val="0"/>
  </w:num>
  <w:num w:numId="2" w16cid:durableId="1706903904">
    <w:abstractNumId w:val="3"/>
  </w:num>
  <w:num w:numId="3" w16cid:durableId="1553232425">
    <w:abstractNumId w:val="6"/>
  </w:num>
  <w:num w:numId="4" w16cid:durableId="420372839">
    <w:abstractNumId w:val="2"/>
  </w:num>
  <w:num w:numId="5" w16cid:durableId="15927071">
    <w:abstractNumId w:val="5"/>
  </w:num>
  <w:num w:numId="6" w16cid:durableId="1340699245">
    <w:abstractNumId w:val="1"/>
  </w:num>
  <w:num w:numId="7" w16cid:durableId="2348448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chen dong">
    <w15:presenceInfo w15:providerId="Windows Live" w15:userId="69dabc00a7852fc0"/>
  </w15:person>
  <w15:person w15:author="James Li">
    <w15:presenceInfo w15:providerId="AD" w15:userId="S::jli674@wisc.edu::ceb9145a-4b3d-45a4-ae46-3ed1262ae3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bordersDoNotSurroundHeader/>
  <w:bordersDoNotSurroundFooter/>
  <w:defaultTabStop w:val="720"/>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448"/>
    <w:rsid w:val="00000120"/>
    <w:rsid w:val="00000309"/>
    <w:rsid w:val="0000058C"/>
    <w:rsid w:val="00000620"/>
    <w:rsid w:val="00000666"/>
    <w:rsid w:val="0000080A"/>
    <w:rsid w:val="000008CE"/>
    <w:rsid w:val="000009C8"/>
    <w:rsid w:val="00000AD9"/>
    <w:rsid w:val="00000BDE"/>
    <w:rsid w:val="00000CE5"/>
    <w:rsid w:val="000012AF"/>
    <w:rsid w:val="00001472"/>
    <w:rsid w:val="00001479"/>
    <w:rsid w:val="000014A7"/>
    <w:rsid w:val="000014A8"/>
    <w:rsid w:val="00001A3D"/>
    <w:rsid w:val="00001B4F"/>
    <w:rsid w:val="00001B6D"/>
    <w:rsid w:val="00001D17"/>
    <w:rsid w:val="00001D6D"/>
    <w:rsid w:val="0000207A"/>
    <w:rsid w:val="000021BC"/>
    <w:rsid w:val="0000232B"/>
    <w:rsid w:val="00002505"/>
    <w:rsid w:val="000025C5"/>
    <w:rsid w:val="000026A1"/>
    <w:rsid w:val="00002897"/>
    <w:rsid w:val="00002AD3"/>
    <w:rsid w:val="00002C58"/>
    <w:rsid w:val="00002CF6"/>
    <w:rsid w:val="00002D84"/>
    <w:rsid w:val="00002E3B"/>
    <w:rsid w:val="00002ED8"/>
    <w:rsid w:val="00002F6A"/>
    <w:rsid w:val="00002FC4"/>
    <w:rsid w:val="0000304D"/>
    <w:rsid w:val="000031AB"/>
    <w:rsid w:val="000031B0"/>
    <w:rsid w:val="000032E7"/>
    <w:rsid w:val="000034D0"/>
    <w:rsid w:val="0000356D"/>
    <w:rsid w:val="000036EE"/>
    <w:rsid w:val="00003754"/>
    <w:rsid w:val="000039AD"/>
    <w:rsid w:val="00003D51"/>
    <w:rsid w:val="00003DEC"/>
    <w:rsid w:val="00003E6C"/>
    <w:rsid w:val="00003F9F"/>
    <w:rsid w:val="00004195"/>
    <w:rsid w:val="00004739"/>
    <w:rsid w:val="000048C2"/>
    <w:rsid w:val="00004986"/>
    <w:rsid w:val="000049BC"/>
    <w:rsid w:val="00004A29"/>
    <w:rsid w:val="00004F60"/>
    <w:rsid w:val="00004FF7"/>
    <w:rsid w:val="0000502E"/>
    <w:rsid w:val="000050CC"/>
    <w:rsid w:val="0000513A"/>
    <w:rsid w:val="00005236"/>
    <w:rsid w:val="00005429"/>
    <w:rsid w:val="00005442"/>
    <w:rsid w:val="000054E5"/>
    <w:rsid w:val="0000571F"/>
    <w:rsid w:val="00005969"/>
    <w:rsid w:val="00005A3D"/>
    <w:rsid w:val="00005A69"/>
    <w:rsid w:val="00005D9C"/>
    <w:rsid w:val="00005F76"/>
    <w:rsid w:val="000062F3"/>
    <w:rsid w:val="000063A0"/>
    <w:rsid w:val="000063EA"/>
    <w:rsid w:val="00006598"/>
    <w:rsid w:val="000067EC"/>
    <w:rsid w:val="00006A72"/>
    <w:rsid w:val="00006B32"/>
    <w:rsid w:val="00006B51"/>
    <w:rsid w:val="00006C25"/>
    <w:rsid w:val="00006C79"/>
    <w:rsid w:val="00006D79"/>
    <w:rsid w:val="00006EB9"/>
    <w:rsid w:val="0000738E"/>
    <w:rsid w:val="00007429"/>
    <w:rsid w:val="0000760F"/>
    <w:rsid w:val="00007639"/>
    <w:rsid w:val="0000765C"/>
    <w:rsid w:val="000076CC"/>
    <w:rsid w:val="0000779D"/>
    <w:rsid w:val="000077C2"/>
    <w:rsid w:val="000078E9"/>
    <w:rsid w:val="00007978"/>
    <w:rsid w:val="0000799A"/>
    <w:rsid w:val="00007D1E"/>
    <w:rsid w:val="00007E2E"/>
    <w:rsid w:val="00007EE6"/>
    <w:rsid w:val="00007F6E"/>
    <w:rsid w:val="000102C5"/>
    <w:rsid w:val="00010368"/>
    <w:rsid w:val="000103F6"/>
    <w:rsid w:val="00010586"/>
    <w:rsid w:val="000106A1"/>
    <w:rsid w:val="00010776"/>
    <w:rsid w:val="000107AC"/>
    <w:rsid w:val="00010963"/>
    <w:rsid w:val="00010A52"/>
    <w:rsid w:val="00010CE9"/>
    <w:rsid w:val="000111EA"/>
    <w:rsid w:val="000112C6"/>
    <w:rsid w:val="000113B8"/>
    <w:rsid w:val="0001189F"/>
    <w:rsid w:val="00011C0F"/>
    <w:rsid w:val="00011D89"/>
    <w:rsid w:val="00011E7A"/>
    <w:rsid w:val="00011FF6"/>
    <w:rsid w:val="000121E5"/>
    <w:rsid w:val="0001230B"/>
    <w:rsid w:val="0001255A"/>
    <w:rsid w:val="00012D9D"/>
    <w:rsid w:val="000130C3"/>
    <w:rsid w:val="00013101"/>
    <w:rsid w:val="00013475"/>
    <w:rsid w:val="000135B7"/>
    <w:rsid w:val="00013895"/>
    <w:rsid w:val="0001397E"/>
    <w:rsid w:val="00013ACD"/>
    <w:rsid w:val="00013B59"/>
    <w:rsid w:val="00013C83"/>
    <w:rsid w:val="00013CB3"/>
    <w:rsid w:val="00013DA6"/>
    <w:rsid w:val="00013DCF"/>
    <w:rsid w:val="00013E68"/>
    <w:rsid w:val="00013FEF"/>
    <w:rsid w:val="00014140"/>
    <w:rsid w:val="00014572"/>
    <w:rsid w:val="000151A1"/>
    <w:rsid w:val="000151B3"/>
    <w:rsid w:val="000151C8"/>
    <w:rsid w:val="000152B6"/>
    <w:rsid w:val="000152CF"/>
    <w:rsid w:val="00015474"/>
    <w:rsid w:val="00015605"/>
    <w:rsid w:val="000156DE"/>
    <w:rsid w:val="000156F6"/>
    <w:rsid w:val="000158C0"/>
    <w:rsid w:val="00015917"/>
    <w:rsid w:val="0001592A"/>
    <w:rsid w:val="00015A6F"/>
    <w:rsid w:val="00015A8D"/>
    <w:rsid w:val="00015DED"/>
    <w:rsid w:val="00015E3F"/>
    <w:rsid w:val="0001609C"/>
    <w:rsid w:val="0001617F"/>
    <w:rsid w:val="000161FA"/>
    <w:rsid w:val="0001690F"/>
    <w:rsid w:val="00016B29"/>
    <w:rsid w:val="00016B85"/>
    <w:rsid w:val="00016D2E"/>
    <w:rsid w:val="00016E33"/>
    <w:rsid w:val="00017206"/>
    <w:rsid w:val="00017267"/>
    <w:rsid w:val="00017411"/>
    <w:rsid w:val="0001757B"/>
    <w:rsid w:val="0001777B"/>
    <w:rsid w:val="000178CE"/>
    <w:rsid w:val="000178EB"/>
    <w:rsid w:val="0001790F"/>
    <w:rsid w:val="00017925"/>
    <w:rsid w:val="00017B57"/>
    <w:rsid w:val="00017DA1"/>
    <w:rsid w:val="00017DC7"/>
    <w:rsid w:val="00017E55"/>
    <w:rsid w:val="00017EEE"/>
    <w:rsid w:val="00017FF2"/>
    <w:rsid w:val="0002018F"/>
    <w:rsid w:val="0002027D"/>
    <w:rsid w:val="0002030A"/>
    <w:rsid w:val="000207B0"/>
    <w:rsid w:val="000207D2"/>
    <w:rsid w:val="000207E3"/>
    <w:rsid w:val="000208C5"/>
    <w:rsid w:val="0002096E"/>
    <w:rsid w:val="00020ABE"/>
    <w:rsid w:val="00020CC8"/>
    <w:rsid w:val="00020D78"/>
    <w:rsid w:val="00020F2D"/>
    <w:rsid w:val="00020F8F"/>
    <w:rsid w:val="000210DA"/>
    <w:rsid w:val="00021765"/>
    <w:rsid w:val="00021993"/>
    <w:rsid w:val="00021A5E"/>
    <w:rsid w:val="00021C97"/>
    <w:rsid w:val="00021D19"/>
    <w:rsid w:val="00022147"/>
    <w:rsid w:val="0002219E"/>
    <w:rsid w:val="000223AF"/>
    <w:rsid w:val="0002268B"/>
    <w:rsid w:val="000229E4"/>
    <w:rsid w:val="00022A35"/>
    <w:rsid w:val="00022A8E"/>
    <w:rsid w:val="00022BA0"/>
    <w:rsid w:val="00022BCD"/>
    <w:rsid w:val="00022C1D"/>
    <w:rsid w:val="00022CC4"/>
    <w:rsid w:val="00022EF7"/>
    <w:rsid w:val="00022EF9"/>
    <w:rsid w:val="00023287"/>
    <w:rsid w:val="00023354"/>
    <w:rsid w:val="00023569"/>
    <w:rsid w:val="0002379B"/>
    <w:rsid w:val="000239B6"/>
    <w:rsid w:val="00023E89"/>
    <w:rsid w:val="00023E9B"/>
    <w:rsid w:val="0002417C"/>
    <w:rsid w:val="000242A4"/>
    <w:rsid w:val="00024391"/>
    <w:rsid w:val="00024397"/>
    <w:rsid w:val="00024478"/>
    <w:rsid w:val="00024575"/>
    <w:rsid w:val="000245AE"/>
    <w:rsid w:val="00024AB4"/>
    <w:rsid w:val="00024DDA"/>
    <w:rsid w:val="00025025"/>
    <w:rsid w:val="0002543F"/>
    <w:rsid w:val="00025736"/>
    <w:rsid w:val="00025C59"/>
    <w:rsid w:val="00025C77"/>
    <w:rsid w:val="00025D66"/>
    <w:rsid w:val="00025E1A"/>
    <w:rsid w:val="00026045"/>
    <w:rsid w:val="00026098"/>
    <w:rsid w:val="000262F0"/>
    <w:rsid w:val="00026457"/>
    <w:rsid w:val="00026553"/>
    <w:rsid w:val="000265AE"/>
    <w:rsid w:val="000265CE"/>
    <w:rsid w:val="000265FE"/>
    <w:rsid w:val="0002660F"/>
    <w:rsid w:val="00026648"/>
    <w:rsid w:val="00026698"/>
    <w:rsid w:val="000267AD"/>
    <w:rsid w:val="00026812"/>
    <w:rsid w:val="000269E0"/>
    <w:rsid w:val="00026B5C"/>
    <w:rsid w:val="00026E1B"/>
    <w:rsid w:val="000271E6"/>
    <w:rsid w:val="00027369"/>
    <w:rsid w:val="000275D9"/>
    <w:rsid w:val="00027809"/>
    <w:rsid w:val="00027891"/>
    <w:rsid w:val="000278C4"/>
    <w:rsid w:val="00027A4E"/>
    <w:rsid w:val="00027B64"/>
    <w:rsid w:val="00027B78"/>
    <w:rsid w:val="00027BCD"/>
    <w:rsid w:val="00027DB8"/>
    <w:rsid w:val="000304D1"/>
    <w:rsid w:val="0003054E"/>
    <w:rsid w:val="0003086A"/>
    <w:rsid w:val="00030A52"/>
    <w:rsid w:val="00030B41"/>
    <w:rsid w:val="00030BFF"/>
    <w:rsid w:val="0003126D"/>
    <w:rsid w:val="0003160C"/>
    <w:rsid w:val="000316E8"/>
    <w:rsid w:val="00031766"/>
    <w:rsid w:val="00031C8F"/>
    <w:rsid w:val="00031D0D"/>
    <w:rsid w:val="00031EA6"/>
    <w:rsid w:val="00031EBD"/>
    <w:rsid w:val="00032155"/>
    <w:rsid w:val="0003218E"/>
    <w:rsid w:val="0003234D"/>
    <w:rsid w:val="00032356"/>
    <w:rsid w:val="000324FA"/>
    <w:rsid w:val="000326C6"/>
    <w:rsid w:val="000328B6"/>
    <w:rsid w:val="00032946"/>
    <w:rsid w:val="00032A82"/>
    <w:rsid w:val="00032C56"/>
    <w:rsid w:val="00033336"/>
    <w:rsid w:val="0003339E"/>
    <w:rsid w:val="00033507"/>
    <w:rsid w:val="00033561"/>
    <w:rsid w:val="00033AAA"/>
    <w:rsid w:val="00033C23"/>
    <w:rsid w:val="00033D08"/>
    <w:rsid w:val="0003400A"/>
    <w:rsid w:val="00034296"/>
    <w:rsid w:val="000345A5"/>
    <w:rsid w:val="000345EA"/>
    <w:rsid w:val="00034692"/>
    <w:rsid w:val="00034AF1"/>
    <w:rsid w:val="00034BC3"/>
    <w:rsid w:val="00034CF5"/>
    <w:rsid w:val="00034D04"/>
    <w:rsid w:val="00035038"/>
    <w:rsid w:val="0003506F"/>
    <w:rsid w:val="000350D6"/>
    <w:rsid w:val="00035104"/>
    <w:rsid w:val="0003533B"/>
    <w:rsid w:val="00035461"/>
    <w:rsid w:val="0003563B"/>
    <w:rsid w:val="00035747"/>
    <w:rsid w:val="000358F4"/>
    <w:rsid w:val="0003596D"/>
    <w:rsid w:val="00035C55"/>
    <w:rsid w:val="00035D87"/>
    <w:rsid w:val="00036180"/>
    <w:rsid w:val="000361AC"/>
    <w:rsid w:val="00036385"/>
    <w:rsid w:val="00036485"/>
    <w:rsid w:val="000364ED"/>
    <w:rsid w:val="0003690E"/>
    <w:rsid w:val="00036AE8"/>
    <w:rsid w:val="00036AEE"/>
    <w:rsid w:val="00036BE6"/>
    <w:rsid w:val="00036D29"/>
    <w:rsid w:val="00036F40"/>
    <w:rsid w:val="00036F51"/>
    <w:rsid w:val="00036FAD"/>
    <w:rsid w:val="00036FFF"/>
    <w:rsid w:val="0003720A"/>
    <w:rsid w:val="000375CC"/>
    <w:rsid w:val="00037601"/>
    <w:rsid w:val="00037672"/>
    <w:rsid w:val="000378BE"/>
    <w:rsid w:val="0003797E"/>
    <w:rsid w:val="00037A47"/>
    <w:rsid w:val="00037AB8"/>
    <w:rsid w:val="00037C6A"/>
    <w:rsid w:val="00040050"/>
    <w:rsid w:val="00040132"/>
    <w:rsid w:val="000401F0"/>
    <w:rsid w:val="00040497"/>
    <w:rsid w:val="000405FC"/>
    <w:rsid w:val="00040853"/>
    <w:rsid w:val="00040EAA"/>
    <w:rsid w:val="00040FA3"/>
    <w:rsid w:val="00041012"/>
    <w:rsid w:val="0004108B"/>
    <w:rsid w:val="0004109B"/>
    <w:rsid w:val="0004198D"/>
    <w:rsid w:val="0004199A"/>
    <w:rsid w:val="000419DF"/>
    <w:rsid w:val="00041A9F"/>
    <w:rsid w:val="00041B37"/>
    <w:rsid w:val="00041B92"/>
    <w:rsid w:val="00041C58"/>
    <w:rsid w:val="00041D23"/>
    <w:rsid w:val="00041EAD"/>
    <w:rsid w:val="00041F4A"/>
    <w:rsid w:val="00041FA8"/>
    <w:rsid w:val="00042240"/>
    <w:rsid w:val="0004231E"/>
    <w:rsid w:val="0004256F"/>
    <w:rsid w:val="00042600"/>
    <w:rsid w:val="0004273A"/>
    <w:rsid w:val="000429A8"/>
    <w:rsid w:val="00042A88"/>
    <w:rsid w:val="00042B4F"/>
    <w:rsid w:val="00042C76"/>
    <w:rsid w:val="00042DAC"/>
    <w:rsid w:val="00042EF7"/>
    <w:rsid w:val="00042F31"/>
    <w:rsid w:val="000430A2"/>
    <w:rsid w:val="000431C6"/>
    <w:rsid w:val="00043336"/>
    <w:rsid w:val="0004339D"/>
    <w:rsid w:val="000434F8"/>
    <w:rsid w:val="00043674"/>
    <w:rsid w:val="0004377E"/>
    <w:rsid w:val="0004380E"/>
    <w:rsid w:val="00043916"/>
    <w:rsid w:val="00043923"/>
    <w:rsid w:val="000439D9"/>
    <w:rsid w:val="00043BC1"/>
    <w:rsid w:val="00043EF5"/>
    <w:rsid w:val="00043F40"/>
    <w:rsid w:val="00044058"/>
    <w:rsid w:val="00044093"/>
    <w:rsid w:val="000441EC"/>
    <w:rsid w:val="000442EC"/>
    <w:rsid w:val="00044414"/>
    <w:rsid w:val="000444CF"/>
    <w:rsid w:val="00044575"/>
    <w:rsid w:val="0004480E"/>
    <w:rsid w:val="00044D08"/>
    <w:rsid w:val="00044EC8"/>
    <w:rsid w:val="00044FF8"/>
    <w:rsid w:val="00045034"/>
    <w:rsid w:val="00045147"/>
    <w:rsid w:val="00045296"/>
    <w:rsid w:val="000453B5"/>
    <w:rsid w:val="00045427"/>
    <w:rsid w:val="0004563C"/>
    <w:rsid w:val="0004574D"/>
    <w:rsid w:val="000457B2"/>
    <w:rsid w:val="00045810"/>
    <w:rsid w:val="00045A3E"/>
    <w:rsid w:val="00045B69"/>
    <w:rsid w:val="00046201"/>
    <w:rsid w:val="00046230"/>
    <w:rsid w:val="00046605"/>
    <w:rsid w:val="00046811"/>
    <w:rsid w:val="000468EF"/>
    <w:rsid w:val="00046C14"/>
    <w:rsid w:val="00046F72"/>
    <w:rsid w:val="00046F97"/>
    <w:rsid w:val="000470D0"/>
    <w:rsid w:val="00047147"/>
    <w:rsid w:val="00047247"/>
    <w:rsid w:val="000475E4"/>
    <w:rsid w:val="00047626"/>
    <w:rsid w:val="000477B4"/>
    <w:rsid w:val="00047C64"/>
    <w:rsid w:val="00047EDE"/>
    <w:rsid w:val="00050219"/>
    <w:rsid w:val="00050315"/>
    <w:rsid w:val="00050677"/>
    <w:rsid w:val="000508A3"/>
    <w:rsid w:val="00050977"/>
    <w:rsid w:val="00050BF7"/>
    <w:rsid w:val="00050E0A"/>
    <w:rsid w:val="00051187"/>
    <w:rsid w:val="000511B9"/>
    <w:rsid w:val="000511D2"/>
    <w:rsid w:val="000511E1"/>
    <w:rsid w:val="000511EF"/>
    <w:rsid w:val="00051721"/>
    <w:rsid w:val="00051724"/>
    <w:rsid w:val="00051D2C"/>
    <w:rsid w:val="00051D60"/>
    <w:rsid w:val="00051DB5"/>
    <w:rsid w:val="00051ED4"/>
    <w:rsid w:val="00051F59"/>
    <w:rsid w:val="00051F7E"/>
    <w:rsid w:val="00052159"/>
    <w:rsid w:val="0005226F"/>
    <w:rsid w:val="0005236F"/>
    <w:rsid w:val="00052594"/>
    <w:rsid w:val="0005286C"/>
    <w:rsid w:val="00052938"/>
    <w:rsid w:val="000529D0"/>
    <w:rsid w:val="00052A18"/>
    <w:rsid w:val="00052A6B"/>
    <w:rsid w:val="00052ADA"/>
    <w:rsid w:val="00052C55"/>
    <w:rsid w:val="00052D61"/>
    <w:rsid w:val="00052ECF"/>
    <w:rsid w:val="00053287"/>
    <w:rsid w:val="00053337"/>
    <w:rsid w:val="000533D0"/>
    <w:rsid w:val="00053588"/>
    <w:rsid w:val="000535E6"/>
    <w:rsid w:val="00053913"/>
    <w:rsid w:val="00054045"/>
    <w:rsid w:val="00054165"/>
    <w:rsid w:val="000542B1"/>
    <w:rsid w:val="0005447E"/>
    <w:rsid w:val="0005459F"/>
    <w:rsid w:val="000546FA"/>
    <w:rsid w:val="00054798"/>
    <w:rsid w:val="000547EF"/>
    <w:rsid w:val="0005499A"/>
    <w:rsid w:val="00054E94"/>
    <w:rsid w:val="00055073"/>
    <w:rsid w:val="00055098"/>
    <w:rsid w:val="0005534F"/>
    <w:rsid w:val="000553F1"/>
    <w:rsid w:val="000554C1"/>
    <w:rsid w:val="00055645"/>
    <w:rsid w:val="000558F6"/>
    <w:rsid w:val="00055AB3"/>
    <w:rsid w:val="00055C71"/>
    <w:rsid w:val="00055E5D"/>
    <w:rsid w:val="00055F06"/>
    <w:rsid w:val="00055FAB"/>
    <w:rsid w:val="0005645F"/>
    <w:rsid w:val="000564C3"/>
    <w:rsid w:val="00056534"/>
    <w:rsid w:val="00056B43"/>
    <w:rsid w:val="00056BF0"/>
    <w:rsid w:val="00056C9A"/>
    <w:rsid w:val="00056CD8"/>
    <w:rsid w:val="00057011"/>
    <w:rsid w:val="00057035"/>
    <w:rsid w:val="000570BF"/>
    <w:rsid w:val="0005723C"/>
    <w:rsid w:val="00057285"/>
    <w:rsid w:val="00057403"/>
    <w:rsid w:val="00057454"/>
    <w:rsid w:val="000576F5"/>
    <w:rsid w:val="000578B2"/>
    <w:rsid w:val="00057995"/>
    <w:rsid w:val="00057B40"/>
    <w:rsid w:val="00057CAC"/>
    <w:rsid w:val="00060015"/>
    <w:rsid w:val="00060074"/>
    <w:rsid w:val="000601BD"/>
    <w:rsid w:val="00060301"/>
    <w:rsid w:val="00060721"/>
    <w:rsid w:val="000608F9"/>
    <w:rsid w:val="00060B5E"/>
    <w:rsid w:val="00060D8A"/>
    <w:rsid w:val="00060F27"/>
    <w:rsid w:val="00061207"/>
    <w:rsid w:val="000612C4"/>
    <w:rsid w:val="00061516"/>
    <w:rsid w:val="0006174E"/>
    <w:rsid w:val="0006179C"/>
    <w:rsid w:val="000617FB"/>
    <w:rsid w:val="000618A8"/>
    <w:rsid w:val="0006195F"/>
    <w:rsid w:val="000619AD"/>
    <w:rsid w:val="00061A51"/>
    <w:rsid w:val="00061BC2"/>
    <w:rsid w:val="00061C33"/>
    <w:rsid w:val="00061D7F"/>
    <w:rsid w:val="00062173"/>
    <w:rsid w:val="00062661"/>
    <w:rsid w:val="00062994"/>
    <w:rsid w:val="00062A4A"/>
    <w:rsid w:val="00062B43"/>
    <w:rsid w:val="00062C7C"/>
    <w:rsid w:val="00062DE3"/>
    <w:rsid w:val="00063023"/>
    <w:rsid w:val="00063038"/>
    <w:rsid w:val="000631C3"/>
    <w:rsid w:val="00063549"/>
    <w:rsid w:val="0006372C"/>
    <w:rsid w:val="00063C6A"/>
    <w:rsid w:val="00063D50"/>
    <w:rsid w:val="00063D6F"/>
    <w:rsid w:val="00064038"/>
    <w:rsid w:val="0006420E"/>
    <w:rsid w:val="00064430"/>
    <w:rsid w:val="00064760"/>
    <w:rsid w:val="00064886"/>
    <w:rsid w:val="00064988"/>
    <w:rsid w:val="00064BDC"/>
    <w:rsid w:val="00064EFB"/>
    <w:rsid w:val="00064F24"/>
    <w:rsid w:val="00064FF4"/>
    <w:rsid w:val="0006522C"/>
    <w:rsid w:val="00065438"/>
    <w:rsid w:val="00065449"/>
    <w:rsid w:val="0006575B"/>
    <w:rsid w:val="0006580D"/>
    <w:rsid w:val="00065849"/>
    <w:rsid w:val="00065CBA"/>
    <w:rsid w:val="0006603C"/>
    <w:rsid w:val="00066324"/>
    <w:rsid w:val="0006659E"/>
    <w:rsid w:val="00066606"/>
    <w:rsid w:val="0006673C"/>
    <w:rsid w:val="00066973"/>
    <w:rsid w:val="00066A98"/>
    <w:rsid w:val="00066AF3"/>
    <w:rsid w:val="00066B29"/>
    <w:rsid w:val="00066D64"/>
    <w:rsid w:val="00066EB4"/>
    <w:rsid w:val="0006706B"/>
    <w:rsid w:val="0006728A"/>
    <w:rsid w:val="0006737B"/>
    <w:rsid w:val="000673EF"/>
    <w:rsid w:val="000674D4"/>
    <w:rsid w:val="0006752B"/>
    <w:rsid w:val="000676D2"/>
    <w:rsid w:val="0006775F"/>
    <w:rsid w:val="00067765"/>
    <w:rsid w:val="00067BF9"/>
    <w:rsid w:val="00067D94"/>
    <w:rsid w:val="00067DEC"/>
    <w:rsid w:val="00067E23"/>
    <w:rsid w:val="00070139"/>
    <w:rsid w:val="00070175"/>
    <w:rsid w:val="0007037E"/>
    <w:rsid w:val="000703E7"/>
    <w:rsid w:val="0007049C"/>
    <w:rsid w:val="00070516"/>
    <w:rsid w:val="000705DF"/>
    <w:rsid w:val="000708BD"/>
    <w:rsid w:val="00070BDD"/>
    <w:rsid w:val="00070C93"/>
    <w:rsid w:val="00070D3B"/>
    <w:rsid w:val="00071085"/>
    <w:rsid w:val="000712C5"/>
    <w:rsid w:val="0007137E"/>
    <w:rsid w:val="000713A2"/>
    <w:rsid w:val="0007183D"/>
    <w:rsid w:val="000719CB"/>
    <w:rsid w:val="00071A95"/>
    <w:rsid w:val="00071CDE"/>
    <w:rsid w:val="00071D98"/>
    <w:rsid w:val="00071E2F"/>
    <w:rsid w:val="00071FCA"/>
    <w:rsid w:val="000722D1"/>
    <w:rsid w:val="00072370"/>
    <w:rsid w:val="00072471"/>
    <w:rsid w:val="000724DB"/>
    <w:rsid w:val="00072524"/>
    <w:rsid w:val="000727FE"/>
    <w:rsid w:val="00072A56"/>
    <w:rsid w:val="00072B14"/>
    <w:rsid w:val="00072F17"/>
    <w:rsid w:val="00073047"/>
    <w:rsid w:val="0007306C"/>
    <w:rsid w:val="000732F5"/>
    <w:rsid w:val="000733F6"/>
    <w:rsid w:val="000734EF"/>
    <w:rsid w:val="00073635"/>
    <w:rsid w:val="000738C2"/>
    <w:rsid w:val="0007394C"/>
    <w:rsid w:val="00073A55"/>
    <w:rsid w:val="00073AA9"/>
    <w:rsid w:val="00073C41"/>
    <w:rsid w:val="00073C6C"/>
    <w:rsid w:val="00073E93"/>
    <w:rsid w:val="00073F76"/>
    <w:rsid w:val="00073F8D"/>
    <w:rsid w:val="00074042"/>
    <w:rsid w:val="000740B2"/>
    <w:rsid w:val="000745C7"/>
    <w:rsid w:val="00074659"/>
    <w:rsid w:val="00074785"/>
    <w:rsid w:val="00074981"/>
    <w:rsid w:val="00074CAA"/>
    <w:rsid w:val="00074D0D"/>
    <w:rsid w:val="00074DA6"/>
    <w:rsid w:val="00074F4C"/>
    <w:rsid w:val="00074FF3"/>
    <w:rsid w:val="000752E8"/>
    <w:rsid w:val="0007546B"/>
    <w:rsid w:val="00075941"/>
    <w:rsid w:val="00075BF4"/>
    <w:rsid w:val="00075C1D"/>
    <w:rsid w:val="00075C6C"/>
    <w:rsid w:val="00075C9B"/>
    <w:rsid w:val="00075CE1"/>
    <w:rsid w:val="00076145"/>
    <w:rsid w:val="00076204"/>
    <w:rsid w:val="000762DF"/>
    <w:rsid w:val="00076457"/>
    <w:rsid w:val="00076590"/>
    <w:rsid w:val="00076607"/>
    <w:rsid w:val="000768E9"/>
    <w:rsid w:val="00076924"/>
    <w:rsid w:val="00076B34"/>
    <w:rsid w:val="00076BEE"/>
    <w:rsid w:val="00076D71"/>
    <w:rsid w:val="00076DCE"/>
    <w:rsid w:val="00076E34"/>
    <w:rsid w:val="00076EF4"/>
    <w:rsid w:val="00076F19"/>
    <w:rsid w:val="00076FD1"/>
    <w:rsid w:val="00076FE7"/>
    <w:rsid w:val="0007705E"/>
    <w:rsid w:val="000770CB"/>
    <w:rsid w:val="000774F1"/>
    <w:rsid w:val="000776B8"/>
    <w:rsid w:val="00077C0A"/>
    <w:rsid w:val="00077EC7"/>
    <w:rsid w:val="00077F9A"/>
    <w:rsid w:val="00080082"/>
    <w:rsid w:val="00080154"/>
    <w:rsid w:val="00080576"/>
    <w:rsid w:val="000807B4"/>
    <w:rsid w:val="00080898"/>
    <w:rsid w:val="000808DB"/>
    <w:rsid w:val="000809E4"/>
    <w:rsid w:val="00080A44"/>
    <w:rsid w:val="00080BDC"/>
    <w:rsid w:val="00080DE2"/>
    <w:rsid w:val="00080EFA"/>
    <w:rsid w:val="000810B6"/>
    <w:rsid w:val="00081312"/>
    <w:rsid w:val="000813DA"/>
    <w:rsid w:val="00081440"/>
    <w:rsid w:val="00081481"/>
    <w:rsid w:val="0008171F"/>
    <w:rsid w:val="00081723"/>
    <w:rsid w:val="0008175C"/>
    <w:rsid w:val="00081A6F"/>
    <w:rsid w:val="00081A77"/>
    <w:rsid w:val="00081BCF"/>
    <w:rsid w:val="00081C47"/>
    <w:rsid w:val="00081F21"/>
    <w:rsid w:val="00082508"/>
    <w:rsid w:val="00082802"/>
    <w:rsid w:val="00082855"/>
    <w:rsid w:val="0008287E"/>
    <w:rsid w:val="0008297C"/>
    <w:rsid w:val="00082983"/>
    <w:rsid w:val="00082B9D"/>
    <w:rsid w:val="00082E58"/>
    <w:rsid w:val="00082FC5"/>
    <w:rsid w:val="00083007"/>
    <w:rsid w:val="00083246"/>
    <w:rsid w:val="00083A06"/>
    <w:rsid w:val="00083A5E"/>
    <w:rsid w:val="00083F25"/>
    <w:rsid w:val="00084307"/>
    <w:rsid w:val="0008437E"/>
    <w:rsid w:val="00084490"/>
    <w:rsid w:val="00084492"/>
    <w:rsid w:val="0008454D"/>
    <w:rsid w:val="00084592"/>
    <w:rsid w:val="000845BF"/>
    <w:rsid w:val="000845CE"/>
    <w:rsid w:val="00084722"/>
    <w:rsid w:val="000847A3"/>
    <w:rsid w:val="00084983"/>
    <w:rsid w:val="00084DD8"/>
    <w:rsid w:val="00085051"/>
    <w:rsid w:val="000850DD"/>
    <w:rsid w:val="00085133"/>
    <w:rsid w:val="0008569A"/>
    <w:rsid w:val="000856FC"/>
    <w:rsid w:val="00085897"/>
    <w:rsid w:val="0008619B"/>
    <w:rsid w:val="0008652F"/>
    <w:rsid w:val="0008674D"/>
    <w:rsid w:val="000867F1"/>
    <w:rsid w:val="000868D0"/>
    <w:rsid w:val="000869FF"/>
    <w:rsid w:val="00086B74"/>
    <w:rsid w:val="00086BE2"/>
    <w:rsid w:val="00086C95"/>
    <w:rsid w:val="00086E07"/>
    <w:rsid w:val="00086F5E"/>
    <w:rsid w:val="0008700D"/>
    <w:rsid w:val="00087046"/>
    <w:rsid w:val="00087070"/>
    <w:rsid w:val="00087118"/>
    <w:rsid w:val="00087176"/>
    <w:rsid w:val="000874CC"/>
    <w:rsid w:val="00087646"/>
    <w:rsid w:val="000876AB"/>
    <w:rsid w:val="00087774"/>
    <w:rsid w:val="000877E4"/>
    <w:rsid w:val="00087864"/>
    <w:rsid w:val="0008786B"/>
    <w:rsid w:val="000879F1"/>
    <w:rsid w:val="00087B81"/>
    <w:rsid w:val="00087E3B"/>
    <w:rsid w:val="0009055A"/>
    <w:rsid w:val="000906F6"/>
    <w:rsid w:val="0009079E"/>
    <w:rsid w:val="000908A2"/>
    <w:rsid w:val="000908DD"/>
    <w:rsid w:val="00090BA6"/>
    <w:rsid w:val="00090BE5"/>
    <w:rsid w:val="00090F58"/>
    <w:rsid w:val="00090F6C"/>
    <w:rsid w:val="00090FB5"/>
    <w:rsid w:val="00090FB6"/>
    <w:rsid w:val="000912C4"/>
    <w:rsid w:val="000913A7"/>
    <w:rsid w:val="000915A6"/>
    <w:rsid w:val="0009165F"/>
    <w:rsid w:val="00091810"/>
    <w:rsid w:val="000918D1"/>
    <w:rsid w:val="0009191C"/>
    <w:rsid w:val="0009196D"/>
    <w:rsid w:val="00091A2E"/>
    <w:rsid w:val="00091A4F"/>
    <w:rsid w:val="00091F87"/>
    <w:rsid w:val="00092086"/>
    <w:rsid w:val="00092109"/>
    <w:rsid w:val="000922C4"/>
    <w:rsid w:val="00092337"/>
    <w:rsid w:val="00092496"/>
    <w:rsid w:val="00092522"/>
    <w:rsid w:val="000927A5"/>
    <w:rsid w:val="00092937"/>
    <w:rsid w:val="00093231"/>
    <w:rsid w:val="00093473"/>
    <w:rsid w:val="000934AB"/>
    <w:rsid w:val="000935BC"/>
    <w:rsid w:val="000936C3"/>
    <w:rsid w:val="00093999"/>
    <w:rsid w:val="00093A33"/>
    <w:rsid w:val="00093AAF"/>
    <w:rsid w:val="00093B4D"/>
    <w:rsid w:val="00093C70"/>
    <w:rsid w:val="00093CB2"/>
    <w:rsid w:val="00093D1A"/>
    <w:rsid w:val="00093D87"/>
    <w:rsid w:val="00093F32"/>
    <w:rsid w:val="0009416B"/>
    <w:rsid w:val="000942B9"/>
    <w:rsid w:val="0009450A"/>
    <w:rsid w:val="00094AA2"/>
    <w:rsid w:val="00094B87"/>
    <w:rsid w:val="00094C3F"/>
    <w:rsid w:val="00094C50"/>
    <w:rsid w:val="00094D35"/>
    <w:rsid w:val="00094D7C"/>
    <w:rsid w:val="00094FEE"/>
    <w:rsid w:val="00095046"/>
    <w:rsid w:val="0009507F"/>
    <w:rsid w:val="000951A3"/>
    <w:rsid w:val="00095400"/>
    <w:rsid w:val="000956AD"/>
    <w:rsid w:val="00095A04"/>
    <w:rsid w:val="00095BA8"/>
    <w:rsid w:val="00095C6B"/>
    <w:rsid w:val="00095DB9"/>
    <w:rsid w:val="00095E32"/>
    <w:rsid w:val="00095EF4"/>
    <w:rsid w:val="000960D8"/>
    <w:rsid w:val="0009627E"/>
    <w:rsid w:val="0009629A"/>
    <w:rsid w:val="000962D7"/>
    <w:rsid w:val="00096349"/>
    <w:rsid w:val="00096573"/>
    <w:rsid w:val="000966CB"/>
    <w:rsid w:val="000968AE"/>
    <w:rsid w:val="000968B8"/>
    <w:rsid w:val="000968DA"/>
    <w:rsid w:val="00096962"/>
    <w:rsid w:val="00096ECD"/>
    <w:rsid w:val="00096ED4"/>
    <w:rsid w:val="00096EEE"/>
    <w:rsid w:val="00096F37"/>
    <w:rsid w:val="00096F71"/>
    <w:rsid w:val="00096FFE"/>
    <w:rsid w:val="000970A0"/>
    <w:rsid w:val="00097348"/>
    <w:rsid w:val="0009735E"/>
    <w:rsid w:val="00097412"/>
    <w:rsid w:val="0009748E"/>
    <w:rsid w:val="00097491"/>
    <w:rsid w:val="000974F1"/>
    <w:rsid w:val="00097722"/>
    <w:rsid w:val="00097A5D"/>
    <w:rsid w:val="00097B0E"/>
    <w:rsid w:val="00097B86"/>
    <w:rsid w:val="00097C59"/>
    <w:rsid w:val="00097DFC"/>
    <w:rsid w:val="00097F7E"/>
    <w:rsid w:val="00097F8B"/>
    <w:rsid w:val="000A0006"/>
    <w:rsid w:val="000A041D"/>
    <w:rsid w:val="000A060A"/>
    <w:rsid w:val="000A0611"/>
    <w:rsid w:val="000A0ABD"/>
    <w:rsid w:val="000A0B0B"/>
    <w:rsid w:val="000A0BA1"/>
    <w:rsid w:val="000A0C13"/>
    <w:rsid w:val="000A0C26"/>
    <w:rsid w:val="000A0EFC"/>
    <w:rsid w:val="000A1110"/>
    <w:rsid w:val="000A11EF"/>
    <w:rsid w:val="000A121D"/>
    <w:rsid w:val="000A12D3"/>
    <w:rsid w:val="000A1530"/>
    <w:rsid w:val="000A1544"/>
    <w:rsid w:val="000A15D8"/>
    <w:rsid w:val="000A1725"/>
    <w:rsid w:val="000A1837"/>
    <w:rsid w:val="000A19F8"/>
    <w:rsid w:val="000A1DD9"/>
    <w:rsid w:val="000A1E66"/>
    <w:rsid w:val="000A1F2A"/>
    <w:rsid w:val="000A1FB6"/>
    <w:rsid w:val="000A2189"/>
    <w:rsid w:val="000A22BE"/>
    <w:rsid w:val="000A23A4"/>
    <w:rsid w:val="000A266C"/>
    <w:rsid w:val="000A27BD"/>
    <w:rsid w:val="000A286C"/>
    <w:rsid w:val="000A2971"/>
    <w:rsid w:val="000A29A5"/>
    <w:rsid w:val="000A29C3"/>
    <w:rsid w:val="000A3120"/>
    <w:rsid w:val="000A347F"/>
    <w:rsid w:val="000A34A1"/>
    <w:rsid w:val="000A3685"/>
    <w:rsid w:val="000A3694"/>
    <w:rsid w:val="000A37C3"/>
    <w:rsid w:val="000A38AA"/>
    <w:rsid w:val="000A3BD7"/>
    <w:rsid w:val="000A3EBE"/>
    <w:rsid w:val="000A429F"/>
    <w:rsid w:val="000A42B3"/>
    <w:rsid w:val="000A43CE"/>
    <w:rsid w:val="000A4608"/>
    <w:rsid w:val="000A4859"/>
    <w:rsid w:val="000A48BD"/>
    <w:rsid w:val="000A4BC4"/>
    <w:rsid w:val="000A4D99"/>
    <w:rsid w:val="000A5001"/>
    <w:rsid w:val="000A50C9"/>
    <w:rsid w:val="000A525C"/>
    <w:rsid w:val="000A55B9"/>
    <w:rsid w:val="000A563C"/>
    <w:rsid w:val="000A589A"/>
    <w:rsid w:val="000A59C2"/>
    <w:rsid w:val="000A5D90"/>
    <w:rsid w:val="000A5DDA"/>
    <w:rsid w:val="000A6099"/>
    <w:rsid w:val="000A618D"/>
    <w:rsid w:val="000A622B"/>
    <w:rsid w:val="000A63ED"/>
    <w:rsid w:val="000A64C7"/>
    <w:rsid w:val="000A65AF"/>
    <w:rsid w:val="000A6791"/>
    <w:rsid w:val="000A682D"/>
    <w:rsid w:val="000A685D"/>
    <w:rsid w:val="000A68C2"/>
    <w:rsid w:val="000A6C49"/>
    <w:rsid w:val="000A6DB5"/>
    <w:rsid w:val="000A70C6"/>
    <w:rsid w:val="000A7135"/>
    <w:rsid w:val="000A7317"/>
    <w:rsid w:val="000A7361"/>
    <w:rsid w:val="000A7448"/>
    <w:rsid w:val="000A7479"/>
    <w:rsid w:val="000A75E4"/>
    <w:rsid w:val="000A7636"/>
    <w:rsid w:val="000A76C3"/>
    <w:rsid w:val="000A780C"/>
    <w:rsid w:val="000A7935"/>
    <w:rsid w:val="000A7975"/>
    <w:rsid w:val="000A79A0"/>
    <w:rsid w:val="000A7D23"/>
    <w:rsid w:val="000A7E52"/>
    <w:rsid w:val="000B004D"/>
    <w:rsid w:val="000B00BF"/>
    <w:rsid w:val="000B01F7"/>
    <w:rsid w:val="000B05EB"/>
    <w:rsid w:val="000B061A"/>
    <w:rsid w:val="000B0977"/>
    <w:rsid w:val="000B09E6"/>
    <w:rsid w:val="000B0A24"/>
    <w:rsid w:val="000B0A37"/>
    <w:rsid w:val="000B0B07"/>
    <w:rsid w:val="000B0B89"/>
    <w:rsid w:val="000B0BE3"/>
    <w:rsid w:val="000B0C47"/>
    <w:rsid w:val="000B0CEC"/>
    <w:rsid w:val="000B0ED2"/>
    <w:rsid w:val="000B0EFF"/>
    <w:rsid w:val="000B1161"/>
    <w:rsid w:val="000B1271"/>
    <w:rsid w:val="000B14F9"/>
    <w:rsid w:val="000B1566"/>
    <w:rsid w:val="000B176B"/>
    <w:rsid w:val="000B183E"/>
    <w:rsid w:val="000B19E1"/>
    <w:rsid w:val="000B1CE1"/>
    <w:rsid w:val="000B1D2D"/>
    <w:rsid w:val="000B2073"/>
    <w:rsid w:val="000B2312"/>
    <w:rsid w:val="000B24B8"/>
    <w:rsid w:val="000B254C"/>
    <w:rsid w:val="000B2645"/>
    <w:rsid w:val="000B27B2"/>
    <w:rsid w:val="000B29E6"/>
    <w:rsid w:val="000B2A18"/>
    <w:rsid w:val="000B2B3A"/>
    <w:rsid w:val="000B2D1E"/>
    <w:rsid w:val="000B2FFB"/>
    <w:rsid w:val="000B325F"/>
    <w:rsid w:val="000B33A5"/>
    <w:rsid w:val="000B33D2"/>
    <w:rsid w:val="000B33F1"/>
    <w:rsid w:val="000B34F8"/>
    <w:rsid w:val="000B3502"/>
    <w:rsid w:val="000B3542"/>
    <w:rsid w:val="000B3641"/>
    <w:rsid w:val="000B3727"/>
    <w:rsid w:val="000B37DB"/>
    <w:rsid w:val="000B382F"/>
    <w:rsid w:val="000B39BF"/>
    <w:rsid w:val="000B3C2D"/>
    <w:rsid w:val="000B3CBA"/>
    <w:rsid w:val="000B43B1"/>
    <w:rsid w:val="000B4543"/>
    <w:rsid w:val="000B46A7"/>
    <w:rsid w:val="000B47EE"/>
    <w:rsid w:val="000B492C"/>
    <w:rsid w:val="000B50A6"/>
    <w:rsid w:val="000B55BD"/>
    <w:rsid w:val="000B5661"/>
    <w:rsid w:val="000B5709"/>
    <w:rsid w:val="000B5824"/>
    <w:rsid w:val="000B5885"/>
    <w:rsid w:val="000B5896"/>
    <w:rsid w:val="000B59E2"/>
    <w:rsid w:val="000B5A9F"/>
    <w:rsid w:val="000B5D3B"/>
    <w:rsid w:val="000B6307"/>
    <w:rsid w:val="000B6599"/>
    <w:rsid w:val="000B6C77"/>
    <w:rsid w:val="000B6CE6"/>
    <w:rsid w:val="000B6D1F"/>
    <w:rsid w:val="000B6EA1"/>
    <w:rsid w:val="000B724A"/>
    <w:rsid w:val="000B7425"/>
    <w:rsid w:val="000B743D"/>
    <w:rsid w:val="000B746F"/>
    <w:rsid w:val="000B757B"/>
    <w:rsid w:val="000B7633"/>
    <w:rsid w:val="000B7889"/>
    <w:rsid w:val="000B7948"/>
    <w:rsid w:val="000B798E"/>
    <w:rsid w:val="000B7AA3"/>
    <w:rsid w:val="000B7B5D"/>
    <w:rsid w:val="000B7CF2"/>
    <w:rsid w:val="000B7ED4"/>
    <w:rsid w:val="000C006F"/>
    <w:rsid w:val="000C00B8"/>
    <w:rsid w:val="000C00C2"/>
    <w:rsid w:val="000C097D"/>
    <w:rsid w:val="000C099E"/>
    <w:rsid w:val="000C184A"/>
    <w:rsid w:val="000C198F"/>
    <w:rsid w:val="000C1A1C"/>
    <w:rsid w:val="000C1B23"/>
    <w:rsid w:val="000C1D81"/>
    <w:rsid w:val="000C20BA"/>
    <w:rsid w:val="000C20F3"/>
    <w:rsid w:val="000C213D"/>
    <w:rsid w:val="000C22AF"/>
    <w:rsid w:val="000C22BD"/>
    <w:rsid w:val="000C248D"/>
    <w:rsid w:val="000C24BC"/>
    <w:rsid w:val="000C24BF"/>
    <w:rsid w:val="000C2704"/>
    <w:rsid w:val="000C27D8"/>
    <w:rsid w:val="000C2C7C"/>
    <w:rsid w:val="000C2ECA"/>
    <w:rsid w:val="000C2FE5"/>
    <w:rsid w:val="000C3392"/>
    <w:rsid w:val="000C33DD"/>
    <w:rsid w:val="000C3688"/>
    <w:rsid w:val="000C39A2"/>
    <w:rsid w:val="000C3BC9"/>
    <w:rsid w:val="000C3CD1"/>
    <w:rsid w:val="000C3D01"/>
    <w:rsid w:val="000C42FD"/>
    <w:rsid w:val="000C4463"/>
    <w:rsid w:val="000C46C3"/>
    <w:rsid w:val="000C4868"/>
    <w:rsid w:val="000C4940"/>
    <w:rsid w:val="000C4943"/>
    <w:rsid w:val="000C49CB"/>
    <w:rsid w:val="000C4EF2"/>
    <w:rsid w:val="000C4F96"/>
    <w:rsid w:val="000C5125"/>
    <w:rsid w:val="000C55A3"/>
    <w:rsid w:val="000C5742"/>
    <w:rsid w:val="000C576D"/>
    <w:rsid w:val="000C59A3"/>
    <w:rsid w:val="000C5B08"/>
    <w:rsid w:val="000C5BFE"/>
    <w:rsid w:val="000C5C35"/>
    <w:rsid w:val="000C5C90"/>
    <w:rsid w:val="000C5CEE"/>
    <w:rsid w:val="000C5D98"/>
    <w:rsid w:val="000C62D5"/>
    <w:rsid w:val="000C62F4"/>
    <w:rsid w:val="000C6633"/>
    <w:rsid w:val="000C6B0D"/>
    <w:rsid w:val="000C6CCF"/>
    <w:rsid w:val="000C6D1A"/>
    <w:rsid w:val="000C6F24"/>
    <w:rsid w:val="000C714E"/>
    <w:rsid w:val="000C7267"/>
    <w:rsid w:val="000C78C8"/>
    <w:rsid w:val="000C7AA6"/>
    <w:rsid w:val="000C7C5D"/>
    <w:rsid w:val="000C7F12"/>
    <w:rsid w:val="000D0128"/>
    <w:rsid w:val="000D06CE"/>
    <w:rsid w:val="000D0B04"/>
    <w:rsid w:val="000D0BB0"/>
    <w:rsid w:val="000D0C53"/>
    <w:rsid w:val="000D0C6D"/>
    <w:rsid w:val="000D106E"/>
    <w:rsid w:val="000D11C8"/>
    <w:rsid w:val="000D11FB"/>
    <w:rsid w:val="000D14AD"/>
    <w:rsid w:val="000D15AF"/>
    <w:rsid w:val="000D171C"/>
    <w:rsid w:val="000D17FD"/>
    <w:rsid w:val="000D18A9"/>
    <w:rsid w:val="000D18FD"/>
    <w:rsid w:val="000D1902"/>
    <w:rsid w:val="000D1918"/>
    <w:rsid w:val="000D1BB4"/>
    <w:rsid w:val="000D1C3F"/>
    <w:rsid w:val="000D1C53"/>
    <w:rsid w:val="000D1CC8"/>
    <w:rsid w:val="000D1F41"/>
    <w:rsid w:val="000D21BC"/>
    <w:rsid w:val="000D22A1"/>
    <w:rsid w:val="000D27FF"/>
    <w:rsid w:val="000D2822"/>
    <w:rsid w:val="000D2853"/>
    <w:rsid w:val="000D2988"/>
    <w:rsid w:val="000D2EFB"/>
    <w:rsid w:val="000D327B"/>
    <w:rsid w:val="000D3433"/>
    <w:rsid w:val="000D34E0"/>
    <w:rsid w:val="000D35EA"/>
    <w:rsid w:val="000D3633"/>
    <w:rsid w:val="000D3893"/>
    <w:rsid w:val="000D3B05"/>
    <w:rsid w:val="000D3D6B"/>
    <w:rsid w:val="000D3E4E"/>
    <w:rsid w:val="000D3E88"/>
    <w:rsid w:val="000D41E2"/>
    <w:rsid w:val="000D4290"/>
    <w:rsid w:val="000D42BD"/>
    <w:rsid w:val="000D434C"/>
    <w:rsid w:val="000D4384"/>
    <w:rsid w:val="000D461A"/>
    <w:rsid w:val="000D4684"/>
    <w:rsid w:val="000D486F"/>
    <w:rsid w:val="000D4894"/>
    <w:rsid w:val="000D4983"/>
    <w:rsid w:val="000D4992"/>
    <w:rsid w:val="000D5286"/>
    <w:rsid w:val="000D52A4"/>
    <w:rsid w:val="000D5303"/>
    <w:rsid w:val="000D5436"/>
    <w:rsid w:val="000D5693"/>
    <w:rsid w:val="000D56CC"/>
    <w:rsid w:val="000D5731"/>
    <w:rsid w:val="000D588F"/>
    <w:rsid w:val="000D58C5"/>
    <w:rsid w:val="000D599A"/>
    <w:rsid w:val="000D59ED"/>
    <w:rsid w:val="000D5B1B"/>
    <w:rsid w:val="000D5B37"/>
    <w:rsid w:val="000D5BF1"/>
    <w:rsid w:val="000D5CA3"/>
    <w:rsid w:val="000D5D72"/>
    <w:rsid w:val="000D5E04"/>
    <w:rsid w:val="000D5F27"/>
    <w:rsid w:val="000D5F4F"/>
    <w:rsid w:val="000D5FFF"/>
    <w:rsid w:val="000D6041"/>
    <w:rsid w:val="000D607D"/>
    <w:rsid w:val="000D61F0"/>
    <w:rsid w:val="000D627F"/>
    <w:rsid w:val="000D62E5"/>
    <w:rsid w:val="000D63CC"/>
    <w:rsid w:val="000D63EE"/>
    <w:rsid w:val="000D6419"/>
    <w:rsid w:val="000D6431"/>
    <w:rsid w:val="000D64A2"/>
    <w:rsid w:val="000D64AB"/>
    <w:rsid w:val="000D64AC"/>
    <w:rsid w:val="000D6515"/>
    <w:rsid w:val="000D652A"/>
    <w:rsid w:val="000D6547"/>
    <w:rsid w:val="000D6838"/>
    <w:rsid w:val="000D6892"/>
    <w:rsid w:val="000D6A25"/>
    <w:rsid w:val="000D6D1F"/>
    <w:rsid w:val="000D6E19"/>
    <w:rsid w:val="000D6E30"/>
    <w:rsid w:val="000D6E5A"/>
    <w:rsid w:val="000D6E66"/>
    <w:rsid w:val="000D6F12"/>
    <w:rsid w:val="000D6FDD"/>
    <w:rsid w:val="000D707C"/>
    <w:rsid w:val="000D72FB"/>
    <w:rsid w:val="000D74B8"/>
    <w:rsid w:val="000D7534"/>
    <w:rsid w:val="000D76F6"/>
    <w:rsid w:val="000D7ADC"/>
    <w:rsid w:val="000D7B8F"/>
    <w:rsid w:val="000E00BD"/>
    <w:rsid w:val="000E010D"/>
    <w:rsid w:val="000E016D"/>
    <w:rsid w:val="000E038B"/>
    <w:rsid w:val="000E039C"/>
    <w:rsid w:val="000E040B"/>
    <w:rsid w:val="000E044F"/>
    <w:rsid w:val="000E0499"/>
    <w:rsid w:val="000E059C"/>
    <w:rsid w:val="000E0649"/>
    <w:rsid w:val="000E0698"/>
    <w:rsid w:val="000E09BC"/>
    <w:rsid w:val="000E09F5"/>
    <w:rsid w:val="000E0B92"/>
    <w:rsid w:val="000E0D09"/>
    <w:rsid w:val="000E0F23"/>
    <w:rsid w:val="000E1048"/>
    <w:rsid w:val="000E13CB"/>
    <w:rsid w:val="000E1406"/>
    <w:rsid w:val="000E1509"/>
    <w:rsid w:val="000E1608"/>
    <w:rsid w:val="000E1A18"/>
    <w:rsid w:val="000E1A30"/>
    <w:rsid w:val="000E1B3B"/>
    <w:rsid w:val="000E1B63"/>
    <w:rsid w:val="000E1C12"/>
    <w:rsid w:val="000E1C45"/>
    <w:rsid w:val="000E1C93"/>
    <w:rsid w:val="000E1D01"/>
    <w:rsid w:val="000E1D29"/>
    <w:rsid w:val="000E2034"/>
    <w:rsid w:val="000E22C9"/>
    <w:rsid w:val="000E2344"/>
    <w:rsid w:val="000E2449"/>
    <w:rsid w:val="000E26C2"/>
    <w:rsid w:val="000E26CE"/>
    <w:rsid w:val="000E2B1D"/>
    <w:rsid w:val="000E2BA4"/>
    <w:rsid w:val="000E2C7C"/>
    <w:rsid w:val="000E2DC1"/>
    <w:rsid w:val="000E2E10"/>
    <w:rsid w:val="000E3034"/>
    <w:rsid w:val="000E32FE"/>
    <w:rsid w:val="000E339F"/>
    <w:rsid w:val="000E33AB"/>
    <w:rsid w:val="000E3455"/>
    <w:rsid w:val="000E34C0"/>
    <w:rsid w:val="000E350B"/>
    <w:rsid w:val="000E3598"/>
    <w:rsid w:val="000E39BF"/>
    <w:rsid w:val="000E3ABF"/>
    <w:rsid w:val="000E3B15"/>
    <w:rsid w:val="000E3D21"/>
    <w:rsid w:val="000E3ED5"/>
    <w:rsid w:val="000E3F2C"/>
    <w:rsid w:val="000E410A"/>
    <w:rsid w:val="000E4271"/>
    <w:rsid w:val="000E43BB"/>
    <w:rsid w:val="000E45ED"/>
    <w:rsid w:val="000E464F"/>
    <w:rsid w:val="000E4798"/>
    <w:rsid w:val="000E4A45"/>
    <w:rsid w:val="000E4B20"/>
    <w:rsid w:val="000E4C6E"/>
    <w:rsid w:val="000E4EF3"/>
    <w:rsid w:val="000E4FC6"/>
    <w:rsid w:val="000E5118"/>
    <w:rsid w:val="000E518C"/>
    <w:rsid w:val="000E557B"/>
    <w:rsid w:val="000E5584"/>
    <w:rsid w:val="000E5853"/>
    <w:rsid w:val="000E5A02"/>
    <w:rsid w:val="000E5A30"/>
    <w:rsid w:val="000E5B2E"/>
    <w:rsid w:val="000E5B47"/>
    <w:rsid w:val="000E5D32"/>
    <w:rsid w:val="000E5ED2"/>
    <w:rsid w:val="000E5EE4"/>
    <w:rsid w:val="000E5F69"/>
    <w:rsid w:val="000E6039"/>
    <w:rsid w:val="000E61AE"/>
    <w:rsid w:val="000E61FC"/>
    <w:rsid w:val="000E6636"/>
    <w:rsid w:val="000E6873"/>
    <w:rsid w:val="000E69F9"/>
    <w:rsid w:val="000E6B08"/>
    <w:rsid w:val="000E6B2E"/>
    <w:rsid w:val="000E6BF6"/>
    <w:rsid w:val="000E6CF7"/>
    <w:rsid w:val="000E6D7E"/>
    <w:rsid w:val="000E6ED8"/>
    <w:rsid w:val="000E7B32"/>
    <w:rsid w:val="000E7B4C"/>
    <w:rsid w:val="000E7C4C"/>
    <w:rsid w:val="000E7E86"/>
    <w:rsid w:val="000F00FD"/>
    <w:rsid w:val="000F0125"/>
    <w:rsid w:val="000F014B"/>
    <w:rsid w:val="000F0156"/>
    <w:rsid w:val="000F0195"/>
    <w:rsid w:val="000F03C8"/>
    <w:rsid w:val="000F0692"/>
    <w:rsid w:val="000F069A"/>
    <w:rsid w:val="000F07E1"/>
    <w:rsid w:val="000F0804"/>
    <w:rsid w:val="000F0B4E"/>
    <w:rsid w:val="000F0DC9"/>
    <w:rsid w:val="000F0DDA"/>
    <w:rsid w:val="000F0FCF"/>
    <w:rsid w:val="000F0FEE"/>
    <w:rsid w:val="000F133F"/>
    <w:rsid w:val="000F13F2"/>
    <w:rsid w:val="000F1443"/>
    <w:rsid w:val="000F14A7"/>
    <w:rsid w:val="000F15F8"/>
    <w:rsid w:val="000F17AD"/>
    <w:rsid w:val="000F1845"/>
    <w:rsid w:val="000F1E62"/>
    <w:rsid w:val="000F1E83"/>
    <w:rsid w:val="000F21A3"/>
    <w:rsid w:val="000F279B"/>
    <w:rsid w:val="000F2D88"/>
    <w:rsid w:val="000F2DAB"/>
    <w:rsid w:val="000F304A"/>
    <w:rsid w:val="000F30DD"/>
    <w:rsid w:val="000F30EC"/>
    <w:rsid w:val="000F315B"/>
    <w:rsid w:val="000F3183"/>
    <w:rsid w:val="000F3190"/>
    <w:rsid w:val="000F3348"/>
    <w:rsid w:val="000F36E9"/>
    <w:rsid w:val="000F37A4"/>
    <w:rsid w:val="000F37E2"/>
    <w:rsid w:val="000F3A6B"/>
    <w:rsid w:val="000F3CEE"/>
    <w:rsid w:val="000F41B3"/>
    <w:rsid w:val="000F4235"/>
    <w:rsid w:val="000F4290"/>
    <w:rsid w:val="000F465D"/>
    <w:rsid w:val="000F46F2"/>
    <w:rsid w:val="000F47ED"/>
    <w:rsid w:val="000F49F3"/>
    <w:rsid w:val="000F4AFD"/>
    <w:rsid w:val="000F4BCD"/>
    <w:rsid w:val="000F4C42"/>
    <w:rsid w:val="000F4CC3"/>
    <w:rsid w:val="000F4D52"/>
    <w:rsid w:val="000F50DF"/>
    <w:rsid w:val="000F51F5"/>
    <w:rsid w:val="000F52DD"/>
    <w:rsid w:val="000F530D"/>
    <w:rsid w:val="000F5378"/>
    <w:rsid w:val="000F539F"/>
    <w:rsid w:val="000F5513"/>
    <w:rsid w:val="000F5586"/>
    <w:rsid w:val="000F558D"/>
    <w:rsid w:val="000F55B7"/>
    <w:rsid w:val="000F55F5"/>
    <w:rsid w:val="000F59BE"/>
    <w:rsid w:val="000F5CC7"/>
    <w:rsid w:val="000F5D46"/>
    <w:rsid w:val="000F6254"/>
    <w:rsid w:val="000F6478"/>
    <w:rsid w:val="000F65BD"/>
    <w:rsid w:val="000F6779"/>
    <w:rsid w:val="000F68F4"/>
    <w:rsid w:val="000F6BC1"/>
    <w:rsid w:val="000F6C61"/>
    <w:rsid w:val="000F6C75"/>
    <w:rsid w:val="000F6E38"/>
    <w:rsid w:val="000F6E57"/>
    <w:rsid w:val="000F6F48"/>
    <w:rsid w:val="000F71FF"/>
    <w:rsid w:val="000F735A"/>
    <w:rsid w:val="000F74EE"/>
    <w:rsid w:val="000F74F6"/>
    <w:rsid w:val="000F7688"/>
    <w:rsid w:val="000F7731"/>
    <w:rsid w:val="000F782A"/>
    <w:rsid w:val="000F7C22"/>
    <w:rsid w:val="000F7E84"/>
    <w:rsid w:val="000F7EBB"/>
    <w:rsid w:val="000F7FAC"/>
    <w:rsid w:val="000F7FBA"/>
    <w:rsid w:val="000F7FFA"/>
    <w:rsid w:val="00100171"/>
    <w:rsid w:val="001002B1"/>
    <w:rsid w:val="00100612"/>
    <w:rsid w:val="001008DC"/>
    <w:rsid w:val="00100AB1"/>
    <w:rsid w:val="00100B17"/>
    <w:rsid w:val="00100BB8"/>
    <w:rsid w:val="00100C12"/>
    <w:rsid w:val="00100D02"/>
    <w:rsid w:val="00100E7A"/>
    <w:rsid w:val="00100FF7"/>
    <w:rsid w:val="00101062"/>
    <w:rsid w:val="001012D2"/>
    <w:rsid w:val="0010150D"/>
    <w:rsid w:val="001018A0"/>
    <w:rsid w:val="001018D1"/>
    <w:rsid w:val="00101981"/>
    <w:rsid w:val="00101C90"/>
    <w:rsid w:val="001020A3"/>
    <w:rsid w:val="001020B2"/>
    <w:rsid w:val="0010215D"/>
    <w:rsid w:val="0010224A"/>
    <w:rsid w:val="0010224B"/>
    <w:rsid w:val="001025B7"/>
    <w:rsid w:val="00102723"/>
    <w:rsid w:val="00102915"/>
    <w:rsid w:val="00102A3B"/>
    <w:rsid w:val="00102B85"/>
    <w:rsid w:val="00102C02"/>
    <w:rsid w:val="00102D06"/>
    <w:rsid w:val="00102E37"/>
    <w:rsid w:val="00102F99"/>
    <w:rsid w:val="00102FAA"/>
    <w:rsid w:val="0010315A"/>
    <w:rsid w:val="0010322D"/>
    <w:rsid w:val="00103285"/>
    <w:rsid w:val="0010328A"/>
    <w:rsid w:val="00103391"/>
    <w:rsid w:val="00103431"/>
    <w:rsid w:val="001036D0"/>
    <w:rsid w:val="001036D5"/>
    <w:rsid w:val="00103B7B"/>
    <w:rsid w:val="00103B8E"/>
    <w:rsid w:val="00103BBD"/>
    <w:rsid w:val="00103C93"/>
    <w:rsid w:val="00103D0C"/>
    <w:rsid w:val="00103F0C"/>
    <w:rsid w:val="00104001"/>
    <w:rsid w:val="001042F2"/>
    <w:rsid w:val="00104389"/>
    <w:rsid w:val="00104433"/>
    <w:rsid w:val="0010459A"/>
    <w:rsid w:val="0010473C"/>
    <w:rsid w:val="0010496A"/>
    <w:rsid w:val="001049F4"/>
    <w:rsid w:val="00104B69"/>
    <w:rsid w:val="00104C87"/>
    <w:rsid w:val="00104D25"/>
    <w:rsid w:val="00104D74"/>
    <w:rsid w:val="0010503C"/>
    <w:rsid w:val="001052B8"/>
    <w:rsid w:val="001052CA"/>
    <w:rsid w:val="001053DC"/>
    <w:rsid w:val="00105841"/>
    <w:rsid w:val="0010598E"/>
    <w:rsid w:val="00105BB9"/>
    <w:rsid w:val="00105C33"/>
    <w:rsid w:val="00105D21"/>
    <w:rsid w:val="00105DDA"/>
    <w:rsid w:val="0010600C"/>
    <w:rsid w:val="00106393"/>
    <w:rsid w:val="0010653D"/>
    <w:rsid w:val="0010653E"/>
    <w:rsid w:val="0010662B"/>
    <w:rsid w:val="00106650"/>
    <w:rsid w:val="001068DC"/>
    <w:rsid w:val="001068FC"/>
    <w:rsid w:val="00106A9F"/>
    <w:rsid w:val="00106E24"/>
    <w:rsid w:val="00106F71"/>
    <w:rsid w:val="001071FA"/>
    <w:rsid w:val="0010739C"/>
    <w:rsid w:val="001074CA"/>
    <w:rsid w:val="0010751D"/>
    <w:rsid w:val="0010769B"/>
    <w:rsid w:val="00107A22"/>
    <w:rsid w:val="00107A25"/>
    <w:rsid w:val="00107CA0"/>
    <w:rsid w:val="00107DB3"/>
    <w:rsid w:val="00107EB4"/>
    <w:rsid w:val="00107EB6"/>
    <w:rsid w:val="00107F9D"/>
    <w:rsid w:val="00110325"/>
    <w:rsid w:val="00110443"/>
    <w:rsid w:val="001106C0"/>
    <w:rsid w:val="001108D5"/>
    <w:rsid w:val="00110920"/>
    <w:rsid w:val="00110934"/>
    <w:rsid w:val="00110AB6"/>
    <w:rsid w:val="00110C0F"/>
    <w:rsid w:val="00110D78"/>
    <w:rsid w:val="00110E69"/>
    <w:rsid w:val="0011119A"/>
    <w:rsid w:val="00111406"/>
    <w:rsid w:val="00111502"/>
    <w:rsid w:val="00111689"/>
    <w:rsid w:val="0011188A"/>
    <w:rsid w:val="0011195D"/>
    <w:rsid w:val="00111C25"/>
    <w:rsid w:val="00111CC5"/>
    <w:rsid w:val="00111E58"/>
    <w:rsid w:val="00112018"/>
    <w:rsid w:val="001121D5"/>
    <w:rsid w:val="001122E6"/>
    <w:rsid w:val="00112324"/>
    <w:rsid w:val="0011247C"/>
    <w:rsid w:val="00112485"/>
    <w:rsid w:val="00112594"/>
    <w:rsid w:val="001125A0"/>
    <w:rsid w:val="00112624"/>
    <w:rsid w:val="00112723"/>
    <w:rsid w:val="001128C6"/>
    <w:rsid w:val="00112B73"/>
    <w:rsid w:val="00112E76"/>
    <w:rsid w:val="00112E81"/>
    <w:rsid w:val="00112F14"/>
    <w:rsid w:val="0011301B"/>
    <w:rsid w:val="001131C8"/>
    <w:rsid w:val="001134AB"/>
    <w:rsid w:val="0011377A"/>
    <w:rsid w:val="001138E0"/>
    <w:rsid w:val="0011392D"/>
    <w:rsid w:val="001139BD"/>
    <w:rsid w:val="00113A0C"/>
    <w:rsid w:val="00113B11"/>
    <w:rsid w:val="00113E13"/>
    <w:rsid w:val="00113E92"/>
    <w:rsid w:val="00113EE4"/>
    <w:rsid w:val="00113F9D"/>
    <w:rsid w:val="00113FDB"/>
    <w:rsid w:val="00114297"/>
    <w:rsid w:val="001144B4"/>
    <w:rsid w:val="00114519"/>
    <w:rsid w:val="0011454F"/>
    <w:rsid w:val="00114583"/>
    <w:rsid w:val="001145A6"/>
    <w:rsid w:val="001146DE"/>
    <w:rsid w:val="00114825"/>
    <w:rsid w:val="00114836"/>
    <w:rsid w:val="00114CF4"/>
    <w:rsid w:val="00114DD1"/>
    <w:rsid w:val="00114DE0"/>
    <w:rsid w:val="00114F37"/>
    <w:rsid w:val="00114F9F"/>
    <w:rsid w:val="00114FB7"/>
    <w:rsid w:val="001151B4"/>
    <w:rsid w:val="00115252"/>
    <w:rsid w:val="00115275"/>
    <w:rsid w:val="00115281"/>
    <w:rsid w:val="00115473"/>
    <w:rsid w:val="0011566D"/>
    <w:rsid w:val="001157AF"/>
    <w:rsid w:val="001157B5"/>
    <w:rsid w:val="00115E20"/>
    <w:rsid w:val="00115F1D"/>
    <w:rsid w:val="00116185"/>
    <w:rsid w:val="00116256"/>
    <w:rsid w:val="00116321"/>
    <w:rsid w:val="0011639C"/>
    <w:rsid w:val="0011639D"/>
    <w:rsid w:val="0011645F"/>
    <w:rsid w:val="001164DC"/>
    <w:rsid w:val="0011676D"/>
    <w:rsid w:val="0011681F"/>
    <w:rsid w:val="0011698C"/>
    <w:rsid w:val="001169EE"/>
    <w:rsid w:val="00116AC5"/>
    <w:rsid w:val="00116B8C"/>
    <w:rsid w:val="00116C7E"/>
    <w:rsid w:val="00116C8A"/>
    <w:rsid w:val="00116E3F"/>
    <w:rsid w:val="00116F28"/>
    <w:rsid w:val="001171BD"/>
    <w:rsid w:val="001171C8"/>
    <w:rsid w:val="00117312"/>
    <w:rsid w:val="00117387"/>
    <w:rsid w:val="001177E2"/>
    <w:rsid w:val="001178BB"/>
    <w:rsid w:val="0011798E"/>
    <w:rsid w:val="00117C36"/>
    <w:rsid w:val="00117CAC"/>
    <w:rsid w:val="00117E27"/>
    <w:rsid w:val="001201D5"/>
    <w:rsid w:val="0012023F"/>
    <w:rsid w:val="00120254"/>
    <w:rsid w:val="00120365"/>
    <w:rsid w:val="00120399"/>
    <w:rsid w:val="0012049D"/>
    <w:rsid w:val="001204E3"/>
    <w:rsid w:val="0012069B"/>
    <w:rsid w:val="001209B0"/>
    <w:rsid w:val="00120C9C"/>
    <w:rsid w:val="00120D8A"/>
    <w:rsid w:val="00120E52"/>
    <w:rsid w:val="00120F10"/>
    <w:rsid w:val="00121101"/>
    <w:rsid w:val="001212C1"/>
    <w:rsid w:val="001213B2"/>
    <w:rsid w:val="00121529"/>
    <w:rsid w:val="00121619"/>
    <w:rsid w:val="0012171B"/>
    <w:rsid w:val="00121914"/>
    <w:rsid w:val="001219BD"/>
    <w:rsid w:val="00121A76"/>
    <w:rsid w:val="00121C76"/>
    <w:rsid w:val="00121F39"/>
    <w:rsid w:val="00121F81"/>
    <w:rsid w:val="00121FBD"/>
    <w:rsid w:val="00122600"/>
    <w:rsid w:val="001227CC"/>
    <w:rsid w:val="00122BA8"/>
    <w:rsid w:val="00122C4C"/>
    <w:rsid w:val="00122CC0"/>
    <w:rsid w:val="00122DC1"/>
    <w:rsid w:val="00122E55"/>
    <w:rsid w:val="001231B2"/>
    <w:rsid w:val="00123289"/>
    <w:rsid w:val="001234CB"/>
    <w:rsid w:val="001236A2"/>
    <w:rsid w:val="00123917"/>
    <w:rsid w:val="00123984"/>
    <w:rsid w:val="001239D7"/>
    <w:rsid w:val="00123B76"/>
    <w:rsid w:val="00123C86"/>
    <w:rsid w:val="00124498"/>
    <w:rsid w:val="00124676"/>
    <w:rsid w:val="00124A52"/>
    <w:rsid w:val="00124B94"/>
    <w:rsid w:val="00124D80"/>
    <w:rsid w:val="00124F97"/>
    <w:rsid w:val="0012503C"/>
    <w:rsid w:val="001250BF"/>
    <w:rsid w:val="00125388"/>
    <w:rsid w:val="001253A0"/>
    <w:rsid w:val="001253B1"/>
    <w:rsid w:val="001254E8"/>
    <w:rsid w:val="00125500"/>
    <w:rsid w:val="001255DD"/>
    <w:rsid w:val="0012571A"/>
    <w:rsid w:val="00125818"/>
    <w:rsid w:val="001258FB"/>
    <w:rsid w:val="00125B23"/>
    <w:rsid w:val="00125B37"/>
    <w:rsid w:val="00125C6B"/>
    <w:rsid w:val="00125D86"/>
    <w:rsid w:val="00125E04"/>
    <w:rsid w:val="00126103"/>
    <w:rsid w:val="001262FC"/>
    <w:rsid w:val="001265E3"/>
    <w:rsid w:val="0012679C"/>
    <w:rsid w:val="001268A7"/>
    <w:rsid w:val="00126957"/>
    <w:rsid w:val="00126A88"/>
    <w:rsid w:val="00126B76"/>
    <w:rsid w:val="00126D17"/>
    <w:rsid w:val="00126D3F"/>
    <w:rsid w:val="00126DBB"/>
    <w:rsid w:val="00126E12"/>
    <w:rsid w:val="00127101"/>
    <w:rsid w:val="0012717D"/>
    <w:rsid w:val="00127740"/>
    <w:rsid w:val="00127AA0"/>
    <w:rsid w:val="00127B30"/>
    <w:rsid w:val="00127C33"/>
    <w:rsid w:val="00127E3F"/>
    <w:rsid w:val="00127F3A"/>
    <w:rsid w:val="00127F43"/>
    <w:rsid w:val="00127F5E"/>
    <w:rsid w:val="00127F6A"/>
    <w:rsid w:val="00130082"/>
    <w:rsid w:val="0013014D"/>
    <w:rsid w:val="0013022E"/>
    <w:rsid w:val="001302D6"/>
    <w:rsid w:val="0013047E"/>
    <w:rsid w:val="0013087D"/>
    <w:rsid w:val="001308DF"/>
    <w:rsid w:val="0013090A"/>
    <w:rsid w:val="00130A1D"/>
    <w:rsid w:val="00130CF3"/>
    <w:rsid w:val="00130D1D"/>
    <w:rsid w:val="0013106E"/>
    <w:rsid w:val="001313C8"/>
    <w:rsid w:val="0013143D"/>
    <w:rsid w:val="0013152D"/>
    <w:rsid w:val="001315AC"/>
    <w:rsid w:val="00131695"/>
    <w:rsid w:val="001317D0"/>
    <w:rsid w:val="001317DF"/>
    <w:rsid w:val="00131953"/>
    <w:rsid w:val="00131C18"/>
    <w:rsid w:val="00132128"/>
    <w:rsid w:val="00132247"/>
    <w:rsid w:val="001322B0"/>
    <w:rsid w:val="0013244E"/>
    <w:rsid w:val="0013253A"/>
    <w:rsid w:val="001326BD"/>
    <w:rsid w:val="0013272C"/>
    <w:rsid w:val="001328FF"/>
    <w:rsid w:val="00132A03"/>
    <w:rsid w:val="00132CE1"/>
    <w:rsid w:val="00132D1B"/>
    <w:rsid w:val="00132D81"/>
    <w:rsid w:val="00132E67"/>
    <w:rsid w:val="00132FA0"/>
    <w:rsid w:val="00132FA6"/>
    <w:rsid w:val="0013306B"/>
    <w:rsid w:val="00133169"/>
    <w:rsid w:val="00133451"/>
    <w:rsid w:val="001335C3"/>
    <w:rsid w:val="001338D2"/>
    <w:rsid w:val="001339DD"/>
    <w:rsid w:val="00133EE9"/>
    <w:rsid w:val="001345CA"/>
    <w:rsid w:val="00134859"/>
    <w:rsid w:val="00134942"/>
    <w:rsid w:val="00134AC9"/>
    <w:rsid w:val="00134C89"/>
    <w:rsid w:val="00134D2B"/>
    <w:rsid w:val="00134D85"/>
    <w:rsid w:val="00134F61"/>
    <w:rsid w:val="0013522F"/>
    <w:rsid w:val="00135310"/>
    <w:rsid w:val="00135415"/>
    <w:rsid w:val="0013566C"/>
    <w:rsid w:val="001356C5"/>
    <w:rsid w:val="001356CC"/>
    <w:rsid w:val="00135731"/>
    <w:rsid w:val="0013577D"/>
    <w:rsid w:val="00135847"/>
    <w:rsid w:val="00135A4B"/>
    <w:rsid w:val="00135A8B"/>
    <w:rsid w:val="00135AF6"/>
    <w:rsid w:val="00135E61"/>
    <w:rsid w:val="00135F04"/>
    <w:rsid w:val="00135F07"/>
    <w:rsid w:val="0013610F"/>
    <w:rsid w:val="00136669"/>
    <w:rsid w:val="0013671F"/>
    <w:rsid w:val="00136B67"/>
    <w:rsid w:val="00136B9B"/>
    <w:rsid w:val="00136E9A"/>
    <w:rsid w:val="00136EB1"/>
    <w:rsid w:val="001370E0"/>
    <w:rsid w:val="001371BC"/>
    <w:rsid w:val="001371D8"/>
    <w:rsid w:val="00137286"/>
    <w:rsid w:val="001373D9"/>
    <w:rsid w:val="001375B6"/>
    <w:rsid w:val="00137609"/>
    <w:rsid w:val="00137756"/>
    <w:rsid w:val="001377EF"/>
    <w:rsid w:val="00137817"/>
    <w:rsid w:val="0013794A"/>
    <w:rsid w:val="00137AC8"/>
    <w:rsid w:val="00137B7B"/>
    <w:rsid w:val="00137C1C"/>
    <w:rsid w:val="00137EEA"/>
    <w:rsid w:val="0014018E"/>
    <w:rsid w:val="00140316"/>
    <w:rsid w:val="00140661"/>
    <w:rsid w:val="00140B14"/>
    <w:rsid w:val="00140CDE"/>
    <w:rsid w:val="00140E0A"/>
    <w:rsid w:val="00141795"/>
    <w:rsid w:val="0014182E"/>
    <w:rsid w:val="00141B89"/>
    <w:rsid w:val="00141BB6"/>
    <w:rsid w:val="00141BCD"/>
    <w:rsid w:val="00141C0D"/>
    <w:rsid w:val="00141C4A"/>
    <w:rsid w:val="00141DEB"/>
    <w:rsid w:val="00141E1E"/>
    <w:rsid w:val="00142500"/>
    <w:rsid w:val="0014254B"/>
    <w:rsid w:val="00142669"/>
    <w:rsid w:val="0014279C"/>
    <w:rsid w:val="00142827"/>
    <w:rsid w:val="00142AD2"/>
    <w:rsid w:val="00142BBB"/>
    <w:rsid w:val="00142F81"/>
    <w:rsid w:val="001431DF"/>
    <w:rsid w:val="001432A7"/>
    <w:rsid w:val="001433A6"/>
    <w:rsid w:val="001438C0"/>
    <w:rsid w:val="00143B36"/>
    <w:rsid w:val="0014406B"/>
    <w:rsid w:val="0014427F"/>
    <w:rsid w:val="00144380"/>
    <w:rsid w:val="00144433"/>
    <w:rsid w:val="00144753"/>
    <w:rsid w:val="00144887"/>
    <w:rsid w:val="0014498A"/>
    <w:rsid w:val="00144DE6"/>
    <w:rsid w:val="00144E02"/>
    <w:rsid w:val="00144E9E"/>
    <w:rsid w:val="00145351"/>
    <w:rsid w:val="001456BA"/>
    <w:rsid w:val="0014594A"/>
    <w:rsid w:val="001459BB"/>
    <w:rsid w:val="001459D0"/>
    <w:rsid w:val="00145A2D"/>
    <w:rsid w:val="001461D6"/>
    <w:rsid w:val="0014622A"/>
    <w:rsid w:val="00146262"/>
    <w:rsid w:val="00146390"/>
    <w:rsid w:val="001465A1"/>
    <w:rsid w:val="001465F4"/>
    <w:rsid w:val="00146639"/>
    <w:rsid w:val="001466CC"/>
    <w:rsid w:val="00146737"/>
    <w:rsid w:val="001467F1"/>
    <w:rsid w:val="0014683C"/>
    <w:rsid w:val="0014684D"/>
    <w:rsid w:val="00146A5C"/>
    <w:rsid w:val="00146A8D"/>
    <w:rsid w:val="00146ACA"/>
    <w:rsid w:val="00146AFF"/>
    <w:rsid w:val="00146C1D"/>
    <w:rsid w:val="00146D61"/>
    <w:rsid w:val="00146ED6"/>
    <w:rsid w:val="0014703B"/>
    <w:rsid w:val="00147121"/>
    <w:rsid w:val="001471DB"/>
    <w:rsid w:val="00147238"/>
    <w:rsid w:val="0014726F"/>
    <w:rsid w:val="00147449"/>
    <w:rsid w:val="00147526"/>
    <w:rsid w:val="001475EF"/>
    <w:rsid w:val="00147710"/>
    <w:rsid w:val="00147791"/>
    <w:rsid w:val="0014798F"/>
    <w:rsid w:val="00147A84"/>
    <w:rsid w:val="00147C60"/>
    <w:rsid w:val="00147D0F"/>
    <w:rsid w:val="001501AD"/>
    <w:rsid w:val="0015030C"/>
    <w:rsid w:val="001503E4"/>
    <w:rsid w:val="00150476"/>
    <w:rsid w:val="00150497"/>
    <w:rsid w:val="00150591"/>
    <w:rsid w:val="00150681"/>
    <w:rsid w:val="001506FE"/>
    <w:rsid w:val="001507F6"/>
    <w:rsid w:val="001509FA"/>
    <w:rsid w:val="00150B55"/>
    <w:rsid w:val="00150CB3"/>
    <w:rsid w:val="00150E01"/>
    <w:rsid w:val="00150F15"/>
    <w:rsid w:val="00151091"/>
    <w:rsid w:val="00151169"/>
    <w:rsid w:val="0015120E"/>
    <w:rsid w:val="001516C7"/>
    <w:rsid w:val="00151766"/>
    <w:rsid w:val="00151808"/>
    <w:rsid w:val="00151AC0"/>
    <w:rsid w:val="00151B12"/>
    <w:rsid w:val="00151D23"/>
    <w:rsid w:val="00151D7E"/>
    <w:rsid w:val="00151F4C"/>
    <w:rsid w:val="001522E1"/>
    <w:rsid w:val="00152466"/>
    <w:rsid w:val="00152516"/>
    <w:rsid w:val="00152533"/>
    <w:rsid w:val="0015265E"/>
    <w:rsid w:val="0015270D"/>
    <w:rsid w:val="001527EF"/>
    <w:rsid w:val="0015291F"/>
    <w:rsid w:val="0015311F"/>
    <w:rsid w:val="00153710"/>
    <w:rsid w:val="00153759"/>
    <w:rsid w:val="00153ADC"/>
    <w:rsid w:val="00153CE4"/>
    <w:rsid w:val="00153D98"/>
    <w:rsid w:val="00153EF9"/>
    <w:rsid w:val="00154263"/>
    <w:rsid w:val="001542BD"/>
    <w:rsid w:val="001548BE"/>
    <w:rsid w:val="0015497F"/>
    <w:rsid w:val="00154A61"/>
    <w:rsid w:val="00154AEA"/>
    <w:rsid w:val="00154B26"/>
    <w:rsid w:val="00154E34"/>
    <w:rsid w:val="0015586D"/>
    <w:rsid w:val="00155935"/>
    <w:rsid w:val="00155B5B"/>
    <w:rsid w:val="00155CF8"/>
    <w:rsid w:val="00155D8E"/>
    <w:rsid w:val="00155DB0"/>
    <w:rsid w:val="00155FAE"/>
    <w:rsid w:val="00156052"/>
    <w:rsid w:val="001561C0"/>
    <w:rsid w:val="0015654D"/>
    <w:rsid w:val="00156588"/>
    <w:rsid w:val="001566AE"/>
    <w:rsid w:val="00156B11"/>
    <w:rsid w:val="00156DCF"/>
    <w:rsid w:val="00156EEA"/>
    <w:rsid w:val="00156F13"/>
    <w:rsid w:val="001571E1"/>
    <w:rsid w:val="00157417"/>
    <w:rsid w:val="00157509"/>
    <w:rsid w:val="001575A0"/>
    <w:rsid w:val="0015784C"/>
    <w:rsid w:val="001578B8"/>
    <w:rsid w:val="001579C7"/>
    <w:rsid w:val="00157DA9"/>
    <w:rsid w:val="00160012"/>
    <w:rsid w:val="00160098"/>
    <w:rsid w:val="001600D3"/>
    <w:rsid w:val="00160240"/>
    <w:rsid w:val="001602BD"/>
    <w:rsid w:val="00160536"/>
    <w:rsid w:val="001606A2"/>
    <w:rsid w:val="0016076F"/>
    <w:rsid w:val="00160934"/>
    <w:rsid w:val="00160B0E"/>
    <w:rsid w:val="0016160D"/>
    <w:rsid w:val="0016180A"/>
    <w:rsid w:val="00161A3A"/>
    <w:rsid w:val="00161BD2"/>
    <w:rsid w:val="00161BD6"/>
    <w:rsid w:val="00161C5F"/>
    <w:rsid w:val="0016201D"/>
    <w:rsid w:val="00162044"/>
    <w:rsid w:val="00162417"/>
    <w:rsid w:val="0016242F"/>
    <w:rsid w:val="0016290F"/>
    <w:rsid w:val="001629C5"/>
    <w:rsid w:val="00162A95"/>
    <w:rsid w:val="00162B07"/>
    <w:rsid w:val="00162B2F"/>
    <w:rsid w:val="00162BB0"/>
    <w:rsid w:val="00162C4E"/>
    <w:rsid w:val="001630CF"/>
    <w:rsid w:val="001631E0"/>
    <w:rsid w:val="0016334A"/>
    <w:rsid w:val="0016357C"/>
    <w:rsid w:val="0016370F"/>
    <w:rsid w:val="001639F3"/>
    <w:rsid w:val="00163B99"/>
    <w:rsid w:val="00163F0B"/>
    <w:rsid w:val="00164163"/>
    <w:rsid w:val="001644BE"/>
    <w:rsid w:val="001646B7"/>
    <w:rsid w:val="001646D2"/>
    <w:rsid w:val="001646EE"/>
    <w:rsid w:val="00164726"/>
    <w:rsid w:val="00164869"/>
    <w:rsid w:val="00164987"/>
    <w:rsid w:val="00164C59"/>
    <w:rsid w:val="00164CB1"/>
    <w:rsid w:val="00164DE2"/>
    <w:rsid w:val="00165186"/>
    <w:rsid w:val="001651F6"/>
    <w:rsid w:val="00165201"/>
    <w:rsid w:val="001652F9"/>
    <w:rsid w:val="0016542D"/>
    <w:rsid w:val="00165680"/>
    <w:rsid w:val="001658E7"/>
    <w:rsid w:val="00165987"/>
    <w:rsid w:val="00165B22"/>
    <w:rsid w:val="00165B73"/>
    <w:rsid w:val="00165D26"/>
    <w:rsid w:val="00165D96"/>
    <w:rsid w:val="0016605B"/>
    <w:rsid w:val="0016660C"/>
    <w:rsid w:val="0016672B"/>
    <w:rsid w:val="00166887"/>
    <w:rsid w:val="00166D87"/>
    <w:rsid w:val="00166DE9"/>
    <w:rsid w:val="00166F05"/>
    <w:rsid w:val="0016709A"/>
    <w:rsid w:val="00167281"/>
    <w:rsid w:val="00167351"/>
    <w:rsid w:val="001674CD"/>
    <w:rsid w:val="00167576"/>
    <w:rsid w:val="0016769C"/>
    <w:rsid w:val="001676CB"/>
    <w:rsid w:val="001677CF"/>
    <w:rsid w:val="0016788D"/>
    <w:rsid w:val="001678B8"/>
    <w:rsid w:val="001679CD"/>
    <w:rsid w:val="00167AC4"/>
    <w:rsid w:val="00167E74"/>
    <w:rsid w:val="00167E8D"/>
    <w:rsid w:val="00167FC0"/>
    <w:rsid w:val="0017002D"/>
    <w:rsid w:val="001700FB"/>
    <w:rsid w:val="00170105"/>
    <w:rsid w:val="0017015B"/>
    <w:rsid w:val="00170205"/>
    <w:rsid w:val="0017032C"/>
    <w:rsid w:val="001703A4"/>
    <w:rsid w:val="0017045C"/>
    <w:rsid w:val="00170591"/>
    <w:rsid w:val="001707A0"/>
    <w:rsid w:val="00170834"/>
    <w:rsid w:val="00170A14"/>
    <w:rsid w:val="00170EE1"/>
    <w:rsid w:val="00170EFC"/>
    <w:rsid w:val="00171081"/>
    <w:rsid w:val="001710E4"/>
    <w:rsid w:val="00171271"/>
    <w:rsid w:val="001713DB"/>
    <w:rsid w:val="001715C2"/>
    <w:rsid w:val="001716DE"/>
    <w:rsid w:val="001716DF"/>
    <w:rsid w:val="00171C6D"/>
    <w:rsid w:val="00171F00"/>
    <w:rsid w:val="0017222C"/>
    <w:rsid w:val="00172258"/>
    <w:rsid w:val="001725FC"/>
    <w:rsid w:val="0017263F"/>
    <w:rsid w:val="001727E9"/>
    <w:rsid w:val="00172843"/>
    <w:rsid w:val="00172A0D"/>
    <w:rsid w:val="00172A57"/>
    <w:rsid w:val="00172B7F"/>
    <w:rsid w:val="00172D0C"/>
    <w:rsid w:val="00172F20"/>
    <w:rsid w:val="00173259"/>
    <w:rsid w:val="001733D3"/>
    <w:rsid w:val="001735F5"/>
    <w:rsid w:val="0017377F"/>
    <w:rsid w:val="00173933"/>
    <w:rsid w:val="00173A30"/>
    <w:rsid w:val="00173A59"/>
    <w:rsid w:val="00173A79"/>
    <w:rsid w:val="00173B36"/>
    <w:rsid w:val="00173C90"/>
    <w:rsid w:val="00173D30"/>
    <w:rsid w:val="001743CA"/>
    <w:rsid w:val="00174B03"/>
    <w:rsid w:val="00174E38"/>
    <w:rsid w:val="00175336"/>
    <w:rsid w:val="0017539E"/>
    <w:rsid w:val="001754E9"/>
    <w:rsid w:val="001756CF"/>
    <w:rsid w:val="00175977"/>
    <w:rsid w:val="00175B03"/>
    <w:rsid w:val="00175C23"/>
    <w:rsid w:val="00175D92"/>
    <w:rsid w:val="00175DDD"/>
    <w:rsid w:val="001764EF"/>
    <w:rsid w:val="0017655C"/>
    <w:rsid w:val="001765F2"/>
    <w:rsid w:val="0017675F"/>
    <w:rsid w:val="00176949"/>
    <w:rsid w:val="001769EA"/>
    <w:rsid w:val="00176A2C"/>
    <w:rsid w:val="00176B84"/>
    <w:rsid w:val="00176C9A"/>
    <w:rsid w:val="00176FEE"/>
    <w:rsid w:val="001771A9"/>
    <w:rsid w:val="001772EB"/>
    <w:rsid w:val="0017747E"/>
    <w:rsid w:val="001777F2"/>
    <w:rsid w:val="00177879"/>
    <w:rsid w:val="001779AA"/>
    <w:rsid w:val="001779CE"/>
    <w:rsid w:val="00177A4A"/>
    <w:rsid w:val="00177EC4"/>
    <w:rsid w:val="00177F2F"/>
    <w:rsid w:val="00180095"/>
    <w:rsid w:val="00180138"/>
    <w:rsid w:val="0018028E"/>
    <w:rsid w:val="00180402"/>
    <w:rsid w:val="00180484"/>
    <w:rsid w:val="00180530"/>
    <w:rsid w:val="00180543"/>
    <w:rsid w:val="001805A9"/>
    <w:rsid w:val="001806D6"/>
    <w:rsid w:val="00180871"/>
    <w:rsid w:val="00180B28"/>
    <w:rsid w:val="00180BD3"/>
    <w:rsid w:val="00180D0A"/>
    <w:rsid w:val="00181039"/>
    <w:rsid w:val="00181156"/>
    <w:rsid w:val="00181374"/>
    <w:rsid w:val="001813BB"/>
    <w:rsid w:val="0018143F"/>
    <w:rsid w:val="001815F8"/>
    <w:rsid w:val="001816F2"/>
    <w:rsid w:val="00181943"/>
    <w:rsid w:val="00181A03"/>
    <w:rsid w:val="00181A53"/>
    <w:rsid w:val="00181CE0"/>
    <w:rsid w:val="00181D68"/>
    <w:rsid w:val="00181E8D"/>
    <w:rsid w:val="0018207E"/>
    <w:rsid w:val="0018214D"/>
    <w:rsid w:val="0018221F"/>
    <w:rsid w:val="001822E9"/>
    <w:rsid w:val="001824DC"/>
    <w:rsid w:val="0018250F"/>
    <w:rsid w:val="00182583"/>
    <w:rsid w:val="001825C4"/>
    <w:rsid w:val="001825F0"/>
    <w:rsid w:val="0018294E"/>
    <w:rsid w:val="00182C0A"/>
    <w:rsid w:val="00182D0C"/>
    <w:rsid w:val="00182D85"/>
    <w:rsid w:val="00182DCE"/>
    <w:rsid w:val="00182FE5"/>
    <w:rsid w:val="00182FED"/>
    <w:rsid w:val="001832BB"/>
    <w:rsid w:val="00183323"/>
    <w:rsid w:val="001833BB"/>
    <w:rsid w:val="001835A6"/>
    <w:rsid w:val="001835E8"/>
    <w:rsid w:val="0018398C"/>
    <w:rsid w:val="00183E13"/>
    <w:rsid w:val="001840A4"/>
    <w:rsid w:val="0018467C"/>
    <w:rsid w:val="001846ED"/>
    <w:rsid w:val="00184B52"/>
    <w:rsid w:val="00184B8E"/>
    <w:rsid w:val="00184C91"/>
    <w:rsid w:val="00184C95"/>
    <w:rsid w:val="00184D44"/>
    <w:rsid w:val="00184F4B"/>
    <w:rsid w:val="00185007"/>
    <w:rsid w:val="0018506F"/>
    <w:rsid w:val="00185552"/>
    <w:rsid w:val="0018598C"/>
    <w:rsid w:val="00185C76"/>
    <w:rsid w:val="00185D8B"/>
    <w:rsid w:val="00186354"/>
    <w:rsid w:val="00186723"/>
    <w:rsid w:val="0018676E"/>
    <w:rsid w:val="00186A14"/>
    <w:rsid w:val="00186AAD"/>
    <w:rsid w:val="00186E0C"/>
    <w:rsid w:val="00186E2F"/>
    <w:rsid w:val="00186ECD"/>
    <w:rsid w:val="00186F16"/>
    <w:rsid w:val="00186FCE"/>
    <w:rsid w:val="0018732C"/>
    <w:rsid w:val="00187363"/>
    <w:rsid w:val="00187503"/>
    <w:rsid w:val="00187634"/>
    <w:rsid w:val="001877C7"/>
    <w:rsid w:val="001877E9"/>
    <w:rsid w:val="001877ED"/>
    <w:rsid w:val="0018792E"/>
    <w:rsid w:val="001879B9"/>
    <w:rsid w:val="001879D9"/>
    <w:rsid w:val="00187A8B"/>
    <w:rsid w:val="00187CE6"/>
    <w:rsid w:val="00187D4C"/>
    <w:rsid w:val="00187DD0"/>
    <w:rsid w:val="00187EA2"/>
    <w:rsid w:val="00187F3E"/>
    <w:rsid w:val="00187F8E"/>
    <w:rsid w:val="0019004A"/>
    <w:rsid w:val="00190088"/>
    <w:rsid w:val="0019019F"/>
    <w:rsid w:val="0019028A"/>
    <w:rsid w:val="00190534"/>
    <w:rsid w:val="00190696"/>
    <w:rsid w:val="001907C1"/>
    <w:rsid w:val="00190DB3"/>
    <w:rsid w:val="00190DB9"/>
    <w:rsid w:val="00191178"/>
    <w:rsid w:val="00191184"/>
    <w:rsid w:val="001913A3"/>
    <w:rsid w:val="001913BF"/>
    <w:rsid w:val="001914BF"/>
    <w:rsid w:val="00191517"/>
    <w:rsid w:val="0019177D"/>
    <w:rsid w:val="00191B54"/>
    <w:rsid w:val="00191D1F"/>
    <w:rsid w:val="001922BC"/>
    <w:rsid w:val="0019238F"/>
    <w:rsid w:val="00192629"/>
    <w:rsid w:val="0019282D"/>
    <w:rsid w:val="00192FF9"/>
    <w:rsid w:val="001930A6"/>
    <w:rsid w:val="001932D5"/>
    <w:rsid w:val="00193385"/>
    <w:rsid w:val="00193504"/>
    <w:rsid w:val="00193541"/>
    <w:rsid w:val="001936D3"/>
    <w:rsid w:val="001938ED"/>
    <w:rsid w:val="001939B5"/>
    <w:rsid w:val="00193AAD"/>
    <w:rsid w:val="00193BBC"/>
    <w:rsid w:val="00193DD5"/>
    <w:rsid w:val="00193E0B"/>
    <w:rsid w:val="00194090"/>
    <w:rsid w:val="00194114"/>
    <w:rsid w:val="00194221"/>
    <w:rsid w:val="001942BF"/>
    <w:rsid w:val="00194333"/>
    <w:rsid w:val="001945D6"/>
    <w:rsid w:val="001946A2"/>
    <w:rsid w:val="00194715"/>
    <w:rsid w:val="00194BD9"/>
    <w:rsid w:val="00194F2E"/>
    <w:rsid w:val="00195102"/>
    <w:rsid w:val="001951C3"/>
    <w:rsid w:val="0019548A"/>
    <w:rsid w:val="00195496"/>
    <w:rsid w:val="00195757"/>
    <w:rsid w:val="0019580C"/>
    <w:rsid w:val="00195887"/>
    <w:rsid w:val="001958B5"/>
    <w:rsid w:val="00195994"/>
    <w:rsid w:val="00195BBA"/>
    <w:rsid w:val="00195C94"/>
    <w:rsid w:val="00195DB5"/>
    <w:rsid w:val="00195E55"/>
    <w:rsid w:val="00195E6C"/>
    <w:rsid w:val="00195F9A"/>
    <w:rsid w:val="001961B7"/>
    <w:rsid w:val="001963D3"/>
    <w:rsid w:val="001964E6"/>
    <w:rsid w:val="0019656D"/>
    <w:rsid w:val="00196657"/>
    <w:rsid w:val="001968B2"/>
    <w:rsid w:val="00196996"/>
    <w:rsid w:val="001969E5"/>
    <w:rsid w:val="00196B37"/>
    <w:rsid w:val="00196E49"/>
    <w:rsid w:val="00196E89"/>
    <w:rsid w:val="00196F30"/>
    <w:rsid w:val="00196F70"/>
    <w:rsid w:val="001971D5"/>
    <w:rsid w:val="00197210"/>
    <w:rsid w:val="0019725F"/>
    <w:rsid w:val="001973DA"/>
    <w:rsid w:val="001975FF"/>
    <w:rsid w:val="00197838"/>
    <w:rsid w:val="0019793C"/>
    <w:rsid w:val="00197A38"/>
    <w:rsid w:val="00197F9C"/>
    <w:rsid w:val="001A0105"/>
    <w:rsid w:val="001A061E"/>
    <w:rsid w:val="001A064A"/>
    <w:rsid w:val="001A0805"/>
    <w:rsid w:val="001A0A72"/>
    <w:rsid w:val="001A0E20"/>
    <w:rsid w:val="001A0EEC"/>
    <w:rsid w:val="001A0F93"/>
    <w:rsid w:val="001A0FDB"/>
    <w:rsid w:val="001A128D"/>
    <w:rsid w:val="001A158E"/>
    <w:rsid w:val="001A182C"/>
    <w:rsid w:val="001A1877"/>
    <w:rsid w:val="001A1BD1"/>
    <w:rsid w:val="001A1F87"/>
    <w:rsid w:val="001A2013"/>
    <w:rsid w:val="001A22D6"/>
    <w:rsid w:val="001A22D9"/>
    <w:rsid w:val="001A23B5"/>
    <w:rsid w:val="001A23CB"/>
    <w:rsid w:val="001A2581"/>
    <w:rsid w:val="001A2612"/>
    <w:rsid w:val="001A2718"/>
    <w:rsid w:val="001A2CC1"/>
    <w:rsid w:val="001A2F5B"/>
    <w:rsid w:val="001A2FB6"/>
    <w:rsid w:val="001A3088"/>
    <w:rsid w:val="001A31BE"/>
    <w:rsid w:val="001A3290"/>
    <w:rsid w:val="001A336C"/>
    <w:rsid w:val="001A3446"/>
    <w:rsid w:val="001A34CF"/>
    <w:rsid w:val="001A34D7"/>
    <w:rsid w:val="001A3626"/>
    <w:rsid w:val="001A39F9"/>
    <w:rsid w:val="001A3CBC"/>
    <w:rsid w:val="001A3CCF"/>
    <w:rsid w:val="001A3E36"/>
    <w:rsid w:val="001A3EBA"/>
    <w:rsid w:val="001A407D"/>
    <w:rsid w:val="001A416B"/>
    <w:rsid w:val="001A46B6"/>
    <w:rsid w:val="001A47A7"/>
    <w:rsid w:val="001A47B9"/>
    <w:rsid w:val="001A48FC"/>
    <w:rsid w:val="001A4A36"/>
    <w:rsid w:val="001A4C88"/>
    <w:rsid w:val="001A4E18"/>
    <w:rsid w:val="001A50D7"/>
    <w:rsid w:val="001A5191"/>
    <w:rsid w:val="001A51B7"/>
    <w:rsid w:val="001A51E2"/>
    <w:rsid w:val="001A5866"/>
    <w:rsid w:val="001A5926"/>
    <w:rsid w:val="001A5A2C"/>
    <w:rsid w:val="001A5BF4"/>
    <w:rsid w:val="001A5DA4"/>
    <w:rsid w:val="001A5E33"/>
    <w:rsid w:val="001A6412"/>
    <w:rsid w:val="001A666F"/>
    <w:rsid w:val="001A6674"/>
    <w:rsid w:val="001A672D"/>
    <w:rsid w:val="001A67E7"/>
    <w:rsid w:val="001A6E6B"/>
    <w:rsid w:val="001A6F55"/>
    <w:rsid w:val="001A6FCC"/>
    <w:rsid w:val="001A7141"/>
    <w:rsid w:val="001A71E0"/>
    <w:rsid w:val="001A75DD"/>
    <w:rsid w:val="001A777B"/>
    <w:rsid w:val="001A777F"/>
    <w:rsid w:val="001A7A2F"/>
    <w:rsid w:val="001A7A4E"/>
    <w:rsid w:val="001A7C90"/>
    <w:rsid w:val="001A7CAC"/>
    <w:rsid w:val="001B00E5"/>
    <w:rsid w:val="001B0101"/>
    <w:rsid w:val="001B01DD"/>
    <w:rsid w:val="001B0234"/>
    <w:rsid w:val="001B029D"/>
    <w:rsid w:val="001B0371"/>
    <w:rsid w:val="001B0421"/>
    <w:rsid w:val="001B06A5"/>
    <w:rsid w:val="001B07DD"/>
    <w:rsid w:val="001B091F"/>
    <w:rsid w:val="001B0A1F"/>
    <w:rsid w:val="001B0A9F"/>
    <w:rsid w:val="001B0AD5"/>
    <w:rsid w:val="001B0B05"/>
    <w:rsid w:val="001B0DD7"/>
    <w:rsid w:val="001B0DE0"/>
    <w:rsid w:val="001B11B1"/>
    <w:rsid w:val="001B11BE"/>
    <w:rsid w:val="001B11E7"/>
    <w:rsid w:val="001B146B"/>
    <w:rsid w:val="001B14CC"/>
    <w:rsid w:val="001B14DA"/>
    <w:rsid w:val="001B1659"/>
    <w:rsid w:val="001B1719"/>
    <w:rsid w:val="001B1732"/>
    <w:rsid w:val="001B1C5B"/>
    <w:rsid w:val="001B2003"/>
    <w:rsid w:val="001B20BF"/>
    <w:rsid w:val="001B21EA"/>
    <w:rsid w:val="001B2253"/>
    <w:rsid w:val="001B230D"/>
    <w:rsid w:val="001B2340"/>
    <w:rsid w:val="001B2426"/>
    <w:rsid w:val="001B2430"/>
    <w:rsid w:val="001B24B8"/>
    <w:rsid w:val="001B2606"/>
    <w:rsid w:val="001B262A"/>
    <w:rsid w:val="001B2641"/>
    <w:rsid w:val="001B2643"/>
    <w:rsid w:val="001B2A16"/>
    <w:rsid w:val="001B2BDC"/>
    <w:rsid w:val="001B2C0B"/>
    <w:rsid w:val="001B330B"/>
    <w:rsid w:val="001B3346"/>
    <w:rsid w:val="001B3394"/>
    <w:rsid w:val="001B36C5"/>
    <w:rsid w:val="001B3966"/>
    <w:rsid w:val="001B3A27"/>
    <w:rsid w:val="001B3FAB"/>
    <w:rsid w:val="001B3FB3"/>
    <w:rsid w:val="001B4068"/>
    <w:rsid w:val="001B40F5"/>
    <w:rsid w:val="001B41FA"/>
    <w:rsid w:val="001B4209"/>
    <w:rsid w:val="001B467C"/>
    <w:rsid w:val="001B46DA"/>
    <w:rsid w:val="001B4972"/>
    <w:rsid w:val="001B4BC5"/>
    <w:rsid w:val="001B4FCC"/>
    <w:rsid w:val="001B5061"/>
    <w:rsid w:val="001B50EF"/>
    <w:rsid w:val="001B519F"/>
    <w:rsid w:val="001B56F8"/>
    <w:rsid w:val="001B5779"/>
    <w:rsid w:val="001B609D"/>
    <w:rsid w:val="001B61F5"/>
    <w:rsid w:val="001B62B7"/>
    <w:rsid w:val="001B6428"/>
    <w:rsid w:val="001B66FD"/>
    <w:rsid w:val="001B69ED"/>
    <w:rsid w:val="001B6B08"/>
    <w:rsid w:val="001B6B34"/>
    <w:rsid w:val="001B6E28"/>
    <w:rsid w:val="001B6E5C"/>
    <w:rsid w:val="001B6E9F"/>
    <w:rsid w:val="001B6F92"/>
    <w:rsid w:val="001B6FED"/>
    <w:rsid w:val="001B7042"/>
    <w:rsid w:val="001B7121"/>
    <w:rsid w:val="001B71B5"/>
    <w:rsid w:val="001B71DA"/>
    <w:rsid w:val="001B721F"/>
    <w:rsid w:val="001B766E"/>
    <w:rsid w:val="001B7685"/>
    <w:rsid w:val="001B771E"/>
    <w:rsid w:val="001B7BAC"/>
    <w:rsid w:val="001B7C25"/>
    <w:rsid w:val="001B7C91"/>
    <w:rsid w:val="001B7DDD"/>
    <w:rsid w:val="001B7E4D"/>
    <w:rsid w:val="001C0112"/>
    <w:rsid w:val="001C03A8"/>
    <w:rsid w:val="001C0527"/>
    <w:rsid w:val="001C0760"/>
    <w:rsid w:val="001C0821"/>
    <w:rsid w:val="001C0B9A"/>
    <w:rsid w:val="001C0C67"/>
    <w:rsid w:val="001C0EC8"/>
    <w:rsid w:val="001C1075"/>
    <w:rsid w:val="001C1280"/>
    <w:rsid w:val="001C136C"/>
    <w:rsid w:val="001C15D7"/>
    <w:rsid w:val="001C15FB"/>
    <w:rsid w:val="001C1667"/>
    <w:rsid w:val="001C1764"/>
    <w:rsid w:val="001C1B30"/>
    <w:rsid w:val="001C1BDE"/>
    <w:rsid w:val="001C1C58"/>
    <w:rsid w:val="001C1CB6"/>
    <w:rsid w:val="001C2019"/>
    <w:rsid w:val="001C20ED"/>
    <w:rsid w:val="001C20EE"/>
    <w:rsid w:val="001C21B1"/>
    <w:rsid w:val="001C220F"/>
    <w:rsid w:val="001C2492"/>
    <w:rsid w:val="001C24C0"/>
    <w:rsid w:val="001C2543"/>
    <w:rsid w:val="001C2AD5"/>
    <w:rsid w:val="001C2D7C"/>
    <w:rsid w:val="001C2FCF"/>
    <w:rsid w:val="001C30F5"/>
    <w:rsid w:val="001C3350"/>
    <w:rsid w:val="001C3471"/>
    <w:rsid w:val="001C3506"/>
    <w:rsid w:val="001C351B"/>
    <w:rsid w:val="001C3543"/>
    <w:rsid w:val="001C3A52"/>
    <w:rsid w:val="001C3C19"/>
    <w:rsid w:val="001C3C6A"/>
    <w:rsid w:val="001C3F4E"/>
    <w:rsid w:val="001C3F8D"/>
    <w:rsid w:val="001C3FBC"/>
    <w:rsid w:val="001C4039"/>
    <w:rsid w:val="001C4218"/>
    <w:rsid w:val="001C4414"/>
    <w:rsid w:val="001C4420"/>
    <w:rsid w:val="001C4606"/>
    <w:rsid w:val="001C476A"/>
    <w:rsid w:val="001C47D1"/>
    <w:rsid w:val="001C48F5"/>
    <w:rsid w:val="001C4910"/>
    <w:rsid w:val="001C49D1"/>
    <w:rsid w:val="001C4A97"/>
    <w:rsid w:val="001C4EA6"/>
    <w:rsid w:val="001C4F18"/>
    <w:rsid w:val="001C5362"/>
    <w:rsid w:val="001C559E"/>
    <w:rsid w:val="001C55C7"/>
    <w:rsid w:val="001C57C8"/>
    <w:rsid w:val="001C57C9"/>
    <w:rsid w:val="001C5931"/>
    <w:rsid w:val="001C5D3B"/>
    <w:rsid w:val="001C5ED5"/>
    <w:rsid w:val="001C6042"/>
    <w:rsid w:val="001C60CF"/>
    <w:rsid w:val="001C6261"/>
    <w:rsid w:val="001C641D"/>
    <w:rsid w:val="001C6480"/>
    <w:rsid w:val="001C64F7"/>
    <w:rsid w:val="001C6707"/>
    <w:rsid w:val="001C67DC"/>
    <w:rsid w:val="001C6AAC"/>
    <w:rsid w:val="001C6E02"/>
    <w:rsid w:val="001C6E31"/>
    <w:rsid w:val="001C6E34"/>
    <w:rsid w:val="001C6F53"/>
    <w:rsid w:val="001C7052"/>
    <w:rsid w:val="001C7177"/>
    <w:rsid w:val="001C71FC"/>
    <w:rsid w:val="001C7340"/>
    <w:rsid w:val="001C75C3"/>
    <w:rsid w:val="001C7720"/>
    <w:rsid w:val="001C77A9"/>
    <w:rsid w:val="001C77EC"/>
    <w:rsid w:val="001C78A2"/>
    <w:rsid w:val="001D0016"/>
    <w:rsid w:val="001D0075"/>
    <w:rsid w:val="001D0186"/>
    <w:rsid w:val="001D01A7"/>
    <w:rsid w:val="001D036D"/>
    <w:rsid w:val="001D05BF"/>
    <w:rsid w:val="001D062F"/>
    <w:rsid w:val="001D0682"/>
    <w:rsid w:val="001D0BC8"/>
    <w:rsid w:val="001D0D9D"/>
    <w:rsid w:val="001D0E5E"/>
    <w:rsid w:val="001D0E84"/>
    <w:rsid w:val="001D0E8D"/>
    <w:rsid w:val="001D0EFC"/>
    <w:rsid w:val="001D117B"/>
    <w:rsid w:val="001D12FF"/>
    <w:rsid w:val="001D161F"/>
    <w:rsid w:val="001D1717"/>
    <w:rsid w:val="001D1A6E"/>
    <w:rsid w:val="001D1CF2"/>
    <w:rsid w:val="001D1D82"/>
    <w:rsid w:val="001D1FE7"/>
    <w:rsid w:val="001D2022"/>
    <w:rsid w:val="001D202D"/>
    <w:rsid w:val="001D20D9"/>
    <w:rsid w:val="001D235B"/>
    <w:rsid w:val="001D23D9"/>
    <w:rsid w:val="001D23DD"/>
    <w:rsid w:val="001D2564"/>
    <w:rsid w:val="001D2747"/>
    <w:rsid w:val="001D29A0"/>
    <w:rsid w:val="001D2B1B"/>
    <w:rsid w:val="001D2CAD"/>
    <w:rsid w:val="001D2D6A"/>
    <w:rsid w:val="001D2F1E"/>
    <w:rsid w:val="001D3211"/>
    <w:rsid w:val="001D32D6"/>
    <w:rsid w:val="001D32D7"/>
    <w:rsid w:val="001D3352"/>
    <w:rsid w:val="001D3711"/>
    <w:rsid w:val="001D3910"/>
    <w:rsid w:val="001D3988"/>
    <w:rsid w:val="001D3A0E"/>
    <w:rsid w:val="001D3E7C"/>
    <w:rsid w:val="001D3EFE"/>
    <w:rsid w:val="001D4423"/>
    <w:rsid w:val="001D444A"/>
    <w:rsid w:val="001D4455"/>
    <w:rsid w:val="001D46A4"/>
    <w:rsid w:val="001D47FF"/>
    <w:rsid w:val="001D491D"/>
    <w:rsid w:val="001D4973"/>
    <w:rsid w:val="001D4D5D"/>
    <w:rsid w:val="001D4D75"/>
    <w:rsid w:val="001D506C"/>
    <w:rsid w:val="001D5465"/>
    <w:rsid w:val="001D57D3"/>
    <w:rsid w:val="001D57FB"/>
    <w:rsid w:val="001D5C42"/>
    <w:rsid w:val="001D5D5F"/>
    <w:rsid w:val="001D5E69"/>
    <w:rsid w:val="001D5FBF"/>
    <w:rsid w:val="001D60C1"/>
    <w:rsid w:val="001D618A"/>
    <w:rsid w:val="001D6386"/>
    <w:rsid w:val="001D63DA"/>
    <w:rsid w:val="001D6480"/>
    <w:rsid w:val="001D657A"/>
    <w:rsid w:val="001D669F"/>
    <w:rsid w:val="001D68CF"/>
    <w:rsid w:val="001D69F9"/>
    <w:rsid w:val="001D6AD6"/>
    <w:rsid w:val="001D6C7C"/>
    <w:rsid w:val="001D6E8F"/>
    <w:rsid w:val="001D6EC7"/>
    <w:rsid w:val="001D6F83"/>
    <w:rsid w:val="001D7069"/>
    <w:rsid w:val="001D70AB"/>
    <w:rsid w:val="001D7104"/>
    <w:rsid w:val="001D7328"/>
    <w:rsid w:val="001D75E8"/>
    <w:rsid w:val="001D764F"/>
    <w:rsid w:val="001D77A3"/>
    <w:rsid w:val="001D7B5D"/>
    <w:rsid w:val="001D7D0E"/>
    <w:rsid w:val="001D7E2F"/>
    <w:rsid w:val="001E01B7"/>
    <w:rsid w:val="001E02EB"/>
    <w:rsid w:val="001E062E"/>
    <w:rsid w:val="001E0B67"/>
    <w:rsid w:val="001E0C15"/>
    <w:rsid w:val="001E0C32"/>
    <w:rsid w:val="001E0F1D"/>
    <w:rsid w:val="001E0FDD"/>
    <w:rsid w:val="001E0FFC"/>
    <w:rsid w:val="001E10C8"/>
    <w:rsid w:val="001E1427"/>
    <w:rsid w:val="001E1435"/>
    <w:rsid w:val="001E1465"/>
    <w:rsid w:val="001E1478"/>
    <w:rsid w:val="001E16D4"/>
    <w:rsid w:val="001E1707"/>
    <w:rsid w:val="001E1959"/>
    <w:rsid w:val="001E1B4A"/>
    <w:rsid w:val="001E1C49"/>
    <w:rsid w:val="001E1C68"/>
    <w:rsid w:val="001E219A"/>
    <w:rsid w:val="001E22CC"/>
    <w:rsid w:val="001E27F9"/>
    <w:rsid w:val="001E2BEA"/>
    <w:rsid w:val="001E2CF5"/>
    <w:rsid w:val="001E2DEF"/>
    <w:rsid w:val="001E2E75"/>
    <w:rsid w:val="001E3000"/>
    <w:rsid w:val="001E3087"/>
    <w:rsid w:val="001E30A6"/>
    <w:rsid w:val="001E3196"/>
    <w:rsid w:val="001E33CB"/>
    <w:rsid w:val="001E3424"/>
    <w:rsid w:val="001E343C"/>
    <w:rsid w:val="001E37A1"/>
    <w:rsid w:val="001E3A8E"/>
    <w:rsid w:val="001E3F30"/>
    <w:rsid w:val="001E4223"/>
    <w:rsid w:val="001E4283"/>
    <w:rsid w:val="001E47D2"/>
    <w:rsid w:val="001E4914"/>
    <w:rsid w:val="001E492B"/>
    <w:rsid w:val="001E4973"/>
    <w:rsid w:val="001E4C53"/>
    <w:rsid w:val="001E53DF"/>
    <w:rsid w:val="001E5552"/>
    <w:rsid w:val="001E55BC"/>
    <w:rsid w:val="001E56ED"/>
    <w:rsid w:val="001E5731"/>
    <w:rsid w:val="001E5A62"/>
    <w:rsid w:val="001E5A80"/>
    <w:rsid w:val="001E5B75"/>
    <w:rsid w:val="001E5B86"/>
    <w:rsid w:val="001E5D58"/>
    <w:rsid w:val="001E5E9B"/>
    <w:rsid w:val="001E5EB6"/>
    <w:rsid w:val="001E5F76"/>
    <w:rsid w:val="001E5F89"/>
    <w:rsid w:val="001E61C3"/>
    <w:rsid w:val="001E6331"/>
    <w:rsid w:val="001E6336"/>
    <w:rsid w:val="001E646F"/>
    <w:rsid w:val="001E657E"/>
    <w:rsid w:val="001E65B4"/>
    <w:rsid w:val="001E668E"/>
    <w:rsid w:val="001E67CC"/>
    <w:rsid w:val="001E6B76"/>
    <w:rsid w:val="001E6C45"/>
    <w:rsid w:val="001E6F35"/>
    <w:rsid w:val="001E7051"/>
    <w:rsid w:val="001E714C"/>
    <w:rsid w:val="001E71F9"/>
    <w:rsid w:val="001E729C"/>
    <w:rsid w:val="001E73D0"/>
    <w:rsid w:val="001E7704"/>
    <w:rsid w:val="001E7A5E"/>
    <w:rsid w:val="001E7A97"/>
    <w:rsid w:val="001E7BB0"/>
    <w:rsid w:val="001E7E94"/>
    <w:rsid w:val="001F0106"/>
    <w:rsid w:val="001F0170"/>
    <w:rsid w:val="001F02E5"/>
    <w:rsid w:val="001F031E"/>
    <w:rsid w:val="001F054D"/>
    <w:rsid w:val="001F0553"/>
    <w:rsid w:val="001F06F6"/>
    <w:rsid w:val="001F0985"/>
    <w:rsid w:val="001F0B65"/>
    <w:rsid w:val="001F10DC"/>
    <w:rsid w:val="001F10F0"/>
    <w:rsid w:val="001F12FB"/>
    <w:rsid w:val="001F1576"/>
    <w:rsid w:val="001F18D4"/>
    <w:rsid w:val="001F1A11"/>
    <w:rsid w:val="001F1AA3"/>
    <w:rsid w:val="001F1B5B"/>
    <w:rsid w:val="001F1B88"/>
    <w:rsid w:val="001F27D3"/>
    <w:rsid w:val="001F2AA9"/>
    <w:rsid w:val="001F2D19"/>
    <w:rsid w:val="001F2D98"/>
    <w:rsid w:val="001F2DEE"/>
    <w:rsid w:val="001F2E9E"/>
    <w:rsid w:val="001F2EA4"/>
    <w:rsid w:val="001F2F73"/>
    <w:rsid w:val="001F30CD"/>
    <w:rsid w:val="001F3468"/>
    <w:rsid w:val="001F3509"/>
    <w:rsid w:val="001F371D"/>
    <w:rsid w:val="001F385D"/>
    <w:rsid w:val="001F38D2"/>
    <w:rsid w:val="001F38EC"/>
    <w:rsid w:val="001F39C0"/>
    <w:rsid w:val="001F39CA"/>
    <w:rsid w:val="001F3A06"/>
    <w:rsid w:val="001F40D1"/>
    <w:rsid w:val="001F44D2"/>
    <w:rsid w:val="001F45B4"/>
    <w:rsid w:val="001F468F"/>
    <w:rsid w:val="001F4748"/>
    <w:rsid w:val="001F4951"/>
    <w:rsid w:val="001F4BA2"/>
    <w:rsid w:val="001F5000"/>
    <w:rsid w:val="001F51EB"/>
    <w:rsid w:val="001F528C"/>
    <w:rsid w:val="001F56B0"/>
    <w:rsid w:val="001F57B8"/>
    <w:rsid w:val="001F587B"/>
    <w:rsid w:val="001F594D"/>
    <w:rsid w:val="001F5981"/>
    <w:rsid w:val="001F5B96"/>
    <w:rsid w:val="001F5CF0"/>
    <w:rsid w:val="001F5FC5"/>
    <w:rsid w:val="001F6177"/>
    <w:rsid w:val="001F6286"/>
    <w:rsid w:val="001F6573"/>
    <w:rsid w:val="001F67FF"/>
    <w:rsid w:val="001F6AF3"/>
    <w:rsid w:val="001F6E14"/>
    <w:rsid w:val="001F6E6A"/>
    <w:rsid w:val="001F6F06"/>
    <w:rsid w:val="001F7074"/>
    <w:rsid w:val="001F71D3"/>
    <w:rsid w:val="001F722B"/>
    <w:rsid w:val="001F724B"/>
    <w:rsid w:val="001F7424"/>
    <w:rsid w:val="001F7433"/>
    <w:rsid w:val="001F7CFC"/>
    <w:rsid w:val="001F7E29"/>
    <w:rsid w:val="001F7E4B"/>
    <w:rsid w:val="001F7F49"/>
    <w:rsid w:val="001F7FCF"/>
    <w:rsid w:val="0020029B"/>
    <w:rsid w:val="002008A5"/>
    <w:rsid w:val="002009C9"/>
    <w:rsid w:val="00200E66"/>
    <w:rsid w:val="00201389"/>
    <w:rsid w:val="0020172C"/>
    <w:rsid w:val="002017DA"/>
    <w:rsid w:val="00201D50"/>
    <w:rsid w:val="00201E93"/>
    <w:rsid w:val="0020224F"/>
    <w:rsid w:val="002024CE"/>
    <w:rsid w:val="0020253D"/>
    <w:rsid w:val="002027ED"/>
    <w:rsid w:val="0020285E"/>
    <w:rsid w:val="00202996"/>
    <w:rsid w:val="00202A15"/>
    <w:rsid w:val="00202DDA"/>
    <w:rsid w:val="00202E4B"/>
    <w:rsid w:val="00202F8F"/>
    <w:rsid w:val="0020326D"/>
    <w:rsid w:val="002033C8"/>
    <w:rsid w:val="002036B0"/>
    <w:rsid w:val="002038BB"/>
    <w:rsid w:val="00203920"/>
    <w:rsid w:val="00203A0D"/>
    <w:rsid w:val="00203C46"/>
    <w:rsid w:val="00203E1D"/>
    <w:rsid w:val="00203E22"/>
    <w:rsid w:val="00204042"/>
    <w:rsid w:val="00204209"/>
    <w:rsid w:val="0020425A"/>
    <w:rsid w:val="002044D6"/>
    <w:rsid w:val="002046EA"/>
    <w:rsid w:val="00204722"/>
    <w:rsid w:val="0020482C"/>
    <w:rsid w:val="002048A6"/>
    <w:rsid w:val="002048C5"/>
    <w:rsid w:val="00204D96"/>
    <w:rsid w:val="00204F31"/>
    <w:rsid w:val="00204FD7"/>
    <w:rsid w:val="00205086"/>
    <w:rsid w:val="00205623"/>
    <w:rsid w:val="00205727"/>
    <w:rsid w:val="00205796"/>
    <w:rsid w:val="0020581A"/>
    <w:rsid w:val="00205B8A"/>
    <w:rsid w:val="00205BAF"/>
    <w:rsid w:val="00205BCC"/>
    <w:rsid w:val="00205D5E"/>
    <w:rsid w:val="00205E0F"/>
    <w:rsid w:val="00205E7C"/>
    <w:rsid w:val="00205F9F"/>
    <w:rsid w:val="0020626F"/>
    <w:rsid w:val="002063A3"/>
    <w:rsid w:val="002063B4"/>
    <w:rsid w:val="00206AAE"/>
    <w:rsid w:val="00206AB9"/>
    <w:rsid w:val="00206BFB"/>
    <w:rsid w:val="00206E01"/>
    <w:rsid w:val="00206F93"/>
    <w:rsid w:val="002072F7"/>
    <w:rsid w:val="00207467"/>
    <w:rsid w:val="002074B7"/>
    <w:rsid w:val="00207725"/>
    <w:rsid w:val="0020783B"/>
    <w:rsid w:val="00207A58"/>
    <w:rsid w:val="00207B46"/>
    <w:rsid w:val="00207C8F"/>
    <w:rsid w:val="00207D91"/>
    <w:rsid w:val="00210107"/>
    <w:rsid w:val="002101C3"/>
    <w:rsid w:val="00210282"/>
    <w:rsid w:val="0021036C"/>
    <w:rsid w:val="002104F1"/>
    <w:rsid w:val="0021074A"/>
    <w:rsid w:val="002107AF"/>
    <w:rsid w:val="002108DE"/>
    <w:rsid w:val="002109A6"/>
    <w:rsid w:val="00210AF1"/>
    <w:rsid w:val="00210B55"/>
    <w:rsid w:val="00210C54"/>
    <w:rsid w:val="00210D94"/>
    <w:rsid w:val="00210F22"/>
    <w:rsid w:val="00210F3F"/>
    <w:rsid w:val="00210F76"/>
    <w:rsid w:val="00211111"/>
    <w:rsid w:val="00211284"/>
    <w:rsid w:val="0021140D"/>
    <w:rsid w:val="002115D5"/>
    <w:rsid w:val="0021169C"/>
    <w:rsid w:val="002116BF"/>
    <w:rsid w:val="0021189B"/>
    <w:rsid w:val="00211936"/>
    <w:rsid w:val="0021198D"/>
    <w:rsid w:val="00211B8C"/>
    <w:rsid w:val="00211D9F"/>
    <w:rsid w:val="00211FD1"/>
    <w:rsid w:val="00212013"/>
    <w:rsid w:val="0021206E"/>
    <w:rsid w:val="00212099"/>
    <w:rsid w:val="00212263"/>
    <w:rsid w:val="00212445"/>
    <w:rsid w:val="002124EB"/>
    <w:rsid w:val="0021265C"/>
    <w:rsid w:val="0021281D"/>
    <w:rsid w:val="00212B1D"/>
    <w:rsid w:val="00212CF7"/>
    <w:rsid w:val="00212D4D"/>
    <w:rsid w:val="00212D6A"/>
    <w:rsid w:val="00212E27"/>
    <w:rsid w:val="00212FC0"/>
    <w:rsid w:val="00212FE9"/>
    <w:rsid w:val="00213219"/>
    <w:rsid w:val="00213251"/>
    <w:rsid w:val="002132EA"/>
    <w:rsid w:val="002133F0"/>
    <w:rsid w:val="00213C0A"/>
    <w:rsid w:val="00213C76"/>
    <w:rsid w:val="00213E48"/>
    <w:rsid w:val="00213EEC"/>
    <w:rsid w:val="00213F00"/>
    <w:rsid w:val="00213FA1"/>
    <w:rsid w:val="00213FAA"/>
    <w:rsid w:val="00214269"/>
    <w:rsid w:val="0021442E"/>
    <w:rsid w:val="00214440"/>
    <w:rsid w:val="00214524"/>
    <w:rsid w:val="0021459A"/>
    <w:rsid w:val="00214816"/>
    <w:rsid w:val="0021483B"/>
    <w:rsid w:val="0021497D"/>
    <w:rsid w:val="002149A4"/>
    <w:rsid w:val="002149DF"/>
    <w:rsid w:val="00214A95"/>
    <w:rsid w:val="00214E38"/>
    <w:rsid w:val="00214F2A"/>
    <w:rsid w:val="00215273"/>
    <w:rsid w:val="00215624"/>
    <w:rsid w:val="00215681"/>
    <w:rsid w:val="00215818"/>
    <w:rsid w:val="00215BF3"/>
    <w:rsid w:val="00215E13"/>
    <w:rsid w:val="00215E68"/>
    <w:rsid w:val="00216360"/>
    <w:rsid w:val="002165A6"/>
    <w:rsid w:val="00216976"/>
    <w:rsid w:val="00216A62"/>
    <w:rsid w:val="00216C8D"/>
    <w:rsid w:val="00216F4D"/>
    <w:rsid w:val="00217022"/>
    <w:rsid w:val="002173E0"/>
    <w:rsid w:val="0021771D"/>
    <w:rsid w:val="002178F2"/>
    <w:rsid w:val="00217913"/>
    <w:rsid w:val="00217A72"/>
    <w:rsid w:val="00217ABE"/>
    <w:rsid w:val="00217AD2"/>
    <w:rsid w:val="00217AEF"/>
    <w:rsid w:val="00217D6F"/>
    <w:rsid w:val="00217EAA"/>
    <w:rsid w:val="00217EE4"/>
    <w:rsid w:val="002200ED"/>
    <w:rsid w:val="00220242"/>
    <w:rsid w:val="002203D7"/>
    <w:rsid w:val="00220708"/>
    <w:rsid w:val="00220729"/>
    <w:rsid w:val="0022079B"/>
    <w:rsid w:val="00220A1B"/>
    <w:rsid w:val="00220B0F"/>
    <w:rsid w:val="00220BB0"/>
    <w:rsid w:val="00220C73"/>
    <w:rsid w:val="00220E10"/>
    <w:rsid w:val="00220F07"/>
    <w:rsid w:val="002210A1"/>
    <w:rsid w:val="00221302"/>
    <w:rsid w:val="0022170D"/>
    <w:rsid w:val="002218E1"/>
    <w:rsid w:val="00221A3B"/>
    <w:rsid w:val="00221B0B"/>
    <w:rsid w:val="00221BB8"/>
    <w:rsid w:val="00221C11"/>
    <w:rsid w:val="00221E2E"/>
    <w:rsid w:val="00221E55"/>
    <w:rsid w:val="00221EFF"/>
    <w:rsid w:val="00221F96"/>
    <w:rsid w:val="002220FF"/>
    <w:rsid w:val="002221A0"/>
    <w:rsid w:val="002222BA"/>
    <w:rsid w:val="002223EE"/>
    <w:rsid w:val="00222507"/>
    <w:rsid w:val="00222B4C"/>
    <w:rsid w:val="00222E3E"/>
    <w:rsid w:val="0022324A"/>
    <w:rsid w:val="0022335A"/>
    <w:rsid w:val="002233A3"/>
    <w:rsid w:val="0022358C"/>
    <w:rsid w:val="00223611"/>
    <w:rsid w:val="002236E8"/>
    <w:rsid w:val="00223E7F"/>
    <w:rsid w:val="0022412F"/>
    <w:rsid w:val="002244F3"/>
    <w:rsid w:val="00224899"/>
    <w:rsid w:val="00224A41"/>
    <w:rsid w:val="00224B4D"/>
    <w:rsid w:val="00224B59"/>
    <w:rsid w:val="00224C2D"/>
    <w:rsid w:val="00224C92"/>
    <w:rsid w:val="00224D25"/>
    <w:rsid w:val="00224D63"/>
    <w:rsid w:val="00225074"/>
    <w:rsid w:val="0022520D"/>
    <w:rsid w:val="00225258"/>
    <w:rsid w:val="00225673"/>
    <w:rsid w:val="00225921"/>
    <w:rsid w:val="00225A82"/>
    <w:rsid w:val="00225B10"/>
    <w:rsid w:val="00225B53"/>
    <w:rsid w:val="00225B61"/>
    <w:rsid w:val="00225C36"/>
    <w:rsid w:val="00225D13"/>
    <w:rsid w:val="00225E23"/>
    <w:rsid w:val="00225E5A"/>
    <w:rsid w:val="00225E83"/>
    <w:rsid w:val="00226631"/>
    <w:rsid w:val="002269AC"/>
    <w:rsid w:val="00226D0E"/>
    <w:rsid w:val="00226F67"/>
    <w:rsid w:val="002270AA"/>
    <w:rsid w:val="002270B2"/>
    <w:rsid w:val="0022714F"/>
    <w:rsid w:val="0022727A"/>
    <w:rsid w:val="002275BB"/>
    <w:rsid w:val="00227ACE"/>
    <w:rsid w:val="00227B93"/>
    <w:rsid w:val="00227C5D"/>
    <w:rsid w:val="00227D59"/>
    <w:rsid w:val="00227E62"/>
    <w:rsid w:val="00227F37"/>
    <w:rsid w:val="00227F49"/>
    <w:rsid w:val="002301A9"/>
    <w:rsid w:val="00230389"/>
    <w:rsid w:val="002303BE"/>
    <w:rsid w:val="0023050A"/>
    <w:rsid w:val="00230774"/>
    <w:rsid w:val="002309C4"/>
    <w:rsid w:val="00230A01"/>
    <w:rsid w:val="00230AAE"/>
    <w:rsid w:val="00230BD8"/>
    <w:rsid w:val="002311F3"/>
    <w:rsid w:val="00231472"/>
    <w:rsid w:val="002314D7"/>
    <w:rsid w:val="0023154F"/>
    <w:rsid w:val="002315FB"/>
    <w:rsid w:val="00231655"/>
    <w:rsid w:val="002317E9"/>
    <w:rsid w:val="0023181D"/>
    <w:rsid w:val="0023189F"/>
    <w:rsid w:val="0023194C"/>
    <w:rsid w:val="00231BE3"/>
    <w:rsid w:val="00231DFA"/>
    <w:rsid w:val="00232502"/>
    <w:rsid w:val="00232576"/>
    <w:rsid w:val="00232740"/>
    <w:rsid w:val="0023280E"/>
    <w:rsid w:val="00232AB2"/>
    <w:rsid w:val="00232B8E"/>
    <w:rsid w:val="00232D63"/>
    <w:rsid w:val="00232E45"/>
    <w:rsid w:val="00232E56"/>
    <w:rsid w:val="00232E5D"/>
    <w:rsid w:val="00232E60"/>
    <w:rsid w:val="00232E7F"/>
    <w:rsid w:val="00232F0C"/>
    <w:rsid w:val="00232FAA"/>
    <w:rsid w:val="002335D9"/>
    <w:rsid w:val="00233670"/>
    <w:rsid w:val="002338A8"/>
    <w:rsid w:val="002339EC"/>
    <w:rsid w:val="00233B0F"/>
    <w:rsid w:val="00233C4C"/>
    <w:rsid w:val="00233F03"/>
    <w:rsid w:val="0023407E"/>
    <w:rsid w:val="0023408D"/>
    <w:rsid w:val="002340E4"/>
    <w:rsid w:val="002341D5"/>
    <w:rsid w:val="002342F7"/>
    <w:rsid w:val="0023434F"/>
    <w:rsid w:val="00234381"/>
    <w:rsid w:val="002343F7"/>
    <w:rsid w:val="0023455F"/>
    <w:rsid w:val="00234807"/>
    <w:rsid w:val="0023492E"/>
    <w:rsid w:val="0023493E"/>
    <w:rsid w:val="002349E5"/>
    <w:rsid w:val="00234CDD"/>
    <w:rsid w:val="00234D1B"/>
    <w:rsid w:val="00234E79"/>
    <w:rsid w:val="00234F86"/>
    <w:rsid w:val="00235432"/>
    <w:rsid w:val="002355B3"/>
    <w:rsid w:val="002358ED"/>
    <w:rsid w:val="002359E4"/>
    <w:rsid w:val="00235B05"/>
    <w:rsid w:val="00235BC3"/>
    <w:rsid w:val="00235D47"/>
    <w:rsid w:val="00235EAC"/>
    <w:rsid w:val="00236B5F"/>
    <w:rsid w:val="00236BD4"/>
    <w:rsid w:val="0023704C"/>
    <w:rsid w:val="0023729B"/>
    <w:rsid w:val="0023731B"/>
    <w:rsid w:val="00237335"/>
    <w:rsid w:val="002373CE"/>
    <w:rsid w:val="00237847"/>
    <w:rsid w:val="00237A1F"/>
    <w:rsid w:val="00237B11"/>
    <w:rsid w:val="00237B70"/>
    <w:rsid w:val="0024022F"/>
    <w:rsid w:val="002403D0"/>
    <w:rsid w:val="0024053F"/>
    <w:rsid w:val="002405E5"/>
    <w:rsid w:val="002406A8"/>
    <w:rsid w:val="00240725"/>
    <w:rsid w:val="002407BB"/>
    <w:rsid w:val="002408DF"/>
    <w:rsid w:val="00240992"/>
    <w:rsid w:val="00240AFE"/>
    <w:rsid w:val="00240BE1"/>
    <w:rsid w:val="00240CCA"/>
    <w:rsid w:val="00240CF4"/>
    <w:rsid w:val="0024136F"/>
    <w:rsid w:val="002416EE"/>
    <w:rsid w:val="002419FD"/>
    <w:rsid w:val="00241BCB"/>
    <w:rsid w:val="00241C12"/>
    <w:rsid w:val="00241C98"/>
    <w:rsid w:val="00241EDE"/>
    <w:rsid w:val="00241F32"/>
    <w:rsid w:val="00241F89"/>
    <w:rsid w:val="00242176"/>
    <w:rsid w:val="00242558"/>
    <w:rsid w:val="0024261A"/>
    <w:rsid w:val="00242B51"/>
    <w:rsid w:val="00242C76"/>
    <w:rsid w:val="0024367D"/>
    <w:rsid w:val="002437FE"/>
    <w:rsid w:val="00243930"/>
    <w:rsid w:val="00243975"/>
    <w:rsid w:val="002439DC"/>
    <w:rsid w:val="00243AB7"/>
    <w:rsid w:val="00243B88"/>
    <w:rsid w:val="00243D95"/>
    <w:rsid w:val="00244121"/>
    <w:rsid w:val="0024487A"/>
    <w:rsid w:val="00244AC1"/>
    <w:rsid w:val="00244BAB"/>
    <w:rsid w:val="00244E11"/>
    <w:rsid w:val="00244E1E"/>
    <w:rsid w:val="00245391"/>
    <w:rsid w:val="00245434"/>
    <w:rsid w:val="002455EA"/>
    <w:rsid w:val="00245927"/>
    <w:rsid w:val="00245A5F"/>
    <w:rsid w:val="00245B78"/>
    <w:rsid w:val="00245BBB"/>
    <w:rsid w:val="00245BDE"/>
    <w:rsid w:val="00245BE5"/>
    <w:rsid w:val="00245D6E"/>
    <w:rsid w:val="002461EA"/>
    <w:rsid w:val="0024622D"/>
    <w:rsid w:val="0024644B"/>
    <w:rsid w:val="002465D2"/>
    <w:rsid w:val="002468C7"/>
    <w:rsid w:val="002468FD"/>
    <w:rsid w:val="00246A40"/>
    <w:rsid w:val="00246B28"/>
    <w:rsid w:val="00246C97"/>
    <w:rsid w:val="00246D7A"/>
    <w:rsid w:val="00247544"/>
    <w:rsid w:val="00247546"/>
    <w:rsid w:val="002475E8"/>
    <w:rsid w:val="002479CD"/>
    <w:rsid w:val="00247B8C"/>
    <w:rsid w:val="00247B9B"/>
    <w:rsid w:val="00247D39"/>
    <w:rsid w:val="00250381"/>
    <w:rsid w:val="00250814"/>
    <w:rsid w:val="00250A42"/>
    <w:rsid w:val="00250C66"/>
    <w:rsid w:val="00250DCD"/>
    <w:rsid w:val="00250DF4"/>
    <w:rsid w:val="0025130F"/>
    <w:rsid w:val="00251336"/>
    <w:rsid w:val="002515BC"/>
    <w:rsid w:val="002516D1"/>
    <w:rsid w:val="00251B82"/>
    <w:rsid w:val="00251C20"/>
    <w:rsid w:val="00251EB0"/>
    <w:rsid w:val="00251EE2"/>
    <w:rsid w:val="00252001"/>
    <w:rsid w:val="0025264C"/>
    <w:rsid w:val="0025267B"/>
    <w:rsid w:val="002526D7"/>
    <w:rsid w:val="0025286A"/>
    <w:rsid w:val="002528C1"/>
    <w:rsid w:val="00252904"/>
    <w:rsid w:val="00252C20"/>
    <w:rsid w:val="00252C5C"/>
    <w:rsid w:val="00252C62"/>
    <w:rsid w:val="00252D23"/>
    <w:rsid w:val="00252FEC"/>
    <w:rsid w:val="00253451"/>
    <w:rsid w:val="00253485"/>
    <w:rsid w:val="0025373B"/>
    <w:rsid w:val="00253868"/>
    <w:rsid w:val="00253891"/>
    <w:rsid w:val="00253B2C"/>
    <w:rsid w:val="00253C82"/>
    <w:rsid w:val="00253D02"/>
    <w:rsid w:val="00253ECF"/>
    <w:rsid w:val="0025416F"/>
    <w:rsid w:val="0025437F"/>
    <w:rsid w:val="00254476"/>
    <w:rsid w:val="002544D6"/>
    <w:rsid w:val="00254651"/>
    <w:rsid w:val="002546A7"/>
    <w:rsid w:val="00254704"/>
    <w:rsid w:val="00254757"/>
    <w:rsid w:val="00254944"/>
    <w:rsid w:val="00254A1B"/>
    <w:rsid w:val="00254B1C"/>
    <w:rsid w:val="00255161"/>
    <w:rsid w:val="0025526C"/>
    <w:rsid w:val="0025540F"/>
    <w:rsid w:val="002555BB"/>
    <w:rsid w:val="0025564B"/>
    <w:rsid w:val="002557EC"/>
    <w:rsid w:val="0025589D"/>
    <w:rsid w:val="002558B6"/>
    <w:rsid w:val="00255935"/>
    <w:rsid w:val="00255983"/>
    <w:rsid w:val="00255B90"/>
    <w:rsid w:val="00255E99"/>
    <w:rsid w:val="00255F5A"/>
    <w:rsid w:val="00256276"/>
    <w:rsid w:val="002565E8"/>
    <w:rsid w:val="0025668D"/>
    <w:rsid w:val="00256694"/>
    <w:rsid w:val="002566AB"/>
    <w:rsid w:val="00256723"/>
    <w:rsid w:val="0025679D"/>
    <w:rsid w:val="00256A44"/>
    <w:rsid w:val="00256B29"/>
    <w:rsid w:val="00256D8D"/>
    <w:rsid w:val="002571FF"/>
    <w:rsid w:val="00257223"/>
    <w:rsid w:val="002575B7"/>
    <w:rsid w:val="002578D1"/>
    <w:rsid w:val="00257976"/>
    <w:rsid w:val="00257ABA"/>
    <w:rsid w:val="00257EC6"/>
    <w:rsid w:val="00257FD9"/>
    <w:rsid w:val="00260145"/>
    <w:rsid w:val="00260209"/>
    <w:rsid w:val="00260389"/>
    <w:rsid w:val="0026046E"/>
    <w:rsid w:val="00260844"/>
    <w:rsid w:val="002608E1"/>
    <w:rsid w:val="00260C95"/>
    <w:rsid w:val="00260D77"/>
    <w:rsid w:val="00260DD5"/>
    <w:rsid w:val="00260E7E"/>
    <w:rsid w:val="00260EB5"/>
    <w:rsid w:val="00260F13"/>
    <w:rsid w:val="002611C2"/>
    <w:rsid w:val="0026159B"/>
    <w:rsid w:val="002617CC"/>
    <w:rsid w:val="002619FB"/>
    <w:rsid w:val="00261C5F"/>
    <w:rsid w:val="00261E58"/>
    <w:rsid w:val="00262227"/>
    <w:rsid w:val="00262327"/>
    <w:rsid w:val="00262381"/>
    <w:rsid w:val="0026245C"/>
    <w:rsid w:val="002625E5"/>
    <w:rsid w:val="00262655"/>
    <w:rsid w:val="00262981"/>
    <w:rsid w:val="00262BC6"/>
    <w:rsid w:val="00262C50"/>
    <w:rsid w:val="00262C91"/>
    <w:rsid w:val="00262D30"/>
    <w:rsid w:val="00262E8A"/>
    <w:rsid w:val="00262EE4"/>
    <w:rsid w:val="00263012"/>
    <w:rsid w:val="002632C7"/>
    <w:rsid w:val="00263316"/>
    <w:rsid w:val="002633DA"/>
    <w:rsid w:val="00263603"/>
    <w:rsid w:val="002637C2"/>
    <w:rsid w:val="0026385D"/>
    <w:rsid w:val="00263C02"/>
    <w:rsid w:val="00263D54"/>
    <w:rsid w:val="00263D8A"/>
    <w:rsid w:val="00263DCB"/>
    <w:rsid w:val="00264516"/>
    <w:rsid w:val="00264581"/>
    <w:rsid w:val="002648B9"/>
    <w:rsid w:val="002648F4"/>
    <w:rsid w:val="00264DB8"/>
    <w:rsid w:val="00264EF9"/>
    <w:rsid w:val="00264FB2"/>
    <w:rsid w:val="00265305"/>
    <w:rsid w:val="002654D8"/>
    <w:rsid w:val="00265532"/>
    <w:rsid w:val="00265605"/>
    <w:rsid w:val="0026589D"/>
    <w:rsid w:val="002658CB"/>
    <w:rsid w:val="00265A35"/>
    <w:rsid w:val="00265CD7"/>
    <w:rsid w:val="00265DE4"/>
    <w:rsid w:val="00265E4C"/>
    <w:rsid w:val="00265FAD"/>
    <w:rsid w:val="0026609B"/>
    <w:rsid w:val="002660EB"/>
    <w:rsid w:val="002661A0"/>
    <w:rsid w:val="002661F7"/>
    <w:rsid w:val="00266246"/>
    <w:rsid w:val="0026630D"/>
    <w:rsid w:val="00266460"/>
    <w:rsid w:val="0026680E"/>
    <w:rsid w:val="00266C3F"/>
    <w:rsid w:val="00266D30"/>
    <w:rsid w:val="00266DB8"/>
    <w:rsid w:val="00266DC6"/>
    <w:rsid w:val="00266E3E"/>
    <w:rsid w:val="00266E97"/>
    <w:rsid w:val="002671FB"/>
    <w:rsid w:val="002674EA"/>
    <w:rsid w:val="002676FC"/>
    <w:rsid w:val="00267868"/>
    <w:rsid w:val="0026793F"/>
    <w:rsid w:val="00267D00"/>
    <w:rsid w:val="00270071"/>
    <w:rsid w:val="002701C3"/>
    <w:rsid w:val="0027039A"/>
    <w:rsid w:val="0027040B"/>
    <w:rsid w:val="0027046D"/>
    <w:rsid w:val="0027055C"/>
    <w:rsid w:val="002705F0"/>
    <w:rsid w:val="002705F4"/>
    <w:rsid w:val="00270744"/>
    <w:rsid w:val="002709F6"/>
    <w:rsid w:val="00270B3C"/>
    <w:rsid w:val="00270DC0"/>
    <w:rsid w:val="00270E08"/>
    <w:rsid w:val="00271088"/>
    <w:rsid w:val="00271311"/>
    <w:rsid w:val="0027163B"/>
    <w:rsid w:val="00271699"/>
    <w:rsid w:val="00271754"/>
    <w:rsid w:val="00271800"/>
    <w:rsid w:val="0027189A"/>
    <w:rsid w:val="00271960"/>
    <w:rsid w:val="00271AA0"/>
    <w:rsid w:val="00271C77"/>
    <w:rsid w:val="00271C97"/>
    <w:rsid w:val="00271DC0"/>
    <w:rsid w:val="002720F0"/>
    <w:rsid w:val="0027230B"/>
    <w:rsid w:val="002727B7"/>
    <w:rsid w:val="002728C0"/>
    <w:rsid w:val="00272A8B"/>
    <w:rsid w:val="00272D51"/>
    <w:rsid w:val="00272D88"/>
    <w:rsid w:val="00273339"/>
    <w:rsid w:val="00273367"/>
    <w:rsid w:val="0027369C"/>
    <w:rsid w:val="002737E7"/>
    <w:rsid w:val="0027381A"/>
    <w:rsid w:val="002739E4"/>
    <w:rsid w:val="00273ADF"/>
    <w:rsid w:val="00273E18"/>
    <w:rsid w:val="00274275"/>
    <w:rsid w:val="00274440"/>
    <w:rsid w:val="0027476D"/>
    <w:rsid w:val="002747C4"/>
    <w:rsid w:val="0027480D"/>
    <w:rsid w:val="0027485C"/>
    <w:rsid w:val="0027495D"/>
    <w:rsid w:val="00274A9B"/>
    <w:rsid w:val="00274B75"/>
    <w:rsid w:val="00274BCF"/>
    <w:rsid w:val="00274F35"/>
    <w:rsid w:val="00275333"/>
    <w:rsid w:val="0027542D"/>
    <w:rsid w:val="002756C6"/>
    <w:rsid w:val="00275744"/>
    <w:rsid w:val="00275E8D"/>
    <w:rsid w:val="0027609F"/>
    <w:rsid w:val="00276279"/>
    <w:rsid w:val="002762B3"/>
    <w:rsid w:val="0027647B"/>
    <w:rsid w:val="002764EC"/>
    <w:rsid w:val="002765E2"/>
    <w:rsid w:val="0027678C"/>
    <w:rsid w:val="00276C1D"/>
    <w:rsid w:val="00276F29"/>
    <w:rsid w:val="00276FB6"/>
    <w:rsid w:val="00277093"/>
    <w:rsid w:val="0027713C"/>
    <w:rsid w:val="00277161"/>
    <w:rsid w:val="002771A4"/>
    <w:rsid w:val="00277292"/>
    <w:rsid w:val="002775BA"/>
    <w:rsid w:val="0027776D"/>
    <w:rsid w:val="00277829"/>
    <w:rsid w:val="00277867"/>
    <w:rsid w:val="002778F8"/>
    <w:rsid w:val="0027791A"/>
    <w:rsid w:val="00277A7B"/>
    <w:rsid w:val="00277B5F"/>
    <w:rsid w:val="00277BFD"/>
    <w:rsid w:val="00277C3D"/>
    <w:rsid w:val="00277D6D"/>
    <w:rsid w:val="00277EB1"/>
    <w:rsid w:val="0028029D"/>
    <w:rsid w:val="002806F8"/>
    <w:rsid w:val="00280725"/>
    <w:rsid w:val="002808CD"/>
    <w:rsid w:val="00280924"/>
    <w:rsid w:val="00280B20"/>
    <w:rsid w:val="00280B7B"/>
    <w:rsid w:val="00280C17"/>
    <w:rsid w:val="00280F5F"/>
    <w:rsid w:val="00280F72"/>
    <w:rsid w:val="00280FB2"/>
    <w:rsid w:val="0028153F"/>
    <w:rsid w:val="00281629"/>
    <w:rsid w:val="0028162B"/>
    <w:rsid w:val="00281638"/>
    <w:rsid w:val="00281641"/>
    <w:rsid w:val="0028182D"/>
    <w:rsid w:val="002818C2"/>
    <w:rsid w:val="00281949"/>
    <w:rsid w:val="00281ABD"/>
    <w:rsid w:val="00281B5A"/>
    <w:rsid w:val="00281BBC"/>
    <w:rsid w:val="00281C5B"/>
    <w:rsid w:val="00281DC4"/>
    <w:rsid w:val="00281DC6"/>
    <w:rsid w:val="00281F18"/>
    <w:rsid w:val="00282044"/>
    <w:rsid w:val="00282047"/>
    <w:rsid w:val="002820BC"/>
    <w:rsid w:val="0028217E"/>
    <w:rsid w:val="0028229C"/>
    <w:rsid w:val="00282458"/>
    <w:rsid w:val="0028245A"/>
    <w:rsid w:val="0028245C"/>
    <w:rsid w:val="00282569"/>
    <w:rsid w:val="00282816"/>
    <w:rsid w:val="0028293A"/>
    <w:rsid w:val="002829CE"/>
    <w:rsid w:val="00282AC1"/>
    <w:rsid w:val="00282AE2"/>
    <w:rsid w:val="00282B52"/>
    <w:rsid w:val="00282DAF"/>
    <w:rsid w:val="00282ED1"/>
    <w:rsid w:val="0028308D"/>
    <w:rsid w:val="0028329B"/>
    <w:rsid w:val="0028345C"/>
    <w:rsid w:val="00283806"/>
    <w:rsid w:val="00283927"/>
    <w:rsid w:val="00283A26"/>
    <w:rsid w:val="00283BC3"/>
    <w:rsid w:val="00283C79"/>
    <w:rsid w:val="00283CB9"/>
    <w:rsid w:val="00283E7D"/>
    <w:rsid w:val="00284012"/>
    <w:rsid w:val="00284389"/>
    <w:rsid w:val="00284428"/>
    <w:rsid w:val="0028442A"/>
    <w:rsid w:val="002844B0"/>
    <w:rsid w:val="00284B7A"/>
    <w:rsid w:val="00284C0D"/>
    <w:rsid w:val="00284C5A"/>
    <w:rsid w:val="00284C9B"/>
    <w:rsid w:val="00284D8A"/>
    <w:rsid w:val="00284E79"/>
    <w:rsid w:val="00284EC2"/>
    <w:rsid w:val="00284EC5"/>
    <w:rsid w:val="00284FE1"/>
    <w:rsid w:val="002851BB"/>
    <w:rsid w:val="0028534D"/>
    <w:rsid w:val="002856F6"/>
    <w:rsid w:val="00285850"/>
    <w:rsid w:val="00286038"/>
    <w:rsid w:val="0028618B"/>
    <w:rsid w:val="002861B8"/>
    <w:rsid w:val="00286316"/>
    <w:rsid w:val="00286375"/>
    <w:rsid w:val="00286511"/>
    <w:rsid w:val="0028654D"/>
    <w:rsid w:val="00286711"/>
    <w:rsid w:val="00286962"/>
    <w:rsid w:val="00286A87"/>
    <w:rsid w:val="00286DDF"/>
    <w:rsid w:val="00286E5C"/>
    <w:rsid w:val="00286F4E"/>
    <w:rsid w:val="00287096"/>
    <w:rsid w:val="0028711B"/>
    <w:rsid w:val="0028723A"/>
    <w:rsid w:val="00287260"/>
    <w:rsid w:val="00287531"/>
    <w:rsid w:val="002876F7"/>
    <w:rsid w:val="00287849"/>
    <w:rsid w:val="002878CB"/>
    <w:rsid w:val="00287A95"/>
    <w:rsid w:val="00287B4C"/>
    <w:rsid w:val="002900D9"/>
    <w:rsid w:val="002901B4"/>
    <w:rsid w:val="00290357"/>
    <w:rsid w:val="00290725"/>
    <w:rsid w:val="00290891"/>
    <w:rsid w:val="002908D8"/>
    <w:rsid w:val="00290D67"/>
    <w:rsid w:val="00290E36"/>
    <w:rsid w:val="00290EC2"/>
    <w:rsid w:val="00290F74"/>
    <w:rsid w:val="0029102A"/>
    <w:rsid w:val="002913D7"/>
    <w:rsid w:val="002915C2"/>
    <w:rsid w:val="002915E7"/>
    <w:rsid w:val="002915EB"/>
    <w:rsid w:val="002916D3"/>
    <w:rsid w:val="002916F4"/>
    <w:rsid w:val="0029171C"/>
    <w:rsid w:val="0029175B"/>
    <w:rsid w:val="002917EB"/>
    <w:rsid w:val="00291928"/>
    <w:rsid w:val="00291985"/>
    <w:rsid w:val="00291ABC"/>
    <w:rsid w:val="00291B78"/>
    <w:rsid w:val="00291B7B"/>
    <w:rsid w:val="00291BF4"/>
    <w:rsid w:val="00291E19"/>
    <w:rsid w:val="00291FCF"/>
    <w:rsid w:val="00292146"/>
    <w:rsid w:val="002922C3"/>
    <w:rsid w:val="00292330"/>
    <w:rsid w:val="00292C4E"/>
    <w:rsid w:val="00292E77"/>
    <w:rsid w:val="00292EDE"/>
    <w:rsid w:val="00292F34"/>
    <w:rsid w:val="00292FE4"/>
    <w:rsid w:val="002931DF"/>
    <w:rsid w:val="00293227"/>
    <w:rsid w:val="002932CA"/>
    <w:rsid w:val="002932DF"/>
    <w:rsid w:val="00293514"/>
    <w:rsid w:val="00293542"/>
    <w:rsid w:val="00293729"/>
    <w:rsid w:val="00293796"/>
    <w:rsid w:val="002937FA"/>
    <w:rsid w:val="00293A53"/>
    <w:rsid w:val="00293AA3"/>
    <w:rsid w:val="00293AAD"/>
    <w:rsid w:val="00293AD2"/>
    <w:rsid w:val="00293BE5"/>
    <w:rsid w:val="00293ECD"/>
    <w:rsid w:val="00293F03"/>
    <w:rsid w:val="002945E9"/>
    <w:rsid w:val="00294631"/>
    <w:rsid w:val="002948A5"/>
    <w:rsid w:val="00294A70"/>
    <w:rsid w:val="00294AE8"/>
    <w:rsid w:val="0029501C"/>
    <w:rsid w:val="00295026"/>
    <w:rsid w:val="0029508E"/>
    <w:rsid w:val="00295091"/>
    <w:rsid w:val="002956A2"/>
    <w:rsid w:val="0029576F"/>
    <w:rsid w:val="002957D9"/>
    <w:rsid w:val="00295FB1"/>
    <w:rsid w:val="0029600A"/>
    <w:rsid w:val="0029607F"/>
    <w:rsid w:val="00296083"/>
    <w:rsid w:val="0029621C"/>
    <w:rsid w:val="00296503"/>
    <w:rsid w:val="00296812"/>
    <w:rsid w:val="002968C5"/>
    <w:rsid w:val="00296B98"/>
    <w:rsid w:val="00297457"/>
    <w:rsid w:val="00297B30"/>
    <w:rsid w:val="00297B9E"/>
    <w:rsid w:val="00297C2B"/>
    <w:rsid w:val="00297C61"/>
    <w:rsid w:val="00297CEB"/>
    <w:rsid w:val="00297E11"/>
    <w:rsid w:val="00297E39"/>
    <w:rsid w:val="00297FA9"/>
    <w:rsid w:val="002A001E"/>
    <w:rsid w:val="002A04A1"/>
    <w:rsid w:val="002A0643"/>
    <w:rsid w:val="002A0666"/>
    <w:rsid w:val="002A0743"/>
    <w:rsid w:val="002A08ED"/>
    <w:rsid w:val="002A0CDF"/>
    <w:rsid w:val="002A0D52"/>
    <w:rsid w:val="002A1218"/>
    <w:rsid w:val="002A125C"/>
    <w:rsid w:val="002A1396"/>
    <w:rsid w:val="002A146D"/>
    <w:rsid w:val="002A15F4"/>
    <w:rsid w:val="002A164C"/>
    <w:rsid w:val="002A1679"/>
    <w:rsid w:val="002A17CF"/>
    <w:rsid w:val="002A1945"/>
    <w:rsid w:val="002A2144"/>
    <w:rsid w:val="002A218F"/>
    <w:rsid w:val="002A22CA"/>
    <w:rsid w:val="002A24B5"/>
    <w:rsid w:val="002A2599"/>
    <w:rsid w:val="002A25EC"/>
    <w:rsid w:val="002A2891"/>
    <w:rsid w:val="002A2984"/>
    <w:rsid w:val="002A29A3"/>
    <w:rsid w:val="002A2BA9"/>
    <w:rsid w:val="002A2C56"/>
    <w:rsid w:val="002A2CD1"/>
    <w:rsid w:val="002A2DED"/>
    <w:rsid w:val="002A2FC3"/>
    <w:rsid w:val="002A3152"/>
    <w:rsid w:val="002A324E"/>
    <w:rsid w:val="002A343B"/>
    <w:rsid w:val="002A36C2"/>
    <w:rsid w:val="002A3B7B"/>
    <w:rsid w:val="002A3CC6"/>
    <w:rsid w:val="002A4063"/>
    <w:rsid w:val="002A4326"/>
    <w:rsid w:val="002A44AB"/>
    <w:rsid w:val="002A44CE"/>
    <w:rsid w:val="002A44DC"/>
    <w:rsid w:val="002A461F"/>
    <w:rsid w:val="002A4627"/>
    <w:rsid w:val="002A46BA"/>
    <w:rsid w:val="002A4925"/>
    <w:rsid w:val="002A4ABB"/>
    <w:rsid w:val="002A4AE1"/>
    <w:rsid w:val="002A4B36"/>
    <w:rsid w:val="002A4C54"/>
    <w:rsid w:val="002A4D06"/>
    <w:rsid w:val="002A4E23"/>
    <w:rsid w:val="002A4E9C"/>
    <w:rsid w:val="002A4EDD"/>
    <w:rsid w:val="002A4FD0"/>
    <w:rsid w:val="002A5071"/>
    <w:rsid w:val="002A5314"/>
    <w:rsid w:val="002A5409"/>
    <w:rsid w:val="002A5448"/>
    <w:rsid w:val="002A5570"/>
    <w:rsid w:val="002A5911"/>
    <w:rsid w:val="002A59DB"/>
    <w:rsid w:val="002A5B04"/>
    <w:rsid w:val="002A5E88"/>
    <w:rsid w:val="002A5EC3"/>
    <w:rsid w:val="002A5F8A"/>
    <w:rsid w:val="002A5FCA"/>
    <w:rsid w:val="002A63A2"/>
    <w:rsid w:val="002A644D"/>
    <w:rsid w:val="002A6547"/>
    <w:rsid w:val="002A6581"/>
    <w:rsid w:val="002A65AA"/>
    <w:rsid w:val="002A6A1B"/>
    <w:rsid w:val="002A6A88"/>
    <w:rsid w:val="002A6BFA"/>
    <w:rsid w:val="002A70E4"/>
    <w:rsid w:val="002A70EA"/>
    <w:rsid w:val="002A713D"/>
    <w:rsid w:val="002A7233"/>
    <w:rsid w:val="002A72B8"/>
    <w:rsid w:val="002A72D8"/>
    <w:rsid w:val="002A7371"/>
    <w:rsid w:val="002A752D"/>
    <w:rsid w:val="002A7827"/>
    <w:rsid w:val="002A7884"/>
    <w:rsid w:val="002A799B"/>
    <w:rsid w:val="002A7A7B"/>
    <w:rsid w:val="002B008D"/>
    <w:rsid w:val="002B0493"/>
    <w:rsid w:val="002B0638"/>
    <w:rsid w:val="002B06F7"/>
    <w:rsid w:val="002B07B0"/>
    <w:rsid w:val="002B080A"/>
    <w:rsid w:val="002B08B5"/>
    <w:rsid w:val="002B0913"/>
    <w:rsid w:val="002B0976"/>
    <w:rsid w:val="002B0A79"/>
    <w:rsid w:val="002B0A86"/>
    <w:rsid w:val="002B0D80"/>
    <w:rsid w:val="002B0E0B"/>
    <w:rsid w:val="002B0E13"/>
    <w:rsid w:val="002B1211"/>
    <w:rsid w:val="002B131E"/>
    <w:rsid w:val="002B142C"/>
    <w:rsid w:val="002B16AE"/>
    <w:rsid w:val="002B1B85"/>
    <w:rsid w:val="002B1DD6"/>
    <w:rsid w:val="002B1EDB"/>
    <w:rsid w:val="002B2850"/>
    <w:rsid w:val="002B28CF"/>
    <w:rsid w:val="002B2916"/>
    <w:rsid w:val="002B2BD6"/>
    <w:rsid w:val="002B2C5C"/>
    <w:rsid w:val="002B2DE6"/>
    <w:rsid w:val="002B3019"/>
    <w:rsid w:val="002B310B"/>
    <w:rsid w:val="002B31B5"/>
    <w:rsid w:val="002B323E"/>
    <w:rsid w:val="002B3383"/>
    <w:rsid w:val="002B33C9"/>
    <w:rsid w:val="002B33F3"/>
    <w:rsid w:val="002B344C"/>
    <w:rsid w:val="002B34C1"/>
    <w:rsid w:val="002B3588"/>
    <w:rsid w:val="002B366A"/>
    <w:rsid w:val="002B36C3"/>
    <w:rsid w:val="002B3A51"/>
    <w:rsid w:val="002B3D27"/>
    <w:rsid w:val="002B3D3C"/>
    <w:rsid w:val="002B3DAC"/>
    <w:rsid w:val="002B3FBA"/>
    <w:rsid w:val="002B3FFB"/>
    <w:rsid w:val="002B4124"/>
    <w:rsid w:val="002B422E"/>
    <w:rsid w:val="002B45C5"/>
    <w:rsid w:val="002B4672"/>
    <w:rsid w:val="002B4713"/>
    <w:rsid w:val="002B485C"/>
    <w:rsid w:val="002B488D"/>
    <w:rsid w:val="002B48D7"/>
    <w:rsid w:val="002B4977"/>
    <w:rsid w:val="002B4AF9"/>
    <w:rsid w:val="002B4B08"/>
    <w:rsid w:val="002B50BC"/>
    <w:rsid w:val="002B52CB"/>
    <w:rsid w:val="002B58BE"/>
    <w:rsid w:val="002B5CBE"/>
    <w:rsid w:val="002B5E3F"/>
    <w:rsid w:val="002B5F00"/>
    <w:rsid w:val="002B5FBC"/>
    <w:rsid w:val="002B5FEF"/>
    <w:rsid w:val="002B6299"/>
    <w:rsid w:val="002B656D"/>
    <w:rsid w:val="002B657D"/>
    <w:rsid w:val="002B6874"/>
    <w:rsid w:val="002B6927"/>
    <w:rsid w:val="002B6AE7"/>
    <w:rsid w:val="002B6B82"/>
    <w:rsid w:val="002B6BE3"/>
    <w:rsid w:val="002B6D8C"/>
    <w:rsid w:val="002B6E6E"/>
    <w:rsid w:val="002B716E"/>
    <w:rsid w:val="002B71FF"/>
    <w:rsid w:val="002B732F"/>
    <w:rsid w:val="002B74F4"/>
    <w:rsid w:val="002B7B25"/>
    <w:rsid w:val="002B7BBB"/>
    <w:rsid w:val="002B7C97"/>
    <w:rsid w:val="002B7CA6"/>
    <w:rsid w:val="002C0390"/>
    <w:rsid w:val="002C0793"/>
    <w:rsid w:val="002C0823"/>
    <w:rsid w:val="002C0919"/>
    <w:rsid w:val="002C0A23"/>
    <w:rsid w:val="002C0A54"/>
    <w:rsid w:val="002C0BA9"/>
    <w:rsid w:val="002C0BE2"/>
    <w:rsid w:val="002C0CDE"/>
    <w:rsid w:val="002C0E84"/>
    <w:rsid w:val="002C0F1A"/>
    <w:rsid w:val="002C1031"/>
    <w:rsid w:val="002C1253"/>
    <w:rsid w:val="002C12DA"/>
    <w:rsid w:val="002C1506"/>
    <w:rsid w:val="002C1530"/>
    <w:rsid w:val="002C1600"/>
    <w:rsid w:val="002C1754"/>
    <w:rsid w:val="002C1829"/>
    <w:rsid w:val="002C19D0"/>
    <w:rsid w:val="002C1ED3"/>
    <w:rsid w:val="002C21F0"/>
    <w:rsid w:val="002C226A"/>
    <w:rsid w:val="002C22FE"/>
    <w:rsid w:val="002C24E1"/>
    <w:rsid w:val="002C2633"/>
    <w:rsid w:val="002C2650"/>
    <w:rsid w:val="002C2767"/>
    <w:rsid w:val="002C278E"/>
    <w:rsid w:val="002C28BA"/>
    <w:rsid w:val="002C2961"/>
    <w:rsid w:val="002C2A41"/>
    <w:rsid w:val="002C2C9D"/>
    <w:rsid w:val="002C2D9B"/>
    <w:rsid w:val="002C2DA2"/>
    <w:rsid w:val="002C2E37"/>
    <w:rsid w:val="002C3050"/>
    <w:rsid w:val="002C31B2"/>
    <w:rsid w:val="002C348E"/>
    <w:rsid w:val="002C34BA"/>
    <w:rsid w:val="002C3751"/>
    <w:rsid w:val="002C3996"/>
    <w:rsid w:val="002C3B33"/>
    <w:rsid w:val="002C3CA6"/>
    <w:rsid w:val="002C3DE7"/>
    <w:rsid w:val="002C3EA5"/>
    <w:rsid w:val="002C3EBE"/>
    <w:rsid w:val="002C40EE"/>
    <w:rsid w:val="002C4256"/>
    <w:rsid w:val="002C4265"/>
    <w:rsid w:val="002C4368"/>
    <w:rsid w:val="002C441C"/>
    <w:rsid w:val="002C45BE"/>
    <w:rsid w:val="002C4634"/>
    <w:rsid w:val="002C4945"/>
    <w:rsid w:val="002C4B84"/>
    <w:rsid w:val="002C4BC5"/>
    <w:rsid w:val="002C4C92"/>
    <w:rsid w:val="002C4D4A"/>
    <w:rsid w:val="002C4D93"/>
    <w:rsid w:val="002C4FD3"/>
    <w:rsid w:val="002C5032"/>
    <w:rsid w:val="002C51B9"/>
    <w:rsid w:val="002C51E2"/>
    <w:rsid w:val="002C53E0"/>
    <w:rsid w:val="002C55FE"/>
    <w:rsid w:val="002C562D"/>
    <w:rsid w:val="002C56A9"/>
    <w:rsid w:val="002C5A3B"/>
    <w:rsid w:val="002C5AD3"/>
    <w:rsid w:val="002C5C74"/>
    <w:rsid w:val="002C5C81"/>
    <w:rsid w:val="002C5DB6"/>
    <w:rsid w:val="002C5E52"/>
    <w:rsid w:val="002C5EEB"/>
    <w:rsid w:val="002C5F86"/>
    <w:rsid w:val="002C612F"/>
    <w:rsid w:val="002C6133"/>
    <w:rsid w:val="002C619E"/>
    <w:rsid w:val="002C61C0"/>
    <w:rsid w:val="002C6237"/>
    <w:rsid w:val="002C63D8"/>
    <w:rsid w:val="002C640D"/>
    <w:rsid w:val="002C64DF"/>
    <w:rsid w:val="002C666B"/>
    <w:rsid w:val="002C69AE"/>
    <w:rsid w:val="002C6DCC"/>
    <w:rsid w:val="002C6EED"/>
    <w:rsid w:val="002C6F88"/>
    <w:rsid w:val="002C6FE1"/>
    <w:rsid w:val="002C70D5"/>
    <w:rsid w:val="002C71F5"/>
    <w:rsid w:val="002C72B3"/>
    <w:rsid w:val="002C74F9"/>
    <w:rsid w:val="002C75BB"/>
    <w:rsid w:val="002C76EC"/>
    <w:rsid w:val="002C7B0C"/>
    <w:rsid w:val="002C7BC2"/>
    <w:rsid w:val="002C7D91"/>
    <w:rsid w:val="002D02D0"/>
    <w:rsid w:val="002D0970"/>
    <w:rsid w:val="002D09E2"/>
    <w:rsid w:val="002D0C5B"/>
    <w:rsid w:val="002D0EDA"/>
    <w:rsid w:val="002D0FAB"/>
    <w:rsid w:val="002D1048"/>
    <w:rsid w:val="002D144C"/>
    <w:rsid w:val="002D14D9"/>
    <w:rsid w:val="002D164A"/>
    <w:rsid w:val="002D17D5"/>
    <w:rsid w:val="002D18E2"/>
    <w:rsid w:val="002D1A6C"/>
    <w:rsid w:val="002D1A9E"/>
    <w:rsid w:val="002D1BD7"/>
    <w:rsid w:val="002D1C3E"/>
    <w:rsid w:val="002D1CD7"/>
    <w:rsid w:val="002D1D5E"/>
    <w:rsid w:val="002D1D86"/>
    <w:rsid w:val="002D1E90"/>
    <w:rsid w:val="002D1ED9"/>
    <w:rsid w:val="002D1F5B"/>
    <w:rsid w:val="002D20E6"/>
    <w:rsid w:val="002D238E"/>
    <w:rsid w:val="002D23F6"/>
    <w:rsid w:val="002D2412"/>
    <w:rsid w:val="002D268B"/>
    <w:rsid w:val="002D26A1"/>
    <w:rsid w:val="002D29D8"/>
    <w:rsid w:val="002D2E11"/>
    <w:rsid w:val="002D2E53"/>
    <w:rsid w:val="002D3099"/>
    <w:rsid w:val="002D3239"/>
    <w:rsid w:val="002D3275"/>
    <w:rsid w:val="002D333F"/>
    <w:rsid w:val="002D37F1"/>
    <w:rsid w:val="002D397E"/>
    <w:rsid w:val="002D3A8D"/>
    <w:rsid w:val="002D3AF0"/>
    <w:rsid w:val="002D3AF3"/>
    <w:rsid w:val="002D3B01"/>
    <w:rsid w:val="002D3E2B"/>
    <w:rsid w:val="002D3EC8"/>
    <w:rsid w:val="002D3F34"/>
    <w:rsid w:val="002D4093"/>
    <w:rsid w:val="002D43A7"/>
    <w:rsid w:val="002D45FF"/>
    <w:rsid w:val="002D468B"/>
    <w:rsid w:val="002D473D"/>
    <w:rsid w:val="002D47E9"/>
    <w:rsid w:val="002D4878"/>
    <w:rsid w:val="002D4B4B"/>
    <w:rsid w:val="002D4BF2"/>
    <w:rsid w:val="002D4CE7"/>
    <w:rsid w:val="002D4D99"/>
    <w:rsid w:val="002D4DA8"/>
    <w:rsid w:val="002D4E02"/>
    <w:rsid w:val="002D4F94"/>
    <w:rsid w:val="002D4FEB"/>
    <w:rsid w:val="002D4FFC"/>
    <w:rsid w:val="002D534A"/>
    <w:rsid w:val="002D54A8"/>
    <w:rsid w:val="002D58F6"/>
    <w:rsid w:val="002D5994"/>
    <w:rsid w:val="002D5B77"/>
    <w:rsid w:val="002D5C3A"/>
    <w:rsid w:val="002D5E1E"/>
    <w:rsid w:val="002D6014"/>
    <w:rsid w:val="002D623D"/>
    <w:rsid w:val="002D64FD"/>
    <w:rsid w:val="002D6762"/>
    <w:rsid w:val="002D68E1"/>
    <w:rsid w:val="002D6999"/>
    <w:rsid w:val="002D6CC9"/>
    <w:rsid w:val="002D6D4B"/>
    <w:rsid w:val="002D71EA"/>
    <w:rsid w:val="002D77A9"/>
    <w:rsid w:val="002D7984"/>
    <w:rsid w:val="002D7A73"/>
    <w:rsid w:val="002D7D67"/>
    <w:rsid w:val="002D7DF2"/>
    <w:rsid w:val="002E0043"/>
    <w:rsid w:val="002E007E"/>
    <w:rsid w:val="002E009D"/>
    <w:rsid w:val="002E022F"/>
    <w:rsid w:val="002E0258"/>
    <w:rsid w:val="002E0593"/>
    <w:rsid w:val="002E065C"/>
    <w:rsid w:val="002E0737"/>
    <w:rsid w:val="002E07A7"/>
    <w:rsid w:val="002E096D"/>
    <w:rsid w:val="002E0999"/>
    <w:rsid w:val="002E0B0B"/>
    <w:rsid w:val="002E0BCF"/>
    <w:rsid w:val="002E0CC1"/>
    <w:rsid w:val="002E0DEF"/>
    <w:rsid w:val="002E0EE2"/>
    <w:rsid w:val="002E1028"/>
    <w:rsid w:val="002E138F"/>
    <w:rsid w:val="002E13D8"/>
    <w:rsid w:val="002E1403"/>
    <w:rsid w:val="002E1610"/>
    <w:rsid w:val="002E1625"/>
    <w:rsid w:val="002E16F0"/>
    <w:rsid w:val="002E1B9A"/>
    <w:rsid w:val="002E1DF6"/>
    <w:rsid w:val="002E1E72"/>
    <w:rsid w:val="002E20DB"/>
    <w:rsid w:val="002E22FA"/>
    <w:rsid w:val="002E246A"/>
    <w:rsid w:val="002E2566"/>
    <w:rsid w:val="002E297D"/>
    <w:rsid w:val="002E2FDA"/>
    <w:rsid w:val="002E330F"/>
    <w:rsid w:val="002E349A"/>
    <w:rsid w:val="002E3545"/>
    <w:rsid w:val="002E371A"/>
    <w:rsid w:val="002E380D"/>
    <w:rsid w:val="002E38CC"/>
    <w:rsid w:val="002E3B49"/>
    <w:rsid w:val="002E3BA6"/>
    <w:rsid w:val="002E3D15"/>
    <w:rsid w:val="002E40BA"/>
    <w:rsid w:val="002E429F"/>
    <w:rsid w:val="002E45FA"/>
    <w:rsid w:val="002E46A7"/>
    <w:rsid w:val="002E4BE1"/>
    <w:rsid w:val="002E4C8F"/>
    <w:rsid w:val="002E4CD0"/>
    <w:rsid w:val="002E4D58"/>
    <w:rsid w:val="002E4DD1"/>
    <w:rsid w:val="002E4EFC"/>
    <w:rsid w:val="002E4F73"/>
    <w:rsid w:val="002E505A"/>
    <w:rsid w:val="002E50E7"/>
    <w:rsid w:val="002E5348"/>
    <w:rsid w:val="002E5658"/>
    <w:rsid w:val="002E5702"/>
    <w:rsid w:val="002E5711"/>
    <w:rsid w:val="002E572C"/>
    <w:rsid w:val="002E5745"/>
    <w:rsid w:val="002E57B0"/>
    <w:rsid w:val="002E59FE"/>
    <w:rsid w:val="002E5A12"/>
    <w:rsid w:val="002E5AE2"/>
    <w:rsid w:val="002E5B13"/>
    <w:rsid w:val="002E5F8D"/>
    <w:rsid w:val="002E5FC9"/>
    <w:rsid w:val="002E5FDB"/>
    <w:rsid w:val="002E617E"/>
    <w:rsid w:val="002E61F1"/>
    <w:rsid w:val="002E6471"/>
    <w:rsid w:val="002E654C"/>
    <w:rsid w:val="002E66DC"/>
    <w:rsid w:val="002E6787"/>
    <w:rsid w:val="002E67A0"/>
    <w:rsid w:val="002E67B8"/>
    <w:rsid w:val="002E67C4"/>
    <w:rsid w:val="002E6902"/>
    <w:rsid w:val="002E6962"/>
    <w:rsid w:val="002E6C4A"/>
    <w:rsid w:val="002E6C65"/>
    <w:rsid w:val="002E6DCD"/>
    <w:rsid w:val="002E6E3B"/>
    <w:rsid w:val="002E6F3A"/>
    <w:rsid w:val="002E7055"/>
    <w:rsid w:val="002E7126"/>
    <w:rsid w:val="002E72C9"/>
    <w:rsid w:val="002E72E0"/>
    <w:rsid w:val="002E7442"/>
    <w:rsid w:val="002E75D2"/>
    <w:rsid w:val="002E75EA"/>
    <w:rsid w:val="002E762C"/>
    <w:rsid w:val="002E77E4"/>
    <w:rsid w:val="002E7833"/>
    <w:rsid w:val="002E7A3E"/>
    <w:rsid w:val="002E7B6B"/>
    <w:rsid w:val="002E7D2E"/>
    <w:rsid w:val="002E7F4C"/>
    <w:rsid w:val="002E7F60"/>
    <w:rsid w:val="002F00DC"/>
    <w:rsid w:val="002F0166"/>
    <w:rsid w:val="002F0180"/>
    <w:rsid w:val="002F02FC"/>
    <w:rsid w:val="002F0322"/>
    <w:rsid w:val="002F053B"/>
    <w:rsid w:val="002F07A3"/>
    <w:rsid w:val="002F090F"/>
    <w:rsid w:val="002F0CDA"/>
    <w:rsid w:val="002F0D42"/>
    <w:rsid w:val="002F0D58"/>
    <w:rsid w:val="002F0FA9"/>
    <w:rsid w:val="002F10B7"/>
    <w:rsid w:val="002F150C"/>
    <w:rsid w:val="002F1632"/>
    <w:rsid w:val="002F1981"/>
    <w:rsid w:val="002F19B2"/>
    <w:rsid w:val="002F1BC1"/>
    <w:rsid w:val="002F1DEE"/>
    <w:rsid w:val="002F2063"/>
    <w:rsid w:val="002F214D"/>
    <w:rsid w:val="002F2572"/>
    <w:rsid w:val="002F2764"/>
    <w:rsid w:val="002F2865"/>
    <w:rsid w:val="002F2A93"/>
    <w:rsid w:val="002F2ADC"/>
    <w:rsid w:val="002F2C53"/>
    <w:rsid w:val="002F2D7A"/>
    <w:rsid w:val="002F2DB5"/>
    <w:rsid w:val="002F2E06"/>
    <w:rsid w:val="002F2E12"/>
    <w:rsid w:val="002F2E4F"/>
    <w:rsid w:val="002F2F9C"/>
    <w:rsid w:val="002F31F9"/>
    <w:rsid w:val="002F331D"/>
    <w:rsid w:val="002F3544"/>
    <w:rsid w:val="002F378F"/>
    <w:rsid w:val="002F38D5"/>
    <w:rsid w:val="002F3AEF"/>
    <w:rsid w:val="002F3BA3"/>
    <w:rsid w:val="002F3DE1"/>
    <w:rsid w:val="002F4222"/>
    <w:rsid w:val="002F4442"/>
    <w:rsid w:val="002F44D1"/>
    <w:rsid w:val="002F4558"/>
    <w:rsid w:val="002F4805"/>
    <w:rsid w:val="002F48B0"/>
    <w:rsid w:val="002F4AD9"/>
    <w:rsid w:val="002F4C85"/>
    <w:rsid w:val="002F4CAA"/>
    <w:rsid w:val="002F4E9F"/>
    <w:rsid w:val="002F4EA5"/>
    <w:rsid w:val="002F4EC8"/>
    <w:rsid w:val="002F5112"/>
    <w:rsid w:val="002F532D"/>
    <w:rsid w:val="002F57B5"/>
    <w:rsid w:val="002F57C9"/>
    <w:rsid w:val="002F5DEC"/>
    <w:rsid w:val="002F5E16"/>
    <w:rsid w:val="002F5EFE"/>
    <w:rsid w:val="002F6252"/>
    <w:rsid w:val="002F6447"/>
    <w:rsid w:val="002F66BA"/>
    <w:rsid w:val="002F672B"/>
    <w:rsid w:val="002F677D"/>
    <w:rsid w:val="002F6831"/>
    <w:rsid w:val="002F6942"/>
    <w:rsid w:val="002F6C66"/>
    <w:rsid w:val="002F6CEB"/>
    <w:rsid w:val="002F6F8D"/>
    <w:rsid w:val="002F70B9"/>
    <w:rsid w:val="002F7207"/>
    <w:rsid w:val="002F73A1"/>
    <w:rsid w:val="002F7483"/>
    <w:rsid w:val="002F7945"/>
    <w:rsid w:val="002F7BA1"/>
    <w:rsid w:val="002F7DEE"/>
    <w:rsid w:val="002F7E6F"/>
    <w:rsid w:val="002F7E9A"/>
    <w:rsid w:val="003001B5"/>
    <w:rsid w:val="003001C9"/>
    <w:rsid w:val="003003C3"/>
    <w:rsid w:val="0030043D"/>
    <w:rsid w:val="003005B8"/>
    <w:rsid w:val="0030066F"/>
    <w:rsid w:val="00300744"/>
    <w:rsid w:val="00300BE0"/>
    <w:rsid w:val="00300BF4"/>
    <w:rsid w:val="00300D5F"/>
    <w:rsid w:val="00300EC3"/>
    <w:rsid w:val="00301088"/>
    <w:rsid w:val="00301540"/>
    <w:rsid w:val="0030183D"/>
    <w:rsid w:val="00301ACF"/>
    <w:rsid w:val="00301B46"/>
    <w:rsid w:val="00301C24"/>
    <w:rsid w:val="00301CEF"/>
    <w:rsid w:val="00302014"/>
    <w:rsid w:val="00302052"/>
    <w:rsid w:val="00302109"/>
    <w:rsid w:val="003021CB"/>
    <w:rsid w:val="003022BF"/>
    <w:rsid w:val="00302400"/>
    <w:rsid w:val="00302417"/>
    <w:rsid w:val="0030288E"/>
    <w:rsid w:val="003035E9"/>
    <w:rsid w:val="00303B4F"/>
    <w:rsid w:val="00303D47"/>
    <w:rsid w:val="00304462"/>
    <w:rsid w:val="00304474"/>
    <w:rsid w:val="003044DC"/>
    <w:rsid w:val="003045DF"/>
    <w:rsid w:val="0030476B"/>
    <w:rsid w:val="003048B1"/>
    <w:rsid w:val="00304924"/>
    <w:rsid w:val="003049FE"/>
    <w:rsid w:val="00304B71"/>
    <w:rsid w:val="00304BF8"/>
    <w:rsid w:val="00304C89"/>
    <w:rsid w:val="00304DF7"/>
    <w:rsid w:val="00304E2B"/>
    <w:rsid w:val="00305083"/>
    <w:rsid w:val="00305139"/>
    <w:rsid w:val="00305214"/>
    <w:rsid w:val="003052F7"/>
    <w:rsid w:val="0030535C"/>
    <w:rsid w:val="003053A7"/>
    <w:rsid w:val="003054CF"/>
    <w:rsid w:val="003056B8"/>
    <w:rsid w:val="00305A6E"/>
    <w:rsid w:val="00305BA3"/>
    <w:rsid w:val="00305BA8"/>
    <w:rsid w:val="00305C68"/>
    <w:rsid w:val="00305F76"/>
    <w:rsid w:val="003062D4"/>
    <w:rsid w:val="0030665B"/>
    <w:rsid w:val="00306677"/>
    <w:rsid w:val="0030678E"/>
    <w:rsid w:val="00306FF0"/>
    <w:rsid w:val="0030711F"/>
    <w:rsid w:val="00307176"/>
    <w:rsid w:val="00307350"/>
    <w:rsid w:val="003074B2"/>
    <w:rsid w:val="003074BE"/>
    <w:rsid w:val="0030776C"/>
    <w:rsid w:val="0030784B"/>
    <w:rsid w:val="00307BB6"/>
    <w:rsid w:val="00307BFB"/>
    <w:rsid w:val="00307DE0"/>
    <w:rsid w:val="00307E53"/>
    <w:rsid w:val="003100C2"/>
    <w:rsid w:val="00310261"/>
    <w:rsid w:val="00310320"/>
    <w:rsid w:val="003105E0"/>
    <w:rsid w:val="003106AB"/>
    <w:rsid w:val="003106CA"/>
    <w:rsid w:val="0031070B"/>
    <w:rsid w:val="00310793"/>
    <w:rsid w:val="00310826"/>
    <w:rsid w:val="00310884"/>
    <w:rsid w:val="00310A92"/>
    <w:rsid w:val="00310CAB"/>
    <w:rsid w:val="00310DAD"/>
    <w:rsid w:val="00310E6C"/>
    <w:rsid w:val="00311062"/>
    <w:rsid w:val="00311218"/>
    <w:rsid w:val="00311313"/>
    <w:rsid w:val="0031174F"/>
    <w:rsid w:val="00311BA3"/>
    <w:rsid w:val="00311BDF"/>
    <w:rsid w:val="00311F90"/>
    <w:rsid w:val="00311FFE"/>
    <w:rsid w:val="003121A5"/>
    <w:rsid w:val="003121C8"/>
    <w:rsid w:val="003124B4"/>
    <w:rsid w:val="003126C4"/>
    <w:rsid w:val="0031297B"/>
    <w:rsid w:val="003129BA"/>
    <w:rsid w:val="00312D8D"/>
    <w:rsid w:val="00312F07"/>
    <w:rsid w:val="00313051"/>
    <w:rsid w:val="003132FD"/>
    <w:rsid w:val="00313303"/>
    <w:rsid w:val="00313453"/>
    <w:rsid w:val="003134B6"/>
    <w:rsid w:val="003137FA"/>
    <w:rsid w:val="0031384B"/>
    <w:rsid w:val="00313A76"/>
    <w:rsid w:val="00313BE9"/>
    <w:rsid w:val="00313DEB"/>
    <w:rsid w:val="00313E24"/>
    <w:rsid w:val="00313E25"/>
    <w:rsid w:val="00313E46"/>
    <w:rsid w:val="0031437D"/>
    <w:rsid w:val="003143E9"/>
    <w:rsid w:val="00314403"/>
    <w:rsid w:val="00314408"/>
    <w:rsid w:val="0031442C"/>
    <w:rsid w:val="0031454E"/>
    <w:rsid w:val="00314C2E"/>
    <w:rsid w:val="00314C5B"/>
    <w:rsid w:val="00314F03"/>
    <w:rsid w:val="00314F19"/>
    <w:rsid w:val="00314F9C"/>
    <w:rsid w:val="0031508F"/>
    <w:rsid w:val="00315093"/>
    <w:rsid w:val="003151AB"/>
    <w:rsid w:val="00315384"/>
    <w:rsid w:val="00315395"/>
    <w:rsid w:val="003153DB"/>
    <w:rsid w:val="00315548"/>
    <w:rsid w:val="00315640"/>
    <w:rsid w:val="00315746"/>
    <w:rsid w:val="003158F8"/>
    <w:rsid w:val="00315AB1"/>
    <w:rsid w:val="00315CC5"/>
    <w:rsid w:val="00315D8E"/>
    <w:rsid w:val="00315DD3"/>
    <w:rsid w:val="00315FAF"/>
    <w:rsid w:val="003160DC"/>
    <w:rsid w:val="0031612E"/>
    <w:rsid w:val="003161CA"/>
    <w:rsid w:val="0031630C"/>
    <w:rsid w:val="00316363"/>
    <w:rsid w:val="00316435"/>
    <w:rsid w:val="003164FC"/>
    <w:rsid w:val="00316588"/>
    <w:rsid w:val="003165D6"/>
    <w:rsid w:val="003166A7"/>
    <w:rsid w:val="0031682B"/>
    <w:rsid w:val="00316AAC"/>
    <w:rsid w:val="00316B09"/>
    <w:rsid w:val="00316D9C"/>
    <w:rsid w:val="00316F23"/>
    <w:rsid w:val="0031702B"/>
    <w:rsid w:val="0031716A"/>
    <w:rsid w:val="00317244"/>
    <w:rsid w:val="003175B9"/>
    <w:rsid w:val="003177D6"/>
    <w:rsid w:val="00317A8A"/>
    <w:rsid w:val="00317A90"/>
    <w:rsid w:val="00317D36"/>
    <w:rsid w:val="00317D38"/>
    <w:rsid w:val="003202AF"/>
    <w:rsid w:val="0032039A"/>
    <w:rsid w:val="00320488"/>
    <w:rsid w:val="003205E3"/>
    <w:rsid w:val="00320DB8"/>
    <w:rsid w:val="00320E8B"/>
    <w:rsid w:val="00320E98"/>
    <w:rsid w:val="00321015"/>
    <w:rsid w:val="0032144D"/>
    <w:rsid w:val="003214B2"/>
    <w:rsid w:val="003217F1"/>
    <w:rsid w:val="00321928"/>
    <w:rsid w:val="00321BF4"/>
    <w:rsid w:val="00321EFE"/>
    <w:rsid w:val="00321F23"/>
    <w:rsid w:val="0032262C"/>
    <w:rsid w:val="003226E4"/>
    <w:rsid w:val="00322700"/>
    <w:rsid w:val="00322882"/>
    <w:rsid w:val="003228CE"/>
    <w:rsid w:val="00322A1E"/>
    <w:rsid w:val="00322AFC"/>
    <w:rsid w:val="00322B00"/>
    <w:rsid w:val="00322DBD"/>
    <w:rsid w:val="00322E1D"/>
    <w:rsid w:val="00322E3F"/>
    <w:rsid w:val="00322FA0"/>
    <w:rsid w:val="00322FB3"/>
    <w:rsid w:val="00323268"/>
    <w:rsid w:val="00323362"/>
    <w:rsid w:val="00323515"/>
    <w:rsid w:val="00323522"/>
    <w:rsid w:val="00323612"/>
    <w:rsid w:val="00323777"/>
    <w:rsid w:val="00323901"/>
    <w:rsid w:val="00323932"/>
    <w:rsid w:val="0032394D"/>
    <w:rsid w:val="00323A89"/>
    <w:rsid w:val="00323B7F"/>
    <w:rsid w:val="00323FE9"/>
    <w:rsid w:val="0032428A"/>
    <w:rsid w:val="003242EB"/>
    <w:rsid w:val="003244B0"/>
    <w:rsid w:val="0032450F"/>
    <w:rsid w:val="0032458C"/>
    <w:rsid w:val="00324DCC"/>
    <w:rsid w:val="003250EF"/>
    <w:rsid w:val="003250FF"/>
    <w:rsid w:val="0032512F"/>
    <w:rsid w:val="00325279"/>
    <w:rsid w:val="0032530F"/>
    <w:rsid w:val="00325439"/>
    <w:rsid w:val="003255C0"/>
    <w:rsid w:val="00325660"/>
    <w:rsid w:val="00325855"/>
    <w:rsid w:val="00325912"/>
    <w:rsid w:val="00325A77"/>
    <w:rsid w:val="00325ED5"/>
    <w:rsid w:val="003261C7"/>
    <w:rsid w:val="003261D0"/>
    <w:rsid w:val="00326240"/>
    <w:rsid w:val="00326292"/>
    <w:rsid w:val="003263DE"/>
    <w:rsid w:val="0032677C"/>
    <w:rsid w:val="0032688E"/>
    <w:rsid w:val="0032694A"/>
    <w:rsid w:val="00326ABC"/>
    <w:rsid w:val="00326D90"/>
    <w:rsid w:val="00326DEB"/>
    <w:rsid w:val="00326E16"/>
    <w:rsid w:val="00326F06"/>
    <w:rsid w:val="00326FCD"/>
    <w:rsid w:val="00326FF8"/>
    <w:rsid w:val="0032737D"/>
    <w:rsid w:val="00327648"/>
    <w:rsid w:val="00327683"/>
    <w:rsid w:val="003277BE"/>
    <w:rsid w:val="003277CF"/>
    <w:rsid w:val="003278E6"/>
    <w:rsid w:val="00327A7C"/>
    <w:rsid w:val="00327ADB"/>
    <w:rsid w:val="00327B9C"/>
    <w:rsid w:val="00327D61"/>
    <w:rsid w:val="0033007C"/>
    <w:rsid w:val="003300DC"/>
    <w:rsid w:val="00330228"/>
    <w:rsid w:val="0033026D"/>
    <w:rsid w:val="003302AF"/>
    <w:rsid w:val="003303C6"/>
    <w:rsid w:val="003303E8"/>
    <w:rsid w:val="0033043F"/>
    <w:rsid w:val="00330470"/>
    <w:rsid w:val="003304F6"/>
    <w:rsid w:val="003305B4"/>
    <w:rsid w:val="00330763"/>
    <w:rsid w:val="003307B9"/>
    <w:rsid w:val="003308B4"/>
    <w:rsid w:val="00330962"/>
    <w:rsid w:val="00330E73"/>
    <w:rsid w:val="0033109E"/>
    <w:rsid w:val="003311B2"/>
    <w:rsid w:val="003311F0"/>
    <w:rsid w:val="0033122C"/>
    <w:rsid w:val="00331291"/>
    <w:rsid w:val="003313C2"/>
    <w:rsid w:val="00331721"/>
    <w:rsid w:val="00331857"/>
    <w:rsid w:val="00332131"/>
    <w:rsid w:val="0033215E"/>
    <w:rsid w:val="003324C8"/>
    <w:rsid w:val="0033251F"/>
    <w:rsid w:val="003326CF"/>
    <w:rsid w:val="003329C3"/>
    <w:rsid w:val="003329FB"/>
    <w:rsid w:val="00332B0E"/>
    <w:rsid w:val="00332BF4"/>
    <w:rsid w:val="00332EA6"/>
    <w:rsid w:val="00332F24"/>
    <w:rsid w:val="00332FF6"/>
    <w:rsid w:val="003330BC"/>
    <w:rsid w:val="00333178"/>
    <w:rsid w:val="00333404"/>
    <w:rsid w:val="003334C3"/>
    <w:rsid w:val="003336CC"/>
    <w:rsid w:val="00333A4B"/>
    <w:rsid w:val="00333A95"/>
    <w:rsid w:val="00333B8A"/>
    <w:rsid w:val="00333BE5"/>
    <w:rsid w:val="00333BEC"/>
    <w:rsid w:val="00333CEC"/>
    <w:rsid w:val="00333D19"/>
    <w:rsid w:val="00333D68"/>
    <w:rsid w:val="00333EB6"/>
    <w:rsid w:val="0033410D"/>
    <w:rsid w:val="003341F9"/>
    <w:rsid w:val="00334273"/>
    <w:rsid w:val="003345B8"/>
    <w:rsid w:val="003347F4"/>
    <w:rsid w:val="00334812"/>
    <w:rsid w:val="0033488C"/>
    <w:rsid w:val="003349F0"/>
    <w:rsid w:val="003349F8"/>
    <w:rsid w:val="00334D71"/>
    <w:rsid w:val="00335376"/>
    <w:rsid w:val="003353DC"/>
    <w:rsid w:val="003356EE"/>
    <w:rsid w:val="003357CB"/>
    <w:rsid w:val="00335866"/>
    <w:rsid w:val="003358D3"/>
    <w:rsid w:val="00336014"/>
    <w:rsid w:val="0033647D"/>
    <w:rsid w:val="003364BC"/>
    <w:rsid w:val="00336506"/>
    <w:rsid w:val="003368B2"/>
    <w:rsid w:val="003368CF"/>
    <w:rsid w:val="00336965"/>
    <w:rsid w:val="00336B0C"/>
    <w:rsid w:val="00336BFB"/>
    <w:rsid w:val="00336E00"/>
    <w:rsid w:val="0033708A"/>
    <w:rsid w:val="0033733E"/>
    <w:rsid w:val="0033752B"/>
    <w:rsid w:val="00337659"/>
    <w:rsid w:val="00337733"/>
    <w:rsid w:val="0033775C"/>
    <w:rsid w:val="00337868"/>
    <w:rsid w:val="00337CBA"/>
    <w:rsid w:val="00337DD8"/>
    <w:rsid w:val="00337FBC"/>
    <w:rsid w:val="003401C5"/>
    <w:rsid w:val="0034030E"/>
    <w:rsid w:val="003406B3"/>
    <w:rsid w:val="0034098A"/>
    <w:rsid w:val="00340AFA"/>
    <w:rsid w:val="00340C0C"/>
    <w:rsid w:val="00340DE1"/>
    <w:rsid w:val="00341130"/>
    <w:rsid w:val="003411EE"/>
    <w:rsid w:val="003412D9"/>
    <w:rsid w:val="0034141A"/>
    <w:rsid w:val="0034156C"/>
    <w:rsid w:val="00341614"/>
    <w:rsid w:val="00341DF2"/>
    <w:rsid w:val="00341EF0"/>
    <w:rsid w:val="00342038"/>
    <w:rsid w:val="0034207B"/>
    <w:rsid w:val="0034243B"/>
    <w:rsid w:val="0034258D"/>
    <w:rsid w:val="0034279F"/>
    <w:rsid w:val="00342C02"/>
    <w:rsid w:val="00342C4B"/>
    <w:rsid w:val="00342D50"/>
    <w:rsid w:val="00342FCE"/>
    <w:rsid w:val="0034308C"/>
    <w:rsid w:val="003432D0"/>
    <w:rsid w:val="00343432"/>
    <w:rsid w:val="00343438"/>
    <w:rsid w:val="00343623"/>
    <w:rsid w:val="0034376B"/>
    <w:rsid w:val="00343A44"/>
    <w:rsid w:val="00343AC4"/>
    <w:rsid w:val="00343D33"/>
    <w:rsid w:val="003440EC"/>
    <w:rsid w:val="003441B3"/>
    <w:rsid w:val="0034428E"/>
    <w:rsid w:val="003442EC"/>
    <w:rsid w:val="0034452A"/>
    <w:rsid w:val="00344697"/>
    <w:rsid w:val="003446F7"/>
    <w:rsid w:val="003449D2"/>
    <w:rsid w:val="00344B75"/>
    <w:rsid w:val="00344E2A"/>
    <w:rsid w:val="00344EA9"/>
    <w:rsid w:val="00344EBC"/>
    <w:rsid w:val="00344ECC"/>
    <w:rsid w:val="00344F07"/>
    <w:rsid w:val="00344F37"/>
    <w:rsid w:val="0034519C"/>
    <w:rsid w:val="0034523D"/>
    <w:rsid w:val="003452D5"/>
    <w:rsid w:val="00345390"/>
    <w:rsid w:val="00345537"/>
    <w:rsid w:val="003455AC"/>
    <w:rsid w:val="00345804"/>
    <w:rsid w:val="003458DD"/>
    <w:rsid w:val="0034592D"/>
    <w:rsid w:val="00345A81"/>
    <w:rsid w:val="00345F92"/>
    <w:rsid w:val="00345FB5"/>
    <w:rsid w:val="0034611A"/>
    <w:rsid w:val="003461B2"/>
    <w:rsid w:val="003462B0"/>
    <w:rsid w:val="003462B9"/>
    <w:rsid w:val="00346368"/>
    <w:rsid w:val="00346379"/>
    <w:rsid w:val="00346643"/>
    <w:rsid w:val="00346696"/>
    <w:rsid w:val="003466FE"/>
    <w:rsid w:val="003467E9"/>
    <w:rsid w:val="0034688F"/>
    <w:rsid w:val="003468A1"/>
    <w:rsid w:val="003470D9"/>
    <w:rsid w:val="003471CB"/>
    <w:rsid w:val="00347476"/>
    <w:rsid w:val="0034750D"/>
    <w:rsid w:val="003479D4"/>
    <w:rsid w:val="00347A6B"/>
    <w:rsid w:val="00347D70"/>
    <w:rsid w:val="00347D83"/>
    <w:rsid w:val="00347F61"/>
    <w:rsid w:val="003501D1"/>
    <w:rsid w:val="003501EC"/>
    <w:rsid w:val="003502C8"/>
    <w:rsid w:val="00350441"/>
    <w:rsid w:val="0035045F"/>
    <w:rsid w:val="003504C3"/>
    <w:rsid w:val="003504D3"/>
    <w:rsid w:val="0035053A"/>
    <w:rsid w:val="0035069B"/>
    <w:rsid w:val="0035088C"/>
    <w:rsid w:val="00350891"/>
    <w:rsid w:val="003509A7"/>
    <w:rsid w:val="00350A5D"/>
    <w:rsid w:val="00350C1C"/>
    <w:rsid w:val="00350C4C"/>
    <w:rsid w:val="00350CE9"/>
    <w:rsid w:val="00351237"/>
    <w:rsid w:val="00351369"/>
    <w:rsid w:val="003514FB"/>
    <w:rsid w:val="003515B6"/>
    <w:rsid w:val="0035161D"/>
    <w:rsid w:val="003517CB"/>
    <w:rsid w:val="00351936"/>
    <w:rsid w:val="00351938"/>
    <w:rsid w:val="00351C89"/>
    <w:rsid w:val="00351CBD"/>
    <w:rsid w:val="00351EF3"/>
    <w:rsid w:val="0035249E"/>
    <w:rsid w:val="00352545"/>
    <w:rsid w:val="00352828"/>
    <w:rsid w:val="00352F65"/>
    <w:rsid w:val="00352FFB"/>
    <w:rsid w:val="0035325E"/>
    <w:rsid w:val="00353556"/>
    <w:rsid w:val="0035356B"/>
    <w:rsid w:val="003537A2"/>
    <w:rsid w:val="00353823"/>
    <w:rsid w:val="00353AD1"/>
    <w:rsid w:val="00354145"/>
    <w:rsid w:val="00354757"/>
    <w:rsid w:val="003547AB"/>
    <w:rsid w:val="0035482D"/>
    <w:rsid w:val="00354997"/>
    <w:rsid w:val="00354BA2"/>
    <w:rsid w:val="00354E7B"/>
    <w:rsid w:val="00354F80"/>
    <w:rsid w:val="00355001"/>
    <w:rsid w:val="00355036"/>
    <w:rsid w:val="0035516F"/>
    <w:rsid w:val="003554D3"/>
    <w:rsid w:val="003555CE"/>
    <w:rsid w:val="00355615"/>
    <w:rsid w:val="00355DF5"/>
    <w:rsid w:val="00355F27"/>
    <w:rsid w:val="00356109"/>
    <w:rsid w:val="0035627C"/>
    <w:rsid w:val="0035633B"/>
    <w:rsid w:val="003563A2"/>
    <w:rsid w:val="003565F8"/>
    <w:rsid w:val="003567E7"/>
    <w:rsid w:val="00356875"/>
    <w:rsid w:val="0035687C"/>
    <w:rsid w:val="0035695E"/>
    <w:rsid w:val="00356BFD"/>
    <w:rsid w:val="00356F3B"/>
    <w:rsid w:val="00357026"/>
    <w:rsid w:val="00357424"/>
    <w:rsid w:val="003577B5"/>
    <w:rsid w:val="003578F9"/>
    <w:rsid w:val="00357B7F"/>
    <w:rsid w:val="00357BD6"/>
    <w:rsid w:val="00357F44"/>
    <w:rsid w:val="00357FC5"/>
    <w:rsid w:val="00357FE9"/>
    <w:rsid w:val="003602F9"/>
    <w:rsid w:val="003603E5"/>
    <w:rsid w:val="0036041E"/>
    <w:rsid w:val="0036044E"/>
    <w:rsid w:val="00360B4C"/>
    <w:rsid w:val="00360B7A"/>
    <w:rsid w:val="00360D35"/>
    <w:rsid w:val="00360D43"/>
    <w:rsid w:val="0036100F"/>
    <w:rsid w:val="003610C4"/>
    <w:rsid w:val="00361342"/>
    <w:rsid w:val="00361490"/>
    <w:rsid w:val="0036150A"/>
    <w:rsid w:val="00361615"/>
    <w:rsid w:val="0036167E"/>
    <w:rsid w:val="00361695"/>
    <w:rsid w:val="003617DD"/>
    <w:rsid w:val="003617EA"/>
    <w:rsid w:val="003618ED"/>
    <w:rsid w:val="00361967"/>
    <w:rsid w:val="00361B41"/>
    <w:rsid w:val="00361D62"/>
    <w:rsid w:val="00361E09"/>
    <w:rsid w:val="00362100"/>
    <w:rsid w:val="003623B1"/>
    <w:rsid w:val="003623E7"/>
    <w:rsid w:val="003627A4"/>
    <w:rsid w:val="00362AAA"/>
    <w:rsid w:val="00362AAB"/>
    <w:rsid w:val="00362AAF"/>
    <w:rsid w:val="00362DF7"/>
    <w:rsid w:val="00362F8D"/>
    <w:rsid w:val="00363254"/>
    <w:rsid w:val="0036340B"/>
    <w:rsid w:val="00363509"/>
    <w:rsid w:val="003637D4"/>
    <w:rsid w:val="0036384E"/>
    <w:rsid w:val="00364061"/>
    <w:rsid w:val="003640DB"/>
    <w:rsid w:val="003642C1"/>
    <w:rsid w:val="00364327"/>
    <w:rsid w:val="00364368"/>
    <w:rsid w:val="0036441A"/>
    <w:rsid w:val="00364499"/>
    <w:rsid w:val="00364B60"/>
    <w:rsid w:val="00364C42"/>
    <w:rsid w:val="00364CBC"/>
    <w:rsid w:val="00364E44"/>
    <w:rsid w:val="00364F2D"/>
    <w:rsid w:val="0036506F"/>
    <w:rsid w:val="003651EE"/>
    <w:rsid w:val="0036574B"/>
    <w:rsid w:val="003657AF"/>
    <w:rsid w:val="00365875"/>
    <w:rsid w:val="0036596F"/>
    <w:rsid w:val="00365B4A"/>
    <w:rsid w:val="00365E4B"/>
    <w:rsid w:val="00365F35"/>
    <w:rsid w:val="00365FAD"/>
    <w:rsid w:val="00365FF1"/>
    <w:rsid w:val="003660EB"/>
    <w:rsid w:val="00366824"/>
    <w:rsid w:val="003670B9"/>
    <w:rsid w:val="00367142"/>
    <w:rsid w:val="00367256"/>
    <w:rsid w:val="0036728B"/>
    <w:rsid w:val="00367428"/>
    <w:rsid w:val="00367636"/>
    <w:rsid w:val="003676B2"/>
    <w:rsid w:val="00367828"/>
    <w:rsid w:val="0036790C"/>
    <w:rsid w:val="00367C68"/>
    <w:rsid w:val="00367D87"/>
    <w:rsid w:val="003700E9"/>
    <w:rsid w:val="003700FE"/>
    <w:rsid w:val="003701FD"/>
    <w:rsid w:val="0037032F"/>
    <w:rsid w:val="003703B1"/>
    <w:rsid w:val="003703D5"/>
    <w:rsid w:val="00370689"/>
    <w:rsid w:val="00370716"/>
    <w:rsid w:val="00370899"/>
    <w:rsid w:val="00370A03"/>
    <w:rsid w:val="00370D07"/>
    <w:rsid w:val="00370E56"/>
    <w:rsid w:val="00370FD3"/>
    <w:rsid w:val="0037109D"/>
    <w:rsid w:val="00371811"/>
    <w:rsid w:val="00371D42"/>
    <w:rsid w:val="00371E12"/>
    <w:rsid w:val="003720BA"/>
    <w:rsid w:val="003722A5"/>
    <w:rsid w:val="003722D5"/>
    <w:rsid w:val="0037271C"/>
    <w:rsid w:val="0037275A"/>
    <w:rsid w:val="00372922"/>
    <w:rsid w:val="00372C24"/>
    <w:rsid w:val="003730DF"/>
    <w:rsid w:val="00373449"/>
    <w:rsid w:val="003734C7"/>
    <w:rsid w:val="003738E0"/>
    <w:rsid w:val="003739B0"/>
    <w:rsid w:val="00373C4E"/>
    <w:rsid w:val="00373FBA"/>
    <w:rsid w:val="003740F4"/>
    <w:rsid w:val="003745FE"/>
    <w:rsid w:val="00374738"/>
    <w:rsid w:val="0037486A"/>
    <w:rsid w:val="0037497E"/>
    <w:rsid w:val="00374C78"/>
    <w:rsid w:val="00374CCC"/>
    <w:rsid w:val="00374D07"/>
    <w:rsid w:val="00374E17"/>
    <w:rsid w:val="00375095"/>
    <w:rsid w:val="003750D0"/>
    <w:rsid w:val="00375104"/>
    <w:rsid w:val="00375151"/>
    <w:rsid w:val="00375178"/>
    <w:rsid w:val="003751E4"/>
    <w:rsid w:val="00375316"/>
    <w:rsid w:val="0037548D"/>
    <w:rsid w:val="00375515"/>
    <w:rsid w:val="003758CC"/>
    <w:rsid w:val="00375CF4"/>
    <w:rsid w:val="00375DBB"/>
    <w:rsid w:val="00375F50"/>
    <w:rsid w:val="00375F89"/>
    <w:rsid w:val="0037607E"/>
    <w:rsid w:val="0037609B"/>
    <w:rsid w:val="003762B2"/>
    <w:rsid w:val="00376452"/>
    <w:rsid w:val="003765B8"/>
    <w:rsid w:val="00376760"/>
    <w:rsid w:val="003767F5"/>
    <w:rsid w:val="003767F6"/>
    <w:rsid w:val="00376865"/>
    <w:rsid w:val="00376E51"/>
    <w:rsid w:val="00377007"/>
    <w:rsid w:val="003773FF"/>
    <w:rsid w:val="00377437"/>
    <w:rsid w:val="00377568"/>
    <w:rsid w:val="003776DB"/>
    <w:rsid w:val="0037771F"/>
    <w:rsid w:val="00377896"/>
    <w:rsid w:val="003778BE"/>
    <w:rsid w:val="0037791E"/>
    <w:rsid w:val="00377AAF"/>
    <w:rsid w:val="00377B66"/>
    <w:rsid w:val="00377C6A"/>
    <w:rsid w:val="00377E80"/>
    <w:rsid w:val="00377E99"/>
    <w:rsid w:val="00377F91"/>
    <w:rsid w:val="00377FFA"/>
    <w:rsid w:val="00380093"/>
    <w:rsid w:val="0038028C"/>
    <w:rsid w:val="00380750"/>
    <w:rsid w:val="003808B2"/>
    <w:rsid w:val="00380960"/>
    <w:rsid w:val="003809C2"/>
    <w:rsid w:val="00380A7E"/>
    <w:rsid w:val="00380B66"/>
    <w:rsid w:val="00381018"/>
    <w:rsid w:val="00381678"/>
    <w:rsid w:val="00381852"/>
    <w:rsid w:val="00381A14"/>
    <w:rsid w:val="00381A2E"/>
    <w:rsid w:val="00381AC5"/>
    <w:rsid w:val="00381AD8"/>
    <w:rsid w:val="00381BD4"/>
    <w:rsid w:val="00381D2C"/>
    <w:rsid w:val="00381E38"/>
    <w:rsid w:val="003826B9"/>
    <w:rsid w:val="00382754"/>
    <w:rsid w:val="0038275A"/>
    <w:rsid w:val="0038282C"/>
    <w:rsid w:val="003828E0"/>
    <w:rsid w:val="00382A4E"/>
    <w:rsid w:val="00382AF5"/>
    <w:rsid w:val="00382BB6"/>
    <w:rsid w:val="00382CC7"/>
    <w:rsid w:val="00382D73"/>
    <w:rsid w:val="0038306F"/>
    <w:rsid w:val="003831B6"/>
    <w:rsid w:val="003832E4"/>
    <w:rsid w:val="00383619"/>
    <w:rsid w:val="00383893"/>
    <w:rsid w:val="00383AD8"/>
    <w:rsid w:val="00383B7C"/>
    <w:rsid w:val="00383B95"/>
    <w:rsid w:val="00383CDB"/>
    <w:rsid w:val="00383E66"/>
    <w:rsid w:val="00383E72"/>
    <w:rsid w:val="003840EB"/>
    <w:rsid w:val="00384161"/>
    <w:rsid w:val="0038418D"/>
    <w:rsid w:val="0038419D"/>
    <w:rsid w:val="0038437D"/>
    <w:rsid w:val="003843CC"/>
    <w:rsid w:val="00384432"/>
    <w:rsid w:val="00384931"/>
    <w:rsid w:val="003849E8"/>
    <w:rsid w:val="00384AFB"/>
    <w:rsid w:val="00384ED2"/>
    <w:rsid w:val="00384FBA"/>
    <w:rsid w:val="0038506C"/>
    <w:rsid w:val="0038521E"/>
    <w:rsid w:val="00385251"/>
    <w:rsid w:val="00385302"/>
    <w:rsid w:val="0038557C"/>
    <w:rsid w:val="00385679"/>
    <w:rsid w:val="00385A1B"/>
    <w:rsid w:val="00385A48"/>
    <w:rsid w:val="00385AEB"/>
    <w:rsid w:val="00385BD3"/>
    <w:rsid w:val="00385D7D"/>
    <w:rsid w:val="00385DA5"/>
    <w:rsid w:val="00386105"/>
    <w:rsid w:val="00386744"/>
    <w:rsid w:val="00386A36"/>
    <w:rsid w:val="00386AA0"/>
    <w:rsid w:val="00386B01"/>
    <w:rsid w:val="00386BFD"/>
    <w:rsid w:val="00386C5B"/>
    <w:rsid w:val="00386EF0"/>
    <w:rsid w:val="00386FA6"/>
    <w:rsid w:val="003873A4"/>
    <w:rsid w:val="00387401"/>
    <w:rsid w:val="003878BB"/>
    <w:rsid w:val="00387A43"/>
    <w:rsid w:val="00387AA3"/>
    <w:rsid w:val="00387ACB"/>
    <w:rsid w:val="00387C0C"/>
    <w:rsid w:val="00387DDD"/>
    <w:rsid w:val="00387DE9"/>
    <w:rsid w:val="00387EBF"/>
    <w:rsid w:val="003901EC"/>
    <w:rsid w:val="00390497"/>
    <w:rsid w:val="00390869"/>
    <w:rsid w:val="00390872"/>
    <w:rsid w:val="00390887"/>
    <w:rsid w:val="00390A59"/>
    <w:rsid w:val="00390A9E"/>
    <w:rsid w:val="00390BE8"/>
    <w:rsid w:val="00390C6B"/>
    <w:rsid w:val="00390D4C"/>
    <w:rsid w:val="00390F6C"/>
    <w:rsid w:val="00390FA0"/>
    <w:rsid w:val="0039118E"/>
    <w:rsid w:val="0039150D"/>
    <w:rsid w:val="00392362"/>
    <w:rsid w:val="0039242D"/>
    <w:rsid w:val="0039262A"/>
    <w:rsid w:val="0039274C"/>
    <w:rsid w:val="00392903"/>
    <w:rsid w:val="0039294E"/>
    <w:rsid w:val="00392F04"/>
    <w:rsid w:val="00392F4A"/>
    <w:rsid w:val="0039307A"/>
    <w:rsid w:val="0039325F"/>
    <w:rsid w:val="003935BB"/>
    <w:rsid w:val="003936C3"/>
    <w:rsid w:val="0039383A"/>
    <w:rsid w:val="0039383B"/>
    <w:rsid w:val="003939D3"/>
    <w:rsid w:val="00393ACC"/>
    <w:rsid w:val="00393CDF"/>
    <w:rsid w:val="00393F9F"/>
    <w:rsid w:val="00394066"/>
    <w:rsid w:val="00394462"/>
    <w:rsid w:val="00394563"/>
    <w:rsid w:val="00394949"/>
    <w:rsid w:val="003949CD"/>
    <w:rsid w:val="00394B74"/>
    <w:rsid w:val="00394CBB"/>
    <w:rsid w:val="00394CD5"/>
    <w:rsid w:val="00394D2D"/>
    <w:rsid w:val="00394E55"/>
    <w:rsid w:val="00395041"/>
    <w:rsid w:val="00395243"/>
    <w:rsid w:val="003952AA"/>
    <w:rsid w:val="003955B7"/>
    <w:rsid w:val="00395690"/>
    <w:rsid w:val="003957FD"/>
    <w:rsid w:val="0039590A"/>
    <w:rsid w:val="0039598E"/>
    <w:rsid w:val="00395B74"/>
    <w:rsid w:val="00395BAB"/>
    <w:rsid w:val="00395C46"/>
    <w:rsid w:val="00395EFE"/>
    <w:rsid w:val="00395FEC"/>
    <w:rsid w:val="003964D5"/>
    <w:rsid w:val="003966B9"/>
    <w:rsid w:val="0039685F"/>
    <w:rsid w:val="00396979"/>
    <w:rsid w:val="00397322"/>
    <w:rsid w:val="00397368"/>
    <w:rsid w:val="003973E8"/>
    <w:rsid w:val="003973EA"/>
    <w:rsid w:val="00397411"/>
    <w:rsid w:val="00397747"/>
    <w:rsid w:val="00397838"/>
    <w:rsid w:val="00397921"/>
    <w:rsid w:val="0039796B"/>
    <w:rsid w:val="003979A0"/>
    <w:rsid w:val="003979A8"/>
    <w:rsid w:val="00397A7E"/>
    <w:rsid w:val="00397BD9"/>
    <w:rsid w:val="00397F88"/>
    <w:rsid w:val="003A0136"/>
    <w:rsid w:val="003A025B"/>
    <w:rsid w:val="003A026D"/>
    <w:rsid w:val="003A04D3"/>
    <w:rsid w:val="003A06A5"/>
    <w:rsid w:val="003A0D8C"/>
    <w:rsid w:val="003A0E37"/>
    <w:rsid w:val="003A0FC2"/>
    <w:rsid w:val="003A1191"/>
    <w:rsid w:val="003A125A"/>
    <w:rsid w:val="003A1295"/>
    <w:rsid w:val="003A1440"/>
    <w:rsid w:val="003A1489"/>
    <w:rsid w:val="003A14E4"/>
    <w:rsid w:val="003A163C"/>
    <w:rsid w:val="003A1856"/>
    <w:rsid w:val="003A187B"/>
    <w:rsid w:val="003A18D0"/>
    <w:rsid w:val="003A1C0E"/>
    <w:rsid w:val="003A1D1A"/>
    <w:rsid w:val="003A1FFC"/>
    <w:rsid w:val="003A203D"/>
    <w:rsid w:val="003A2137"/>
    <w:rsid w:val="003A2191"/>
    <w:rsid w:val="003A22ED"/>
    <w:rsid w:val="003A2333"/>
    <w:rsid w:val="003A2401"/>
    <w:rsid w:val="003A24C1"/>
    <w:rsid w:val="003A2744"/>
    <w:rsid w:val="003A2794"/>
    <w:rsid w:val="003A2843"/>
    <w:rsid w:val="003A301B"/>
    <w:rsid w:val="003A31E4"/>
    <w:rsid w:val="003A36C4"/>
    <w:rsid w:val="003A36FA"/>
    <w:rsid w:val="003A3CE4"/>
    <w:rsid w:val="003A3CF3"/>
    <w:rsid w:val="003A3EB7"/>
    <w:rsid w:val="003A3FCB"/>
    <w:rsid w:val="003A4196"/>
    <w:rsid w:val="003A434D"/>
    <w:rsid w:val="003A43B1"/>
    <w:rsid w:val="003A4682"/>
    <w:rsid w:val="003A47C1"/>
    <w:rsid w:val="003A4916"/>
    <w:rsid w:val="003A49D2"/>
    <w:rsid w:val="003A4BE1"/>
    <w:rsid w:val="003A4C5D"/>
    <w:rsid w:val="003A4DB6"/>
    <w:rsid w:val="003A4EB7"/>
    <w:rsid w:val="003A5075"/>
    <w:rsid w:val="003A5091"/>
    <w:rsid w:val="003A5382"/>
    <w:rsid w:val="003A53C7"/>
    <w:rsid w:val="003A56C2"/>
    <w:rsid w:val="003A5802"/>
    <w:rsid w:val="003A5A95"/>
    <w:rsid w:val="003A5C9E"/>
    <w:rsid w:val="003A6026"/>
    <w:rsid w:val="003A6441"/>
    <w:rsid w:val="003A65AB"/>
    <w:rsid w:val="003A6784"/>
    <w:rsid w:val="003A6819"/>
    <w:rsid w:val="003A6944"/>
    <w:rsid w:val="003A6D26"/>
    <w:rsid w:val="003A6DEB"/>
    <w:rsid w:val="003A6E05"/>
    <w:rsid w:val="003A6E85"/>
    <w:rsid w:val="003A6FFB"/>
    <w:rsid w:val="003A71A0"/>
    <w:rsid w:val="003A78C3"/>
    <w:rsid w:val="003A7E52"/>
    <w:rsid w:val="003A7FA0"/>
    <w:rsid w:val="003B003A"/>
    <w:rsid w:val="003B008C"/>
    <w:rsid w:val="003B0293"/>
    <w:rsid w:val="003B032F"/>
    <w:rsid w:val="003B04C1"/>
    <w:rsid w:val="003B04C9"/>
    <w:rsid w:val="003B055A"/>
    <w:rsid w:val="003B0B6E"/>
    <w:rsid w:val="003B0F2A"/>
    <w:rsid w:val="003B0FB1"/>
    <w:rsid w:val="003B12E4"/>
    <w:rsid w:val="003B1394"/>
    <w:rsid w:val="003B1494"/>
    <w:rsid w:val="003B1900"/>
    <w:rsid w:val="003B1A3C"/>
    <w:rsid w:val="003B1BE6"/>
    <w:rsid w:val="003B1CC5"/>
    <w:rsid w:val="003B1D6F"/>
    <w:rsid w:val="003B2165"/>
    <w:rsid w:val="003B216D"/>
    <w:rsid w:val="003B22C9"/>
    <w:rsid w:val="003B25E2"/>
    <w:rsid w:val="003B2628"/>
    <w:rsid w:val="003B26C3"/>
    <w:rsid w:val="003B27FA"/>
    <w:rsid w:val="003B2831"/>
    <w:rsid w:val="003B2876"/>
    <w:rsid w:val="003B2884"/>
    <w:rsid w:val="003B291C"/>
    <w:rsid w:val="003B29BB"/>
    <w:rsid w:val="003B29BF"/>
    <w:rsid w:val="003B2A6E"/>
    <w:rsid w:val="003B2C2F"/>
    <w:rsid w:val="003B2CF6"/>
    <w:rsid w:val="003B2CF7"/>
    <w:rsid w:val="003B2E22"/>
    <w:rsid w:val="003B30D8"/>
    <w:rsid w:val="003B3255"/>
    <w:rsid w:val="003B3483"/>
    <w:rsid w:val="003B35EA"/>
    <w:rsid w:val="003B3619"/>
    <w:rsid w:val="003B376A"/>
    <w:rsid w:val="003B392B"/>
    <w:rsid w:val="003B396F"/>
    <w:rsid w:val="003B3C27"/>
    <w:rsid w:val="003B3C3F"/>
    <w:rsid w:val="003B3EDE"/>
    <w:rsid w:val="003B3F11"/>
    <w:rsid w:val="003B402A"/>
    <w:rsid w:val="003B4252"/>
    <w:rsid w:val="003B4310"/>
    <w:rsid w:val="003B4637"/>
    <w:rsid w:val="003B47B9"/>
    <w:rsid w:val="003B49FB"/>
    <w:rsid w:val="003B4E85"/>
    <w:rsid w:val="003B5147"/>
    <w:rsid w:val="003B5181"/>
    <w:rsid w:val="003B54B2"/>
    <w:rsid w:val="003B5759"/>
    <w:rsid w:val="003B58DE"/>
    <w:rsid w:val="003B58F3"/>
    <w:rsid w:val="003B59A8"/>
    <w:rsid w:val="003B5ADA"/>
    <w:rsid w:val="003B5D92"/>
    <w:rsid w:val="003B620A"/>
    <w:rsid w:val="003B6220"/>
    <w:rsid w:val="003B6340"/>
    <w:rsid w:val="003B6562"/>
    <w:rsid w:val="003B68AA"/>
    <w:rsid w:val="003B69BA"/>
    <w:rsid w:val="003B6A44"/>
    <w:rsid w:val="003B6DB9"/>
    <w:rsid w:val="003B6F87"/>
    <w:rsid w:val="003B7017"/>
    <w:rsid w:val="003B7102"/>
    <w:rsid w:val="003B72F0"/>
    <w:rsid w:val="003B7531"/>
    <w:rsid w:val="003B755A"/>
    <w:rsid w:val="003B7876"/>
    <w:rsid w:val="003B7893"/>
    <w:rsid w:val="003B79F9"/>
    <w:rsid w:val="003B7BC6"/>
    <w:rsid w:val="003B7CA4"/>
    <w:rsid w:val="003B7F8F"/>
    <w:rsid w:val="003C017C"/>
    <w:rsid w:val="003C02F3"/>
    <w:rsid w:val="003C03E2"/>
    <w:rsid w:val="003C04EC"/>
    <w:rsid w:val="003C053D"/>
    <w:rsid w:val="003C0817"/>
    <w:rsid w:val="003C0993"/>
    <w:rsid w:val="003C0A9A"/>
    <w:rsid w:val="003C0DE5"/>
    <w:rsid w:val="003C0E94"/>
    <w:rsid w:val="003C107D"/>
    <w:rsid w:val="003C12F2"/>
    <w:rsid w:val="003C1316"/>
    <w:rsid w:val="003C135A"/>
    <w:rsid w:val="003C14C0"/>
    <w:rsid w:val="003C1516"/>
    <w:rsid w:val="003C154C"/>
    <w:rsid w:val="003C1622"/>
    <w:rsid w:val="003C191B"/>
    <w:rsid w:val="003C1993"/>
    <w:rsid w:val="003C1D3B"/>
    <w:rsid w:val="003C22CF"/>
    <w:rsid w:val="003C236F"/>
    <w:rsid w:val="003C2663"/>
    <w:rsid w:val="003C2759"/>
    <w:rsid w:val="003C2AF9"/>
    <w:rsid w:val="003C2BCD"/>
    <w:rsid w:val="003C2EB3"/>
    <w:rsid w:val="003C2EE7"/>
    <w:rsid w:val="003C2F15"/>
    <w:rsid w:val="003C2F1A"/>
    <w:rsid w:val="003C2F41"/>
    <w:rsid w:val="003C2F82"/>
    <w:rsid w:val="003C3010"/>
    <w:rsid w:val="003C3110"/>
    <w:rsid w:val="003C3131"/>
    <w:rsid w:val="003C37A1"/>
    <w:rsid w:val="003C3825"/>
    <w:rsid w:val="003C3CF4"/>
    <w:rsid w:val="003C3EDD"/>
    <w:rsid w:val="003C40AA"/>
    <w:rsid w:val="003C414D"/>
    <w:rsid w:val="003C416B"/>
    <w:rsid w:val="003C4263"/>
    <w:rsid w:val="003C4295"/>
    <w:rsid w:val="003C44C7"/>
    <w:rsid w:val="003C46CC"/>
    <w:rsid w:val="003C46D6"/>
    <w:rsid w:val="003C4A6C"/>
    <w:rsid w:val="003C4CCD"/>
    <w:rsid w:val="003C4E68"/>
    <w:rsid w:val="003C4EFE"/>
    <w:rsid w:val="003C4F93"/>
    <w:rsid w:val="003C5184"/>
    <w:rsid w:val="003C534B"/>
    <w:rsid w:val="003C53B6"/>
    <w:rsid w:val="003C5467"/>
    <w:rsid w:val="003C548D"/>
    <w:rsid w:val="003C57E7"/>
    <w:rsid w:val="003C5870"/>
    <w:rsid w:val="003C5A4A"/>
    <w:rsid w:val="003C5C6A"/>
    <w:rsid w:val="003C5C75"/>
    <w:rsid w:val="003C5FA6"/>
    <w:rsid w:val="003C5FCC"/>
    <w:rsid w:val="003C5FDD"/>
    <w:rsid w:val="003C6485"/>
    <w:rsid w:val="003C65E4"/>
    <w:rsid w:val="003C6628"/>
    <w:rsid w:val="003C67A3"/>
    <w:rsid w:val="003C6892"/>
    <w:rsid w:val="003C6902"/>
    <w:rsid w:val="003C6976"/>
    <w:rsid w:val="003C6A04"/>
    <w:rsid w:val="003C6B36"/>
    <w:rsid w:val="003C6BAC"/>
    <w:rsid w:val="003C6C5A"/>
    <w:rsid w:val="003C6E0F"/>
    <w:rsid w:val="003C6E2F"/>
    <w:rsid w:val="003C6F3F"/>
    <w:rsid w:val="003C6F95"/>
    <w:rsid w:val="003C710A"/>
    <w:rsid w:val="003C7170"/>
    <w:rsid w:val="003C71B5"/>
    <w:rsid w:val="003C73B5"/>
    <w:rsid w:val="003C7519"/>
    <w:rsid w:val="003C7520"/>
    <w:rsid w:val="003C776C"/>
    <w:rsid w:val="003C77B6"/>
    <w:rsid w:val="003C77EE"/>
    <w:rsid w:val="003C783E"/>
    <w:rsid w:val="003C7B21"/>
    <w:rsid w:val="003C7D05"/>
    <w:rsid w:val="003D009A"/>
    <w:rsid w:val="003D0189"/>
    <w:rsid w:val="003D01D0"/>
    <w:rsid w:val="003D021A"/>
    <w:rsid w:val="003D027E"/>
    <w:rsid w:val="003D0633"/>
    <w:rsid w:val="003D06BE"/>
    <w:rsid w:val="003D094E"/>
    <w:rsid w:val="003D0965"/>
    <w:rsid w:val="003D0B14"/>
    <w:rsid w:val="003D0B72"/>
    <w:rsid w:val="003D0D28"/>
    <w:rsid w:val="003D0DB4"/>
    <w:rsid w:val="003D0E44"/>
    <w:rsid w:val="003D0F40"/>
    <w:rsid w:val="003D0FD7"/>
    <w:rsid w:val="003D1026"/>
    <w:rsid w:val="003D1148"/>
    <w:rsid w:val="003D115A"/>
    <w:rsid w:val="003D1509"/>
    <w:rsid w:val="003D15F3"/>
    <w:rsid w:val="003D1637"/>
    <w:rsid w:val="003D1822"/>
    <w:rsid w:val="003D19BF"/>
    <w:rsid w:val="003D1BB2"/>
    <w:rsid w:val="003D1C5D"/>
    <w:rsid w:val="003D1F1E"/>
    <w:rsid w:val="003D205A"/>
    <w:rsid w:val="003D208C"/>
    <w:rsid w:val="003D21CC"/>
    <w:rsid w:val="003D2243"/>
    <w:rsid w:val="003D228A"/>
    <w:rsid w:val="003D2303"/>
    <w:rsid w:val="003D23A5"/>
    <w:rsid w:val="003D26FA"/>
    <w:rsid w:val="003D2C00"/>
    <w:rsid w:val="003D2C35"/>
    <w:rsid w:val="003D2D12"/>
    <w:rsid w:val="003D2E93"/>
    <w:rsid w:val="003D2EDB"/>
    <w:rsid w:val="003D2FA0"/>
    <w:rsid w:val="003D3000"/>
    <w:rsid w:val="003D32AA"/>
    <w:rsid w:val="003D32DE"/>
    <w:rsid w:val="003D330B"/>
    <w:rsid w:val="003D336C"/>
    <w:rsid w:val="003D36FF"/>
    <w:rsid w:val="003D378C"/>
    <w:rsid w:val="003D3941"/>
    <w:rsid w:val="003D3994"/>
    <w:rsid w:val="003D39FD"/>
    <w:rsid w:val="003D3D06"/>
    <w:rsid w:val="003D3F07"/>
    <w:rsid w:val="003D4288"/>
    <w:rsid w:val="003D4329"/>
    <w:rsid w:val="003D437F"/>
    <w:rsid w:val="003D44FE"/>
    <w:rsid w:val="003D48A1"/>
    <w:rsid w:val="003D4973"/>
    <w:rsid w:val="003D4DF3"/>
    <w:rsid w:val="003D4F06"/>
    <w:rsid w:val="003D4FC9"/>
    <w:rsid w:val="003D503C"/>
    <w:rsid w:val="003D5374"/>
    <w:rsid w:val="003D55EC"/>
    <w:rsid w:val="003D582C"/>
    <w:rsid w:val="003D5893"/>
    <w:rsid w:val="003D5A49"/>
    <w:rsid w:val="003D5CC9"/>
    <w:rsid w:val="003D5CE1"/>
    <w:rsid w:val="003D639C"/>
    <w:rsid w:val="003D63F1"/>
    <w:rsid w:val="003D648B"/>
    <w:rsid w:val="003D6720"/>
    <w:rsid w:val="003D677D"/>
    <w:rsid w:val="003D67E9"/>
    <w:rsid w:val="003D6A00"/>
    <w:rsid w:val="003D6BB7"/>
    <w:rsid w:val="003D6E14"/>
    <w:rsid w:val="003D6F5B"/>
    <w:rsid w:val="003D6F96"/>
    <w:rsid w:val="003D72BA"/>
    <w:rsid w:val="003D7401"/>
    <w:rsid w:val="003D75D6"/>
    <w:rsid w:val="003D77C9"/>
    <w:rsid w:val="003D7823"/>
    <w:rsid w:val="003D78FB"/>
    <w:rsid w:val="003D7AE0"/>
    <w:rsid w:val="003D7B86"/>
    <w:rsid w:val="003D7E91"/>
    <w:rsid w:val="003E057B"/>
    <w:rsid w:val="003E085D"/>
    <w:rsid w:val="003E09BF"/>
    <w:rsid w:val="003E09D9"/>
    <w:rsid w:val="003E0A30"/>
    <w:rsid w:val="003E0C41"/>
    <w:rsid w:val="003E0F52"/>
    <w:rsid w:val="003E109C"/>
    <w:rsid w:val="003E10FE"/>
    <w:rsid w:val="003E11CD"/>
    <w:rsid w:val="003E11DF"/>
    <w:rsid w:val="003E175A"/>
    <w:rsid w:val="003E1B34"/>
    <w:rsid w:val="003E1B58"/>
    <w:rsid w:val="003E1B90"/>
    <w:rsid w:val="003E1EF0"/>
    <w:rsid w:val="003E20A9"/>
    <w:rsid w:val="003E21DC"/>
    <w:rsid w:val="003E21E3"/>
    <w:rsid w:val="003E2275"/>
    <w:rsid w:val="003E22E4"/>
    <w:rsid w:val="003E2419"/>
    <w:rsid w:val="003E26A6"/>
    <w:rsid w:val="003E272C"/>
    <w:rsid w:val="003E2865"/>
    <w:rsid w:val="003E2A60"/>
    <w:rsid w:val="003E2B02"/>
    <w:rsid w:val="003E2BD5"/>
    <w:rsid w:val="003E2C28"/>
    <w:rsid w:val="003E2DD2"/>
    <w:rsid w:val="003E3097"/>
    <w:rsid w:val="003E30B1"/>
    <w:rsid w:val="003E3476"/>
    <w:rsid w:val="003E34FC"/>
    <w:rsid w:val="003E3662"/>
    <w:rsid w:val="003E36BD"/>
    <w:rsid w:val="003E391D"/>
    <w:rsid w:val="003E3957"/>
    <w:rsid w:val="003E3C88"/>
    <w:rsid w:val="003E40C7"/>
    <w:rsid w:val="003E4405"/>
    <w:rsid w:val="003E45BE"/>
    <w:rsid w:val="003E45C7"/>
    <w:rsid w:val="003E4675"/>
    <w:rsid w:val="003E471F"/>
    <w:rsid w:val="003E4791"/>
    <w:rsid w:val="003E48E7"/>
    <w:rsid w:val="003E496F"/>
    <w:rsid w:val="003E4A8D"/>
    <w:rsid w:val="003E4AB7"/>
    <w:rsid w:val="003E4BF7"/>
    <w:rsid w:val="003E4C8F"/>
    <w:rsid w:val="003E4CA8"/>
    <w:rsid w:val="003E4D93"/>
    <w:rsid w:val="003E4EB8"/>
    <w:rsid w:val="003E501D"/>
    <w:rsid w:val="003E51E7"/>
    <w:rsid w:val="003E5330"/>
    <w:rsid w:val="003E55ED"/>
    <w:rsid w:val="003E57FB"/>
    <w:rsid w:val="003E5804"/>
    <w:rsid w:val="003E5981"/>
    <w:rsid w:val="003E5989"/>
    <w:rsid w:val="003E5AF1"/>
    <w:rsid w:val="003E5BA3"/>
    <w:rsid w:val="003E5C20"/>
    <w:rsid w:val="003E6423"/>
    <w:rsid w:val="003E6483"/>
    <w:rsid w:val="003E64B3"/>
    <w:rsid w:val="003E65E4"/>
    <w:rsid w:val="003E65EF"/>
    <w:rsid w:val="003E66D9"/>
    <w:rsid w:val="003E67D5"/>
    <w:rsid w:val="003E681D"/>
    <w:rsid w:val="003E6870"/>
    <w:rsid w:val="003E6A2E"/>
    <w:rsid w:val="003E6C3C"/>
    <w:rsid w:val="003E6DE5"/>
    <w:rsid w:val="003E6E32"/>
    <w:rsid w:val="003E6E46"/>
    <w:rsid w:val="003E6EB3"/>
    <w:rsid w:val="003E6F6E"/>
    <w:rsid w:val="003E7195"/>
    <w:rsid w:val="003E72A0"/>
    <w:rsid w:val="003E72FA"/>
    <w:rsid w:val="003E73A7"/>
    <w:rsid w:val="003E74DE"/>
    <w:rsid w:val="003E7520"/>
    <w:rsid w:val="003E76A6"/>
    <w:rsid w:val="003E792D"/>
    <w:rsid w:val="003E7AE3"/>
    <w:rsid w:val="003E7FA1"/>
    <w:rsid w:val="003E7FDA"/>
    <w:rsid w:val="003F008A"/>
    <w:rsid w:val="003F0113"/>
    <w:rsid w:val="003F01C8"/>
    <w:rsid w:val="003F0237"/>
    <w:rsid w:val="003F02EF"/>
    <w:rsid w:val="003F04B9"/>
    <w:rsid w:val="003F06C0"/>
    <w:rsid w:val="003F0C8D"/>
    <w:rsid w:val="003F0E7A"/>
    <w:rsid w:val="003F0EC3"/>
    <w:rsid w:val="003F1073"/>
    <w:rsid w:val="003F10BB"/>
    <w:rsid w:val="003F1639"/>
    <w:rsid w:val="003F17FF"/>
    <w:rsid w:val="003F183D"/>
    <w:rsid w:val="003F18A3"/>
    <w:rsid w:val="003F1A06"/>
    <w:rsid w:val="003F1A39"/>
    <w:rsid w:val="003F1A6B"/>
    <w:rsid w:val="003F1CE8"/>
    <w:rsid w:val="003F1DCF"/>
    <w:rsid w:val="003F1EA1"/>
    <w:rsid w:val="003F2059"/>
    <w:rsid w:val="003F2247"/>
    <w:rsid w:val="003F24F6"/>
    <w:rsid w:val="003F2600"/>
    <w:rsid w:val="003F2645"/>
    <w:rsid w:val="003F268F"/>
    <w:rsid w:val="003F26A6"/>
    <w:rsid w:val="003F2786"/>
    <w:rsid w:val="003F280F"/>
    <w:rsid w:val="003F28D3"/>
    <w:rsid w:val="003F2B21"/>
    <w:rsid w:val="003F2DF2"/>
    <w:rsid w:val="003F2DF6"/>
    <w:rsid w:val="003F32A1"/>
    <w:rsid w:val="003F333C"/>
    <w:rsid w:val="003F3393"/>
    <w:rsid w:val="003F3491"/>
    <w:rsid w:val="003F3625"/>
    <w:rsid w:val="003F37BE"/>
    <w:rsid w:val="003F3850"/>
    <w:rsid w:val="003F38E1"/>
    <w:rsid w:val="003F3A59"/>
    <w:rsid w:val="003F3A88"/>
    <w:rsid w:val="003F3AD5"/>
    <w:rsid w:val="003F3AD8"/>
    <w:rsid w:val="003F3B47"/>
    <w:rsid w:val="003F42D2"/>
    <w:rsid w:val="003F4459"/>
    <w:rsid w:val="003F44D0"/>
    <w:rsid w:val="003F451E"/>
    <w:rsid w:val="003F4868"/>
    <w:rsid w:val="003F4BAE"/>
    <w:rsid w:val="003F4D02"/>
    <w:rsid w:val="003F4F34"/>
    <w:rsid w:val="003F51FC"/>
    <w:rsid w:val="003F5242"/>
    <w:rsid w:val="003F52D7"/>
    <w:rsid w:val="003F53E4"/>
    <w:rsid w:val="003F540F"/>
    <w:rsid w:val="003F56CE"/>
    <w:rsid w:val="003F573D"/>
    <w:rsid w:val="003F58FA"/>
    <w:rsid w:val="003F5989"/>
    <w:rsid w:val="003F5BD7"/>
    <w:rsid w:val="003F5D54"/>
    <w:rsid w:val="003F60D4"/>
    <w:rsid w:val="003F61D3"/>
    <w:rsid w:val="003F638B"/>
    <w:rsid w:val="003F6592"/>
    <w:rsid w:val="003F6626"/>
    <w:rsid w:val="003F6983"/>
    <w:rsid w:val="003F6BFB"/>
    <w:rsid w:val="003F6C7E"/>
    <w:rsid w:val="003F6CCD"/>
    <w:rsid w:val="003F6FB8"/>
    <w:rsid w:val="003F7025"/>
    <w:rsid w:val="003F70AA"/>
    <w:rsid w:val="003F70FC"/>
    <w:rsid w:val="003F73EC"/>
    <w:rsid w:val="003F740D"/>
    <w:rsid w:val="003F7412"/>
    <w:rsid w:val="003F745C"/>
    <w:rsid w:val="003F75D6"/>
    <w:rsid w:val="003F7681"/>
    <w:rsid w:val="003F780B"/>
    <w:rsid w:val="003F7B58"/>
    <w:rsid w:val="003F7C59"/>
    <w:rsid w:val="003F7D3F"/>
    <w:rsid w:val="003F7F2F"/>
    <w:rsid w:val="0040017D"/>
    <w:rsid w:val="00400427"/>
    <w:rsid w:val="004004F3"/>
    <w:rsid w:val="004005A0"/>
    <w:rsid w:val="004005F9"/>
    <w:rsid w:val="00400850"/>
    <w:rsid w:val="004008B2"/>
    <w:rsid w:val="00400CFE"/>
    <w:rsid w:val="004011A6"/>
    <w:rsid w:val="004011FD"/>
    <w:rsid w:val="004012AA"/>
    <w:rsid w:val="00401376"/>
    <w:rsid w:val="00401654"/>
    <w:rsid w:val="00401AC4"/>
    <w:rsid w:val="00401B1B"/>
    <w:rsid w:val="00401C1E"/>
    <w:rsid w:val="00401E22"/>
    <w:rsid w:val="00401F75"/>
    <w:rsid w:val="00401F78"/>
    <w:rsid w:val="00402032"/>
    <w:rsid w:val="00402055"/>
    <w:rsid w:val="00402084"/>
    <w:rsid w:val="004021CE"/>
    <w:rsid w:val="004022B6"/>
    <w:rsid w:val="00402790"/>
    <w:rsid w:val="00402823"/>
    <w:rsid w:val="00402975"/>
    <w:rsid w:val="00402C07"/>
    <w:rsid w:val="00402CF2"/>
    <w:rsid w:val="00402F4C"/>
    <w:rsid w:val="00403169"/>
    <w:rsid w:val="004031AE"/>
    <w:rsid w:val="00403780"/>
    <w:rsid w:val="004037E0"/>
    <w:rsid w:val="0040388A"/>
    <w:rsid w:val="00403910"/>
    <w:rsid w:val="00403AC3"/>
    <w:rsid w:val="00403C75"/>
    <w:rsid w:val="00403F1A"/>
    <w:rsid w:val="00404064"/>
    <w:rsid w:val="00404080"/>
    <w:rsid w:val="0040441D"/>
    <w:rsid w:val="0040442B"/>
    <w:rsid w:val="00404A40"/>
    <w:rsid w:val="00404B1B"/>
    <w:rsid w:val="00404C88"/>
    <w:rsid w:val="00404FD1"/>
    <w:rsid w:val="00405075"/>
    <w:rsid w:val="0040516B"/>
    <w:rsid w:val="0040553A"/>
    <w:rsid w:val="0040563C"/>
    <w:rsid w:val="0040581A"/>
    <w:rsid w:val="0040590E"/>
    <w:rsid w:val="00405915"/>
    <w:rsid w:val="00405B01"/>
    <w:rsid w:val="00405B52"/>
    <w:rsid w:val="00405D4A"/>
    <w:rsid w:val="00405E98"/>
    <w:rsid w:val="004060EF"/>
    <w:rsid w:val="0040671A"/>
    <w:rsid w:val="00406858"/>
    <w:rsid w:val="00406DAD"/>
    <w:rsid w:val="00406DF8"/>
    <w:rsid w:val="00406F67"/>
    <w:rsid w:val="00407244"/>
    <w:rsid w:val="00407405"/>
    <w:rsid w:val="00407420"/>
    <w:rsid w:val="004074C4"/>
    <w:rsid w:val="0040752B"/>
    <w:rsid w:val="004079FA"/>
    <w:rsid w:val="00407AC5"/>
    <w:rsid w:val="00407B9D"/>
    <w:rsid w:val="00407C17"/>
    <w:rsid w:val="00407C3E"/>
    <w:rsid w:val="00407D77"/>
    <w:rsid w:val="00407D91"/>
    <w:rsid w:val="00407DD1"/>
    <w:rsid w:val="00407E87"/>
    <w:rsid w:val="00407E8B"/>
    <w:rsid w:val="00410302"/>
    <w:rsid w:val="00410309"/>
    <w:rsid w:val="00410348"/>
    <w:rsid w:val="0041061E"/>
    <w:rsid w:val="004107C2"/>
    <w:rsid w:val="00410B44"/>
    <w:rsid w:val="00410D27"/>
    <w:rsid w:val="00410F39"/>
    <w:rsid w:val="00411122"/>
    <w:rsid w:val="004113C3"/>
    <w:rsid w:val="004114E7"/>
    <w:rsid w:val="004114F0"/>
    <w:rsid w:val="004115C4"/>
    <w:rsid w:val="00411710"/>
    <w:rsid w:val="004119A3"/>
    <w:rsid w:val="004119D9"/>
    <w:rsid w:val="00412012"/>
    <w:rsid w:val="00412055"/>
    <w:rsid w:val="00412077"/>
    <w:rsid w:val="004120A0"/>
    <w:rsid w:val="004121FA"/>
    <w:rsid w:val="004122E2"/>
    <w:rsid w:val="004125BF"/>
    <w:rsid w:val="004125C3"/>
    <w:rsid w:val="004128BA"/>
    <w:rsid w:val="004128F2"/>
    <w:rsid w:val="004129FE"/>
    <w:rsid w:val="00412A74"/>
    <w:rsid w:val="00412B8B"/>
    <w:rsid w:val="00412CC1"/>
    <w:rsid w:val="00412D84"/>
    <w:rsid w:val="00412DFD"/>
    <w:rsid w:val="00412F08"/>
    <w:rsid w:val="00413137"/>
    <w:rsid w:val="00413342"/>
    <w:rsid w:val="004133BF"/>
    <w:rsid w:val="004134BB"/>
    <w:rsid w:val="0041353A"/>
    <w:rsid w:val="004135B2"/>
    <w:rsid w:val="00413643"/>
    <w:rsid w:val="00413648"/>
    <w:rsid w:val="004136AC"/>
    <w:rsid w:val="004136F1"/>
    <w:rsid w:val="0041389F"/>
    <w:rsid w:val="00413C8E"/>
    <w:rsid w:val="00413DE4"/>
    <w:rsid w:val="00413E30"/>
    <w:rsid w:val="00413E98"/>
    <w:rsid w:val="00413F6F"/>
    <w:rsid w:val="00414227"/>
    <w:rsid w:val="0041439D"/>
    <w:rsid w:val="004143CF"/>
    <w:rsid w:val="004144CC"/>
    <w:rsid w:val="004146AC"/>
    <w:rsid w:val="00414A39"/>
    <w:rsid w:val="00414AF0"/>
    <w:rsid w:val="00414B33"/>
    <w:rsid w:val="00414C6D"/>
    <w:rsid w:val="00414DF5"/>
    <w:rsid w:val="00414E8E"/>
    <w:rsid w:val="0041509E"/>
    <w:rsid w:val="004150A0"/>
    <w:rsid w:val="00415172"/>
    <w:rsid w:val="0041518E"/>
    <w:rsid w:val="00415379"/>
    <w:rsid w:val="00415537"/>
    <w:rsid w:val="0041556F"/>
    <w:rsid w:val="004155F5"/>
    <w:rsid w:val="00415653"/>
    <w:rsid w:val="0041568C"/>
    <w:rsid w:val="00415690"/>
    <w:rsid w:val="00415959"/>
    <w:rsid w:val="0041596A"/>
    <w:rsid w:val="00415C2A"/>
    <w:rsid w:val="00415E19"/>
    <w:rsid w:val="00415EF9"/>
    <w:rsid w:val="00415F3B"/>
    <w:rsid w:val="004161BE"/>
    <w:rsid w:val="00416363"/>
    <w:rsid w:val="0041636B"/>
    <w:rsid w:val="004165F2"/>
    <w:rsid w:val="00416624"/>
    <w:rsid w:val="004167D0"/>
    <w:rsid w:val="0041695F"/>
    <w:rsid w:val="00416AAD"/>
    <w:rsid w:val="00416D2D"/>
    <w:rsid w:val="00416DB1"/>
    <w:rsid w:val="0041713C"/>
    <w:rsid w:val="00417525"/>
    <w:rsid w:val="0041767D"/>
    <w:rsid w:val="0041795D"/>
    <w:rsid w:val="00417B35"/>
    <w:rsid w:val="00417B3D"/>
    <w:rsid w:val="00417F84"/>
    <w:rsid w:val="00417F9A"/>
    <w:rsid w:val="004201C2"/>
    <w:rsid w:val="0042035B"/>
    <w:rsid w:val="004203DC"/>
    <w:rsid w:val="0042050E"/>
    <w:rsid w:val="004206D1"/>
    <w:rsid w:val="0042080E"/>
    <w:rsid w:val="004209EE"/>
    <w:rsid w:val="00420A79"/>
    <w:rsid w:val="00420A7E"/>
    <w:rsid w:val="00420B3E"/>
    <w:rsid w:val="00420CA8"/>
    <w:rsid w:val="00420CCB"/>
    <w:rsid w:val="00420D6B"/>
    <w:rsid w:val="00420FA3"/>
    <w:rsid w:val="00420FFE"/>
    <w:rsid w:val="00421161"/>
    <w:rsid w:val="00421253"/>
    <w:rsid w:val="004213BE"/>
    <w:rsid w:val="00421456"/>
    <w:rsid w:val="004214CF"/>
    <w:rsid w:val="00421878"/>
    <w:rsid w:val="004218B6"/>
    <w:rsid w:val="00421A0C"/>
    <w:rsid w:val="00421C6A"/>
    <w:rsid w:val="00421D2A"/>
    <w:rsid w:val="004220BC"/>
    <w:rsid w:val="004221BD"/>
    <w:rsid w:val="004224B1"/>
    <w:rsid w:val="0042256A"/>
    <w:rsid w:val="004225B5"/>
    <w:rsid w:val="004226D1"/>
    <w:rsid w:val="00422855"/>
    <w:rsid w:val="0042286D"/>
    <w:rsid w:val="00422931"/>
    <w:rsid w:val="00422989"/>
    <w:rsid w:val="00422B2C"/>
    <w:rsid w:val="00422B5F"/>
    <w:rsid w:val="00422DA3"/>
    <w:rsid w:val="00423007"/>
    <w:rsid w:val="0042303A"/>
    <w:rsid w:val="00423210"/>
    <w:rsid w:val="00423244"/>
    <w:rsid w:val="0042347D"/>
    <w:rsid w:val="00423547"/>
    <w:rsid w:val="0042355E"/>
    <w:rsid w:val="00423603"/>
    <w:rsid w:val="00423618"/>
    <w:rsid w:val="00423714"/>
    <w:rsid w:val="004238EB"/>
    <w:rsid w:val="00423973"/>
    <w:rsid w:val="00423A3A"/>
    <w:rsid w:val="00423DB0"/>
    <w:rsid w:val="00424289"/>
    <w:rsid w:val="004242E2"/>
    <w:rsid w:val="00424520"/>
    <w:rsid w:val="00424544"/>
    <w:rsid w:val="0042457F"/>
    <w:rsid w:val="0042473B"/>
    <w:rsid w:val="00424ABF"/>
    <w:rsid w:val="00424AC9"/>
    <w:rsid w:val="00424B2A"/>
    <w:rsid w:val="00424BB0"/>
    <w:rsid w:val="00424DFF"/>
    <w:rsid w:val="00424F0A"/>
    <w:rsid w:val="00424F6E"/>
    <w:rsid w:val="0042510F"/>
    <w:rsid w:val="004252F7"/>
    <w:rsid w:val="00425378"/>
    <w:rsid w:val="004255F5"/>
    <w:rsid w:val="00425810"/>
    <w:rsid w:val="004259CD"/>
    <w:rsid w:val="004259D3"/>
    <w:rsid w:val="004259D8"/>
    <w:rsid w:val="00426044"/>
    <w:rsid w:val="00426319"/>
    <w:rsid w:val="00426370"/>
    <w:rsid w:val="004265D4"/>
    <w:rsid w:val="004266A5"/>
    <w:rsid w:val="00426781"/>
    <w:rsid w:val="004269A9"/>
    <w:rsid w:val="004269B9"/>
    <w:rsid w:val="004269DC"/>
    <w:rsid w:val="00426A40"/>
    <w:rsid w:val="00426BB1"/>
    <w:rsid w:val="00426CEC"/>
    <w:rsid w:val="00426F4A"/>
    <w:rsid w:val="00426FD5"/>
    <w:rsid w:val="00427087"/>
    <w:rsid w:val="004271B7"/>
    <w:rsid w:val="00427494"/>
    <w:rsid w:val="00427561"/>
    <w:rsid w:val="00427855"/>
    <w:rsid w:val="00427A46"/>
    <w:rsid w:val="00427B53"/>
    <w:rsid w:val="00427E93"/>
    <w:rsid w:val="00427F1A"/>
    <w:rsid w:val="00427F44"/>
    <w:rsid w:val="00427F6A"/>
    <w:rsid w:val="0043004A"/>
    <w:rsid w:val="004300BF"/>
    <w:rsid w:val="004301C4"/>
    <w:rsid w:val="0043024E"/>
    <w:rsid w:val="004302A8"/>
    <w:rsid w:val="00430641"/>
    <w:rsid w:val="0043081B"/>
    <w:rsid w:val="00430838"/>
    <w:rsid w:val="00430907"/>
    <w:rsid w:val="00430A5B"/>
    <w:rsid w:val="00430ADE"/>
    <w:rsid w:val="00430BF4"/>
    <w:rsid w:val="00430CB6"/>
    <w:rsid w:val="00430CCB"/>
    <w:rsid w:val="00430DF2"/>
    <w:rsid w:val="00430FB3"/>
    <w:rsid w:val="0043102A"/>
    <w:rsid w:val="004311CF"/>
    <w:rsid w:val="004312DF"/>
    <w:rsid w:val="004313BF"/>
    <w:rsid w:val="00431491"/>
    <w:rsid w:val="00431870"/>
    <w:rsid w:val="004318CB"/>
    <w:rsid w:val="00431AB7"/>
    <w:rsid w:val="00431CE2"/>
    <w:rsid w:val="00431D07"/>
    <w:rsid w:val="0043205E"/>
    <w:rsid w:val="00432155"/>
    <w:rsid w:val="0043243D"/>
    <w:rsid w:val="0043263D"/>
    <w:rsid w:val="004329E6"/>
    <w:rsid w:val="00433036"/>
    <w:rsid w:val="004333BE"/>
    <w:rsid w:val="004338CE"/>
    <w:rsid w:val="00433DAF"/>
    <w:rsid w:val="00433EA5"/>
    <w:rsid w:val="00433F30"/>
    <w:rsid w:val="00434095"/>
    <w:rsid w:val="004340C4"/>
    <w:rsid w:val="004340C9"/>
    <w:rsid w:val="0043411B"/>
    <w:rsid w:val="0043417F"/>
    <w:rsid w:val="004341FC"/>
    <w:rsid w:val="004342AC"/>
    <w:rsid w:val="004342D6"/>
    <w:rsid w:val="00434384"/>
    <w:rsid w:val="00434394"/>
    <w:rsid w:val="0043439A"/>
    <w:rsid w:val="00434C05"/>
    <w:rsid w:val="00434C5A"/>
    <w:rsid w:val="00434DFB"/>
    <w:rsid w:val="00435230"/>
    <w:rsid w:val="00435306"/>
    <w:rsid w:val="00435574"/>
    <w:rsid w:val="00435735"/>
    <w:rsid w:val="0043585F"/>
    <w:rsid w:val="004358B6"/>
    <w:rsid w:val="00435C76"/>
    <w:rsid w:val="004363D5"/>
    <w:rsid w:val="00436935"/>
    <w:rsid w:val="004369F4"/>
    <w:rsid w:val="00436BE1"/>
    <w:rsid w:val="00436D00"/>
    <w:rsid w:val="00436D87"/>
    <w:rsid w:val="00436F38"/>
    <w:rsid w:val="004370C9"/>
    <w:rsid w:val="0043731E"/>
    <w:rsid w:val="0043747B"/>
    <w:rsid w:val="0043750A"/>
    <w:rsid w:val="00437707"/>
    <w:rsid w:val="004379E7"/>
    <w:rsid w:val="00437A39"/>
    <w:rsid w:val="00437D33"/>
    <w:rsid w:val="004405FB"/>
    <w:rsid w:val="004406B4"/>
    <w:rsid w:val="004407AD"/>
    <w:rsid w:val="00440AD0"/>
    <w:rsid w:val="00440BC8"/>
    <w:rsid w:val="00440E0C"/>
    <w:rsid w:val="004412C6"/>
    <w:rsid w:val="00441308"/>
    <w:rsid w:val="004414C9"/>
    <w:rsid w:val="00441533"/>
    <w:rsid w:val="004416C4"/>
    <w:rsid w:val="004417CF"/>
    <w:rsid w:val="004417EA"/>
    <w:rsid w:val="0044181D"/>
    <w:rsid w:val="00441BEC"/>
    <w:rsid w:val="00441DBE"/>
    <w:rsid w:val="00441EB1"/>
    <w:rsid w:val="00441FE4"/>
    <w:rsid w:val="00442461"/>
    <w:rsid w:val="00442617"/>
    <w:rsid w:val="00442649"/>
    <w:rsid w:val="004426DB"/>
    <w:rsid w:val="004427CE"/>
    <w:rsid w:val="00442A48"/>
    <w:rsid w:val="00442B81"/>
    <w:rsid w:val="00442D32"/>
    <w:rsid w:val="0044304C"/>
    <w:rsid w:val="00443077"/>
    <w:rsid w:val="00443268"/>
    <w:rsid w:val="004432D6"/>
    <w:rsid w:val="00443469"/>
    <w:rsid w:val="004434DA"/>
    <w:rsid w:val="00443508"/>
    <w:rsid w:val="00443729"/>
    <w:rsid w:val="004437C0"/>
    <w:rsid w:val="004438CB"/>
    <w:rsid w:val="00443BCF"/>
    <w:rsid w:val="00443C83"/>
    <w:rsid w:val="00444068"/>
    <w:rsid w:val="004441EE"/>
    <w:rsid w:val="00444259"/>
    <w:rsid w:val="0044436C"/>
    <w:rsid w:val="0044441C"/>
    <w:rsid w:val="00444515"/>
    <w:rsid w:val="0044459A"/>
    <w:rsid w:val="004447F2"/>
    <w:rsid w:val="0044482C"/>
    <w:rsid w:val="00444A3A"/>
    <w:rsid w:val="00444ADC"/>
    <w:rsid w:val="00444B18"/>
    <w:rsid w:val="00444CD0"/>
    <w:rsid w:val="00444D35"/>
    <w:rsid w:val="004451C1"/>
    <w:rsid w:val="00445511"/>
    <w:rsid w:val="00445533"/>
    <w:rsid w:val="0044554E"/>
    <w:rsid w:val="00445680"/>
    <w:rsid w:val="004457EA"/>
    <w:rsid w:val="00445911"/>
    <w:rsid w:val="00445A00"/>
    <w:rsid w:val="00445A68"/>
    <w:rsid w:val="00445C77"/>
    <w:rsid w:val="00445DC8"/>
    <w:rsid w:val="00445F13"/>
    <w:rsid w:val="00445F8D"/>
    <w:rsid w:val="004460B5"/>
    <w:rsid w:val="00446277"/>
    <w:rsid w:val="004465B2"/>
    <w:rsid w:val="004465CE"/>
    <w:rsid w:val="0044693D"/>
    <w:rsid w:val="00446C87"/>
    <w:rsid w:val="00446D08"/>
    <w:rsid w:val="00446D43"/>
    <w:rsid w:val="00446FF1"/>
    <w:rsid w:val="00447085"/>
    <w:rsid w:val="004470A2"/>
    <w:rsid w:val="004470AE"/>
    <w:rsid w:val="00447168"/>
    <w:rsid w:val="00447303"/>
    <w:rsid w:val="00447423"/>
    <w:rsid w:val="004474B6"/>
    <w:rsid w:val="00447579"/>
    <w:rsid w:val="004479E7"/>
    <w:rsid w:val="00447AFF"/>
    <w:rsid w:val="00447C51"/>
    <w:rsid w:val="00447D66"/>
    <w:rsid w:val="00450137"/>
    <w:rsid w:val="004505F1"/>
    <w:rsid w:val="004507D6"/>
    <w:rsid w:val="00450858"/>
    <w:rsid w:val="0045094A"/>
    <w:rsid w:val="00450CD8"/>
    <w:rsid w:val="00450CF6"/>
    <w:rsid w:val="00450E7D"/>
    <w:rsid w:val="004510DE"/>
    <w:rsid w:val="004513C4"/>
    <w:rsid w:val="0045142D"/>
    <w:rsid w:val="004516BA"/>
    <w:rsid w:val="00451757"/>
    <w:rsid w:val="004517AC"/>
    <w:rsid w:val="004517E3"/>
    <w:rsid w:val="004517F1"/>
    <w:rsid w:val="00451A97"/>
    <w:rsid w:val="00451ACC"/>
    <w:rsid w:val="00451CEE"/>
    <w:rsid w:val="00451D72"/>
    <w:rsid w:val="00451DC5"/>
    <w:rsid w:val="00451FCE"/>
    <w:rsid w:val="00452097"/>
    <w:rsid w:val="0045220D"/>
    <w:rsid w:val="00452298"/>
    <w:rsid w:val="00452311"/>
    <w:rsid w:val="0045280D"/>
    <w:rsid w:val="004528F2"/>
    <w:rsid w:val="00452913"/>
    <w:rsid w:val="0045293B"/>
    <w:rsid w:val="0045295C"/>
    <w:rsid w:val="00452B52"/>
    <w:rsid w:val="00452CF2"/>
    <w:rsid w:val="00453143"/>
    <w:rsid w:val="00453578"/>
    <w:rsid w:val="00453753"/>
    <w:rsid w:val="004537FF"/>
    <w:rsid w:val="00453851"/>
    <w:rsid w:val="004538DA"/>
    <w:rsid w:val="00453927"/>
    <w:rsid w:val="00453944"/>
    <w:rsid w:val="00453BE3"/>
    <w:rsid w:val="00453EC1"/>
    <w:rsid w:val="004542FB"/>
    <w:rsid w:val="00454357"/>
    <w:rsid w:val="00454851"/>
    <w:rsid w:val="00454894"/>
    <w:rsid w:val="0045489D"/>
    <w:rsid w:val="004548B2"/>
    <w:rsid w:val="00454987"/>
    <w:rsid w:val="00454CB1"/>
    <w:rsid w:val="00454E78"/>
    <w:rsid w:val="00454EB3"/>
    <w:rsid w:val="004550B3"/>
    <w:rsid w:val="004550CF"/>
    <w:rsid w:val="00455126"/>
    <w:rsid w:val="00455362"/>
    <w:rsid w:val="0045563D"/>
    <w:rsid w:val="00455729"/>
    <w:rsid w:val="004557C5"/>
    <w:rsid w:val="004557C9"/>
    <w:rsid w:val="004558F4"/>
    <w:rsid w:val="004559D8"/>
    <w:rsid w:val="00455BBC"/>
    <w:rsid w:val="00455DEB"/>
    <w:rsid w:val="00455ECB"/>
    <w:rsid w:val="0045600B"/>
    <w:rsid w:val="00456177"/>
    <w:rsid w:val="0045664F"/>
    <w:rsid w:val="004567F1"/>
    <w:rsid w:val="0045684C"/>
    <w:rsid w:val="0045697A"/>
    <w:rsid w:val="00456DD1"/>
    <w:rsid w:val="00456F6B"/>
    <w:rsid w:val="00457014"/>
    <w:rsid w:val="00457100"/>
    <w:rsid w:val="004572CA"/>
    <w:rsid w:val="0045736F"/>
    <w:rsid w:val="00457408"/>
    <w:rsid w:val="00457434"/>
    <w:rsid w:val="00457442"/>
    <w:rsid w:val="004574B3"/>
    <w:rsid w:val="00457580"/>
    <w:rsid w:val="00457592"/>
    <w:rsid w:val="00457930"/>
    <w:rsid w:val="00457951"/>
    <w:rsid w:val="00457A79"/>
    <w:rsid w:val="00457B16"/>
    <w:rsid w:val="00457D91"/>
    <w:rsid w:val="00457DDC"/>
    <w:rsid w:val="00457E33"/>
    <w:rsid w:val="00457E93"/>
    <w:rsid w:val="00457EEB"/>
    <w:rsid w:val="0046005E"/>
    <w:rsid w:val="004603D4"/>
    <w:rsid w:val="0046053F"/>
    <w:rsid w:val="00460590"/>
    <w:rsid w:val="00460B50"/>
    <w:rsid w:val="00460D93"/>
    <w:rsid w:val="00460E09"/>
    <w:rsid w:val="00460F31"/>
    <w:rsid w:val="004612E1"/>
    <w:rsid w:val="004613A5"/>
    <w:rsid w:val="004613AD"/>
    <w:rsid w:val="00461645"/>
    <w:rsid w:val="00461791"/>
    <w:rsid w:val="00461934"/>
    <w:rsid w:val="00461975"/>
    <w:rsid w:val="00461CFD"/>
    <w:rsid w:val="00461D0B"/>
    <w:rsid w:val="00462066"/>
    <w:rsid w:val="0046215B"/>
    <w:rsid w:val="00462281"/>
    <w:rsid w:val="00462907"/>
    <w:rsid w:val="00462EBB"/>
    <w:rsid w:val="00462F1B"/>
    <w:rsid w:val="0046318A"/>
    <w:rsid w:val="0046338D"/>
    <w:rsid w:val="00463692"/>
    <w:rsid w:val="00463890"/>
    <w:rsid w:val="00463BC4"/>
    <w:rsid w:val="00463D68"/>
    <w:rsid w:val="00463DB5"/>
    <w:rsid w:val="00463DB7"/>
    <w:rsid w:val="004640F5"/>
    <w:rsid w:val="004642EB"/>
    <w:rsid w:val="00464756"/>
    <w:rsid w:val="004647D8"/>
    <w:rsid w:val="00464C6D"/>
    <w:rsid w:val="00464CD6"/>
    <w:rsid w:val="00464E87"/>
    <w:rsid w:val="004651E4"/>
    <w:rsid w:val="004652D8"/>
    <w:rsid w:val="004656EB"/>
    <w:rsid w:val="004659FA"/>
    <w:rsid w:val="00465B27"/>
    <w:rsid w:val="00465C47"/>
    <w:rsid w:val="00465C4F"/>
    <w:rsid w:val="00465DA8"/>
    <w:rsid w:val="00465E32"/>
    <w:rsid w:val="00465EBF"/>
    <w:rsid w:val="004661FA"/>
    <w:rsid w:val="0046628A"/>
    <w:rsid w:val="004662A8"/>
    <w:rsid w:val="00466432"/>
    <w:rsid w:val="00466479"/>
    <w:rsid w:val="0046663C"/>
    <w:rsid w:val="004666ED"/>
    <w:rsid w:val="004666F4"/>
    <w:rsid w:val="0046670E"/>
    <w:rsid w:val="004667B0"/>
    <w:rsid w:val="004667EC"/>
    <w:rsid w:val="0046688D"/>
    <w:rsid w:val="00466B37"/>
    <w:rsid w:val="00466C1F"/>
    <w:rsid w:val="00466CC0"/>
    <w:rsid w:val="00466D3E"/>
    <w:rsid w:val="00467041"/>
    <w:rsid w:val="0046717D"/>
    <w:rsid w:val="004673FD"/>
    <w:rsid w:val="004676D3"/>
    <w:rsid w:val="00467A22"/>
    <w:rsid w:val="00467AEC"/>
    <w:rsid w:val="00467B04"/>
    <w:rsid w:val="00467C7A"/>
    <w:rsid w:val="00467F56"/>
    <w:rsid w:val="00467FCD"/>
    <w:rsid w:val="00470013"/>
    <w:rsid w:val="004700AD"/>
    <w:rsid w:val="004700EC"/>
    <w:rsid w:val="004701C3"/>
    <w:rsid w:val="00470264"/>
    <w:rsid w:val="00470483"/>
    <w:rsid w:val="00470577"/>
    <w:rsid w:val="00470730"/>
    <w:rsid w:val="00470856"/>
    <w:rsid w:val="00470960"/>
    <w:rsid w:val="00470D25"/>
    <w:rsid w:val="00471110"/>
    <w:rsid w:val="004711CD"/>
    <w:rsid w:val="00471354"/>
    <w:rsid w:val="004713B0"/>
    <w:rsid w:val="00471426"/>
    <w:rsid w:val="00471BCB"/>
    <w:rsid w:val="00471F83"/>
    <w:rsid w:val="00472049"/>
    <w:rsid w:val="0047211A"/>
    <w:rsid w:val="004721CC"/>
    <w:rsid w:val="0047235A"/>
    <w:rsid w:val="0047241B"/>
    <w:rsid w:val="0047254A"/>
    <w:rsid w:val="0047265E"/>
    <w:rsid w:val="00472672"/>
    <w:rsid w:val="0047267A"/>
    <w:rsid w:val="0047278C"/>
    <w:rsid w:val="004727DC"/>
    <w:rsid w:val="00472933"/>
    <w:rsid w:val="00472B79"/>
    <w:rsid w:val="00472DB9"/>
    <w:rsid w:val="00472EA8"/>
    <w:rsid w:val="004730AE"/>
    <w:rsid w:val="004731C6"/>
    <w:rsid w:val="00473301"/>
    <w:rsid w:val="00473505"/>
    <w:rsid w:val="004735C3"/>
    <w:rsid w:val="0047364C"/>
    <w:rsid w:val="00473844"/>
    <w:rsid w:val="00473B20"/>
    <w:rsid w:val="00473B8D"/>
    <w:rsid w:val="00473FA9"/>
    <w:rsid w:val="004742CE"/>
    <w:rsid w:val="00474427"/>
    <w:rsid w:val="00474526"/>
    <w:rsid w:val="00474565"/>
    <w:rsid w:val="00474657"/>
    <w:rsid w:val="004747C5"/>
    <w:rsid w:val="0047493A"/>
    <w:rsid w:val="004749A6"/>
    <w:rsid w:val="00474AF6"/>
    <w:rsid w:val="004750D8"/>
    <w:rsid w:val="004751F2"/>
    <w:rsid w:val="004755AC"/>
    <w:rsid w:val="004755F6"/>
    <w:rsid w:val="0047565B"/>
    <w:rsid w:val="004758E0"/>
    <w:rsid w:val="00475AA5"/>
    <w:rsid w:val="00475B27"/>
    <w:rsid w:val="00475BAC"/>
    <w:rsid w:val="00475C67"/>
    <w:rsid w:val="00475D55"/>
    <w:rsid w:val="0047646F"/>
    <w:rsid w:val="00476557"/>
    <w:rsid w:val="004765A5"/>
    <w:rsid w:val="004765F4"/>
    <w:rsid w:val="0047688C"/>
    <w:rsid w:val="0047690E"/>
    <w:rsid w:val="00476AB8"/>
    <w:rsid w:val="00476BDB"/>
    <w:rsid w:val="00476F1E"/>
    <w:rsid w:val="0047717E"/>
    <w:rsid w:val="0047718B"/>
    <w:rsid w:val="004771BB"/>
    <w:rsid w:val="004771DE"/>
    <w:rsid w:val="0047724F"/>
    <w:rsid w:val="004772F4"/>
    <w:rsid w:val="00477415"/>
    <w:rsid w:val="004776F7"/>
    <w:rsid w:val="00477989"/>
    <w:rsid w:val="00477ADA"/>
    <w:rsid w:val="00477BBF"/>
    <w:rsid w:val="00477EA5"/>
    <w:rsid w:val="00477F25"/>
    <w:rsid w:val="00477FE3"/>
    <w:rsid w:val="004804AA"/>
    <w:rsid w:val="00480586"/>
    <w:rsid w:val="004806E7"/>
    <w:rsid w:val="00480963"/>
    <w:rsid w:val="004809B0"/>
    <w:rsid w:val="00480AC2"/>
    <w:rsid w:val="00480B56"/>
    <w:rsid w:val="00480D21"/>
    <w:rsid w:val="00480DB5"/>
    <w:rsid w:val="0048103B"/>
    <w:rsid w:val="004810A3"/>
    <w:rsid w:val="004811B1"/>
    <w:rsid w:val="004813FF"/>
    <w:rsid w:val="0048178B"/>
    <w:rsid w:val="00481820"/>
    <w:rsid w:val="0048185A"/>
    <w:rsid w:val="0048192B"/>
    <w:rsid w:val="004819CA"/>
    <w:rsid w:val="00481A95"/>
    <w:rsid w:val="00481BB8"/>
    <w:rsid w:val="00481DF9"/>
    <w:rsid w:val="0048218B"/>
    <w:rsid w:val="00482492"/>
    <w:rsid w:val="004827BF"/>
    <w:rsid w:val="00482955"/>
    <w:rsid w:val="00482A8A"/>
    <w:rsid w:val="00482B89"/>
    <w:rsid w:val="00482C92"/>
    <w:rsid w:val="00482D43"/>
    <w:rsid w:val="00482E16"/>
    <w:rsid w:val="00482E2A"/>
    <w:rsid w:val="00482F78"/>
    <w:rsid w:val="00483083"/>
    <w:rsid w:val="004830D1"/>
    <w:rsid w:val="004830D3"/>
    <w:rsid w:val="004832AE"/>
    <w:rsid w:val="00483320"/>
    <w:rsid w:val="00483669"/>
    <w:rsid w:val="00483CD6"/>
    <w:rsid w:val="00483CDB"/>
    <w:rsid w:val="00483E19"/>
    <w:rsid w:val="00483E76"/>
    <w:rsid w:val="0048401B"/>
    <w:rsid w:val="0048417B"/>
    <w:rsid w:val="00484691"/>
    <w:rsid w:val="004846E3"/>
    <w:rsid w:val="00484828"/>
    <w:rsid w:val="00484881"/>
    <w:rsid w:val="00484994"/>
    <w:rsid w:val="00484BB2"/>
    <w:rsid w:val="00484CEC"/>
    <w:rsid w:val="00484CF4"/>
    <w:rsid w:val="004853F3"/>
    <w:rsid w:val="004855E0"/>
    <w:rsid w:val="004858C5"/>
    <w:rsid w:val="00485994"/>
    <w:rsid w:val="00485A7F"/>
    <w:rsid w:val="00485AB2"/>
    <w:rsid w:val="00485B74"/>
    <w:rsid w:val="00485DE0"/>
    <w:rsid w:val="00485E10"/>
    <w:rsid w:val="004862F0"/>
    <w:rsid w:val="0048631A"/>
    <w:rsid w:val="004864E4"/>
    <w:rsid w:val="004866FB"/>
    <w:rsid w:val="00486830"/>
    <w:rsid w:val="004869F8"/>
    <w:rsid w:val="00486AE0"/>
    <w:rsid w:val="00486BA9"/>
    <w:rsid w:val="00486C70"/>
    <w:rsid w:val="00486DA7"/>
    <w:rsid w:val="00487192"/>
    <w:rsid w:val="004871C7"/>
    <w:rsid w:val="004873A3"/>
    <w:rsid w:val="0048743F"/>
    <w:rsid w:val="0048771E"/>
    <w:rsid w:val="00487810"/>
    <w:rsid w:val="00487831"/>
    <w:rsid w:val="00487AB4"/>
    <w:rsid w:val="00487AC3"/>
    <w:rsid w:val="00487BC9"/>
    <w:rsid w:val="00487C2C"/>
    <w:rsid w:val="00487CEA"/>
    <w:rsid w:val="00487CFD"/>
    <w:rsid w:val="00487D10"/>
    <w:rsid w:val="00487E0D"/>
    <w:rsid w:val="00487E33"/>
    <w:rsid w:val="0049009B"/>
    <w:rsid w:val="00490111"/>
    <w:rsid w:val="004901AC"/>
    <w:rsid w:val="004901B7"/>
    <w:rsid w:val="004903F5"/>
    <w:rsid w:val="00490727"/>
    <w:rsid w:val="0049076F"/>
    <w:rsid w:val="004909E9"/>
    <w:rsid w:val="00490C02"/>
    <w:rsid w:val="00490D49"/>
    <w:rsid w:val="00490E66"/>
    <w:rsid w:val="00491007"/>
    <w:rsid w:val="00491073"/>
    <w:rsid w:val="004910DB"/>
    <w:rsid w:val="004913AC"/>
    <w:rsid w:val="004913BF"/>
    <w:rsid w:val="00491412"/>
    <w:rsid w:val="0049164A"/>
    <w:rsid w:val="00491757"/>
    <w:rsid w:val="0049179B"/>
    <w:rsid w:val="004917DF"/>
    <w:rsid w:val="0049189E"/>
    <w:rsid w:val="00491975"/>
    <w:rsid w:val="00491976"/>
    <w:rsid w:val="0049199B"/>
    <w:rsid w:val="00491C15"/>
    <w:rsid w:val="00491F9D"/>
    <w:rsid w:val="00491FD9"/>
    <w:rsid w:val="00491FFC"/>
    <w:rsid w:val="004921C5"/>
    <w:rsid w:val="0049225E"/>
    <w:rsid w:val="00492792"/>
    <w:rsid w:val="00492A74"/>
    <w:rsid w:val="00492BED"/>
    <w:rsid w:val="00492E57"/>
    <w:rsid w:val="00492E6C"/>
    <w:rsid w:val="00493541"/>
    <w:rsid w:val="004935CC"/>
    <w:rsid w:val="004938EE"/>
    <w:rsid w:val="00493AA6"/>
    <w:rsid w:val="00493D23"/>
    <w:rsid w:val="00493F87"/>
    <w:rsid w:val="00493FB6"/>
    <w:rsid w:val="00494084"/>
    <w:rsid w:val="00494204"/>
    <w:rsid w:val="0049447D"/>
    <w:rsid w:val="004948EC"/>
    <w:rsid w:val="00494981"/>
    <w:rsid w:val="00494E82"/>
    <w:rsid w:val="00495042"/>
    <w:rsid w:val="00495263"/>
    <w:rsid w:val="004952F9"/>
    <w:rsid w:val="00495333"/>
    <w:rsid w:val="004955FC"/>
    <w:rsid w:val="004956B4"/>
    <w:rsid w:val="004958F8"/>
    <w:rsid w:val="00495982"/>
    <w:rsid w:val="00495AAC"/>
    <w:rsid w:val="00495D63"/>
    <w:rsid w:val="00495E0E"/>
    <w:rsid w:val="00495F45"/>
    <w:rsid w:val="00496010"/>
    <w:rsid w:val="00496111"/>
    <w:rsid w:val="004962DD"/>
    <w:rsid w:val="00496652"/>
    <w:rsid w:val="0049670B"/>
    <w:rsid w:val="0049693E"/>
    <w:rsid w:val="00496A4F"/>
    <w:rsid w:val="00496F6C"/>
    <w:rsid w:val="00496F78"/>
    <w:rsid w:val="00496F91"/>
    <w:rsid w:val="00497609"/>
    <w:rsid w:val="0049769A"/>
    <w:rsid w:val="00497B9E"/>
    <w:rsid w:val="00497C34"/>
    <w:rsid w:val="00497C63"/>
    <w:rsid w:val="00497D84"/>
    <w:rsid w:val="00497DD2"/>
    <w:rsid w:val="004A0299"/>
    <w:rsid w:val="004A032E"/>
    <w:rsid w:val="004A06FF"/>
    <w:rsid w:val="004A0765"/>
    <w:rsid w:val="004A0976"/>
    <w:rsid w:val="004A0F09"/>
    <w:rsid w:val="004A10BF"/>
    <w:rsid w:val="004A12EB"/>
    <w:rsid w:val="004A1359"/>
    <w:rsid w:val="004A15C8"/>
    <w:rsid w:val="004A15FF"/>
    <w:rsid w:val="004A1813"/>
    <w:rsid w:val="004A1B88"/>
    <w:rsid w:val="004A1C94"/>
    <w:rsid w:val="004A1D97"/>
    <w:rsid w:val="004A1F6F"/>
    <w:rsid w:val="004A1FE9"/>
    <w:rsid w:val="004A20F7"/>
    <w:rsid w:val="004A212E"/>
    <w:rsid w:val="004A2299"/>
    <w:rsid w:val="004A22DA"/>
    <w:rsid w:val="004A23D2"/>
    <w:rsid w:val="004A2955"/>
    <w:rsid w:val="004A2A7A"/>
    <w:rsid w:val="004A2BDB"/>
    <w:rsid w:val="004A2E1D"/>
    <w:rsid w:val="004A2EA7"/>
    <w:rsid w:val="004A2F11"/>
    <w:rsid w:val="004A2F52"/>
    <w:rsid w:val="004A300F"/>
    <w:rsid w:val="004A3128"/>
    <w:rsid w:val="004A31D9"/>
    <w:rsid w:val="004A3315"/>
    <w:rsid w:val="004A3507"/>
    <w:rsid w:val="004A381A"/>
    <w:rsid w:val="004A3901"/>
    <w:rsid w:val="004A3F47"/>
    <w:rsid w:val="004A41ED"/>
    <w:rsid w:val="004A4240"/>
    <w:rsid w:val="004A4396"/>
    <w:rsid w:val="004A45E5"/>
    <w:rsid w:val="004A46C5"/>
    <w:rsid w:val="004A4932"/>
    <w:rsid w:val="004A4C75"/>
    <w:rsid w:val="004A4D70"/>
    <w:rsid w:val="004A4E66"/>
    <w:rsid w:val="004A5120"/>
    <w:rsid w:val="004A5198"/>
    <w:rsid w:val="004A51E0"/>
    <w:rsid w:val="004A5213"/>
    <w:rsid w:val="004A53B6"/>
    <w:rsid w:val="004A55EF"/>
    <w:rsid w:val="004A5616"/>
    <w:rsid w:val="004A578E"/>
    <w:rsid w:val="004A58D5"/>
    <w:rsid w:val="004A5972"/>
    <w:rsid w:val="004A5AD7"/>
    <w:rsid w:val="004A5B5D"/>
    <w:rsid w:val="004A5C39"/>
    <w:rsid w:val="004A5CD8"/>
    <w:rsid w:val="004A5DCC"/>
    <w:rsid w:val="004A5F14"/>
    <w:rsid w:val="004A5F2B"/>
    <w:rsid w:val="004A610F"/>
    <w:rsid w:val="004A6258"/>
    <w:rsid w:val="004A658D"/>
    <w:rsid w:val="004A669D"/>
    <w:rsid w:val="004A6769"/>
    <w:rsid w:val="004A685B"/>
    <w:rsid w:val="004A6A99"/>
    <w:rsid w:val="004A6B6D"/>
    <w:rsid w:val="004A6DB8"/>
    <w:rsid w:val="004A6E23"/>
    <w:rsid w:val="004A727A"/>
    <w:rsid w:val="004A73BB"/>
    <w:rsid w:val="004A750A"/>
    <w:rsid w:val="004A7870"/>
    <w:rsid w:val="004A7874"/>
    <w:rsid w:val="004A7C24"/>
    <w:rsid w:val="004A7D20"/>
    <w:rsid w:val="004A7DF2"/>
    <w:rsid w:val="004A7FA7"/>
    <w:rsid w:val="004B02A6"/>
    <w:rsid w:val="004B02F0"/>
    <w:rsid w:val="004B098F"/>
    <w:rsid w:val="004B0CF5"/>
    <w:rsid w:val="004B0E4C"/>
    <w:rsid w:val="004B1059"/>
    <w:rsid w:val="004B109A"/>
    <w:rsid w:val="004B112F"/>
    <w:rsid w:val="004B1190"/>
    <w:rsid w:val="004B11DA"/>
    <w:rsid w:val="004B12D0"/>
    <w:rsid w:val="004B14AA"/>
    <w:rsid w:val="004B14BD"/>
    <w:rsid w:val="004B155F"/>
    <w:rsid w:val="004B16D1"/>
    <w:rsid w:val="004B1B30"/>
    <w:rsid w:val="004B1CFA"/>
    <w:rsid w:val="004B1F42"/>
    <w:rsid w:val="004B2013"/>
    <w:rsid w:val="004B22B4"/>
    <w:rsid w:val="004B24DD"/>
    <w:rsid w:val="004B25B2"/>
    <w:rsid w:val="004B25EE"/>
    <w:rsid w:val="004B26F1"/>
    <w:rsid w:val="004B2A9C"/>
    <w:rsid w:val="004B2C9E"/>
    <w:rsid w:val="004B30B9"/>
    <w:rsid w:val="004B3282"/>
    <w:rsid w:val="004B36D4"/>
    <w:rsid w:val="004B3A8B"/>
    <w:rsid w:val="004B3B7A"/>
    <w:rsid w:val="004B3C20"/>
    <w:rsid w:val="004B3C24"/>
    <w:rsid w:val="004B3E2A"/>
    <w:rsid w:val="004B3EBA"/>
    <w:rsid w:val="004B402C"/>
    <w:rsid w:val="004B41D8"/>
    <w:rsid w:val="004B4337"/>
    <w:rsid w:val="004B4395"/>
    <w:rsid w:val="004B4864"/>
    <w:rsid w:val="004B4875"/>
    <w:rsid w:val="004B4A15"/>
    <w:rsid w:val="004B4ADE"/>
    <w:rsid w:val="004B4BE4"/>
    <w:rsid w:val="004B4DE1"/>
    <w:rsid w:val="004B51C7"/>
    <w:rsid w:val="004B5332"/>
    <w:rsid w:val="004B555F"/>
    <w:rsid w:val="004B556B"/>
    <w:rsid w:val="004B55A4"/>
    <w:rsid w:val="004B57B3"/>
    <w:rsid w:val="004B583C"/>
    <w:rsid w:val="004B5873"/>
    <w:rsid w:val="004B5A84"/>
    <w:rsid w:val="004B5C47"/>
    <w:rsid w:val="004B5D98"/>
    <w:rsid w:val="004B5FEF"/>
    <w:rsid w:val="004B605B"/>
    <w:rsid w:val="004B6668"/>
    <w:rsid w:val="004B672F"/>
    <w:rsid w:val="004B67A4"/>
    <w:rsid w:val="004B689A"/>
    <w:rsid w:val="004B68EB"/>
    <w:rsid w:val="004B69A1"/>
    <w:rsid w:val="004B69C8"/>
    <w:rsid w:val="004B6B51"/>
    <w:rsid w:val="004B6C09"/>
    <w:rsid w:val="004B6E09"/>
    <w:rsid w:val="004B6F5F"/>
    <w:rsid w:val="004B7174"/>
    <w:rsid w:val="004B73C2"/>
    <w:rsid w:val="004B7481"/>
    <w:rsid w:val="004B7494"/>
    <w:rsid w:val="004B771C"/>
    <w:rsid w:val="004B778B"/>
    <w:rsid w:val="004B79A7"/>
    <w:rsid w:val="004B7D0C"/>
    <w:rsid w:val="004B7F7D"/>
    <w:rsid w:val="004C0084"/>
    <w:rsid w:val="004C00B3"/>
    <w:rsid w:val="004C0129"/>
    <w:rsid w:val="004C0174"/>
    <w:rsid w:val="004C0273"/>
    <w:rsid w:val="004C05D5"/>
    <w:rsid w:val="004C05E5"/>
    <w:rsid w:val="004C0629"/>
    <w:rsid w:val="004C0757"/>
    <w:rsid w:val="004C07BC"/>
    <w:rsid w:val="004C09DF"/>
    <w:rsid w:val="004C0C8E"/>
    <w:rsid w:val="004C0C9B"/>
    <w:rsid w:val="004C11F7"/>
    <w:rsid w:val="004C13E0"/>
    <w:rsid w:val="004C13FB"/>
    <w:rsid w:val="004C141D"/>
    <w:rsid w:val="004C14ED"/>
    <w:rsid w:val="004C172C"/>
    <w:rsid w:val="004C1836"/>
    <w:rsid w:val="004C1B4D"/>
    <w:rsid w:val="004C1BBF"/>
    <w:rsid w:val="004C1C0E"/>
    <w:rsid w:val="004C1C37"/>
    <w:rsid w:val="004C1C59"/>
    <w:rsid w:val="004C1FFD"/>
    <w:rsid w:val="004C22ED"/>
    <w:rsid w:val="004C2323"/>
    <w:rsid w:val="004C2542"/>
    <w:rsid w:val="004C25AF"/>
    <w:rsid w:val="004C299C"/>
    <w:rsid w:val="004C2A00"/>
    <w:rsid w:val="004C2AAF"/>
    <w:rsid w:val="004C2AEB"/>
    <w:rsid w:val="004C2B29"/>
    <w:rsid w:val="004C2CAE"/>
    <w:rsid w:val="004C2ED3"/>
    <w:rsid w:val="004C2EF7"/>
    <w:rsid w:val="004C2FF9"/>
    <w:rsid w:val="004C318D"/>
    <w:rsid w:val="004C35C1"/>
    <w:rsid w:val="004C391A"/>
    <w:rsid w:val="004C39C7"/>
    <w:rsid w:val="004C3B88"/>
    <w:rsid w:val="004C436C"/>
    <w:rsid w:val="004C469D"/>
    <w:rsid w:val="004C46F8"/>
    <w:rsid w:val="004C4A06"/>
    <w:rsid w:val="004C4C91"/>
    <w:rsid w:val="004C4CFF"/>
    <w:rsid w:val="004C4F2D"/>
    <w:rsid w:val="004C5188"/>
    <w:rsid w:val="004C521A"/>
    <w:rsid w:val="004C5293"/>
    <w:rsid w:val="004C535C"/>
    <w:rsid w:val="004C5453"/>
    <w:rsid w:val="004C5730"/>
    <w:rsid w:val="004C58A7"/>
    <w:rsid w:val="004C599C"/>
    <w:rsid w:val="004C59BE"/>
    <w:rsid w:val="004C5B30"/>
    <w:rsid w:val="004C5CA4"/>
    <w:rsid w:val="004C5D82"/>
    <w:rsid w:val="004C67DD"/>
    <w:rsid w:val="004C6960"/>
    <w:rsid w:val="004C6982"/>
    <w:rsid w:val="004C6A4A"/>
    <w:rsid w:val="004C6AC1"/>
    <w:rsid w:val="004C6C45"/>
    <w:rsid w:val="004C6D16"/>
    <w:rsid w:val="004C6D5B"/>
    <w:rsid w:val="004C6D6A"/>
    <w:rsid w:val="004C6E1D"/>
    <w:rsid w:val="004C6EC2"/>
    <w:rsid w:val="004C6F45"/>
    <w:rsid w:val="004C6FAF"/>
    <w:rsid w:val="004C707C"/>
    <w:rsid w:val="004C71D3"/>
    <w:rsid w:val="004C7427"/>
    <w:rsid w:val="004C763A"/>
    <w:rsid w:val="004C7786"/>
    <w:rsid w:val="004C782F"/>
    <w:rsid w:val="004C791D"/>
    <w:rsid w:val="004C7A43"/>
    <w:rsid w:val="004C7A9C"/>
    <w:rsid w:val="004C7BA6"/>
    <w:rsid w:val="004C7CCE"/>
    <w:rsid w:val="004C7D6D"/>
    <w:rsid w:val="004C7DCF"/>
    <w:rsid w:val="004C7E3C"/>
    <w:rsid w:val="004C7E52"/>
    <w:rsid w:val="004C7E54"/>
    <w:rsid w:val="004C7F2E"/>
    <w:rsid w:val="004C7FB1"/>
    <w:rsid w:val="004D0104"/>
    <w:rsid w:val="004D0211"/>
    <w:rsid w:val="004D04D3"/>
    <w:rsid w:val="004D068C"/>
    <w:rsid w:val="004D0719"/>
    <w:rsid w:val="004D07AC"/>
    <w:rsid w:val="004D0A74"/>
    <w:rsid w:val="004D0D6A"/>
    <w:rsid w:val="004D121D"/>
    <w:rsid w:val="004D12D4"/>
    <w:rsid w:val="004D13C5"/>
    <w:rsid w:val="004D1528"/>
    <w:rsid w:val="004D15BD"/>
    <w:rsid w:val="004D162C"/>
    <w:rsid w:val="004D169C"/>
    <w:rsid w:val="004D16EF"/>
    <w:rsid w:val="004D188F"/>
    <w:rsid w:val="004D18FE"/>
    <w:rsid w:val="004D1B5B"/>
    <w:rsid w:val="004D1C18"/>
    <w:rsid w:val="004D1C5F"/>
    <w:rsid w:val="004D1DB2"/>
    <w:rsid w:val="004D1F42"/>
    <w:rsid w:val="004D1FB0"/>
    <w:rsid w:val="004D20AE"/>
    <w:rsid w:val="004D24BB"/>
    <w:rsid w:val="004D258B"/>
    <w:rsid w:val="004D27C7"/>
    <w:rsid w:val="004D2832"/>
    <w:rsid w:val="004D2EE7"/>
    <w:rsid w:val="004D2FBC"/>
    <w:rsid w:val="004D31D6"/>
    <w:rsid w:val="004D3380"/>
    <w:rsid w:val="004D377A"/>
    <w:rsid w:val="004D3812"/>
    <w:rsid w:val="004D39B7"/>
    <w:rsid w:val="004D3A82"/>
    <w:rsid w:val="004D3A8F"/>
    <w:rsid w:val="004D3CAE"/>
    <w:rsid w:val="004D4053"/>
    <w:rsid w:val="004D40BE"/>
    <w:rsid w:val="004D40ED"/>
    <w:rsid w:val="004D4246"/>
    <w:rsid w:val="004D4338"/>
    <w:rsid w:val="004D440A"/>
    <w:rsid w:val="004D44BE"/>
    <w:rsid w:val="004D47E0"/>
    <w:rsid w:val="004D4988"/>
    <w:rsid w:val="004D4DF6"/>
    <w:rsid w:val="004D4E19"/>
    <w:rsid w:val="004D4F2D"/>
    <w:rsid w:val="004D51F7"/>
    <w:rsid w:val="004D59A0"/>
    <w:rsid w:val="004D5ABC"/>
    <w:rsid w:val="004D5BD2"/>
    <w:rsid w:val="004D5ED2"/>
    <w:rsid w:val="004D6177"/>
    <w:rsid w:val="004D632A"/>
    <w:rsid w:val="004D635F"/>
    <w:rsid w:val="004D6600"/>
    <w:rsid w:val="004D66BD"/>
    <w:rsid w:val="004D687B"/>
    <w:rsid w:val="004D691E"/>
    <w:rsid w:val="004D6CD9"/>
    <w:rsid w:val="004D731C"/>
    <w:rsid w:val="004D74D9"/>
    <w:rsid w:val="004D7517"/>
    <w:rsid w:val="004D760F"/>
    <w:rsid w:val="004D77A9"/>
    <w:rsid w:val="004D783B"/>
    <w:rsid w:val="004D78D8"/>
    <w:rsid w:val="004D7AEE"/>
    <w:rsid w:val="004D7CC2"/>
    <w:rsid w:val="004D7DF2"/>
    <w:rsid w:val="004D7F14"/>
    <w:rsid w:val="004E010D"/>
    <w:rsid w:val="004E01F9"/>
    <w:rsid w:val="004E04E8"/>
    <w:rsid w:val="004E0625"/>
    <w:rsid w:val="004E070A"/>
    <w:rsid w:val="004E090B"/>
    <w:rsid w:val="004E0930"/>
    <w:rsid w:val="004E0943"/>
    <w:rsid w:val="004E0F67"/>
    <w:rsid w:val="004E0FDD"/>
    <w:rsid w:val="004E1432"/>
    <w:rsid w:val="004E1470"/>
    <w:rsid w:val="004E1547"/>
    <w:rsid w:val="004E1615"/>
    <w:rsid w:val="004E17A3"/>
    <w:rsid w:val="004E1848"/>
    <w:rsid w:val="004E1ACB"/>
    <w:rsid w:val="004E1C21"/>
    <w:rsid w:val="004E1D01"/>
    <w:rsid w:val="004E1D92"/>
    <w:rsid w:val="004E1E2A"/>
    <w:rsid w:val="004E1F6D"/>
    <w:rsid w:val="004E2222"/>
    <w:rsid w:val="004E24D0"/>
    <w:rsid w:val="004E260E"/>
    <w:rsid w:val="004E2890"/>
    <w:rsid w:val="004E289F"/>
    <w:rsid w:val="004E28A5"/>
    <w:rsid w:val="004E291B"/>
    <w:rsid w:val="004E2BC8"/>
    <w:rsid w:val="004E2C72"/>
    <w:rsid w:val="004E2C9C"/>
    <w:rsid w:val="004E2D51"/>
    <w:rsid w:val="004E2DE9"/>
    <w:rsid w:val="004E3145"/>
    <w:rsid w:val="004E318F"/>
    <w:rsid w:val="004E35C5"/>
    <w:rsid w:val="004E39AC"/>
    <w:rsid w:val="004E3AA5"/>
    <w:rsid w:val="004E3C36"/>
    <w:rsid w:val="004E3CEB"/>
    <w:rsid w:val="004E3D48"/>
    <w:rsid w:val="004E3DE8"/>
    <w:rsid w:val="004E3E86"/>
    <w:rsid w:val="004E3E9C"/>
    <w:rsid w:val="004E452A"/>
    <w:rsid w:val="004E470A"/>
    <w:rsid w:val="004E4792"/>
    <w:rsid w:val="004E488B"/>
    <w:rsid w:val="004E49A9"/>
    <w:rsid w:val="004E4C9A"/>
    <w:rsid w:val="004E4F5C"/>
    <w:rsid w:val="004E508D"/>
    <w:rsid w:val="004E5199"/>
    <w:rsid w:val="004E5572"/>
    <w:rsid w:val="004E57A5"/>
    <w:rsid w:val="004E57EB"/>
    <w:rsid w:val="004E58C8"/>
    <w:rsid w:val="004E58D9"/>
    <w:rsid w:val="004E5BF9"/>
    <w:rsid w:val="004E5F30"/>
    <w:rsid w:val="004E5FD6"/>
    <w:rsid w:val="004E66DC"/>
    <w:rsid w:val="004E687D"/>
    <w:rsid w:val="004E68FA"/>
    <w:rsid w:val="004E69A2"/>
    <w:rsid w:val="004E6A38"/>
    <w:rsid w:val="004E6B1B"/>
    <w:rsid w:val="004E6C55"/>
    <w:rsid w:val="004E6C86"/>
    <w:rsid w:val="004E6D99"/>
    <w:rsid w:val="004E6DC7"/>
    <w:rsid w:val="004E70A3"/>
    <w:rsid w:val="004E70DD"/>
    <w:rsid w:val="004E70E2"/>
    <w:rsid w:val="004E72E5"/>
    <w:rsid w:val="004E7512"/>
    <w:rsid w:val="004E7679"/>
    <w:rsid w:val="004E799E"/>
    <w:rsid w:val="004E7ACF"/>
    <w:rsid w:val="004E7F8D"/>
    <w:rsid w:val="004F0084"/>
    <w:rsid w:val="004F01BE"/>
    <w:rsid w:val="004F027C"/>
    <w:rsid w:val="004F060B"/>
    <w:rsid w:val="004F10B1"/>
    <w:rsid w:val="004F10E2"/>
    <w:rsid w:val="004F122B"/>
    <w:rsid w:val="004F12D7"/>
    <w:rsid w:val="004F19AE"/>
    <w:rsid w:val="004F19FA"/>
    <w:rsid w:val="004F1A4B"/>
    <w:rsid w:val="004F1B99"/>
    <w:rsid w:val="004F1C9E"/>
    <w:rsid w:val="004F1ED5"/>
    <w:rsid w:val="004F1F01"/>
    <w:rsid w:val="004F22F2"/>
    <w:rsid w:val="004F2471"/>
    <w:rsid w:val="004F24B5"/>
    <w:rsid w:val="004F25DD"/>
    <w:rsid w:val="004F2667"/>
    <w:rsid w:val="004F28AD"/>
    <w:rsid w:val="004F2962"/>
    <w:rsid w:val="004F299D"/>
    <w:rsid w:val="004F2A51"/>
    <w:rsid w:val="004F2E79"/>
    <w:rsid w:val="004F2F09"/>
    <w:rsid w:val="004F3119"/>
    <w:rsid w:val="004F3196"/>
    <w:rsid w:val="004F32FB"/>
    <w:rsid w:val="004F3426"/>
    <w:rsid w:val="004F3427"/>
    <w:rsid w:val="004F348D"/>
    <w:rsid w:val="004F394B"/>
    <w:rsid w:val="004F3974"/>
    <w:rsid w:val="004F398B"/>
    <w:rsid w:val="004F3AE6"/>
    <w:rsid w:val="004F3FAD"/>
    <w:rsid w:val="004F4227"/>
    <w:rsid w:val="004F4453"/>
    <w:rsid w:val="004F44DE"/>
    <w:rsid w:val="004F4507"/>
    <w:rsid w:val="004F460A"/>
    <w:rsid w:val="004F46C9"/>
    <w:rsid w:val="004F4A2D"/>
    <w:rsid w:val="004F4ACE"/>
    <w:rsid w:val="004F4B5A"/>
    <w:rsid w:val="004F4D5E"/>
    <w:rsid w:val="004F5583"/>
    <w:rsid w:val="004F5696"/>
    <w:rsid w:val="004F5824"/>
    <w:rsid w:val="004F5AE7"/>
    <w:rsid w:val="004F5BAB"/>
    <w:rsid w:val="004F5CFF"/>
    <w:rsid w:val="004F5D15"/>
    <w:rsid w:val="004F5D3F"/>
    <w:rsid w:val="004F6000"/>
    <w:rsid w:val="004F6212"/>
    <w:rsid w:val="004F64A7"/>
    <w:rsid w:val="004F6929"/>
    <w:rsid w:val="004F6B27"/>
    <w:rsid w:val="004F6B9C"/>
    <w:rsid w:val="004F6CE3"/>
    <w:rsid w:val="004F7066"/>
    <w:rsid w:val="004F72F3"/>
    <w:rsid w:val="004F7345"/>
    <w:rsid w:val="004F740D"/>
    <w:rsid w:val="004F76D2"/>
    <w:rsid w:val="004F7717"/>
    <w:rsid w:val="004F77D7"/>
    <w:rsid w:val="004F7826"/>
    <w:rsid w:val="004F79BF"/>
    <w:rsid w:val="004F7CED"/>
    <w:rsid w:val="004F7F91"/>
    <w:rsid w:val="0050003A"/>
    <w:rsid w:val="005001A5"/>
    <w:rsid w:val="0050033D"/>
    <w:rsid w:val="00500704"/>
    <w:rsid w:val="00500833"/>
    <w:rsid w:val="00500A07"/>
    <w:rsid w:val="00500B21"/>
    <w:rsid w:val="00500BBF"/>
    <w:rsid w:val="00500C18"/>
    <w:rsid w:val="00500CEF"/>
    <w:rsid w:val="00500D4D"/>
    <w:rsid w:val="00500E48"/>
    <w:rsid w:val="00500E70"/>
    <w:rsid w:val="00500FCD"/>
    <w:rsid w:val="0050113D"/>
    <w:rsid w:val="00501843"/>
    <w:rsid w:val="00501975"/>
    <w:rsid w:val="00501A19"/>
    <w:rsid w:val="00501B7E"/>
    <w:rsid w:val="00501C64"/>
    <w:rsid w:val="00501D49"/>
    <w:rsid w:val="00501D7F"/>
    <w:rsid w:val="00501F5F"/>
    <w:rsid w:val="00502388"/>
    <w:rsid w:val="00502553"/>
    <w:rsid w:val="0050264D"/>
    <w:rsid w:val="005026E3"/>
    <w:rsid w:val="0050279C"/>
    <w:rsid w:val="005029E9"/>
    <w:rsid w:val="00502A04"/>
    <w:rsid w:val="00502D44"/>
    <w:rsid w:val="00502E1E"/>
    <w:rsid w:val="00502FAD"/>
    <w:rsid w:val="005030DE"/>
    <w:rsid w:val="00503262"/>
    <w:rsid w:val="0050326B"/>
    <w:rsid w:val="005033E8"/>
    <w:rsid w:val="0050356C"/>
    <w:rsid w:val="0050357F"/>
    <w:rsid w:val="0050358A"/>
    <w:rsid w:val="00503C8B"/>
    <w:rsid w:val="00503CBB"/>
    <w:rsid w:val="00503D39"/>
    <w:rsid w:val="00503EEB"/>
    <w:rsid w:val="00504005"/>
    <w:rsid w:val="005040C7"/>
    <w:rsid w:val="005040EC"/>
    <w:rsid w:val="00504227"/>
    <w:rsid w:val="00504312"/>
    <w:rsid w:val="005043E4"/>
    <w:rsid w:val="00504554"/>
    <w:rsid w:val="005045BD"/>
    <w:rsid w:val="005046AA"/>
    <w:rsid w:val="005047AA"/>
    <w:rsid w:val="0050484E"/>
    <w:rsid w:val="005048CE"/>
    <w:rsid w:val="005049B2"/>
    <w:rsid w:val="00504AC6"/>
    <w:rsid w:val="00504CD5"/>
    <w:rsid w:val="00504DB9"/>
    <w:rsid w:val="00504E9C"/>
    <w:rsid w:val="005050D8"/>
    <w:rsid w:val="00505218"/>
    <w:rsid w:val="00505269"/>
    <w:rsid w:val="00505327"/>
    <w:rsid w:val="00505450"/>
    <w:rsid w:val="005054B4"/>
    <w:rsid w:val="005056B5"/>
    <w:rsid w:val="005057FF"/>
    <w:rsid w:val="00505C4F"/>
    <w:rsid w:val="00505D66"/>
    <w:rsid w:val="005061F4"/>
    <w:rsid w:val="005062CB"/>
    <w:rsid w:val="00506375"/>
    <w:rsid w:val="005063BA"/>
    <w:rsid w:val="005064E7"/>
    <w:rsid w:val="00506605"/>
    <w:rsid w:val="00506852"/>
    <w:rsid w:val="0050685E"/>
    <w:rsid w:val="00506A64"/>
    <w:rsid w:val="00506B96"/>
    <w:rsid w:val="00506BA8"/>
    <w:rsid w:val="00506E36"/>
    <w:rsid w:val="00506FF8"/>
    <w:rsid w:val="0050729F"/>
    <w:rsid w:val="005073C9"/>
    <w:rsid w:val="00507412"/>
    <w:rsid w:val="00507440"/>
    <w:rsid w:val="00507712"/>
    <w:rsid w:val="005079CD"/>
    <w:rsid w:val="00507FB8"/>
    <w:rsid w:val="0051016F"/>
    <w:rsid w:val="005101DA"/>
    <w:rsid w:val="00510538"/>
    <w:rsid w:val="0051090E"/>
    <w:rsid w:val="00510C4C"/>
    <w:rsid w:val="00510E8B"/>
    <w:rsid w:val="00510ECB"/>
    <w:rsid w:val="00510F2F"/>
    <w:rsid w:val="00511050"/>
    <w:rsid w:val="005110D5"/>
    <w:rsid w:val="005111B9"/>
    <w:rsid w:val="00511304"/>
    <w:rsid w:val="0051156C"/>
    <w:rsid w:val="0051162A"/>
    <w:rsid w:val="005119F2"/>
    <w:rsid w:val="00511D37"/>
    <w:rsid w:val="00512202"/>
    <w:rsid w:val="005122B2"/>
    <w:rsid w:val="005123F2"/>
    <w:rsid w:val="00512497"/>
    <w:rsid w:val="005127D5"/>
    <w:rsid w:val="0051294C"/>
    <w:rsid w:val="0051296B"/>
    <w:rsid w:val="00512CEA"/>
    <w:rsid w:val="00512D56"/>
    <w:rsid w:val="00512DAA"/>
    <w:rsid w:val="00513088"/>
    <w:rsid w:val="0051315B"/>
    <w:rsid w:val="0051320F"/>
    <w:rsid w:val="005132CD"/>
    <w:rsid w:val="0051372F"/>
    <w:rsid w:val="0051386E"/>
    <w:rsid w:val="00513923"/>
    <w:rsid w:val="00513AC8"/>
    <w:rsid w:val="00513F12"/>
    <w:rsid w:val="0051447A"/>
    <w:rsid w:val="005146F1"/>
    <w:rsid w:val="005147B7"/>
    <w:rsid w:val="00514A97"/>
    <w:rsid w:val="00514D72"/>
    <w:rsid w:val="00514F43"/>
    <w:rsid w:val="00514F8A"/>
    <w:rsid w:val="005150DE"/>
    <w:rsid w:val="005151D3"/>
    <w:rsid w:val="005155BC"/>
    <w:rsid w:val="00515728"/>
    <w:rsid w:val="00515790"/>
    <w:rsid w:val="00515800"/>
    <w:rsid w:val="00515824"/>
    <w:rsid w:val="00515838"/>
    <w:rsid w:val="00515977"/>
    <w:rsid w:val="005159D3"/>
    <w:rsid w:val="00515AC6"/>
    <w:rsid w:val="00515C54"/>
    <w:rsid w:val="00515E03"/>
    <w:rsid w:val="00515EDE"/>
    <w:rsid w:val="00516160"/>
    <w:rsid w:val="00516314"/>
    <w:rsid w:val="005163AD"/>
    <w:rsid w:val="0051665E"/>
    <w:rsid w:val="005166E5"/>
    <w:rsid w:val="00516A78"/>
    <w:rsid w:val="00516A89"/>
    <w:rsid w:val="00516AE9"/>
    <w:rsid w:val="00517179"/>
    <w:rsid w:val="005173C4"/>
    <w:rsid w:val="00517425"/>
    <w:rsid w:val="005174DD"/>
    <w:rsid w:val="005175EC"/>
    <w:rsid w:val="005176C2"/>
    <w:rsid w:val="005176C4"/>
    <w:rsid w:val="005176F0"/>
    <w:rsid w:val="0051777A"/>
    <w:rsid w:val="00517C8C"/>
    <w:rsid w:val="00517DC9"/>
    <w:rsid w:val="005200DE"/>
    <w:rsid w:val="005200EE"/>
    <w:rsid w:val="0052028F"/>
    <w:rsid w:val="005202CC"/>
    <w:rsid w:val="00520435"/>
    <w:rsid w:val="00520473"/>
    <w:rsid w:val="00520759"/>
    <w:rsid w:val="005208EA"/>
    <w:rsid w:val="00520BBC"/>
    <w:rsid w:val="005214F9"/>
    <w:rsid w:val="00521737"/>
    <w:rsid w:val="005217CF"/>
    <w:rsid w:val="00521B9D"/>
    <w:rsid w:val="00521E09"/>
    <w:rsid w:val="00521E82"/>
    <w:rsid w:val="00522151"/>
    <w:rsid w:val="00522207"/>
    <w:rsid w:val="00522374"/>
    <w:rsid w:val="005223DD"/>
    <w:rsid w:val="00522530"/>
    <w:rsid w:val="0052275D"/>
    <w:rsid w:val="00522847"/>
    <w:rsid w:val="005229DA"/>
    <w:rsid w:val="00522A3C"/>
    <w:rsid w:val="00522ABF"/>
    <w:rsid w:val="00522CB6"/>
    <w:rsid w:val="00522DA4"/>
    <w:rsid w:val="00522EAA"/>
    <w:rsid w:val="00522F8E"/>
    <w:rsid w:val="0052307A"/>
    <w:rsid w:val="00523109"/>
    <w:rsid w:val="00523112"/>
    <w:rsid w:val="0052312D"/>
    <w:rsid w:val="00523218"/>
    <w:rsid w:val="00523376"/>
    <w:rsid w:val="00523605"/>
    <w:rsid w:val="0052373A"/>
    <w:rsid w:val="0052380D"/>
    <w:rsid w:val="0052388D"/>
    <w:rsid w:val="00523A97"/>
    <w:rsid w:val="00523AA5"/>
    <w:rsid w:val="00523C77"/>
    <w:rsid w:val="00523D76"/>
    <w:rsid w:val="00523EF1"/>
    <w:rsid w:val="0052400A"/>
    <w:rsid w:val="005242E2"/>
    <w:rsid w:val="00524424"/>
    <w:rsid w:val="0052446A"/>
    <w:rsid w:val="005245DD"/>
    <w:rsid w:val="00524712"/>
    <w:rsid w:val="00524DC8"/>
    <w:rsid w:val="00524EC9"/>
    <w:rsid w:val="00524EF6"/>
    <w:rsid w:val="00524FB7"/>
    <w:rsid w:val="0052537B"/>
    <w:rsid w:val="005256A1"/>
    <w:rsid w:val="00525768"/>
    <w:rsid w:val="00525855"/>
    <w:rsid w:val="005259D0"/>
    <w:rsid w:val="00525B7A"/>
    <w:rsid w:val="00525BA3"/>
    <w:rsid w:val="00525BFB"/>
    <w:rsid w:val="00525C63"/>
    <w:rsid w:val="00525CB8"/>
    <w:rsid w:val="00525CC2"/>
    <w:rsid w:val="00525E22"/>
    <w:rsid w:val="00525ED0"/>
    <w:rsid w:val="00525EF4"/>
    <w:rsid w:val="00526029"/>
    <w:rsid w:val="00526048"/>
    <w:rsid w:val="00526219"/>
    <w:rsid w:val="0052623A"/>
    <w:rsid w:val="0052644B"/>
    <w:rsid w:val="00526478"/>
    <w:rsid w:val="00526496"/>
    <w:rsid w:val="00526500"/>
    <w:rsid w:val="005265D3"/>
    <w:rsid w:val="00526813"/>
    <w:rsid w:val="00526994"/>
    <w:rsid w:val="00526CAE"/>
    <w:rsid w:val="00526D79"/>
    <w:rsid w:val="00526D8D"/>
    <w:rsid w:val="00526DA7"/>
    <w:rsid w:val="0052705E"/>
    <w:rsid w:val="00527425"/>
    <w:rsid w:val="005274E6"/>
    <w:rsid w:val="005276B8"/>
    <w:rsid w:val="0052793A"/>
    <w:rsid w:val="00527A6A"/>
    <w:rsid w:val="00527A74"/>
    <w:rsid w:val="00527B67"/>
    <w:rsid w:val="00527CE0"/>
    <w:rsid w:val="00527D6B"/>
    <w:rsid w:val="00527DB5"/>
    <w:rsid w:val="00527F30"/>
    <w:rsid w:val="00527F89"/>
    <w:rsid w:val="005301D6"/>
    <w:rsid w:val="00530550"/>
    <w:rsid w:val="00530A2B"/>
    <w:rsid w:val="00530B47"/>
    <w:rsid w:val="00530BEC"/>
    <w:rsid w:val="00530C5B"/>
    <w:rsid w:val="00530DC4"/>
    <w:rsid w:val="00530F55"/>
    <w:rsid w:val="00530FA4"/>
    <w:rsid w:val="00531044"/>
    <w:rsid w:val="00531255"/>
    <w:rsid w:val="005313EB"/>
    <w:rsid w:val="0053153A"/>
    <w:rsid w:val="0053156B"/>
    <w:rsid w:val="00531609"/>
    <w:rsid w:val="005316AD"/>
    <w:rsid w:val="005318F0"/>
    <w:rsid w:val="00531A2C"/>
    <w:rsid w:val="00531A50"/>
    <w:rsid w:val="00531CF5"/>
    <w:rsid w:val="00531EA3"/>
    <w:rsid w:val="00532064"/>
    <w:rsid w:val="0053209A"/>
    <w:rsid w:val="005325B4"/>
    <w:rsid w:val="005325EB"/>
    <w:rsid w:val="0053265C"/>
    <w:rsid w:val="0053274C"/>
    <w:rsid w:val="00532775"/>
    <w:rsid w:val="00532AE2"/>
    <w:rsid w:val="00532B41"/>
    <w:rsid w:val="00532C2F"/>
    <w:rsid w:val="00532DC3"/>
    <w:rsid w:val="00532FB4"/>
    <w:rsid w:val="00533047"/>
    <w:rsid w:val="005331E7"/>
    <w:rsid w:val="005333C5"/>
    <w:rsid w:val="0053346D"/>
    <w:rsid w:val="00533927"/>
    <w:rsid w:val="00533A88"/>
    <w:rsid w:val="00533B7F"/>
    <w:rsid w:val="00533BDB"/>
    <w:rsid w:val="00533D1C"/>
    <w:rsid w:val="00533FA2"/>
    <w:rsid w:val="0053407E"/>
    <w:rsid w:val="00534450"/>
    <w:rsid w:val="005344BE"/>
    <w:rsid w:val="00534A21"/>
    <w:rsid w:val="00534B9E"/>
    <w:rsid w:val="00534CBC"/>
    <w:rsid w:val="00534ED6"/>
    <w:rsid w:val="00534FDD"/>
    <w:rsid w:val="005353B8"/>
    <w:rsid w:val="0053545C"/>
    <w:rsid w:val="0053547A"/>
    <w:rsid w:val="005355FF"/>
    <w:rsid w:val="0053595A"/>
    <w:rsid w:val="00535ED1"/>
    <w:rsid w:val="00535FE2"/>
    <w:rsid w:val="005360CE"/>
    <w:rsid w:val="0053616B"/>
    <w:rsid w:val="00536194"/>
    <w:rsid w:val="005361F9"/>
    <w:rsid w:val="0053632A"/>
    <w:rsid w:val="00536383"/>
    <w:rsid w:val="005363DD"/>
    <w:rsid w:val="00536470"/>
    <w:rsid w:val="005365D0"/>
    <w:rsid w:val="00536700"/>
    <w:rsid w:val="0053690B"/>
    <w:rsid w:val="00536A24"/>
    <w:rsid w:val="00536FE1"/>
    <w:rsid w:val="00536FFC"/>
    <w:rsid w:val="005372E3"/>
    <w:rsid w:val="005373A9"/>
    <w:rsid w:val="00537570"/>
    <w:rsid w:val="0053763B"/>
    <w:rsid w:val="00537901"/>
    <w:rsid w:val="00537A11"/>
    <w:rsid w:val="00537B8A"/>
    <w:rsid w:val="00537B9F"/>
    <w:rsid w:val="00537BCD"/>
    <w:rsid w:val="00537E36"/>
    <w:rsid w:val="005402D7"/>
    <w:rsid w:val="00540376"/>
    <w:rsid w:val="00540655"/>
    <w:rsid w:val="00540660"/>
    <w:rsid w:val="005406BB"/>
    <w:rsid w:val="005406C1"/>
    <w:rsid w:val="005408FC"/>
    <w:rsid w:val="00540ABA"/>
    <w:rsid w:val="00540B1A"/>
    <w:rsid w:val="00540B3C"/>
    <w:rsid w:val="00540BBE"/>
    <w:rsid w:val="00540CED"/>
    <w:rsid w:val="00540D02"/>
    <w:rsid w:val="00541427"/>
    <w:rsid w:val="005418DF"/>
    <w:rsid w:val="0054194E"/>
    <w:rsid w:val="00541CD5"/>
    <w:rsid w:val="00541D3E"/>
    <w:rsid w:val="00541F42"/>
    <w:rsid w:val="00542042"/>
    <w:rsid w:val="005421FE"/>
    <w:rsid w:val="005424A8"/>
    <w:rsid w:val="005425FD"/>
    <w:rsid w:val="0054265C"/>
    <w:rsid w:val="00542864"/>
    <w:rsid w:val="00542901"/>
    <w:rsid w:val="00542A82"/>
    <w:rsid w:val="00542A8F"/>
    <w:rsid w:val="00542D4D"/>
    <w:rsid w:val="00542D92"/>
    <w:rsid w:val="00542E85"/>
    <w:rsid w:val="00543173"/>
    <w:rsid w:val="00543686"/>
    <w:rsid w:val="00543AC8"/>
    <w:rsid w:val="00543BF8"/>
    <w:rsid w:val="00543C3E"/>
    <w:rsid w:val="00543CE1"/>
    <w:rsid w:val="00543ED0"/>
    <w:rsid w:val="005440B3"/>
    <w:rsid w:val="00544119"/>
    <w:rsid w:val="00544186"/>
    <w:rsid w:val="00544274"/>
    <w:rsid w:val="0054429A"/>
    <w:rsid w:val="00544723"/>
    <w:rsid w:val="0054487D"/>
    <w:rsid w:val="00544986"/>
    <w:rsid w:val="00544AEE"/>
    <w:rsid w:val="00544CF6"/>
    <w:rsid w:val="00544D86"/>
    <w:rsid w:val="0054503C"/>
    <w:rsid w:val="005451E3"/>
    <w:rsid w:val="0054549E"/>
    <w:rsid w:val="005454B9"/>
    <w:rsid w:val="005455C9"/>
    <w:rsid w:val="00545871"/>
    <w:rsid w:val="005459AC"/>
    <w:rsid w:val="00545C6F"/>
    <w:rsid w:val="00545DB2"/>
    <w:rsid w:val="00545DFB"/>
    <w:rsid w:val="00545EE8"/>
    <w:rsid w:val="00546115"/>
    <w:rsid w:val="005462CE"/>
    <w:rsid w:val="005463A1"/>
    <w:rsid w:val="005466A4"/>
    <w:rsid w:val="005466C2"/>
    <w:rsid w:val="005469B1"/>
    <w:rsid w:val="00546B05"/>
    <w:rsid w:val="00546BFA"/>
    <w:rsid w:val="00546D01"/>
    <w:rsid w:val="00546D3D"/>
    <w:rsid w:val="00546EBC"/>
    <w:rsid w:val="0054718E"/>
    <w:rsid w:val="005472E9"/>
    <w:rsid w:val="0054737E"/>
    <w:rsid w:val="0054750E"/>
    <w:rsid w:val="005475D2"/>
    <w:rsid w:val="00547760"/>
    <w:rsid w:val="005477B1"/>
    <w:rsid w:val="005478E7"/>
    <w:rsid w:val="00547953"/>
    <w:rsid w:val="00550034"/>
    <w:rsid w:val="005507E5"/>
    <w:rsid w:val="00550964"/>
    <w:rsid w:val="005509BA"/>
    <w:rsid w:val="00550CBC"/>
    <w:rsid w:val="00550D8A"/>
    <w:rsid w:val="00550E8C"/>
    <w:rsid w:val="00550EEF"/>
    <w:rsid w:val="00550F2B"/>
    <w:rsid w:val="00551337"/>
    <w:rsid w:val="00551957"/>
    <w:rsid w:val="00551A7E"/>
    <w:rsid w:val="00551C6B"/>
    <w:rsid w:val="00551E30"/>
    <w:rsid w:val="005520A7"/>
    <w:rsid w:val="00552150"/>
    <w:rsid w:val="005522A2"/>
    <w:rsid w:val="005523E0"/>
    <w:rsid w:val="005525CD"/>
    <w:rsid w:val="0055263D"/>
    <w:rsid w:val="0055274A"/>
    <w:rsid w:val="0055280A"/>
    <w:rsid w:val="0055288B"/>
    <w:rsid w:val="00552951"/>
    <w:rsid w:val="00552CCC"/>
    <w:rsid w:val="00553319"/>
    <w:rsid w:val="00553605"/>
    <w:rsid w:val="0055366F"/>
    <w:rsid w:val="00553786"/>
    <w:rsid w:val="0055391F"/>
    <w:rsid w:val="00553965"/>
    <w:rsid w:val="005539EE"/>
    <w:rsid w:val="00553B22"/>
    <w:rsid w:val="00553C65"/>
    <w:rsid w:val="005540CB"/>
    <w:rsid w:val="00554231"/>
    <w:rsid w:val="005545B7"/>
    <w:rsid w:val="0055468C"/>
    <w:rsid w:val="00554929"/>
    <w:rsid w:val="00554A11"/>
    <w:rsid w:val="00554B53"/>
    <w:rsid w:val="00554B96"/>
    <w:rsid w:val="00554BDF"/>
    <w:rsid w:val="00554D31"/>
    <w:rsid w:val="00554E77"/>
    <w:rsid w:val="00554FCA"/>
    <w:rsid w:val="00555177"/>
    <w:rsid w:val="005551A2"/>
    <w:rsid w:val="005551BA"/>
    <w:rsid w:val="00555240"/>
    <w:rsid w:val="005556D6"/>
    <w:rsid w:val="005558D3"/>
    <w:rsid w:val="0055592E"/>
    <w:rsid w:val="00555B8B"/>
    <w:rsid w:val="00555BB8"/>
    <w:rsid w:val="00555BE6"/>
    <w:rsid w:val="00555DDE"/>
    <w:rsid w:val="00555F31"/>
    <w:rsid w:val="00555FEA"/>
    <w:rsid w:val="00556049"/>
    <w:rsid w:val="005561C3"/>
    <w:rsid w:val="005561EE"/>
    <w:rsid w:val="005562E4"/>
    <w:rsid w:val="005563AA"/>
    <w:rsid w:val="005563AE"/>
    <w:rsid w:val="005565D1"/>
    <w:rsid w:val="005566B3"/>
    <w:rsid w:val="005569AD"/>
    <w:rsid w:val="00556BD9"/>
    <w:rsid w:val="00556C3E"/>
    <w:rsid w:val="0055764A"/>
    <w:rsid w:val="00557680"/>
    <w:rsid w:val="005577DC"/>
    <w:rsid w:val="00557802"/>
    <w:rsid w:val="00557A2C"/>
    <w:rsid w:val="00557BC5"/>
    <w:rsid w:val="00557C96"/>
    <w:rsid w:val="00557F6E"/>
    <w:rsid w:val="00560063"/>
    <w:rsid w:val="00560193"/>
    <w:rsid w:val="005603FE"/>
    <w:rsid w:val="0056060D"/>
    <w:rsid w:val="00560713"/>
    <w:rsid w:val="00560838"/>
    <w:rsid w:val="00560B80"/>
    <w:rsid w:val="00560D8A"/>
    <w:rsid w:val="00560E84"/>
    <w:rsid w:val="00560FC6"/>
    <w:rsid w:val="005611B3"/>
    <w:rsid w:val="005611BD"/>
    <w:rsid w:val="005611E7"/>
    <w:rsid w:val="005611EA"/>
    <w:rsid w:val="005612F0"/>
    <w:rsid w:val="00561325"/>
    <w:rsid w:val="00561363"/>
    <w:rsid w:val="00561406"/>
    <w:rsid w:val="00561A27"/>
    <w:rsid w:val="00561ACA"/>
    <w:rsid w:val="00561ADC"/>
    <w:rsid w:val="00561C46"/>
    <w:rsid w:val="005623FB"/>
    <w:rsid w:val="00562436"/>
    <w:rsid w:val="00562495"/>
    <w:rsid w:val="00562600"/>
    <w:rsid w:val="005626E7"/>
    <w:rsid w:val="0056285A"/>
    <w:rsid w:val="00562CFA"/>
    <w:rsid w:val="00563054"/>
    <w:rsid w:val="00563264"/>
    <w:rsid w:val="0056326E"/>
    <w:rsid w:val="00563459"/>
    <w:rsid w:val="0056366A"/>
    <w:rsid w:val="005637CA"/>
    <w:rsid w:val="0056383D"/>
    <w:rsid w:val="00563AF1"/>
    <w:rsid w:val="00563F21"/>
    <w:rsid w:val="00563FBA"/>
    <w:rsid w:val="0056447F"/>
    <w:rsid w:val="00564578"/>
    <w:rsid w:val="005645B5"/>
    <w:rsid w:val="00564731"/>
    <w:rsid w:val="00564804"/>
    <w:rsid w:val="00564A6A"/>
    <w:rsid w:val="00564C83"/>
    <w:rsid w:val="00565066"/>
    <w:rsid w:val="00565333"/>
    <w:rsid w:val="005655DA"/>
    <w:rsid w:val="00565649"/>
    <w:rsid w:val="005656EB"/>
    <w:rsid w:val="0056578F"/>
    <w:rsid w:val="00565803"/>
    <w:rsid w:val="00565BB0"/>
    <w:rsid w:val="00565CE1"/>
    <w:rsid w:val="005661CF"/>
    <w:rsid w:val="00566258"/>
    <w:rsid w:val="00566331"/>
    <w:rsid w:val="00566370"/>
    <w:rsid w:val="005664C9"/>
    <w:rsid w:val="005664D3"/>
    <w:rsid w:val="00566758"/>
    <w:rsid w:val="00566790"/>
    <w:rsid w:val="00566AB1"/>
    <w:rsid w:val="00566B13"/>
    <w:rsid w:val="00566CD1"/>
    <w:rsid w:val="00566DCF"/>
    <w:rsid w:val="00566E8B"/>
    <w:rsid w:val="00566F5D"/>
    <w:rsid w:val="0056752A"/>
    <w:rsid w:val="00567572"/>
    <w:rsid w:val="005675CA"/>
    <w:rsid w:val="005679B5"/>
    <w:rsid w:val="00567B63"/>
    <w:rsid w:val="00567CD4"/>
    <w:rsid w:val="0057004E"/>
    <w:rsid w:val="0057007A"/>
    <w:rsid w:val="00570401"/>
    <w:rsid w:val="00570413"/>
    <w:rsid w:val="005708E5"/>
    <w:rsid w:val="00570B28"/>
    <w:rsid w:val="00570CC6"/>
    <w:rsid w:val="00570D1B"/>
    <w:rsid w:val="00570DE3"/>
    <w:rsid w:val="00570E3D"/>
    <w:rsid w:val="0057116F"/>
    <w:rsid w:val="00571555"/>
    <w:rsid w:val="00571AF9"/>
    <w:rsid w:val="00571C83"/>
    <w:rsid w:val="00571E24"/>
    <w:rsid w:val="00571E64"/>
    <w:rsid w:val="00571E6F"/>
    <w:rsid w:val="00571E7C"/>
    <w:rsid w:val="00571F5E"/>
    <w:rsid w:val="00572072"/>
    <w:rsid w:val="005720DD"/>
    <w:rsid w:val="00572127"/>
    <w:rsid w:val="0057213B"/>
    <w:rsid w:val="005721F4"/>
    <w:rsid w:val="0057221F"/>
    <w:rsid w:val="00572358"/>
    <w:rsid w:val="005729F8"/>
    <w:rsid w:val="00572BD4"/>
    <w:rsid w:val="00572BD6"/>
    <w:rsid w:val="00572C4F"/>
    <w:rsid w:val="00572D0D"/>
    <w:rsid w:val="00572D80"/>
    <w:rsid w:val="00572EED"/>
    <w:rsid w:val="00572EFA"/>
    <w:rsid w:val="00572FED"/>
    <w:rsid w:val="005730EC"/>
    <w:rsid w:val="00573206"/>
    <w:rsid w:val="005732C3"/>
    <w:rsid w:val="00573E3C"/>
    <w:rsid w:val="00574037"/>
    <w:rsid w:val="00574171"/>
    <w:rsid w:val="0057419C"/>
    <w:rsid w:val="00574243"/>
    <w:rsid w:val="0057455C"/>
    <w:rsid w:val="005745AF"/>
    <w:rsid w:val="005745EA"/>
    <w:rsid w:val="00574703"/>
    <w:rsid w:val="005747C5"/>
    <w:rsid w:val="005749FC"/>
    <w:rsid w:val="00574B16"/>
    <w:rsid w:val="00574BAC"/>
    <w:rsid w:val="00574C4D"/>
    <w:rsid w:val="00574C97"/>
    <w:rsid w:val="00574E91"/>
    <w:rsid w:val="00574F2B"/>
    <w:rsid w:val="005752DD"/>
    <w:rsid w:val="00575428"/>
    <w:rsid w:val="00575441"/>
    <w:rsid w:val="00575454"/>
    <w:rsid w:val="00575466"/>
    <w:rsid w:val="005756E5"/>
    <w:rsid w:val="0057572B"/>
    <w:rsid w:val="00575A7C"/>
    <w:rsid w:val="00575CDD"/>
    <w:rsid w:val="00575E71"/>
    <w:rsid w:val="00575F1F"/>
    <w:rsid w:val="005760FC"/>
    <w:rsid w:val="00576185"/>
    <w:rsid w:val="00576354"/>
    <w:rsid w:val="005763B9"/>
    <w:rsid w:val="00576469"/>
    <w:rsid w:val="005767B0"/>
    <w:rsid w:val="005769FB"/>
    <w:rsid w:val="00576B1D"/>
    <w:rsid w:val="00576D65"/>
    <w:rsid w:val="00576D94"/>
    <w:rsid w:val="00576EAC"/>
    <w:rsid w:val="00577098"/>
    <w:rsid w:val="0057721D"/>
    <w:rsid w:val="0057722E"/>
    <w:rsid w:val="00577480"/>
    <w:rsid w:val="005774E8"/>
    <w:rsid w:val="00577525"/>
    <w:rsid w:val="0057765B"/>
    <w:rsid w:val="005778D3"/>
    <w:rsid w:val="00577A38"/>
    <w:rsid w:val="00577A88"/>
    <w:rsid w:val="00577B10"/>
    <w:rsid w:val="00577B35"/>
    <w:rsid w:val="00577BE8"/>
    <w:rsid w:val="00577CAC"/>
    <w:rsid w:val="00577D28"/>
    <w:rsid w:val="00577E64"/>
    <w:rsid w:val="00580137"/>
    <w:rsid w:val="0058028A"/>
    <w:rsid w:val="00580666"/>
    <w:rsid w:val="00580670"/>
    <w:rsid w:val="00580889"/>
    <w:rsid w:val="00580908"/>
    <w:rsid w:val="00581216"/>
    <w:rsid w:val="00581338"/>
    <w:rsid w:val="0058182F"/>
    <w:rsid w:val="00581849"/>
    <w:rsid w:val="005819B8"/>
    <w:rsid w:val="00581A05"/>
    <w:rsid w:val="00581A38"/>
    <w:rsid w:val="00581AA0"/>
    <w:rsid w:val="00581B36"/>
    <w:rsid w:val="00581C1B"/>
    <w:rsid w:val="00581EC8"/>
    <w:rsid w:val="00581F02"/>
    <w:rsid w:val="005821C3"/>
    <w:rsid w:val="0058227D"/>
    <w:rsid w:val="005824D9"/>
    <w:rsid w:val="005825B2"/>
    <w:rsid w:val="00582698"/>
    <w:rsid w:val="00582D39"/>
    <w:rsid w:val="00582DE5"/>
    <w:rsid w:val="0058300C"/>
    <w:rsid w:val="005833A0"/>
    <w:rsid w:val="00583430"/>
    <w:rsid w:val="00583556"/>
    <w:rsid w:val="00583686"/>
    <w:rsid w:val="005836AA"/>
    <w:rsid w:val="00583952"/>
    <w:rsid w:val="00583973"/>
    <w:rsid w:val="00583AB0"/>
    <w:rsid w:val="00583D11"/>
    <w:rsid w:val="00583DC9"/>
    <w:rsid w:val="00583EA8"/>
    <w:rsid w:val="00583F8F"/>
    <w:rsid w:val="00583FBE"/>
    <w:rsid w:val="00584497"/>
    <w:rsid w:val="00584563"/>
    <w:rsid w:val="0058467C"/>
    <w:rsid w:val="005847A5"/>
    <w:rsid w:val="00584B18"/>
    <w:rsid w:val="00584B84"/>
    <w:rsid w:val="00584E17"/>
    <w:rsid w:val="00585084"/>
    <w:rsid w:val="0058515E"/>
    <w:rsid w:val="005853C8"/>
    <w:rsid w:val="00585573"/>
    <w:rsid w:val="00585914"/>
    <w:rsid w:val="005859A4"/>
    <w:rsid w:val="00585C61"/>
    <w:rsid w:val="00585CE7"/>
    <w:rsid w:val="00585FFD"/>
    <w:rsid w:val="0058631F"/>
    <w:rsid w:val="005863FE"/>
    <w:rsid w:val="0058644F"/>
    <w:rsid w:val="005864ED"/>
    <w:rsid w:val="00586698"/>
    <w:rsid w:val="00586770"/>
    <w:rsid w:val="005867F1"/>
    <w:rsid w:val="005869C0"/>
    <w:rsid w:val="00586B65"/>
    <w:rsid w:val="00586D43"/>
    <w:rsid w:val="00586EE1"/>
    <w:rsid w:val="005872E5"/>
    <w:rsid w:val="0058731A"/>
    <w:rsid w:val="0058756B"/>
    <w:rsid w:val="00587990"/>
    <w:rsid w:val="00587A68"/>
    <w:rsid w:val="00587AE8"/>
    <w:rsid w:val="00587AEA"/>
    <w:rsid w:val="00587B19"/>
    <w:rsid w:val="00587D80"/>
    <w:rsid w:val="00587E92"/>
    <w:rsid w:val="00587E93"/>
    <w:rsid w:val="00587F56"/>
    <w:rsid w:val="00587FD6"/>
    <w:rsid w:val="00590187"/>
    <w:rsid w:val="0059041C"/>
    <w:rsid w:val="005904D9"/>
    <w:rsid w:val="00590565"/>
    <w:rsid w:val="0059078C"/>
    <w:rsid w:val="00590936"/>
    <w:rsid w:val="00590A8C"/>
    <w:rsid w:val="00590B13"/>
    <w:rsid w:val="00590C27"/>
    <w:rsid w:val="00590D13"/>
    <w:rsid w:val="00590E27"/>
    <w:rsid w:val="00591165"/>
    <w:rsid w:val="005911F5"/>
    <w:rsid w:val="0059126A"/>
    <w:rsid w:val="00591359"/>
    <w:rsid w:val="00591375"/>
    <w:rsid w:val="0059137B"/>
    <w:rsid w:val="0059146D"/>
    <w:rsid w:val="00591528"/>
    <w:rsid w:val="00591AFE"/>
    <w:rsid w:val="00591E28"/>
    <w:rsid w:val="00592106"/>
    <w:rsid w:val="00592369"/>
    <w:rsid w:val="005925BD"/>
    <w:rsid w:val="005927BB"/>
    <w:rsid w:val="00592A86"/>
    <w:rsid w:val="00592B07"/>
    <w:rsid w:val="00592E53"/>
    <w:rsid w:val="00592EA8"/>
    <w:rsid w:val="00592FFE"/>
    <w:rsid w:val="00593272"/>
    <w:rsid w:val="00593351"/>
    <w:rsid w:val="0059343A"/>
    <w:rsid w:val="0059350E"/>
    <w:rsid w:val="005938FB"/>
    <w:rsid w:val="00593937"/>
    <w:rsid w:val="00593964"/>
    <w:rsid w:val="00593A5B"/>
    <w:rsid w:val="00593C83"/>
    <w:rsid w:val="00593F0B"/>
    <w:rsid w:val="005945DC"/>
    <w:rsid w:val="005947B3"/>
    <w:rsid w:val="005947DF"/>
    <w:rsid w:val="00594A69"/>
    <w:rsid w:val="00594B65"/>
    <w:rsid w:val="00594DAB"/>
    <w:rsid w:val="00594E28"/>
    <w:rsid w:val="00594F44"/>
    <w:rsid w:val="00595091"/>
    <w:rsid w:val="00595225"/>
    <w:rsid w:val="00595502"/>
    <w:rsid w:val="005955C4"/>
    <w:rsid w:val="005955DA"/>
    <w:rsid w:val="0059562B"/>
    <w:rsid w:val="005956B1"/>
    <w:rsid w:val="005959F2"/>
    <w:rsid w:val="00595CB2"/>
    <w:rsid w:val="00595DFB"/>
    <w:rsid w:val="00595E15"/>
    <w:rsid w:val="00595E29"/>
    <w:rsid w:val="00595EAE"/>
    <w:rsid w:val="0059641F"/>
    <w:rsid w:val="00596601"/>
    <w:rsid w:val="005967AB"/>
    <w:rsid w:val="00596AAC"/>
    <w:rsid w:val="00596B72"/>
    <w:rsid w:val="00596C40"/>
    <w:rsid w:val="00596CC4"/>
    <w:rsid w:val="00596F22"/>
    <w:rsid w:val="00596F33"/>
    <w:rsid w:val="00597244"/>
    <w:rsid w:val="0059725D"/>
    <w:rsid w:val="005973FF"/>
    <w:rsid w:val="0059743B"/>
    <w:rsid w:val="005974ED"/>
    <w:rsid w:val="00597611"/>
    <w:rsid w:val="005976D9"/>
    <w:rsid w:val="005976FC"/>
    <w:rsid w:val="00597716"/>
    <w:rsid w:val="00597A23"/>
    <w:rsid w:val="00597A4C"/>
    <w:rsid w:val="00597EF1"/>
    <w:rsid w:val="005A0121"/>
    <w:rsid w:val="005A017A"/>
    <w:rsid w:val="005A018E"/>
    <w:rsid w:val="005A03BA"/>
    <w:rsid w:val="005A03D3"/>
    <w:rsid w:val="005A04E1"/>
    <w:rsid w:val="005A065B"/>
    <w:rsid w:val="005A0745"/>
    <w:rsid w:val="005A09FF"/>
    <w:rsid w:val="005A0DE7"/>
    <w:rsid w:val="005A104E"/>
    <w:rsid w:val="005A1054"/>
    <w:rsid w:val="005A1090"/>
    <w:rsid w:val="005A13C7"/>
    <w:rsid w:val="005A175A"/>
    <w:rsid w:val="005A176F"/>
    <w:rsid w:val="005A17E9"/>
    <w:rsid w:val="005A197A"/>
    <w:rsid w:val="005A1A0B"/>
    <w:rsid w:val="005A1BE2"/>
    <w:rsid w:val="005A1CA7"/>
    <w:rsid w:val="005A1D5C"/>
    <w:rsid w:val="005A1DC0"/>
    <w:rsid w:val="005A1E28"/>
    <w:rsid w:val="005A1EA5"/>
    <w:rsid w:val="005A1EF1"/>
    <w:rsid w:val="005A2084"/>
    <w:rsid w:val="005A264C"/>
    <w:rsid w:val="005A2682"/>
    <w:rsid w:val="005A26D3"/>
    <w:rsid w:val="005A275D"/>
    <w:rsid w:val="005A27FF"/>
    <w:rsid w:val="005A2A31"/>
    <w:rsid w:val="005A2B12"/>
    <w:rsid w:val="005A2D77"/>
    <w:rsid w:val="005A2EE2"/>
    <w:rsid w:val="005A2F47"/>
    <w:rsid w:val="005A2FE4"/>
    <w:rsid w:val="005A3065"/>
    <w:rsid w:val="005A31AD"/>
    <w:rsid w:val="005A3264"/>
    <w:rsid w:val="005A34A0"/>
    <w:rsid w:val="005A364A"/>
    <w:rsid w:val="005A3856"/>
    <w:rsid w:val="005A3A75"/>
    <w:rsid w:val="005A3AC7"/>
    <w:rsid w:val="005A3B8B"/>
    <w:rsid w:val="005A3CE6"/>
    <w:rsid w:val="005A3D07"/>
    <w:rsid w:val="005A3D2B"/>
    <w:rsid w:val="005A3E58"/>
    <w:rsid w:val="005A3E5D"/>
    <w:rsid w:val="005A4145"/>
    <w:rsid w:val="005A45A9"/>
    <w:rsid w:val="005A4B04"/>
    <w:rsid w:val="005A4B2F"/>
    <w:rsid w:val="005A4B9E"/>
    <w:rsid w:val="005A4C96"/>
    <w:rsid w:val="005A4CA9"/>
    <w:rsid w:val="005A4D33"/>
    <w:rsid w:val="005A4E5A"/>
    <w:rsid w:val="005A4ED6"/>
    <w:rsid w:val="005A5109"/>
    <w:rsid w:val="005A5160"/>
    <w:rsid w:val="005A5191"/>
    <w:rsid w:val="005A5327"/>
    <w:rsid w:val="005A55E1"/>
    <w:rsid w:val="005A562F"/>
    <w:rsid w:val="005A59C2"/>
    <w:rsid w:val="005A5C02"/>
    <w:rsid w:val="005A5D2A"/>
    <w:rsid w:val="005A604A"/>
    <w:rsid w:val="005A60F0"/>
    <w:rsid w:val="005A63B8"/>
    <w:rsid w:val="005A6447"/>
    <w:rsid w:val="005A66CB"/>
    <w:rsid w:val="005A6997"/>
    <w:rsid w:val="005A6ABC"/>
    <w:rsid w:val="005A6D72"/>
    <w:rsid w:val="005A6D95"/>
    <w:rsid w:val="005A6F27"/>
    <w:rsid w:val="005A6FAE"/>
    <w:rsid w:val="005A728D"/>
    <w:rsid w:val="005A7365"/>
    <w:rsid w:val="005A7695"/>
    <w:rsid w:val="005A77DD"/>
    <w:rsid w:val="005A7B69"/>
    <w:rsid w:val="005A7F9D"/>
    <w:rsid w:val="005B02EC"/>
    <w:rsid w:val="005B03CC"/>
    <w:rsid w:val="005B04BB"/>
    <w:rsid w:val="005B0672"/>
    <w:rsid w:val="005B09D3"/>
    <w:rsid w:val="005B0A00"/>
    <w:rsid w:val="005B0BC8"/>
    <w:rsid w:val="005B0D35"/>
    <w:rsid w:val="005B0DEE"/>
    <w:rsid w:val="005B0F98"/>
    <w:rsid w:val="005B0FF3"/>
    <w:rsid w:val="005B1139"/>
    <w:rsid w:val="005B131D"/>
    <w:rsid w:val="005B136E"/>
    <w:rsid w:val="005B1389"/>
    <w:rsid w:val="005B15B3"/>
    <w:rsid w:val="005B15B7"/>
    <w:rsid w:val="005B1751"/>
    <w:rsid w:val="005B1869"/>
    <w:rsid w:val="005B1973"/>
    <w:rsid w:val="005B1CCE"/>
    <w:rsid w:val="005B1F7C"/>
    <w:rsid w:val="005B2200"/>
    <w:rsid w:val="005B2346"/>
    <w:rsid w:val="005B247A"/>
    <w:rsid w:val="005B258D"/>
    <w:rsid w:val="005B265A"/>
    <w:rsid w:val="005B270C"/>
    <w:rsid w:val="005B28A8"/>
    <w:rsid w:val="005B28B1"/>
    <w:rsid w:val="005B2D6A"/>
    <w:rsid w:val="005B2D76"/>
    <w:rsid w:val="005B2DCF"/>
    <w:rsid w:val="005B2DDC"/>
    <w:rsid w:val="005B2E0C"/>
    <w:rsid w:val="005B2EB8"/>
    <w:rsid w:val="005B2EB9"/>
    <w:rsid w:val="005B3374"/>
    <w:rsid w:val="005B3D04"/>
    <w:rsid w:val="005B3F7D"/>
    <w:rsid w:val="005B3FCA"/>
    <w:rsid w:val="005B3FD6"/>
    <w:rsid w:val="005B4426"/>
    <w:rsid w:val="005B4458"/>
    <w:rsid w:val="005B4C5A"/>
    <w:rsid w:val="005B5015"/>
    <w:rsid w:val="005B5061"/>
    <w:rsid w:val="005B52BC"/>
    <w:rsid w:val="005B5394"/>
    <w:rsid w:val="005B56B2"/>
    <w:rsid w:val="005B59BB"/>
    <w:rsid w:val="005B5C2A"/>
    <w:rsid w:val="005B5E0B"/>
    <w:rsid w:val="005B5EC7"/>
    <w:rsid w:val="005B616B"/>
    <w:rsid w:val="005B6366"/>
    <w:rsid w:val="005B6428"/>
    <w:rsid w:val="005B6947"/>
    <w:rsid w:val="005B6A91"/>
    <w:rsid w:val="005B6C19"/>
    <w:rsid w:val="005B6E41"/>
    <w:rsid w:val="005B6EDF"/>
    <w:rsid w:val="005B6F98"/>
    <w:rsid w:val="005B7071"/>
    <w:rsid w:val="005B7152"/>
    <w:rsid w:val="005B7249"/>
    <w:rsid w:val="005B72C8"/>
    <w:rsid w:val="005B7722"/>
    <w:rsid w:val="005B7ACB"/>
    <w:rsid w:val="005B7BD2"/>
    <w:rsid w:val="005B7F4C"/>
    <w:rsid w:val="005B7F74"/>
    <w:rsid w:val="005B7FB8"/>
    <w:rsid w:val="005C008D"/>
    <w:rsid w:val="005C0248"/>
    <w:rsid w:val="005C02AB"/>
    <w:rsid w:val="005C03AC"/>
    <w:rsid w:val="005C03DC"/>
    <w:rsid w:val="005C0440"/>
    <w:rsid w:val="005C0689"/>
    <w:rsid w:val="005C099A"/>
    <w:rsid w:val="005C0C32"/>
    <w:rsid w:val="005C0C4E"/>
    <w:rsid w:val="005C0EBD"/>
    <w:rsid w:val="005C1402"/>
    <w:rsid w:val="005C1413"/>
    <w:rsid w:val="005C1447"/>
    <w:rsid w:val="005C16CC"/>
    <w:rsid w:val="005C17F8"/>
    <w:rsid w:val="005C1A7C"/>
    <w:rsid w:val="005C1A85"/>
    <w:rsid w:val="005C1E30"/>
    <w:rsid w:val="005C1E46"/>
    <w:rsid w:val="005C1EE3"/>
    <w:rsid w:val="005C1FAF"/>
    <w:rsid w:val="005C1FBE"/>
    <w:rsid w:val="005C20C8"/>
    <w:rsid w:val="005C2146"/>
    <w:rsid w:val="005C2431"/>
    <w:rsid w:val="005C25E1"/>
    <w:rsid w:val="005C274C"/>
    <w:rsid w:val="005C2B4B"/>
    <w:rsid w:val="005C2D65"/>
    <w:rsid w:val="005C2F6C"/>
    <w:rsid w:val="005C3139"/>
    <w:rsid w:val="005C31A1"/>
    <w:rsid w:val="005C31EF"/>
    <w:rsid w:val="005C3362"/>
    <w:rsid w:val="005C3682"/>
    <w:rsid w:val="005C37B6"/>
    <w:rsid w:val="005C3864"/>
    <w:rsid w:val="005C3A37"/>
    <w:rsid w:val="005C3A81"/>
    <w:rsid w:val="005C3F99"/>
    <w:rsid w:val="005C4066"/>
    <w:rsid w:val="005C4216"/>
    <w:rsid w:val="005C454D"/>
    <w:rsid w:val="005C4573"/>
    <w:rsid w:val="005C45DC"/>
    <w:rsid w:val="005C46AE"/>
    <w:rsid w:val="005C483A"/>
    <w:rsid w:val="005C4A71"/>
    <w:rsid w:val="005C4B23"/>
    <w:rsid w:val="005C530C"/>
    <w:rsid w:val="005C5317"/>
    <w:rsid w:val="005C54EB"/>
    <w:rsid w:val="005C55F0"/>
    <w:rsid w:val="005C5660"/>
    <w:rsid w:val="005C579D"/>
    <w:rsid w:val="005C57BE"/>
    <w:rsid w:val="005C5A4F"/>
    <w:rsid w:val="005C5AC3"/>
    <w:rsid w:val="005C5B02"/>
    <w:rsid w:val="005C5B9F"/>
    <w:rsid w:val="005C5C8A"/>
    <w:rsid w:val="005C5DA1"/>
    <w:rsid w:val="005C5E6D"/>
    <w:rsid w:val="005C5F38"/>
    <w:rsid w:val="005C6215"/>
    <w:rsid w:val="005C64BE"/>
    <w:rsid w:val="005C65C3"/>
    <w:rsid w:val="005C661B"/>
    <w:rsid w:val="005C66EB"/>
    <w:rsid w:val="005C676E"/>
    <w:rsid w:val="005C6977"/>
    <w:rsid w:val="005C69BB"/>
    <w:rsid w:val="005C6D76"/>
    <w:rsid w:val="005C7196"/>
    <w:rsid w:val="005C71E3"/>
    <w:rsid w:val="005C71E4"/>
    <w:rsid w:val="005C746D"/>
    <w:rsid w:val="005C74AA"/>
    <w:rsid w:val="005C7712"/>
    <w:rsid w:val="005C78BE"/>
    <w:rsid w:val="005C7BEE"/>
    <w:rsid w:val="005C7E05"/>
    <w:rsid w:val="005C7E9D"/>
    <w:rsid w:val="005D0051"/>
    <w:rsid w:val="005D0199"/>
    <w:rsid w:val="005D01B5"/>
    <w:rsid w:val="005D0296"/>
    <w:rsid w:val="005D02C1"/>
    <w:rsid w:val="005D0656"/>
    <w:rsid w:val="005D076B"/>
    <w:rsid w:val="005D07D4"/>
    <w:rsid w:val="005D09D9"/>
    <w:rsid w:val="005D0A89"/>
    <w:rsid w:val="005D0ADA"/>
    <w:rsid w:val="005D0B50"/>
    <w:rsid w:val="005D0B75"/>
    <w:rsid w:val="005D0B9D"/>
    <w:rsid w:val="005D0D8D"/>
    <w:rsid w:val="005D1293"/>
    <w:rsid w:val="005D13F5"/>
    <w:rsid w:val="005D156F"/>
    <w:rsid w:val="005D1728"/>
    <w:rsid w:val="005D17C6"/>
    <w:rsid w:val="005D182F"/>
    <w:rsid w:val="005D1834"/>
    <w:rsid w:val="005D20F6"/>
    <w:rsid w:val="005D2253"/>
    <w:rsid w:val="005D228D"/>
    <w:rsid w:val="005D2316"/>
    <w:rsid w:val="005D2365"/>
    <w:rsid w:val="005D2638"/>
    <w:rsid w:val="005D26D4"/>
    <w:rsid w:val="005D2805"/>
    <w:rsid w:val="005D284D"/>
    <w:rsid w:val="005D28A6"/>
    <w:rsid w:val="005D2B10"/>
    <w:rsid w:val="005D2C09"/>
    <w:rsid w:val="005D2D9D"/>
    <w:rsid w:val="005D2DFE"/>
    <w:rsid w:val="005D2EDE"/>
    <w:rsid w:val="005D31C0"/>
    <w:rsid w:val="005D3242"/>
    <w:rsid w:val="005D3A89"/>
    <w:rsid w:val="005D4197"/>
    <w:rsid w:val="005D4259"/>
    <w:rsid w:val="005D436E"/>
    <w:rsid w:val="005D4398"/>
    <w:rsid w:val="005D43B6"/>
    <w:rsid w:val="005D4577"/>
    <w:rsid w:val="005D47A6"/>
    <w:rsid w:val="005D47BA"/>
    <w:rsid w:val="005D4908"/>
    <w:rsid w:val="005D4ED3"/>
    <w:rsid w:val="005D4F27"/>
    <w:rsid w:val="005D4F36"/>
    <w:rsid w:val="005D5353"/>
    <w:rsid w:val="005D53C6"/>
    <w:rsid w:val="005D5454"/>
    <w:rsid w:val="005D5646"/>
    <w:rsid w:val="005D57A4"/>
    <w:rsid w:val="005D5A0A"/>
    <w:rsid w:val="005D5B34"/>
    <w:rsid w:val="005D5DDC"/>
    <w:rsid w:val="005D5E2C"/>
    <w:rsid w:val="005D612C"/>
    <w:rsid w:val="005D6312"/>
    <w:rsid w:val="005D64C5"/>
    <w:rsid w:val="005D66A2"/>
    <w:rsid w:val="005D67B9"/>
    <w:rsid w:val="005D691E"/>
    <w:rsid w:val="005D6A94"/>
    <w:rsid w:val="005D6B50"/>
    <w:rsid w:val="005D6BB0"/>
    <w:rsid w:val="005D6D73"/>
    <w:rsid w:val="005D6D88"/>
    <w:rsid w:val="005D70CE"/>
    <w:rsid w:val="005D71D8"/>
    <w:rsid w:val="005D7435"/>
    <w:rsid w:val="005D74EF"/>
    <w:rsid w:val="005D7566"/>
    <w:rsid w:val="005D77F5"/>
    <w:rsid w:val="005D7A8C"/>
    <w:rsid w:val="005D7BCA"/>
    <w:rsid w:val="005D7C84"/>
    <w:rsid w:val="005D7CAD"/>
    <w:rsid w:val="005D7CFB"/>
    <w:rsid w:val="005D7E0F"/>
    <w:rsid w:val="005D7ED0"/>
    <w:rsid w:val="005E0231"/>
    <w:rsid w:val="005E0244"/>
    <w:rsid w:val="005E0273"/>
    <w:rsid w:val="005E05F8"/>
    <w:rsid w:val="005E0834"/>
    <w:rsid w:val="005E0856"/>
    <w:rsid w:val="005E08CC"/>
    <w:rsid w:val="005E0A7A"/>
    <w:rsid w:val="005E0D0F"/>
    <w:rsid w:val="005E0D60"/>
    <w:rsid w:val="005E0D6E"/>
    <w:rsid w:val="005E0E2D"/>
    <w:rsid w:val="005E0EED"/>
    <w:rsid w:val="005E0F41"/>
    <w:rsid w:val="005E1037"/>
    <w:rsid w:val="005E1384"/>
    <w:rsid w:val="005E14AF"/>
    <w:rsid w:val="005E14CE"/>
    <w:rsid w:val="005E14FD"/>
    <w:rsid w:val="005E16E6"/>
    <w:rsid w:val="005E17F4"/>
    <w:rsid w:val="005E1C48"/>
    <w:rsid w:val="005E1E0E"/>
    <w:rsid w:val="005E1E96"/>
    <w:rsid w:val="005E21BE"/>
    <w:rsid w:val="005E220D"/>
    <w:rsid w:val="005E22B6"/>
    <w:rsid w:val="005E2360"/>
    <w:rsid w:val="005E23E6"/>
    <w:rsid w:val="005E2453"/>
    <w:rsid w:val="005E24DC"/>
    <w:rsid w:val="005E27F6"/>
    <w:rsid w:val="005E2A27"/>
    <w:rsid w:val="005E2AAA"/>
    <w:rsid w:val="005E2C3E"/>
    <w:rsid w:val="005E3130"/>
    <w:rsid w:val="005E31D4"/>
    <w:rsid w:val="005E325B"/>
    <w:rsid w:val="005E360C"/>
    <w:rsid w:val="005E36CD"/>
    <w:rsid w:val="005E385D"/>
    <w:rsid w:val="005E38A2"/>
    <w:rsid w:val="005E39A2"/>
    <w:rsid w:val="005E3A92"/>
    <w:rsid w:val="005E3BD5"/>
    <w:rsid w:val="005E3C81"/>
    <w:rsid w:val="005E3D1A"/>
    <w:rsid w:val="005E3E1F"/>
    <w:rsid w:val="005E3E21"/>
    <w:rsid w:val="005E3E87"/>
    <w:rsid w:val="005E3E95"/>
    <w:rsid w:val="005E3F51"/>
    <w:rsid w:val="005E3F7A"/>
    <w:rsid w:val="005E41AF"/>
    <w:rsid w:val="005E4301"/>
    <w:rsid w:val="005E4526"/>
    <w:rsid w:val="005E49C1"/>
    <w:rsid w:val="005E4B88"/>
    <w:rsid w:val="005E4D48"/>
    <w:rsid w:val="005E4E10"/>
    <w:rsid w:val="005E4E93"/>
    <w:rsid w:val="005E4EBB"/>
    <w:rsid w:val="005E501F"/>
    <w:rsid w:val="005E5132"/>
    <w:rsid w:val="005E540F"/>
    <w:rsid w:val="005E54FC"/>
    <w:rsid w:val="005E567B"/>
    <w:rsid w:val="005E5752"/>
    <w:rsid w:val="005E5912"/>
    <w:rsid w:val="005E5922"/>
    <w:rsid w:val="005E598C"/>
    <w:rsid w:val="005E5B56"/>
    <w:rsid w:val="005E5C4C"/>
    <w:rsid w:val="005E616A"/>
    <w:rsid w:val="005E6208"/>
    <w:rsid w:val="005E62C9"/>
    <w:rsid w:val="005E6616"/>
    <w:rsid w:val="005E6835"/>
    <w:rsid w:val="005E6982"/>
    <w:rsid w:val="005E6A0B"/>
    <w:rsid w:val="005E6B18"/>
    <w:rsid w:val="005E6BAD"/>
    <w:rsid w:val="005E6D6F"/>
    <w:rsid w:val="005E6E15"/>
    <w:rsid w:val="005E6E3B"/>
    <w:rsid w:val="005E6F0D"/>
    <w:rsid w:val="005E75B0"/>
    <w:rsid w:val="005E7772"/>
    <w:rsid w:val="005E77AC"/>
    <w:rsid w:val="005E7841"/>
    <w:rsid w:val="005E7A9C"/>
    <w:rsid w:val="005E7CD8"/>
    <w:rsid w:val="005F050C"/>
    <w:rsid w:val="005F064D"/>
    <w:rsid w:val="005F068D"/>
    <w:rsid w:val="005F099A"/>
    <w:rsid w:val="005F0BA0"/>
    <w:rsid w:val="005F0BF6"/>
    <w:rsid w:val="005F0C71"/>
    <w:rsid w:val="005F12C1"/>
    <w:rsid w:val="005F150D"/>
    <w:rsid w:val="005F15EF"/>
    <w:rsid w:val="005F1615"/>
    <w:rsid w:val="005F1641"/>
    <w:rsid w:val="005F1844"/>
    <w:rsid w:val="005F1895"/>
    <w:rsid w:val="005F19E8"/>
    <w:rsid w:val="005F1B6B"/>
    <w:rsid w:val="005F1C32"/>
    <w:rsid w:val="005F1CEA"/>
    <w:rsid w:val="005F1D5A"/>
    <w:rsid w:val="005F1E01"/>
    <w:rsid w:val="005F1E2F"/>
    <w:rsid w:val="005F1F37"/>
    <w:rsid w:val="005F1FA5"/>
    <w:rsid w:val="005F2162"/>
    <w:rsid w:val="005F2821"/>
    <w:rsid w:val="005F28C5"/>
    <w:rsid w:val="005F296B"/>
    <w:rsid w:val="005F2A4E"/>
    <w:rsid w:val="005F2B97"/>
    <w:rsid w:val="005F2C2F"/>
    <w:rsid w:val="005F2C64"/>
    <w:rsid w:val="005F2C9E"/>
    <w:rsid w:val="005F2D01"/>
    <w:rsid w:val="005F2FCF"/>
    <w:rsid w:val="005F31F2"/>
    <w:rsid w:val="005F3220"/>
    <w:rsid w:val="005F33DC"/>
    <w:rsid w:val="005F343B"/>
    <w:rsid w:val="005F3566"/>
    <w:rsid w:val="005F3752"/>
    <w:rsid w:val="005F37ED"/>
    <w:rsid w:val="005F37F4"/>
    <w:rsid w:val="005F38AB"/>
    <w:rsid w:val="005F3AF4"/>
    <w:rsid w:val="005F3E84"/>
    <w:rsid w:val="005F3FA3"/>
    <w:rsid w:val="005F3FAF"/>
    <w:rsid w:val="005F4063"/>
    <w:rsid w:val="005F4140"/>
    <w:rsid w:val="005F4226"/>
    <w:rsid w:val="005F442B"/>
    <w:rsid w:val="005F45E8"/>
    <w:rsid w:val="005F4678"/>
    <w:rsid w:val="005F4713"/>
    <w:rsid w:val="005F4909"/>
    <w:rsid w:val="005F490D"/>
    <w:rsid w:val="005F4950"/>
    <w:rsid w:val="005F4B60"/>
    <w:rsid w:val="005F4DDA"/>
    <w:rsid w:val="005F4F31"/>
    <w:rsid w:val="005F4F3A"/>
    <w:rsid w:val="005F5043"/>
    <w:rsid w:val="005F5400"/>
    <w:rsid w:val="005F545D"/>
    <w:rsid w:val="005F593D"/>
    <w:rsid w:val="005F5A94"/>
    <w:rsid w:val="005F5B08"/>
    <w:rsid w:val="005F5BE2"/>
    <w:rsid w:val="005F60EB"/>
    <w:rsid w:val="005F6401"/>
    <w:rsid w:val="005F6413"/>
    <w:rsid w:val="005F6744"/>
    <w:rsid w:val="005F68F1"/>
    <w:rsid w:val="005F6A07"/>
    <w:rsid w:val="005F6AA8"/>
    <w:rsid w:val="005F6C5B"/>
    <w:rsid w:val="005F6DA4"/>
    <w:rsid w:val="005F6ECB"/>
    <w:rsid w:val="005F6FF3"/>
    <w:rsid w:val="005F7368"/>
    <w:rsid w:val="005F75D6"/>
    <w:rsid w:val="005F764C"/>
    <w:rsid w:val="005F7664"/>
    <w:rsid w:val="005F7670"/>
    <w:rsid w:val="005F7690"/>
    <w:rsid w:val="005F76F6"/>
    <w:rsid w:val="005F77FC"/>
    <w:rsid w:val="005F7E1A"/>
    <w:rsid w:val="005F7E62"/>
    <w:rsid w:val="005F7ED1"/>
    <w:rsid w:val="00600072"/>
    <w:rsid w:val="006001CE"/>
    <w:rsid w:val="00600584"/>
    <w:rsid w:val="00600686"/>
    <w:rsid w:val="00600AB8"/>
    <w:rsid w:val="006010D5"/>
    <w:rsid w:val="006014E0"/>
    <w:rsid w:val="00601761"/>
    <w:rsid w:val="0060186C"/>
    <w:rsid w:val="006018CA"/>
    <w:rsid w:val="00601AFE"/>
    <w:rsid w:val="00601B78"/>
    <w:rsid w:val="00601D34"/>
    <w:rsid w:val="00601FD5"/>
    <w:rsid w:val="00602133"/>
    <w:rsid w:val="0060213C"/>
    <w:rsid w:val="0060213F"/>
    <w:rsid w:val="00602379"/>
    <w:rsid w:val="006026AD"/>
    <w:rsid w:val="006026C3"/>
    <w:rsid w:val="006027A9"/>
    <w:rsid w:val="00602D48"/>
    <w:rsid w:val="00602F0B"/>
    <w:rsid w:val="0060309C"/>
    <w:rsid w:val="006030AC"/>
    <w:rsid w:val="006030B5"/>
    <w:rsid w:val="006031BC"/>
    <w:rsid w:val="006031EC"/>
    <w:rsid w:val="00603238"/>
    <w:rsid w:val="0060338F"/>
    <w:rsid w:val="0060349C"/>
    <w:rsid w:val="006035E1"/>
    <w:rsid w:val="0060374C"/>
    <w:rsid w:val="00603968"/>
    <w:rsid w:val="00603A58"/>
    <w:rsid w:val="00603B02"/>
    <w:rsid w:val="00603BA7"/>
    <w:rsid w:val="00603BF5"/>
    <w:rsid w:val="00603ECE"/>
    <w:rsid w:val="00604087"/>
    <w:rsid w:val="00604516"/>
    <w:rsid w:val="0060469D"/>
    <w:rsid w:val="006047E3"/>
    <w:rsid w:val="00604809"/>
    <w:rsid w:val="0060499D"/>
    <w:rsid w:val="00604E1C"/>
    <w:rsid w:val="0060500B"/>
    <w:rsid w:val="00605105"/>
    <w:rsid w:val="0060518D"/>
    <w:rsid w:val="00605511"/>
    <w:rsid w:val="006055A4"/>
    <w:rsid w:val="006055D1"/>
    <w:rsid w:val="006056D8"/>
    <w:rsid w:val="006057EC"/>
    <w:rsid w:val="00605B47"/>
    <w:rsid w:val="00605B8A"/>
    <w:rsid w:val="00605CE7"/>
    <w:rsid w:val="00605D31"/>
    <w:rsid w:val="00605DE6"/>
    <w:rsid w:val="00605ECC"/>
    <w:rsid w:val="00605F2C"/>
    <w:rsid w:val="00605F35"/>
    <w:rsid w:val="00606175"/>
    <w:rsid w:val="00606268"/>
    <w:rsid w:val="006063E0"/>
    <w:rsid w:val="0060640E"/>
    <w:rsid w:val="00606474"/>
    <w:rsid w:val="00606538"/>
    <w:rsid w:val="00606698"/>
    <w:rsid w:val="00606702"/>
    <w:rsid w:val="0060670E"/>
    <w:rsid w:val="0060676C"/>
    <w:rsid w:val="006067FC"/>
    <w:rsid w:val="00606B17"/>
    <w:rsid w:val="00606C7E"/>
    <w:rsid w:val="00606CB0"/>
    <w:rsid w:val="00606DD7"/>
    <w:rsid w:val="00606F5F"/>
    <w:rsid w:val="00606F7D"/>
    <w:rsid w:val="00607031"/>
    <w:rsid w:val="0060709C"/>
    <w:rsid w:val="00607522"/>
    <w:rsid w:val="006075C4"/>
    <w:rsid w:val="00607A03"/>
    <w:rsid w:val="00607BE9"/>
    <w:rsid w:val="00607C93"/>
    <w:rsid w:val="00607CBB"/>
    <w:rsid w:val="00607E30"/>
    <w:rsid w:val="0061005F"/>
    <w:rsid w:val="006101A5"/>
    <w:rsid w:val="00610233"/>
    <w:rsid w:val="00610285"/>
    <w:rsid w:val="006103D9"/>
    <w:rsid w:val="00610603"/>
    <w:rsid w:val="006107D2"/>
    <w:rsid w:val="0061080B"/>
    <w:rsid w:val="00610A5A"/>
    <w:rsid w:val="00610AC3"/>
    <w:rsid w:val="00610B24"/>
    <w:rsid w:val="00610C1B"/>
    <w:rsid w:val="00610C5D"/>
    <w:rsid w:val="00611004"/>
    <w:rsid w:val="00611048"/>
    <w:rsid w:val="0061118D"/>
    <w:rsid w:val="006114E7"/>
    <w:rsid w:val="0061162E"/>
    <w:rsid w:val="00611705"/>
    <w:rsid w:val="00611782"/>
    <w:rsid w:val="006117AC"/>
    <w:rsid w:val="0061185F"/>
    <w:rsid w:val="00611B02"/>
    <w:rsid w:val="00611D3B"/>
    <w:rsid w:val="00611EC6"/>
    <w:rsid w:val="00612219"/>
    <w:rsid w:val="0061249E"/>
    <w:rsid w:val="006124F4"/>
    <w:rsid w:val="00612568"/>
    <w:rsid w:val="00612589"/>
    <w:rsid w:val="006125FE"/>
    <w:rsid w:val="00612606"/>
    <w:rsid w:val="006126F2"/>
    <w:rsid w:val="00612829"/>
    <w:rsid w:val="00612906"/>
    <w:rsid w:val="00612946"/>
    <w:rsid w:val="00612ABB"/>
    <w:rsid w:val="00612BA6"/>
    <w:rsid w:val="00612BC1"/>
    <w:rsid w:val="00612C27"/>
    <w:rsid w:val="00612CC0"/>
    <w:rsid w:val="00612D2E"/>
    <w:rsid w:val="00612DFC"/>
    <w:rsid w:val="00612E0F"/>
    <w:rsid w:val="00612E27"/>
    <w:rsid w:val="00612EC1"/>
    <w:rsid w:val="00612EDC"/>
    <w:rsid w:val="00612EF9"/>
    <w:rsid w:val="00612F8D"/>
    <w:rsid w:val="0061301E"/>
    <w:rsid w:val="006133E0"/>
    <w:rsid w:val="006137F2"/>
    <w:rsid w:val="006139EB"/>
    <w:rsid w:val="00613A62"/>
    <w:rsid w:val="00613F7D"/>
    <w:rsid w:val="006141DE"/>
    <w:rsid w:val="00614264"/>
    <w:rsid w:val="00614294"/>
    <w:rsid w:val="006142C2"/>
    <w:rsid w:val="0061432B"/>
    <w:rsid w:val="006144DD"/>
    <w:rsid w:val="00614661"/>
    <w:rsid w:val="00614670"/>
    <w:rsid w:val="0061476C"/>
    <w:rsid w:val="00614B6A"/>
    <w:rsid w:val="00614F2F"/>
    <w:rsid w:val="00615272"/>
    <w:rsid w:val="00615448"/>
    <w:rsid w:val="006155CB"/>
    <w:rsid w:val="00615637"/>
    <w:rsid w:val="00615657"/>
    <w:rsid w:val="0061570A"/>
    <w:rsid w:val="006159F7"/>
    <w:rsid w:val="00615AF4"/>
    <w:rsid w:val="00615C22"/>
    <w:rsid w:val="00615C88"/>
    <w:rsid w:val="00615DF7"/>
    <w:rsid w:val="00615E78"/>
    <w:rsid w:val="00615F13"/>
    <w:rsid w:val="006161FB"/>
    <w:rsid w:val="0061626A"/>
    <w:rsid w:val="006162AD"/>
    <w:rsid w:val="006163EB"/>
    <w:rsid w:val="006168DD"/>
    <w:rsid w:val="00616B79"/>
    <w:rsid w:val="00616C60"/>
    <w:rsid w:val="00616D44"/>
    <w:rsid w:val="00616F25"/>
    <w:rsid w:val="00616F35"/>
    <w:rsid w:val="00617069"/>
    <w:rsid w:val="00617279"/>
    <w:rsid w:val="0061741E"/>
    <w:rsid w:val="0061757F"/>
    <w:rsid w:val="006178C5"/>
    <w:rsid w:val="00617A5D"/>
    <w:rsid w:val="00617A89"/>
    <w:rsid w:val="00617B17"/>
    <w:rsid w:val="00617D8F"/>
    <w:rsid w:val="00617E3B"/>
    <w:rsid w:val="00617F55"/>
    <w:rsid w:val="0062009F"/>
    <w:rsid w:val="006200DC"/>
    <w:rsid w:val="00620189"/>
    <w:rsid w:val="0062042B"/>
    <w:rsid w:val="006204A2"/>
    <w:rsid w:val="00620507"/>
    <w:rsid w:val="006207E3"/>
    <w:rsid w:val="00620992"/>
    <w:rsid w:val="006209B0"/>
    <w:rsid w:val="00620B0B"/>
    <w:rsid w:val="00620F48"/>
    <w:rsid w:val="00620FFA"/>
    <w:rsid w:val="006210C4"/>
    <w:rsid w:val="006210D5"/>
    <w:rsid w:val="006210F9"/>
    <w:rsid w:val="0062111D"/>
    <w:rsid w:val="00621167"/>
    <w:rsid w:val="0062116F"/>
    <w:rsid w:val="0062120A"/>
    <w:rsid w:val="006212E3"/>
    <w:rsid w:val="00621341"/>
    <w:rsid w:val="00621342"/>
    <w:rsid w:val="00621385"/>
    <w:rsid w:val="00621734"/>
    <w:rsid w:val="0062174D"/>
    <w:rsid w:val="00621862"/>
    <w:rsid w:val="00621891"/>
    <w:rsid w:val="00621A1F"/>
    <w:rsid w:val="006220BE"/>
    <w:rsid w:val="006220E7"/>
    <w:rsid w:val="00622178"/>
    <w:rsid w:val="00622192"/>
    <w:rsid w:val="006221E5"/>
    <w:rsid w:val="0062246E"/>
    <w:rsid w:val="00622743"/>
    <w:rsid w:val="0062279B"/>
    <w:rsid w:val="00622BEF"/>
    <w:rsid w:val="00622CC3"/>
    <w:rsid w:val="00622D29"/>
    <w:rsid w:val="00623153"/>
    <w:rsid w:val="006233FB"/>
    <w:rsid w:val="00623AA0"/>
    <w:rsid w:val="00623AF2"/>
    <w:rsid w:val="00623C17"/>
    <w:rsid w:val="00623CA1"/>
    <w:rsid w:val="00623D10"/>
    <w:rsid w:val="00623DEF"/>
    <w:rsid w:val="00623E31"/>
    <w:rsid w:val="00624192"/>
    <w:rsid w:val="00624346"/>
    <w:rsid w:val="0062459C"/>
    <w:rsid w:val="006246F3"/>
    <w:rsid w:val="0062485E"/>
    <w:rsid w:val="00624923"/>
    <w:rsid w:val="00624991"/>
    <w:rsid w:val="00624A0C"/>
    <w:rsid w:val="00624A4E"/>
    <w:rsid w:val="00624B7E"/>
    <w:rsid w:val="00624C1C"/>
    <w:rsid w:val="00624CAC"/>
    <w:rsid w:val="00624CDC"/>
    <w:rsid w:val="00624F24"/>
    <w:rsid w:val="00625098"/>
    <w:rsid w:val="00625291"/>
    <w:rsid w:val="00625627"/>
    <w:rsid w:val="0062566A"/>
    <w:rsid w:val="00625717"/>
    <w:rsid w:val="006257A7"/>
    <w:rsid w:val="006257C5"/>
    <w:rsid w:val="006258D3"/>
    <w:rsid w:val="00625CDF"/>
    <w:rsid w:val="00625D00"/>
    <w:rsid w:val="00625E06"/>
    <w:rsid w:val="00626028"/>
    <w:rsid w:val="00626380"/>
    <w:rsid w:val="006263FF"/>
    <w:rsid w:val="00626439"/>
    <w:rsid w:val="00626565"/>
    <w:rsid w:val="0062658D"/>
    <w:rsid w:val="00626727"/>
    <w:rsid w:val="00626C3A"/>
    <w:rsid w:val="00626C8B"/>
    <w:rsid w:val="00626CC8"/>
    <w:rsid w:val="00626E98"/>
    <w:rsid w:val="00627275"/>
    <w:rsid w:val="006273CA"/>
    <w:rsid w:val="006273DD"/>
    <w:rsid w:val="006277E4"/>
    <w:rsid w:val="006278FA"/>
    <w:rsid w:val="006279B2"/>
    <w:rsid w:val="00627A57"/>
    <w:rsid w:val="00627A6F"/>
    <w:rsid w:val="00627AD5"/>
    <w:rsid w:val="00627BAB"/>
    <w:rsid w:val="00627BF5"/>
    <w:rsid w:val="00627C50"/>
    <w:rsid w:val="00627D47"/>
    <w:rsid w:val="00627F21"/>
    <w:rsid w:val="00630275"/>
    <w:rsid w:val="00630465"/>
    <w:rsid w:val="006305A2"/>
    <w:rsid w:val="0063061D"/>
    <w:rsid w:val="00630746"/>
    <w:rsid w:val="006309BC"/>
    <w:rsid w:val="00630A67"/>
    <w:rsid w:val="00630B30"/>
    <w:rsid w:val="00630F81"/>
    <w:rsid w:val="006310FF"/>
    <w:rsid w:val="00631792"/>
    <w:rsid w:val="00631853"/>
    <w:rsid w:val="0063190E"/>
    <w:rsid w:val="00631BBE"/>
    <w:rsid w:val="00631CA9"/>
    <w:rsid w:val="00631DD8"/>
    <w:rsid w:val="00631F52"/>
    <w:rsid w:val="00631FFB"/>
    <w:rsid w:val="0063209F"/>
    <w:rsid w:val="006320D7"/>
    <w:rsid w:val="0063229C"/>
    <w:rsid w:val="00632504"/>
    <w:rsid w:val="0063260A"/>
    <w:rsid w:val="0063262A"/>
    <w:rsid w:val="00632670"/>
    <w:rsid w:val="006326B7"/>
    <w:rsid w:val="00632710"/>
    <w:rsid w:val="00632BB0"/>
    <w:rsid w:val="00632CBF"/>
    <w:rsid w:val="00632EF9"/>
    <w:rsid w:val="00632F87"/>
    <w:rsid w:val="00633152"/>
    <w:rsid w:val="006332EB"/>
    <w:rsid w:val="00633400"/>
    <w:rsid w:val="0063340A"/>
    <w:rsid w:val="00633690"/>
    <w:rsid w:val="006338BC"/>
    <w:rsid w:val="006339F5"/>
    <w:rsid w:val="00633AD5"/>
    <w:rsid w:val="00633C80"/>
    <w:rsid w:val="00634370"/>
    <w:rsid w:val="00634495"/>
    <w:rsid w:val="006345AB"/>
    <w:rsid w:val="00634A93"/>
    <w:rsid w:val="00634B5D"/>
    <w:rsid w:val="00634F82"/>
    <w:rsid w:val="0063521F"/>
    <w:rsid w:val="00635266"/>
    <w:rsid w:val="006352B5"/>
    <w:rsid w:val="0063557D"/>
    <w:rsid w:val="00635634"/>
    <w:rsid w:val="006356E8"/>
    <w:rsid w:val="00635855"/>
    <w:rsid w:val="00635A4C"/>
    <w:rsid w:val="00635CBA"/>
    <w:rsid w:val="00635DF5"/>
    <w:rsid w:val="00636063"/>
    <w:rsid w:val="006361C9"/>
    <w:rsid w:val="00636251"/>
    <w:rsid w:val="0063627C"/>
    <w:rsid w:val="00636389"/>
    <w:rsid w:val="006365C7"/>
    <w:rsid w:val="0063679F"/>
    <w:rsid w:val="00636929"/>
    <w:rsid w:val="00636AA2"/>
    <w:rsid w:val="00636AFF"/>
    <w:rsid w:val="00636CA4"/>
    <w:rsid w:val="00636EF1"/>
    <w:rsid w:val="00636F9C"/>
    <w:rsid w:val="00636FEC"/>
    <w:rsid w:val="00637082"/>
    <w:rsid w:val="00637442"/>
    <w:rsid w:val="0063783F"/>
    <w:rsid w:val="00637C19"/>
    <w:rsid w:val="00637C36"/>
    <w:rsid w:val="00637C55"/>
    <w:rsid w:val="006403FA"/>
    <w:rsid w:val="006405A2"/>
    <w:rsid w:val="006405DC"/>
    <w:rsid w:val="0064071C"/>
    <w:rsid w:val="00640A0D"/>
    <w:rsid w:val="00640ACA"/>
    <w:rsid w:val="00640B6C"/>
    <w:rsid w:val="00640BF7"/>
    <w:rsid w:val="00640C1F"/>
    <w:rsid w:val="00640C96"/>
    <w:rsid w:val="00640CD0"/>
    <w:rsid w:val="00640D2D"/>
    <w:rsid w:val="00640EFF"/>
    <w:rsid w:val="00640F15"/>
    <w:rsid w:val="00640FB1"/>
    <w:rsid w:val="0064109D"/>
    <w:rsid w:val="0064141B"/>
    <w:rsid w:val="006414FA"/>
    <w:rsid w:val="00641537"/>
    <w:rsid w:val="00641803"/>
    <w:rsid w:val="00641834"/>
    <w:rsid w:val="006418E4"/>
    <w:rsid w:val="00641CF3"/>
    <w:rsid w:val="00641D59"/>
    <w:rsid w:val="00641D82"/>
    <w:rsid w:val="00642335"/>
    <w:rsid w:val="0064271C"/>
    <w:rsid w:val="006428B6"/>
    <w:rsid w:val="00642AAE"/>
    <w:rsid w:val="00642E63"/>
    <w:rsid w:val="00643066"/>
    <w:rsid w:val="00643112"/>
    <w:rsid w:val="006431A3"/>
    <w:rsid w:val="00643271"/>
    <w:rsid w:val="006432C7"/>
    <w:rsid w:val="00643494"/>
    <w:rsid w:val="00643613"/>
    <w:rsid w:val="0064399D"/>
    <w:rsid w:val="00643C33"/>
    <w:rsid w:val="00643CC8"/>
    <w:rsid w:val="00643F2E"/>
    <w:rsid w:val="00643F34"/>
    <w:rsid w:val="00644333"/>
    <w:rsid w:val="00644376"/>
    <w:rsid w:val="006445A6"/>
    <w:rsid w:val="00644AE7"/>
    <w:rsid w:val="00645313"/>
    <w:rsid w:val="00645342"/>
    <w:rsid w:val="00645523"/>
    <w:rsid w:val="00645568"/>
    <w:rsid w:val="006455A1"/>
    <w:rsid w:val="00645A0F"/>
    <w:rsid w:val="00645B71"/>
    <w:rsid w:val="00645CAF"/>
    <w:rsid w:val="00645DBC"/>
    <w:rsid w:val="00645E54"/>
    <w:rsid w:val="00645EA6"/>
    <w:rsid w:val="00645EDC"/>
    <w:rsid w:val="00645F15"/>
    <w:rsid w:val="006461CB"/>
    <w:rsid w:val="0064629A"/>
    <w:rsid w:val="006463B5"/>
    <w:rsid w:val="00646431"/>
    <w:rsid w:val="0064643E"/>
    <w:rsid w:val="006464A1"/>
    <w:rsid w:val="0064681D"/>
    <w:rsid w:val="00646CB9"/>
    <w:rsid w:val="00646D86"/>
    <w:rsid w:val="00646F52"/>
    <w:rsid w:val="00647410"/>
    <w:rsid w:val="006474D6"/>
    <w:rsid w:val="0064759D"/>
    <w:rsid w:val="006475C5"/>
    <w:rsid w:val="006477BF"/>
    <w:rsid w:val="00647808"/>
    <w:rsid w:val="0064784B"/>
    <w:rsid w:val="00647AEE"/>
    <w:rsid w:val="00647BFD"/>
    <w:rsid w:val="00647CEF"/>
    <w:rsid w:val="0065022B"/>
    <w:rsid w:val="00650337"/>
    <w:rsid w:val="0065083B"/>
    <w:rsid w:val="006510D7"/>
    <w:rsid w:val="00651210"/>
    <w:rsid w:val="006515A1"/>
    <w:rsid w:val="0065171F"/>
    <w:rsid w:val="006519CD"/>
    <w:rsid w:val="00651AF8"/>
    <w:rsid w:val="00651B35"/>
    <w:rsid w:val="00651BB7"/>
    <w:rsid w:val="00651BD1"/>
    <w:rsid w:val="00651C96"/>
    <w:rsid w:val="00651CE7"/>
    <w:rsid w:val="00652187"/>
    <w:rsid w:val="0065248C"/>
    <w:rsid w:val="0065256F"/>
    <w:rsid w:val="0065296A"/>
    <w:rsid w:val="006529C9"/>
    <w:rsid w:val="00652A6B"/>
    <w:rsid w:val="00652ADF"/>
    <w:rsid w:val="00652B3E"/>
    <w:rsid w:val="00652F07"/>
    <w:rsid w:val="006531B3"/>
    <w:rsid w:val="006534FA"/>
    <w:rsid w:val="006535DB"/>
    <w:rsid w:val="00653604"/>
    <w:rsid w:val="0065362B"/>
    <w:rsid w:val="0065370E"/>
    <w:rsid w:val="006538BB"/>
    <w:rsid w:val="00653BE8"/>
    <w:rsid w:val="00653C1F"/>
    <w:rsid w:val="00653DE9"/>
    <w:rsid w:val="00653F94"/>
    <w:rsid w:val="0065415D"/>
    <w:rsid w:val="0065426B"/>
    <w:rsid w:val="0065431A"/>
    <w:rsid w:val="00654412"/>
    <w:rsid w:val="0065475A"/>
    <w:rsid w:val="00654918"/>
    <w:rsid w:val="0065498F"/>
    <w:rsid w:val="006549B3"/>
    <w:rsid w:val="006549DB"/>
    <w:rsid w:val="00654B6B"/>
    <w:rsid w:val="00654BBA"/>
    <w:rsid w:val="00654D99"/>
    <w:rsid w:val="00654DCD"/>
    <w:rsid w:val="00654E65"/>
    <w:rsid w:val="00654E91"/>
    <w:rsid w:val="00655238"/>
    <w:rsid w:val="006552DF"/>
    <w:rsid w:val="0065542C"/>
    <w:rsid w:val="00655603"/>
    <w:rsid w:val="0065574D"/>
    <w:rsid w:val="00655770"/>
    <w:rsid w:val="006557A3"/>
    <w:rsid w:val="006558C1"/>
    <w:rsid w:val="006558EC"/>
    <w:rsid w:val="00655A44"/>
    <w:rsid w:val="006561CB"/>
    <w:rsid w:val="006561F8"/>
    <w:rsid w:val="00656270"/>
    <w:rsid w:val="0065631C"/>
    <w:rsid w:val="00656371"/>
    <w:rsid w:val="00656395"/>
    <w:rsid w:val="00656421"/>
    <w:rsid w:val="00656508"/>
    <w:rsid w:val="006566BC"/>
    <w:rsid w:val="00656A1B"/>
    <w:rsid w:val="00656D33"/>
    <w:rsid w:val="00656E1E"/>
    <w:rsid w:val="00656F40"/>
    <w:rsid w:val="00656F5C"/>
    <w:rsid w:val="00656FA6"/>
    <w:rsid w:val="006570E8"/>
    <w:rsid w:val="0065752F"/>
    <w:rsid w:val="00657B2E"/>
    <w:rsid w:val="00657B93"/>
    <w:rsid w:val="00657F7F"/>
    <w:rsid w:val="00657FDB"/>
    <w:rsid w:val="00660002"/>
    <w:rsid w:val="00660073"/>
    <w:rsid w:val="006601AB"/>
    <w:rsid w:val="0066026D"/>
    <w:rsid w:val="006602CE"/>
    <w:rsid w:val="006602F1"/>
    <w:rsid w:val="0066046B"/>
    <w:rsid w:val="006604D5"/>
    <w:rsid w:val="00660579"/>
    <w:rsid w:val="006605BC"/>
    <w:rsid w:val="00660916"/>
    <w:rsid w:val="0066098F"/>
    <w:rsid w:val="00660AB0"/>
    <w:rsid w:val="00660AF2"/>
    <w:rsid w:val="00660E50"/>
    <w:rsid w:val="00660F78"/>
    <w:rsid w:val="0066107B"/>
    <w:rsid w:val="00661224"/>
    <w:rsid w:val="00661696"/>
    <w:rsid w:val="00661708"/>
    <w:rsid w:val="00661827"/>
    <w:rsid w:val="006618EA"/>
    <w:rsid w:val="00661B06"/>
    <w:rsid w:val="00661B24"/>
    <w:rsid w:val="00661B8D"/>
    <w:rsid w:val="00661E4E"/>
    <w:rsid w:val="006620D6"/>
    <w:rsid w:val="00662502"/>
    <w:rsid w:val="0066256B"/>
    <w:rsid w:val="00662711"/>
    <w:rsid w:val="00662721"/>
    <w:rsid w:val="00662783"/>
    <w:rsid w:val="006629E6"/>
    <w:rsid w:val="00662A32"/>
    <w:rsid w:val="00662C9A"/>
    <w:rsid w:val="00662D1E"/>
    <w:rsid w:val="00662E14"/>
    <w:rsid w:val="00662E48"/>
    <w:rsid w:val="00662F10"/>
    <w:rsid w:val="0066321E"/>
    <w:rsid w:val="0066348A"/>
    <w:rsid w:val="00663883"/>
    <w:rsid w:val="00663C81"/>
    <w:rsid w:val="00663F0E"/>
    <w:rsid w:val="00664070"/>
    <w:rsid w:val="006641B6"/>
    <w:rsid w:val="0066427E"/>
    <w:rsid w:val="0066434E"/>
    <w:rsid w:val="00664600"/>
    <w:rsid w:val="00664741"/>
    <w:rsid w:val="0066477F"/>
    <w:rsid w:val="00664856"/>
    <w:rsid w:val="00664AA8"/>
    <w:rsid w:val="00664C1A"/>
    <w:rsid w:val="00664C1B"/>
    <w:rsid w:val="00664D72"/>
    <w:rsid w:val="00664DA0"/>
    <w:rsid w:val="00664DD6"/>
    <w:rsid w:val="00664EA3"/>
    <w:rsid w:val="00664FD8"/>
    <w:rsid w:val="00665041"/>
    <w:rsid w:val="00665245"/>
    <w:rsid w:val="006654F2"/>
    <w:rsid w:val="0066555C"/>
    <w:rsid w:val="006658AF"/>
    <w:rsid w:val="006659EA"/>
    <w:rsid w:val="00665A5A"/>
    <w:rsid w:val="00665ABB"/>
    <w:rsid w:val="00665D20"/>
    <w:rsid w:val="006660EF"/>
    <w:rsid w:val="006661BF"/>
    <w:rsid w:val="006661FC"/>
    <w:rsid w:val="00666280"/>
    <w:rsid w:val="0066634C"/>
    <w:rsid w:val="0066643D"/>
    <w:rsid w:val="0066647A"/>
    <w:rsid w:val="00666635"/>
    <w:rsid w:val="0066680A"/>
    <w:rsid w:val="00666821"/>
    <w:rsid w:val="00666943"/>
    <w:rsid w:val="00666DBD"/>
    <w:rsid w:val="00666EDA"/>
    <w:rsid w:val="00666F95"/>
    <w:rsid w:val="00666FF8"/>
    <w:rsid w:val="0066745D"/>
    <w:rsid w:val="00667653"/>
    <w:rsid w:val="006676A8"/>
    <w:rsid w:val="006676EC"/>
    <w:rsid w:val="00667749"/>
    <w:rsid w:val="00667803"/>
    <w:rsid w:val="00667F32"/>
    <w:rsid w:val="006701E4"/>
    <w:rsid w:val="006709BD"/>
    <w:rsid w:val="006709C3"/>
    <w:rsid w:val="00670BBB"/>
    <w:rsid w:val="00670E4C"/>
    <w:rsid w:val="00670F6E"/>
    <w:rsid w:val="00670F92"/>
    <w:rsid w:val="0067103C"/>
    <w:rsid w:val="00671291"/>
    <w:rsid w:val="006714AC"/>
    <w:rsid w:val="006715FC"/>
    <w:rsid w:val="006717BD"/>
    <w:rsid w:val="00671850"/>
    <w:rsid w:val="00671936"/>
    <w:rsid w:val="00671A99"/>
    <w:rsid w:val="00671CAC"/>
    <w:rsid w:val="00671CDB"/>
    <w:rsid w:val="00671D3A"/>
    <w:rsid w:val="00671E19"/>
    <w:rsid w:val="00671E40"/>
    <w:rsid w:val="00671EF2"/>
    <w:rsid w:val="00671F9B"/>
    <w:rsid w:val="006723B8"/>
    <w:rsid w:val="006727B9"/>
    <w:rsid w:val="0067289E"/>
    <w:rsid w:val="00672A0A"/>
    <w:rsid w:val="00672B40"/>
    <w:rsid w:val="00672B85"/>
    <w:rsid w:val="00672BF9"/>
    <w:rsid w:val="00672CCE"/>
    <w:rsid w:val="00672D03"/>
    <w:rsid w:val="00672D6D"/>
    <w:rsid w:val="00673001"/>
    <w:rsid w:val="006731B1"/>
    <w:rsid w:val="0067320D"/>
    <w:rsid w:val="006732D2"/>
    <w:rsid w:val="0067358E"/>
    <w:rsid w:val="00673773"/>
    <w:rsid w:val="006739CB"/>
    <w:rsid w:val="00673A32"/>
    <w:rsid w:val="00673DC4"/>
    <w:rsid w:val="006742DD"/>
    <w:rsid w:val="006744B8"/>
    <w:rsid w:val="00674503"/>
    <w:rsid w:val="00674506"/>
    <w:rsid w:val="00674690"/>
    <w:rsid w:val="006749A6"/>
    <w:rsid w:val="00674B87"/>
    <w:rsid w:val="00674E67"/>
    <w:rsid w:val="00674FB1"/>
    <w:rsid w:val="00675080"/>
    <w:rsid w:val="00675545"/>
    <w:rsid w:val="0067568C"/>
    <w:rsid w:val="006756F7"/>
    <w:rsid w:val="006758E6"/>
    <w:rsid w:val="00675AFF"/>
    <w:rsid w:val="00675DB8"/>
    <w:rsid w:val="00675DC3"/>
    <w:rsid w:val="006760E0"/>
    <w:rsid w:val="006761CC"/>
    <w:rsid w:val="00676258"/>
    <w:rsid w:val="006764CF"/>
    <w:rsid w:val="006766F0"/>
    <w:rsid w:val="00676827"/>
    <w:rsid w:val="006769C9"/>
    <w:rsid w:val="00676BFD"/>
    <w:rsid w:val="00676E97"/>
    <w:rsid w:val="00676F84"/>
    <w:rsid w:val="006771C3"/>
    <w:rsid w:val="0067746A"/>
    <w:rsid w:val="00677845"/>
    <w:rsid w:val="00677980"/>
    <w:rsid w:val="00677A31"/>
    <w:rsid w:val="00677B1A"/>
    <w:rsid w:val="00677BDD"/>
    <w:rsid w:val="00677C98"/>
    <w:rsid w:val="00680007"/>
    <w:rsid w:val="0068006C"/>
    <w:rsid w:val="00680387"/>
    <w:rsid w:val="00680588"/>
    <w:rsid w:val="006805EA"/>
    <w:rsid w:val="006805ED"/>
    <w:rsid w:val="00680A88"/>
    <w:rsid w:val="00680CA2"/>
    <w:rsid w:val="00680F87"/>
    <w:rsid w:val="00680FDB"/>
    <w:rsid w:val="00681039"/>
    <w:rsid w:val="006810F1"/>
    <w:rsid w:val="006814BF"/>
    <w:rsid w:val="006814F8"/>
    <w:rsid w:val="00681505"/>
    <w:rsid w:val="006817AA"/>
    <w:rsid w:val="00681929"/>
    <w:rsid w:val="00681ED7"/>
    <w:rsid w:val="0068201D"/>
    <w:rsid w:val="00682135"/>
    <w:rsid w:val="0068221E"/>
    <w:rsid w:val="006823E5"/>
    <w:rsid w:val="006825DA"/>
    <w:rsid w:val="00682632"/>
    <w:rsid w:val="0068274A"/>
    <w:rsid w:val="00682A90"/>
    <w:rsid w:val="00682AAD"/>
    <w:rsid w:val="00682AF8"/>
    <w:rsid w:val="00682C02"/>
    <w:rsid w:val="0068306F"/>
    <w:rsid w:val="006837F6"/>
    <w:rsid w:val="00683A0E"/>
    <w:rsid w:val="00683C80"/>
    <w:rsid w:val="00683E2A"/>
    <w:rsid w:val="00684096"/>
    <w:rsid w:val="006840B7"/>
    <w:rsid w:val="0068435C"/>
    <w:rsid w:val="006843E8"/>
    <w:rsid w:val="00684890"/>
    <w:rsid w:val="00684972"/>
    <w:rsid w:val="006849D6"/>
    <w:rsid w:val="006849EC"/>
    <w:rsid w:val="00684B10"/>
    <w:rsid w:val="00684CAE"/>
    <w:rsid w:val="00684E3F"/>
    <w:rsid w:val="00684F30"/>
    <w:rsid w:val="006850B6"/>
    <w:rsid w:val="006850BE"/>
    <w:rsid w:val="006854EC"/>
    <w:rsid w:val="0068576F"/>
    <w:rsid w:val="006857AC"/>
    <w:rsid w:val="00685C2C"/>
    <w:rsid w:val="00685E24"/>
    <w:rsid w:val="00685E74"/>
    <w:rsid w:val="0068613E"/>
    <w:rsid w:val="00686290"/>
    <w:rsid w:val="0068634F"/>
    <w:rsid w:val="006868C6"/>
    <w:rsid w:val="006868E5"/>
    <w:rsid w:val="00686A5D"/>
    <w:rsid w:val="0068708E"/>
    <w:rsid w:val="006870E3"/>
    <w:rsid w:val="006871D2"/>
    <w:rsid w:val="0068734F"/>
    <w:rsid w:val="00687354"/>
    <w:rsid w:val="0068737F"/>
    <w:rsid w:val="00687611"/>
    <w:rsid w:val="00687771"/>
    <w:rsid w:val="00687937"/>
    <w:rsid w:val="00687BA0"/>
    <w:rsid w:val="00687BEE"/>
    <w:rsid w:val="00687EAD"/>
    <w:rsid w:val="00690067"/>
    <w:rsid w:val="00690076"/>
    <w:rsid w:val="006900BD"/>
    <w:rsid w:val="006903F8"/>
    <w:rsid w:val="00690850"/>
    <w:rsid w:val="00691291"/>
    <w:rsid w:val="0069141A"/>
    <w:rsid w:val="00691435"/>
    <w:rsid w:val="006914AB"/>
    <w:rsid w:val="006915A6"/>
    <w:rsid w:val="00691634"/>
    <w:rsid w:val="006917AA"/>
    <w:rsid w:val="00691962"/>
    <w:rsid w:val="006919CB"/>
    <w:rsid w:val="00691A07"/>
    <w:rsid w:val="00691A09"/>
    <w:rsid w:val="00691B9D"/>
    <w:rsid w:val="00691CBD"/>
    <w:rsid w:val="00691FC9"/>
    <w:rsid w:val="0069202F"/>
    <w:rsid w:val="00692090"/>
    <w:rsid w:val="00692150"/>
    <w:rsid w:val="006921D3"/>
    <w:rsid w:val="0069232D"/>
    <w:rsid w:val="0069233E"/>
    <w:rsid w:val="00692552"/>
    <w:rsid w:val="0069261C"/>
    <w:rsid w:val="0069290B"/>
    <w:rsid w:val="00692B1F"/>
    <w:rsid w:val="00692E7A"/>
    <w:rsid w:val="00693069"/>
    <w:rsid w:val="006931DB"/>
    <w:rsid w:val="00693377"/>
    <w:rsid w:val="006933EB"/>
    <w:rsid w:val="006935F7"/>
    <w:rsid w:val="0069377F"/>
    <w:rsid w:val="00693829"/>
    <w:rsid w:val="00693881"/>
    <w:rsid w:val="006938A2"/>
    <w:rsid w:val="00693980"/>
    <w:rsid w:val="00693A9D"/>
    <w:rsid w:val="00693D62"/>
    <w:rsid w:val="00693D8E"/>
    <w:rsid w:val="00693DAA"/>
    <w:rsid w:val="00693DC4"/>
    <w:rsid w:val="00693E41"/>
    <w:rsid w:val="00693ED3"/>
    <w:rsid w:val="00694114"/>
    <w:rsid w:val="00694298"/>
    <w:rsid w:val="00694385"/>
    <w:rsid w:val="00694517"/>
    <w:rsid w:val="0069456D"/>
    <w:rsid w:val="0069469C"/>
    <w:rsid w:val="00694739"/>
    <w:rsid w:val="006949BD"/>
    <w:rsid w:val="006949C6"/>
    <w:rsid w:val="00694B1F"/>
    <w:rsid w:val="00694E6E"/>
    <w:rsid w:val="006950EA"/>
    <w:rsid w:val="00695154"/>
    <w:rsid w:val="0069517D"/>
    <w:rsid w:val="00695237"/>
    <w:rsid w:val="006952DF"/>
    <w:rsid w:val="006953C8"/>
    <w:rsid w:val="00695408"/>
    <w:rsid w:val="00695796"/>
    <w:rsid w:val="006957E1"/>
    <w:rsid w:val="00695A08"/>
    <w:rsid w:val="00695C46"/>
    <w:rsid w:val="00695D0C"/>
    <w:rsid w:val="00695E10"/>
    <w:rsid w:val="00695E32"/>
    <w:rsid w:val="0069609D"/>
    <w:rsid w:val="00696152"/>
    <w:rsid w:val="00696214"/>
    <w:rsid w:val="0069629A"/>
    <w:rsid w:val="006962F6"/>
    <w:rsid w:val="006965A9"/>
    <w:rsid w:val="0069694C"/>
    <w:rsid w:val="00696C18"/>
    <w:rsid w:val="00696E4B"/>
    <w:rsid w:val="00697179"/>
    <w:rsid w:val="006971C8"/>
    <w:rsid w:val="00697411"/>
    <w:rsid w:val="006974EB"/>
    <w:rsid w:val="006977FB"/>
    <w:rsid w:val="006978F0"/>
    <w:rsid w:val="0069791D"/>
    <w:rsid w:val="006979C5"/>
    <w:rsid w:val="006979E8"/>
    <w:rsid w:val="00697B55"/>
    <w:rsid w:val="00697B7B"/>
    <w:rsid w:val="00697D18"/>
    <w:rsid w:val="00697D9E"/>
    <w:rsid w:val="006A0064"/>
    <w:rsid w:val="006A00B8"/>
    <w:rsid w:val="006A0340"/>
    <w:rsid w:val="006A045C"/>
    <w:rsid w:val="006A04DF"/>
    <w:rsid w:val="006A0853"/>
    <w:rsid w:val="006A0865"/>
    <w:rsid w:val="006A088E"/>
    <w:rsid w:val="006A0AF0"/>
    <w:rsid w:val="006A0E3C"/>
    <w:rsid w:val="006A0E4A"/>
    <w:rsid w:val="006A103C"/>
    <w:rsid w:val="006A114A"/>
    <w:rsid w:val="006A1252"/>
    <w:rsid w:val="006A149B"/>
    <w:rsid w:val="006A170D"/>
    <w:rsid w:val="006A18AD"/>
    <w:rsid w:val="006A18C4"/>
    <w:rsid w:val="006A18C6"/>
    <w:rsid w:val="006A1964"/>
    <w:rsid w:val="006A1B3C"/>
    <w:rsid w:val="006A1C7B"/>
    <w:rsid w:val="006A1D21"/>
    <w:rsid w:val="006A1D4D"/>
    <w:rsid w:val="006A1E60"/>
    <w:rsid w:val="006A213F"/>
    <w:rsid w:val="006A21D8"/>
    <w:rsid w:val="006A2234"/>
    <w:rsid w:val="006A26F4"/>
    <w:rsid w:val="006A2842"/>
    <w:rsid w:val="006A28EF"/>
    <w:rsid w:val="006A2948"/>
    <w:rsid w:val="006A2A18"/>
    <w:rsid w:val="006A2B6F"/>
    <w:rsid w:val="006A2BB7"/>
    <w:rsid w:val="006A2EA2"/>
    <w:rsid w:val="006A2F0C"/>
    <w:rsid w:val="006A2FEF"/>
    <w:rsid w:val="006A320B"/>
    <w:rsid w:val="006A3352"/>
    <w:rsid w:val="006A3637"/>
    <w:rsid w:val="006A365E"/>
    <w:rsid w:val="006A3821"/>
    <w:rsid w:val="006A3967"/>
    <w:rsid w:val="006A398A"/>
    <w:rsid w:val="006A4632"/>
    <w:rsid w:val="006A46B8"/>
    <w:rsid w:val="006A4939"/>
    <w:rsid w:val="006A4A56"/>
    <w:rsid w:val="006A4A6C"/>
    <w:rsid w:val="006A4B06"/>
    <w:rsid w:val="006A5068"/>
    <w:rsid w:val="006A5132"/>
    <w:rsid w:val="006A5158"/>
    <w:rsid w:val="006A52E2"/>
    <w:rsid w:val="006A539D"/>
    <w:rsid w:val="006A53F8"/>
    <w:rsid w:val="006A551A"/>
    <w:rsid w:val="006A57D3"/>
    <w:rsid w:val="006A5AAC"/>
    <w:rsid w:val="006A5C5F"/>
    <w:rsid w:val="006A5D60"/>
    <w:rsid w:val="006A61EB"/>
    <w:rsid w:val="006A639E"/>
    <w:rsid w:val="006A63AC"/>
    <w:rsid w:val="006A6409"/>
    <w:rsid w:val="006A6842"/>
    <w:rsid w:val="006A69C7"/>
    <w:rsid w:val="006A6AAA"/>
    <w:rsid w:val="006A6B0D"/>
    <w:rsid w:val="006A6EE7"/>
    <w:rsid w:val="006A6F63"/>
    <w:rsid w:val="006A6FFD"/>
    <w:rsid w:val="006A72B5"/>
    <w:rsid w:val="006A730A"/>
    <w:rsid w:val="006A734E"/>
    <w:rsid w:val="006A751A"/>
    <w:rsid w:val="006A768A"/>
    <w:rsid w:val="006A7740"/>
    <w:rsid w:val="006A7786"/>
    <w:rsid w:val="006A7B36"/>
    <w:rsid w:val="006A7E24"/>
    <w:rsid w:val="006A7E94"/>
    <w:rsid w:val="006A7F0C"/>
    <w:rsid w:val="006B063D"/>
    <w:rsid w:val="006B06F4"/>
    <w:rsid w:val="006B0759"/>
    <w:rsid w:val="006B15C4"/>
    <w:rsid w:val="006B1609"/>
    <w:rsid w:val="006B1850"/>
    <w:rsid w:val="006B18B5"/>
    <w:rsid w:val="006B1955"/>
    <w:rsid w:val="006B1B26"/>
    <w:rsid w:val="006B1CA3"/>
    <w:rsid w:val="006B1E71"/>
    <w:rsid w:val="006B202B"/>
    <w:rsid w:val="006B26EB"/>
    <w:rsid w:val="006B277B"/>
    <w:rsid w:val="006B29DF"/>
    <w:rsid w:val="006B2B73"/>
    <w:rsid w:val="006B2C79"/>
    <w:rsid w:val="006B2D72"/>
    <w:rsid w:val="006B2F46"/>
    <w:rsid w:val="006B2F58"/>
    <w:rsid w:val="006B3341"/>
    <w:rsid w:val="006B33DA"/>
    <w:rsid w:val="006B3606"/>
    <w:rsid w:val="006B36FF"/>
    <w:rsid w:val="006B39A8"/>
    <w:rsid w:val="006B3CC5"/>
    <w:rsid w:val="006B3CF0"/>
    <w:rsid w:val="006B4150"/>
    <w:rsid w:val="006B4321"/>
    <w:rsid w:val="006B442E"/>
    <w:rsid w:val="006B4543"/>
    <w:rsid w:val="006B4718"/>
    <w:rsid w:val="006B4743"/>
    <w:rsid w:val="006B4AEC"/>
    <w:rsid w:val="006B4B04"/>
    <w:rsid w:val="006B4B14"/>
    <w:rsid w:val="006B4D99"/>
    <w:rsid w:val="006B4E3E"/>
    <w:rsid w:val="006B4E44"/>
    <w:rsid w:val="006B4EF2"/>
    <w:rsid w:val="006B5128"/>
    <w:rsid w:val="006B52F2"/>
    <w:rsid w:val="006B5359"/>
    <w:rsid w:val="006B538D"/>
    <w:rsid w:val="006B53A3"/>
    <w:rsid w:val="006B5495"/>
    <w:rsid w:val="006B5564"/>
    <w:rsid w:val="006B565F"/>
    <w:rsid w:val="006B583B"/>
    <w:rsid w:val="006B5947"/>
    <w:rsid w:val="006B5A4F"/>
    <w:rsid w:val="006B5A63"/>
    <w:rsid w:val="006B5B28"/>
    <w:rsid w:val="006B5D04"/>
    <w:rsid w:val="006B5E01"/>
    <w:rsid w:val="006B60A3"/>
    <w:rsid w:val="006B61D8"/>
    <w:rsid w:val="006B6322"/>
    <w:rsid w:val="006B648D"/>
    <w:rsid w:val="006B665D"/>
    <w:rsid w:val="006B6924"/>
    <w:rsid w:val="006B699A"/>
    <w:rsid w:val="006B6B77"/>
    <w:rsid w:val="006B6BC1"/>
    <w:rsid w:val="006B6C51"/>
    <w:rsid w:val="006B6E37"/>
    <w:rsid w:val="006B735F"/>
    <w:rsid w:val="006B7411"/>
    <w:rsid w:val="006B743C"/>
    <w:rsid w:val="006B74DA"/>
    <w:rsid w:val="006B7562"/>
    <w:rsid w:val="006B76C3"/>
    <w:rsid w:val="006B76D1"/>
    <w:rsid w:val="006B791D"/>
    <w:rsid w:val="006B79A6"/>
    <w:rsid w:val="006B79DB"/>
    <w:rsid w:val="006B7A75"/>
    <w:rsid w:val="006B7C57"/>
    <w:rsid w:val="006B7CA0"/>
    <w:rsid w:val="006B7D50"/>
    <w:rsid w:val="006B7D69"/>
    <w:rsid w:val="006B7E1D"/>
    <w:rsid w:val="006B7EF0"/>
    <w:rsid w:val="006B7F36"/>
    <w:rsid w:val="006B7F68"/>
    <w:rsid w:val="006C0547"/>
    <w:rsid w:val="006C054A"/>
    <w:rsid w:val="006C05D9"/>
    <w:rsid w:val="006C0776"/>
    <w:rsid w:val="006C09AC"/>
    <w:rsid w:val="006C0A04"/>
    <w:rsid w:val="006C0A4E"/>
    <w:rsid w:val="006C0A66"/>
    <w:rsid w:val="006C0BE5"/>
    <w:rsid w:val="006C0D73"/>
    <w:rsid w:val="006C0DFD"/>
    <w:rsid w:val="006C1183"/>
    <w:rsid w:val="006C1374"/>
    <w:rsid w:val="006C13BD"/>
    <w:rsid w:val="006C141A"/>
    <w:rsid w:val="006C1511"/>
    <w:rsid w:val="006C1598"/>
    <w:rsid w:val="006C16B9"/>
    <w:rsid w:val="006C1728"/>
    <w:rsid w:val="006C17F8"/>
    <w:rsid w:val="006C186E"/>
    <w:rsid w:val="006C1AD5"/>
    <w:rsid w:val="006C1BA0"/>
    <w:rsid w:val="006C1C53"/>
    <w:rsid w:val="006C1DE6"/>
    <w:rsid w:val="006C206C"/>
    <w:rsid w:val="006C2203"/>
    <w:rsid w:val="006C2532"/>
    <w:rsid w:val="006C25E5"/>
    <w:rsid w:val="006C25F5"/>
    <w:rsid w:val="006C26C6"/>
    <w:rsid w:val="006C2816"/>
    <w:rsid w:val="006C2F6E"/>
    <w:rsid w:val="006C2F70"/>
    <w:rsid w:val="006C304D"/>
    <w:rsid w:val="006C33B5"/>
    <w:rsid w:val="006C3594"/>
    <w:rsid w:val="006C35DD"/>
    <w:rsid w:val="006C37F4"/>
    <w:rsid w:val="006C399A"/>
    <w:rsid w:val="006C3BEB"/>
    <w:rsid w:val="006C3BF4"/>
    <w:rsid w:val="006C3D0F"/>
    <w:rsid w:val="006C3FC5"/>
    <w:rsid w:val="006C419F"/>
    <w:rsid w:val="006C446D"/>
    <w:rsid w:val="006C449C"/>
    <w:rsid w:val="006C44F1"/>
    <w:rsid w:val="006C45AD"/>
    <w:rsid w:val="006C45CC"/>
    <w:rsid w:val="006C46EC"/>
    <w:rsid w:val="006C46ED"/>
    <w:rsid w:val="006C47AB"/>
    <w:rsid w:val="006C47C9"/>
    <w:rsid w:val="006C49AF"/>
    <w:rsid w:val="006C4A63"/>
    <w:rsid w:val="006C4AD6"/>
    <w:rsid w:val="006C4B69"/>
    <w:rsid w:val="006C4BEA"/>
    <w:rsid w:val="006C4C24"/>
    <w:rsid w:val="006C518F"/>
    <w:rsid w:val="006C5274"/>
    <w:rsid w:val="006C52FB"/>
    <w:rsid w:val="006C534F"/>
    <w:rsid w:val="006C5990"/>
    <w:rsid w:val="006C59AB"/>
    <w:rsid w:val="006C5B0C"/>
    <w:rsid w:val="006C5D06"/>
    <w:rsid w:val="006C5E05"/>
    <w:rsid w:val="006C63C3"/>
    <w:rsid w:val="006C657F"/>
    <w:rsid w:val="006C65F5"/>
    <w:rsid w:val="006C6788"/>
    <w:rsid w:val="006C6CD0"/>
    <w:rsid w:val="006C6DFA"/>
    <w:rsid w:val="006C6F4F"/>
    <w:rsid w:val="006C7101"/>
    <w:rsid w:val="006C71EE"/>
    <w:rsid w:val="006C7241"/>
    <w:rsid w:val="006C7732"/>
    <w:rsid w:val="006C77A7"/>
    <w:rsid w:val="006C793C"/>
    <w:rsid w:val="006C79AB"/>
    <w:rsid w:val="006C79FD"/>
    <w:rsid w:val="006C7AC0"/>
    <w:rsid w:val="006C7B5F"/>
    <w:rsid w:val="006C7C67"/>
    <w:rsid w:val="006C7F5B"/>
    <w:rsid w:val="006D0148"/>
    <w:rsid w:val="006D02A0"/>
    <w:rsid w:val="006D04ED"/>
    <w:rsid w:val="006D06A1"/>
    <w:rsid w:val="006D06A3"/>
    <w:rsid w:val="006D07E6"/>
    <w:rsid w:val="006D0840"/>
    <w:rsid w:val="006D0A92"/>
    <w:rsid w:val="006D0AF9"/>
    <w:rsid w:val="006D0DBF"/>
    <w:rsid w:val="006D10C3"/>
    <w:rsid w:val="006D11AE"/>
    <w:rsid w:val="006D11C8"/>
    <w:rsid w:val="006D12F2"/>
    <w:rsid w:val="006D15CC"/>
    <w:rsid w:val="006D181C"/>
    <w:rsid w:val="006D182A"/>
    <w:rsid w:val="006D1AF9"/>
    <w:rsid w:val="006D1B61"/>
    <w:rsid w:val="006D1CB4"/>
    <w:rsid w:val="006D1DA8"/>
    <w:rsid w:val="006D1F31"/>
    <w:rsid w:val="006D221A"/>
    <w:rsid w:val="006D227A"/>
    <w:rsid w:val="006D23F9"/>
    <w:rsid w:val="006D2405"/>
    <w:rsid w:val="006D2557"/>
    <w:rsid w:val="006D264C"/>
    <w:rsid w:val="006D2675"/>
    <w:rsid w:val="006D2A12"/>
    <w:rsid w:val="006D2FF1"/>
    <w:rsid w:val="006D30E7"/>
    <w:rsid w:val="006D349A"/>
    <w:rsid w:val="006D3631"/>
    <w:rsid w:val="006D36DB"/>
    <w:rsid w:val="006D3724"/>
    <w:rsid w:val="006D392C"/>
    <w:rsid w:val="006D3A99"/>
    <w:rsid w:val="006D3E40"/>
    <w:rsid w:val="006D400E"/>
    <w:rsid w:val="006D42E6"/>
    <w:rsid w:val="006D4842"/>
    <w:rsid w:val="006D4941"/>
    <w:rsid w:val="006D49F3"/>
    <w:rsid w:val="006D4B83"/>
    <w:rsid w:val="006D4B9D"/>
    <w:rsid w:val="006D4D84"/>
    <w:rsid w:val="006D4EA7"/>
    <w:rsid w:val="006D5130"/>
    <w:rsid w:val="006D515A"/>
    <w:rsid w:val="006D5189"/>
    <w:rsid w:val="006D51B8"/>
    <w:rsid w:val="006D51E4"/>
    <w:rsid w:val="006D5778"/>
    <w:rsid w:val="006D57B9"/>
    <w:rsid w:val="006D5BFC"/>
    <w:rsid w:val="006D5C38"/>
    <w:rsid w:val="006D5CCC"/>
    <w:rsid w:val="006D5D32"/>
    <w:rsid w:val="006D5E49"/>
    <w:rsid w:val="006D5F34"/>
    <w:rsid w:val="006D6005"/>
    <w:rsid w:val="006D6141"/>
    <w:rsid w:val="006D630E"/>
    <w:rsid w:val="006D6377"/>
    <w:rsid w:val="006D66E3"/>
    <w:rsid w:val="006D677D"/>
    <w:rsid w:val="006D6795"/>
    <w:rsid w:val="006D6950"/>
    <w:rsid w:val="006D6E06"/>
    <w:rsid w:val="006D7236"/>
    <w:rsid w:val="006D72E2"/>
    <w:rsid w:val="006D73A5"/>
    <w:rsid w:val="006D7478"/>
    <w:rsid w:val="006D775D"/>
    <w:rsid w:val="006D792D"/>
    <w:rsid w:val="006D79C0"/>
    <w:rsid w:val="006D79CA"/>
    <w:rsid w:val="006D7A0D"/>
    <w:rsid w:val="006D7AE8"/>
    <w:rsid w:val="006D7B77"/>
    <w:rsid w:val="006D7E87"/>
    <w:rsid w:val="006D7FCB"/>
    <w:rsid w:val="006E01AE"/>
    <w:rsid w:val="006E0205"/>
    <w:rsid w:val="006E025E"/>
    <w:rsid w:val="006E0410"/>
    <w:rsid w:val="006E055D"/>
    <w:rsid w:val="006E05E7"/>
    <w:rsid w:val="006E0849"/>
    <w:rsid w:val="006E0B05"/>
    <w:rsid w:val="006E0CBD"/>
    <w:rsid w:val="006E0DB9"/>
    <w:rsid w:val="006E0DC3"/>
    <w:rsid w:val="006E0E9E"/>
    <w:rsid w:val="006E0F6A"/>
    <w:rsid w:val="006E0FAC"/>
    <w:rsid w:val="006E1829"/>
    <w:rsid w:val="006E1869"/>
    <w:rsid w:val="006E1964"/>
    <w:rsid w:val="006E19B1"/>
    <w:rsid w:val="006E1A3F"/>
    <w:rsid w:val="006E1D51"/>
    <w:rsid w:val="006E1D73"/>
    <w:rsid w:val="006E1EB9"/>
    <w:rsid w:val="006E1FAC"/>
    <w:rsid w:val="006E1FDD"/>
    <w:rsid w:val="006E200E"/>
    <w:rsid w:val="006E20B3"/>
    <w:rsid w:val="006E2151"/>
    <w:rsid w:val="006E2202"/>
    <w:rsid w:val="006E223B"/>
    <w:rsid w:val="006E23FA"/>
    <w:rsid w:val="006E26D1"/>
    <w:rsid w:val="006E2715"/>
    <w:rsid w:val="006E2A6B"/>
    <w:rsid w:val="006E2D5F"/>
    <w:rsid w:val="006E2EC1"/>
    <w:rsid w:val="006E30C2"/>
    <w:rsid w:val="006E3135"/>
    <w:rsid w:val="006E31A6"/>
    <w:rsid w:val="006E31EC"/>
    <w:rsid w:val="006E33F1"/>
    <w:rsid w:val="006E371D"/>
    <w:rsid w:val="006E385E"/>
    <w:rsid w:val="006E3879"/>
    <w:rsid w:val="006E3A30"/>
    <w:rsid w:val="006E3AC8"/>
    <w:rsid w:val="006E3D35"/>
    <w:rsid w:val="006E3EBC"/>
    <w:rsid w:val="006E4024"/>
    <w:rsid w:val="006E4055"/>
    <w:rsid w:val="006E478C"/>
    <w:rsid w:val="006E4835"/>
    <w:rsid w:val="006E48DD"/>
    <w:rsid w:val="006E4A3E"/>
    <w:rsid w:val="006E4B57"/>
    <w:rsid w:val="006E4CBE"/>
    <w:rsid w:val="006E4DE1"/>
    <w:rsid w:val="006E4E51"/>
    <w:rsid w:val="006E4F14"/>
    <w:rsid w:val="006E537C"/>
    <w:rsid w:val="006E5406"/>
    <w:rsid w:val="006E5440"/>
    <w:rsid w:val="006E56AB"/>
    <w:rsid w:val="006E5705"/>
    <w:rsid w:val="006E57D7"/>
    <w:rsid w:val="006E588C"/>
    <w:rsid w:val="006E58D3"/>
    <w:rsid w:val="006E5A0C"/>
    <w:rsid w:val="006E5AC2"/>
    <w:rsid w:val="006E5BA5"/>
    <w:rsid w:val="006E5C12"/>
    <w:rsid w:val="006E5D2E"/>
    <w:rsid w:val="006E5EF8"/>
    <w:rsid w:val="006E5F96"/>
    <w:rsid w:val="006E613F"/>
    <w:rsid w:val="006E625C"/>
    <w:rsid w:val="006E65DF"/>
    <w:rsid w:val="006E67FB"/>
    <w:rsid w:val="006E6834"/>
    <w:rsid w:val="006E6836"/>
    <w:rsid w:val="006E6850"/>
    <w:rsid w:val="006E696B"/>
    <w:rsid w:val="006E6FC2"/>
    <w:rsid w:val="006E713C"/>
    <w:rsid w:val="006E757F"/>
    <w:rsid w:val="006E7802"/>
    <w:rsid w:val="006E781D"/>
    <w:rsid w:val="006E785B"/>
    <w:rsid w:val="006E7C3F"/>
    <w:rsid w:val="006E7C4D"/>
    <w:rsid w:val="006E7C9F"/>
    <w:rsid w:val="006F008A"/>
    <w:rsid w:val="006F00B9"/>
    <w:rsid w:val="006F021D"/>
    <w:rsid w:val="006F033F"/>
    <w:rsid w:val="006F07A9"/>
    <w:rsid w:val="006F08E8"/>
    <w:rsid w:val="006F090D"/>
    <w:rsid w:val="006F0A2E"/>
    <w:rsid w:val="006F0A4E"/>
    <w:rsid w:val="006F0B41"/>
    <w:rsid w:val="006F0BEF"/>
    <w:rsid w:val="006F1320"/>
    <w:rsid w:val="006F1422"/>
    <w:rsid w:val="006F1537"/>
    <w:rsid w:val="006F1595"/>
    <w:rsid w:val="006F1722"/>
    <w:rsid w:val="006F1A85"/>
    <w:rsid w:val="006F1E5B"/>
    <w:rsid w:val="006F1E96"/>
    <w:rsid w:val="006F2120"/>
    <w:rsid w:val="006F2712"/>
    <w:rsid w:val="006F272E"/>
    <w:rsid w:val="006F279F"/>
    <w:rsid w:val="006F27E8"/>
    <w:rsid w:val="006F2A26"/>
    <w:rsid w:val="006F2A3C"/>
    <w:rsid w:val="006F2C34"/>
    <w:rsid w:val="006F2D00"/>
    <w:rsid w:val="006F2F64"/>
    <w:rsid w:val="006F2FC5"/>
    <w:rsid w:val="006F324D"/>
    <w:rsid w:val="006F32E9"/>
    <w:rsid w:val="006F3399"/>
    <w:rsid w:val="006F33A6"/>
    <w:rsid w:val="006F37D2"/>
    <w:rsid w:val="006F3C66"/>
    <w:rsid w:val="006F3C78"/>
    <w:rsid w:val="006F3FAB"/>
    <w:rsid w:val="006F402A"/>
    <w:rsid w:val="006F40B4"/>
    <w:rsid w:val="006F41D6"/>
    <w:rsid w:val="006F4429"/>
    <w:rsid w:val="006F445A"/>
    <w:rsid w:val="006F452E"/>
    <w:rsid w:val="006F4764"/>
    <w:rsid w:val="006F4869"/>
    <w:rsid w:val="006F492F"/>
    <w:rsid w:val="006F4AB4"/>
    <w:rsid w:val="006F4BDB"/>
    <w:rsid w:val="006F4C21"/>
    <w:rsid w:val="006F4D22"/>
    <w:rsid w:val="006F4E8F"/>
    <w:rsid w:val="006F4F92"/>
    <w:rsid w:val="006F5129"/>
    <w:rsid w:val="006F52E4"/>
    <w:rsid w:val="006F5356"/>
    <w:rsid w:val="006F56E3"/>
    <w:rsid w:val="006F57CB"/>
    <w:rsid w:val="006F57D2"/>
    <w:rsid w:val="006F5A32"/>
    <w:rsid w:val="006F5C10"/>
    <w:rsid w:val="006F5C55"/>
    <w:rsid w:val="006F5CD2"/>
    <w:rsid w:val="006F5F87"/>
    <w:rsid w:val="006F6088"/>
    <w:rsid w:val="006F60CE"/>
    <w:rsid w:val="006F6182"/>
    <w:rsid w:val="006F61C8"/>
    <w:rsid w:val="006F6233"/>
    <w:rsid w:val="006F63B0"/>
    <w:rsid w:val="006F64FA"/>
    <w:rsid w:val="006F67A8"/>
    <w:rsid w:val="006F6934"/>
    <w:rsid w:val="006F6B2A"/>
    <w:rsid w:val="006F6E39"/>
    <w:rsid w:val="006F6EC5"/>
    <w:rsid w:val="006F7118"/>
    <w:rsid w:val="006F7137"/>
    <w:rsid w:val="006F71DB"/>
    <w:rsid w:val="006F72A2"/>
    <w:rsid w:val="006F745C"/>
    <w:rsid w:val="006F759D"/>
    <w:rsid w:val="006F77F8"/>
    <w:rsid w:val="006F7875"/>
    <w:rsid w:val="006F7A67"/>
    <w:rsid w:val="006F7B7E"/>
    <w:rsid w:val="006F7E8F"/>
    <w:rsid w:val="006F7EE9"/>
    <w:rsid w:val="007000AE"/>
    <w:rsid w:val="0070011F"/>
    <w:rsid w:val="007005FB"/>
    <w:rsid w:val="00700714"/>
    <w:rsid w:val="00700732"/>
    <w:rsid w:val="007007E9"/>
    <w:rsid w:val="007009A9"/>
    <w:rsid w:val="00700A4B"/>
    <w:rsid w:val="00700AD7"/>
    <w:rsid w:val="00700EED"/>
    <w:rsid w:val="0070101C"/>
    <w:rsid w:val="0070123F"/>
    <w:rsid w:val="00701278"/>
    <w:rsid w:val="0070127C"/>
    <w:rsid w:val="007015FB"/>
    <w:rsid w:val="0070185E"/>
    <w:rsid w:val="00701920"/>
    <w:rsid w:val="00701A69"/>
    <w:rsid w:val="00701AC6"/>
    <w:rsid w:val="00701C26"/>
    <w:rsid w:val="00701D23"/>
    <w:rsid w:val="00701D41"/>
    <w:rsid w:val="00701D61"/>
    <w:rsid w:val="00701E44"/>
    <w:rsid w:val="00701EDB"/>
    <w:rsid w:val="0070248B"/>
    <w:rsid w:val="007026FE"/>
    <w:rsid w:val="0070271B"/>
    <w:rsid w:val="007028C5"/>
    <w:rsid w:val="00702950"/>
    <w:rsid w:val="00702A08"/>
    <w:rsid w:val="00702AF1"/>
    <w:rsid w:val="00702BD3"/>
    <w:rsid w:val="00702CDC"/>
    <w:rsid w:val="00702D44"/>
    <w:rsid w:val="00702E1D"/>
    <w:rsid w:val="00702E2B"/>
    <w:rsid w:val="00702EC9"/>
    <w:rsid w:val="007030D5"/>
    <w:rsid w:val="0070316D"/>
    <w:rsid w:val="007031E5"/>
    <w:rsid w:val="007032E8"/>
    <w:rsid w:val="00703636"/>
    <w:rsid w:val="00703660"/>
    <w:rsid w:val="007036B1"/>
    <w:rsid w:val="007036E3"/>
    <w:rsid w:val="00703718"/>
    <w:rsid w:val="00703790"/>
    <w:rsid w:val="007037A9"/>
    <w:rsid w:val="00703D33"/>
    <w:rsid w:val="00703D69"/>
    <w:rsid w:val="00703E44"/>
    <w:rsid w:val="00703F67"/>
    <w:rsid w:val="00703F7A"/>
    <w:rsid w:val="00703FD9"/>
    <w:rsid w:val="00704008"/>
    <w:rsid w:val="0070422C"/>
    <w:rsid w:val="007048A7"/>
    <w:rsid w:val="00704A9D"/>
    <w:rsid w:val="00704AE1"/>
    <w:rsid w:val="00704C9D"/>
    <w:rsid w:val="00704EFA"/>
    <w:rsid w:val="007050D5"/>
    <w:rsid w:val="0070516A"/>
    <w:rsid w:val="0070524C"/>
    <w:rsid w:val="007056B2"/>
    <w:rsid w:val="00705791"/>
    <w:rsid w:val="007058EA"/>
    <w:rsid w:val="00705C5F"/>
    <w:rsid w:val="00705D15"/>
    <w:rsid w:val="00706009"/>
    <w:rsid w:val="00706069"/>
    <w:rsid w:val="0070621F"/>
    <w:rsid w:val="007064D2"/>
    <w:rsid w:val="007068B6"/>
    <w:rsid w:val="007068DD"/>
    <w:rsid w:val="00706919"/>
    <w:rsid w:val="00706A54"/>
    <w:rsid w:val="00706D20"/>
    <w:rsid w:val="00706D83"/>
    <w:rsid w:val="00706DB2"/>
    <w:rsid w:val="00706E05"/>
    <w:rsid w:val="007070A0"/>
    <w:rsid w:val="007070E3"/>
    <w:rsid w:val="0070717F"/>
    <w:rsid w:val="007071E9"/>
    <w:rsid w:val="00707482"/>
    <w:rsid w:val="007077CA"/>
    <w:rsid w:val="00707869"/>
    <w:rsid w:val="00707992"/>
    <w:rsid w:val="00707AF2"/>
    <w:rsid w:val="00707D95"/>
    <w:rsid w:val="00707DD2"/>
    <w:rsid w:val="00707F1F"/>
    <w:rsid w:val="007100F9"/>
    <w:rsid w:val="007104F6"/>
    <w:rsid w:val="00710808"/>
    <w:rsid w:val="00710938"/>
    <w:rsid w:val="00710A67"/>
    <w:rsid w:val="00710BBA"/>
    <w:rsid w:val="00710D6B"/>
    <w:rsid w:val="007111DE"/>
    <w:rsid w:val="007115EF"/>
    <w:rsid w:val="007117DA"/>
    <w:rsid w:val="0071182E"/>
    <w:rsid w:val="00711847"/>
    <w:rsid w:val="007118B8"/>
    <w:rsid w:val="00711CE7"/>
    <w:rsid w:val="00711E41"/>
    <w:rsid w:val="007120AF"/>
    <w:rsid w:val="00712471"/>
    <w:rsid w:val="00712478"/>
    <w:rsid w:val="007124A0"/>
    <w:rsid w:val="007124D8"/>
    <w:rsid w:val="00712582"/>
    <w:rsid w:val="00712685"/>
    <w:rsid w:val="0071284B"/>
    <w:rsid w:val="007128C8"/>
    <w:rsid w:val="0071291A"/>
    <w:rsid w:val="00712ABB"/>
    <w:rsid w:val="00712C70"/>
    <w:rsid w:val="00712FE4"/>
    <w:rsid w:val="00713150"/>
    <w:rsid w:val="00713460"/>
    <w:rsid w:val="00713591"/>
    <w:rsid w:val="00713709"/>
    <w:rsid w:val="00713745"/>
    <w:rsid w:val="0071383C"/>
    <w:rsid w:val="007139E7"/>
    <w:rsid w:val="00713A44"/>
    <w:rsid w:val="00713A8C"/>
    <w:rsid w:val="00713D44"/>
    <w:rsid w:val="00713E88"/>
    <w:rsid w:val="00713F93"/>
    <w:rsid w:val="0071439E"/>
    <w:rsid w:val="007148F7"/>
    <w:rsid w:val="007149FA"/>
    <w:rsid w:val="00715003"/>
    <w:rsid w:val="007151AF"/>
    <w:rsid w:val="007151B6"/>
    <w:rsid w:val="00715264"/>
    <w:rsid w:val="00715346"/>
    <w:rsid w:val="00715690"/>
    <w:rsid w:val="00715703"/>
    <w:rsid w:val="00715745"/>
    <w:rsid w:val="00715856"/>
    <w:rsid w:val="00715AD4"/>
    <w:rsid w:val="00715B8D"/>
    <w:rsid w:val="00715DE8"/>
    <w:rsid w:val="00716569"/>
    <w:rsid w:val="00716642"/>
    <w:rsid w:val="0071691B"/>
    <w:rsid w:val="00716A1F"/>
    <w:rsid w:val="00716B49"/>
    <w:rsid w:val="00716FAC"/>
    <w:rsid w:val="00717027"/>
    <w:rsid w:val="007170A5"/>
    <w:rsid w:val="00717145"/>
    <w:rsid w:val="00717170"/>
    <w:rsid w:val="00717295"/>
    <w:rsid w:val="007172BA"/>
    <w:rsid w:val="00717512"/>
    <w:rsid w:val="0071788D"/>
    <w:rsid w:val="00717C92"/>
    <w:rsid w:val="00717D3D"/>
    <w:rsid w:val="00717E89"/>
    <w:rsid w:val="00717EC2"/>
    <w:rsid w:val="00720068"/>
    <w:rsid w:val="007200BE"/>
    <w:rsid w:val="00720188"/>
    <w:rsid w:val="00720238"/>
    <w:rsid w:val="00720297"/>
    <w:rsid w:val="00720830"/>
    <w:rsid w:val="00720865"/>
    <w:rsid w:val="00720AE9"/>
    <w:rsid w:val="00720D27"/>
    <w:rsid w:val="00720F83"/>
    <w:rsid w:val="0072117C"/>
    <w:rsid w:val="007213C5"/>
    <w:rsid w:val="0072155B"/>
    <w:rsid w:val="00721603"/>
    <w:rsid w:val="0072175C"/>
    <w:rsid w:val="00721790"/>
    <w:rsid w:val="00721798"/>
    <w:rsid w:val="00721A5B"/>
    <w:rsid w:val="00721D92"/>
    <w:rsid w:val="00722056"/>
    <w:rsid w:val="007220EB"/>
    <w:rsid w:val="0072226C"/>
    <w:rsid w:val="00722296"/>
    <w:rsid w:val="007222A0"/>
    <w:rsid w:val="00722390"/>
    <w:rsid w:val="0072244F"/>
    <w:rsid w:val="007224BD"/>
    <w:rsid w:val="007225B3"/>
    <w:rsid w:val="007227D7"/>
    <w:rsid w:val="007228EC"/>
    <w:rsid w:val="00722AAC"/>
    <w:rsid w:val="00722BF2"/>
    <w:rsid w:val="00722CD5"/>
    <w:rsid w:val="00722D1D"/>
    <w:rsid w:val="00722D5D"/>
    <w:rsid w:val="00722E0C"/>
    <w:rsid w:val="00722E86"/>
    <w:rsid w:val="00722FD8"/>
    <w:rsid w:val="00723359"/>
    <w:rsid w:val="00723444"/>
    <w:rsid w:val="0072349E"/>
    <w:rsid w:val="00723554"/>
    <w:rsid w:val="0072370B"/>
    <w:rsid w:val="00723849"/>
    <w:rsid w:val="00723B03"/>
    <w:rsid w:val="00723B62"/>
    <w:rsid w:val="00723BA7"/>
    <w:rsid w:val="0072418C"/>
    <w:rsid w:val="00724479"/>
    <w:rsid w:val="0072498F"/>
    <w:rsid w:val="007249CC"/>
    <w:rsid w:val="0072509C"/>
    <w:rsid w:val="007251C7"/>
    <w:rsid w:val="00725289"/>
    <w:rsid w:val="0072528E"/>
    <w:rsid w:val="007254E6"/>
    <w:rsid w:val="007255F4"/>
    <w:rsid w:val="0072594D"/>
    <w:rsid w:val="00725CCE"/>
    <w:rsid w:val="00725CFF"/>
    <w:rsid w:val="00725D27"/>
    <w:rsid w:val="00725E22"/>
    <w:rsid w:val="00725F23"/>
    <w:rsid w:val="00725FD9"/>
    <w:rsid w:val="00725FEF"/>
    <w:rsid w:val="0072617E"/>
    <w:rsid w:val="00726247"/>
    <w:rsid w:val="00726356"/>
    <w:rsid w:val="0072647E"/>
    <w:rsid w:val="00726583"/>
    <w:rsid w:val="007265CD"/>
    <w:rsid w:val="00726623"/>
    <w:rsid w:val="0072662B"/>
    <w:rsid w:val="007266C7"/>
    <w:rsid w:val="007266CD"/>
    <w:rsid w:val="00726710"/>
    <w:rsid w:val="00726727"/>
    <w:rsid w:val="00726B46"/>
    <w:rsid w:val="00726B61"/>
    <w:rsid w:val="00726C8A"/>
    <w:rsid w:val="00726F3E"/>
    <w:rsid w:val="007273C1"/>
    <w:rsid w:val="007273F9"/>
    <w:rsid w:val="00727460"/>
    <w:rsid w:val="00727553"/>
    <w:rsid w:val="007276AE"/>
    <w:rsid w:val="007276FB"/>
    <w:rsid w:val="00727801"/>
    <w:rsid w:val="007279E5"/>
    <w:rsid w:val="00727A80"/>
    <w:rsid w:val="00727DF5"/>
    <w:rsid w:val="00727E32"/>
    <w:rsid w:val="00727F2F"/>
    <w:rsid w:val="00727F87"/>
    <w:rsid w:val="00730057"/>
    <w:rsid w:val="0073018B"/>
    <w:rsid w:val="00730244"/>
    <w:rsid w:val="007306A5"/>
    <w:rsid w:val="00730775"/>
    <w:rsid w:val="0073083D"/>
    <w:rsid w:val="007309BA"/>
    <w:rsid w:val="00730A20"/>
    <w:rsid w:val="00730C57"/>
    <w:rsid w:val="00730D0C"/>
    <w:rsid w:val="00730FE5"/>
    <w:rsid w:val="007311F9"/>
    <w:rsid w:val="00731414"/>
    <w:rsid w:val="00731565"/>
    <w:rsid w:val="00731661"/>
    <w:rsid w:val="007316D9"/>
    <w:rsid w:val="007318C8"/>
    <w:rsid w:val="007319CD"/>
    <w:rsid w:val="00731B30"/>
    <w:rsid w:val="00731CE6"/>
    <w:rsid w:val="00731E78"/>
    <w:rsid w:val="00731EEF"/>
    <w:rsid w:val="00731F04"/>
    <w:rsid w:val="00731FF9"/>
    <w:rsid w:val="007324D9"/>
    <w:rsid w:val="0073259E"/>
    <w:rsid w:val="0073276B"/>
    <w:rsid w:val="00732B4E"/>
    <w:rsid w:val="00732BA6"/>
    <w:rsid w:val="00732C89"/>
    <w:rsid w:val="00732CE4"/>
    <w:rsid w:val="0073313C"/>
    <w:rsid w:val="007331A2"/>
    <w:rsid w:val="007331A8"/>
    <w:rsid w:val="00733256"/>
    <w:rsid w:val="00733257"/>
    <w:rsid w:val="007332BF"/>
    <w:rsid w:val="007335BB"/>
    <w:rsid w:val="00733634"/>
    <w:rsid w:val="0073379F"/>
    <w:rsid w:val="007337E0"/>
    <w:rsid w:val="00733F09"/>
    <w:rsid w:val="00733F88"/>
    <w:rsid w:val="00734185"/>
    <w:rsid w:val="0073419D"/>
    <w:rsid w:val="007343F2"/>
    <w:rsid w:val="0073441F"/>
    <w:rsid w:val="0073466E"/>
    <w:rsid w:val="007346E5"/>
    <w:rsid w:val="00734B89"/>
    <w:rsid w:val="00734D6F"/>
    <w:rsid w:val="00734D76"/>
    <w:rsid w:val="00735140"/>
    <w:rsid w:val="007351D3"/>
    <w:rsid w:val="00735662"/>
    <w:rsid w:val="00735668"/>
    <w:rsid w:val="00735910"/>
    <w:rsid w:val="00735B62"/>
    <w:rsid w:val="00735B86"/>
    <w:rsid w:val="00735C46"/>
    <w:rsid w:val="00735C6E"/>
    <w:rsid w:val="00735D79"/>
    <w:rsid w:val="00735DDD"/>
    <w:rsid w:val="00735F2E"/>
    <w:rsid w:val="00735F5E"/>
    <w:rsid w:val="00735FF0"/>
    <w:rsid w:val="00736226"/>
    <w:rsid w:val="00736554"/>
    <w:rsid w:val="0073659F"/>
    <w:rsid w:val="0073661A"/>
    <w:rsid w:val="0073682F"/>
    <w:rsid w:val="00736970"/>
    <w:rsid w:val="00736BFD"/>
    <w:rsid w:val="00736F0D"/>
    <w:rsid w:val="00737181"/>
    <w:rsid w:val="00737285"/>
    <w:rsid w:val="007372B1"/>
    <w:rsid w:val="00737468"/>
    <w:rsid w:val="0073761E"/>
    <w:rsid w:val="0073764F"/>
    <w:rsid w:val="00737761"/>
    <w:rsid w:val="00737842"/>
    <w:rsid w:val="00737A60"/>
    <w:rsid w:val="00737CF9"/>
    <w:rsid w:val="00737DD9"/>
    <w:rsid w:val="00737F1C"/>
    <w:rsid w:val="00740077"/>
    <w:rsid w:val="00740170"/>
    <w:rsid w:val="007404F7"/>
    <w:rsid w:val="007406AE"/>
    <w:rsid w:val="00740705"/>
    <w:rsid w:val="00740761"/>
    <w:rsid w:val="007408C0"/>
    <w:rsid w:val="00740AE6"/>
    <w:rsid w:val="00740C83"/>
    <w:rsid w:val="00740F62"/>
    <w:rsid w:val="00741040"/>
    <w:rsid w:val="00741266"/>
    <w:rsid w:val="0074150E"/>
    <w:rsid w:val="00741526"/>
    <w:rsid w:val="00741883"/>
    <w:rsid w:val="007418A9"/>
    <w:rsid w:val="007419FE"/>
    <w:rsid w:val="00741A03"/>
    <w:rsid w:val="00741A2F"/>
    <w:rsid w:val="00741CE1"/>
    <w:rsid w:val="00741E50"/>
    <w:rsid w:val="00741F19"/>
    <w:rsid w:val="00741F56"/>
    <w:rsid w:val="00741F87"/>
    <w:rsid w:val="0074240F"/>
    <w:rsid w:val="00742445"/>
    <w:rsid w:val="00742476"/>
    <w:rsid w:val="00742787"/>
    <w:rsid w:val="007428A6"/>
    <w:rsid w:val="00742CAE"/>
    <w:rsid w:val="00742CD8"/>
    <w:rsid w:val="00742CDF"/>
    <w:rsid w:val="00742D72"/>
    <w:rsid w:val="007430CD"/>
    <w:rsid w:val="007431BC"/>
    <w:rsid w:val="007431D0"/>
    <w:rsid w:val="0074321B"/>
    <w:rsid w:val="00743235"/>
    <w:rsid w:val="007432D4"/>
    <w:rsid w:val="00743378"/>
    <w:rsid w:val="00743515"/>
    <w:rsid w:val="00743B91"/>
    <w:rsid w:val="00743C52"/>
    <w:rsid w:val="00743E10"/>
    <w:rsid w:val="00743E3E"/>
    <w:rsid w:val="00743F0E"/>
    <w:rsid w:val="00743F25"/>
    <w:rsid w:val="00744170"/>
    <w:rsid w:val="0074425D"/>
    <w:rsid w:val="007444BB"/>
    <w:rsid w:val="007444EE"/>
    <w:rsid w:val="0074450F"/>
    <w:rsid w:val="00744515"/>
    <w:rsid w:val="00744A8F"/>
    <w:rsid w:val="00744C38"/>
    <w:rsid w:val="00744CA1"/>
    <w:rsid w:val="007450A8"/>
    <w:rsid w:val="0074534F"/>
    <w:rsid w:val="00745364"/>
    <w:rsid w:val="00745511"/>
    <w:rsid w:val="00745780"/>
    <w:rsid w:val="007457D1"/>
    <w:rsid w:val="00745B96"/>
    <w:rsid w:val="00745D3C"/>
    <w:rsid w:val="00745DE3"/>
    <w:rsid w:val="00745E0A"/>
    <w:rsid w:val="00746000"/>
    <w:rsid w:val="0074605A"/>
    <w:rsid w:val="00746214"/>
    <w:rsid w:val="007462B9"/>
    <w:rsid w:val="007463B7"/>
    <w:rsid w:val="00746422"/>
    <w:rsid w:val="00746430"/>
    <w:rsid w:val="00746865"/>
    <w:rsid w:val="00746874"/>
    <w:rsid w:val="00746B06"/>
    <w:rsid w:val="00746B65"/>
    <w:rsid w:val="00746D2C"/>
    <w:rsid w:val="00746D6C"/>
    <w:rsid w:val="00747026"/>
    <w:rsid w:val="007471BD"/>
    <w:rsid w:val="007472F2"/>
    <w:rsid w:val="00747691"/>
    <w:rsid w:val="007476FC"/>
    <w:rsid w:val="00747800"/>
    <w:rsid w:val="00747947"/>
    <w:rsid w:val="00747A9C"/>
    <w:rsid w:val="00747AAF"/>
    <w:rsid w:val="00747B28"/>
    <w:rsid w:val="00747BB4"/>
    <w:rsid w:val="00750025"/>
    <w:rsid w:val="00750169"/>
    <w:rsid w:val="00750213"/>
    <w:rsid w:val="0075037B"/>
    <w:rsid w:val="007503CA"/>
    <w:rsid w:val="007506DD"/>
    <w:rsid w:val="00750945"/>
    <w:rsid w:val="00750A29"/>
    <w:rsid w:val="00750AEF"/>
    <w:rsid w:val="00750D21"/>
    <w:rsid w:val="00750DA9"/>
    <w:rsid w:val="00750E22"/>
    <w:rsid w:val="00750F0C"/>
    <w:rsid w:val="00750F9B"/>
    <w:rsid w:val="00750FB4"/>
    <w:rsid w:val="00751215"/>
    <w:rsid w:val="00751259"/>
    <w:rsid w:val="00751347"/>
    <w:rsid w:val="007513E4"/>
    <w:rsid w:val="007517C0"/>
    <w:rsid w:val="00751B38"/>
    <w:rsid w:val="00751C96"/>
    <w:rsid w:val="007525ED"/>
    <w:rsid w:val="00752832"/>
    <w:rsid w:val="00752C0E"/>
    <w:rsid w:val="00752C4A"/>
    <w:rsid w:val="00752D7D"/>
    <w:rsid w:val="00752DCE"/>
    <w:rsid w:val="00752EDC"/>
    <w:rsid w:val="00753135"/>
    <w:rsid w:val="007531BC"/>
    <w:rsid w:val="007531DC"/>
    <w:rsid w:val="00753209"/>
    <w:rsid w:val="00753471"/>
    <w:rsid w:val="007534A4"/>
    <w:rsid w:val="007536B7"/>
    <w:rsid w:val="007537EB"/>
    <w:rsid w:val="00753875"/>
    <w:rsid w:val="00753A2B"/>
    <w:rsid w:val="00753C1E"/>
    <w:rsid w:val="00753CE0"/>
    <w:rsid w:val="00753ED8"/>
    <w:rsid w:val="007540A0"/>
    <w:rsid w:val="00754183"/>
    <w:rsid w:val="00754191"/>
    <w:rsid w:val="00754320"/>
    <w:rsid w:val="0075435D"/>
    <w:rsid w:val="0075463B"/>
    <w:rsid w:val="007547FE"/>
    <w:rsid w:val="007548DE"/>
    <w:rsid w:val="007549BE"/>
    <w:rsid w:val="00754A3F"/>
    <w:rsid w:val="00755057"/>
    <w:rsid w:val="0075513F"/>
    <w:rsid w:val="00755198"/>
    <w:rsid w:val="007555C4"/>
    <w:rsid w:val="007557FB"/>
    <w:rsid w:val="0075590B"/>
    <w:rsid w:val="00755A71"/>
    <w:rsid w:val="00755CF0"/>
    <w:rsid w:val="00755E26"/>
    <w:rsid w:val="00755E98"/>
    <w:rsid w:val="00755FA5"/>
    <w:rsid w:val="0075607A"/>
    <w:rsid w:val="007560D8"/>
    <w:rsid w:val="00756129"/>
    <w:rsid w:val="007566E1"/>
    <w:rsid w:val="007566E6"/>
    <w:rsid w:val="0075670E"/>
    <w:rsid w:val="00756882"/>
    <w:rsid w:val="00756A01"/>
    <w:rsid w:val="00756B89"/>
    <w:rsid w:val="00756CCD"/>
    <w:rsid w:val="00756D58"/>
    <w:rsid w:val="00757083"/>
    <w:rsid w:val="007573B4"/>
    <w:rsid w:val="0075748F"/>
    <w:rsid w:val="007576B0"/>
    <w:rsid w:val="00757718"/>
    <w:rsid w:val="00757754"/>
    <w:rsid w:val="00757956"/>
    <w:rsid w:val="0075795D"/>
    <w:rsid w:val="00757983"/>
    <w:rsid w:val="0075799D"/>
    <w:rsid w:val="00757C7C"/>
    <w:rsid w:val="00757D12"/>
    <w:rsid w:val="00757E30"/>
    <w:rsid w:val="00760164"/>
    <w:rsid w:val="00760170"/>
    <w:rsid w:val="007601C0"/>
    <w:rsid w:val="007602D3"/>
    <w:rsid w:val="007604B5"/>
    <w:rsid w:val="00760525"/>
    <w:rsid w:val="007607D7"/>
    <w:rsid w:val="007607E7"/>
    <w:rsid w:val="00760860"/>
    <w:rsid w:val="007608B3"/>
    <w:rsid w:val="00760915"/>
    <w:rsid w:val="0076093E"/>
    <w:rsid w:val="00760947"/>
    <w:rsid w:val="00760B66"/>
    <w:rsid w:val="00760C44"/>
    <w:rsid w:val="00761034"/>
    <w:rsid w:val="007611D8"/>
    <w:rsid w:val="007613A2"/>
    <w:rsid w:val="00761430"/>
    <w:rsid w:val="00761483"/>
    <w:rsid w:val="007614D8"/>
    <w:rsid w:val="007617E4"/>
    <w:rsid w:val="00761822"/>
    <w:rsid w:val="00761AF7"/>
    <w:rsid w:val="00761D96"/>
    <w:rsid w:val="00761EDA"/>
    <w:rsid w:val="00761F99"/>
    <w:rsid w:val="00762001"/>
    <w:rsid w:val="0076211C"/>
    <w:rsid w:val="007621C5"/>
    <w:rsid w:val="0076251B"/>
    <w:rsid w:val="007627B1"/>
    <w:rsid w:val="00762BAB"/>
    <w:rsid w:val="00762BE9"/>
    <w:rsid w:val="00762C3B"/>
    <w:rsid w:val="00762D6B"/>
    <w:rsid w:val="00762E34"/>
    <w:rsid w:val="00762E6F"/>
    <w:rsid w:val="00762F15"/>
    <w:rsid w:val="00762F95"/>
    <w:rsid w:val="0076322B"/>
    <w:rsid w:val="00763519"/>
    <w:rsid w:val="00763686"/>
    <w:rsid w:val="007636FF"/>
    <w:rsid w:val="007638E6"/>
    <w:rsid w:val="00763A18"/>
    <w:rsid w:val="00763B58"/>
    <w:rsid w:val="00763E4E"/>
    <w:rsid w:val="00763FDE"/>
    <w:rsid w:val="007641A0"/>
    <w:rsid w:val="007641C7"/>
    <w:rsid w:val="0076426F"/>
    <w:rsid w:val="00764326"/>
    <w:rsid w:val="0076438B"/>
    <w:rsid w:val="00764452"/>
    <w:rsid w:val="00764633"/>
    <w:rsid w:val="0076471C"/>
    <w:rsid w:val="007648DC"/>
    <w:rsid w:val="00764A73"/>
    <w:rsid w:val="007650AF"/>
    <w:rsid w:val="007651C4"/>
    <w:rsid w:val="00765229"/>
    <w:rsid w:val="007654D8"/>
    <w:rsid w:val="0076588B"/>
    <w:rsid w:val="007659CC"/>
    <w:rsid w:val="00765A36"/>
    <w:rsid w:val="00765C15"/>
    <w:rsid w:val="00765CF9"/>
    <w:rsid w:val="00765D69"/>
    <w:rsid w:val="00766222"/>
    <w:rsid w:val="00766260"/>
    <w:rsid w:val="00766283"/>
    <w:rsid w:val="0076637E"/>
    <w:rsid w:val="00766460"/>
    <w:rsid w:val="007666F4"/>
    <w:rsid w:val="007667C5"/>
    <w:rsid w:val="007667E6"/>
    <w:rsid w:val="00766AB6"/>
    <w:rsid w:val="00766DAF"/>
    <w:rsid w:val="007670CD"/>
    <w:rsid w:val="00767248"/>
    <w:rsid w:val="00767283"/>
    <w:rsid w:val="007673F4"/>
    <w:rsid w:val="00767585"/>
    <w:rsid w:val="00767833"/>
    <w:rsid w:val="0076787F"/>
    <w:rsid w:val="00767899"/>
    <w:rsid w:val="0076794E"/>
    <w:rsid w:val="00767A4A"/>
    <w:rsid w:val="00767A80"/>
    <w:rsid w:val="00767B9B"/>
    <w:rsid w:val="00767B9C"/>
    <w:rsid w:val="00767E6E"/>
    <w:rsid w:val="00767EDB"/>
    <w:rsid w:val="00767F5F"/>
    <w:rsid w:val="007702EE"/>
    <w:rsid w:val="007705E3"/>
    <w:rsid w:val="0077062E"/>
    <w:rsid w:val="00770662"/>
    <w:rsid w:val="007706A2"/>
    <w:rsid w:val="007707B6"/>
    <w:rsid w:val="00770828"/>
    <w:rsid w:val="007709F5"/>
    <w:rsid w:val="00770BD0"/>
    <w:rsid w:val="00770CD0"/>
    <w:rsid w:val="00770F83"/>
    <w:rsid w:val="007710A8"/>
    <w:rsid w:val="007710C0"/>
    <w:rsid w:val="00771127"/>
    <w:rsid w:val="0077119B"/>
    <w:rsid w:val="0077119E"/>
    <w:rsid w:val="00771469"/>
    <w:rsid w:val="00771517"/>
    <w:rsid w:val="0077169D"/>
    <w:rsid w:val="0077179B"/>
    <w:rsid w:val="007717F3"/>
    <w:rsid w:val="007718B6"/>
    <w:rsid w:val="00771962"/>
    <w:rsid w:val="00771A3C"/>
    <w:rsid w:val="00771B4E"/>
    <w:rsid w:val="00771C63"/>
    <w:rsid w:val="00771CA7"/>
    <w:rsid w:val="00771D14"/>
    <w:rsid w:val="00771D2E"/>
    <w:rsid w:val="00771D4F"/>
    <w:rsid w:val="00771F1B"/>
    <w:rsid w:val="00771F76"/>
    <w:rsid w:val="00772079"/>
    <w:rsid w:val="007720C5"/>
    <w:rsid w:val="00772214"/>
    <w:rsid w:val="00772372"/>
    <w:rsid w:val="007727BC"/>
    <w:rsid w:val="00772884"/>
    <w:rsid w:val="00772A25"/>
    <w:rsid w:val="0077300B"/>
    <w:rsid w:val="007730B8"/>
    <w:rsid w:val="00773438"/>
    <w:rsid w:val="0077363E"/>
    <w:rsid w:val="00773682"/>
    <w:rsid w:val="007736EA"/>
    <w:rsid w:val="007736F0"/>
    <w:rsid w:val="00773805"/>
    <w:rsid w:val="00773857"/>
    <w:rsid w:val="007739AD"/>
    <w:rsid w:val="00773A6E"/>
    <w:rsid w:val="00773A9F"/>
    <w:rsid w:val="00773B53"/>
    <w:rsid w:val="00773E3D"/>
    <w:rsid w:val="00773EA3"/>
    <w:rsid w:val="00774462"/>
    <w:rsid w:val="00774577"/>
    <w:rsid w:val="0077466D"/>
    <w:rsid w:val="00774782"/>
    <w:rsid w:val="00774944"/>
    <w:rsid w:val="007749FB"/>
    <w:rsid w:val="00774DB6"/>
    <w:rsid w:val="00774E07"/>
    <w:rsid w:val="00774EF8"/>
    <w:rsid w:val="00774FE9"/>
    <w:rsid w:val="0077518E"/>
    <w:rsid w:val="007751E6"/>
    <w:rsid w:val="007754BC"/>
    <w:rsid w:val="0077578D"/>
    <w:rsid w:val="00775B77"/>
    <w:rsid w:val="00775C49"/>
    <w:rsid w:val="00775CFC"/>
    <w:rsid w:val="00775DB0"/>
    <w:rsid w:val="00775DF5"/>
    <w:rsid w:val="00776361"/>
    <w:rsid w:val="0077668B"/>
    <w:rsid w:val="00776730"/>
    <w:rsid w:val="00776942"/>
    <w:rsid w:val="00776999"/>
    <w:rsid w:val="007769D5"/>
    <w:rsid w:val="00776B0A"/>
    <w:rsid w:val="00776DC3"/>
    <w:rsid w:val="00776E8F"/>
    <w:rsid w:val="00776EFD"/>
    <w:rsid w:val="00776F14"/>
    <w:rsid w:val="00776F9C"/>
    <w:rsid w:val="00777089"/>
    <w:rsid w:val="007770C0"/>
    <w:rsid w:val="007770E6"/>
    <w:rsid w:val="00777315"/>
    <w:rsid w:val="007774BA"/>
    <w:rsid w:val="00777509"/>
    <w:rsid w:val="007775A9"/>
    <w:rsid w:val="007776AE"/>
    <w:rsid w:val="007779A0"/>
    <w:rsid w:val="00777A93"/>
    <w:rsid w:val="00777B4C"/>
    <w:rsid w:val="00777CD6"/>
    <w:rsid w:val="00777D0C"/>
    <w:rsid w:val="00777D9A"/>
    <w:rsid w:val="00777F60"/>
    <w:rsid w:val="0078014D"/>
    <w:rsid w:val="0078019B"/>
    <w:rsid w:val="007801FB"/>
    <w:rsid w:val="00780224"/>
    <w:rsid w:val="007802DB"/>
    <w:rsid w:val="0078030F"/>
    <w:rsid w:val="007805DC"/>
    <w:rsid w:val="00780797"/>
    <w:rsid w:val="007808BF"/>
    <w:rsid w:val="007808E4"/>
    <w:rsid w:val="00780A49"/>
    <w:rsid w:val="00780B97"/>
    <w:rsid w:val="00780BC2"/>
    <w:rsid w:val="00780DF6"/>
    <w:rsid w:val="00780E33"/>
    <w:rsid w:val="00780EE1"/>
    <w:rsid w:val="00780FD6"/>
    <w:rsid w:val="00781579"/>
    <w:rsid w:val="00781647"/>
    <w:rsid w:val="0078185A"/>
    <w:rsid w:val="0078194F"/>
    <w:rsid w:val="00781BDB"/>
    <w:rsid w:val="00781C1F"/>
    <w:rsid w:val="00781CF7"/>
    <w:rsid w:val="00781D43"/>
    <w:rsid w:val="00781E2F"/>
    <w:rsid w:val="007820A4"/>
    <w:rsid w:val="00782157"/>
    <w:rsid w:val="007824D9"/>
    <w:rsid w:val="00782749"/>
    <w:rsid w:val="0078275B"/>
    <w:rsid w:val="007828FA"/>
    <w:rsid w:val="00782A77"/>
    <w:rsid w:val="00782C13"/>
    <w:rsid w:val="007830EE"/>
    <w:rsid w:val="00783253"/>
    <w:rsid w:val="007832F0"/>
    <w:rsid w:val="0078376D"/>
    <w:rsid w:val="007838DB"/>
    <w:rsid w:val="0078398B"/>
    <w:rsid w:val="00783B84"/>
    <w:rsid w:val="00783D06"/>
    <w:rsid w:val="00783E60"/>
    <w:rsid w:val="0078449A"/>
    <w:rsid w:val="007849B5"/>
    <w:rsid w:val="00784ABF"/>
    <w:rsid w:val="00784EC1"/>
    <w:rsid w:val="007851AD"/>
    <w:rsid w:val="007854B1"/>
    <w:rsid w:val="00785545"/>
    <w:rsid w:val="00785952"/>
    <w:rsid w:val="007859CF"/>
    <w:rsid w:val="00785BA8"/>
    <w:rsid w:val="00785C54"/>
    <w:rsid w:val="00785D2D"/>
    <w:rsid w:val="00785D6C"/>
    <w:rsid w:val="00785DAA"/>
    <w:rsid w:val="00785E99"/>
    <w:rsid w:val="0078609F"/>
    <w:rsid w:val="007862AF"/>
    <w:rsid w:val="00786412"/>
    <w:rsid w:val="00786447"/>
    <w:rsid w:val="0078657B"/>
    <w:rsid w:val="00786594"/>
    <w:rsid w:val="007865B3"/>
    <w:rsid w:val="00786623"/>
    <w:rsid w:val="007866BC"/>
    <w:rsid w:val="0078681E"/>
    <w:rsid w:val="00786839"/>
    <w:rsid w:val="007869B0"/>
    <w:rsid w:val="00786AB8"/>
    <w:rsid w:val="00786CD6"/>
    <w:rsid w:val="00786D34"/>
    <w:rsid w:val="00786D91"/>
    <w:rsid w:val="00786E2C"/>
    <w:rsid w:val="00786F11"/>
    <w:rsid w:val="00787067"/>
    <w:rsid w:val="007870EB"/>
    <w:rsid w:val="00787160"/>
    <w:rsid w:val="00787236"/>
    <w:rsid w:val="0078727B"/>
    <w:rsid w:val="00787367"/>
    <w:rsid w:val="00787721"/>
    <w:rsid w:val="00787C1A"/>
    <w:rsid w:val="00787C2F"/>
    <w:rsid w:val="00787DB0"/>
    <w:rsid w:val="00787EAA"/>
    <w:rsid w:val="00787F46"/>
    <w:rsid w:val="00787F5C"/>
    <w:rsid w:val="00790008"/>
    <w:rsid w:val="00790023"/>
    <w:rsid w:val="00790029"/>
    <w:rsid w:val="00790123"/>
    <w:rsid w:val="007902FC"/>
    <w:rsid w:val="0079053B"/>
    <w:rsid w:val="007908B5"/>
    <w:rsid w:val="00790921"/>
    <w:rsid w:val="00790965"/>
    <w:rsid w:val="00790A95"/>
    <w:rsid w:val="00790AB1"/>
    <w:rsid w:val="00790BFE"/>
    <w:rsid w:val="00790C0D"/>
    <w:rsid w:val="00790C4D"/>
    <w:rsid w:val="00790CD7"/>
    <w:rsid w:val="00790D75"/>
    <w:rsid w:val="00790ECE"/>
    <w:rsid w:val="007911A5"/>
    <w:rsid w:val="007912C0"/>
    <w:rsid w:val="007916D2"/>
    <w:rsid w:val="0079191B"/>
    <w:rsid w:val="00791AEE"/>
    <w:rsid w:val="00791E48"/>
    <w:rsid w:val="00791F96"/>
    <w:rsid w:val="0079200E"/>
    <w:rsid w:val="00792366"/>
    <w:rsid w:val="00792511"/>
    <w:rsid w:val="00792616"/>
    <w:rsid w:val="00792744"/>
    <w:rsid w:val="00792814"/>
    <w:rsid w:val="0079282F"/>
    <w:rsid w:val="007929E9"/>
    <w:rsid w:val="00792B2A"/>
    <w:rsid w:val="00792C93"/>
    <w:rsid w:val="00792DBD"/>
    <w:rsid w:val="007930A0"/>
    <w:rsid w:val="007930B8"/>
    <w:rsid w:val="0079313C"/>
    <w:rsid w:val="0079328D"/>
    <w:rsid w:val="007934B6"/>
    <w:rsid w:val="007935FE"/>
    <w:rsid w:val="00793739"/>
    <w:rsid w:val="00793A1B"/>
    <w:rsid w:val="00793C3E"/>
    <w:rsid w:val="00793D0B"/>
    <w:rsid w:val="00793DA1"/>
    <w:rsid w:val="00793E9A"/>
    <w:rsid w:val="00793FF3"/>
    <w:rsid w:val="00794105"/>
    <w:rsid w:val="00794261"/>
    <w:rsid w:val="0079428F"/>
    <w:rsid w:val="007943D1"/>
    <w:rsid w:val="007944D0"/>
    <w:rsid w:val="0079453C"/>
    <w:rsid w:val="007945C6"/>
    <w:rsid w:val="007948BE"/>
    <w:rsid w:val="0079495D"/>
    <w:rsid w:val="00794CAB"/>
    <w:rsid w:val="00794DA5"/>
    <w:rsid w:val="00794F71"/>
    <w:rsid w:val="00794F9B"/>
    <w:rsid w:val="00794FF0"/>
    <w:rsid w:val="007951E8"/>
    <w:rsid w:val="007953EE"/>
    <w:rsid w:val="0079568E"/>
    <w:rsid w:val="00795700"/>
    <w:rsid w:val="00795807"/>
    <w:rsid w:val="0079594E"/>
    <w:rsid w:val="00795E55"/>
    <w:rsid w:val="0079600F"/>
    <w:rsid w:val="0079601D"/>
    <w:rsid w:val="00796124"/>
    <w:rsid w:val="007961FC"/>
    <w:rsid w:val="00796216"/>
    <w:rsid w:val="0079625F"/>
    <w:rsid w:val="0079629D"/>
    <w:rsid w:val="007963D4"/>
    <w:rsid w:val="00796495"/>
    <w:rsid w:val="007964BA"/>
    <w:rsid w:val="00796570"/>
    <w:rsid w:val="00796670"/>
    <w:rsid w:val="00796745"/>
    <w:rsid w:val="0079676C"/>
    <w:rsid w:val="0079688B"/>
    <w:rsid w:val="00796BDB"/>
    <w:rsid w:val="00796BE2"/>
    <w:rsid w:val="00796C52"/>
    <w:rsid w:val="00797067"/>
    <w:rsid w:val="007974E3"/>
    <w:rsid w:val="007974E5"/>
    <w:rsid w:val="00797565"/>
    <w:rsid w:val="007979DF"/>
    <w:rsid w:val="00797A5F"/>
    <w:rsid w:val="00797A82"/>
    <w:rsid w:val="00797C0E"/>
    <w:rsid w:val="00797D36"/>
    <w:rsid w:val="00797E92"/>
    <w:rsid w:val="007A0034"/>
    <w:rsid w:val="007A0083"/>
    <w:rsid w:val="007A04CE"/>
    <w:rsid w:val="007A0606"/>
    <w:rsid w:val="007A0669"/>
    <w:rsid w:val="007A06D3"/>
    <w:rsid w:val="007A0B71"/>
    <w:rsid w:val="007A0C01"/>
    <w:rsid w:val="007A11C6"/>
    <w:rsid w:val="007A1339"/>
    <w:rsid w:val="007A1422"/>
    <w:rsid w:val="007A1431"/>
    <w:rsid w:val="007A15F1"/>
    <w:rsid w:val="007A1AF1"/>
    <w:rsid w:val="007A1C1C"/>
    <w:rsid w:val="007A1F18"/>
    <w:rsid w:val="007A21F3"/>
    <w:rsid w:val="007A23CB"/>
    <w:rsid w:val="007A2489"/>
    <w:rsid w:val="007A26AA"/>
    <w:rsid w:val="007A2807"/>
    <w:rsid w:val="007A29D0"/>
    <w:rsid w:val="007A2A56"/>
    <w:rsid w:val="007A2DD3"/>
    <w:rsid w:val="007A30B4"/>
    <w:rsid w:val="007A30B7"/>
    <w:rsid w:val="007A33F2"/>
    <w:rsid w:val="007A3609"/>
    <w:rsid w:val="007A362F"/>
    <w:rsid w:val="007A3724"/>
    <w:rsid w:val="007A38D5"/>
    <w:rsid w:val="007A3BDC"/>
    <w:rsid w:val="007A3C93"/>
    <w:rsid w:val="007A3C9A"/>
    <w:rsid w:val="007A3E38"/>
    <w:rsid w:val="007A3E46"/>
    <w:rsid w:val="007A4063"/>
    <w:rsid w:val="007A4088"/>
    <w:rsid w:val="007A4360"/>
    <w:rsid w:val="007A43B4"/>
    <w:rsid w:val="007A43B9"/>
    <w:rsid w:val="007A452F"/>
    <w:rsid w:val="007A462D"/>
    <w:rsid w:val="007A48D3"/>
    <w:rsid w:val="007A4903"/>
    <w:rsid w:val="007A4AAE"/>
    <w:rsid w:val="007A4BB1"/>
    <w:rsid w:val="007A4C90"/>
    <w:rsid w:val="007A4D1A"/>
    <w:rsid w:val="007A4D74"/>
    <w:rsid w:val="007A4D86"/>
    <w:rsid w:val="007A4EE9"/>
    <w:rsid w:val="007A50C1"/>
    <w:rsid w:val="007A561F"/>
    <w:rsid w:val="007A591E"/>
    <w:rsid w:val="007A6002"/>
    <w:rsid w:val="007A6022"/>
    <w:rsid w:val="007A6039"/>
    <w:rsid w:val="007A6174"/>
    <w:rsid w:val="007A6360"/>
    <w:rsid w:val="007A637B"/>
    <w:rsid w:val="007A6579"/>
    <w:rsid w:val="007A6AB4"/>
    <w:rsid w:val="007A6BBA"/>
    <w:rsid w:val="007A6CE3"/>
    <w:rsid w:val="007A6E03"/>
    <w:rsid w:val="007A718C"/>
    <w:rsid w:val="007A7190"/>
    <w:rsid w:val="007A7271"/>
    <w:rsid w:val="007A73AB"/>
    <w:rsid w:val="007A73DC"/>
    <w:rsid w:val="007A7618"/>
    <w:rsid w:val="007A76C6"/>
    <w:rsid w:val="007A7701"/>
    <w:rsid w:val="007A77C3"/>
    <w:rsid w:val="007A783F"/>
    <w:rsid w:val="007A7948"/>
    <w:rsid w:val="007A79C1"/>
    <w:rsid w:val="007A7A19"/>
    <w:rsid w:val="007A7C0C"/>
    <w:rsid w:val="007A7D0A"/>
    <w:rsid w:val="007A7E7A"/>
    <w:rsid w:val="007A7EB2"/>
    <w:rsid w:val="007B0064"/>
    <w:rsid w:val="007B0269"/>
    <w:rsid w:val="007B04AF"/>
    <w:rsid w:val="007B0596"/>
    <w:rsid w:val="007B05B2"/>
    <w:rsid w:val="007B0947"/>
    <w:rsid w:val="007B094F"/>
    <w:rsid w:val="007B098C"/>
    <w:rsid w:val="007B0BBB"/>
    <w:rsid w:val="007B0C09"/>
    <w:rsid w:val="007B0E18"/>
    <w:rsid w:val="007B1269"/>
    <w:rsid w:val="007B129E"/>
    <w:rsid w:val="007B13E4"/>
    <w:rsid w:val="007B1400"/>
    <w:rsid w:val="007B1624"/>
    <w:rsid w:val="007B1754"/>
    <w:rsid w:val="007B1BF9"/>
    <w:rsid w:val="007B1CAD"/>
    <w:rsid w:val="007B1DCD"/>
    <w:rsid w:val="007B1FB5"/>
    <w:rsid w:val="007B223C"/>
    <w:rsid w:val="007B2257"/>
    <w:rsid w:val="007B2334"/>
    <w:rsid w:val="007B249B"/>
    <w:rsid w:val="007B26CF"/>
    <w:rsid w:val="007B2B9A"/>
    <w:rsid w:val="007B2BA3"/>
    <w:rsid w:val="007B2BE0"/>
    <w:rsid w:val="007B2CDC"/>
    <w:rsid w:val="007B2D18"/>
    <w:rsid w:val="007B2FB7"/>
    <w:rsid w:val="007B2FF3"/>
    <w:rsid w:val="007B30D5"/>
    <w:rsid w:val="007B3244"/>
    <w:rsid w:val="007B33A3"/>
    <w:rsid w:val="007B3672"/>
    <w:rsid w:val="007B36C7"/>
    <w:rsid w:val="007B38AF"/>
    <w:rsid w:val="007B3943"/>
    <w:rsid w:val="007B39CD"/>
    <w:rsid w:val="007B3A20"/>
    <w:rsid w:val="007B3A78"/>
    <w:rsid w:val="007B3AC6"/>
    <w:rsid w:val="007B3CD9"/>
    <w:rsid w:val="007B3FA1"/>
    <w:rsid w:val="007B423B"/>
    <w:rsid w:val="007B4368"/>
    <w:rsid w:val="007B4396"/>
    <w:rsid w:val="007B467B"/>
    <w:rsid w:val="007B467E"/>
    <w:rsid w:val="007B46B3"/>
    <w:rsid w:val="007B47C4"/>
    <w:rsid w:val="007B48B1"/>
    <w:rsid w:val="007B49A1"/>
    <w:rsid w:val="007B49D2"/>
    <w:rsid w:val="007B4AE9"/>
    <w:rsid w:val="007B4AEA"/>
    <w:rsid w:val="007B4B33"/>
    <w:rsid w:val="007B4BFD"/>
    <w:rsid w:val="007B4D52"/>
    <w:rsid w:val="007B4D9B"/>
    <w:rsid w:val="007B4EF6"/>
    <w:rsid w:val="007B507A"/>
    <w:rsid w:val="007B54D9"/>
    <w:rsid w:val="007B5581"/>
    <w:rsid w:val="007B5665"/>
    <w:rsid w:val="007B567E"/>
    <w:rsid w:val="007B56C3"/>
    <w:rsid w:val="007B5B2D"/>
    <w:rsid w:val="007B5DCC"/>
    <w:rsid w:val="007B5FFD"/>
    <w:rsid w:val="007B646B"/>
    <w:rsid w:val="007B6536"/>
    <w:rsid w:val="007B6626"/>
    <w:rsid w:val="007B6675"/>
    <w:rsid w:val="007B68D9"/>
    <w:rsid w:val="007B693C"/>
    <w:rsid w:val="007B69C8"/>
    <w:rsid w:val="007B69CB"/>
    <w:rsid w:val="007B69D5"/>
    <w:rsid w:val="007B6B25"/>
    <w:rsid w:val="007B6B29"/>
    <w:rsid w:val="007B6B53"/>
    <w:rsid w:val="007B6BF3"/>
    <w:rsid w:val="007B6D77"/>
    <w:rsid w:val="007B6E1E"/>
    <w:rsid w:val="007B6FAD"/>
    <w:rsid w:val="007B71AA"/>
    <w:rsid w:val="007B721C"/>
    <w:rsid w:val="007B7345"/>
    <w:rsid w:val="007B73B6"/>
    <w:rsid w:val="007B74FC"/>
    <w:rsid w:val="007B765B"/>
    <w:rsid w:val="007B7830"/>
    <w:rsid w:val="007B789C"/>
    <w:rsid w:val="007B79E0"/>
    <w:rsid w:val="007B7AF8"/>
    <w:rsid w:val="007B7C68"/>
    <w:rsid w:val="007B7CCE"/>
    <w:rsid w:val="007B7E0D"/>
    <w:rsid w:val="007B7E1D"/>
    <w:rsid w:val="007C0075"/>
    <w:rsid w:val="007C01F3"/>
    <w:rsid w:val="007C022B"/>
    <w:rsid w:val="007C029F"/>
    <w:rsid w:val="007C045B"/>
    <w:rsid w:val="007C0550"/>
    <w:rsid w:val="007C070D"/>
    <w:rsid w:val="007C072D"/>
    <w:rsid w:val="007C09F9"/>
    <w:rsid w:val="007C0C9B"/>
    <w:rsid w:val="007C0EEC"/>
    <w:rsid w:val="007C0FF7"/>
    <w:rsid w:val="007C122A"/>
    <w:rsid w:val="007C1741"/>
    <w:rsid w:val="007C1845"/>
    <w:rsid w:val="007C19BF"/>
    <w:rsid w:val="007C1DFA"/>
    <w:rsid w:val="007C1F5E"/>
    <w:rsid w:val="007C22AF"/>
    <w:rsid w:val="007C2363"/>
    <w:rsid w:val="007C23C0"/>
    <w:rsid w:val="007C25D3"/>
    <w:rsid w:val="007C2855"/>
    <w:rsid w:val="007C2875"/>
    <w:rsid w:val="007C29B8"/>
    <w:rsid w:val="007C29E0"/>
    <w:rsid w:val="007C32E4"/>
    <w:rsid w:val="007C33E0"/>
    <w:rsid w:val="007C33EF"/>
    <w:rsid w:val="007C3402"/>
    <w:rsid w:val="007C3A46"/>
    <w:rsid w:val="007C3BA0"/>
    <w:rsid w:val="007C3E9D"/>
    <w:rsid w:val="007C3F1D"/>
    <w:rsid w:val="007C4089"/>
    <w:rsid w:val="007C4095"/>
    <w:rsid w:val="007C4117"/>
    <w:rsid w:val="007C425D"/>
    <w:rsid w:val="007C43D0"/>
    <w:rsid w:val="007C43F4"/>
    <w:rsid w:val="007C4664"/>
    <w:rsid w:val="007C4706"/>
    <w:rsid w:val="007C47CB"/>
    <w:rsid w:val="007C485E"/>
    <w:rsid w:val="007C4930"/>
    <w:rsid w:val="007C4D21"/>
    <w:rsid w:val="007C4D6B"/>
    <w:rsid w:val="007C4E75"/>
    <w:rsid w:val="007C4FB7"/>
    <w:rsid w:val="007C5189"/>
    <w:rsid w:val="007C54E0"/>
    <w:rsid w:val="007C54E6"/>
    <w:rsid w:val="007C55D9"/>
    <w:rsid w:val="007C567A"/>
    <w:rsid w:val="007C5AF9"/>
    <w:rsid w:val="007C5C3E"/>
    <w:rsid w:val="007C6376"/>
    <w:rsid w:val="007C6588"/>
    <w:rsid w:val="007C661F"/>
    <w:rsid w:val="007C6676"/>
    <w:rsid w:val="007C6B37"/>
    <w:rsid w:val="007C6F31"/>
    <w:rsid w:val="007C6FEA"/>
    <w:rsid w:val="007C7101"/>
    <w:rsid w:val="007C7115"/>
    <w:rsid w:val="007C754E"/>
    <w:rsid w:val="007C7634"/>
    <w:rsid w:val="007C79BF"/>
    <w:rsid w:val="007C7ACC"/>
    <w:rsid w:val="007C7CA2"/>
    <w:rsid w:val="007C7D06"/>
    <w:rsid w:val="007C7FD4"/>
    <w:rsid w:val="007D03D9"/>
    <w:rsid w:val="007D0547"/>
    <w:rsid w:val="007D068F"/>
    <w:rsid w:val="007D0777"/>
    <w:rsid w:val="007D0953"/>
    <w:rsid w:val="007D0A24"/>
    <w:rsid w:val="007D0AB7"/>
    <w:rsid w:val="007D0AD8"/>
    <w:rsid w:val="007D0D00"/>
    <w:rsid w:val="007D0D9C"/>
    <w:rsid w:val="007D1000"/>
    <w:rsid w:val="007D1175"/>
    <w:rsid w:val="007D11D6"/>
    <w:rsid w:val="007D1213"/>
    <w:rsid w:val="007D140F"/>
    <w:rsid w:val="007D14AE"/>
    <w:rsid w:val="007D14E1"/>
    <w:rsid w:val="007D1598"/>
    <w:rsid w:val="007D1A30"/>
    <w:rsid w:val="007D1BA9"/>
    <w:rsid w:val="007D1DDA"/>
    <w:rsid w:val="007D1E50"/>
    <w:rsid w:val="007D20EE"/>
    <w:rsid w:val="007D223F"/>
    <w:rsid w:val="007D2602"/>
    <w:rsid w:val="007D28F0"/>
    <w:rsid w:val="007D2B4E"/>
    <w:rsid w:val="007D2E0C"/>
    <w:rsid w:val="007D2EA2"/>
    <w:rsid w:val="007D3054"/>
    <w:rsid w:val="007D3087"/>
    <w:rsid w:val="007D313B"/>
    <w:rsid w:val="007D3180"/>
    <w:rsid w:val="007D3491"/>
    <w:rsid w:val="007D351E"/>
    <w:rsid w:val="007D35A5"/>
    <w:rsid w:val="007D3729"/>
    <w:rsid w:val="007D384A"/>
    <w:rsid w:val="007D392A"/>
    <w:rsid w:val="007D398B"/>
    <w:rsid w:val="007D39CD"/>
    <w:rsid w:val="007D39D7"/>
    <w:rsid w:val="007D3DBF"/>
    <w:rsid w:val="007D3F18"/>
    <w:rsid w:val="007D4179"/>
    <w:rsid w:val="007D4299"/>
    <w:rsid w:val="007D43C7"/>
    <w:rsid w:val="007D4451"/>
    <w:rsid w:val="007D4554"/>
    <w:rsid w:val="007D45AD"/>
    <w:rsid w:val="007D4846"/>
    <w:rsid w:val="007D4851"/>
    <w:rsid w:val="007D494A"/>
    <w:rsid w:val="007D49CE"/>
    <w:rsid w:val="007D4CA7"/>
    <w:rsid w:val="007D4E0F"/>
    <w:rsid w:val="007D4E9C"/>
    <w:rsid w:val="007D502C"/>
    <w:rsid w:val="007D5064"/>
    <w:rsid w:val="007D512F"/>
    <w:rsid w:val="007D5134"/>
    <w:rsid w:val="007D52B0"/>
    <w:rsid w:val="007D5423"/>
    <w:rsid w:val="007D57A2"/>
    <w:rsid w:val="007D58FA"/>
    <w:rsid w:val="007D5940"/>
    <w:rsid w:val="007D5975"/>
    <w:rsid w:val="007D5A69"/>
    <w:rsid w:val="007D5A82"/>
    <w:rsid w:val="007D5AE1"/>
    <w:rsid w:val="007D606D"/>
    <w:rsid w:val="007D6254"/>
    <w:rsid w:val="007D63AF"/>
    <w:rsid w:val="007D67DE"/>
    <w:rsid w:val="007D6AAC"/>
    <w:rsid w:val="007D6B63"/>
    <w:rsid w:val="007D6CDD"/>
    <w:rsid w:val="007D6F5E"/>
    <w:rsid w:val="007D70A5"/>
    <w:rsid w:val="007D70E8"/>
    <w:rsid w:val="007D7252"/>
    <w:rsid w:val="007D735D"/>
    <w:rsid w:val="007D76F8"/>
    <w:rsid w:val="007D77E7"/>
    <w:rsid w:val="007D7B61"/>
    <w:rsid w:val="007D7C26"/>
    <w:rsid w:val="007D7CDF"/>
    <w:rsid w:val="007D7E44"/>
    <w:rsid w:val="007E0174"/>
    <w:rsid w:val="007E02CB"/>
    <w:rsid w:val="007E02D6"/>
    <w:rsid w:val="007E0A75"/>
    <w:rsid w:val="007E0B8B"/>
    <w:rsid w:val="007E0BB9"/>
    <w:rsid w:val="007E0BD7"/>
    <w:rsid w:val="007E0CAB"/>
    <w:rsid w:val="007E0D66"/>
    <w:rsid w:val="007E0E79"/>
    <w:rsid w:val="007E0ED8"/>
    <w:rsid w:val="007E0FD7"/>
    <w:rsid w:val="007E13BC"/>
    <w:rsid w:val="007E140A"/>
    <w:rsid w:val="007E183B"/>
    <w:rsid w:val="007E1881"/>
    <w:rsid w:val="007E1937"/>
    <w:rsid w:val="007E1A99"/>
    <w:rsid w:val="007E1CC1"/>
    <w:rsid w:val="007E1DEB"/>
    <w:rsid w:val="007E1F34"/>
    <w:rsid w:val="007E1F92"/>
    <w:rsid w:val="007E20DF"/>
    <w:rsid w:val="007E21FD"/>
    <w:rsid w:val="007E22B1"/>
    <w:rsid w:val="007E2551"/>
    <w:rsid w:val="007E268A"/>
    <w:rsid w:val="007E26A3"/>
    <w:rsid w:val="007E2829"/>
    <w:rsid w:val="007E2925"/>
    <w:rsid w:val="007E2B07"/>
    <w:rsid w:val="007E2C37"/>
    <w:rsid w:val="007E2C4F"/>
    <w:rsid w:val="007E2FCB"/>
    <w:rsid w:val="007E304B"/>
    <w:rsid w:val="007E3184"/>
    <w:rsid w:val="007E32A9"/>
    <w:rsid w:val="007E32BC"/>
    <w:rsid w:val="007E349F"/>
    <w:rsid w:val="007E3525"/>
    <w:rsid w:val="007E3624"/>
    <w:rsid w:val="007E38C0"/>
    <w:rsid w:val="007E3931"/>
    <w:rsid w:val="007E3BA5"/>
    <w:rsid w:val="007E41A9"/>
    <w:rsid w:val="007E436A"/>
    <w:rsid w:val="007E4395"/>
    <w:rsid w:val="007E44F0"/>
    <w:rsid w:val="007E46A1"/>
    <w:rsid w:val="007E4BC9"/>
    <w:rsid w:val="007E4C9E"/>
    <w:rsid w:val="007E506E"/>
    <w:rsid w:val="007E5141"/>
    <w:rsid w:val="007E51A0"/>
    <w:rsid w:val="007E51BA"/>
    <w:rsid w:val="007E53E1"/>
    <w:rsid w:val="007E564C"/>
    <w:rsid w:val="007E568E"/>
    <w:rsid w:val="007E56BC"/>
    <w:rsid w:val="007E5740"/>
    <w:rsid w:val="007E596B"/>
    <w:rsid w:val="007E5989"/>
    <w:rsid w:val="007E5B80"/>
    <w:rsid w:val="007E5C4F"/>
    <w:rsid w:val="007E5C96"/>
    <w:rsid w:val="007E5CB4"/>
    <w:rsid w:val="007E5F57"/>
    <w:rsid w:val="007E603B"/>
    <w:rsid w:val="007E625E"/>
    <w:rsid w:val="007E644D"/>
    <w:rsid w:val="007E652B"/>
    <w:rsid w:val="007E6838"/>
    <w:rsid w:val="007E6907"/>
    <w:rsid w:val="007E6BE0"/>
    <w:rsid w:val="007E6CA9"/>
    <w:rsid w:val="007E706B"/>
    <w:rsid w:val="007E7104"/>
    <w:rsid w:val="007E72E3"/>
    <w:rsid w:val="007E7366"/>
    <w:rsid w:val="007E75FF"/>
    <w:rsid w:val="007E7857"/>
    <w:rsid w:val="007E7882"/>
    <w:rsid w:val="007E78FA"/>
    <w:rsid w:val="007E7998"/>
    <w:rsid w:val="007E7AFD"/>
    <w:rsid w:val="007E7CB5"/>
    <w:rsid w:val="007F029E"/>
    <w:rsid w:val="007F02BE"/>
    <w:rsid w:val="007F0345"/>
    <w:rsid w:val="007F03F3"/>
    <w:rsid w:val="007F04CD"/>
    <w:rsid w:val="007F04F9"/>
    <w:rsid w:val="007F055E"/>
    <w:rsid w:val="007F07AD"/>
    <w:rsid w:val="007F08B7"/>
    <w:rsid w:val="007F098D"/>
    <w:rsid w:val="007F09EE"/>
    <w:rsid w:val="007F0A33"/>
    <w:rsid w:val="007F0A83"/>
    <w:rsid w:val="007F0AB1"/>
    <w:rsid w:val="007F0AF2"/>
    <w:rsid w:val="007F0D93"/>
    <w:rsid w:val="007F0DDF"/>
    <w:rsid w:val="007F0E14"/>
    <w:rsid w:val="007F0F05"/>
    <w:rsid w:val="007F10CE"/>
    <w:rsid w:val="007F1189"/>
    <w:rsid w:val="007F14F6"/>
    <w:rsid w:val="007F1553"/>
    <w:rsid w:val="007F15DB"/>
    <w:rsid w:val="007F17D1"/>
    <w:rsid w:val="007F1896"/>
    <w:rsid w:val="007F1A92"/>
    <w:rsid w:val="007F1B8E"/>
    <w:rsid w:val="007F1D68"/>
    <w:rsid w:val="007F1DA5"/>
    <w:rsid w:val="007F1E09"/>
    <w:rsid w:val="007F2168"/>
    <w:rsid w:val="007F2584"/>
    <w:rsid w:val="007F2655"/>
    <w:rsid w:val="007F2663"/>
    <w:rsid w:val="007F26AB"/>
    <w:rsid w:val="007F2790"/>
    <w:rsid w:val="007F2A14"/>
    <w:rsid w:val="007F2AD9"/>
    <w:rsid w:val="007F2E16"/>
    <w:rsid w:val="007F3023"/>
    <w:rsid w:val="007F32E5"/>
    <w:rsid w:val="007F3429"/>
    <w:rsid w:val="007F3692"/>
    <w:rsid w:val="007F3793"/>
    <w:rsid w:val="007F3A6C"/>
    <w:rsid w:val="007F3CC9"/>
    <w:rsid w:val="007F439C"/>
    <w:rsid w:val="007F43D5"/>
    <w:rsid w:val="007F4475"/>
    <w:rsid w:val="007F45CC"/>
    <w:rsid w:val="007F46F4"/>
    <w:rsid w:val="007F4734"/>
    <w:rsid w:val="007F483F"/>
    <w:rsid w:val="007F49B4"/>
    <w:rsid w:val="007F49B9"/>
    <w:rsid w:val="007F49D0"/>
    <w:rsid w:val="007F4A5B"/>
    <w:rsid w:val="007F4BF5"/>
    <w:rsid w:val="007F4CBA"/>
    <w:rsid w:val="007F4F11"/>
    <w:rsid w:val="007F51AC"/>
    <w:rsid w:val="007F5404"/>
    <w:rsid w:val="007F54A2"/>
    <w:rsid w:val="007F5685"/>
    <w:rsid w:val="007F56D3"/>
    <w:rsid w:val="007F5740"/>
    <w:rsid w:val="007F57FF"/>
    <w:rsid w:val="007F589F"/>
    <w:rsid w:val="007F5B80"/>
    <w:rsid w:val="007F5B91"/>
    <w:rsid w:val="007F5C78"/>
    <w:rsid w:val="007F5FAF"/>
    <w:rsid w:val="007F61B6"/>
    <w:rsid w:val="007F6376"/>
    <w:rsid w:val="007F64DC"/>
    <w:rsid w:val="007F655E"/>
    <w:rsid w:val="007F66C6"/>
    <w:rsid w:val="007F687F"/>
    <w:rsid w:val="007F6888"/>
    <w:rsid w:val="007F69B2"/>
    <w:rsid w:val="007F69BF"/>
    <w:rsid w:val="007F6B1B"/>
    <w:rsid w:val="007F6C33"/>
    <w:rsid w:val="007F6CAE"/>
    <w:rsid w:val="007F6D84"/>
    <w:rsid w:val="007F6EF3"/>
    <w:rsid w:val="007F7211"/>
    <w:rsid w:val="007F727C"/>
    <w:rsid w:val="007F7464"/>
    <w:rsid w:val="007F76B6"/>
    <w:rsid w:val="007F76F7"/>
    <w:rsid w:val="007F7854"/>
    <w:rsid w:val="007F7B1E"/>
    <w:rsid w:val="007F7C0A"/>
    <w:rsid w:val="007F7CFF"/>
    <w:rsid w:val="007F7F7C"/>
    <w:rsid w:val="0080018C"/>
    <w:rsid w:val="00800232"/>
    <w:rsid w:val="008003F5"/>
    <w:rsid w:val="008004A5"/>
    <w:rsid w:val="008004E3"/>
    <w:rsid w:val="008005FA"/>
    <w:rsid w:val="0080084D"/>
    <w:rsid w:val="00800984"/>
    <w:rsid w:val="0080099A"/>
    <w:rsid w:val="00800A48"/>
    <w:rsid w:val="00800A77"/>
    <w:rsid w:val="00800CDE"/>
    <w:rsid w:val="00800DC9"/>
    <w:rsid w:val="00801075"/>
    <w:rsid w:val="00801081"/>
    <w:rsid w:val="008010C4"/>
    <w:rsid w:val="008011CF"/>
    <w:rsid w:val="008018D5"/>
    <w:rsid w:val="00801941"/>
    <w:rsid w:val="0080196E"/>
    <w:rsid w:val="00801C5F"/>
    <w:rsid w:val="00801CA9"/>
    <w:rsid w:val="00801DFA"/>
    <w:rsid w:val="00801E8E"/>
    <w:rsid w:val="00801FA6"/>
    <w:rsid w:val="0080218D"/>
    <w:rsid w:val="0080226E"/>
    <w:rsid w:val="0080231A"/>
    <w:rsid w:val="0080271A"/>
    <w:rsid w:val="008028CE"/>
    <w:rsid w:val="008029DF"/>
    <w:rsid w:val="00802DD1"/>
    <w:rsid w:val="00803069"/>
    <w:rsid w:val="008032DA"/>
    <w:rsid w:val="0080391C"/>
    <w:rsid w:val="00803B0B"/>
    <w:rsid w:val="00803DA2"/>
    <w:rsid w:val="00803F63"/>
    <w:rsid w:val="00803FE4"/>
    <w:rsid w:val="00804127"/>
    <w:rsid w:val="0080415E"/>
    <w:rsid w:val="0080431A"/>
    <w:rsid w:val="008045B8"/>
    <w:rsid w:val="0080462D"/>
    <w:rsid w:val="00804702"/>
    <w:rsid w:val="008048D1"/>
    <w:rsid w:val="00804A3E"/>
    <w:rsid w:val="00804AE9"/>
    <w:rsid w:val="00804B3A"/>
    <w:rsid w:val="00804C79"/>
    <w:rsid w:val="00804D5C"/>
    <w:rsid w:val="00804E95"/>
    <w:rsid w:val="00804EF1"/>
    <w:rsid w:val="00804FAA"/>
    <w:rsid w:val="00805018"/>
    <w:rsid w:val="0080503E"/>
    <w:rsid w:val="00805311"/>
    <w:rsid w:val="008056B0"/>
    <w:rsid w:val="00805987"/>
    <w:rsid w:val="00805C28"/>
    <w:rsid w:val="00805D31"/>
    <w:rsid w:val="00805D9D"/>
    <w:rsid w:val="008061D0"/>
    <w:rsid w:val="00806324"/>
    <w:rsid w:val="008063DD"/>
    <w:rsid w:val="00806691"/>
    <w:rsid w:val="0080686E"/>
    <w:rsid w:val="008069CD"/>
    <w:rsid w:val="00806A36"/>
    <w:rsid w:val="00806ACF"/>
    <w:rsid w:val="00806BB5"/>
    <w:rsid w:val="00806CB3"/>
    <w:rsid w:val="00806E54"/>
    <w:rsid w:val="00806F67"/>
    <w:rsid w:val="0080721F"/>
    <w:rsid w:val="00807376"/>
    <w:rsid w:val="008075EF"/>
    <w:rsid w:val="008077C5"/>
    <w:rsid w:val="008077E5"/>
    <w:rsid w:val="0080786E"/>
    <w:rsid w:val="00807908"/>
    <w:rsid w:val="00807AC1"/>
    <w:rsid w:val="00807BCD"/>
    <w:rsid w:val="00807D27"/>
    <w:rsid w:val="00807D97"/>
    <w:rsid w:val="00807DBB"/>
    <w:rsid w:val="00807F51"/>
    <w:rsid w:val="00810200"/>
    <w:rsid w:val="008105A3"/>
    <w:rsid w:val="00810778"/>
    <w:rsid w:val="0081088E"/>
    <w:rsid w:val="00810E3F"/>
    <w:rsid w:val="0081104D"/>
    <w:rsid w:val="00811078"/>
    <w:rsid w:val="00811464"/>
    <w:rsid w:val="00811551"/>
    <w:rsid w:val="0081177C"/>
    <w:rsid w:val="00811788"/>
    <w:rsid w:val="0081199A"/>
    <w:rsid w:val="00811B14"/>
    <w:rsid w:val="00811E9B"/>
    <w:rsid w:val="00812079"/>
    <w:rsid w:val="00812178"/>
    <w:rsid w:val="0081227F"/>
    <w:rsid w:val="0081265F"/>
    <w:rsid w:val="008127D1"/>
    <w:rsid w:val="00812C6F"/>
    <w:rsid w:val="00812CB9"/>
    <w:rsid w:val="00812D2D"/>
    <w:rsid w:val="00812D68"/>
    <w:rsid w:val="008130CA"/>
    <w:rsid w:val="008130EC"/>
    <w:rsid w:val="008132AF"/>
    <w:rsid w:val="00813457"/>
    <w:rsid w:val="00813AE9"/>
    <w:rsid w:val="00813E97"/>
    <w:rsid w:val="00813FA0"/>
    <w:rsid w:val="0081401D"/>
    <w:rsid w:val="00814056"/>
    <w:rsid w:val="008140CC"/>
    <w:rsid w:val="008144CB"/>
    <w:rsid w:val="0081460B"/>
    <w:rsid w:val="00814692"/>
    <w:rsid w:val="008148A6"/>
    <w:rsid w:val="008149C7"/>
    <w:rsid w:val="00814BFD"/>
    <w:rsid w:val="00814C91"/>
    <w:rsid w:val="00814D91"/>
    <w:rsid w:val="00814E5F"/>
    <w:rsid w:val="0081539B"/>
    <w:rsid w:val="008155E1"/>
    <w:rsid w:val="00815628"/>
    <w:rsid w:val="0081566D"/>
    <w:rsid w:val="0081575B"/>
    <w:rsid w:val="008158A3"/>
    <w:rsid w:val="0081595D"/>
    <w:rsid w:val="00815A96"/>
    <w:rsid w:val="00815D7F"/>
    <w:rsid w:val="00815EEC"/>
    <w:rsid w:val="00816033"/>
    <w:rsid w:val="00816116"/>
    <w:rsid w:val="008163D8"/>
    <w:rsid w:val="0081669C"/>
    <w:rsid w:val="00816854"/>
    <w:rsid w:val="00816887"/>
    <w:rsid w:val="00816A4D"/>
    <w:rsid w:val="00816B40"/>
    <w:rsid w:val="00816B86"/>
    <w:rsid w:val="00816D62"/>
    <w:rsid w:val="00816DE3"/>
    <w:rsid w:val="00816FCD"/>
    <w:rsid w:val="00817007"/>
    <w:rsid w:val="008171B8"/>
    <w:rsid w:val="0081727E"/>
    <w:rsid w:val="00817466"/>
    <w:rsid w:val="00817601"/>
    <w:rsid w:val="008178CC"/>
    <w:rsid w:val="00817C18"/>
    <w:rsid w:val="00817C7F"/>
    <w:rsid w:val="00817C99"/>
    <w:rsid w:val="00817DC0"/>
    <w:rsid w:val="00817E23"/>
    <w:rsid w:val="00817F64"/>
    <w:rsid w:val="00820105"/>
    <w:rsid w:val="00820160"/>
    <w:rsid w:val="00820235"/>
    <w:rsid w:val="00820670"/>
    <w:rsid w:val="008208EA"/>
    <w:rsid w:val="00820C12"/>
    <w:rsid w:val="00820D1E"/>
    <w:rsid w:val="00820DCD"/>
    <w:rsid w:val="00820F46"/>
    <w:rsid w:val="00820FE6"/>
    <w:rsid w:val="0082101E"/>
    <w:rsid w:val="008211FD"/>
    <w:rsid w:val="008214A5"/>
    <w:rsid w:val="008214FE"/>
    <w:rsid w:val="00821682"/>
    <w:rsid w:val="0082174C"/>
    <w:rsid w:val="0082186C"/>
    <w:rsid w:val="00821BC7"/>
    <w:rsid w:val="00821BEF"/>
    <w:rsid w:val="00821C0A"/>
    <w:rsid w:val="00821C47"/>
    <w:rsid w:val="00821E3B"/>
    <w:rsid w:val="00821EC7"/>
    <w:rsid w:val="0082211E"/>
    <w:rsid w:val="00822159"/>
    <w:rsid w:val="00822298"/>
    <w:rsid w:val="008223EA"/>
    <w:rsid w:val="00822452"/>
    <w:rsid w:val="008224D5"/>
    <w:rsid w:val="008226D0"/>
    <w:rsid w:val="00822748"/>
    <w:rsid w:val="00822BDA"/>
    <w:rsid w:val="00822E94"/>
    <w:rsid w:val="00822F6D"/>
    <w:rsid w:val="00823035"/>
    <w:rsid w:val="00823188"/>
    <w:rsid w:val="008231DC"/>
    <w:rsid w:val="00823209"/>
    <w:rsid w:val="0082360B"/>
    <w:rsid w:val="00823A72"/>
    <w:rsid w:val="00823BA8"/>
    <w:rsid w:val="00823CAA"/>
    <w:rsid w:val="00823D1D"/>
    <w:rsid w:val="00823D5D"/>
    <w:rsid w:val="00824054"/>
    <w:rsid w:val="0082479D"/>
    <w:rsid w:val="00824957"/>
    <w:rsid w:val="00824C6B"/>
    <w:rsid w:val="00824C7B"/>
    <w:rsid w:val="00824E6E"/>
    <w:rsid w:val="00824EBA"/>
    <w:rsid w:val="00824F17"/>
    <w:rsid w:val="00824FE0"/>
    <w:rsid w:val="00825219"/>
    <w:rsid w:val="0082522E"/>
    <w:rsid w:val="008252B2"/>
    <w:rsid w:val="00825599"/>
    <w:rsid w:val="008255E8"/>
    <w:rsid w:val="0082575C"/>
    <w:rsid w:val="00825782"/>
    <w:rsid w:val="008257CF"/>
    <w:rsid w:val="00825886"/>
    <w:rsid w:val="00825F57"/>
    <w:rsid w:val="00825F64"/>
    <w:rsid w:val="00825F95"/>
    <w:rsid w:val="00826263"/>
    <w:rsid w:val="00826611"/>
    <w:rsid w:val="0082671D"/>
    <w:rsid w:val="0082678F"/>
    <w:rsid w:val="00826C37"/>
    <w:rsid w:val="00826C4B"/>
    <w:rsid w:val="00826D45"/>
    <w:rsid w:val="00826F76"/>
    <w:rsid w:val="00826FB5"/>
    <w:rsid w:val="008272BA"/>
    <w:rsid w:val="008274BE"/>
    <w:rsid w:val="0082752A"/>
    <w:rsid w:val="00827660"/>
    <w:rsid w:val="008278DA"/>
    <w:rsid w:val="00827941"/>
    <w:rsid w:val="00827979"/>
    <w:rsid w:val="00827D4D"/>
    <w:rsid w:val="00827EA9"/>
    <w:rsid w:val="008301D5"/>
    <w:rsid w:val="00830275"/>
    <w:rsid w:val="008302A3"/>
    <w:rsid w:val="0083030D"/>
    <w:rsid w:val="00830806"/>
    <w:rsid w:val="008308B0"/>
    <w:rsid w:val="00830AF3"/>
    <w:rsid w:val="00830AF4"/>
    <w:rsid w:val="00830D7E"/>
    <w:rsid w:val="00830F57"/>
    <w:rsid w:val="00830F69"/>
    <w:rsid w:val="008310EE"/>
    <w:rsid w:val="008311A3"/>
    <w:rsid w:val="00831366"/>
    <w:rsid w:val="00831524"/>
    <w:rsid w:val="0083179D"/>
    <w:rsid w:val="00831843"/>
    <w:rsid w:val="008319C3"/>
    <w:rsid w:val="00831B18"/>
    <w:rsid w:val="00831C63"/>
    <w:rsid w:val="00831DF4"/>
    <w:rsid w:val="00831F39"/>
    <w:rsid w:val="00832891"/>
    <w:rsid w:val="0083299B"/>
    <w:rsid w:val="00832A22"/>
    <w:rsid w:val="00832B25"/>
    <w:rsid w:val="00832B27"/>
    <w:rsid w:val="00832C4B"/>
    <w:rsid w:val="00832C5D"/>
    <w:rsid w:val="00832DB9"/>
    <w:rsid w:val="0083307A"/>
    <w:rsid w:val="00833125"/>
    <w:rsid w:val="008331CC"/>
    <w:rsid w:val="00833306"/>
    <w:rsid w:val="0083341A"/>
    <w:rsid w:val="0083346E"/>
    <w:rsid w:val="008334DA"/>
    <w:rsid w:val="00833507"/>
    <w:rsid w:val="008339EF"/>
    <w:rsid w:val="008342FA"/>
    <w:rsid w:val="008343CC"/>
    <w:rsid w:val="00834421"/>
    <w:rsid w:val="0083494E"/>
    <w:rsid w:val="008349B0"/>
    <w:rsid w:val="00834DD1"/>
    <w:rsid w:val="00834DEB"/>
    <w:rsid w:val="0083512D"/>
    <w:rsid w:val="0083534E"/>
    <w:rsid w:val="00835383"/>
    <w:rsid w:val="00835389"/>
    <w:rsid w:val="0083554F"/>
    <w:rsid w:val="008357CA"/>
    <w:rsid w:val="00835813"/>
    <w:rsid w:val="00835824"/>
    <w:rsid w:val="00835864"/>
    <w:rsid w:val="00835AD9"/>
    <w:rsid w:val="00835BAE"/>
    <w:rsid w:val="00836371"/>
    <w:rsid w:val="0083650A"/>
    <w:rsid w:val="008365B2"/>
    <w:rsid w:val="00836760"/>
    <w:rsid w:val="00836769"/>
    <w:rsid w:val="00836812"/>
    <w:rsid w:val="00836950"/>
    <w:rsid w:val="00836998"/>
    <w:rsid w:val="00836AB2"/>
    <w:rsid w:val="00836B93"/>
    <w:rsid w:val="00836E1C"/>
    <w:rsid w:val="00836F38"/>
    <w:rsid w:val="00836F39"/>
    <w:rsid w:val="0083716C"/>
    <w:rsid w:val="008372D4"/>
    <w:rsid w:val="00837454"/>
    <w:rsid w:val="00837C30"/>
    <w:rsid w:val="00837E5A"/>
    <w:rsid w:val="008403DA"/>
    <w:rsid w:val="008404CE"/>
    <w:rsid w:val="00840522"/>
    <w:rsid w:val="0084053B"/>
    <w:rsid w:val="008408C4"/>
    <w:rsid w:val="008409F3"/>
    <w:rsid w:val="00840AC6"/>
    <w:rsid w:val="00840C55"/>
    <w:rsid w:val="00840C9C"/>
    <w:rsid w:val="00840D4C"/>
    <w:rsid w:val="00840EE9"/>
    <w:rsid w:val="00840F08"/>
    <w:rsid w:val="008411BA"/>
    <w:rsid w:val="008415FD"/>
    <w:rsid w:val="008416A5"/>
    <w:rsid w:val="00841770"/>
    <w:rsid w:val="0084192D"/>
    <w:rsid w:val="00841AD2"/>
    <w:rsid w:val="00841B64"/>
    <w:rsid w:val="00841F74"/>
    <w:rsid w:val="00841F8C"/>
    <w:rsid w:val="0084220F"/>
    <w:rsid w:val="008423AD"/>
    <w:rsid w:val="00842866"/>
    <w:rsid w:val="00842C1A"/>
    <w:rsid w:val="00843024"/>
    <w:rsid w:val="008430A1"/>
    <w:rsid w:val="00843275"/>
    <w:rsid w:val="00843295"/>
    <w:rsid w:val="008432F4"/>
    <w:rsid w:val="00843455"/>
    <w:rsid w:val="0084351B"/>
    <w:rsid w:val="00843596"/>
    <w:rsid w:val="00843782"/>
    <w:rsid w:val="008437EB"/>
    <w:rsid w:val="00843ABE"/>
    <w:rsid w:val="00843C00"/>
    <w:rsid w:val="00843D3D"/>
    <w:rsid w:val="00843DBC"/>
    <w:rsid w:val="00843DD5"/>
    <w:rsid w:val="00843E66"/>
    <w:rsid w:val="008440C3"/>
    <w:rsid w:val="008440D3"/>
    <w:rsid w:val="00844194"/>
    <w:rsid w:val="00844337"/>
    <w:rsid w:val="0084436B"/>
    <w:rsid w:val="008444DE"/>
    <w:rsid w:val="0084451E"/>
    <w:rsid w:val="00844AB7"/>
    <w:rsid w:val="00844CD0"/>
    <w:rsid w:val="00844DAD"/>
    <w:rsid w:val="00844F95"/>
    <w:rsid w:val="008450DF"/>
    <w:rsid w:val="008450E1"/>
    <w:rsid w:val="00845341"/>
    <w:rsid w:val="008453F9"/>
    <w:rsid w:val="0084552C"/>
    <w:rsid w:val="008455D2"/>
    <w:rsid w:val="008458EB"/>
    <w:rsid w:val="0084591C"/>
    <w:rsid w:val="00845B96"/>
    <w:rsid w:val="00845D7D"/>
    <w:rsid w:val="00845E95"/>
    <w:rsid w:val="00845F08"/>
    <w:rsid w:val="0084600F"/>
    <w:rsid w:val="00846074"/>
    <w:rsid w:val="00846238"/>
    <w:rsid w:val="0084644E"/>
    <w:rsid w:val="008464BB"/>
    <w:rsid w:val="008466B7"/>
    <w:rsid w:val="00846794"/>
    <w:rsid w:val="00846825"/>
    <w:rsid w:val="00847018"/>
    <w:rsid w:val="008475D6"/>
    <w:rsid w:val="00847641"/>
    <w:rsid w:val="00847BCF"/>
    <w:rsid w:val="00847C10"/>
    <w:rsid w:val="00847E89"/>
    <w:rsid w:val="0085008C"/>
    <w:rsid w:val="00850458"/>
    <w:rsid w:val="00850580"/>
    <w:rsid w:val="008506C1"/>
    <w:rsid w:val="00850823"/>
    <w:rsid w:val="00850A0F"/>
    <w:rsid w:val="00850BD9"/>
    <w:rsid w:val="00850C8A"/>
    <w:rsid w:val="00850D3E"/>
    <w:rsid w:val="008511EE"/>
    <w:rsid w:val="0085124E"/>
    <w:rsid w:val="0085165F"/>
    <w:rsid w:val="00851776"/>
    <w:rsid w:val="008519F5"/>
    <w:rsid w:val="00851B89"/>
    <w:rsid w:val="00851C37"/>
    <w:rsid w:val="00851D2A"/>
    <w:rsid w:val="00851DE0"/>
    <w:rsid w:val="00851E39"/>
    <w:rsid w:val="00851F51"/>
    <w:rsid w:val="00851F8C"/>
    <w:rsid w:val="00851FBC"/>
    <w:rsid w:val="008520EC"/>
    <w:rsid w:val="008525A8"/>
    <w:rsid w:val="008528C2"/>
    <w:rsid w:val="00852A71"/>
    <w:rsid w:val="00852BF6"/>
    <w:rsid w:val="00852BFD"/>
    <w:rsid w:val="00852DA7"/>
    <w:rsid w:val="00852FA4"/>
    <w:rsid w:val="0085308B"/>
    <w:rsid w:val="008531D8"/>
    <w:rsid w:val="00853297"/>
    <w:rsid w:val="00853952"/>
    <w:rsid w:val="00853A5E"/>
    <w:rsid w:val="00853B1A"/>
    <w:rsid w:val="00853FF6"/>
    <w:rsid w:val="00854115"/>
    <w:rsid w:val="0085427A"/>
    <w:rsid w:val="00854392"/>
    <w:rsid w:val="00854555"/>
    <w:rsid w:val="008545C1"/>
    <w:rsid w:val="008547A8"/>
    <w:rsid w:val="00854835"/>
    <w:rsid w:val="008549C4"/>
    <w:rsid w:val="00854A3B"/>
    <w:rsid w:val="00854A45"/>
    <w:rsid w:val="00854B42"/>
    <w:rsid w:val="00854C9F"/>
    <w:rsid w:val="00854F08"/>
    <w:rsid w:val="00854F1C"/>
    <w:rsid w:val="00855167"/>
    <w:rsid w:val="008552CF"/>
    <w:rsid w:val="0085534F"/>
    <w:rsid w:val="00855361"/>
    <w:rsid w:val="00855464"/>
    <w:rsid w:val="00855674"/>
    <w:rsid w:val="00855939"/>
    <w:rsid w:val="00855A68"/>
    <w:rsid w:val="00855B30"/>
    <w:rsid w:val="00855CAD"/>
    <w:rsid w:val="00855D0A"/>
    <w:rsid w:val="00856212"/>
    <w:rsid w:val="00856278"/>
    <w:rsid w:val="008562AF"/>
    <w:rsid w:val="0085642C"/>
    <w:rsid w:val="00856508"/>
    <w:rsid w:val="00856599"/>
    <w:rsid w:val="0085668A"/>
    <w:rsid w:val="0085678D"/>
    <w:rsid w:val="00856791"/>
    <w:rsid w:val="00856A9B"/>
    <w:rsid w:val="00856AF5"/>
    <w:rsid w:val="00856B19"/>
    <w:rsid w:val="00856BB3"/>
    <w:rsid w:val="00856CB5"/>
    <w:rsid w:val="00856D80"/>
    <w:rsid w:val="00856E4F"/>
    <w:rsid w:val="00856F91"/>
    <w:rsid w:val="008574BD"/>
    <w:rsid w:val="008576BC"/>
    <w:rsid w:val="00857782"/>
    <w:rsid w:val="00857C7F"/>
    <w:rsid w:val="00857CC0"/>
    <w:rsid w:val="00857CD3"/>
    <w:rsid w:val="00857F64"/>
    <w:rsid w:val="00857FB9"/>
    <w:rsid w:val="00860010"/>
    <w:rsid w:val="0086007E"/>
    <w:rsid w:val="00860190"/>
    <w:rsid w:val="008602AC"/>
    <w:rsid w:val="00860375"/>
    <w:rsid w:val="0086038C"/>
    <w:rsid w:val="008603D8"/>
    <w:rsid w:val="00860654"/>
    <w:rsid w:val="008606DA"/>
    <w:rsid w:val="008606FC"/>
    <w:rsid w:val="00860739"/>
    <w:rsid w:val="00860741"/>
    <w:rsid w:val="00860A39"/>
    <w:rsid w:val="00860B3B"/>
    <w:rsid w:val="00860E5F"/>
    <w:rsid w:val="0086107A"/>
    <w:rsid w:val="0086132B"/>
    <w:rsid w:val="0086133F"/>
    <w:rsid w:val="0086169B"/>
    <w:rsid w:val="0086170A"/>
    <w:rsid w:val="008618A9"/>
    <w:rsid w:val="0086197F"/>
    <w:rsid w:val="00861981"/>
    <w:rsid w:val="00861B99"/>
    <w:rsid w:val="00861D12"/>
    <w:rsid w:val="00861D82"/>
    <w:rsid w:val="00861EAB"/>
    <w:rsid w:val="00862076"/>
    <w:rsid w:val="00862311"/>
    <w:rsid w:val="008624AE"/>
    <w:rsid w:val="00862603"/>
    <w:rsid w:val="0086262F"/>
    <w:rsid w:val="00862A2F"/>
    <w:rsid w:val="00862AFB"/>
    <w:rsid w:val="00862C0F"/>
    <w:rsid w:val="00862C70"/>
    <w:rsid w:val="00862D8D"/>
    <w:rsid w:val="00862F8C"/>
    <w:rsid w:val="008632D5"/>
    <w:rsid w:val="008632E7"/>
    <w:rsid w:val="008633C2"/>
    <w:rsid w:val="008635F1"/>
    <w:rsid w:val="00863631"/>
    <w:rsid w:val="00863A35"/>
    <w:rsid w:val="00863A67"/>
    <w:rsid w:val="00863B0E"/>
    <w:rsid w:val="00863C7C"/>
    <w:rsid w:val="0086415E"/>
    <w:rsid w:val="0086430B"/>
    <w:rsid w:val="008647ED"/>
    <w:rsid w:val="00864897"/>
    <w:rsid w:val="008649D0"/>
    <w:rsid w:val="008649F2"/>
    <w:rsid w:val="00864D16"/>
    <w:rsid w:val="00864D2E"/>
    <w:rsid w:val="00864E58"/>
    <w:rsid w:val="00864FF2"/>
    <w:rsid w:val="00864FFA"/>
    <w:rsid w:val="00865363"/>
    <w:rsid w:val="008654DE"/>
    <w:rsid w:val="0086562B"/>
    <w:rsid w:val="008656CC"/>
    <w:rsid w:val="0086575A"/>
    <w:rsid w:val="00865A3B"/>
    <w:rsid w:val="00865AEF"/>
    <w:rsid w:val="00865DB3"/>
    <w:rsid w:val="00865F05"/>
    <w:rsid w:val="00865F0C"/>
    <w:rsid w:val="00866143"/>
    <w:rsid w:val="0086619A"/>
    <w:rsid w:val="008661EB"/>
    <w:rsid w:val="00866364"/>
    <w:rsid w:val="0086643D"/>
    <w:rsid w:val="008664EA"/>
    <w:rsid w:val="0086655B"/>
    <w:rsid w:val="008665B9"/>
    <w:rsid w:val="0086660C"/>
    <w:rsid w:val="00866B00"/>
    <w:rsid w:val="00866BB2"/>
    <w:rsid w:val="00866C1B"/>
    <w:rsid w:val="00866E72"/>
    <w:rsid w:val="008673E9"/>
    <w:rsid w:val="00867499"/>
    <w:rsid w:val="008674BF"/>
    <w:rsid w:val="00867548"/>
    <w:rsid w:val="00867697"/>
    <w:rsid w:val="008676F3"/>
    <w:rsid w:val="00867A81"/>
    <w:rsid w:val="00867BA8"/>
    <w:rsid w:val="00867FD7"/>
    <w:rsid w:val="00870082"/>
    <w:rsid w:val="00870172"/>
    <w:rsid w:val="008701DC"/>
    <w:rsid w:val="00870627"/>
    <w:rsid w:val="00870719"/>
    <w:rsid w:val="0087072E"/>
    <w:rsid w:val="008707BF"/>
    <w:rsid w:val="00870932"/>
    <w:rsid w:val="00870999"/>
    <w:rsid w:val="00870C89"/>
    <w:rsid w:val="00870D85"/>
    <w:rsid w:val="00870DCF"/>
    <w:rsid w:val="00870E2E"/>
    <w:rsid w:val="00870ED8"/>
    <w:rsid w:val="008710DD"/>
    <w:rsid w:val="00871106"/>
    <w:rsid w:val="00871425"/>
    <w:rsid w:val="0087147C"/>
    <w:rsid w:val="008717AF"/>
    <w:rsid w:val="00871826"/>
    <w:rsid w:val="00871992"/>
    <w:rsid w:val="008719F2"/>
    <w:rsid w:val="00871A1A"/>
    <w:rsid w:val="00871C50"/>
    <w:rsid w:val="00871C8F"/>
    <w:rsid w:val="00871CEA"/>
    <w:rsid w:val="00871DB8"/>
    <w:rsid w:val="00871E29"/>
    <w:rsid w:val="00871E41"/>
    <w:rsid w:val="00871E63"/>
    <w:rsid w:val="008723A7"/>
    <w:rsid w:val="008723DE"/>
    <w:rsid w:val="008726E0"/>
    <w:rsid w:val="00872B34"/>
    <w:rsid w:val="00872DAD"/>
    <w:rsid w:val="00872F08"/>
    <w:rsid w:val="00873343"/>
    <w:rsid w:val="00873586"/>
    <w:rsid w:val="00873606"/>
    <w:rsid w:val="008738A9"/>
    <w:rsid w:val="008739FC"/>
    <w:rsid w:val="00873A04"/>
    <w:rsid w:val="00873A65"/>
    <w:rsid w:val="00873A77"/>
    <w:rsid w:val="00873E46"/>
    <w:rsid w:val="00873F28"/>
    <w:rsid w:val="00873F5C"/>
    <w:rsid w:val="0087431F"/>
    <w:rsid w:val="00874797"/>
    <w:rsid w:val="0087488A"/>
    <w:rsid w:val="008749D2"/>
    <w:rsid w:val="008749E6"/>
    <w:rsid w:val="00874A80"/>
    <w:rsid w:val="00874B04"/>
    <w:rsid w:val="00874C98"/>
    <w:rsid w:val="00874E4F"/>
    <w:rsid w:val="00874ED0"/>
    <w:rsid w:val="00874F6B"/>
    <w:rsid w:val="008751D6"/>
    <w:rsid w:val="008752D3"/>
    <w:rsid w:val="0087530C"/>
    <w:rsid w:val="00875375"/>
    <w:rsid w:val="00875379"/>
    <w:rsid w:val="0087543D"/>
    <w:rsid w:val="008755A3"/>
    <w:rsid w:val="0087573D"/>
    <w:rsid w:val="0087582D"/>
    <w:rsid w:val="0087595D"/>
    <w:rsid w:val="00875991"/>
    <w:rsid w:val="00875A50"/>
    <w:rsid w:val="00875AF5"/>
    <w:rsid w:val="00875BA5"/>
    <w:rsid w:val="00875D35"/>
    <w:rsid w:val="00875E6B"/>
    <w:rsid w:val="00875F99"/>
    <w:rsid w:val="00876051"/>
    <w:rsid w:val="00876064"/>
    <w:rsid w:val="00876137"/>
    <w:rsid w:val="00876223"/>
    <w:rsid w:val="0087665B"/>
    <w:rsid w:val="008768EC"/>
    <w:rsid w:val="00876A29"/>
    <w:rsid w:val="00876C1E"/>
    <w:rsid w:val="00876D42"/>
    <w:rsid w:val="008770BB"/>
    <w:rsid w:val="0087710B"/>
    <w:rsid w:val="0087722E"/>
    <w:rsid w:val="00877318"/>
    <w:rsid w:val="00877395"/>
    <w:rsid w:val="0087748B"/>
    <w:rsid w:val="00877578"/>
    <w:rsid w:val="0087766A"/>
    <w:rsid w:val="008776E4"/>
    <w:rsid w:val="008778B3"/>
    <w:rsid w:val="008779F4"/>
    <w:rsid w:val="00877E63"/>
    <w:rsid w:val="00877EE0"/>
    <w:rsid w:val="00877F0C"/>
    <w:rsid w:val="00877F5C"/>
    <w:rsid w:val="008801D9"/>
    <w:rsid w:val="00880560"/>
    <w:rsid w:val="00880823"/>
    <w:rsid w:val="0088086B"/>
    <w:rsid w:val="008808DF"/>
    <w:rsid w:val="00880B1F"/>
    <w:rsid w:val="00880CD3"/>
    <w:rsid w:val="00880F47"/>
    <w:rsid w:val="00880F82"/>
    <w:rsid w:val="00881308"/>
    <w:rsid w:val="00881482"/>
    <w:rsid w:val="0088151E"/>
    <w:rsid w:val="00881572"/>
    <w:rsid w:val="0088167A"/>
    <w:rsid w:val="0088170D"/>
    <w:rsid w:val="00881A2A"/>
    <w:rsid w:val="00881D04"/>
    <w:rsid w:val="00881E6F"/>
    <w:rsid w:val="00881E7B"/>
    <w:rsid w:val="008820D8"/>
    <w:rsid w:val="008820EE"/>
    <w:rsid w:val="008821B7"/>
    <w:rsid w:val="00882283"/>
    <w:rsid w:val="00882522"/>
    <w:rsid w:val="0088273F"/>
    <w:rsid w:val="00882806"/>
    <w:rsid w:val="00882A83"/>
    <w:rsid w:val="00882D5B"/>
    <w:rsid w:val="00882E5E"/>
    <w:rsid w:val="00882F35"/>
    <w:rsid w:val="00882FF4"/>
    <w:rsid w:val="00883396"/>
    <w:rsid w:val="00883438"/>
    <w:rsid w:val="008836FC"/>
    <w:rsid w:val="00883918"/>
    <w:rsid w:val="00883B32"/>
    <w:rsid w:val="00883B77"/>
    <w:rsid w:val="00883C6B"/>
    <w:rsid w:val="00883CDD"/>
    <w:rsid w:val="00883E7E"/>
    <w:rsid w:val="00883F7B"/>
    <w:rsid w:val="0088403F"/>
    <w:rsid w:val="008840C9"/>
    <w:rsid w:val="00884112"/>
    <w:rsid w:val="00884118"/>
    <w:rsid w:val="00884182"/>
    <w:rsid w:val="008841D9"/>
    <w:rsid w:val="00884215"/>
    <w:rsid w:val="00884223"/>
    <w:rsid w:val="0088429A"/>
    <w:rsid w:val="00884445"/>
    <w:rsid w:val="0088459E"/>
    <w:rsid w:val="008845CD"/>
    <w:rsid w:val="00884670"/>
    <w:rsid w:val="00884930"/>
    <w:rsid w:val="00884979"/>
    <w:rsid w:val="00884A26"/>
    <w:rsid w:val="00884A96"/>
    <w:rsid w:val="00884B83"/>
    <w:rsid w:val="00884BB4"/>
    <w:rsid w:val="00884C32"/>
    <w:rsid w:val="00884E57"/>
    <w:rsid w:val="00885036"/>
    <w:rsid w:val="00885067"/>
    <w:rsid w:val="008850CA"/>
    <w:rsid w:val="0088524B"/>
    <w:rsid w:val="0088534C"/>
    <w:rsid w:val="0088561E"/>
    <w:rsid w:val="00886131"/>
    <w:rsid w:val="00886203"/>
    <w:rsid w:val="00886381"/>
    <w:rsid w:val="008867FA"/>
    <w:rsid w:val="00886B07"/>
    <w:rsid w:val="00886C87"/>
    <w:rsid w:val="00886CD6"/>
    <w:rsid w:val="00886DA6"/>
    <w:rsid w:val="00886F2E"/>
    <w:rsid w:val="00887007"/>
    <w:rsid w:val="008872ED"/>
    <w:rsid w:val="008873F2"/>
    <w:rsid w:val="0088762D"/>
    <w:rsid w:val="008879C4"/>
    <w:rsid w:val="00887BB4"/>
    <w:rsid w:val="00887D31"/>
    <w:rsid w:val="00887DDD"/>
    <w:rsid w:val="00890188"/>
    <w:rsid w:val="00890261"/>
    <w:rsid w:val="008902AF"/>
    <w:rsid w:val="0089077E"/>
    <w:rsid w:val="00890A55"/>
    <w:rsid w:val="00890D89"/>
    <w:rsid w:val="00890DC2"/>
    <w:rsid w:val="00890E5B"/>
    <w:rsid w:val="00890EB6"/>
    <w:rsid w:val="00890FE4"/>
    <w:rsid w:val="00891057"/>
    <w:rsid w:val="008910CE"/>
    <w:rsid w:val="00891199"/>
    <w:rsid w:val="008911EB"/>
    <w:rsid w:val="00891781"/>
    <w:rsid w:val="00891881"/>
    <w:rsid w:val="00891966"/>
    <w:rsid w:val="00891D52"/>
    <w:rsid w:val="00891E0F"/>
    <w:rsid w:val="008920BC"/>
    <w:rsid w:val="008921E3"/>
    <w:rsid w:val="00892552"/>
    <w:rsid w:val="008926D8"/>
    <w:rsid w:val="00892805"/>
    <w:rsid w:val="00892AAD"/>
    <w:rsid w:val="00892B93"/>
    <w:rsid w:val="00892D3A"/>
    <w:rsid w:val="008930A1"/>
    <w:rsid w:val="00893134"/>
    <w:rsid w:val="00893176"/>
    <w:rsid w:val="00893464"/>
    <w:rsid w:val="008935CF"/>
    <w:rsid w:val="008936B3"/>
    <w:rsid w:val="008938D0"/>
    <w:rsid w:val="008938FF"/>
    <w:rsid w:val="00893A7E"/>
    <w:rsid w:val="00893C97"/>
    <w:rsid w:val="00893DE3"/>
    <w:rsid w:val="00893EC4"/>
    <w:rsid w:val="0089446E"/>
    <w:rsid w:val="00894666"/>
    <w:rsid w:val="0089473D"/>
    <w:rsid w:val="008947CD"/>
    <w:rsid w:val="008948BD"/>
    <w:rsid w:val="00894A9F"/>
    <w:rsid w:val="00894B60"/>
    <w:rsid w:val="00894DB0"/>
    <w:rsid w:val="008952A8"/>
    <w:rsid w:val="008952D9"/>
    <w:rsid w:val="0089541F"/>
    <w:rsid w:val="0089546E"/>
    <w:rsid w:val="00895482"/>
    <w:rsid w:val="0089553B"/>
    <w:rsid w:val="00895613"/>
    <w:rsid w:val="008958F2"/>
    <w:rsid w:val="00895B33"/>
    <w:rsid w:val="00895C6D"/>
    <w:rsid w:val="00895CDC"/>
    <w:rsid w:val="00895D80"/>
    <w:rsid w:val="00895DA3"/>
    <w:rsid w:val="00895E73"/>
    <w:rsid w:val="00896171"/>
    <w:rsid w:val="00896182"/>
    <w:rsid w:val="008962C3"/>
    <w:rsid w:val="008964F5"/>
    <w:rsid w:val="0089678E"/>
    <w:rsid w:val="008968A4"/>
    <w:rsid w:val="00896A21"/>
    <w:rsid w:val="00896A69"/>
    <w:rsid w:val="00896AC4"/>
    <w:rsid w:val="00896EBB"/>
    <w:rsid w:val="00897234"/>
    <w:rsid w:val="00897361"/>
    <w:rsid w:val="00897587"/>
    <w:rsid w:val="00897930"/>
    <w:rsid w:val="00897982"/>
    <w:rsid w:val="00897A21"/>
    <w:rsid w:val="00897A5C"/>
    <w:rsid w:val="00897BF6"/>
    <w:rsid w:val="00897D9B"/>
    <w:rsid w:val="00897EAB"/>
    <w:rsid w:val="008A00EF"/>
    <w:rsid w:val="008A01FB"/>
    <w:rsid w:val="008A025D"/>
    <w:rsid w:val="008A0345"/>
    <w:rsid w:val="008A04F2"/>
    <w:rsid w:val="008A0516"/>
    <w:rsid w:val="008A102F"/>
    <w:rsid w:val="008A124A"/>
    <w:rsid w:val="008A12CD"/>
    <w:rsid w:val="008A139B"/>
    <w:rsid w:val="008A13A4"/>
    <w:rsid w:val="008A13E0"/>
    <w:rsid w:val="008A1437"/>
    <w:rsid w:val="008A1489"/>
    <w:rsid w:val="008A14C2"/>
    <w:rsid w:val="008A18A7"/>
    <w:rsid w:val="008A1BB5"/>
    <w:rsid w:val="008A1CCA"/>
    <w:rsid w:val="008A1E0B"/>
    <w:rsid w:val="008A1E82"/>
    <w:rsid w:val="008A20B8"/>
    <w:rsid w:val="008A24DF"/>
    <w:rsid w:val="008A25BB"/>
    <w:rsid w:val="008A2772"/>
    <w:rsid w:val="008A2791"/>
    <w:rsid w:val="008A289D"/>
    <w:rsid w:val="008A2DDD"/>
    <w:rsid w:val="008A2EE7"/>
    <w:rsid w:val="008A33E0"/>
    <w:rsid w:val="008A34FB"/>
    <w:rsid w:val="008A35E9"/>
    <w:rsid w:val="008A38AF"/>
    <w:rsid w:val="008A38F6"/>
    <w:rsid w:val="008A39B0"/>
    <w:rsid w:val="008A3A66"/>
    <w:rsid w:val="008A3B3F"/>
    <w:rsid w:val="008A3D3E"/>
    <w:rsid w:val="008A3DDF"/>
    <w:rsid w:val="008A3FB4"/>
    <w:rsid w:val="008A40CF"/>
    <w:rsid w:val="008A41DA"/>
    <w:rsid w:val="008A42F7"/>
    <w:rsid w:val="008A4562"/>
    <w:rsid w:val="008A49DB"/>
    <w:rsid w:val="008A4ABD"/>
    <w:rsid w:val="008A4BA3"/>
    <w:rsid w:val="008A4C0C"/>
    <w:rsid w:val="008A4C53"/>
    <w:rsid w:val="008A4CD5"/>
    <w:rsid w:val="008A4DC9"/>
    <w:rsid w:val="008A50B2"/>
    <w:rsid w:val="008A511E"/>
    <w:rsid w:val="008A5164"/>
    <w:rsid w:val="008A5165"/>
    <w:rsid w:val="008A52F4"/>
    <w:rsid w:val="008A5928"/>
    <w:rsid w:val="008A5A02"/>
    <w:rsid w:val="008A5AA8"/>
    <w:rsid w:val="008A5D44"/>
    <w:rsid w:val="008A5D7C"/>
    <w:rsid w:val="008A5E2C"/>
    <w:rsid w:val="008A5EBD"/>
    <w:rsid w:val="008A5F6A"/>
    <w:rsid w:val="008A5F9E"/>
    <w:rsid w:val="008A6917"/>
    <w:rsid w:val="008A6C3C"/>
    <w:rsid w:val="008A6C97"/>
    <w:rsid w:val="008A6D6F"/>
    <w:rsid w:val="008A6EC3"/>
    <w:rsid w:val="008A6F41"/>
    <w:rsid w:val="008A70F6"/>
    <w:rsid w:val="008A7220"/>
    <w:rsid w:val="008A7346"/>
    <w:rsid w:val="008A73A1"/>
    <w:rsid w:val="008A73E5"/>
    <w:rsid w:val="008A7789"/>
    <w:rsid w:val="008A785A"/>
    <w:rsid w:val="008A796A"/>
    <w:rsid w:val="008A79C5"/>
    <w:rsid w:val="008A7CE6"/>
    <w:rsid w:val="008A7D82"/>
    <w:rsid w:val="008A7E10"/>
    <w:rsid w:val="008A7E58"/>
    <w:rsid w:val="008A7EC7"/>
    <w:rsid w:val="008A7EF4"/>
    <w:rsid w:val="008B047F"/>
    <w:rsid w:val="008B04DB"/>
    <w:rsid w:val="008B04FC"/>
    <w:rsid w:val="008B058E"/>
    <w:rsid w:val="008B062D"/>
    <w:rsid w:val="008B064D"/>
    <w:rsid w:val="008B069B"/>
    <w:rsid w:val="008B06C0"/>
    <w:rsid w:val="008B0B71"/>
    <w:rsid w:val="008B0D32"/>
    <w:rsid w:val="008B0E93"/>
    <w:rsid w:val="008B0FAB"/>
    <w:rsid w:val="008B0FD2"/>
    <w:rsid w:val="008B1AF5"/>
    <w:rsid w:val="008B1C77"/>
    <w:rsid w:val="008B1D1F"/>
    <w:rsid w:val="008B1D64"/>
    <w:rsid w:val="008B2017"/>
    <w:rsid w:val="008B2218"/>
    <w:rsid w:val="008B229C"/>
    <w:rsid w:val="008B231A"/>
    <w:rsid w:val="008B23CC"/>
    <w:rsid w:val="008B247B"/>
    <w:rsid w:val="008B256B"/>
    <w:rsid w:val="008B2838"/>
    <w:rsid w:val="008B2B47"/>
    <w:rsid w:val="008B2C90"/>
    <w:rsid w:val="008B3019"/>
    <w:rsid w:val="008B309B"/>
    <w:rsid w:val="008B30FE"/>
    <w:rsid w:val="008B3165"/>
    <w:rsid w:val="008B31B5"/>
    <w:rsid w:val="008B31DC"/>
    <w:rsid w:val="008B3358"/>
    <w:rsid w:val="008B3432"/>
    <w:rsid w:val="008B346E"/>
    <w:rsid w:val="008B36B1"/>
    <w:rsid w:val="008B3918"/>
    <w:rsid w:val="008B39F3"/>
    <w:rsid w:val="008B3ABE"/>
    <w:rsid w:val="008B3C84"/>
    <w:rsid w:val="008B3E3A"/>
    <w:rsid w:val="008B42AF"/>
    <w:rsid w:val="008B438E"/>
    <w:rsid w:val="008B4466"/>
    <w:rsid w:val="008B44AF"/>
    <w:rsid w:val="008B45DF"/>
    <w:rsid w:val="008B46A9"/>
    <w:rsid w:val="008B4897"/>
    <w:rsid w:val="008B48D1"/>
    <w:rsid w:val="008B493A"/>
    <w:rsid w:val="008B4986"/>
    <w:rsid w:val="008B498C"/>
    <w:rsid w:val="008B4A72"/>
    <w:rsid w:val="008B4D33"/>
    <w:rsid w:val="008B4DB8"/>
    <w:rsid w:val="008B4E1F"/>
    <w:rsid w:val="008B4EEB"/>
    <w:rsid w:val="008B505A"/>
    <w:rsid w:val="008B5084"/>
    <w:rsid w:val="008B52CF"/>
    <w:rsid w:val="008B53E6"/>
    <w:rsid w:val="008B55DD"/>
    <w:rsid w:val="008B5F23"/>
    <w:rsid w:val="008B6156"/>
    <w:rsid w:val="008B66A2"/>
    <w:rsid w:val="008B6C3D"/>
    <w:rsid w:val="008B6C5A"/>
    <w:rsid w:val="008B6D50"/>
    <w:rsid w:val="008B6F89"/>
    <w:rsid w:val="008B6F8E"/>
    <w:rsid w:val="008B707F"/>
    <w:rsid w:val="008B71F2"/>
    <w:rsid w:val="008B73CF"/>
    <w:rsid w:val="008B745E"/>
    <w:rsid w:val="008B7A19"/>
    <w:rsid w:val="008B7AFC"/>
    <w:rsid w:val="008B7B11"/>
    <w:rsid w:val="008B7C75"/>
    <w:rsid w:val="008B7D4A"/>
    <w:rsid w:val="008B7EAF"/>
    <w:rsid w:val="008C02D3"/>
    <w:rsid w:val="008C080E"/>
    <w:rsid w:val="008C0930"/>
    <w:rsid w:val="008C09C3"/>
    <w:rsid w:val="008C0BA1"/>
    <w:rsid w:val="008C0DC2"/>
    <w:rsid w:val="008C0F1B"/>
    <w:rsid w:val="008C0F65"/>
    <w:rsid w:val="008C0FEE"/>
    <w:rsid w:val="008C0FF1"/>
    <w:rsid w:val="008C0FF7"/>
    <w:rsid w:val="008C10DA"/>
    <w:rsid w:val="008C129B"/>
    <w:rsid w:val="008C1329"/>
    <w:rsid w:val="008C132A"/>
    <w:rsid w:val="008C1563"/>
    <w:rsid w:val="008C1574"/>
    <w:rsid w:val="008C183A"/>
    <w:rsid w:val="008C1846"/>
    <w:rsid w:val="008C1861"/>
    <w:rsid w:val="008C1A16"/>
    <w:rsid w:val="008C1A9D"/>
    <w:rsid w:val="008C1B78"/>
    <w:rsid w:val="008C1BE9"/>
    <w:rsid w:val="008C1D1A"/>
    <w:rsid w:val="008C1F4B"/>
    <w:rsid w:val="008C2385"/>
    <w:rsid w:val="008C2428"/>
    <w:rsid w:val="008C27F0"/>
    <w:rsid w:val="008C2919"/>
    <w:rsid w:val="008C299C"/>
    <w:rsid w:val="008C2C53"/>
    <w:rsid w:val="008C2D93"/>
    <w:rsid w:val="008C2DF7"/>
    <w:rsid w:val="008C2E78"/>
    <w:rsid w:val="008C2F4A"/>
    <w:rsid w:val="008C3035"/>
    <w:rsid w:val="008C320F"/>
    <w:rsid w:val="008C3244"/>
    <w:rsid w:val="008C32BD"/>
    <w:rsid w:val="008C337A"/>
    <w:rsid w:val="008C3391"/>
    <w:rsid w:val="008C3425"/>
    <w:rsid w:val="008C35E2"/>
    <w:rsid w:val="008C35E3"/>
    <w:rsid w:val="008C365B"/>
    <w:rsid w:val="008C36B2"/>
    <w:rsid w:val="008C3752"/>
    <w:rsid w:val="008C3CA0"/>
    <w:rsid w:val="008C3D20"/>
    <w:rsid w:val="008C3EFD"/>
    <w:rsid w:val="008C3FF8"/>
    <w:rsid w:val="008C4109"/>
    <w:rsid w:val="008C42D2"/>
    <w:rsid w:val="008C430E"/>
    <w:rsid w:val="008C4488"/>
    <w:rsid w:val="008C46CD"/>
    <w:rsid w:val="008C47A0"/>
    <w:rsid w:val="008C486E"/>
    <w:rsid w:val="008C48F5"/>
    <w:rsid w:val="008C4AFA"/>
    <w:rsid w:val="008C4B16"/>
    <w:rsid w:val="008C4BB8"/>
    <w:rsid w:val="008C4D8D"/>
    <w:rsid w:val="008C5122"/>
    <w:rsid w:val="008C51DE"/>
    <w:rsid w:val="008C536F"/>
    <w:rsid w:val="008C552C"/>
    <w:rsid w:val="008C5831"/>
    <w:rsid w:val="008C58C1"/>
    <w:rsid w:val="008C58EB"/>
    <w:rsid w:val="008C5D69"/>
    <w:rsid w:val="008C5EC1"/>
    <w:rsid w:val="008C60FF"/>
    <w:rsid w:val="008C63FD"/>
    <w:rsid w:val="008C6819"/>
    <w:rsid w:val="008C69F1"/>
    <w:rsid w:val="008C6A67"/>
    <w:rsid w:val="008C6AC4"/>
    <w:rsid w:val="008C6C3F"/>
    <w:rsid w:val="008C6E47"/>
    <w:rsid w:val="008C716D"/>
    <w:rsid w:val="008C7381"/>
    <w:rsid w:val="008C7524"/>
    <w:rsid w:val="008C7695"/>
    <w:rsid w:val="008C776C"/>
    <w:rsid w:val="008C77CF"/>
    <w:rsid w:val="008C785C"/>
    <w:rsid w:val="008C7977"/>
    <w:rsid w:val="008C7C16"/>
    <w:rsid w:val="008C7C97"/>
    <w:rsid w:val="008C7E55"/>
    <w:rsid w:val="008D01BF"/>
    <w:rsid w:val="008D03D9"/>
    <w:rsid w:val="008D0483"/>
    <w:rsid w:val="008D0927"/>
    <w:rsid w:val="008D092F"/>
    <w:rsid w:val="008D0982"/>
    <w:rsid w:val="008D0B03"/>
    <w:rsid w:val="008D0B56"/>
    <w:rsid w:val="008D0C5B"/>
    <w:rsid w:val="008D0D6A"/>
    <w:rsid w:val="008D0F52"/>
    <w:rsid w:val="008D0FC2"/>
    <w:rsid w:val="008D1006"/>
    <w:rsid w:val="008D11B6"/>
    <w:rsid w:val="008D1255"/>
    <w:rsid w:val="008D1308"/>
    <w:rsid w:val="008D13A7"/>
    <w:rsid w:val="008D14AF"/>
    <w:rsid w:val="008D150B"/>
    <w:rsid w:val="008D1555"/>
    <w:rsid w:val="008D16B8"/>
    <w:rsid w:val="008D1763"/>
    <w:rsid w:val="008D19A9"/>
    <w:rsid w:val="008D1A9F"/>
    <w:rsid w:val="008D1ABB"/>
    <w:rsid w:val="008D1BFE"/>
    <w:rsid w:val="008D1C73"/>
    <w:rsid w:val="008D1E45"/>
    <w:rsid w:val="008D1F41"/>
    <w:rsid w:val="008D226F"/>
    <w:rsid w:val="008D249E"/>
    <w:rsid w:val="008D24A1"/>
    <w:rsid w:val="008D262C"/>
    <w:rsid w:val="008D2637"/>
    <w:rsid w:val="008D265F"/>
    <w:rsid w:val="008D2955"/>
    <w:rsid w:val="008D29FF"/>
    <w:rsid w:val="008D2A05"/>
    <w:rsid w:val="008D2AE7"/>
    <w:rsid w:val="008D2CAF"/>
    <w:rsid w:val="008D2E30"/>
    <w:rsid w:val="008D2F4D"/>
    <w:rsid w:val="008D363E"/>
    <w:rsid w:val="008D3680"/>
    <w:rsid w:val="008D3B3D"/>
    <w:rsid w:val="008D3B8E"/>
    <w:rsid w:val="008D3CF0"/>
    <w:rsid w:val="008D3D49"/>
    <w:rsid w:val="008D471C"/>
    <w:rsid w:val="008D4BCE"/>
    <w:rsid w:val="008D4CD4"/>
    <w:rsid w:val="008D4ECA"/>
    <w:rsid w:val="008D50A9"/>
    <w:rsid w:val="008D50C3"/>
    <w:rsid w:val="008D511F"/>
    <w:rsid w:val="008D518F"/>
    <w:rsid w:val="008D52B9"/>
    <w:rsid w:val="008D536F"/>
    <w:rsid w:val="008D54D5"/>
    <w:rsid w:val="008D55ED"/>
    <w:rsid w:val="008D57A6"/>
    <w:rsid w:val="008D58C9"/>
    <w:rsid w:val="008D59DA"/>
    <w:rsid w:val="008D5DB3"/>
    <w:rsid w:val="008D5EB2"/>
    <w:rsid w:val="008D5EE3"/>
    <w:rsid w:val="008D5F6A"/>
    <w:rsid w:val="008D612A"/>
    <w:rsid w:val="008D62C6"/>
    <w:rsid w:val="008D63C2"/>
    <w:rsid w:val="008D65AB"/>
    <w:rsid w:val="008D6A8A"/>
    <w:rsid w:val="008D6C0B"/>
    <w:rsid w:val="008D6EDA"/>
    <w:rsid w:val="008D711B"/>
    <w:rsid w:val="008D71D2"/>
    <w:rsid w:val="008D7400"/>
    <w:rsid w:val="008D7402"/>
    <w:rsid w:val="008D79AF"/>
    <w:rsid w:val="008D7A95"/>
    <w:rsid w:val="008D7B46"/>
    <w:rsid w:val="008D7BC6"/>
    <w:rsid w:val="008D7DDE"/>
    <w:rsid w:val="008D7E20"/>
    <w:rsid w:val="008D7E83"/>
    <w:rsid w:val="008D7F5D"/>
    <w:rsid w:val="008E013A"/>
    <w:rsid w:val="008E016C"/>
    <w:rsid w:val="008E04B4"/>
    <w:rsid w:val="008E0742"/>
    <w:rsid w:val="008E08EC"/>
    <w:rsid w:val="008E0952"/>
    <w:rsid w:val="008E0A83"/>
    <w:rsid w:val="008E0AE2"/>
    <w:rsid w:val="008E0C07"/>
    <w:rsid w:val="008E0C80"/>
    <w:rsid w:val="008E0F8C"/>
    <w:rsid w:val="008E0FE6"/>
    <w:rsid w:val="008E12E8"/>
    <w:rsid w:val="008E14C1"/>
    <w:rsid w:val="008E1787"/>
    <w:rsid w:val="008E1969"/>
    <w:rsid w:val="008E1CB1"/>
    <w:rsid w:val="008E1EA0"/>
    <w:rsid w:val="008E1F04"/>
    <w:rsid w:val="008E1F29"/>
    <w:rsid w:val="008E20E4"/>
    <w:rsid w:val="008E22E9"/>
    <w:rsid w:val="008E2451"/>
    <w:rsid w:val="008E256D"/>
    <w:rsid w:val="008E25D7"/>
    <w:rsid w:val="008E2800"/>
    <w:rsid w:val="008E28AE"/>
    <w:rsid w:val="008E2DAA"/>
    <w:rsid w:val="008E2DB1"/>
    <w:rsid w:val="008E30CD"/>
    <w:rsid w:val="008E32A1"/>
    <w:rsid w:val="008E32F1"/>
    <w:rsid w:val="008E333F"/>
    <w:rsid w:val="008E3369"/>
    <w:rsid w:val="008E35AA"/>
    <w:rsid w:val="008E3797"/>
    <w:rsid w:val="008E37BD"/>
    <w:rsid w:val="008E3868"/>
    <w:rsid w:val="008E39F2"/>
    <w:rsid w:val="008E3A0B"/>
    <w:rsid w:val="008E3C40"/>
    <w:rsid w:val="008E3D4B"/>
    <w:rsid w:val="008E4123"/>
    <w:rsid w:val="008E4127"/>
    <w:rsid w:val="008E422F"/>
    <w:rsid w:val="008E425A"/>
    <w:rsid w:val="008E4390"/>
    <w:rsid w:val="008E4514"/>
    <w:rsid w:val="008E4517"/>
    <w:rsid w:val="008E47F7"/>
    <w:rsid w:val="008E4A4D"/>
    <w:rsid w:val="008E4A78"/>
    <w:rsid w:val="008E4ABF"/>
    <w:rsid w:val="008E4CB8"/>
    <w:rsid w:val="008E50A1"/>
    <w:rsid w:val="008E5185"/>
    <w:rsid w:val="008E56A9"/>
    <w:rsid w:val="008E5706"/>
    <w:rsid w:val="008E5862"/>
    <w:rsid w:val="008E58A6"/>
    <w:rsid w:val="008E58F7"/>
    <w:rsid w:val="008E5984"/>
    <w:rsid w:val="008E5BA7"/>
    <w:rsid w:val="008E5C75"/>
    <w:rsid w:val="008E5EFB"/>
    <w:rsid w:val="008E6096"/>
    <w:rsid w:val="008E6396"/>
    <w:rsid w:val="008E66EA"/>
    <w:rsid w:val="008E6730"/>
    <w:rsid w:val="008E69B2"/>
    <w:rsid w:val="008E69E0"/>
    <w:rsid w:val="008E6B3A"/>
    <w:rsid w:val="008E6C19"/>
    <w:rsid w:val="008E6DD3"/>
    <w:rsid w:val="008E6F2F"/>
    <w:rsid w:val="008E6F70"/>
    <w:rsid w:val="008E6FD8"/>
    <w:rsid w:val="008E7085"/>
    <w:rsid w:val="008E711B"/>
    <w:rsid w:val="008E718C"/>
    <w:rsid w:val="008E7278"/>
    <w:rsid w:val="008E7430"/>
    <w:rsid w:val="008E75AE"/>
    <w:rsid w:val="008E75BF"/>
    <w:rsid w:val="008E7606"/>
    <w:rsid w:val="008E7648"/>
    <w:rsid w:val="008E7674"/>
    <w:rsid w:val="008E76B7"/>
    <w:rsid w:val="008E78F5"/>
    <w:rsid w:val="008E7B1C"/>
    <w:rsid w:val="008E7C57"/>
    <w:rsid w:val="008E7C74"/>
    <w:rsid w:val="008E7CA2"/>
    <w:rsid w:val="008E7E5B"/>
    <w:rsid w:val="008F010F"/>
    <w:rsid w:val="008F0490"/>
    <w:rsid w:val="008F0576"/>
    <w:rsid w:val="008F05BF"/>
    <w:rsid w:val="008F06FD"/>
    <w:rsid w:val="008F072E"/>
    <w:rsid w:val="008F07C4"/>
    <w:rsid w:val="008F0B47"/>
    <w:rsid w:val="008F0C08"/>
    <w:rsid w:val="008F0C8F"/>
    <w:rsid w:val="008F0D0D"/>
    <w:rsid w:val="008F0E1E"/>
    <w:rsid w:val="008F0FA2"/>
    <w:rsid w:val="008F10F1"/>
    <w:rsid w:val="008F1107"/>
    <w:rsid w:val="008F1275"/>
    <w:rsid w:val="008F1463"/>
    <w:rsid w:val="008F1534"/>
    <w:rsid w:val="008F156A"/>
    <w:rsid w:val="008F1A63"/>
    <w:rsid w:val="008F1A88"/>
    <w:rsid w:val="008F1CBD"/>
    <w:rsid w:val="008F1F42"/>
    <w:rsid w:val="008F2048"/>
    <w:rsid w:val="008F2054"/>
    <w:rsid w:val="008F210E"/>
    <w:rsid w:val="008F21C2"/>
    <w:rsid w:val="008F22BD"/>
    <w:rsid w:val="008F22DA"/>
    <w:rsid w:val="008F22EE"/>
    <w:rsid w:val="008F23EF"/>
    <w:rsid w:val="008F2A5F"/>
    <w:rsid w:val="008F2A60"/>
    <w:rsid w:val="008F2BE5"/>
    <w:rsid w:val="008F2D08"/>
    <w:rsid w:val="008F2DDA"/>
    <w:rsid w:val="008F2F6A"/>
    <w:rsid w:val="008F2F6D"/>
    <w:rsid w:val="008F329E"/>
    <w:rsid w:val="008F374D"/>
    <w:rsid w:val="008F3799"/>
    <w:rsid w:val="008F38A0"/>
    <w:rsid w:val="008F38CF"/>
    <w:rsid w:val="008F3D47"/>
    <w:rsid w:val="008F3F80"/>
    <w:rsid w:val="008F4092"/>
    <w:rsid w:val="008F42F8"/>
    <w:rsid w:val="008F44EE"/>
    <w:rsid w:val="008F4573"/>
    <w:rsid w:val="008F47A5"/>
    <w:rsid w:val="008F4CC0"/>
    <w:rsid w:val="008F4DAB"/>
    <w:rsid w:val="008F4E10"/>
    <w:rsid w:val="008F4FC6"/>
    <w:rsid w:val="008F4FF3"/>
    <w:rsid w:val="008F52B2"/>
    <w:rsid w:val="008F56C0"/>
    <w:rsid w:val="008F5741"/>
    <w:rsid w:val="008F583C"/>
    <w:rsid w:val="008F5B8E"/>
    <w:rsid w:val="008F5CD1"/>
    <w:rsid w:val="008F5D05"/>
    <w:rsid w:val="008F5EDD"/>
    <w:rsid w:val="008F60B0"/>
    <w:rsid w:val="008F626D"/>
    <w:rsid w:val="008F62BA"/>
    <w:rsid w:val="008F6339"/>
    <w:rsid w:val="008F63B3"/>
    <w:rsid w:val="008F63EB"/>
    <w:rsid w:val="008F646E"/>
    <w:rsid w:val="008F6755"/>
    <w:rsid w:val="008F6902"/>
    <w:rsid w:val="008F6FBB"/>
    <w:rsid w:val="008F7072"/>
    <w:rsid w:val="008F70E5"/>
    <w:rsid w:val="008F7288"/>
    <w:rsid w:val="008F73E0"/>
    <w:rsid w:val="008F76EC"/>
    <w:rsid w:val="008F76FD"/>
    <w:rsid w:val="008F79CB"/>
    <w:rsid w:val="008F7AFC"/>
    <w:rsid w:val="008F7D2D"/>
    <w:rsid w:val="008F7FF3"/>
    <w:rsid w:val="00900018"/>
    <w:rsid w:val="009000E3"/>
    <w:rsid w:val="00900186"/>
    <w:rsid w:val="00900260"/>
    <w:rsid w:val="0090035A"/>
    <w:rsid w:val="0090037E"/>
    <w:rsid w:val="0090053C"/>
    <w:rsid w:val="009006F5"/>
    <w:rsid w:val="00900731"/>
    <w:rsid w:val="009008D2"/>
    <w:rsid w:val="00900F14"/>
    <w:rsid w:val="00900F59"/>
    <w:rsid w:val="00901070"/>
    <w:rsid w:val="009011C8"/>
    <w:rsid w:val="009013BF"/>
    <w:rsid w:val="009013CC"/>
    <w:rsid w:val="0090145D"/>
    <w:rsid w:val="009014BA"/>
    <w:rsid w:val="00901623"/>
    <w:rsid w:val="00901918"/>
    <w:rsid w:val="00901C9B"/>
    <w:rsid w:val="00901DCD"/>
    <w:rsid w:val="00901E3B"/>
    <w:rsid w:val="00901F64"/>
    <w:rsid w:val="00901F96"/>
    <w:rsid w:val="009020F1"/>
    <w:rsid w:val="00902468"/>
    <w:rsid w:val="009024C0"/>
    <w:rsid w:val="00902638"/>
    <w:rsid w:val="009029DB"/>
    <w:rsid w:val="009029E2"/>
    <w:rsid w:val="00902AEC"/>
    <w:rsid w:val="00902B3B"/>
    <w:rsid w:val="00902C2C"/>
    <w:rsid w:val="00902CAE"/>
    <w:rsid w:val="00902DF9"/>
    <w:rsid w:val="0090325E"/>
    <w:rsid w:val="009033BA"/>
    <w:rsid w:val="00903478"/>
    <w:rsid w:val="00903564"/>
    <w:rsid w:val="00903795"/>
    <w:rsid w:val="00903854"/>
    <w:rsid w:val="009039EF"/>
    <w:rsid w:val="00903D55"/>
    <w:rsid w:val="00903F09"/>
    <w:rsid w:val="009043EE"/>
    <w:rsid w:val="00904774"/>
    <w:rsid w:val="00904A9C"/>
    <w:rsid w:val="00904C92"/>
    <w:rsid w:val="00904D53"/>
    <w:rsid w:val="00904F39"/>
    <w:rsid w:val="0090541F"/>
    <w:rsid w:val="0090552C"/>
    <w:rsid w:val="009055EC"/>
    <w:rsid w:val="009057DE"/>
    <w:rsid w:val="00905803"/>
    <w:rsid w:val="009058A4"/>
    <w:rsid w:val="009058C0"/>
    <w:rsid w:val="00905BD6"/>
    <w:rsid w:val="00905BE2"/>
    <w:rsid w:val="00905CC2"/>
    <w:rsid w:val="00905D6D"/>
    <w:rsid w:val="00905F0A"/>
    <w:rsid w:val="00905F6B"/>
    <w:rsid w:val="00906180"/>
    <w:rsid w:val="009061E6"/>
    <w:rsid w:val="00906204"/>
    <w:rsid w:val="0090620A"/>
    <w:rsid w:val="00906234"/>
    <w:rsid w:val="009064E7"/>
    <w:rsid w:val="00906592"/>
    <w:rsid w:val="00906667"/>
    <w:rsid w:val="0090678A"/>
    <w:rsid w:val="00906924"/>
    <w:rsid w:val="00906EE9"/>
    <w:rsid w:val="00906F69"/>
    <w:rsid w:val="00907089"/>
    <w:rsid w:val="009071F3"/>
    <w:rsid w:val="00907460"/>
    <w:rsid w:val="00907631"/>
    <w:rsid w:val="0090770F"/>
    <w:rsid w:val="009078DC"/>
    <w:rsid w:val="00907988"/>
    <w:rsid w:val="00907A8F"/>
    <w:rsid w:val="00907C7B"/>
    <w:rsid w:val="00907D20"/>
    <w:rsid w:val="00910138"/>
    <w:rsid w:val="009102F9"/>
    <w:rsid w:val="009104DC"/>
    <w:rsid w:val="009104FC"/>
    <w:rsid w:val="009105E9"/>
    <w:rsid w:val="00910637"/>
    <w:rsid w:val="00910938"/>
    <w:rsid w:val="00910A51"/>
    <w:rsid w:val="00910B44"/>
    <w:rsid w:val="00910CDD"/>
    <w:rsid w:val="00910D2D"/>
    <w:rsid w:val="00910EA2"/>
    <w:rsid w:val="00910F00"/>
    <w:rsid w:val="00910F52"/>
    <w:rsid w:val="00910FDC"/>
    <w:rsid w:val="00910FEA"/>
    <w:rsid w:val="0091127C"/>
    <w:rsid w:val="00911289"/>
    <w:rsid w:val="009114B8"/>
    <w:rsid w:val="0091166F"/>
    <w:rsid w:val="009118BD"/>
    <w:rsid w:val="0091198C"/>
    <w:rsid w:val="00911C02"/>
    <w:rsid w:val="00911CB8"/>
    <w:rsid w:val="00911FCA"/>
    <w:rsid w:val="009120C4"/>
    <w:rsid w:val="00912220"/>
    <w:rsid w:val="009123A5"/>
    <w:rsid w:val="0091256C"/>
    <w:rsid w:val="00912588"/>
    <w:rsid w:val="00912662"/>
    <w:rsid w:val="009127F9"/>
    <w:rsid w:val="0091282B"/>
    <w:rsid w:val="00912890"/>
    <w:rsid w:val="00912918"/>
    <w:rsid w:val="00912BED"/>
    <w:rsid w:val="00912C03"/>
    <w:rsid w:val="00912DC9"/>
    <w:rsid w:val="00912EF3"/>
    <w:rsid w:val="00912F7A"/>
    <w:rsid w:val="00913144"/>
    <w:rsid w:val="009132E2"/>
    <w:rsid w:val="0091334F"/>
    <w:rsid w:val="00913403"/>
    <w:rsid w:val="009135DC"/>
    <w:rsid w:val="00913816"/>
    <w:rsid w:val="0091388F"/>
    <w:rsid w:val="009139D5"/>
    <w:rsid w:val="00913C18"/>
    <w:rsid w:val="00913EC6"/>
    <w:rsid w:val="0091439E"/>
    <w:rsid w:val="009143A7"/>
    <w:rsid w:val="0091455E"/>
    <w:rsid w:val="009146DF"/>
    <w:rsid w:val="009146EC"/>
    <w:rsid w:val="0091483D"/>
    <w:rsid w:val="009148E9"/>
    <w:rsid w:val="00914A08"/>
    <w:rsid w:val="00914C96"/>
    <w:rsid w:val="00914DA3"/>
    <w:rsid w:val="009155FE"/>
    <w:rsid w:val="00915A28"/>
    <w:rsid w:val="00915BC4"/>
    <w:rsid w:val="00915C5B"/>
    <w:rsid w:val="00915DE3"/>
    <w:rsid w:val="00915FE4"/>
    <w:rsid w:val="00916074"/>
    <w:rsid w:val="009160D7"/>
    <w:rsid w:val="009161C4"/>
    <w:rsid w:val="00916278"/>
    <w:rsid w:val="00916381"/>
    <w:rsid w:val="009168D9"/>
    <w:rsid w:val="009169F3"/>
    <w:rsid w:val="00916B1C"/>
    <w:rsid w:val="00916C53"/>
    <w:rsid w:val="00916CFE"/>
    <w:rsid w:val="009170DD"/>
    <w:rsid w:val="00917338"/>
    <w:rsid w:val="009177AC"/>
    <w:rsid w:val="00917861"/>
    <w:rsid w:val="0091786E"/>
    <w:rsid w:val="009179A7"/>
    <w:rsid w:val="00920004"/>
    <w:rsid w:val="00920220"/>
    <w:rsid w:val="00920243"/>
    <w:rsid w:val="00920455"/>
    <w:rsid w:val="0092046C"/>
    <w:rsid w:val="00920502"/>
    <w:rsid w:val="00920541"/>
    <w:rsid w:val="009205AE"/>
    <w:rsid w:val="009205C9"/>
    <w:rsid w:val="009206BB"/>
    <w:rsid w:val="0092071E"/>
    <w:rsid w:val="009209A2"/>
    <w:rsid w:val="00920CBF"/>
    <w:rsid w:val="00920D60"/>
    <w:rsid w:val="00920D9F"/>
    <w:rsid w:val="00921602"/>
    <w:rsid w:val="00921864"/>
    <w:rsid w:val="00921925"/>
    <w:rsid w:val="00921F21"/>
    <w:rsid w:val="00921FCE"/>
    <w:rsid w:val="0092216D"/>
    <w:rsid w:val="0092228C"/>
    <w:rsid w:val="00922307"/>
    <w:rsid w:val="00922368"/>
    <w:rsid w:val="00922511"/>
    <w:rsid w:val="00922530"/>
    <w:rsid w:val="0092256B"/>
    <w:rsid w:val="00922600"/>
    <w:rsid w:val="009226CC"/>
    <w:rsid w:val="009227C7"/>
    <w:rsid w:val="009228E1"/>
    <w:rsid w:val="00922A1B"/>
    <w:rsid w:val="00922A6C"/>
    <w:rsid w:val="00922D9D"/>
    <w:rsid w:val="00922DF3"/>
    <w:rsid w:val="00922E1E"/>
    <w:rsid w:val="00923016"/>
    <w:rsid w:val="00923219"/>
    <w:rsid w:val="009233DC"/>
    <w:rsid w:val="009233E2"/>
    <w:rsid w:val="009234DB"/>
    <w:rsid w:val="00923926"/>
    <w:rsid w:val="00923B4E"/>
    <w:rsid w:val="00923CE0"/>
    <w:rsid w:val="00923E74"/>
    <w:rsid w:val="00923FE2"/>
    <w:rsid w:val="009240A6"/>
    <w:rsid w:val="0092412C"/>
    <w:rsid w:val="009245DB"/>
    <w:rsid w:val="0092471E"/>
    <w:rsid w:val="009249BE"/>
    <w:rsid w:val="009249D7"/>
    <w:rsid w:val="009249E2"/>
    <w:rsid w:val="00924AFE"/>
    <w:rsid w:val="00924BC5"/>
    <w:rsid w:val="00924C04"/>
    <w:rsid w:val="00924C33"/>
    <w:rsid w:val="00924C3B"/>
    <w:rsid w:val="00924CE2"/>
    <w:rsid w:val="00924DCB"/>
    <w:rsid w:val="00925087"/>
    <w:rsid w:val="00925160"/>
    <w:rsid w:val="00925387"/>
    <w:rsid w:val="0092550A"/>
    <w:rsid w:val="009255C7"/>
    <w:rsid w:val="00925605"/>
    <w:rsid w:val="0092579E"/>
    <w:rsid w:val="009257DF"/>
    <w:rsid w:val="009259B9"/>
    <w:rsid w:val="00925DA8"/>
    <w:rsid w:val="00925DB3"/>
    <w:rsid w:val="00925F76"/>
    <w:rsid w:val="009260EC"/>
    <w:rsid w:val="00926239"/>
    <w:rsid w:val="00926352"/>
    <w:rsid w:val="00926632"/>
    <w:rsid w:val="0092678B"/>
    <w:rsid w:val="00926961"/>
    <w:rsid w:val="00926BD4"/>
    <w:rsid w:val="00926BE2"/>
    <w:rsid w:val="00926CBA"/>
    <w:rsid w:val="00926CEA"/>
    <w:rsid w:val="00926D40"/>
    <w:rsid w:val="00926EF4"/>
    <w:rsid w:val="00926FDE"/>
    <w:rsid w:val="00926FF1"/>
    <w:rsid w:val="009271F0"/>
    <w:rsid w:val="00927273"/>
    <w:rsid w:val="0092750F"/>
    <w:rsid w:val="009276A6"/>
    <w:rsid w:val="009278BB"/>
    <w:rsid w:val="009278D7"/>
    <w:rsid w:val="00927972"/>
    <w:rsid w:val="00927B2D"/>
    <w:rsid w:val="0093003A"/>
    <w:rsid w:val="009301A4"/>
    <w:rsid w:val="009301D5"/>
    <w:rsid w:val="0093021B"/>
    <w:rsid w:val="0093035B"/>
    <w:rsid w:val="009303B7"/>
    <w:rsid w:val="00930554"/>
    <w:rsid w:val="009308B9"/>
    <w:rsid w:val="00930BB2"/>
    <w:rsid w:val="00930D06"/>
    <w:rsid w:val="00930DA6"/>
    <w:rsid w:val="00930DB1"/>
    <w:rsid w:val="00930E05"/>
    <w:rsid w:val="00930E0A"/>
    <w:rsid w:val="0093106F"/>
    <w:rsid w:val="0093120C"/>
    <w:rsid w:val="0093190B"/>
    <w:rsid w:val="00931AF0"/>
    <w:rsid w:val="00931B8A"/>
    <w:rsid w:val="00931C53"/>
    <w:rsid w:val="00931F06"/>
    <w:rsid w:val="00931FC0"/>
    <w:rsid w:val="00932333"/>
    <w:rsid w:val="009326A2"/>
    <w:rsid w:val="009327AB"/>
    <w:rsid w:val="0093331D"/>
    <w:rsid w:val="00933521"/>
    <w:rsid w:val="009337D2"/>
    <w:rsid w:val="00933875"/>
    <w:rsid w:val="00933BBA"/>
    <w:rsid w:val="00933C82"/>
    <w:rsid w:val="00933D4F"/>
    <w:rsid w:val="00933E1A"/>
    <w:rsid w:val="00933E9F"/>
    <w:rsid w:val="00933EBB"/>
    <w:rsid w:val="0093409C"/>
    <w:rsid w:val="009343BA"/>
    <w:rsid w:val="009343C9"/>
    <w:rsid w:val="009344B2"/>
    <w:rsid w:val="009346BC"/>
    <w:rsid w:val="00934800"/>
    <w:rsid w:val="00934C0E"/>
    <w:rsid w:val="00934D60"/>
    <w:rsid w:val="0093501D"/>
    <w:rsid w:val="009350D8"/>
    <w:rsid w:val="009352EC"/>
    <w:rsid w:val="009353A5"/>
    <w:rsid w:val="00935516"/>
    <w:rsid w:val="0093557A"/>
    <w:rsid w:val="009356A5"/>
    <w:rsid w:val="00935BF1"/>
    <w:rsid w:val="00935DE1"/>
    <w:rsid w:val="00935F1D"/>
    <w:rsid w:val="00935FCC"/>
    <w:rsid w:val="0093608A"/>
    <w:rsid w:val="009362AF"/>
    <w:rsid w:val="009362EE"/>
    <w:rsid w:val="00936308"/>
    <w:rsid w:val="0093637F"/>
    <w:rsid w:val="009365D9"/>
    <w:rsid w:val="00936CDA"/>
    <w:rsid w:val="00936DDB"/>
    <w:rsid w:val="00936EA5"/>
    <w:rsid w:val="00936F72"/>
    <w:rsid w:val="009371E0"/>
    <w:rsid w:val="009376E2"/>
    <w:rsid w:val="00937B66"/>
    <w:rsid w:val="00937C7F"/>
    <w:rsid w:val="00937DF6"/>
    <w:rsid w:val="00940071"/>
    <w:rsid w:val="009400E9"/>
    <w:rsid w:val="0094028A"/>
    <w:rsid w:val="00940309"/>
    <w:rsid w:val="009405CE"/>
    <w:rsid w:val="00940880"/>
    <w:rsid w:val="009408ED"/>
    <w:rsid w:val="00940B9D"/>
    <w:rsid w:val="00940C81"/>
    <w:rsid w:val="00941379"/>
    <w:rsid w:val="009413CC"/>
    <w:rsid w:val="00941489"/>
    <w:rsid w:val="0094168E"/>
    <w:rsid w:val="00941732"/>
    <w:rsid w:val="00941D47"/>
    <w:rsid w:val="00942136"/>
    <w:rsid w:val="00942201"/>
    <w:rsid w:val="00942215"/>
    <w:rsid w:val="00942301"/>
    <w:rsid w:val="0094231D"/>
    <w:rsid w:val="009427FC"/>
    <w:rsid w:val="00942ACA"/>
    <w:rsid w:val="00942B6D"/>
    <w:rsid w:val="00942CDD"/>
    <w:rsid w:val="00942DEA"/>
    <w:rsid w:val="00942F18"/>
    <w:rsid w:val="0094365B"/>
    <w:rsid w:val="0094383E"/>
    <w:rsid w:val="00943843"/>
    <w:rsid w:val="00943894"/>
    <w:rsid w:val="00943A3E"/>
    <w:rsid w:val="00943A45"/>
    <w:rsid w:val="00943B1F"/>
    <w:rsid w:val="00943C68"/>
    <w:rsid w:val="00943CDA"/>
    <w:rsid w:val="00943DD1"/>
    <w:rsid w:val="00943E66"/>
    <w:rsid w:val="00943F4B"/>
    <w:rsid w:val="00943F4F"/>
    <w:rsid w:val="00943F67"/>
    <w:rsid w:val="00944462"/>
    <w:rsid w:val="00944528"/>
    <w:rsid w:val="00944726"/>
    <w:rsid w:val="0094475C"/>
    <w:rsid w:val="0094477B"/>
    <w:rsid w:val="0094482F"/>
    <w:rsid w:val="00944886"/>
    <w:rsid w:val="009448EA"/>
    <w:rsid w:val="00944961"/>
    <w:rsid w:val="009449B0"/>
    <w:rsid w:val="00944C37"/>
    <w:rsid w:val="00944C6B"/>
    <w:rsid w:val="00944D13"/>
    <w:rsid w:val="00944F17"/>
    <w:rsid w:val="00944F2B"/>
    <w:rsid w:val="00944F2E"/>
    <w:rsid w:val="00945152"/>
    <w:rsid w:val="0094556E"/>
    <w:rsid w:val="00945581"/>
    <w:rsid w:val="00945793"/>
    <w:rsid w:val="009457EB"/>
    <w:rsid w:val="00945B1B"/>
    <w:rsid w:val="00945CBC"/>
    <w:rsid w:val="00945F18"/>
    <w:rsid w:val="00945F40"/>
    <w:rsid w:val="0094634F"/>
    <w:rsid w:val="009464AE"/>
    <w:rsid w:val="00946761"/>
    <w:rsid w:val="00946BDC"/>
    <w:rsid w:val="00946C7E"/>
    <w:rsid w:val="00946E71"/>
    <w:rsid w:val="009470C3"/>
    <w:rsid w:val="0094737B"/>
    <w:rsid w:val="009473ED"/>
    <w:rsid w:val="00947461"/>
    <w:rsid w:val="00947685"/>
    <w:rsid w:val="00947756"/>
    <w:rsid w:val="009477CB"/>
    <w:rsid w:val="00947ADC"/>
    <w:rsid w:val="00947B18"/>
    <w:rsid w:val="00947EBF"/>
    <w:rsid w:val="00950022"/>
    <w:rsid w:val="0095023E"/>
    <w:rsid w:val="009502F0"/>
    <w:rsid w:val="009507BF"/>
    <w:rsid w:val="0095083A"/>
    <w:rsid w:val="009508CB"/>
    <w:rsid w:val="00950909"/>
    <w:rsid w:val="00950A50"/>
    <w:rsid w:val="00950A8A"/>
    <w:rsid w:val="00950C4E"/>
    <w:rsid w:val="00950D84"/>
    <w:rsid w:val="00950F03"/>
    <w:rsid w:val="00950F74"/>
    <w:rsid w:val="00951000"/>
    <w:rsid w:val="009512CB"/>
    <w:rsid w:val="00951314"/>
    <w:rsid w:val="009516B8"/>
    <w:rsid w:val="009516C2"/>
    <w:rsid w:val="0095178C"/>
    <w:rsid w:val="009519AC"/>
    <w:rsid w:val="009519AD"/>
    <w:rsid w:val="00951BAB"/>
    <w:rsid w:val="00951CD6"/>
    <w:rsid w:val="00951D1C"/>
    <w:rsid w:val="00951E2F"/>
    <w:rsid w:val="00951FBD"/>
    <w:rsid w:val="00951FC6"/>
    <w:rsid w:val="00952189"/>
    <w:rsid w:val="009521F0"/>
    <w:rsid w:val="009525FA"/>
    <w:rsid w:val="009526AE"/>
    <w:rsid w:val="00952795"/>
    <w:rsid w:val="00952B53"/>
    <w:rsid w:val="00952C39"/>
    <w:rsid w:val="00952D5E"/>
    <w:rsid w:val="00952DB4"/>
    <w:rsid w:val="00952FB0"/>
    <w:rsid w:val="00953023"/>
    <w:rsid w:val="009530E9"/>
    <w:rsid w:val="00953390"/>
    <w:rsid w:val="00953404"/>
    <w:rsid w:val="00953881"/>
    <w:rsid w:val="009538B4"/>
    <w:rsid w:val="00953B0B"/>
    <w:rsid w:val="00953C51"/>
    <w:rsid w:val="00953F2E"/>
    <w:rsid w:val="00953FE9"/>
    <w:rsid w:val="009540F9"/>
    <w:rsid w:val="009542ED"/>
    <w:rsid w:val="00954334"/>
    <w:rsid w:val="009543BF"/>
    <w:rsid w:val="00954441"/>
    <w:rsid w:val="00954558"/>
    <w:rsid w:val="00954624"/>
    <w:rsid w:val="00954673"/>
    <w:rsid w:val="00954A5B"/>
    <w:rsid w:val="00955136"/>
    <w:rsid w:val="00955925"/>
    <w:rsid w:val="00955A64"/>
    <w:rsid w:val="00955DDD"/>
    <w:rsid w:val="00955EA1"/>
    <w:rsid w:val="009560C9"/>
    <w:rsid w:val="00956141"/>
    <w:rsid w:val="00956333"/>
    <w:rsid w:val="009564AC"/>
    <w:rsid w:val="00956591"/>
    <w:rsid w:val="00956920"/>
    <w:rsid w:val="009569E5"/>
    <w:rsid w:val="0095711C"/>
    <w:rsid w:val="009571C0"/>
    <w:rsid w:val="009573C4"/>
    <w:rsid w:val="0095755D"/>
    <w:rsid w:val="009575AA"/>
    <w:rsid w:val="009575D3"/>
    <w:rsid w:val="009575E5"/>
    <w:rsid w:val="00957618"/>
    <w:rsid w:val="0095774A"/>
    <w:rsid w:val="00957B56"/>
    <w:rsid w:val="00957B58"/>
    <w:rsid w:val="0096016D"/>
    <w:rsid w:val="009601D4"/>
    <w:rsid w:val="00960351"/>
    <w:rsid w:val="00960423"/>
    <w:rsid w:val="00960496"/>
    <w:rsid w:val="00960679"/>
    <w:rsid w:val="0096075F"/>
    <w:rsid w:val="009607E8"/>
    <w:rsid w:val="00960A9C"/>
    <w:rsid w:val="00960B54"/>
    <w:rsid w:val="00960D92"/>
    <w:rsid w:val="00960E2F"/>
    <w:rsid w:val="00960F4F"/>
    <w:rsid w:val="00961008"/>
    <w:rsid w:val="00961084"/>
    <w:rsid w:val="0096123F"/>
    <w:rsid w:val="00961286"/>
    <w:rsid w:val="009613C4"/>
    <w:rsid w:val="00961535"/>
    <w:rsid w:val="009619FB"/>
    <w:rsid w:val="00961C73"/>
    <w:rsid w:val="00961EFD"/>
    <w:rsid w:val="009622C2"/>
    <w:rsid w:val="00962305"/>
    <w:rsid w:val="009624FA"/>
    <w:rsid w:val="00962C0F"/>
    <w:rsid w:val="00962CF9"/>
    <w:rsid w:val="00962D00"/>
    <w:rsid w:val="00962D8A"/>
    <w:rsid w:val="00962EF4"/>
    <w:rsid w:val="0096302C"/>
    <w:rsid w:val="0096347D"/>
    <w:rsid w:val="009637BF"/>
    <w:rsid w:val="009639B3"/>
    <w:rsid w:val="00963ADA"/>
    <w:rsid w:val="00963F26"/>
    <w:rsid w:val="00963F8B"/>
    <w:rsid w:val="0096414C"/>
    <w:rsid w:val="009641A4"/>
    <w:rsid w:val="009641BC"/>
    <w:rsid w:val="009644A4"/>
    <w:rsid w:val="00964527"/>
    <w:rsid w:val="00964590"/>
    <w:rsid w:val="00964676"/>
    <w:rsid w:val="009648FB"/>
    <w:rsid w:val="00964B71"/>
    <w:rsid w:val="00964BA9"/>
    <w:rsid w:val="00964BAB"/>
    <w:rsid w:val="00964C88"/>
    <w:rsid w:val="00964D8D"/>
    <w:rsid w:val="00964F84"/>
    <w:rsid w:val="00965120"/>
    <w:rsid w:val="0096518C"/>
    <w:rsid w:val="0096528E"/>
    <w:rsid w:val="0096529C"/>
    <w:rsid w:val="009652A8"/>
    <w:rsid w:val="00965397"/>
    <w:rsid w:val="009654D6"/>
    <w:rsid w:val="00965502"/>
    <w:rsid w:val="009657E4"/>
    <w:rsid w:val="00965969"/>
    <w:rsid w:val="009659B5"/>
    <w:rsid w:val="00965A4E"/>
    <w:rsid w:val="00965ADD"/>
    <w:rsid w:val="00965C7D"/>
    <w:rsid w:val="00965CB2"/>
    <w:rsid w:val="00965D7E"/>
    <w:rsid w:val="00965DDF"/>
    <w:rsid w:val="00965F2E"/>
    <w:rsid w:val="0096622A"/>
    <w:rsid w:val="009662E8"/>
    <w:rsid w:val="00966360"/>
    <w:rsid w:val="0096654B"/>
    <w:rsid w:val="009666AB"/>
    <w:rsid w:val="009668C1"/>
    <w:rsid w:val="0096697E"/>
    <w:rsid w:val="00966AEF"/>
    <w:rsid w:val="00966BFD"/>
    <w:rsid w:val="00966C25"/>
    <w:rsid w:val="00966D9A"/>
    <w:rsid w:val="0096708F"/>
    <w:rsid w:val="009671C5"/>
    <w:rsid w:val="00967242"/>
    <w:rsid w:val="0096728B"/>
    <w:rsid w:val="0096733E"/>
    <w:rsid w:val="009674CE"/>
    <w:rsid w:val="00967827"/>
    <w:rsid w:val="009678D5"/>
    <w:rsid w:val="00967979"/>
    <w:rsid w:val="009679B5"/>
    <w:rsid w:val="00967BC9"/>
    <w:rsid w:val="00967C3D"/>
    <w:rsid w:val="00967CF9"/>
    <w:rsid w:val="00967F30"/>
    <w:rsid w:val="00967F9F"/>
    <w:rsid w:val="0097017D"/>
    <w:rsid w:val="009702EA"/>
    <w:rsid w:val="00970362"/>
    <w:rsid w:val="0097037A"/>
    <w:rsid w:val="00970644"/>
    <w:rsid w:val="009706D2"/>
    <w:rsid w:val="009706F7"/>
    <w:rsid w:val="009707E3"/>
    <w:rsid w:val="00970982"/>
    <w:rsid w:val="00970B51"/>
    <w:rsid w:val="00970B5C"/>
    <w:rsid w:val="00970D1E"/>
    <w:rsid w:val="00970EE0"/>
    <w:rsid w:val="00971076"/>
    <w:rsid w:val="00971133"/>
    <w:rsid w:val="00971341"/>
    <w:rsid w:val="009716B2"/>
    <w:rsid w:val="009716B5"/>
    <w:rsid w:val="009717C0"/>
    <w:rsid w:val="0097181D"/>
    <w:rsid w:val="0097182E"/>
    <w:rsid w:val="0097183A"/>
    <w:rsid w:val="009718D7"/>
    <w:rsid w:val="00971907"/>
    <w:rsid w:val="0097195B"/>
    <w:rsid w:val="00971DCD"/>
    <w:rsid w:val="00971F7D"/>
    <w:rsid w:val="00971FD2"/>
    <w:rsid w:val="00972224"/>
    <w:rsid w:val="0097231D"/>
    <w:rsid w:val="009723E6"/>
    <w:rsid w:val="00972842"/>
    <w:rsid w:val="00972950"/>
    <w:rsid w:val="00972994"/>
    <w:rsid w:val="00972BD6"/>
    <w:rsid w:val="00972C3D"/>
    <w:rsid w:val="00972DC0"/>
    <w:rsid w:val="00972EC4"/>
    <w:rsid w:val="009730C8"/>
    <w:rsid w:val="00973163"/>
    <w:rsid w:val="009731A9"/>
    <w:rsid w:val="009732F7"/>
    <w:rsid w:val="009733CB"/>
    <w:rsid w:val="0097371D"/>
    <w:rsid w:val="009737C6"/>
    <w:rsid w:val="0097386E"/>
    <w:rsid w:val="00973CCC"/>
    <w:rsid w:val="00973D53"/>
    <w:rsid w:val="00973F82"/>
    <w:rsid w:val="00974084"/>
    <w:rsid w:val="00974270"/>
    <w:rsid w:val="00974556"/>
    <w:rsid w:val="00974954"/>
    <w:rsid w:val="00974AD5"/>
    <w:rsid w:val="00974BA5"/>
    <w:rsid w:val="00974CE3"/>
    <w:rsid w:val="009750B6"/>
    <w:rsid w:val="009751D0"/>
    <w:rsid w:val="009751E8"/>
    <w:rsid w:val="009754AD"/>
    <w:rsid w:val="0097554B"/>
    <w:rsid w:val="0097595E"/>
    <w:rsid w:val="00975987"/>
    <w:rsid w:val="00975ABE"/>
    <w:rsid w:val="00975ADD"/>
    <w:rsid w:val="00975AE5"/>
    <w:rsid w:val="0097612E"/>
    <w:rsid w:val="00976389"/>
    <w:rsid w:val="00976541"/>
    <w:rsid w:val="009769B8"/>
    <w:rsid w:val="009769ED"/>
    <w:rsid w:val="00976A65"/>
    <w:rsid w:val="00976A9B"/>
    <w:rsid w:val="00976CFC"/>
    <w:rsid w:val="00976D42"/>
    <w:rsid w:val="00976DBA"/>
    <w:rsid w:val="00976DC4"/>
    <w:rsid w:val="00976EB6"/>
    <w:rsid w:val="00976EBC"/>
    <w:rsid w:val="00976F80"/>
    <w:rsid w:val="00977186"/>
    <w:rsid w:val="00977832"/>
    <w:rsid w:val="00977873"/>
    <w:rsid w:val="00977A63"/>
    <w:rsid w:val="00977CFB"/>
    <w:rsid w:val="00977D7B"/>
    <w:rsid w:val="00980236"/>
    <w:rsid w:val="00980546"/>
    <w:rsid w:val="009806D9"/>
    <w:rsid w:val="009806F1"/>
    <w:rsid w:val="00980796"/>
    <w:rsid w:val="00980887"/>
    <w:rsid w:val="00980B18"/>
    <w:rsid w:val="00980B2D"/>
    <w:rsid w:val="00980B5B"/>
    <w:rsid w:val="00980E6E"/>
    <w:rsid w:val="00980EF2"/>
    <w:rsid w:val="00981092"/>
    <w:rsid w:val="0098117A"/>
    <w:rsid w:val="009813C5"/>
    <w:rsid w:val="009813DA"/>
    <w:rsid w:val="0098179B"/>
    <w:rsid w:val="00981863"/>
    <w:rsid w:val="00981A32"/>
    <w:rsid w:val="00981A4F"/>
    <w:rsid w:val="00981AFB"/>
    <w:rsid w:val="00981D60"/>
    <w:rsid w:val="00981F00"/>
    <w:rsid w:val="0098200D"/>
    <w:rsid w:val="0098226F"/>
    <w:rsid w:val="009823AA"/>
    <w:rsid w:val="00982404"/>
    <w:rsid w:val="00982463"/>
    <w:rsid w:val="0098268D"/>
    <w:rsid w:val="00982B34"/>
    <w:rsid w:val="00982B50"/>
    <w:rsid w:val="00982BC3"/>
    <w:rsid w:val="00982D69"/>
    <w:rsid w:val="00982DA7"/>
    <w:rsid w:val="00982F4F"/>
    <w:rsid w:val="00983104"/>
    <w:rsid w:val="00983183"/>
    <w:rsid w:val="00983213"/>
    <w:rsid w:val="009834FC"/>
    <w:rsid w:val="00983500"/>
    <w:rsid w:val="00983611"/>
    <w:rsid w:val="00983906"/>
    <w:rsid w:val="00983983"/>
    <w:rsid w:val="00983998"/>
    <w:rsid w:val="00983C19"/>
    <w:rsid w:val="00983DA5"/>
    <w:rsid w:val="00983E1E"/>
    <w:rsid w:val="00984050"/>
    <w:rsid w:val="00984361"/>
    <w:rsid w:val="00984494"/>
    <w:rsid w:val="0098463D"/>
    <w:rsid w:val="0098490F"/>
    <w:rsid w:val="00984E28"/>
    <w:rsid w:val="00984F0D"/>
    <w:rsid w:val="00984F71"/>
    <w:rsid w:val="009852CA"/>
    <w:rsid w:val="009852CF"/>
    <w:rsid w:val="0098532D"/>
    <w:rsid w:val="00985703"/>
    <w:rsid w:val="0098570A"/>
    <w:rsid w:val="0098574C"/>
    <w:rsid w:val="00985BB3"/>
    <w:rsid w:val="00985D7A"/>
    <w:rsid w:val="00985E32"/>
    <w:rsid w:val="00985E62"/>
    <w:rsid w:val="00985E6A"/>
    <w:rsid w:val="00985F8B"/>
    <w:rsid w:val="0098606D"/>
    <w:rsid w:val="00986090"/>
    <w:rsid w:val="0098645F"/>
    <w:rsid w:val="009868BB"/>
    <w:rsid w:val="00986AA2"/>
    <w:rsid w:val="00986F16"/>
    <w:rsid w:val="009870E5"/>
    <w:rsid w:val="009871EC"/>
    <w:rsid w:val="00987330"/>
    <w:rsid w:val="009873BD"/>
    <w:rsid w:val="009873C7"/>
    <w:rsid w:val="00987466"/>
    <w:rsid w:val="009875C4"/>
    <w:rsid w:val="009875D7"/>
    <w:rsid w:val="00987619"/>
    <w:rsid w:val="00987806"/>
    <w:rsid w:val="00987AD4"/>
    <w:rsid w:val="00987AEE"/>
    <w:rsid w:val="00987B62"/>
    <w:rsid w:val="00987BC0"/>
    <w:rsid w:val="00987C34"/>
    <w:rsid w:val="00987D01"/>
    <w:rsid w:val="00987DA9"/>
    <w:rsid w:val="009900E6"/>
    <w:rsid w:val="00990168"/>
    <w:rsid w:val="009902FF"/>
    <w:rsid w:val="009903D0"/>
    <w:rsid w:val="009904AC"/>
    <w:rsid w:val="009904EC"/>
    <w:rsid w:val="00990506"/>
    <w:rsid w:val="00990877"/>
    <w:rsid w:val="009908A4"/>
    <w:rsid w:val="00990C6D"/>
    <w:rsid w:val="00990DE1"/>
    <w:rsid w:val="00990E6D"/>
    <w:rsid w:val="00990EC4"/>
    <w:rsid w:val="009910C8"/>
    <w:rsid w:val="0099131C"/>
    <w:rsid w:val="009915B2"/>
    <w:rsid w:val="00991790"/>
    <w:rsid w:val="009919CC"/>
    <w:rsid w:val="00991BCF"/>
    <w:rsid w:val="00991D14"/>
    <w:rsid w:val="00992059"/>
    <w:rsid w:val="009922AD"/>
    <w:rsid w:val="0099233E"/>
    <w:rsid w:val="009923F4"/>
    <w:rsid w:val="0099248F"/>
    <w:rsid w:val="009925AF"/>
    <w:rsid w:val="00992603"/>
    <w:rsid w:val="00992886"/>
    <w:rsid w:val="009928F2"/>
    <w:rsid w:val="009929FC"/>
    <w:rsid w:val="00992EAF"/>
    <w:rsid w:val="00992EDF"/>
    <w:rsid w:val="00993147"/>
    <w:rsid w:val="0099339C"/>
    <w:rsid w:val="00993476"/>
    <w:rsid w:val="00993735"/>
    <w:rsid w:val="0099390E"/>
    <w:rsid w:val="00993914"/>
    <w:rsid w:val="009941A9"/>
    <w:rsid w:val="009947CA"/>
    <w:rsid w:val="0099485D"/>
    <w:rsid w:val="00994A94"/>
    <w:rsid w:val="00994A97"/>
    <w:rsid w:val="00994C2A"/>
    <w:rsid w:val="00994D85"/>
    <w:rsid w:val="00995250"/>
    <w:rsid w:val="00995427"/>
    <w:rsid w:val="0099553B"/>
    <w:rsid w:val="00995588"/>
    <w:rsid w:val="009956D0"/>
    <w:rsid w:val="00995806"/>
    <w:rsid w:val="00995A2D"/>
    <w:rsid w:val="00995C89"/>
    <w:rsid w:val="00995D83"/>
    <w:rsid w:val="00995E40"/>
    <w:rsid w:val="009962D5"/>
    <w:rsid w:val="009963DB"/>
    <w:rsid w:val="009966C5"/>
    <w:rsid w:val="0099676A"/>
    <w:rsid w:val="009969E2"/>
    <w:rsid w:val="00996B60"/>
    <w:rsid w:val="00996C6A"/>
    <w:rsid w:val="00996D70"/>
    <w:rsid w:val="00996E22"/>
    <w:rsid w:val="00996E37"/>
    <w:rsid w:val="00996E48"/>
    <w:rsid w:val="009970B7"/>
    <w:rsid w:val="00997198"/>
    <w:rsid w:val="009972C1"/>
    <w:rsid w:val="009973C9"/>
    <w:rsid w:val="009973D8"/>
    <w:rsid w:val="00997C24"/>
    <w:rsid w:val="00997CF3"/>
    <w:rsid w:val="00997FEB"/>
    <w:rsid w:val="009A0203"/>
    <w:rsid w:val="009A04CD"/>
    <w:rsid w:val="009A072C"/>
    <w:rsid w:val="009A0747"/>
    <w:rsid w:val="009A0797"/>
    <w:rsid w:val="009A092A"/>
    <w:rsid w:val="009A096D"/>
    <w:rsid w:val="009A0CB5"/>
    <w:rsid w:val="009A0D0D"/>
    <w:rsid w:val="009A126C"/>
    <w:rsid w:val="009A13E3"/>
    <w:rsid w:val="009A141A"/>
    <w:rsid w:val="009A1784"/>
    <w:rsid w:val="009A19B5"/>
    <w:rsid w:val="009A1A39"/>
    <w:rsid w:val="009A20C5"/>
    <w:rsid w:val="009A210B"/>
    <w:rsid w:val="009A21BE"/>
    <w:rsid w:val="009A230F"/>
    <w:rsid w:val="009A2454"/>
    <w:rsid w:val="009A25D6"/>
    <w:rsid w:val="009A26E2"/>
    <w:rsid w:val="009A274A"/>
    <w:rsid w:val="009A2763"/>
    <w:rsid w:val="009A2900"/>
    <w:rsid w:val="009A2965"/>
    <w:rsid w:val="009A2EE9"/>
    <w:rsid w:val="009A2F54"/>
    <w:rsid w:val="009A2F97"/>
    <w:rsid w:val="009A32B7"/>
    <w:rsid w:val="009A33F2"/>
    <w:rsid w:val="009A35A7"/>
    <w:rsid w:val="009A362A"/>
    <w:rsid w:val="009A3633"/>
    <w:rsid w:val="009A3791"/>
    <w:rsid w:val="009A3B7A"/>
    <w:rsid w:val="009A3B7C"/>
    <w:rsid w:val="009A3D03"/>
    <w:rsid w:val="009A3E51"/>
    <w:rsid w:val="009A3F34"/>
    <w:rsid w:val="009A403C"/>
    <w:rsid w:val="009A42A4"/>
    <w:rsid w:val="009A4336"/>
    <w:rsid w:val="009A4445"/>
    <w:rsid w:val="009A445A"/>
    <w:rsid w:val="009A4573"/>
    <w:rsid w:val="009A4738"/>
    <w:rsid w:val="009A4791"/>
    <w:rsid w:val="009A49AF"/>
    <w:rsid w:val="009A4BF6"/>
    <w:rsid w:val="009A4CE4"/>
    <w:rsid w:val="009A4DC4"/>
    <w:rsid w:val="009A565B"/>
    <w:rsid w:val="009A58BD"/>
    <w:rsid w:val="009A59D8"/>
    <w:rsid w:val="009A5A69"/>
    <w:rsid w:val="009A5D35"/>
    <w:rsid w:val="009A5D3C"/>
    <w:rsid w:val="009A5DB8"/>
    <w:rsid w:val="009A601E"/>
    <w:rsid w:val="009A60A0"/>
    <w:rsid w:val="009A60FD"/>
    <w:rsid w:val="009A62B0"/>
    <w:rsid w:val="009A63EB"/>
    <w:rsid w:val="009A6523"/>
    <w:rsid w:val="009A6525"/>
    <w:rsid w:val="009A6771"/>
    <w:rsid w:val="009A685D"/>
    <w:rsid w:val="009A7307"/>
    <w:rsid w:val="009A7545"/>
    <w:rsid w:val="009A75E7"/>
    <w:rsid w:val="009A7664"/>
    <w:rsid w:val="009A79DF"/>
    <w:rsid w:val="009A7B11"/>
    <w:rsid w:val="009A7D9C"/>
    <w:rsid w:val="009A7DCE"/>
    <w:rsid w:val="009A7E3D"/>
    <w:rsid w:val="009A7F2A"/>
    <w:rsid w:val="009B0100"/>
    <w:rsid w:val="009B022B"/>
    <w:rsid w:val="009B0277"/>
    <w:rsid w:val="009B02AB"/>
    <w:rsid w:val="009B0558"/>
    <w:rsid w:val="009B06B3"/>
    <w:rsid w:val="009B07D4"/>
    <w:rsid w:val="009B0A13"/>
    <w:rsid w:val="009B0A78"/>
    <w:rsid w:val="009B0A90"/>
    <w:rsid w:val="009B0ABD"/>
    <w:rsid w:val="009B0B04"/>
    <w:rsid w:val="009B0CCA"/>
    <w:rsid w:val="009B106D"/>
    <w:rsid w:val="009B151F"/>
    <w:rsid w:val="009B1904"/>
    <w:rsid w:val="009B19DC"/>
    <w:rsid w:val="009B1A70"/>
    <w:rsid w:val="009B1B96"/>
    <w:rsid w:val="009B1CDC"/>
    <w:rsid w:val="009B1F6A"/>
    <w:rsid w:val="009B221D"/>
    <w:rsid w:val="009B24DC"/>
    <w:rsid w:val="009B2618"/>
    <w:rsid w:val="009B26AC"/>
    <w:rsid w:val="009B2751"/>
    <w:rsid w:val="009B2A6C"/>
    <w:rsid w:val="009B2BE5"/>
    <w:rsid w:val="009B2D18"/>
    <w:rsid w:val="009B2D33"/>
    <w:rsid w:val="009B2EB6"/>
    <w:rsid w:val="009B31C7"/>
    <w:rsid w:val="009B33F6"/>
    <w:rsid w:val="009B33F9"/>
    <w:rsid w:val="009B345F"/>
    <w:rsid w:val="009B3472"/>
    <w:rsid w:val="009B35C4"/>
    <w:rsid w:val="009B35F2"/>
    <w:rsid w:val="009B361B"/>
    <w:rsid w:val="009B3652"/>
    <w:rsid w:val="009B3670"/>
    <w:rsid w:val="009B36D8"/>
    <w:rsid w:val="009B393B"/>
    <w:rsid w:val="009B39AA"/>
    <w:rsid w:val="009B3C7B"/>
    <w:rsid w:val="009B3C9F"/>
    <w:rsid w:val="009B3D7B"/>
    <w:rsid w:val="009B3E8F"/>
    <w:rsid w:val="009B3FC0"/>
    <w:rsid w:val="009B428C"/>
    <w:rsid w:val="009B4354"/>
    <w:rsid w:val="009B43CF"/>
    <w:rsid w:val="009B43D3"/>
    <w:rsid w:val="009B441A"/>
    <w:rsid w:val="009B459E"/>
    <w:rsid w:val="009B4732"/>
    <w:rsid w:val="009B479E"/>
    <w:rsid w:val="009B48D4"/>
    <w:rsid w:val="009B49C7"/>
    <w:rsid w:val="009B4A3C"/>
    <w:rsid w:val="009B4B16"/>
    <w:rsid w:val="009B4E67"/>
    <w:rsid w:val="009B4EDD"/>
    <w:rsid w:val="009B4FAA"/>
    <w:rsid w:val="009B4FBE"/>
    <w:rsid w:val="009B5022"/>
    <w:rsid w:val="009B5146"/>
    <w:rsid w:val="009B5165"/>
    <w:rsid w:val="009B55C7"/>
    <w:rsid w:val="009B566A"/>
    <w:rsid w:val="009B57B8"/>
    <w:rsid w:val="009B59A7"/>
    <w:rsid w:val="009B5AB1"/>
    <w:rsid w:val="009B5B74"/>
    <w:rsid w:val="009B5BD3"/>
    <w:rsid w:val="009B5C99"/>
    <w:rsid w:val="009B5D67"/>
    <w:rsid w:val="009B5E26"/>
    <w:rsid w:val="009B5E61"/>
    <w:rsid w:val="009B6421"/>
    <w:rsid w:val="009B64BC"/>
    <w:rsid w:val="009B65C6"/>
    <w:rsid w:val="009B6602"/>
    <w:rsid w:val="009B667E"/>
    <w:rsid w:val="009B6711"/>
    <w:rsid w:val="009B6717"/>
    <w:rsid w:val="009B67A2"/>
    <w:rsid w:val="009B6835"/>
    <w:rsid w:val="009B68FF"/>
    <w:rsid w:val="009B696F"/>
    <w:rsid w:val="009B69A5"/>
    <w:rsid w:val="009B6C0C"/>
    <w:rsid w:val="009B6CC5"/>
    <w:rsid w:val="009B6DA3"/>
    <w:rsid w:val="009B7225"/>
    <w:rsid w:val="009B722C"/>
    <w:rsid w:val="009B7407"/>
    <w:rsid w:val="009B742B"/>
    <w:rsid w:val="009B7573"/>
    <w:rsid w:val="009B75F1"/>
    <w:rsid w:val="009B7674"/>
    <w:rsid w:val="009B77D1"/>
    <w:rsid w:val="009B783D"/>
    <w:rsid w:val="009B78A9"/>
    <w:rsid w:val="009B7B30"/>
    <w:rsid w:val="009B7B42"/>
    <w:rsid w:val="009B7B99"/>
    <w:rsid w:val="009B7C5A"/>
    <w:rsid w:val="009B7FA5"/>
    <w:rsid w:val="009B7FDE"/>
    <w:rsid w:val="009C0014"/>
    <w:rsid w:val="009C004A"/>
    <w:rsid w:val="009C0129"/>
    <w:rsid w:val="009C0347"/>
    <w:rsid w:val="009C04E4"/>
    <w:rsid w:val="009C05CC"/>
    <w:rsid w:val="009C0653"/>
    <w:rsid w:val="009C066A"/>
    <w:rsid w:val="009C0762"/>
    <w:rsid w:val="009C0896"/>
    <w:rsid w:val="009C0946"/>
    <w:rsid w:val="009C0B06"/>
    <w:rsid w:val="009C0C0F"/>
    <w:rsid w:val="009C0C5F"/>
    <w:rsid w:val="009C0D61"/>
    <w:rsid w:val="009C141F"/>
    <w:rsid w:val="009C14A6"/>
    <w:rsid w:val="009C15C8"/>
    <w:rsid w:val="009C16B3"/>
    <w:rsid w:val="009C1717"/>
    <w:rsid w:val="009C17F8"/>
    <w:rsid w:val="009C183B"/>
    <w:rsid w:val="009C1906"/>
    <w:rsid w:val="009C1964"/>
    <w:rsid w:val="009C1E20"/>
    <w:rsid w:val="009C1F4B"/>
    <w:rsid w:val="009C223A"/>
    <w:rsid w:val="009C26B4"/>
    <w:rsid w:val="009C29F2"/>
    <w:rsid w:val="009C2ACA"/>
    <w:rsid w:val="009C2BB3"/>
    <w:rsid w:val="009C2E81"/>
    <w:rsid w:val="009C305B"/>
    <w:rsid w:val="009C3111"/>
    <w:rsid w:val="009C338C"/>
    <w:rsid w:val="009C338E"/>
    <w:rsid w:val="009C348D"/>
    <w:rsid w:val="009C3675"/>
    <w:rsid w:val="009C3721"/>
    <w:rsid w:val="009C3932"/>
    <w:rsid w:val="009C394C"/>
    <w:rsid w:val="009C39B7"/>
    <w:rsid w:val="009C39F3"/>
    <w:rsid w:val="009C39FB"/>
    <w:rsid w:val="009C3D05"/>
    <w:rsid w:val="009C3E95"/>
    <w:rsid w:val="009C3F69"/>
    <w:rsid w:val="009C424C"/>
    <w:rsid w:val="009C427D"/>
    <w:rsid w:val="009C4627"/>
    <w:rsid w:val="009C481B"/>
    <w:rsid w:val="009C494E"/>
    <w:rsid w:val="009C49F7"/>
    <w:rsid w:val="009C4DB3"/>
    <w:rsid w:val="009C4EB4"/>
    <w:rsid w:val="009C4EE3"/>
    <w:rsid w:val="009C512C"/>
    <w:rsid w:val="009C5136"/>
    <w:rsid w:val="009C53A5"/>
    <w:rsid w:val="009C5453"/>
    <w:rsid w:val="009C573A"/>
    <w:rsid w:val="009C5A7F"/>
    <w:rsid w:val="009C5B3F"/>
    <w:rsid w:val="009C5F3D"/>
    <w:rsid w:val="009C6094"/>
    <w:rsid w:val="009C60E2"/>
    <w:rsid w:val="009C616E"/>
    <w:rsid w:val="009C68D2"/>
    <w:rsid w:val="009C6901"/>
    <w:rsid w:val="009C69F7"/>
    <w:rsid w:val="009C6BFD"/>
    <w:rsid w:val="009C6D64"/>
    <w:rsid w:val="009C6D7E"/>
    <w:rsid w:val="009C6E2E"/>
    <w:rsid w:val="009C6ECF"/>
    <w:rsid w:val="009C6F56"/>
    <w:rsid w:val="009C70FE"/>
    <w:rsid w:val="009C7115"/>
    <w:rsid w:val="009C72CF"/>
    <w:rsid w:val="009C73F0"/>
    <w:rsid w:val="009C7982"/>
    <w:rsid w:val="009C7A82"/>
    <w:rsid w:val="009C7B06"/>
    <w:rsid w:val="009C7B88"/>
    <w:rsid w:val="009C7CDC"/>
    <w:rsid w:val="009C7FEB"/>
    <w:rsid w:val="009D01B9"/>
    <w:rsid w:val="009D03C2"/>
    <w:rsid w:val="009D050C"/>
    <w:rsid w:val="009D05F2"/>
    <w:rsid w:val="009D078F"/>
    <w:rsid w:val="009D097C"/>
    <w:rsid w:val="009D0A5C"/>
    <w:rsid w:val="009D0B17"/>
    <w:rsid w:val="009D0B4B"/>
    <w:rsid w:val="009D0B6E"/>
    <w:rsid w:val="009D0C09"/>
    <w:rsid w:val="009D0DFB"/>
    <w:rsid w:val="009D0DFC"/>
    <w:rsid w:val="009D0F73"/>
    <w:rsid w:val="009D0FD8"/>
    <w:rsid w:val="009D1169"/>
    <w:rsid w:val="009D134F"/>
    <w:rsid w:val="009D139C"/>
    <w:rsid w:val="009D143F"/>
    <w:rsid w:val="009D17A3"/>
    <w:rsid w:val="009D17DC"/>
    <w:rsid w:val="009D19E1"/>
    <w:rsid w:val="009D1D52"/>
    <w:rsid w:val="009D2005"/>
    <w:rsid w:val="009D20F1"/>
    <w:rsid w:val="009D2172"/>
    <w:rsid w:val="009D22C2"/>
    <w:rsid w:val="009D234B"/>
    <w:rsid w:val="009D2469"/>
    <w:rsid w:val="009D25F0"/>
    <w:rsid w:val="009D27E4"/>
    <w:rsid w:val="009D28B3"/>
    <w:rsid w:val="009D2A23"/>
    <w:rsid w:val="009D2A95"/>
    <w:rsid w:val="009D2E86"/>
    <w:rsid w:val="009D30FD"/>
    <w:rsid w:val="009D312B"/>
    <w:rsid w:val="009D3192"/>
    <w:rsid w:val="009D3713"/>
    <w:rsid w:val="009D3767"/>
    <w:rsid w:val="009D380F"/>
    <w:rsid w:val="009D388C"/>
    <w:rsid w:val="009D3D60"/>
    <w:rsid w:val="009D3D99"/>
    <w:rsid w:val="009D3E27"/>
    <w:rsid w:val="009D3F34"/>
    <w:rsid w:val="009D41AA"/>
    <w:rsid w:val="009D426B"/>
    <w:rsid w:val="009D42BE"/>
    <w:rsid w:val="009D446E"/>
    <w:rsid w:val="009D4A70"/>
    <w:rsid w:val="009D4C59"/>
    <w:rsid w:val="009D4CCD"/>
    <w:rsid w:val="009D4F3B"/>
    <w:rsid w:val="009D523B"/>
    <w:rsid w:val="009D52D9"/>
    <w:rsid w:val="009D54A9"/>
    <w:rsid w:val="009D5701"/>
    <w:rsid w:val="009D5767"/>
    <w:rsid w:val="009D57EC"/>
    <w:rsid w:val="009D59AB"/>
    <w:rsid w:val="009D5CCA"/>
    <w:rsid w:val="009D5D7B"/>
    <w:rsid w:val="009D5EEA"/>
    <w:rsid w:val="009D60D7"/>
    <w:rsid w:val="009D61EC"/>
    <w:rsid w:val="009D6242"/>
    <w:rsid w:val="009D66AC"/>
    <w:rsid w:val="009D670C"/>
    <w:rsid w:val="009D684C"/>
    <w:rsid w:val="009D6942"/>
    <w:rsid w:val="009D696F"/>
    <w:rsid w:val="009D6D4D"/>
    <w:rsid w:val="009D6F55"/>
    <w:rsid w:val="009D7023"/>
    <w:rsid w:val="009D70CC"/>
    <w:rsid w:val="009D71CD"/>
    <w:rsid w:val="009D71D0"/>
    <w:rsid w:val="009D71DE"/>
    <w:rsid w:val="009D7239"/>
    <w:rsid w:val="009D74D6"/>
    <w:rsid w:val="009D7769"/>
    <w:rsid w:val="009D796F"/>
    <w:rsid w:val="009D7A2C"/>
    <w:rsid w:val="009D7BB7"/>
    <w:rsid w:val="009D7BDB"/>
    <w:rsid w:val="009D7BEF"/>
    <w:rsid w:val="009D7CAC"/>
    <w:rsid w:val="009D7F93"/>
    <w:rsid w:val="009E001E"/>
    <w:rsid w:val="009E00A9"/>
    <w:rsid w:val="009E01A0"/>
    <w:rsid w:val="009E01D5"/>
    <w:rsid w:val="009E0337"/>
    <w:rsid w:val="009E0459"/>
    <w:rsid w:val="009E0566"/>
    <w:rsid w:val="009E065E"/>
    <w:rsid w:val="009E0811"/>
    <w:rsid w:val="009E08C7"/>
    <w:rsid w:val="009E08D7"/>
    <w:rsid w:val="009E0BB1"/>
    <w:rsid w:val="009E0DDD"/>
    <w:rsid w:val="009E0F02"/>
    <w:rsid w:val="009E0F9D"/>
    <w:rsid w:val="009E13D4"/>
    <w:rsid w:val="009E170B"/>
    <w:rsid w:val="009E1B0E"/>
    <w:rsid w:val="009E1B87"/>
    <w:rsid w:val="009E1BC2"/>
    <w:rsid w:val="009E20CC"/>
    <w:rsid w:val="009E2187"/>
    <w:rsid w:val="009E221C"/>
    <w:rsid w:val="009E2256"/>
    <w:rsid w:val="009E25FC"/>
    <w:rsid w:val="009E2886"/>
    <w:rsid w:val="009E289A"/>
    <w:rsid w:val="009E2930"/>
    <w:rsid w:val="009E2999"/>
    <w:rsid w:val="009E29CC"/>
    <w:rsid w:val="009E2C4E"/>
    <w:rsid w:val="009E2E97"/>
    <w:rsid w:val="009E2FC3"/>
    <w:rsid w:val="009E309D"/>
    <w:rsid w:val="009E350B"/>
    <w:rsid w:val="009E3627"/>
    <w:rsid w:val="009E3834"/>
    <w:rsid w:val="009E3996"/>
    <w:rsid w:val="009E39C9"/>
    <w:rsid w:val="009E3A84"/>
    <w:rsid w:val="009E3CD9"/>
    <w:rsid w:val="009E3ED6"/>
    <w:rsid w:val="009E3FCE"/>
    <w:rsid w:val="009E4099"/>
    <w:rsid w:val="009E41C6"/>
    <w:rsid w:val="009E4226"/>
    <w:rsid w:val="009E4378"/>
    <w:rsid w:val="009E44A5"/>
    <w:rsid w:val="009E4905"/>
    <w:rsid w:val="009E4D9F"/>
    <w:rsid w:val="009E5067"/>
    <w:rsid w:val="009E51AD"/>
    <w:rsid w:val="009E5296"/>
    <w:rsid w:val="009E543E"/>
    <w:rsid w:val="009E585F"/>
    <w:rsid w:val="009E58E8"/>
    <w:rsid w:val="009E5960"/>
    <w:rsid w:val="009E5A48"/>
    <w:rsid w:val="009E5A58"/>
    <w:rsid w:val="009E5BAE"/>
    <w:rsid w:val="009E5CD3"/>
    <w:rsid w:val="009E5F08"/>
    <w:rsid w:val="009E6371"/>
    <w:rsid w:val="009E6422"/>
    <w:rsid w:val="009E645B"/>
    <w:rsid w:val="009E6552"/>
    <w:rsid w:val="009E697A"/>
    <w:rsid w:val="009E6A0E"/>
    <w:rsid w:val="009E6B6A"/>
    <w:rsid w:val="009E6C06"/>
    <w:rsid w:val="009E6E99"/>
    <w:rsid w:val="009E6EC3"/>
    <w:rsid w:val="009E6EF5"/>
    <w:rsid w:val="009E70D0"/>
    <w:rsid w:val="009E7230"/>
    <w:rsid w:val="009E7233"/>
    <w:rsid w:val="009E7252"/>
    <w:rsid w:val="009E757B"/>
    <w:rsid w:val="009E757F"/>
    <w:rsid w:val="009E75D6"/>
    <w:rsid w:val="009E7903"/>
    <w:rsid w:val="009E7923"/>
    <w:rsid w:val="009E7B40"/>
    <w:rsid w:val="009E7C1E"/>
    <w:rsid w:val="009E7C66"/>
    <w:rsid w:val="009F03E9"/>
    <w:rsid w:val="009F041D"/>
    <w:rsid w:val="009F059A"/>
    <w:rsid w:val="009F0654"/>
    <w:rsid w:val="009F06A2"/>
    <w:rsid w:val="009F0725"/>
    <w:rsid w:val="009F0739"/>
    <w:rsid w:val="009F07A2"/>
    <w:rsid w:val="009F07B6"/>
    <w:rsid w:val="009F095D"/>
    <w:rsid w:val="009F097A"/>
    <w:rsid w:val="009F097D"/>
    <w:rsid w:val="009F0A53"/>
    <w:rsid w:val="009F0E38"/>
    <w:rsid w:val="009F103A"/>
    <w:rsid w:val="009F1299"/>
    <w:rsid w:val="009F1FE4"/>
    <w:rsid w:val="009F208D"/>
    <w:rsid w:val="009F218F"/>
    <w:rsid w:val="009F23B9"/>
    <w:rsid w:val="009F254E"/>
    <w:rsid w:val="009F282C"/>
    <w:rsid w:val="009F282D"/>
    <w:rsid w:val="009F28D1"/>
    <w:rsid w:val="009F2A3D"/>
    <w:rsid w:val="009F2D9C"/>
    <w:rsid w:val="009F2DF7"/>
    <w:rsid w:val="009F3057"/>
    <w:rsid w:val="009F3062"/>
    <w:rsid w:val="009F30D8"/>
    <w:rsid w:val="009F3166"/>
    <w:rsid w:val="009F347F"/>
    <w:rsid w:val="009F34E3"/>
    <w:rsid w:val="009F375D"/>
    <w:rsid w:val="009F37C9"/>
    <w:rsid w:val="009F3A59"/>
    <w:rsid w:val="009F3B04"/>
    <w:rsid w:val="009F3D67"/>
    <w:rsid w:val="009F3F33"/>
    <w:rsid w:val="009F3F45"/>
    <w:rsid w:val="009F4449"/>
    <w:rsid w:val="009F4485"/>
    <w:rsid w:val="009F4574"/>
    <w:rsid w:val="009F459D"/>
    <w:rsid w:val="009F4801"/>
    <w:rsid w:val="009F49FE"/>
    <w:rsid w:val="009F4B87"/>
    <w:rsid w:val="009F4D35"/>
    <w:rsid w:val="009F4FDA"/>
    <w:rsid w:val="009F5035"/>
    <w:rsid w:val="009F50F4"/>
    <w:rsid w:val="009F5109"/>
    <w:rsid w:val="009F51FA"/>
    <w:rsid w:val="009F584C"/>
    <w:rsid w:val="009F58F2"/>
    <w:rsid w:val="009F591D"/>
    <w:rsid w:val="009F59E8"/>
    <w:rsid w:val="009F5A7D"/>
    <w:rsid w:val="009F5A93"/>
    <w:rsid w:val="009F5EBC"/>
    <w:rsid w:val="009F60AE"/>
    <w:rsid w:val="009F6101"/>
    <w:rsid w:val="009F6111"/>
    <w:rsid w:val="009F620E"/>
    <w:rsid w:val="009F6243"/>
    <w:rsid w:val="009F64E7"/>
    <w:rsid w:val="009F6879"/>
    <w:rsid w:val="009F68C9"/>
    <w:rsid w:val="009F6B31"/>
    <w:rsid w:val="009F6F1B"/>
    <w:rsid w:val="009F6F24"/>
    <w:rsid w:val="009F72B6"/>
    <w:rsid w:val="009F72DE"/>
    <w:rsid w:val="009F7358"/>
    <w:rsid w:val="009F7474"/>
    <w:rsid w:val="009F7475"/>
    <w:rsid w:val="009F7515"/>
    <w:rsid w:val="009F7720"/>
    <w:rsid w:val="009F7A36"/>
    <w:rsid w:val="009F7AEE"/>
    <w:rsid w:val="009F7C7C"/>
    <w:rsid w:val="009F7D95"/>
    <w:rsid w:val="009F7E9B"/>
    <w:rsid w:val="009F7EAE"/>
    <w:rsid w:val="009F7FA2"/>
    <w:rsid w:val="00A0003C"/>
    <w:rsid w:val="00A00199"/>
    <w:rsid w:val="00A001E1"/>
    <w:rsid w:val="00A00241"/>
    <w:rsid w:val="00A00468"/>
    <w:rsid w:val="00A004D4"/>
    <w:rsid w:val="00A006B5"/>
    <w:rsid w:val="00A00782"/>
    <w:rsid w:val="00A007F9"/>
    <w:rsid w:val="00A00875"/>
    <w:rsid w:val="00A009B3"/>
    <w:rsid w:val="00A00C6E"/>
    <w:rsid w:val="00A00FAB"/>
    <w:rsid w:val="00A01005"/>
    <w:rsid w:val="00A01191"/>
    <w:rsid w:val="00A011B4"/>
    <w:rsid w:val="00A0146D"/>
    <w:rsid w:val="00A01523"/>
    <w:rsid w:val="00A016FB"/>
    <w:rsid w:val="00A01A4F"/>
    <w:rsid w:val="00A01AEB"/>
    <w:rsid w:val="00A01CFF"/>
    <w:rsid w:val="00A0218E"/>
    <w:rsid w:val="00A02488"/>
    <w:rsid w:val="00A0248C"/>
    <w:rsid w:val="00A0250D"/>
    <w:rsid w:val="00A02529"/>
    <w:rsid w:val="00A02566"/>
    <w:rsid w:val="00A02DF3"/>
    <w:rsid w:val="00A02F6D"/>
    <w:rsid w:val="00A02FCA"/>
    <w:rsid w:val="00A03046"/>
    <w:rsid w:val="00A03146"/>
    <w:rsid w:val="00A031F2"/>
    <w:rsid w:val="00A03372"/>
    <w:rsid w:val="00A036AD"/>
    <w:rsid w:val="00A0388C"/>
    <w:rsid w:val="00A03A7C"/>
    <w:rsid w:val="00A03B69"/>
    <w:rsid w:val="00A03D38"/>
    <w:rsid w:val="00A03DD6"/>
    <w:rsid w:val="00A03DFA"/>
    <w:rsid w:val="00A046ED"/>
    <w:rsid w:val="00A048ED"/>
    <w:rsid w:val="00A04B45"/>
    <w:rsid w:val="00A04BAE"/>
    <w:rsid w:val="00A04D95"/>
    <w:rsid w:val="00A04F2C"/>
    <w:rsid w:val="00A051F4"/>
    <w:rsid w:val="00A056BA"/>
    <w:rsid w:val="00A0593F"/>
    <w:rsid w:val="00A05946"/>
    <w:rsid w:val="00A059FC"/>
    <w:rsid w:val="00A05A2E"/>
    <w:rsid w:val="00A05A9B"/>
    <w:rsid w:val="00A05B44"/>
    <w:rsid w:val="00A05B7D"/>
    <w:rsid w:val="00A05B92"/>
    <w:rsid w:val="00A05C92"/>
    <w:rsid w:val="00A06063"/>
    <w:rsid w:val="00A060A4"/>
    <w:rsid w:val="00A06160"/>
    <w:rsid w:val="00A06480"/>
    <w:rsid w:val="00A06651"/>
    <w:rsid w:val="00A06830"/>
    <w:rsid w:val="00A0698A"/>
    <w:rsid w:val="00A06A2D"/>
    <w:rsid w:val="00A06AEB"/>
    <w:rsid w:val="00A06C35"/>
    <w:rsid w:val="00A06DB9"/>
    <w:rsid w:val="00A06F04"/>
    <w:rsid w:val="00A0771E"/>
    <w:rsid w:val="00A07762"/>
    <w:rsid w:val="00A078F1"/>
    <w:rsid w:val="00A07940"/>
    <w:rsid w:val="00A07C23"/>
    <w:rsid w:val="00A07C91"/>
    <w:rsid w:val="00A07D10"/>
    <w:rsid w:val="00A105CA"/>
    <w:rsid w:val="00A10852"/>
    <w:rsid w:val="00A109FA"/>
    <w:rsid w:val="00A10B46"/>
    <w:rsid w:val="00A10C05"/>
    <w:rsid w:val="00A10C1E"/>
    <w:rsid w:val="00A10CA9"/>
    <w:rsid w:val="00A10D59"/>
    <w:rsid w:val="00A10D8B"/>
    <w:rsid w:val="00A10DA4"/>
    <w:rsid w:val="00A10FB7"/>
    <w:rsid w:val="00A1115A"/>
    <w:rsid w:val="00A111E7"/>
    <w:rsid w:val="00A1177C"/>
    <w:rsid w:val="00A119CF"/>
    <w:rsid w:val="00A11B27"/>
    <w:rsid w:val="00A11C18"/>
    <w:rsid w:val="00A11CF8"/>
    <w:rsid w:val="00A11EFB"/>
    <w:rsid w:val="00A12121"/>
    <w:rsid w:val="00A12355"/>
    <w:rsid w:val="00A1236C"/>
    <w:rsid w:val="00A12679"/>
    <w:rsid w:val="00A1267A"/>
    <w:rsid w:val="00A126FD"/>
    <w:rsid w:val="00A1275E"/>
    <w:rsid w:val="00A12949"/>
    <w:rsid w:val="00A12DEE"/>
    <w:rsid w:val="00A12F34"/>
    <w:rsid w:val="00A1300B"/>
    <w:rsid w:val="00A130D6"/>
    <w:rsid w:val="00A131C6"/>
    <w:rsid w:val="00A1340A"/>
    <w:rsid w:val="00A1354E"/>
    <w:rsid w:val="00A1359E"/>
    <w:rsid w:val="00A13919"/>
    <w:rsid w:val="00A13BC2"/>
    <w:rsid w:val="00A13BD5"/>
    <w:rsid w:val="00A13BE0"/>
    <w:rsid w:val="00A13E50"/>
    <w:rsid w:val="00A13E5E"/>
    <w:rsid w:val="00A13F52"/>
    <w:rsid w:val="00A13F5F"/>
    <w:rsid w:val="00A14225"/>
    <w:rsid w:val="00A14232"/>
    <w:rsid w:val="00A14646"/>
    <w:rsid w:val="00A14720"/>
    <w:rsid w:val="00A147A8"/>
    <w:rsid w:val="00A148DD"/>
    <w:rsid w:val="00A14998"/>
    <w:rsid w:val="00A14A16"/>
    <w:rsid w:val="00A14CE6"/>
    <w:rsid w:val="00A1531C"/>
    <w:rsid w:val="00A1557D"/>
    <w:rsid w:val="00A15688"/>
    <w:rsid w:val="00A15766"/>
    <w:rsid w:val="00A157D1"/>
    <w:rsid w:val="00A15ACB"/>
    <w:rsid w:val="00A15BCC"/>
    <w:rsid w:val="00A15BFA"/>
    <w:rsid w:val="00A16267"/>
    <w:rsid w:val="00A16277"/>
    <w:rsid w:val="00A163BB"/>
    <w:rsid w:val="00A164A3"/>
    <w:rsid w:val="00A16518"/>
    <w:rsid w:val="00A16550"/>
    <w:rsid w:val="00A1665D"/>
    <w:rsid w:val="00A16ADD"/>
    <w:rsid w:val="00A16ADE"/>
    <w:rsid w:val="00A16C2A"/>
    <w:rsid w:val="00A16D2F"/>
    <w:rsid w:val="00A16ECB"/>
    <w:rsid w:val="00A17006"/>
    <w:rsid w:val="00A17098"/>
    <w:rsid w:val="00A17365"/>
    <w:rsid w:val="00A17515"/>
    <w:rsid w:val="00A1753D"/>
    <w:rsid w:val="00A175A6"/>
    <w:rsid w:val="00A17696"/>
    <w:rsid w:val="00A1788B"/>
    <w:rsid w:val="00A17D8D"/>
    <w:rsid w:val="00A17E91"/>
    <w:rsid w:val="00A17FE2"/>
    <w:rsid w:val="00A20133"/>
    <w:rsid w:val="00A201A1"/>
    <w:rsid w:val="00A2029B"/>
    <w:rsid w:val="00A20317"/>
    <w:rsid w:val="00A2034A"/>
    <w:rsid w:val="00A2062B"/>
    <w:rsid w:val="00A20679"/>
    <w:rsid w:val="00A20761"/>
    <w:rsid w:val="00A20D13"/>
    <w:rsid w:val="00A20D68"/>
    <w:rsid w:val="00A210A7"/>
    <w:rsid w:val="00A212AA"/>
    <w:rsid w:val="00A2142A"/>
    <w:rsid w:val="00A2168A"/>
    <w:rsid w:val="00A216FC"/>
    <w:rsid w:val="00A2176E"/>
    <w:rsid w:val="00A21B18"/>
    <w:rsid w:val="00A21B21"/>
    <w:rsid w:val="00A21BE5"/>
    <w:rsid w:val="00A21C2D"/>
    <w:rsid w:val="00A21E1A"/>
    <w:rsid w:val="00A21E3B"/>
    <w:rsid w:val="00A21E50"/>
    <w:rsid w:val="00A21E84"/>
    <w:rsid w:val="00A21FE6"/>
    <w:rsid w:val="00A22126"/>
    <w:rsid w:val="00A22864"/>
    <w:rsid w:val="00A22907"/>
    <w:rsid w:val="00A22918"/>
    <w:rsid w:val="00A22996"/>
    <w:rsid w:val="00A22A72"/>
    <w:rsid w:val="00A22CAF"/>
    <w:rsid w:val="00A22EE7"/>
    <w:rsid w:val="00A22EFA"/>
    <w:rsid w:val="00A23256"/>
    <w:rsid w:val="00A2334E"/>
    <w:rsid w:val="00A23625"/>
    <w:rsid w:val="00A23659"/>
    <w:rsid w:val="00A2386C"/>
    <w:rsid w:val="00A23920"/>
    <w:rsid w:val="00A23B60"/>
    <w:rsid w:val="00A23B7D"/>
    <w:rsid w:val="00A23D58"/>
    <w:rsid w:val="00A2411C"/>
    <w:rsid w:val="00A2415D"/>
    <w:rsid w:val="00A2437E"/>
    <w:rsid w:val="00A24391"/>
    <w:rsid w:val="00A24576"/>
    <w:rsid w:val="00A24A50"/>
    <w:rsid w:val="00A24BBB"/>
    <w:rsid w:val="00A24BC3"/>
    <w:rsid w:val="00A24CD1"/>
    <w:rsid w:val="00A24F94"/>
    <w:rsid w:val="00A25033"/>
    <w:rsid w:val="00A252E6"/>
    <w:rsid w:val="00A2537C"/>
    <w:rsid w:val="00A25494"/>
    <w:rsid w:val="00A254F9"/>
    <w:rsid w:val="00A25620"/>
    <w:rsid w:val="00A256E7"/>
    <w:rsid w:val="00A25A8D"/>
    <w:rsid w:val="00A25B05"/>
    <w:rsid w:val="00A25B70"/>
    <w:rsid w:val="00A25C3D"/>
    <w:rsid w:val="00A2601F"/>
    <w:rsid w:val="00A261E7"/>
    <w:rsid w:val="00A263B5"/>
    <w:rsid w:val="00A26475"/>
    <w:rsid w:val="00A2659B"/>
    <w:rsid w:val="00A267A1"/>
    <w:rsid w:val="00A26823"/>
    <w:rsid w:val="00A269AC"/>
    <w:rsid w:val="00A26BA5"/>
    <w:rsid w:val="00A26CC0"/>
    <w:rsid w:val="00A26CDF"/>
    <w:rsid w:val="00A26DEA"/>
    <w:rsid w:val="00A26EED"/>
    <w:rsid w:val="00A26EF1"/>
    <w:rsid w:val="00A2703E"/>
    <w:rsid w:val="00A2739A"/>
    <w:rsid w:val="00A273BF"/>
    <w:rsid w:val="00A274AC"/>
    <w:rsid w:val="00A2759E"/>
    <w:rsid w:val="00A27627"/>
    <w:rsid w:val="00A277AE"/>
    <w:rsid w:val="00A27B0E"/>
    <w:rsid w:val="00A27D36"/>
    <w:rsid w:val="00A27D70"/>
    <w:rsid w:val="00A27E34"/>
    <w:rsid w:val="00A30010"/>
    <w:rsid w:val="00A300B8"/>
    <w:rsid w:val="00A303D5"/>
    <w:rsid w:val="00A303ED"/>
    <w:rsid w:val="00A307EB"/>
    <w:rsid w:val="00A30937"/>
    <w:rsid w:val="00A30AA2"/>
    <w:rsid w:val="00A30FCF"/>
    <w:rsid w:val="00A3113F"/>
    <w:rsid w:val="00A31160"/>
    <w:rsid w:val="00A3127C"/>
    <w:rsid w:val="00A3146B"/>
    <w:rsid w:val="00A3178E"/>
    <w:rsid w:val="00A319D3"/>
    <w:rsid w:val="00A31AF3"/>
    <w:rsid w:val="00A31D7D"/>
    <w:rsid w:val="00A31E42"/>
    <w:rsid w:val="00A325C1"/>
    <w:rsid w:val="00A32744"/>
    <w:rsid w:val="00A32788"/>
    <w:rsid w:val="00A32B24"/>
    <w:rsid w:val="00A32B42"/>
    <w:rsid w:val="00A32B5E"/>
    <w:rsid w:val="00A32B6C"/>
    <w:rsid w:val="00A32BC2"/>
    <w:rsid w:val="00A32C48"/>
    <w:rsid w:val="00A32F28"/>
    <w:rsid w:val="00A330B3"/>
    <w:rsid w:val="00A331D2"/>
    <w:rsid w:val="00A3335B"/>
    <w:rsid w:val="00A33675"/>
    <w:rsid w:val="00A33A21"/>
    <w:rsid w:val="00A33B58"/>
    <w:rsid w:val="00A33B66"/>
    <w:rsid w:val="00A33BA4"/>
    <w:rsid w:val="00A33D72"/>
    <w:rsid w:val="00A33EA6"/>
    <w:rsid w:val="00A33F06"/>
    <w:rsid w:val="00A340A3"/>
    <w:rsid w:val="00A3411A"/>
    <w:rsid w:val="00A344CC"/>
    <w:rsid w:val="00A34689"/>
    <w:rsid w:val="00A347EE"/>
    <w:rsid w:val="00A34988"/>
    <w:rsid w:val="00A349CD"/>
    <w:rsid w:val="00A34A84"/>
    <w:rsid w:val="00A34AF6"/>
    <w:rsid w:val="00A34B53"/>
    <w:rsid w:val="00A35101"/>
    <w:rsid w:val="00A35423"/>
    <w:rsid w:val="00A3545F"/>
    <w:rsid w:val="00A3558E"/>
    <w:rsid w:val="00A357DA"/>
    <w:rsid w:val="00A3582A"/>
    <w:rsid w:val="00A358BC"/>
    <w:rsid w:val="00A35A6A"/>
    <w:rsid w:val="00A35B24"/>
    <w:rsid w:val="00A35C69"/>
    <w:rsid w:val="00A35E6A"/>
    <w:rsid w:val="00A35EDE"/>
    <w:rsid w:val="00A36037"/>
    <w:rsid w:val="00A36475"/>
    <w:rsid w:val="00A367AB"/>
    <w:rsid w:val="00A3688A"/>
    <w:rsid w:val="00A368F9"/>
    <w:rsid w:val="00A369AB"/>
    <w:rsid w:val="00A36B47"/>
    <w:rsid w:val="00A36DE2"/>
    <w:rsid w:val="00A37053"/>
    <w:rsid w:val="00A37122"/>
    <w:rsid w:val="00A37406"/>
    <w:rsid w:val="00A3753B"/>
    <w:rsid w:val="00A3787F"/>
    <w:rsid w:val="00A37971"/>
    <w:rsid w:val="00A37D25"/>
    <w:rsid w:val="00A37D3C"/>
    <w:rsid w:val="00A37DCC"/>
    <w:rsid w:val="00A37DE7"/>
    <w:rsid w:val="00A400B3"/>
    <w:rsid w:val="00A402C4"/>
    <w:rsid w:val="00A40311"/>
    <w:rsid w:val="00A40488"/>
    <w:rsid w:val="00A40837"/>
    <w:rsid w:val="00A40B79"/>
    <w:rsid w:val="00A40D07"/>
    <w:rsid w:val="00A40E81"/>
    <w:rsid w:val="00A40FC8"/>
    <w:rsid w:val="00A4131B"/>
    <w:rsid w:val="00A4137B"/>
    <w:rsid w:val="00A41433"/>
    <w:rsid w:val="00A4148B"/>
    <w:rsid w:val="00A41494"/>
    <w:rsid w:val="00A415D9"/>
    <w:rsid w:val="00A416C2"/>
    <w:rsid w:val="00A41825"/>
    <w:rsid w:val="00A41DE2"/>
    <w:rsid w:val="00A41F2C"/>
    <w:rsid w:val="00A42038"/>
    <w:rsid w:val="00A420D8"/>
    <w:rsid w:val="00A42166"/>
    <w:rsid w:val="00A423C4"/>
    <w:rsid w:val="00A423EA"/>
    <w:rsid w:val="00A4241A"/>
    <w:rsid w:val="00A42715"/>
    <w:rsid w:val="00A427B2"/>
    <w:rsid w:val="00A42929"/>
    <w:rsid w:val="00A4296C"/>
    <w:rsid w:val="00A42A08"/>
    <w:rsid w:val="00A42AB7"/>
    <w:rsid w:val="00A42AF3"/>
    <w:rsid w:val="00A42EEE"/>
    <w:rsid w:val="00A42F4B"/>
    <w:rsid w:val="00A42FF5"/>
    <w:rsid w:val="00A43147"/>
    <w:rsid w:val="00A431C0"/>
    <w:rsid w:val="00A4328D"/>
    <w:rsid w:val="00A43362"/>
    <w:rsid w:val="00A43394"/>
    <w:rsid w:val="00A434D4"/>
    <w:rsid w:val="00A43639"/>
    <w:rsid w:val="00A4370E"/>
    <w:rsid w:val="00A43997"/>
    <w:rsid w:val="00A43A99"/>
    <w:rsid w:val="00A43E40"/>
    <w:rsid w:val="00A43E60"/>
    <w:rsid w:val="00A43FA8"/>
    <w:rsid w:val="00A43FED"/>
    <w:rsid w:val="00A44087"/>
    <w:rsid w:val="00A44226"/>
    <w:rsid w:val="00A4446A"/>
    <w:rsid w:val="00A445DE"/>
    <w:rsid w:val="00A44ACF"/>
    <w:rsid w:val="00A44C4E"/>
    <w:rsid w:val="00A44C62"/>
    <w:rsid w:val="00A45168"/>
    <w:rsid w:val="00A451E5"/>
    <w:rsid w:val="00A453AB"/>
    <w:rsid w:val="00A455CD"/>
    <w:rsid w:val="00A455EA"/>
    <w:rsid w:val="00A457DF"/>
    <w:rsid w:val="00A45A17"/>
    <w:rsid w:val="00A45A77"/>
    <w:rsid w:val="00A45D0D"/>
    <w:rsid w:val="00A45EA5"/>
    <w:rsid w:val="00A46291"/>
    <w:rsid w:val="00A462AB"/>
    <w:rsid w:val="00A46376"/>
    <w:rsid w:val="00A463F5"/>
    <w:rsid w:val="00A46893"/>
    <w:rsid w:val="00A4693E"/>
    <w:rsid w:val="00A46B97"/>
    <w:rsid w:val="00A46FA7"/>
    <w:rsid w:val="00A470AE"/>
    <w:rsid w:val="00A472AE"/>
    <w:rsid w:val="00A472BF"/>
    <w:rsid w:val="00A474A3"/>
    <w:rsid w:val="00A47B35"/>
    <w:rsid w:val="00A47BD7"/>
    <w:rsid w:val="00A47C59"/>
    <w:rsid w:val="00A50053"/>
    <w:rsid w:val="00A5014B"/>
    <w:rsid w:val="00A502CB"/>
    <w:rsid w:val="00A5038E"/>
    <w:rsid w:val="00A504F7"/>
    <w:rsid w:val="00A50899"/>
    <w:rsid w:val="00A50987"/>
    <w:rsid w:val="00A50C29"/>
    <w:rsid w:val="00A50CE0"/>
    <w:rsid w:val="00A50D29"/>
    <w:rsid w:val="00A51526"/>
    <w:rsid w:val="00A5182F"/>
    <w:rsid w:val="00A518B4"/>
    <w:rsid w:val="00A51B87"/>
    <w:rsid w:val="00A51F38"/>
    <w:rsid w:val="00A5220F"/>
    <w:rsid w:val="00A52342"/>
    <w:rsid w:val="00A5244D"/>
    <w:rsid w:val="00A525BF"/>
    <w:rsid w:val="00A52656"/>
    <w:rsid w:val="00A527D1"/>
    <w:rsid w:val="00A52878"/>
    <w:rsid w:val="00A528F4"/>
    <w:rsid w:val="00A529D4"/>
    <w:rsid w:val="00A52B0B"/>
    <w:rsid w:val="00A52BB5"/>
    <w:rsid w:val="00A52C2B"/>
    <w:rsid w:val="00A52CB0"/>
    <w:rsid w:val="00A52D48"/>
    <w:rsid w:val="00A52E8A"/>
    <w:rsid w:val="00A52F60"/>
    <w:rsid w:val="00A52FB4"/>
    <w:rsid w:val="00A530CA"/>
    <w:rsid w:val="00A5339C"/>
    <w:rsid w:val="00A53496"/>
    <w:rsid w:val="00A53503"/>
    <w:rsid w:val="00A53578"/>
    <w:rsid w:val="00A53776"/>
    <w:rsid w:val="00A538E6"/>
    <w:rsid w:val="00A53C72"/>
    <w:rsid w:val="00A53C8C"/>
    <w:rsid w:val="00A53F73"/>
    <w:rsid w:val="00A54063"/>
    <w:rsid w:val="00A541C4"/>
    <w:rsid w:val="00A54297"/>
    <w:rsid w:val="00A544C4"/>
    <w:rsid w:val="00A54502"/>
    <w:rsid w:val="00A545B5"/>
    <w:rsid w:val="00A54882"/>
    <w:rsid w:val="00A548D9"/>
    <w:rsid w:val="00A54AE6"/>
    <w:rsid w:val="00A54B83"/>
    <w:rsid w:val="00A54C45"/>
    <w:rsid w:val="00A54C67"/>
    <w:rsid w:val="00A54D5D"/>
    <w:rsid w:val="00A54F37"/>
    <w:rsid w:val="00A5506B"/>
    <w:rsid w:val="00A5517B"/>
    <w:rsid w:val="00A5545B"/>
    <w:rsid w:val="00A55686"/>
    <w:rsid w:val="00A55B21"/>
    <w:rsid w:val="00A55B2C"/>
    <w:rsid w:val="00A55CDA"/>
    <w:rsid w:val="00A55FAD"/>
    <w:rsid w:val="00A5608A"/>
    <w:rsid w:val="00A5647D"/>
    <w:rsid w:val="00A564D9"/>
    <w:rsid w:val="00A56516"/>
    <w:rsid w:val="00A5658A"/>
    <w:rsid w:val="00A56629"/>
    <w:rsid w:val="00A567D5"/>
    <w:rsid w:val="00A569F9"/>
    <w:rsid w:val="00A56E4E"/>
    <w:rsid w:val="00A56F18"/>
    <w:rsid w:val="00A571A3"/>
    <w:rsid w:val="00A5726C"/>
    <w:rsid w:val="00A57773"/>
    <w:rsid w:val="00A579A9"/>
    <w:rsid w:val="00A57A0B"/>
    <w:rsid w:val="00A600A3"/>
    <w:rsid w:val="00A60251"/>
    <w:rsid w:val="00A607CA"/>
    <w:rsid w:val="00A607FB"/>
    <w:rsid w:val="00A60954"/>
    <w:rsid w:val="00A60BE9"/>
    <w:rsid w:val="00A60D3A"/>
    <w:rsid w:val="00A60E3B"/>
    <w:rsid w:val="00A61448"/>
    <w:rsid w:val="00A615CB"/>
    <w:rsid w:val="00A6174A"/>
    <w:rsid w:val="00A61819"/>
    <w:rsid w:val="00A6197B"/>
    <w:rsid w:val="00A619FA"/>
    <w:rsid w:val="00A61A13"/>
    <w:rsid w:val="00A61FEA"/>
    <w:rsid w:val="00A620BF"/>
    <w:rsid w:val="00A62233"/>
    <w:rsid w:val="00A62299"/>
    <w:rsid w:val="00A623EA"/>
    <w:rsid w:val="00A6263C"/>
    <w:rsid w:val="00A62947"/>
    <w:rsid w:val="00A62955"/>
    <w:rsid w:val="00A62B20"/>
    <w:rsid w:val="00A62B2A"/>
    <w:rsid w:val="00A62CA9"/>
    <w:rsid w:val="00A62E8A"/>
    <w:rsid w:val="00A62F3E"/>
    <w:rsid w:val="00A630BF"/>
    <w:rsid w:val="00A6314C"/>
    <w:rsid w:val="00A633B4"/>
    <w:rsid w:val="00A637BE"/>
    <w:rsid w:val="00A63A0F"/>
    <w:rsid w:val="00A63DB9"/>
    <w:rsid w:val="00A63F03"/>
    <w:rsid w:val="00A63FE6"/>
    <w:rsid w:val="00A640C6"/>
    <w:rsid w:val="00A640CA"/>
    <w:rsid w:val="00A644CB"/>
    <w:rsid w:val="00A64572"/>
    <w:rsid w:val="00A646D4"/>
    <w:rsid w:val="00A647D3"/>
    <w:rsid w:val="00A64869"/>
    <w:rsid w:val="00A64A8F"/>
    <w:rsid w:val="00A64B62"/>
    <w:rsid w:val="00A64C4F"/>
    <w:rsid w:val="00A64EBA"/>
    <w:rsid w:val="00A64EDB"/>
    <w:rsid w:val="00A64F72"/>
    <w:rsid w:val="00A65317"/>
    <w:rsid w:val="00A65405"/>
    <w:rsid w:val="00A65708"/>
    <w:rsid w:val="00A657B7"/>
    <w:rsid w:val="00A658C3"/>
    <w:rsid w:val="00A65A31"/>
    <w:rsid w:val="00A660F0"/>
    <w:rsid w:val="00A6615C"/>
    <w:rsid w:val="00A66180"/>
    <w:rsid w:val="00A66192"/>
    <w:rsid w:val="00A66201"/>
    <w:rsid w:val="00A662EF"/>
    <w:rsid w:val="00A666BB"/>
    <w:rsid w:val="00A66757"/>
    <w:rsid w:val="00A6690D"/>
    <w:rsid w:val="00A66B27"/>
    <w:rsid w:val="00A66CC8"/>
    <w:rsid w:val="00A66D04"/>
    <w:rsid w:val="00A66DA0"/>
    <w:rsid w:val="00A66F91"/>
    <w:rsid w:val="00A675A0"/>
    <w:rsid w:val="00A67941"/>
    <w:rsid w:val="00A67A10"/>
    <w:rsid w:val="00A67E2B"/>
    <w:rsid w:val="00A67EA8"/>
    <w:rsid w:val="00A67FDB"/>
    <w:rsid w:val="00A70008"/>
    <w:rsid w:val="00A70260"/>
    <w:rsid w:val="00A70520"/>
    <w:rsid w:val="00A70567"/>
    <w:rsid w:val="00A7095D"/>
    <w:rsid w:val="00A7096F"/>
    <w:rsid w:val="00A70A22"/>
    <w:rsid w:val="00A70A32"/>
    <w:rsid w:val="00A70AA3"/>
    <w:rsid w:val="00A70C1A"/>
    <w:rsid w:val="00A70CC8"/>
    <w:rsid w:val="00A70DD1"/>
    <w:rsid w:val="00A70E3F"/>
    <w:rsid w:val="00A70E4B"/>
    <w:rsid w:val="00A710FD"/>
    <w:rsid w:val="00A713D8"/>
    <w:rsid w:val="00A71520"/>
    <w:rsid w:val="00A71546"/>
    <w:rsid w:val="00A716B4"/>
    <w:rsid w:val="00A7178F"/>
    <w:rsid w:val="00A71B82"/>
    <w:rsid w:val="00A71C1B"/>
    <w:rsid w:val="00A71C94"/>
    <w:rsid w:val="00A71CA4"/>
    <w:rsid w:val="00A71DE3"/>
    <w:rsid w:val="00A71E1A"/>
    <w:rsid w:val="00A72459"/>
    <w:rsid w:val="00A727CE"/>
    <w:rsid w:val="00A727EA"/>
    <w:rsid w:val="00A728B9"/>
    <w:rsid w:val="00A72944"/>
    <w:rsid w:val="00A72A50"/>
    <w:rsid w:val="00A72B45"/>
    <w:rsid w:val="00A72DB5"/>
    <w:rsid w:val="00A72DBB"/>
    <w:rsid w:val="00A72EA6"/>
    <w:rsid w:val="00A730C5"/>
    <w:rsid w:val="00A732AD"/>
    <w:rsid w:val="00A734DA"/>
    <w:rsid w:val="00A7363D"/>
    <w:rsid w:val="00A736EF"/>
    <w:rsid w:val="00A7384E"/>
    <w:rsid w:val="00A73C80"/>
    <w:rsid w:val="00A73C9D"/>
    <w:rsid w:val="00A73E0E"/>
    <w:rsid w:val="00A73E6D"/>
    <w:rsid w:val="00A73F18"/>
    <w:rsid w:val="00A74798"/>
    <w:rsid w:val="00A74881"/>
    <w:rsid w:val="00A749B4"/>
    <w:rsid w:val="00A74EEE"/>
    <w:rsid w:val="00A75097"/>
    <w:rsid w:val="00A7513F"/>
    <w:rsid w:val="00A75154"/>
    <w:rsid w:val="00A7520F"/>
    <w:rsid w:val="00A75420"/>
    <w:rsid w:val="00A7572A"/>
    <w:rsid w:val="00A758B5"/>
    <w:rsid w:val="00A75C1E"/>
    <w:rsid w:val="00A75C43"/>
    <w:rsid w:val="00A75D7C"/>
    <w:rsid w:val="00A75D82"/>
    <w:rsid w:val="00A76040"/>
    <w:rsid w:val="00A763C3"/>
    <w:rsid w:val="00A7648B"/>
    <w:rsid w:val="00A7665B"/>
    <w:rsid w:val="00A76757"/>
    <w:rsid w:val="00A767DE"/>
    <w:rsid w:val="00A76CAF"/>
    <w:rsid w:val="00A76F8E"/>
    <w:rsid w:val="00A7709A"/>
    <w:rsid w:val="00A77161"/>
    <w:rsid w:val="00A771B0"/>
    <w:rsid w:val="00A77248"/>
    <w:rsid w:val="00A77369"/>
    <w:rsid w:val="00A773C4"/>
    <w:rsid w:val="00A774D2"/>
    <w:rsid w:val="00A7779C"/>
    <w:rsid w:val="00A778FE"/>
    <w:rsid w:val="00A779A7"/>
    <w:rsid w:val="00A779B7"/>
    <w:rsid w:val="00A779CE"/>
    <w:rsid w:val="00A77DAD"/>
    <w:rsid w:val="00A77E1B"/>
    <w:rsid w:val="00A77F57"/>
    <w:rsid w:val="00A80094"/>
    <w:rsid w:val="00A80256"/>
    <w:rsid w:val="00A804E2"/>
    <w:rsid w:val="00A807BD"/>
    <w:rsid w:val="00A809DD"/>
    <w:rsid w:val="00A80C8C"/>
    <w:rsid w:val="00A80EA4"/>
    <w:rsid w:val="00A813AC"/>
    <w:rsid w:val="00A814BB"/>
    <w:rsid w:val="00A8174A"/>
    <w:rsid w:val="00A81835"/>
    <w:rsid w:val="00A81AA9"/>
    <w:rsid w:val="00A81D4B"/>
    <w:rsid w:val="00A81DE8"/>
    <w:rsid w:val="00A822A4"/>
    <w:rsid w:val="00A822BD"/>
    <w:rsid w:val="00A8239B"/>
    <w:rsid w:val="00A826A5"/>
    <w:rsid w:val="00A82731"/>
    <w:rsid w:val="00A828CC"/>
    <w:rsid w:val="00A82A17"/>
    <w:rsid w:val="00A82EB7"/>
    <w:rsid w:val="00A82F3D"/>
    <w:rsid w:val="00A83020"/>
    <w:rsid w:val="00A83124"/>
    <w:rsid w:val="00A831B1"/>
    <w:rsid w:val="00A831F3"/>
    <w:rsid w:val="00A8339F"/>
    <w:rsid w:val="00A834E9"/>
    <w:rsid w:val="00A83528"/>
    <w:rsid w:val="00A83587"/>
    <w:rsid w:val="00A8378A"/>
    <w:rsid w:val="00A8396C"/>
    <w:rsid w:val="00A83AE8"/>
    <w:rsid w:val="00A83BDA"/>
    <w:rsid w:val="00A83C0D"/>
    <w:rsid w:val="00A83D50"/>
    <w:rsid w:val="00A83D76"/>
    <w:rsid w:val="00A83D82"/>
    <w:rsid w:val="00A83D9A"/>
    <w:rsid w:val="00A84009"/>
    <w:rsid w:val="00A841EA"/>
    <w:rsid w:val="00A843E0"/>
    <w:rsid w:val="00A84675"/>
    <w:rsid w:val="00A84743"/>
    <w:rsid w:val="00A847C7"/>
    <w:rsid w:val="00A84A19"/>
    <w:rsid w:val="00A84D7D"/>
    <w:rsid w:val="00A84EA0"/>
    <w:rsid w:val="00A84FCC"/>
    <w:rsid w:val="00A8508A"/>
    <w:rsid w:val="00A850CD"/>
    <w:rsid w:val="00A8517B"/>
    <w:rsid w:val="00A851DE"/>
    <w:rsid w:val="00A85292"/>
    <w:rsid w:val="00A85340"/>
    <w:rsid w:val="00A85348"/>
    <w:rsid w:val="00A85402"/>
    <w:rsid w:val="00A8593B"/>
    <w:rsid w:val="00A85B67"/>
    <w:rsid w:val="00A85C1C"/>
    <w:rsid w:val="00A85D4E"/>
    <w:rsid w:val="00A85E8B"/>
    <w:rsid w:val="00A86109"/>
    <w:rsid w:val="00A86371"/>
    <w:rsid w:val="00A86416"/>
    <w:rsid w:val="00A86545"/>
    <w:rsid w:val="00A8672D"/>
    <w:rsid w:val="00A8685D"/>
    <w:rsid w:val="00A869EC"/>
    <w:rsid w:val="00A86C91"/>
    <w:rsid w:val="00A86E8A"/>
    <w:rsid w:val="00A86F00"/>
    <w:rsid w:val="00A86FF4"/>
    <w:rsid w:val="00A871E8"/>
    <w:rsid w:val="00A8723E"/>
    <w:rsid w:val="00A873C0"/>
    <w:rsid w:val="00A875D2"/>
    <w:rsid w:val="00A8772E"/>
    <w:rsid w:val="00A87BC3"/>
    <w:rsid w:val="00A87C53"/>
    <w:rsid w:val="00A87CAB"/>
    <w:rsid w:val="00A87F40"/>
    <w:rsid w:val="00A87FA8"/>
    <w:rsid w:val="00A900EA"/>
    <w:rsid w:val="00A90131"/>
    <w:rsid w:val="00A901F9"/>
    <w:rsid w:val="00A90363"/>
    <w:rsid w:val="00A90405"/>
    <w:rsid w:val="00A9068E"/>
    <w:rsid w:val="00A90C0E"/>
    <w:rsid w:val="00A90DBE"/>
    <w:rsid w:val="00A90DC1"/>
    <w:rsid w:val="00A90EA4"/>
    <w:rsid w:val="00A911B7"/>
    <w:rsid w:val="00A9148A"/>
    <w:rsid w:val="00A9157D"/>
    <w:rsid w:val="00A917B4"/>
    <w:rsid w:val="00A9192B"/>
    <w:rsid w:val="00A91A26"/>
    <w:rsid w:val="00A91A38"/>
    <w:rsid w:val="00A91B55"/>
    <w:rsid w:val="00A91CCE"/>
    <w:rsid w:val="00A9228F"/>
    <w:rsid w:val="00A92329"/>
    <w:rsid w:val="00A923FC"/>
    <w:rsid w:val="00A92503"/>
    <w:rsid w:val="00A929DF"/>
    <w:rsid w:val="00A92AF6"/>
    <w:rsid w:val="00A92C95"/>
    <w:rsid w:val="00A92DCB"/>
    <w:rsid w:val="00A92DD7"/>
    <w:rsid w:val="00A9313B"/>
    <w:rsid w:val="00A9331D"/>
    <w:rsid w:val="00A934C0"/>
    <w:rsid w:val="00A93519"/>
    <w:rsid w:val="00A9378C"/>
    <w:rsid w:val="00A93B9E"/>
    <w:rsid w:val="00A93E70"/>
    <w:rsid w:val="00A93E8E"/>
    <w:rsid w:val="00A93FF4"/>
    <w:rsid w:val="00A941F9"/>
    <w:rsid w:val="00A94211"/>
    <w:rsid w:val="00A9427C"/>
    <w:rsid w:val="00A942B2"/>
    <w:rsid w:val="00A943F5"/>
    <w:rsid w:val="00A9473F"/>
    <w:rsid w:val="00A9495C"/>
    <w:rsid w:val="00A94A19"/>
    <w:rsid w:val="00A94A1C"/>
    <w:rsid w:val="00A94A89"/>
    <w:rsid w:val="00A94C26"/>
    <w:rsid w:val="00A94E6D"/>
    <w:rsid w:val="00A94F7A"/>
    <w:rsid w:val="00A952C9"/>
    <w:rsid w:val="00A952E6"/>
    <w:rsid w:val="00A953FC"/>
    <w:rsid w:val="00A958C9"/>
    <w:rsid w:val="00A95B32"/>
    <w:rsid w:val="00A95D73"/>
    <w:rsid w:val="00A95DD7"/>
    <w:rsid w:val="00A961B7"/>
    <w:rsid w:val="00A962E2"/>
    <w:rsid w:val="00A964EE"/>
    <w:rsid w:val="00A96684"/>
    <w:rsid w:val="00A96714"/>
    <w:rsid w:val="00A96C67"/>
    <w:rsid w:val="00A96EA7"/>
    <w:rsid w:val="00A96EAC"/>
    <w:rsid w:val="00A9707B"/>
    <w:rsid w:val="00A971DB"/>
    <w:rsid w:val="00A973C5"/>
    <w:rsid w:val="00A976BA"/>
    <w:rsid w:val="00A976ED"/>
    <w:rsid w:val="00A978EE"/>
    <w:rsid w:val="00A97916"/>
    <w:rsid w:val="00A97926"/>
    <w:rsid w:val="00A97983"/>
    <w:rsid w:val="00A97BB9"/>
    <w:rsid w:val="00AA013E"/>
    <w:rsid w:val="00AA0194"/>
    <w:rsid w:val="00AA02A9"/>
    <w:rsid w:val="00AA07B6"/>
    <w:rsid w:val="00AA081D"/>
    <w:rsid w:val="00AA0AA8"/>
    <w:rsid w:val="00AA0DEB"/>
    <w:rsid w:val="00AA0F84"/>
    <w:rsid w:val="00AA125F"/>
    <w:rsid w:val="00AA12CE"/>
    <w:rsid w:val="00AA131C"/>
    <w:rsid w:val="00AA1550"/>
    <w:rsid w:val="00AA183A"/>
    <w:rsid w:val="00AA1911"/>
    <w:rsid w:val="00AA19F1"/>
    <w:rsid w:val="00AA1A01"/>
    <w:rsid w:val="00AA1B6D"/>
    <w:rsid w:val="00AA1D57"/>
    <w:rsid w:val="00AA1FAB"/>
    <w:rsid w:val="00AA1FF2"/>
    <w:rsid w:val="00AA208A"/>
    <w:rsid w:val="00AA20AA"/>
    <w:rsid w:val="00AA2198"/>
    <w:rsid w:val="00AA2B02"/>
    <w:rsid w:val="00AA2C95"/>
    <w:rsid w:val="00AA2D6B"/>
    <w:rsid w:val="00AA2D6C"/>
    <w:rsid w:val="00AA2E38"/>
    <w:rsid w:val="00AA2F00"/>
    <w:rsid w:val="00AA302F"/>
    <w:rsid w:val="00AA3052"/>
    <w:rsid w:val="00AA316D"/>
    <w:rsid w:val="00AA3221"/>
    <w:rsid w:val="00AA3399"/>
    <w:rsid w:val="00AA352A"/>
    <w:rsid w:val="00AA3858"/>
    <w:rsid w:val="00AA3901"/>
    <w:rsid w:val="00AA39DA"/>
    <w:rsid w:val="00AA3A50"/>
    <w:rsid w:val="00AA3B32"/>
    <w:rsid w:val="00AA3B91"/>
    <w:rsid w:val="00AA3E30"/>
    <w:rsid w:val="00AA3E32"/>
    <w:rsid w:val="00AA3FD0"/>
    <w:rsid w:val="00AA4173"/>
    <w:rsid w:val="00AA4301"/>
    <w:rsid w:val="00AA43E1"/>
    <w:rsid w:val="00AA461C"/>
    <w:rsid w:val="00AA463D"/>
    <w:rsid w:val="00AA4921"/>
    <w:rsid w:val="00AA4EEB"/>
    <w:rsid w:val="00AA50A0"/>
    <w:rsid w:val="00AA50CB"/>
    <w:rsid w:val="00AA50E7"/>
    <w:rsid w:val="00AA533F"/>
    <w:rsid w:val="00AA5458"/>
    <w:rsid w:val="00AA578A"/>
    <w:rsid w:val="00AA5EBE"/>
    <w:rsid w:val="00AA606A"/>
    <w:rsid w:val="00AA6180"/>
    <w:rsid w:val="00AA6205"/>
    <w:rsid w:val="00AA6235"/>
    <w:rsid w:val="00AA63AD"/>
    <w:rsid w:val="00AA6A1F"/>
    <w:rsid w:val="00AA6A29"/>
    <w:rsid w:val="00AA6E30"/>
    <w:rsid w:val="00AA6F72"/>
    <w:rsid w:val="00AA71A7"/>
    <w:rsid w:val="00AA7457"/>
    <w:rsid w:val="00AA7606"/>
    <w:rsid w:val="00AA76E6"/>
    <w:rsid w:val="00AA78F5"/>
    <w:rsid w:val="00AA79FE"/>
    <w:rsid w:val="00AA7AB4"/>
    <w:rsid w:val="00AA7C70"/>
    <w:rsid w:val="00AA7D51"/>
    <w:rsid w:val="00AA7FE4"/>
    <w:rsid w:val="00AB00CF"/>
    <w:rsid w:val="00AB0195"/>
    <w:rsid w:val="00AB01F4"/>
    <w:rsid w:val="00AB035D"/>
    <w:rsid w:val="00AB06D6"/>
    <w:rsid w:val="00AB06E9"/>
    <w:rsid w:val="00AB09CD"/>
    <w:rsid w:val="00AB0B02"/>
    <w:rsid w:val="00AB0F9E"/>
    <w:rsid w:val="00AB108F"/>
    <w:rsid w:val="00AB1387"/>
    <w:rsid w:val="00AB19FA"/>
    <w:rsid w:val="00AB1AD3"/>
    <w:rsid w:val="00AB1B5A"/>
    <w:rsid w:val="00AB1F3F"/>
    <w:rsid w:val="00AB2051"/>
    <w:rsid w:val="00AB22C4"/>
    <w:rsid w:val="00AB2308"/>
    <w:rsid w:val="00AB2466"/>
    <w:rsid w:val="00AB2477"/>
    <w:rsid w:val="00AB2C3A"/>
    <w:rsid w:val="00AB2C66"/>
    <w:rsid w:val="00AB2E28"/>
    <w:rsid w:val="00AB2E96"/>
    <w:rsid w:val="00AB2F1B"/>
    <w:rsid w:val="00AB2FF4"/>
    <w:rsid w:val="00AB362B"/>
    <w:rsid w:val="00AB36D9"/>
    <w:rsid w:val="00AB3AB4"/>
    <w:rsid w:val="00AB3BAF"/>
    <w:rsid w:val="00AB3C45"/>
    <w:rsid w:val="00AB3E65"/>
    <w:rsid w:val="00AB3F0C"/>
    <w:rsid w:val="00AB3F89"/>
    <w:rsid w:val="00AB407D"/>
    <w:rsid w:val="00AB417A"/>
    <w:rsid w:val="00AB41BD"/>
    <w:rsid w:val="00AB4341"/>
    <w:rsid w:val="00AB44BD"/>
    <w:rsid w:val="00AB44E4"/>
    <w:rsid w:val="00AB49E4"/>
    <w:rsid w:val="00AB4CF7"/>
    <w:rsid w:val="00AB4DFC"/>
    <w:rsid w:val="00AB4FDC"/>
    <w:rsid w:val="00AB52C5"/>
    <w:rsid w:val="00AB570B"/>
    <w:rsid w:val="00AB57A2"/>
    <w:rsid w:val="00AB5896"/>
    <w:rsid w:val="00AB5A8F"/>
    <w:rsid w:val="00AB5BA1"/>
    <w:rsid w:val="00AB5D4F"/>
    <w:rsid w:val="00AB5E41"/>
    <w:rsid w:val="00AB5F2F"/>
    <w:rsid w:val="00AB60FA"/>
    <w:rsid w:val="00AB6229"/>
    <w:rsid w:val="00AB6343"/>
    <w:rsid w:val="00AB6643"/>
    <w:rsid w:val="00AB67E2"/>
    <w:rsid w:val="00AB684A"/>
    <w:rsid w:val="00AB68F9"/>
    <w:rsid w:val="00AB692B"/>
    <w:rsid w:val="00AB69DC"/>
    <w:rsid w:val="00AB6AFD"/>
    <w:rsid w:val="00AB6BB3"/>
    <w:rsid w:val="00AB6BBA"/>
    <w:rsid w:val="00AB6C6B"/>
    <w:rsid w:val="00AB6CE8"/>
    <w:rsid w:val="00AB7466"/>
    <w:rsid w:val="00AB74F0"/>
    <w:rsid w:val="00AB75D4"/>
    <w:rsid w:val="00AB78B3"/>
    <w:rsid w:val="00AB7B60"/>
    <w:rsid w:val="00AB7DD0"/>
    <w:rsid w:val="00AC02C0"/>
    <w:rsid w:val="00AC036D"/>
    <w:rsid w:val="00AC0399"/>
    <w:rsid w:val="00AC06A4"/>
    <w:rsid w:val="00AC07BA"/>
    <w:rsid w:val="00AC08C8"/>
    <w:rsid w:val="00AC0980"/>
    <w:rsid w:val="00AC09D5"/>
    <w:rsid w:val="00AC0A45"/>
    <w:rsid w:val="00AC0AD3"/>
    <w:rsid w:val="00AC0B32"/>
    <w:rsid w:val="00AC0B7D"/>
    <w:rsid w:val="00AC0EEA"/>
    <w:rsid w:val="00AC0FB7"/>
    <w:rsid w:val="00AC11CD"/>
    <w:rsid w:val="00AC125F"/>
    <w:rsid w:val="00AC1260"/>
    <w:rsid w:val="00AC13EA"/>
    <w:rsid w:val="00AC256B"/>
    <w:rsid w:val="00AC2899"/>
    <w:rsid w:val="00AC28EC"/>
    <w:rsid w:val="00AC2A1A"/>
    <w:rsid w:val="00AC2A35"/>
    <w:rsid w:val="00AC2ADA"/>
    <w:rsid w:val="00AC2E08"/>
    <w:rsid w:val="00AC2E77"/>
    <w:rsid w:val="00AC2F04"/>
    <w:rsid w:val="00AC30D1"/>
    <w:rsid w:val="00AC33D8"/>
    <w:rsid w:val="00AC3524"/>
    <w:rsid w:val="00AC35A2"/>
    <w:rsid w:val="00AC3655"/>
    <w:rsid w:val="00AC3764"/>
    <w:rsid w:val="00AC37F9"/>
    <w:rsid w:val="00AC391A"/>
    <w:rsid w:val="00AC3A3D"/>
    <w:rsid w:val="00AC3B3D"/>
    <w:rsid w:val="00AC3C9F"/>
    <w:rsid w:val="00AC3E57"/>
    <w:rsid w:val="00AC3ECA"/>
    <w:rsid w:val="00AC4049"/>
    <w:rsid w:val="00AC4094"/>
    <w:rsid w:val="00AC414A"/>
    <w:rsid w:val="00AC4312"/>
    <w:rsid w:val="00AC4371"/>
    <w:rsid w:val="00AC4511"/>
    <w:rsid w:val="00AC4585"/>
    <w:rsid w:val="00AC4600"/>
    <w:rsid w:val="00AC4666"/>
    <w:rsid w:val="00AC46B5"/>
    <w:rsid w:val="00AC4752"/>
    <w:rsid w:val="00AC4A4C"/>
    <w:rsid w:val="00AC4C9D"/>
    <w:rsid w:val="00AC4CAE"/>
    <w:rsid w:val="00AC4D13"/>
    <w:rsid w:val="00AC4D3A"/>
    <w:rsid w:val="00AC4E18"/>
    <w:rsid w:val="00AC507C"/>
    <w:rsid w:val="00AC50BF"/>
    <w:rsid w:val="00AC528E"/>
    <w:rsid w:val="00AC543F"/>
    <w:rsid w:val="00AC545D"/>
    <w:rsid w:val="00AC5475"/>
    <w:rsid w:val="00AC5628"/>
    <w:rsid w:val="00AC59F5"/>
    <w:rsid w:val="00AC5BCB"/>
    <w:rsid w:val="00AC5E19"/>
    <w:rsid w:val="00AC613D"/>
    <w:rsid w:val="00AC61D8"/>
    <w:rsid w:val="00AC63FD"/>
    <w:rsid w:val="00AC6469"/>
    <w:rsid w:val="00AC6532"/>
    <w:rsid w:val="00AC6618"/>
    <w:rsid w:val="00AC671E"/>
    <w:rsid w:val="00AC683D"/>
    <w:rsid w:val="00AC68F9"/>
    <w:rsid w:val="00AC698B"/>
    <w:rsid w:val="00AC69C7"/>
    <w:rsid w:val="00AC6CD6"/>
    <w:rsid w:val="00AC6E0F"/>
    <w:rsid w:val="00AC6E90"/>
    <w:rsid w:val="00AC7048"/>
    <w:rsid w:val="00AC70D6"/>
    <w:rsid w:val="00AC7110"/>
    <w:rsid w:val="00AC711F"/>
    <w:rsid w:val="00AC7179"/>
    <w:rsid w:val="00AC73E1"/>
    <w:rsid w:val="00AC77AC"/>
    <w:rsid w:val="00AC7864"/>
    <w:rsid w:val="00AC7AE4"/>
    <w:rsid w:val="00AC7D98"/>
    <w:rsid w:val="00AC7F11"/>
    <w:rsid w:val="00AD0094"/>
    <w:rsid w:val="00AD025E"/>
    <w:rsid w:val="00AD03C7"/>
    <w:rsid w:val="00AD0514"/>
    <w:rsid w:val="00AD0528"/>
    <w:rsid w:val="00AD070D"/>
    <w:rsid w:val="00AD0843"/>
    <w:rsid w:val="00AD08BD"/>
    <w:rsid w:val="00AD0A6F"/>
    <w:rsid w:val="00AD0BB8"/>
    <w:rsid w:val="00AD0DB9"/>
    <w:rsid w:val="00AD0E0B"/>
    <w:rsid w:val="00AD0F76"/>
    <w:rsid w:val="00AD1114"/>
    <w:rsid w:val="00AD1148"/>
    <w:rsid w:val="00AD13FD"/>
    <w:rsid w:val="00AD1426"/>
    <w:rsid w:val="00AD15E1"/>
    <w:rsid w:val="00AD184B"/>
    <w:rsid w:val="00AD193D"/>
    <w:rsid w:val="00AD1B08"/>
    <w:rsid w:val="00AD1BBA"/>
    <w:rsid w:val="00AD1D79"/>
    <w:rsid w:val="00AD1EB9"/>
    <w:rsid w:val="00AD1EE2"/>
    <w:rsid w:val="00AD20DF"/>
    <w:rsid w:val="00AD20E3"/>
    <w:rsid w:val="00AD2289"/>
    <w:rsid w:val="00AD258C"/>
    <w:rsid w:val="00AD2644"/>
    <w:rsid w:val="00AD2A30"/>
    <w:rsid w:val="00AD2AC3"/>
    <w:rsid w:val="00AD2B0D"/>
    <w:rsid w:val="00AD2B29"/>
    <w:rsid w:val="00AD2E8B"/>
    <w:rsid w:val="00AD2F6B"/>
    <w:rsid w:val="00AD330A"/>
    <w:rsid w:val="00AD3425"/>
    <w:rsid w:val="00AD3450"/>
    <w:rsid w:val="00AD3918"/>
    <w:rsid w:val="00AD393E"/>
    <w:rsid w:val="00AD39B2"/>
    <w:rsid w:val="00AD3A3E"/>
    <w:rsid w:val="00AD3B58"/>
    <w:rsid w:val="00AD3B88"/>
    <w:rsid w:val="00AD3BBD"/>
    <w:rsid w:val="00AD3BE7"/>
    <w:rsid w:val="00AD3BEC"/>
    <w:rsid w:val="00AD3C10"/>
    <w:rsid w:val="00AD3C1A"/>
    <w:rsid w:val="00AD3C95"/>
    <w:rsid w:val="00AD3E64"/>
    <w:rsid w:val="00AD4053"/>
    <w:rsid w:val="00AD40EB"/>
    <w:rsid w:val="00AD4380"/>
    <w:rsid w:val="00AD4420"/>
    <w:rsid w:val="00AD4457"/>
    <w:rsid w:val="00AD4473"/>
    <w:rsid w:val="00AD4658"/>
    <w:rsid w:val="00AD4750"/>
    <w:rsid w:val="00AD4826"/>
    <w:rsid w:val="00AD48A4"/>
    <w:rsid w:val="00AD48B4"/>
    <w:rsid w:val="00AD491B"/>
    <w:rsid w:val="00AD4CBF"/>
    <w:rsid w:val="00AD4CD5"/>
    <w:rsid w:val="00AD4DAE"/>
    <w:rsid w:val="00AD4DF4"/>
    <w:rsid w:val="00AD5035"/>
    <w:rsid w:val="00AD5173"/>
    <w:rsid w:val="00AD5661"/>
    <w:rsid w:val="00AD5760"/>
    <w:rsid w:val="00AD5A07"/>
    <w:rsid w:val="00AD5E97"/>
    <w:rsid w:val="00AD607F"/>
    <w:rsid w:val="00AD633C"/>
    <w:rsid w:val="00AD6C3B"/>
    <w:rsid w:val="00AD6D0A"/>
    <w:rsid w:val="00AD7027"/>
    <w:rsid w:val="00AD712E"/>
    <w:rsid w:val="00AD722B"/>
    <w:rsid w:val="00AD7583"/>
    <w:rsid w:val="00AD76B6"/>
    <w:rsid w:val="00AD778E"/>
    <w:rsid w:val="00AD7BA6"/>
    <w:rsid w:val="00AD7BAD"/>
    <w:rsid w:val="00AD7F60"/>
    <w:rsid w:val="00AD7FB1"/>
    <w:rsid w:val="00AE004B"/>
    <w:rsid w:val="00AE0069"/>
    <w:rsid w:val="00AE01F7"/>
    <w:rsid w:val="00AE04D3"/>
    <w:rsid w:val="00AE060F"/>
    <w:rsid w:val="00AE0641"/>
    <w:rsid w:val="00AE0744"/>
    <w:rsid w:val="00AE0970"/>
    <w:rsid w:val="00AE0B83"/>
    <w:rsid w:val="00AE0BF9"/>
    <w:rsid w:val="00AE0C14"/>
    <w:rsid w:val="00AE0D23"/>
    <w:rsid w:val="00AE0E65"/>
    <w:rsid w:val="00AE105C"/>
    <w:rsid w:val="00AE1318"/>
    <w:rsid w:val="00AE1440"/>
    <w:rsid w:val="00AE14DB"/>
    <w:rsid w:val="00AE1564"/>
    <w:rsid w:val="00AE15AA"/>
    <w:rsid w:val="00AE1B8B"/>
    <w:rsid w:val="00AE1D7F"/>
    <w:rsid w:val="00AE1E7F"/>
    <w:rsid w:val="00AE22F9"/>
    <w:rsid w:val="00AE242C"/>
    <w:rsid w:val="00AE2498"/>
    <w:rsid w:val="00AE2684"/>
    <w:rsid w:val="00AE2855"/>
    <w:rsid w:val="00AE2894"/>
    <w:rsid w:val="00AE28EB"/>
    <w:rsid w:val="00AE2D2A"/>
    <w:rsid w:val="00AE307A"/>
    <w:rsid w:val="00AE3259"/>
    <w:rsid w:val="00AE3556"/>
    <w:rsid w:val="00AE3B06"/>
    <w:rsid w:val="00AE3B55"/>
    <w:rsid w:val="00AE3D6B"/>
    <w:rsid w:val="00AE3DEB"/>
    <w:rsid w:val="00AE3E48"/>
    <w:rsid w:val="00AE3ECE"/>
    <w:rsid w:val="00AE4393"/>
    <w:rsid w:val="00AE4528"/>
    <w:rsid w:val="00AE466F"/>
    <w:rsid w:val="00AE4718"/>
    <w:rsid w:val="00AE4731"/>
    <w:rsid w:val="00AE4752"/>
    <w:rsid w:val="00AE4792"/>
    <w:rsid w:val="00AE47BD"/>
    <w:rsid w:val="00AE49B3"/>
    <w:rsid w:val="00AE49D9"/>
    <w:rsid w:val="00AE4B17"/>
    <w:rsid w:val="00AE4D30"/>
    <w:rsid w:val="00AE4F92"/>
    <w:rsid w:val="00AE521B"/>
    <w:rsid w:val="00AE5485"/>
    <w:rsid w:val="00AE552C"/>
    <w:rsid w:val="00AE5C21"/>
    <w:rsid w:val="00AE5CC1"/>
    <w:rsid w:val="00AE5DC9"/>
    <w:rsid w:val="00AE5E84"/>
    <w:rsid w:val="00AE614B"/>
    <w:rsid w:val="00AE6406"/>
    <w:rsid w:val="00AE66D8"/>
    <w:rsid w:val="00AE6719"/>
    <w:rsid w:val="00AE6751"/>
    <w:rsid w:val="00AE692A"/>
    <w:rsid w:val="00AE6A6E"/>
    <w:rsid w:val="00AE6A78"/>
    <w:rsid w:val="00AE6ADA"/>
    <w:rsid w:val="00AE6BD9"/>
    <w:rsid w:val="00AE6C86"/>
    <w:rsid w:val="00AE6EFB"/>
    <w:rsid w:val="00AE715C"/>
    <w:rsid w:val="00AE7527"/>
    <w:rsid w:val="00AE76D7"/>
    <w:rsid w:val="00AE77EF"/>
    <w:rsid w:val="00AE78B7"/>
    <w:rsid w:val="00AE790A"/>
    <w:rsid w:val="00AE791C"/>
    <w:rsid w:val="00AE7AB0"/>
    <w:rsid w:val="00AE7B04"/>
    <w:rsid w:val="00AE7D70"/>
    <w:rsid w:val="00AE7E10"/>
    <w:rsid w:val="00AF0031"/>
    <w:rsid w:val="00AF0132"/>
    <w:rsid w:val="00AF01C2"/>
    <w:rsid w:val="00AF02E8"/>
    <w:rsid w:val="00AF03A8"/>
    <w:rsid w:val="00AF0422"/>
    <w:rsid w:val="00AF04A0"/>
    <w:rsid w:val="00AF067A"/>
    <w:rsid w:val="00AF084C"/>
    <w:rsid w:val="00AF0872"/>
    <w:rsid w:val="00AF0D39"/>
    <w:rsid w:val="00AF10B1"/>
    <w:rsid w:val="00AF115E"/>
    <w:rsid w:val="00AF15B8"/>
    <w:rsid w:val="00AF1612"/>
    <w:rsid w:val="00AF16AC"/>
    <w:rsid w:val="00AF16EE"/>
    <w:rsid w:val="00AF1933"/>
    <w:rsid w:val="00AF19FC"/>
    <w:rsid w:val="00AF1AAC"/>
    <w:rsid w:val="00AF1AD5"/>
    <w:rsid w:val="00AF1B36"/>
    <w:rsid w:val="00AF1B5B"/>
    <w:rsid w:val="00AF2096"/>
    <w:rsid w:val="00AF214C"/>
    <w:rsid w:val="00AF2216"/>
    <w:rsid w:val="00AF230D"/>
    <w:rsid w:val="00AF2351"/>
    <w:rsid w:val="00AF27DE"/>
    <w:rsid w:val="00AF2891"/>
    <w:rsid w:val="00AF28BC"/>
    <w:rsid w:val="00AF28D4"/>
    <w:rsid w:val="00AF2969"/>
    <w:rsid w:val="00AF29DE"/>
    <w:rsid w:val="00AF29FD"/>
    <w:rsid w:val="00AF30C2"/>
    <w:rsid w:val="00AF3212"/>
    <w:rsid w:val="00AF34CE"/>
    <w:rsid w:val="00AF35DE"/>
    <w:rsid w:val="00AF362E"/>
    <w:rsid w:val="00AF3638"/>
    <w:rsid w:val="00AF367D"/>
    <w:rsid w:val="00AF37B9"/>
    <w:rsid w:val="00AF3C26"/>
    <w:rsid w:val="00AF4016"/>
    <w:rsid w:val="00AF4138"/>
    <w:rsid w:val="00AF446C"/>
    <w:rsid w:val="00AF447B"/>
    <w:rsid w:val="00AF44D2"/>
    <w:rsid w:val="00AF4584"/>
    <w:rsid w:val="00AF4623"/>
    <w:rsid w:val="00AF4774"/>
    <w:rsid w:val="00AF47CA"/>
    <w:rsid w:val="00AF47DF"/>
    <w:rsid w:val="00AF482C"/>
    <w:rsid w:val="00AF490A"/>
    <w:rsid w:val="00AF4AC9"/>
    <w:rsid w:val="00AF4B7D"/>
    <w:rsid w:val="00AF4BF8"/>
    <w:rsid w:val="00AF4C83"/>
    <w:rsid w:val="00AF4D72"/>
    <w:rsid w:val="00AF4DD6"/>
    <w:rsid w:val="00AF4EA1"/>
    <w:rsid w:val="00AF4FD4"/>
    <w:rsid w:val="00AF50E9"/>
    <w:rsid w:val="00AF52F8"/>
    <w:rsid w:val="00AF54BD"/>
    <w:rsid w:val="00AF55EB"/>
    <w:rsid w:val="00AF560A"/>
    <w:rsid w:val="00AF5894"/>
    <w:rsid w:val="00AF5994"/>
    <w:rsid w:val="00AF5D5F"/>
    <w:rsid w:val="00AF5E8F"/>
    <w:rsid w:val="00AF5ECC"/>
    <w:rsid w:val="00AF639C"/>
    <w:rsid w:val="00AF63F1"/>
    <w:rsid w:val="00AF6452"/>
    <w:rsid w:val="00AF6478"/>
    <w:rsid w:val="00AF657E"/>
    <w:rsid w:val="00AF685F"/>
    <w:rsid w:val="00AF6B97"/>
    <w:rsid w:val="00AF6D78"/>
    <w:rsid w:val="00AF6DDF"/>
    <w:rsid w:val="00AF6E15"/>
    <w:rsid w:val="00AF6E17"/>
    <w:rsid w:val="00AF7032"/>
    <w:rsid w:val="00AF7133"/>
    <w:rsid w:val="00AF71B9"/>
    <w:rsid w:val="00AF7607"/>
    <w:rsid w:val="00AF77D9"/>
    <w:rsid w:val="00AF7A35"/>
    <w:rsid w:val="00AF7A65"/>
    <w:rsid w:val="00AF7D71"/>
    <w:rsid w:val="00AF7E53"/>
    <w:rsid w:val="00AF7EAF"/>
    <w:rsid w:val="00B00150"/>
    <w:rsid w:val="00B001D2"/>
    <w:rsid w:val="00B00643"/>
    <w:rsid w:val="00B00780"/>
    <w:rsid w:val="00B00923"/>
    <w:rsid w:val="00B00C9C"/>
    <w:rsid w:val="00B00D3E"/>
    <w:rsid w:val="00B00D61"/>
    <w:rsid w:val="00B00F96"/>
    <w:rsid w:val="00B00FE3"/>
    <w:rsid w:val="00B01087"/>
    <w:rsid w:val="00B014E4"/>
    <w:rsid w:val="00B0171D"/>
    <w:rsid w:val="00B0188B"/>
    <w:rsid w:val="00B01927"/>
    <w:rsid w:val="00B01A45"/>
    <w:rsid w:val="00B01BE9"/>
    <w:rsid w:val="00B01ECA"/>
    <w:rsid w:val="00B01ED8"/>
    <w:rsid w:val="00B020E8"/>
    <w:rsid w:val="00B0218E"/>
    <w:rsid w:val="00B02397"/>
    <w:rsid w:val="00B02523"/>
    <w:rsid w:val="00B025B4"/>
    <w:rsid w:val="00B02BAC"/>
    <w:rsid w:val="00B02C52"/>
    <w:rsid w:val="00B02D93"/>
    <w:rsid w:val="00B02DBD"/>
    <w:rsid w:val="00B02EBA"/>
    <w:rsid w:val="00B02F7B"/>
    <w:rsid w:val="00B03113"/>
    <w:rsid w:val="00B031CC"/>
    <w:rsid w:val="00B03475"/>
    <w:rsid w:val="00B0348A"/>
    <w:rsid w:val="00B037BA"/>
    <w:rsid w:val="00B0396A"/>
    <w:rsid w:val="00B03A7A"/>
    <w:rsid w:val="00B03C4F"/>
    <w:rsid w:val="00B03C8F"/>
    <w:rsid w:val="00B03EAB"/>
    <w:rsid w:val="00B03FD8"/>
    <w:rsid w:val="00B03FEB"/>
    <w:rsid w:val="00B0400E"/>
    <w:rsid w:val="00B0460D"/>
    <w:rsid w:val="00B0495B"/>
    <w:rsid w:val="00B049F5"/>
    <w:rsid w:val="00B04B14"/>
    <w:rsid w:val="00B04D04"/>
    <w:rsid w:val="00B04D2B"/>
    <w:rsid w:val="00B04E1F"/>
    <w:rsid w:val="00B04E26"/>
    <w:rsid w:val="00B0539B"/>
    <w:rsid w:val="00B054CD"/>
    <w:rsid w:val="00B05845"/>
    <w:rsid w:val="00B05884"/>
    <w:rsid w:val="00B05A49"/>
    <w:rsid w:val="00B05C8E"/>
    <w:rsid w:val="00B05CA7"/>
    <w:rsid w:val="00B05D4C"/>
    <w:rsid w:val="00B05D84"/>
    <w:rsid w:val="00B05E60"/>
    <w:rsid w:val="00B06065"/>
    <w:rsid w:val="00B06086"/>
    <w:rsid w:val="00B0619D"/>
    <w:rsid w:val="00B0624B"/>
    <w:rsid w:val="00B0653D"/>
    <w:rsid w:val="00B06553"/>
    <w:rsid w:val="00B06575"/>
    <w:rsid w:val="00B06598"/>
    <w:rsid w:val="00B066A9"/>
    <w:rsid w:val="00B066C7"/>
    <w:rsid w:val="00B068B9"/>
    <w:rsid w:val="00B06941"/>
    <w:rsid w:val="00B069C7"/>
    <w:rsid w:val="00B06ABC"/>
    <w:rsid w:val="00B06AE7"/>
    <w:rsid w:val="00B06BC5"/>
    <w:rsid w:val="00B06CD3"/>
    <w:rsid w:val="00B06DA0"/>
    <w:rsid w:val="00B07229"/>
    <w:rsid w:val="00B07320"/>
    <w:rsid w:val="00B07368"/>
    <w:rsid w:val="00B074D4"/>
    <w:rsid w:val="00B078D2"/>
    <w:rsid w:val="00B100EB"/>
    <w:rsid w:val="00B10154"/>
    <w:rsid w:val="00B10200"/>
    <w:rsid w:val="00B10399"/>
    <w:rsid w:val="00B10424"/>
    <w:rsid w:val="00B1048C"/>
    <w:rsid w:val="00B107CB"/>
    <w:rsid w:val="00B107E2"/>
    <w:rsid w:val="00B10874"/>
    <w:rsid w:val="00B1087C"/>
    <w:rsid w:val="00B10A2A"/>
    <w:rsid w:val="00B10A92"/>
    <w:rsid w:val="00B10ABD"/>
    <w:rsid w:val="00B11215"/>
    <w:rsid w:val="00B11358"/>
    <w:rsid w:val="00B11388"/>
    <w:rsid w:val="00B113EA"/>
    <w:rsid w:val="00B115D5"/>
    <w:rsid w:val="00B11C08"/>
    <w:rsid w:val="00B11D14"/>
    <w:rsid w:val="00B11D29"/>
    <w:rsid w:val="00B11FBD"/>
    <w:rsid w:val="00B11FC0"/>
    <w:rsid w:val="00B120AA"/>
    <w:rsid w:val="00B122BB"/>
    <w:rsid w:val="00B122E7"/>
    <w:rsid w:val="00B123B1"/>
    <w:rsid w:val="00B124ED"/>
    <w:rsid w:val="00B125DF"/>
    <w:rsid w:val="00B126F7"/>
    <w:rsid w:val="00B12782"/>
    <w:rsid w:val="00B129DD"/>
    <w:rsid w:val="00B12A51"/>
    <w:rsid w:val="00B12EAC"/>
    <w:rsid w:val="00B12EBC"/>
    <w:rsid w:val="00B12FB0"/>
    <w:rsid w:val="00B12FF7"/>
    <w:rsid w:val="00B13056"/>
    <w:rsid w:val="00B132CE"/>
    <w:rsid w:val="00B133F7"/>
    <w:rsid w:val="00B13A51"/>
    <w:rsid w:val="00B13C6C"/>
    <w:rsid w:val="00B13C84"/>
    <w:rsid w:val="00B13D88"/>
    <w:rsid w:val="00B13E87"/>
    <w:rsid w:val="00B14070"/>
    <w:rsid w:val="00B140F9"/>
    <w:rsid w:val="00B1454D"/>
    <w:rsid w:val="00B14598"/>
    <w:rsid w:val="00B146AE"/>
    <w:rsid w:val="00B14765"/>
    <w:rsid w:val="00B147CB"/>
    <w:rsid w:val="00B148CA"/>
    <w:rsid w:val="00B14965"/>
    <w:rsid w:val="00B14AC2"/>
    <w:rsid w:val="00B1505D"/>
    <w:rsid w:val="00B152E4"/>
    <w:rsid w:val="00B15418"/>
    <w:rsid w:val="00B1543F"/>
    <w:rsid w:val="00B1559D"/>
    <w:rsid w:val="00B15688"/>
    <w:rsid w:val="00B156B9"/>
    <w:rsid w:val="00B156BC"/>
    <w:rsid w:val="00B15747"/>
    <w:rsid w:val="00B157F1"/>
    <w:rsid w:val="00B15806"/>
    <w:rsid w:val="00B15858"/>
    <w:rsid w:val="00B15932"/>
    <w:rsid w:val="00B15B97"/>
    <w:rsid w:val="00B15BA0"/>
    <w:rsid w:val="00B15EE6"/>
    <w:rsid w:val="00B1629C"/>
    <w:rsid w:val="00B1640B"/>
    <w:rsid w:val="00B16415"/>
    <w:rsid w:val="00B164F7"/>
    <w:rsid w:val="00B16701"/>
    <w:rsid w:val="00B16868"/>
    <w:rsid w:val="00B168D2"/>
    <w:rsid w:val="00B16AA7"/>
    <w:rsid w:val="00B16D33"/>
    <w:rsid w:val="00B16DBA"/>
    <w:rsid w:val="00B16E78"/>
    <w:rsid w:val="00B17283"/>
    <w:rsid w:val="00B173CE"/>
    <w:rsid w:val="00B176B7"/>
    <w:rsid w:val="00B17744"/>
    <w:rsid w:val="00B17AFA"/>
    <w:rsid w:val="00B17ED9"/>
    <w:rsid w:val="00B202D3"/>
    <w:rsid w:val="00B203A7"/>
    <w:rsid w:val="00B2047C"/>
    <w:rsid w:val="00B2058B"/>
    <w:rsid w:val="00B207D4"/>
    <w:rsid w:val="00B208C8"/>
    <w:rsid w:val="00B20B3F"/>
    <w:rsid w:val="00B20C28"/>
    <w:rsid w:val="00B20C2A"/>
    <w:rsid w:val="00B20D8F"/>
    <w:rsid w:val="00B20F0F"/>
    <w:rsid w:val="00B21076"/>
    <w:rsid w:val="00B211CB"/>
    <w:rsid w:val="00B21259"/>
    <w:rsid w:val="00B21279"/>
    <w:rsid w:val="00B212AD"/>
    <w:rsid w:val="00B21483"/>
    <w:rsid w:val="00B214C4"/>
    <w:rsid w:val="00B21651"/>
    <w:rsid w:val="00B21748"/>
    <w:rsid w:val="00B2181C"/>
    <w:rsid w:val="00B21916"/>
    <w:rsid w:val="00B21990"/>
    <w:rsid w:val="00B21B93"/>
    <w:rsid w:val="00B21C29"/>
    <w:rsid w:val="00B21D8B"/>
    <w:rsid w:val="00B21DF0"/>
    <w:rsid w:val="00B21F67"/>
    <w:rsid w:val="00B22090"/>
    <w:rsid w:val="00B220F6"/>
    <w:rsid w:val="00B22278"/>
    <w:rsid w:val="00B224FB"/>
    <w:rsid w:val="00B2258E"/>
    <w:rsid w:val="00B226AF"/>
    <w:rsid w:val="00B22718"/>
    <w:rsid w:val="00B22994"/>
    <w:rsid w:val="00B229EB"/>
    <w:rsid w:val="00B229FA"/>
    <w:rsid w:val="00B22C80"/>
    <w:rsid w:val="00B22C8C"/>
    <w:rsid w:val="00B22F28"/>
    <w:rsid w:val="00B2308A"/>
    <w:rsid w:val="00B230EE"/>
    <w:rsid w:val="00B23212"/>
    <w:rsid w:val="00B232F5"/>
    <w:rsid w:val="00B2335D"/>
    <w:rsid w:val="00B23415"/>
    <w:rsid w:val="00B23483"/>
    <w:rsid w:val="00B2361B"/>
    <w:rsid w:val="00B23676"/>
    <w:rsid w:val="00B238D9"/>
    <w:rsid w:val="00B23A14"/>
    <w:rsid w:val="00B23BB4"/>
    <w:rsid w:val="00B23C92"/>
    <w:rsid w:val="00B23CA9"/>
    <w:rsid w:val="00B23F21"/>
    <w:rsid w:val="00B243A4"/>
    <w:rsid w:val="00B248DD"/>
    <w:rsid w:val="00B249D2"/>
    <w:rsid w:val="00B249FB"/>
    <w:rsid w:val="00B24A42"/>
    <w:rsid w:val="00B24DA3"/>
    <w:rsid w:val="00B24EB9"/>
    <w:rsid w:val="00B24EBA"/>
    <w:rsid w:val="00B24ED6"/>
    <w:rsid w:val="00B24F04"/>
    <w:rsid w:val="00B252CC"/>
    <w:rsid w:val="00B256EA"/>
    <w:rsid w:val="00B2579B"/>
    <w:rsid w:val="00B25948"/>
    <w:rsid w:val="00B25E6E"/>
    <w:rsid w:val="00B25F25"/>
    <w:rsid w:val="00B25F90"/>
    <w:rsid w:val="00B2647F"/>
    <w:rsid w:val="00B26719"/>
    <w:rsid w:val="00B267C6"/>
    <w:rsid w:val="00B26A1F"/>
    <w:rsid w:val="00B26DBD"/>
    <w:rsid w:val="00B26EDD"/>
    <w:rsid w:val="00B26FA9"/>
    <w:rsid w:val="00B27137"/>
    <w:rsid w:val="00B271A9"/>
    <w:rsid w:val="00B27258"/>
    <w:rsid w:val="00B27357"/>
    <w:rsid w:val="00B273F0"/>
    <w:rsid w:val="00B273FD"/>
    <w:rsid w:val="00B27899"/>
    <w:rsid w:val="00B278C1"/>
    <w:rsid w:val="00B279E5"/>
    <w:rsid w:val="00B27C9A"/>
    <w:rsid w:val="00B27E2A"/>
    <w:rsid w:val="00B27EB2"/>
    <w:rsid w:val="00B3039D"/>
    <w:rsid w:val="00B303F1"/>
    <w:rsid w:val="00B30744"/>
    <w:rsid w:val="00B307E6"/>
    <w:rsid w:val="00B30A15"/>
    <w:rsid w:val="00B30E8C"/>
    <w:rsid w:val="00B30F32"/>
    <w:rsid w:val="00B3108D"/>
    <w:rsid w:val="00B310A7"/>
    <w:rsid w:val="00B310E3"/>
    <w:rsid w:val="00B3117D"/>
    <w:rsid w:val="00B3125F"/>
    <w:rsid w:val="00B312C8"/>
    <w:rsid w:val="00B315C4"/>
    <w:rsid w:val="00B31682"/>
    <w:rsid w:val="00B317EA"/>
    <w:rsid w:val="00B31858"/>
    <w:rsid w:val="00B319E4"/>
    <w:rsid w:val="00B31B03"/>
    <w:rsid w:val="00B31DF6"/>
    <w:rsid w:val="00B31E24"/>
    <w:rsid w:val="00B31F11"/>
    <w:rsid w:val="00B32140"/>
    <w:rsid w:val="00B321E1"/>
    <w:rsid w:val="00B3278D"/>
    <w:rsid w:val="00B32808"/>
    <w:rsid w:val="00B328C1"/>
    <w:rsid w:val="00B32D45"/>
    <w:rsid w:val="00B32E41"/>
    <w:rsid w:val="00B32F6D"/>
    <w:rsid w:val="00B3312F"/>
    <w:rsid w:val="00B33667"/>
    <w:rsid w:val="00B3379E"/>
    <w:rsid w:val="00B338A0"/>
    <w:rsid w:val="00B339A2"/>
    <w:rsid w:val="00B33A25"/>
    <w:rsid w:val="00B33B8F"/>
    <w:rsid w:val="00B33EA2"/>
    <w:rsid w:val="00B33EAE"/>
    <w:rsid w:val="00B33FA2"/>
    <w:rsid w:val="00B34102"/>
    <w:rsid w:val="00B346DD"/>
    <w:rsid w:val="00B348EF"/>
    <w:rsid w:val="00B349A8"/>
    <w:rsid w:val="00B34A1C"/>
    <w:rsid w:val="00B35455"/>
    <w:rsid w:val="00B3551A"/>
    <w:rsid w:val="00B3561C"/>
    <w:rsid w:val="00B35A66"/>
    <w:rsid w:val="00B35F4D"/>
    <w:rsid w:val="00B36068"/>
    <w:rsid w:val="00B36494"/>
    <w:rsid w:val="00B366A4"/>
    <w:rsid w:val="00B36704"/>
    <w:rsid w:val="00B36788"/>
    <w:rsid w:val="00B368AC"/>
    <w:rsid w:val="00B369FA"/>
    <w:rsid w:val="00B36B0B"/>
    <w:rsid w:val="00B36BBE"/>
    <w:rsid w:val="00B36FFC"/>
    <w:rsid w:val="00B370D7"/>
    <w:rsid w:val="00B373D8"/>
    <w:rsid w:val="00B3788C"/>
    <w:rsid w:val="00B37BDE"/>
    <w:rsid w:val="00B37CA0"/>
    <w:rsid w:val="00B37CBB"/>
    <w:rsid w:val="00B37DAD"/>
    <w:rsid w:val="00B37E14"/>
    <w:rsid w:val="00B37F65"/>
    <w:rsid w:val="00B401ED"/>
    <w:rsid w:val="00B404DC"/>
    <w:rsid w:val="00B406A7"/>
    <w:rsid w:val="00B4087C"/>
    <w:rsid w:val="00B40963"/>
    <w:rsid w:val="00B40A86"/>
    <w:rsid w:val="00B40EF5"/>
    <w:rsid w:val="00B41205"/>
    <w:rsid w:val="00B41470"/>
    <w:rsid w:val="00B4153B"/>
    <w:rsid w:val="00B4179D"/>
    <w:rsid w:val="00B4190C"/>
    <w:rsid w:val="00B41AC1"/>
    <w:rsid w:val="00B41CF1"/>
    <w:rsid w:val="00B41E1D"/>
    <w:rsid w:val="00B41EE9"/>
    <w:rsid w:val="00B41F71"/>
    <w:rsid w:val="00B41FBD"/>
    <w:rsid w:val="00B420EA"/>
    <w:rsid w:val="00B422CE"/>
    <w:rsid w:val="00B42596"/>
    <w:rsid w:val="00B425C1"/>
    <w:rsid w:val="00B4289C"/>
    <w:rsid w:val="00B42938"/>
    <w:rsid w:val="00B42972"/>
    <w:rsid w:val="00B42B22"/>
    <w:rsid w:val="00B42BED"/>
    <w:rsid w:val="00B42C74"/>
    <w:rsid w:val="00B42DFB"/>
    <w:rsid w:val="00B42E7E"/>
    <w:rsid w:val="00B42F2C"/>
    <w:rsid w:val="00B4327D"/>
    <w:rsid w:val="00B432C1"/>
    <w:rsid w:val="00B434BE"/>
    <w:rsid w:val="00B4350F"/>
    <w:rsid w:val="00B435C8"/>
    <w:rsid w:val="00B43807"/>
    <w:rsid w:val="00B4382F"/>
    <w:rsid w:val="00B43A67"/>
    <w:rsid w:val="00B43D10"/>
    <w:rsid w:val="00B4413E"/>
    <w:rsid w:val="00B441A2"/>
    <w:rsid w:val="00B441C8"/>
    <w:rsid w:val="00B441F2"/>
    <w:rsid w:val="00B444E8"/>
    <w:rsid w:val="00B44AF4"/>
    <w:rsid w:val="00B44D03"/>
    <w:rsid w:val="00B44EC2"/>
    <w:rsid w:val="00B45165"/>
    <w:rsid w:val="00B451A8"/>
    <w:rsid w:val="00B45284"/>
    <w:rsid w:val="00B452EA"/>
    <w:rsid w:val="00B4593C"/>
    <w:rsid w:val="00B4594B"/>
    <w:rsid w:val="00B45D4E"/>
    <w:rsid w:val="00B45F1C"/>
    <w:rsid w:val="00B46057"/>
    <w:rsid w:val="00B461C4"/>
    <w:rsid w:val="00B4644C"/>
    <w:rsid w:val="00B46631"/>
    <w:rsid w:val="00B4670B"/>
    <w:rsid w:val="00B469E7"/>
    <w:rsid w:val="00B46AF0"/>
    <w:rsid w:val="00B46B5C"/>
    <w:rsid w:val="00B46D54"/>
    <w:rsid w:val="00B47078"/>
    <w:rsid w:val="00B4735F"/>
    <w:rsid w:val="00B473C0"/>
    <w:rsid w:val="00B47407"/>
    <w:rsid w:val="00B4754E"/>
    <w:rsid w:val="00B475E7"/>
    <w:rsid w:val="00B477E9"/>
    <w:rsid w:val="00B47826"/>
    <w:rsid w:val="00B47B67"/>
    <w:rsid w:val="00B47B91"/>
    <w:rsid w:val="00B47D5A"/>
    <w:rsid w:val="00B47FDD"/>
    <w:rsid w:val="00B5058A"/>
    <w:rsid w:val="00B5073C"/>
    <w:rsid w:val="00B5078F"/>
    <w:rsid w:val="00B50856"/>
    <w:rsid w:val="00B50936"/>
    <w:rsid w:val="00B50A14"/>
    <w:rsid w:val="00B50A3D"/>
    <w:rsid w:val="00B50B1C"/>
    <w:rsid w:val="00B50F71"/>
    <w:rsid w:val="00B5104A"/>
    <w:rsid w:val="00B510D7"/>
    <w:rsid w:val="00B512BA"/>
    <w:rsid w:val="00B512D7"/>
    <w:rsid w:val="00B5134F"/>
    <w:rsid w:val="00B51368"/>
    <w:rsid w:val="00B51369"/>
    <w:rsid w:val="00B51438"/>
    <w:rsid w:val="00B514BA"/>
    <w:rsid w:val="00B51720"/>
    <w:rsid w:val="00B51895"/>
    <w:rsid w:val="00B518CB"/>
    <w:rsid w:val="00B518F1"/>
    <w:rsid w:val="00B5191F"/>
    <w:rsid w:val="00B51A0C"/>
    <w:rsid w:val="00B51B35"/>
    <w:rsid w:val="00B51B51"/>
    <w:rsid w:val="00B51BB7"/>
    <w:rsid w:val="00B51BF0"/>
    <w:rsid w:val="00B51E3A"/>
    <w:rsid w:val="00B52287"/>
    <w:rsid w:val="00B5232C"/>
    <w:rsid w:val="00B529F8"/>
    <w:rsid w:val="00B52ACB"/>
    <w:rsid w:val="00B52B51"/>
    <w:rsid w:val="00B52BDD"/>
    <w:rsid w:val="00B52C41"/>
    <w:rsid w:val="00B52CDD"/>
    <w:rsid w:val="00B52D33"/>
    <w:rsid w:val="00B52DEF"/>
    <w:rsid w:val="00B52EBF"/>
    <w:rsid w:val="00B53165"/>
    <w:rsid w:val="00B53260"/>
    <w:rsid w:val="00B5327F"/>
    <w:rsid w:val="00B532D2"/>
    <w:rsid w:val="00B533CF"/>
    <w:rsid w:val="00B534B0"/>
    <w:rsid w:val="00B5378F"/>
    <w:rsid w:val="00B538B9"/>
    <w:rsid w:val="00B53911"/>
    <w:rsid w:val="00B5393A"/>
    <w:rsid w:val="00B53CD9"/>
    <w:rsid w:val="00B53F7E"/>
    <w:rsid w:val="00B53FB9"/>
    <w:rsid w:val="00B540AA"/>
    <w:rsid w:val="00B54155"/>
    <w:rsid w:val="00B54243"/>
    <w:rsid w:val="00B542DE"/>
    <w:rsid w:val="00B5440C"/>
    <w:rsid w:val="00B54461"/>
    <w:rsid w:val="00B544A6"/>
    <w:rsid w:val="00B5458B"/>
    <w:rsid w:val="00B54777"/>
    <w:rsid w:val="00B547F4"/>
    <w:rsid w:val="00B5496C"/>
    <w:rsid w:val="00B54A22"/>
    <w:rsid w:val="00B54BBB"/>
    <w:rsid w:val="00B54D06"/>
    <w:rsid w:val="00B55094"/>
    <w:rsid w:val="00B550F5"/>
    <w:rsid w:val="00B553FE"/>
    <w:rsid w:val="00B5546E"/>
    <w:rsid w:val="00B554A8"/>
    <w:rsid w:val="00B554C1"/>
    <w:rsid w:val="00B554DC"/>
    <w:rsid w:val="00B55534"/>
    <w:rsid w:val="00B55653"/>
    <w:rsid w:val="00B556DB"/>
    <w:rsid w:val="00B55895"/>
    <w:rsid w:val="00B558A6"/>
    <w:rsid w:val="00B55A37"/>
    <w:rsid w:val="00B55A73"/>
    <w:rsid w:val="00B55D56"/>
    <w:rsid w:val="00B55D86"/>
    <w:rsid w:val="00B55DB1"/>
    <w:rsid w:val="00B56283"/>
    <w:rsid w:val="00B56725"/>
    <w:rsid w:val="00B56851"/>
    <w:rsid w:val="00B56AD0"/>
    <w:rsid w:val="00B56CD7"/>
    <w:rsid w:val="00B56D49"/>
    <w:rsid w:val="00B56E68"/>
    <w:rsid w:val="00B56F8C"/>
    <w:rsid w:val="00B57253"/>
    <w:rsid w:val="00B572D7"/>
    <w:rsid w:val="00B57327"/>
    <w:rsid w:val="00B57512"/>
    <w:rsid w:val="00B57796"/>
    <w:rsid w:val="00B57B57"/>
    <w:rsid w:val="00B57D0C"/>
    <w:rsid w:val="00B57F92"/>
    <w:rsid w:val="00B60014"/>
    <w:rsid w:val="00B60206"/>
    <w:rsid w:val="00B60592"/>
    <w:rsid w:val="00B605E4"/>
    <w:rsid w:val="00B6062A"/>
    <w:rsid w:val="00B607B1"/>
    <w:rsid w:val="00B60BF8"/>
    <w:rsid w:val="00B60C99"/>
    <w:rsid w:val="00B60FC1"/>
    <w:rsid w:val="00B61162"/>
    <w:rsid w:val="00B611E4"/>
    <w:rsid w:val="00B61245"/>
    <w:rsid w:val="00B61257"/>
    <w:rsid w:val="00B612EA"/>
    <w:rsid w:val="00B6185D"/>
    <w:rsid w:val="00B6186E"/>
    <w:rsid w:val="00B61981"/>
    <w:rsid w:val="00B61AA2"/>
    <w:rsid w:val="00B61B6D"/>
    <w:rsid w:val="00B61B6E"/>
    <w:rsid w:val="00B61BF9"/>
    <w:rsid w:val="00B61C0E"/>
    <w:rsid w:val="00B61C8B"/>
    <w:rsid w:val="00B61DE8"/>
    <w:rsid w:val="00B61FF5"/>
    <w:rsid w:val="00B623D6"/>
    <w:rsid w:val="00B62434"/>
    <w:rsid w:val="00B624AD"/>
    <w:rsid w:val="00B624B6"/>
    <w:rsid w:val="00B62722"/>
    <w:rsid w:val="00B627DF"/>
    <w:rsid w:val="00B62909"/>
    <w:rsid w:val="00B6296E"/>
    <w:rsid w:val="00B6297F"/>
    <w:rsid w:val="00B62984"/>
    <w:rsid w:val="00B62A11"/>
    <w:rsid w:val="00B62A96"/>
    <w:rsid w:val="00B62C98"/>
    <w:rsid w:val="00B62D2C"/>
    <w:rsid w:val="00B62DD0"/>
    <w:rsid w:val="00B62F22"/>
    <w:rsid w:val="00B62FC1"/>
    <w:rsid w:val="00B630C9"/>
    <w:rsid w:val="00B6323F"/>
    <w:rsid w:val="00B63367"/>
    <w:rsid w:val="00B63557"/>
    <w:rsid w:val="00B63919"/>
    <w:rsid w:val="00B63A1B"/>
    <w:rsid w:val="00B63AEB"/>
    <w:rsid w:val="00B63C0A"/>
    <w:rsid w:val="00B63DB5"/>
    <w:rsid w:val="00B64021"/>
    <w:rsid w:val="00B640B4"/>
    <w:rsid w:val="00B64564"/>
    <w:rsid w:val="00B64644"/>
    <w:rsid w:val="00B647D8"/>
    <w:rsid w:val="00B647E9"/>
    <w:rsid w:val="00B64868"/>
    <w:rsid w:val="00B64BCD"/>
    <w:rsid w:val="00B64C22"/>
    <w:rsid w:val="00B64CA7"/>
    <w:rsid w:val="00B64DB2"/>
    <w:rsid w:val="00B650B6"/>
    <w:rsid w:val="00B650E3"/>
    <w:rsid w:val="00B651B7"/>
    <w:rsid w:val="00B653B2"/>
    <w:rsid w:val="00B65404"/>
    <w:rsid w:val="00B65447"/>
    <w:rsid w:val="00B654B0"/>
    <w:rsid w:val="00B65565"/>
    <w:rsid w:val="00B65606"/>
    <w:rsid w:val="00B6566C"/>
    <w:rsid w:val="00B656E8"/>
    <w:rsid w:val="00B658B9"/>
    <w:rsid w:val="00B6597B"/>
    <w:rsid w:val="00B65980"/>
    <w:rsid w:val="00B65A16"/>
    <w:rsid w:val="00B66169"/>
    <w:rsid w:val="00B6616D"/>
    <w:rsid w:val="00B661B1"/>
    <w:rsid w:val="00B663BD"/>
    <w:rsid w:val="00B6663D"/>
    <w:rsid w:val="00B6690C"/>
    <w:rsid w:val="00B66966"/>
    <w:rsid w:val="00B66B38"/>
    <w:rsid w:val="00B66CD9"/>
    <w:rsid w:val="00B66EBD"/>
    <w:rsid w:val="00B66F80"/>
    <w:rsid w:val="00B6744B"/>
    <w:rsid w:val="00B67809"/>
    <w:rsid w:val="00B67A86"/>
    <w:rsid w:val="00B67BBB"/>
    <w:rsid w:val="00B67C28"/>
    <w:rsid w:val="00B67C2C"/>
    <w:rsid w:val="00B67D10"/>
    <w:rsid w:val="00B67D4E"/>
    <w:rsid w:val="00B67DFA"/>
    <w:rsid w:val="00B67E42"/>
    <w:rsid w:val="00B67ED6"/>
    <w:rsid w:val="00B67EE4"/>
    <w:rsid w:val="00B67F27"/>
    <w:rsid w:val="00B7013A"/>
    <w:rsid w:val="00B70219"/>
    <w:rsid w:val="00B7034D"/>
    <w:rsid w:val="00B7034F"/>
    <w:rsid w:val="00B70508"/>
    <w:rsid w:val="00B7051A"/>
    <w:rsid w:val="00B70536"/>
    <w:rsid w:val="00B70564"/>
    <w:rsid w:val="00B70674"/>
    <w:rsid w:val="00B70860"/>
    <w:rsid w:val="00B70A4C"/>
    <w:rsid w:val="00B70C40"/>
    <w:rsid w:val="00B70CF2"/>
    <w:rsid w:val="00B70D52"/>
    <w:rsid w:val="00B70F17"/>
    <w:rsid w:val="00B711BA"/>
    <w:rsid w:val="00B715F8"/>
    <w:rsid w:val="00B716EA"/>
    <w:rsid w:val="00B719EA"/>
    <w:rsid w:val="00B71AB6"/>
    <w:rsid w:val="00B71C2B"/>
    <w:rsid w:val="00B71C67"/>
    <w:rsid w:val="00B71E2E"/>
    <w:rsid w:val="00B71F0C"/>
    <w:rsid w:val="00B71F6F"/>
    <w:rsid w:val="00B720E5"/>
    <w:rsid w:val="00B721E7"/>
    <w:rsid w:val="00B72436"/>
    <w:rsid w:val="00B72873"/>
    <w:rsid w:val="00B72902"/>
    <w:rsid w:val="00B72A3C"/>
    <w:rsid w:val="00B72AB9"/>
    <w:rsid w:val="00B72E1A"/>
    <w:rsid w:val="00B7302F"/>
    <w:rsid w:val="00B736C5"/>
    <w:rsid w:val="00B73970"/>
    <w:rsid w:val="00B73A99"/>
    <w:rsid w:val="00B73BB5"/>
    <w:rsid w:val="00B73DDB"/>
    <w:rsid w:val="00B73F74"/>
    <w:rsid w:val="00B73F8B"/>
    <w:rsid w:val="00B7406F"/>
    <w:rsid w:val="00B742EB"/>
    <w:rsid w:val="00B744F2"/>
    <w:rsid w:val="00B747CC"/>
    <w:rsid w:val="00B749A8"/>
    <w:rsid w:val="00B749EC"/>
    <w:rsid w:val="00B749FE"/>
    <w:rsid w:val="00B74BBB"/>
    <w:rsid w:val="00B74D17"/>
    <w:rsid w:val="00B74ECC"/>
    <w:rsid w:val="00B750C3"/>
    <w:rsid w:val="00B75140"/>
    <w:rsid w:val="00B751BE"/>
    <w:rsid w:val="00B75207"/>
    <w:rsid w:val="00B75351"/>
    <w:rsid w:val="00B753A5"/>
    <w:rsid w:val="00B7544F"/>
    <w:rsid w:val="00B75806"/>
    <w:rsid w:val="00B75A1D"/>
    <w:rsid w:val="00B75B75"/>
    <w:rsid w:val="00B75BA1"/>
    <w:rsid w:val="00B75C31"/>
    <w:rsid w:val="00B75D19"/>
    <w:rsid w:val="00B75EB6"/>
    <w:rsid w:val="00B761AC"/>
    <w:rsid w:val="00B761CF"/>
    <w:rsid w:val="00B761DB"/>
    <w:rsid w:val="00B7624B"/>
    <w:rsid w:val="00B76637"/>
    <w:rsid w:val="00B76681"/>
    <w:rsid w:val="00B767E0"/>
    <w:rsid w:val="00B7689B"/>
    <w:rsid w:val="00B768CE"/>
    <w:rsid w:val="00B76E8A"/>
    <w:rsid w:val="00B76EB3"/>
    <w:rsid w:val="00B76F8B"/>
    <w:rsid w:val="00B77144"/>
    <w:rsid w:val="00B771D0"/>
    <w:rsid w:val="00B77381"/>
    <w:rsid w:val="00B7743A"/>
    <w:rsid w:val="00B7778F"/>
    <w:rsid w:val="00B77815"/>
    <w:rsid w:val="00B7792A"/>
    <w:rsid w:val="00B77BAF"/>
    <w:rsid w:val="00B77FAD"/>
    <w:rsid w:val="00B77FD1"/>
    <w:rsid w:val="00B80479"/>
    <w:rsid w:val="00B80622"/>
    <w:rsid w:val="00B80CC5"/>
    <w:rsid w:val="00B80D68"/>
    <w:rsid w:val="00B80E13"/>
    <w:rsid w:val="00B80E7A"/>
    <w:rsid w:val="00B8102C"/>
    <w:rsid w:val="00B810A4"/>
    <w:rsid w:val="00B8116F"/>
    <w:rsid w:val="00B811FB"/>
    <w:rsid w:val="00B8124A"/>
    <w:rsid w:val="00B81439"/>
    <w:rsid w:val="00B814E2"/>
    <w:rsid w:val="00B8151E"/>
    <w:rsid w:val="00B815FB"/>
    <w:rsid w:val="00B816E5"/>
    <w:rsid w:val="00B818B7"/>
    <w:rsid w:val="00B819FA"/>
    <w:rsid w:val="00B81BCE"/>
    <w:rsid w:val="00B81C0D"/>
    <w:rsid w:val="00B81C65"/>
    <w:rsid w:val="00B81D6D"/>
    <w:rsid w:val="00B81E7A"/>
    <w:rsid w:val="00B81FB0"/>
    <w:rsid w:val="00B81FDF"/>
    <w:rsid w:val="00B82096"/>
    <w:rsid w:val="00B82184"/>
    <w:rsid w:val="00B82196"/>
    <w:rsid w:val="00B8244C"/>
    <w:rsid w:val="00B8276B"/>
    <w:rsid w:val="00B82B7B"/>
    <w:rsid w:val="00B82CAD"/>
    <w:rsid w:val="00B83148"/>
    <w:rsid w:val="00B8333C"/>
    <w:rsid w:val="00B8346E"/>
    <w:rsid w:val="00B835D5"/>
    <w:rsid w:val="00B83891"/>
    <w:rsid w:val="00B838DB"/>
    <w:rsid w:val="00B83D2E"/>
    <w:rsid w:val="00B83FCD"/>
    <w:rsid w:val="00B84054"/>
    <w:rsid w:val="00B84150"/>
    <w:rsid w:val="00B84272"/>
    <w:rsid w:val="00B843CA"/>
    <w:rsid w:val="00B84500"/>
    <w:rsid w:val="00B8457F"/>
    <w:rsid w:val="00B84BB6"/>
    <w:rsid w:val="00B84C24"/>
    <w:rsid w:val="00B84D02"/>
    <w:rsid w:val="00B84F76"/>
    <w:rsid w:val="00B8505C"/>
    <w:rsid w:val="00B852B8"/>
    <w:rsid w:val="00B853A9"/>
    <w:rsid w:val="00B853D3"/>
    <w:rsid w:val="00B8541E"/>
    <w:rsid w:val="00B854F7"/>
    <w:rsid w:val="00B85553"/>
    <w:rsid w:val="00B855FA"/>
    <w:rsid w:val="00B856E9"/>
    <w:rsid w:val="00B85793"/>
    <w:rsid w:val="00B857A8"/>
    <w:rsid w:val="00B85925"/>
    <w:rsid w:val="00B85A3E"/>
    <w:rsid w:val="00B85B1A"/>
    <w:rsid w:val="00B85B3E"/>
    <w:rsid w:val="00B85B91"/>
    <w:rsid w:val="00B85BF1"/>
    <w:rsid w:val="00B85C90"/>
    <w:rsid w:val="00B85D02"/>
    <w:rsid w:val="00B85FCB"/>
    <w:rsid w:val="00B8611C"/>
    <w:rsid w:val="00B8617C"/>
    <w:rsid w:val="00B86576"/>
    <w:rsid w:val="00B86590"/>
    <w:rsid w:val="00B8661B"/>
    <w:rsid w:val="00B86776"/>
    <w:rsid w:val="00B86A64"/>
    <w:rsid w:val="00B86C96"/>
    <w:rsid w:val="00B870B9"/>
    <w:rsid w:val="00B870E7"/>
    <w:rsid w:val="00B8724C"/>
    <w:rsid w:val="00B874E1"/>
    <w:rsid w:val="00B876D4"/>
    <w:rsid w:val="00B8777F"/>
    <w:rsid w:val="00B87801"/>
    <w:rsid w:val="00B87954"/>
    <w:rsid w:val="00B879A2"/>
    <w:rsid w:val="00B87AEE"/>
    <w:rsid w:val="00B87D79"/>
    <w:rsid w:val="00B87E6D"/>
    <w:rsid w:val="00B902F3"/>
    <w:rsid w:val="00B90501"/>
    <w:rsid w:val="00B9051F"/>
    <w:rsid w:val="00B9059B"/>
    <w:rsid w:val="00B905D5"/>
    <w:rsid w:val="00B905F5"/>
    <w:rsid w:val="00B90601"/>
    <w:rsid w:val="00B90728"/>
    <w:rsid w:val="00B9078F"/>
    <w:rsid w:val="00B90A4E"/>
    <w:rsid w:val="00B90C38"/>
    <w:rsid w:val="00B90F1F"/>
    <w:rsid w:val="00B911B2"/>
    <w:rsid w:val="00B91378"/>
    <w:rsid w:val="00B9142A"/>
    <w:rsid w:val="00B916DA"/>
    <w:rsid w:val="00B917F7"/>
    <w:rsid w:val="00B91B64"/>
    <w:rsid w:val="00B91C02"/>
    <w:rsid w:val="00B91C54"/>
    <w:rsid w:val="00B91C94"/>
    <w:rsid w:val="00B91E97"/>
    <w:rsid w:val="00B91ED1"/>
    <w:rsid w:val="00B91FB4"/>
    <w:rsid w:val="00B92246"/>
    <w:rsid w:val="00B923DF"/>
    <w:rsid w:val="00B9267F"/>
    <w:rsid w:val="00B926D8"/>
    <w:rsid w:val="00B92B2E"/>
    <w:rsid w:val="00B92BF0"/>
    <w:rsid w:val="00B92DF7"/>
    <w:rsid w:val="00B92F25"/>
    <w:rsid w:val="00B92FAE"/>
    <w:rsid w:val="00B93096"/>
    <w:rsid w:val="00B9364E"/>
    <w:rsid w:val="00B93762"/>
    <w:rsid w:val="00B937F6"/>
    <w:rsid w:val="00B93ABA"/>
    <w:rsid w:val="00B93F4C"/>
    <w:rsid w:val="00B94015"/>
    <w:rsid w:val="00B94116"/>
    <w:rsid w:val="00B94363"/>
    <w:rsid w:val="00B943F4"/>
    <w:rsid w:val="00B945BD"/>
    <w:rsid w:val="00B948AB"/>
    <w:rsid w:val="00B948DC"/>
    <w:rsid w:val="00B94A95"/>
    <w:rsid w:val="00B94BCC"/>
    <w:rsid w:val="00B950F1"/>
    <w:rsid w:val="00B9543D"/>
    <w:rsid w:val="00B95645"/>
    <w:rsid w:val="00B95C49"/>
    <w:rsid w:val="00B95CB0"/>
    <w:rsid w:val="00B95E1D"/>
    <w:rsid w:val="00B95E3F"/>
    <w:rsid w:val="00B95EEC"/>
    <w:rsid w:val="00B95F91"/>
    <w:rsid w:val="00B96115"/>
    <w:rsid w:val="00B962F7"/>
    <w:rsid w:val="00B966D1"/>
    <w:rsid w:val="00B96771"/>
    <w:rsid w:val="00B96781"/>
    <w:rsid w:val="00B968CD"/>
    <w:rsid w:val="00B968D0"/>
    <w:rsid w:val="00B96B32"/>
    <w:rsid w:val="00B96BE7"/>
    <w:rsid w:val="00B96F80"/>
    <w:rsid w:val="00B9725F"/>
    <w:rsid w:val="00B97268"/>
    <w:rsid w:val="00B97327"/>
    <w:rsid w:val="00B97399"/>
    <w:rsid w:val="00B974BC"/>
    <w:rsid w:val="00B976B6"/>
    <w:rsid w:val="00B97B0E"/>
    <w:rsid w:val="00B97F60"/>
    <w:rsid w:val="00B97FD4"/>
    <w:rsid w:val="00B97FD8"/>
    <w:rsid w:val="00BA0038"/>
    <w:rsid w:val="00BA025A"/>
    <w:rsid w:val="00BA04FD"/>
    <w:rsid w:val="00BA0527"/>
    <w:rsid w:val="00BA0596"/>
    <w:rsid w:val="00BA084A"/>
    <w:rsid w:val="00BA0922"/>
    <w:rsid w:val="00BA09A4"/>
    <w:rsid w:val="00BA09DB"/>
    <w:rsid w:val="00BA0C96"/>
    <w:rsid w:val="00BA0D9B"/>
    <w:rsid w:val="00BA108B"/>
    <w:rsid w:val="00BA1435"/>
    <w:rsid w:val="00BA1805"/>
    <w:rsid w:val="00BA1850"/>
    <w:rsid w:val="00BA19E6"/>
    <w:rsid w:val="00BA1B02"/>
    <w:rsid w:val="00BA1C1C"/>
    <w:rsid w:val="00BA1F3B"/>
    <w:rsid w:val="00BA1F99"/>
    <w:rsid w:val="00BA2369"/>
    <w:rsid w:val="00BA29FA"/>
    <w:rsid w:val="00BA2C8D"/>
    <w:rsid w:val="00BA2C97"/>
    <w:rsid w:val="00BA2D7C"/>
    <w:rsid w:val="00BA2D8F"/>
    <w:rsid w:val="00BA3109"/>
    <w:rsid w:val="00BA3219"/>
    <w:rsid w:val="00BA32BD"/>
    <w:rsid w:val="00BA33BF"/>
    <w:rsid w:val="00BA357C"/>
    <w:rsid w:val="00BA36AD"/>
    <w:rsid w:val="00BA3B26"/>
    <w:rsid w:val="00BA3BE9"/>
    <w:rsid w:val="00BA3C35"/>
    <w:rsid w:val="00BA3D8D"/>
    <w:rsid w:val="00BA3D90"/>
    <w:rsid w:val="00BA4129"/>
    <w:rsid w:val="00BA41E2"/>
    <w:rsid w:val="00BA4216"/>
    <w:rsid w:val="00BA4270"/>
    <w:rsid w:val="00BA437E"/>
    <w:rsid w:val="00BA45D8"/>
    <w:rsid w:val="00BA4701"/>
    <w:rsid w:val="00BA47BD"/>
    <w:rsid w:val="00BA490C"/>
    <w:rsid w:val="00BA4985"/>
    <w:rsid w:val="00BA4D25"/>
    <w:rsid w:val="00BA4D56"/>
    <w:rsid w:val="00BA4ED1"/>
    <w:rsid w:val="00BA50F8"/>
    <w:rsid w:val="00BA54A1"/>
    <w:rsid w:val="00BA55C8"/>
    <w:rsid w:val="00BA5775"/>
    <w:rsid w:val="00BA5839"/>
    <w:rsid w:val="00BA5909"/>
    <w:rsid w:val="00BA5C6D"/>
    <w:rsid w:val="00BA5F84"/>
    <w:rsid w:val="00BA62CA"/>
    <w:rsid w:val="00BA6796"/>
    <w:rsid w:val="00BA689E"/>
    <w:rsid w:val="00BA695A"/>
    <w:rsid w:val="00BA69CE"/>
    <w:rsid w:val="00BA6A9B"/>
    <w:rsid w:val="00BA6C34"/>
    <w:rsid w:val="00BA766C"/>
    <w:rsid w:val="00BA77FB"/>
    <w:rsid w:val="00BA7827"/>
    <w:rsid w:val="00BA7D5C"/>
    <w:rsid w:val="00BA7F29"/>
    <w:rsid w:val="00BB00A8"/>
    <w:rsid w:val="00BB015E"/>
    <w:rsid w:val="00BB018F"/>
    <w:rsid w:val="00BB05BC"/>
    <w:rsid w:val="00BB0749"/>
    <w:rsid w:val="00BB09FF"/>
    <w:rsid w:val="00BB0B93"/>
    <w:rsid w:val="00BB0D9E"/>
    <w:rsid w:val="00BB0E2E"/>
    <w:rsid w:val="00BB0E47"/>
    <w:rsid w:val="00BB107A"/>
    <w:rsid w:val="00BB10C9"/>
    <w:rsid w:val="00BB1194"/>
    <w:rsid w:val="00BB19D7"/>
    <w:rsid w:val="00BB1B0B"/>
    <w:rsid w:val="00BB1C21"/>
    <w:rsid w:val="00BB1D5E"/>
    <w:rsid w:val="00BB1E33"/>
    <w:rsid w:val="00BB1E55"/>
    <w:rsid w:val="00BB1EC4"/>
    <w:rsid w:val="00BB1F92"/>
    <w:rsid w:val="00BB20B2"/>
    <w:rsid w:val="00BB2308"/>
    <w:rsid w:val="00BB23D9"/>
    <w:rsid w:val="00BB2449"/>
    <w:rsid w:val="00BB24A0"/>
    <w:rsid w:val="00BB2525"/>
    <w:rsid w:val="00BB2660"/>
    <w:rsid w:val="00BB2680"/>
    <w:rsid w:val="00BB26C4"/>
    <w:rsid w:val="00BB26DB"/>
    <w:rsid w:val="00BB2725"/>
    <w:rsid w:val="00BB2767"/>
    <w:rsid w:val="00BB27BC"/>
    <w:rsid w:val="00BB2845"/>
    <w:rsid w:val="00BB2850"/>
    <w:rsid w:val="00BB2921"/>
    <w:rsid w:val="00BB296D"/>
    <w:rsid w:val="00BB29FF"/>
    <w:rsid w:val="00BB2C23"/>
    <w:rsid w:val="00BB2DAA"/>
    <w:rsid w:val="00BB2F3C"/>
    <w:rsid w:val="00BB3299"/>
    <w:rsid w:val="00BB3539"/>
    <w:rsid w:val="00BB363D"/>
    <w:rsid w:val="00BB389C"/>
    <w:rsid w:val="00BB38E3"/>
    <w:rsid w:val="00BB3935"/>
    <w:rsid w:val="00BB3B0E"/>
    <w:rsid w:val="00BB3B3A"/>
    <w:rsid w:val="00BB3F33"/>
    <w:rsid w:val="00BB44BC"/>
    <w:rsid w:val="00BB45A5"/>
    <w:rsid w:val="00BB48B1"/>
    <w:rsid w:val="00BB4AF5"/>
    <w:rsid w:val="00BB4C47"/>
    <w:rsid w:val="00BB4E1E"/>
    <w:rsid w:val="00BB5051"/>
    <w:rsid w:val="00BB51BF"/>
    <w:rsid w:val="00BB5320"/>
    <w:rsid w:val="00BB5373"/>
    <w:rsid w:val="00BB5538"/>
    <w:rsid w:val="00BB59DC"/>
    <w:rsid w:val="00BB60E6"/>
    <w:rsid w:val="00BB6157"/>
    <w:rsid w:val="00BB62BD"/>
    <w:rsid w:val="00BB636F"/>
    <w:rsid w:val="00BB644A"/>
    <w:rsid w:val="00BB65FE"/>
    <w:rsid w:val="00BB68A1"/>
    <w:rsid w:val="00BB6B45"/>
    <w:rsid w:val="00BB6BFC"/>
    <w:rsid w:val="00BB6C13"/>
    <w:rsid w:val="00BB6C29"/>
    <w:rsid w:val="00BB6D4C"/>
    <w:rsid w:val="00BB7002"/>
    <w:rsid w:val="00BB72B7"/>
    <w:rsid w:val="00BB7613"/>
    <w:rsid w:val="00BB7A13"/>
    <w:rsid w:val="00BB7CA2"/>
    <w:rsid w:val="00BB7D48"/>
    <w:rsid w:val="00BB7E41"/>
    <w:rsid w:val="00BB7EA8"/>
    <w:rsid w:val="00BB7F5E"/>
    <w:rsid w:val="00BC0069"/>
    <w:rsid w:val="00BC0192"/>
    <w:rsid w:val="00BC01E6"/>
    <w:rsid w:val="00BC01F3"/>
    <w:rsid w:val="00BC0229"/>
    <w:rsid w:val="00BC0361"/>
    <w:rsid w:val="00BC05A1"/>
    <w:rsid w:val="00BC070F"/>
    <w:rsid w:val="00BC089F"/>
    <w:rsid w:val="00BC0AA6"/>
    <w:rsid w:val="00BC0CC9"/>
    <w:rsid w:val="00BC0E6C"/>
    <w:rsid w:val="00BC10EE"/>
    <w:rsid w:val="00BC1177"/>
    <w:rsid w:val="00BC1254"/>
    <w:rsid w:val="00BC1278"/>
    <w:rsid w:val="00BC1339"/>
    <w:rsid w:val="00BC1758"/>
    <w:rsid w:val="00BC1DB6"/>
    <w:rsid w:val="00BC1E53"/>
    <w:rsid w:val="00BC21E6"/>
    <w:rsid w:val="00BC2435"/>
    <w:rsid w:val="00BC25A3"/>
    <w:rsid w:val="00BC2F91"/>
    <w:rsid w:val="00BC3171"/>
    <w:rsid w:val="00BC31C7"/>
    <w:rsid w:val="00BC322F"/>
    <w:rsid w:val="00BC3357"/>
    <w:rsid w:val="00BC34CB"/>
    <w:rsid w:val="00BC34CE"/>
    <w:rsid w:val="00BC3534"/>
    <w:rsid w:val="00BC3820"/>
    <w:rsid w:val="00BC3A4B"/>
    <w:rsid w:val="00BC3B4C"/>
    <w:rsid w:val="00BC3C70"/>
    <w:rsid w:val="00BC3CF2"/>
    <w:rsid w:val="00BC41E6"/>
    <w:rsid w:val="00BC4239"/>
    <w:rsid w:val="00BC46D6"/>
    <w:rsid w:val="00BC4A1F"/>
    <w:rsid w:val="00BC4A8F"/>
    <w:rsid w:val="00BC4C91"/>
    <w:rsid w:val="00BC4E44"/>
    <w:rsid w:val="00BC4ED2"/>
    <w:rsid w:val="00BC5048"/>
    <w:rsid w:val="00BC511C"/>
    <w:rsid w:val="00BC5307"/>
    <w:rsid w:val="00BC53D7"/>
    <w:rsid w:val="00BC5416"/>
    <w:rsid w:val="00BC54BD"/>
    <w:rsid w:val="00BC57A1"/>
    <w:rsid w:val="00BC59CD"/>
    <w:rsid w:val="00BC5CA2"/>
    <w:rsid w:val="00BC5CEB"/>
    <w:rsid w:val="00BC5CF1"/>
    <w:rsid w:val="00BC5CFB"/>
    <w:rsid w:val="00BC5E0C"/>
    <w:rsid w:val="00BC5E57"/>
    <w:rsid w:val="00BC6542"/>
    <w:rsid w:val="00BC67E1"/>
    <w:rsid w:val="00BC680D"/>
    <w:rsid w:val="00BC684F"/>
    <w:rsid w:val="00BC687A"/>
    <w:rsid w:val="00BC696C"/>
    <w:rsid w:val="00BC69C4"/>
    <w:rsid w:val="00BC6BC7"/>
    <w:rsid w:val="00BC6D8F"/>
    <w:rsid w:val="00BC6E02"/>
    <w:rsid w:val="00BC6E9B"/>
    <w:rsid w:val="00BC702A"/>
    <w:rsid w:val="00BC7165"/>
    <w:rsid w:val="00BC72BD"/>
    <w:rsid w:val="00BC73FD"/>
    <w:rsid w:val="00BC760B"/>
    <w:rsid w:val="00BC77A3"/>
    <w:rsid w:val="00BC7835"/>
    <w:rsid w:val="00BC7865"/>
    <w:rsid w:val="00BC786D"/>
    <w:rsid w:val="00BC7CD8"/>
    <w:rsid w:val="00BC7E6C"/>
    <w:rsid w:val="00BD0016"/>
    <w:rsid w:val="00BD0043"/>
    <w:rsid w:val="00BD00FF"/>
    <w:rsid w:val="00BD0513"/>
    <w:rsid w:val="00BD06C5"/>
    <w:rsid w:val="00BD087E"/>
    <w:rsid w:val="00BD0B8A"/>
    <w:rsid w:val="00BD0BFC"/>
    <w:rsid w:val="00BD0D3F"/>
    <w:rsid w:val="00BD0D5F"/>
    <w:rsid w:val="00BD0DDA"/>
    <w:rsid w:val="00BD0EEF"/>
    <w:rsid w:val="00BD1100"/>
    <w:rsid w:val="00BD1378"/>
    <w:rsid w:val="00BD138B"/>
    <w:rsid w:val="00BD1455"/>
    <w:rsid w:val="00BD15F6"/>
    <w:rsid w:val="00BD198E"/>
    <w:rsid w:val="00BD1AF9"/>
    <w:rsid w:val="00BD1CE3"/>
    <w:rsid w:val="00BD1D4A"/>
    <w:rsid w:val="00BD1FB9"/>
    <w:rsid w:val="00BD20EA"/>
    <w:rsid w:val="00BD2206"/>
    <w:rsid w:val="00BD22DF"/>
    <w:rsid w:val="00BD2397"/>
    <w:rsid w:val="00BD2622"/>
    <w:rsid w:val="00BD28C2"/>
    <w:rsid w:val="00BD2CF1"/>
    <w:rsid w:val="00BD3162"/>
    <w:rsid w:val="00BD3194"/>
    <w:rsid w:val="00BD31A3"/>
    <w:rsid w:val="00BD3507"/>
    <w:rsid w:val="00BD352E"/>
    <w:rsid w:val="00BD3674"/>
    <w:rsid w:val="00BD37A7"/>
    <w:rsid w:val="00BD3ADB"/>
    <w:rsid w:val="00BD3B56"/>
    <w:rsid w:val="00BD3C9C"/>
    <w:rsid w:val="00BD3CCF"/>
    <w:rsid w:val="00BD3DE5"/>
    <w:rsid w:val="00BD3E68"/>
    <w:rsid w:val="00BD3E71"/>
    <w:rsid w:val="00BD3E79"/>
    <w:rsid w:val="00BD4014"/>
    <w:rsid w:val="00BD402F"/>
    <w:rsid w:val="00BD429A"/>
    <w:rsid w:val="00BD42B5"/>
    <w:rsid w:val="00BD42D6"/>
    <w:rsid w:val="00BD42F1"/>
    <w:rsid w:val="00BD4352"/>
    <w:rsid w:val="00BD4354"/>
    <w:rsid w:val="00BD44D4"/>
    <w:rsid w:val="00BD4694"/>
    <w:rsid w:val="00BD4738"/>
    <w:rsid w:val="00BD481C"/>
    <w:rsid w:val="00BD486C"/>
    <w:rsid w:val="00BD490F"/>
    <w:rsid w:val="00BD4941"/>
    <w:rsid w:val="00BD4A95"/>
    <w:rsid w:val="00BD4C58"/>
    <w:rsid w:val="00BD4CD0"/>
    <w:rsid w:val="00BD4D08"/>
    <w:rsid w:val="00BD4D30"/>
    <w:rsid w:val="00BD4F16"/>
    <w:rsid w:val="00BD4F6C"/>
    <w:rsid w:val="00BD4FA1"/>
    <w:rsid w:val="00BD4FE8"/>
    <w:rsid w:val="00BD502A"/>
    <w:rsid w:val="00BD50A2"/>
    <w:rsid w:val="00BD519B"/>
    <w:rsid w:val="00BD5474"/>
    <w:rsid w:val="00BD551F"/>
    <w:rsid w:val="00BD5568"/>
    <w:rsid w:val="00BD5D99"/>
    <w:rsid w:val="00BD5DCA"/>
    <w:rsid w:val="00BD5E43"/>
    <w:rsid w:val="00BD5EF6"/>
    <w:rsid w:val="00BD5FE4"/>
    <w:rsid w:val="00BD6183"/>
    <w:rsid w:val="00BD621B"/>
    <w:rsid w:val="00BD635E"/>
    <w:rsid w:val="00BD6482"/>
    <w:rsid w:val="00BD6684"/>
    <w:rsid w:val="00BD67C4"/>
    <w:rsid w:val="00BD6B1E"/>
    <w:rsid w:val="00BD6B39"/>
    <w:rsid w:val="00BD6CB5"/>
    <w:rsid w:val="00BD6CF0"/>
    <w:rsid w:val="00BD6D70"/>
    <w:rsid w:val="00BD6EA7"/>
    <w:rsid w:val="00BD71A6"/>
    <w:rsid w:val="00BD7212"/>
    <w:rsid w:val="00BD722E"/>
    <w:rsid w:val="00BD7318"/>
    <w:rsid w:val="00BD74AF"/>
    <w:rsid w:val="00BD755E"/>
    <w:rsid w:val="00BD75A4"/>
    <w:rsid w:val="00BD7695"/>
    <w:rsid w:val="00BD76C8"/>
    <w:rsid w:val="00BD76E2"/>
    <w:rsid w:val="00BD7AD1"/>
    <w:rsid w:val="00BD7DD8"/>
    <w:rsid w:val="00BD7E28"/>
    <w:rsid w:val="00BD7E35"/>
    <w:rsid w:val="00BE0052"/>
    <w:rsid w:val="00BE01CB"/>
    <w:rsid w:val="00BE0266"/>
    <w:rsid w:val="00BE0284"/>
    <w:rsid w:val="00BE02ED"/>
    <w:rsid w:val="00BE0524"/>
    <w:rsid w:val="00BE05AB"/>
    <w:rsid w:val="00BE05D6"/>
    <w:rsid w:val="00BE07C3"/>
    <w:rsid w:val="00BE08A4"/>
    <w:rsid w:val="00BE09DE"/>
    <w:rsid w:val="00BE0A74"/>
    <w:rsid w:val="00BE0C60"/>
    <w:rsid w:val="00BE0D87"/>
    <w:rsid w:val="00BE0D88"/>
    <w:rsid w:val="00BE0FCA"/>
    <w:rsid w:val="00BE1193"/>
    <w:rsid w:val="00BE12E3"/>
    <w:rsid w:val="00BE1321"/>
    <w:rsid w:val="00BE1346"/>
    <w:rsid w:val="00BE13D5"/>
    <w:rsid w:val="00BE1455"/>
    <w:rsid w:val="00BE14E5"/>
    <w:rsid w:val="00BE1531"/>
    <w:rsid w:val="00BE16DD"/>
    <w:rsid w:val="00BE1792"/>
    <w:rsid w:val="00BE17CE"/>
    <w:rsid w:val="00BE185B"/>
    <w:rsid w:val="00BE1973"/>
    <w:rsid w:val="00BE1975"/>
    <w:rsid w:val="00BE1B90"/>
    <w:rsid w:val="00BE1C2D"/>
    <w:rsid w:val="00BE1C43"/>
    <w:rsid w:val="00BE1D06"/>
    <w:rsid w:val="00BE1DD3"/>
    <w:rsid w:val="00BE1E94"/>
    <w:rsid w:val="00BE25D2"/>
    <w:rsid w:val="00BE2674"/>
    <w:rsid w:val="00BE2861"/>
    <w:rsid w:val="00BE2B64"/>
    <w:rsid w:val="00BE2C3D"/>
    <w:rsid w:val="00BE2DAC"/>
    <w:rsid w:val="00BE31F3"/>
    <w:rsid w:val="00BE3563"/>
    <w:rsid w:val="00BE35D7"/>
    <w:rsid w:val="00BE39AB"/>
    <w:rsid w:val="00BE3AAC"/>
    <w:rsid w:val="00BE3BA1"/>
    <w:rsid w:val="00BE3D22"/>
    <w:rsid w:val="00BE3F4E"/>
    <w:rsid w:val="00BE40EA"/>
    <w:rsid w:val="00BE40EF"/>
    <w:rsid w:val="00BE4121"/>
    <w:rsid w:val="00BE41D8"/>
    <w:rsid w:val="00BE42C9"/>
    <w:rsid w:val="00BE42CA"/>
    <w:rsid w:val="00BE453F"/>
    <w:rsid w:val="00BE4717"/>
    <w:rsid w:val="00BE4CF1"/>
    <w:rsid w:val="00BE5042"/>
    <w:rsid w:val="00BE5312"/>
    <w:rsid w:val="00BE54E7"/>
    <w:rsid w:val="00BE554D"/>
    <w:rsid w:val="00BE56FC"/>
    <w:rsid w:val="00BE58B5"/>
    <w:rsid w:val="00BE59D6"/>
    <w:rsid w:val="00BE5A55"/>
    <w:rsid w:val="00BE5B61"/>
    <w:rsid w:val="00BE5BD6"/>
    <w:rsid w:val="00BE5C11"/>
    <w:rsid w:val="00BE5C39"/>
    <w:rsid w:val="00BE5CF4"/>
    <w:rsid w:val="00BE5D33"/>
    <w:rsid w:val="00BE5FFB"/>
    <w:rsid w:val="00BE60CF"/>
    <w:rsid w:val="00BE65BA"/>
    <w:rsid w:val="00BE6AEC"/>
    <w:rsid w:val="00BE6BB6"/>
    <w:rsid w:val="00BE6DB1"/>
    <w:rsid w:val="00BE6E2D"/>
    <w:rsid w:val="00BE723B"/>
    <w:rsid w:val="00BE727B"/>
    <w:rsid w:val="00BE7389"/>
    <w:rsid w:val="00BE768C"/>
    <w:rsid w:val="00BE7730"/>
    <w:rsid w:val="00BE77ED"/>
    <w:rsid w:val="00BE7856"/>
    <w:rsid w:val="00BE78D5"/>
    <w:rsid w:val="00BE78F5"/>
    <w:rsid w:val="00BE7984"/>
    <w:rsid w:val="00BE7ABA"/>
    <w:rsid w:val="00BE7B40"/>
    <w:rsid w:val="00BE7D47"/>
    <w:rsid w:val="00BE7D8A"/>
    <w:rsid w:val="00BE7F5A"/>
    <w:rsid w:val="00BE7FDE"/>
    <w:rsid w:val="00BF00FD"/>
    <w:rsid w:val="00BF01AE"/>
    <w:rsid w:val="00BF024A"/>
    <w:rsid w:val="00BF028B"/>
    <w:rsid w:val="00BF0365"/>
    <w:rsid w:val="00BF0632"/>
    <w:rsid w:val="00BF0967"/>
    <w:rsid w:val="00BF0A13"/>
    <w:rsid w:val="00BF0A7B"/>
    <w:rsid w:val="00BF0B9D"/>
    <w:rsid w:val="00BF0C31"/>
    <w:rsid w:val="00BF0D2E"/>
    <w:rsid w:val="00BF0D67"/>
    <w:rsid w:val="00BF0D8B"/>
    <w:rsid w:val="00BF0EC1"/>
    <w:rsid w:val="00BF0EEE"/>
    <w:rsid w:val="00BF129F"/>
    <w:rsid w:val="00BF1449"/>
    <w:rsid w:val="00BF1478"/>
    <w:rsid w:val="00BF14BF"/>
    <w:rsid w:val="00BF154C"/>
    <w:rsid w:val="00BF167A"/>
    <w:rsid w:val="00BF167D"/>
    <w:rsid w:val="00BF17B8"/>
    <w:rsid w:val="00BF17CA"/>
    <w:rsid w:val="00BF19B3"/>
    <w:rsid w:val="00BF19D9"/>
    <w:rsid w:val="00BF1A81"/>
    <w:rsid w:val="00BF1B64"/>
    <w:rsid w:val="00BF1D2A"/>
    <w:rsid w:val="00BF1DE1"/>
    <w:rsid w:val="00BF1FD1"/>
    <w:rsid w:val="00BF2227"/>
    <w:rsid w:val="00BF2581"/>
    <w:rsid w:val="00BF272D"/>
    <w:rsid w:val="00BF28AD"/>
    <w:rsid w:val="00BF290C"/>
    <w:rsid w:val="00BF2950"/>
    <w:rsid w:val="00BF29D6"/>
    <w:rsid w:val="00BF2AAB"/>
    <w:rsid w:val="00BF2ACA"/>
    <w:rsid w:val="00BF2D2D"/>
    <w:rsid w:val="00BF3025"/>
    <w:rsid w:val="00BF30F9"/>
    <w:rsid w:val="00BF3324"/>
    <w:rsid w:val="00BF3440"/>
    <w:rsid w:val="00BF3490"/>
    <w:rsid w:val="00BF3850"/>
    <w:rsid w:val="00BF3A7A"/>
    <w:rsid w:val="00BF3B27"/>
    <w:rsid w:val="00BF3DE1"/>
    <w:rsid w:val="00BF3FA8"/>
    <w:rsid w:val="00BF409B"/>
    <w:rsid w:val="00BF4237"/>
    <w:rsid w:val="00BF4900"/>
    <w:rsid w:val="00BF498B"/>
    <w:rsid w:val="00BF49B6"/>
    <w:rsid w:val="00BF49CC"/>
    <w:rsid w:val="00BF4A21"/>
    <w:rsid w:val="00BF4BB3"/>
    <w:rsid w:val="00BF52A7"/>
    <w:rsid w:val="00BF5518"/>
    <w:rsid w:val="00BF5650"/>
    <w:rsid w:val="00BF5804"/>
    <w:rsid w:val="00BF58DF"/>
    <w:rsid w:val="00BF6048"/>
    <w:rsid w:val="00BF6116"/>
    <w:rsid w:val="00BF611E"/>
    <w:rsid w:val="00BF63A1"/>
    <w:rsid w:val="00BF642F"/>
    <w:rsid w:val="00BF6977"/>
    <w:rsid w:val="00BF6A06"/>
    <w:rsid w:val="00BF6C08"/>
    <w:rsid w:val="00BF6E5A"/>
    <w:rsid w:val="00BF6ED7"/>
    <w:rsid w:val="00BF6F6D"/>
    <w:rsid w:val="00BF714F"/>
    <w:rsid w:val="00BF71D9"/>
    <w:rsid w:val="00BF75FA"/>
    <w:rsid w:val="00BF776B"/>
    <w:rsid w:val="00BF77D2"/>
    <w:rsid w:val="00BF7852"/>
    <w:rsid w:val="00BF78FE"/>
    <w:rsid w:val="00BF79E5"/>
    <w:rsid w:val="00BF7B17"/>
    <w:rsid w:val="00BF7C18"/>
    <w:rsid w:val="00BF7E01"/>
    <w:rsid w:val="00BF7EB6"/>
    <w:rsid w:val="00BF7EC7"/>
    <w:rsid w:val="00BF7F95"/>
    <w:rsid w:val="00C0073F"/>
    <w:rsid w:val="00C007C5"/>
    <w:rsid w:val="00C0087D"/>
    <w:rsid w:val="00C00D6D"/>
    <w:rsid w:val="00C01031"/>
    <w:rsid w:val="00C01360"/>
    <w:rsid w:val="00C014D6"/>
    <w:rsid w:val="00C014DC"/>
    <w:rsid w:val="00C01572"/>
    <w:rsid w:val="00C016AE"/>
    <w:rsid w:val="00C01826"/>
    <w:rsid w:val="00C01907"/>
    <w:rsid w:val="00C0191F"/>
    <w:rsid w:val="00C019FF"/>
    <w:rsid w:val="00C01CB7"/>
    <w:rsid w:val="00C01E0E"/>
    <w:rsid w:val="00C01EFC"/>
    <w:rsid w:val="00C01F09"/>
    <w:rsid w:val="00C021A0"/>
    <w:rsid w:val="00C023DE"/>
    <w:rsid w:val="00C02409"/>
    <w:rsid w:val="00C0257C"/>
    <w:rsid w:val="00C02834"/>
    <w:rsid w:val="00C02CBB"/>
    <w:rsid w:val="00C02E46"/>
    <w:rsid w:val="00C0301A"/>
    <w:rsid w:val="00C0311F"/>
    <w:rsid w:val="00C0315B"/>
    <w:rsid w:val="00C03458"/>
    <w:rsid w:val="00C03521"/>
    <w:rsid w:val="00C035D0"/>
    <w:rsid w:val="00C03647"/>
    <w:rsid w:val="00C038C2"/>
    <w:rsid w:val="00C0395E"/>
    <w:rsid w:val="00C0399C"/>
    <w:rsid w:val="00C039EC"/>
    <w:rsid w:val="00C04040"/>
    <w:rsid w:val="00C04055"/>
    <w:rsid w:val="00C04262"/>
    <w:rsid w:val="00C04372"/>
    <w:rsid w:val="00C045FB"/>
    <w:rsid w:val="00C04C2A"/>
    <w:rsid w:val="00C04CF3"/>
    <w:rsid w:val="00C04D52"/>
    <w:rsid w:val="00C04F71"/>
    <w:rsid w:val="00C05073"/>
    <w:rsid w:val="00C051E8"/>
    <w:rsid w:val="00C05217"/>
    <w:rsid w:val="00C056C2"/>
    <w:rsid w:val="00C05717"/>
    <w:rsid w:val="00C05764"/>
    <w:rsid w:val="00C05811"/>
    <w:rsid w:val="00C059EC"/>
    <w:rsid w:val="00C05B1D"/>
    <w:rsid w:val="00C05B7D"/>
    <w:rsid w:val="00C05CDE"/>
    <w:rsid w:val="00C06572"/>
    <w:rsid w:val="00C06599"/>
    <w:rsid w:val="00C065DD"/>
    <w:rsid w:val="00C067B6"/>
    <w:rsid w:val="00C06825"/>
    <w:rsid w:val="00C06CBF"/>
    <w:rsid w:val="00C06D2E"/>
    <w:rsid w:val="00C06D53"/>
    <w:rsid w:val="00C06DA4"/>
    <w:rsid w:val="00C06E4E"/>
    <w:rsid w:val="00C06E64"/>
    <w:rsid w:val="00C0707D"/>
    <w:rsid w:val="00C07142"/>
    <w:rsid w:val="00C071B4"/>
    <w:rsid w:val="00C07545"/>
    <w:rsid w:val="00C0756B"/>
    <w:rsid w:val="00C07723"/>
    <w:rsid w:val="00C07A91"/>
    <w:rsid w:val="00C07AC4"/>
    <w:rsid w:val="00C07B75"/>
    <w:rsid w:val="00C07BBC"/>
    <w:rsid w:val="00C07C8B"/>
    <w:rsid w:val="00C07D93"/>
    <w:rsid w:val="00C10091"/>
    <w:rsid w:val="00C1010A"/>
    <w:rsid w:val="00C10159"/>
    <w:rsid w:val="00C1057D"/>
    <w:rsid w:val="00C106A6"/>
    <w:rsid w:val="00C1076A"/>
    <w:rsid w:val="00C1078B"/>
    <w:rsid w:val="00C1078E"/>
    <w:rsid w:val="00C109DE"/>
    <w:rsid w:val="00C10A66"/>
    <w:rsid w:val="00C10DE8"/>
    <w:rsid w:val="00C11002"/>
    <w:rsid w:val="00C113A8"/>
    <w:rsid w:val="00C114CB"/>
    <w:rsid w:val="00C114D0"/>
    <w:rsid w:val="00C11580"/>
    <w:rsid w:val="00C11890"/>
    <w:rsid w:val="00C119A2"/>
    <w:rsid w:val="00C11D4F"/>
    <w:rsid w:val="00C11FE8"/>
    <w:rsid w:val="00C120D9"/>
    <w:rsid w:val="00C1215C"/>
    <w:rsid w:val="00C12356"/>
    <w:rsid w:val="00C125F6"/>
    <w:rsid w:val="00C12889"/>
    <w:rsid w:val="00C12B4B"/>
    <w:rsid w:val="00C1307E"/>
    <w:rsid w:val="00C137AB"/>
    <w:rsid w:val="00C13974"/>
    <w:rsid w:val="00C13C46"/>
    <w:rsid w:val="00C13DED"/>
    <w:rsid w:val="00C13FCB"/>
    <w:rsid w:val="00C140D1"/>
    <w:rsid w:val="00C141BF"/>
    <w:rsid w:val="00C141DF"/>
    <w:rsid w:val="00C141E3"/>
    <w:rsid w:val="00C142BE"/>
    <w:rsid w:val="00C14476"/>
    <w:rsid w:val="00C14870"/>
    <w:rsid w:val="00C14989"/>
    <w:rsid w:val="00C14B7F"/>
    <w:rsid w:val="00C14BA6"/>
    <w:rsid w:val="00C14D36"/>
    <w:rsid w:val="00C14EEC"/>
    <w:rsid w:val="00C1513C"/>
    <w:rsid w:val="00C15503"/>
    <w:rsid w:val="00C1592F"/>
    <w:rsid w:val="00C15A59"/>
    <w:rsid w:val="00C15B3B"/>
    <w:rsid w:val="00C15B41"/>
    <w:rsid w:val="00C15BB0"/>
    <w:rsid w:val="00C15CEE"/>
    <w:rsid w:val="00C15E2E"/>
    <w:rsid w:val="00C1600F"/>
    <w:rsid w:val="00C1615F"/>
    <w:rsid w:val="00C16311"/>
    <w:rsid w:val="00C16443"/>
    <w:rsid w:val="00C1679E"/>
    <w:rsid w:val="00C168C8"/>
    <w:rsid w:val="00C16960"/>
    <w:rsid w:val="00C169E8"/>
    <w:rsid w:val="00C16A27"/>
    <w:rsid w:val="00C16AD3"/>
    <w:rsid w:val="00C16B06"/>
    <w:rsid w:val="00C16B80"/>
    <w:rsid w:val="00C16DA9"/>
    <w:rsid w:val="00C16DEC"/>
    <w:rsid w:val="00C16F2D"/>
    <w:rsid w:val="00C16F40"/>
    <w:rsid w:val="00C16FE1"/>
    <w:rsid w:val="00C17079"/>
    <w:rsid w:val="00C1709E"/>
    <w:rsid w:val="00C1713F"/>
    <w:rsid w:val="00C17436"/>
    <w:rsid w:val="00C17450"/>
    <w:rsid w:val="00C17620"/>
    <w:rsid w:val="00C1762A"/>
    <w:rsid w:val="00C1772A"/>
    <w:rsid w:val="00C1772B"/>
    <w:rsid w:val="00C1785B"/>
    <w:rsid w:val="00C178EB"/>
    <w:rsid w:val="00C17AFD"/>
    <w:rsid w:val="00C17CAE"/>
    <w:rsid w:val="00C17D4C"/>
    <w:rsid w:val="00C17EA9"/>
    <w:rsid w:val="00C203DC"/>
    <w:rsid w:val="00C20462"/>
    <w:rsid w:val="00C20508"/>
    <w:rsid w:val="00C2078F"/>
    <w:rsid w:val="00C207AE"/>
    <w:rsid w:val="00C209B2"/>
    <w:rsid w:val="00C20C31"/>
    <w:rsid w:val="00C20CA2"/>
    <w:rsid w:val="00C20CA8"/>
    <w:rsid w:val="00C20D85"/>
    <w:rsid w:val="00C21253"/>
    <w:rsid w:val="00C21360"/>
    <w:rsid w:val="00C2139A"/>
    <w:rsid w:val="00C2141C"/>
    <w:rsid w:val="00C2161B"/>
    <w:rsid w:val="00C216ED"/>
    <w:rsid w:val="00C218F2"/>
    <w:rsid w:val="00C222C6"/>
    <w:rsid w:val="00C2243C"/>
    <w:rsid w:val="00C2261E"/>
    <w:rsid w:val="00C2286A"/>
    <w:rsid w:val="00C22960"/>
    <w:rsid w:val="00C22A04"/>
    <w:rsid w:val="00C22BBA"/>
    <w:rsid w:val="00C22D20"/>
    <w:rsid w:val="00C22D91"/>
    <w:rsid w:val="00C22DEE"/>
    <w:rsid w:val="00C22FE1"/>
    <w:rsid w:val="00C230BD"/>
    <w:rsid w:val="00C230E2"/>
    <w:rsid w:val="00C23163"/>
    <w:rsid w:val="00C231E1"/>
    <w:rsid w:val="00C233B6"/>
    <w:rsid w:val="00C234CB"/>
    <w:rsid w:val="00C237FD"/>
    <w:rsid w:val="00C238D9"/>
    <w:rsid w:val="00C2397C"/>
    <w:rsid w:val="00C23A5D"/>
    <w:rsid w:val="00C23C9F"/>
    <w:rsid w:val="00C24065"/>
    <w:rsid w:val="00C240CB"/>
    <w:rsid w:val="00C24151"/>
    <w:rsid w:val="00C24507"/>
    <w:rsid w:val="00C24A83"/>
    <w:rsid w:val="00C24AB3"/>
    <w:rsid w:val="00C24B38"/>
    <w:rsid w:val="00C24BB1"/>
    <w:rsid w:val="00C24C8C"/>
    <w:rsid w:val="00C24CD0"/>
    <w:rsid w:val="00C24D5E"/>
    <w:rsid w:val="00C24FFA"/>
    <w:rsid w:val="00C2531E"/>
    <w:rsid w:val="00C255EE"/>
    <w:rsid w:val="00C25638"/>
    <w:rsid w:val="00C25842"/>
    <w:rsid w:val="00C25A26"/>
    <w:rsid w:val="00C25A5E"/>
    <w:rsid w:val="00C25B02"/>
    <w:rsid w:val="00C25C4A"/>
    <w:rsid w:val="00C25D65"/>
    <w:rsid w:val="00C25E7A"/>
    <w:rsid w:val="00C25F8F"/>
    <w:rsid w:val="00C260E7"/>
    <w:rsid w:val="00C26227"/>
    <w:rsid w:val="00C2633E"/>
    <w:rsid w:val="00C2642A"/>
    <w:rsid w:val="00C26709"/>
    <w:rsid w:val="00C26772"/>
    <w:rsid w:val="00C2684C"/>
    <w:rsid w:val="00C269F5"/>
    <w:rsid w:val="00C26BC8"/>
    <w:rsid w:val="00C26BDD"/>
    <w:rsid w:val="00C26BF5"/>
    <w:rsid w:val="00C27100"/>
    <w:rsid w:val="00C272F6"/>
    <w:rsid w:val="00C27390"/>
    <w:rsid w:val="00C2788B"/>
    <w:rsid w:val="00C27C94"/>
    <w:rsid w:val="00C27E20"/>
    <w:rsid w:val="00C27F8E"/>
    <w:rsid w:val="00C27FE1"/>
    <w:rsid w:val="00C3038A"/>
    <w:rsid w:val="00C303B1"/>
    <w:rsid w:val="00C303BE"/>
    <w:rsid w:val="00C3057C"/>
    <w:rsid w:val="00C307ED"/>
    <w:rsid w:val="00C30A24"/>
    <w:rsid w:val="00C3101C"/>
    <w:rsid w:val="00C312F1"/>
    <w:rsid w:val="00C31362"/>
    <w:rsid w:val="00C31719"/>
    <w:rsid w:val="00C3181C"/>
    <w:rsid w:val="00C31AE6"/>
    <w:rsid w:val="00C31C1A"/>
    <w:rsid w:val="00C31CB9"/>
    <w:rsid w:val="00C31EC9"/>
    <w:rsid w:val="00C320E1"/>
    <w:rsid w:val="00C321B2"/>
    <w:rsid w:val="00C32224"/>
    <w:rsid w:val="00C32430"/>
    <w:rsid w:val="00C3266D"/>
    <w:rsid w:val="00C326FE"/>
    <w:rsid w:val="00C327D3"/>
    <w:rsid w:val="00C327E5"/>
    <w:rsid w:val="00C32802"/>
    <w:rsid w:val="00C32897"/>
    <w:rsid w:val="00C3295E"/>
    <w:rsid w:val="00C329AF"/>
    <w:rsid w:val="00C32AFC"/>
    <w:rsid w:val="00C32BAD"/>
    <w:rsid w:val="00C32CF3"/>
    <w:rsid w:val="00C32DBC"/>
    <w:rsid w:val="00C32E37"/>
    <w:rsid w:val="00C332BF"/>
    <w:rsid w:val="00C332FE"/>
    <w:rsid w:val="00C333FD"/>
    <w:rsid w:val="00C334A6"/>
    <w:rsid w:val="00C334C5"/>
    <w:rsid w:val="00C338D4"/>
    <w:rsid w:val="00C33974"/>
    <w:rsid w:val="00C33A09"/>
    <w:rsid w:val="00C33AF3"/>
    <w:rsid w:val="00C33E40"/>
    <w:rsid w:val="00C33EB3"/>
    <w:rsid w:val="00C33ED7"/>
    <w:rsid w:val="00C34076"/>
    <w:rsid w:val="00C3410C"/>
    <w:rsid w:val="00C34164"/>
    <w:rsid w:val="00C34229"/>
    <w:rsid w:val="00C344C8"/>
    <w:rsid w:val="00C34518"/>
    <w:rsid w:val="00C3463A"/>
    <w:rsid w:val="00C34662"/>
    <w:rsid w:val="00C34772"/>
    <w:rsid w:val="00C3487B"/>
    <w:rsid w:val="00C350E5"/>
    <w:rsid w:val="00C3519E"/>
    <w:rsid w:val="00C35452"/>
    <w:rsid w:val="00C35493"/>
    <w:rsid w:val="00C35598"/>
    <w:rsid w:val="00C35731"/>
    <w:rsid w:val="00C35ABC"/>
    <w:rsid w:val="00C35C5A"/>
    <w:rsid w:val="00C35C69"/>
    <w:rsid w:val="00C361F5"/>
    <w:rsid w:val="00C3627C"/>
    <w:rsid w:val="00C36409"/>
    <w:rsid w:val="00C366ED"/>
    <w:rsid w:val="00C3688D"/>
    <w:rsid w:val="00C36BE4"/>
    <w:rsid w:val="00C36FD0"/>
    <w:rsid w:val="00C3723D"/>
    <w:rsid w:val="00C373DD"/>
    <w:rsid w:val="00C3756F"/>
    <w:rsid w:val="00C37650"/>
    <w:rsid w:val="00C376DD"/>
    <w:rsid w:val="00C3772D"/>
    <w:rsid w:val="00C3793A"/>
    <w:rsid w:val="00C37A7A"/>
    <w:rsid w:val="00C37AD1"/>
    <w:rsid w:val="00C37B58"/>
    <w:rsid w:val="00C37B74"/>
    <w:rsid w:val="00C37B8B"/>
    <w:rsid w:val="00C37CC8"/>
    <w:rsid w:val="00C37D26"/>
    <w:rsid w:val="00C37FC1"/>
    <w:rsid w:val="00C37FC2"/>
    <w:rsid w:val="00C40033"/>
    <w:rsid w:val="00C4004D"/>
    <w:rsid w:val="00C4008E"/>
    <w:rsid w:val="00C40591"/>
    <w:rsid w:val="00C40673"/>
    <w:rsid w:val="00C406ED"/>
    <w:rsid w:val="00C40A5C"/>
    <w:rsid w:val="00C40A9D"/>
    <w:rsid w:val="00C40B21"/>
    <w:rsid w:val="00C40B5C"/>
    <w:rsid w:val="00C40ECA"/>
    <w:rsid w:val="00C4143E"/>
    <w:rsid w:val="00C4149B"/>
    <w:rsid w:val="00C4158F"/>
    <w:rsid w:val="00C4167D"/>
    <w:rsid w:val="00C418CE"/>
    <w:rsid w:val="00C41970"/>
    <w:rsid w:val="00C41A0B"/>
    <w:rsid w:val="00C41ACE"/>
    <w:rsid w:val="00C41C90"/>
    <w:rsid w:val="00C41D57"/>
    <w:rsid w:val="00C41DEE"/>
    <w:rsid w:val="00C4208C"/>
    <w:rsid w:val="00C423A6"/>
    <w:rsid w:val="00C42614"/>
    <w:rsid w:val="00C426D1"/>
    <w:rsid w:val="00C4271C"/>
    <w:rsid w:val="00C42837"/>
    <w:rsid w:val="00C42954"/>
    <w:rsid w:val="00C42C72"/>
    <w:rsid w:val="00C42D5D"/>
    <w:rsid w:val="00C42E26"/>
    <w:rsid w:val="00C4314F"/>
    <w:rsid w:val="00C43403"/>
    <w:rsid w:val="00C43416"/>
    <w:rsid w:val="00C43472"/>
    <w:rsid w:val="00C43754"/>
    <w:rsid w:val="00C43AA2"/>
    <w:rsid w:val="00C43C2E"/>
    <w:rsid w:val="00C43C7E"/>
    <w:rsid w:val="00C43CE3"/>
    <w:rsid w:val="00C43DDA"/>
    <w:rsid w:val="00C44033"/>
    <w:rsid w:val="00C4405C"/>
    <w:rsid w:val="00C44190"/>
    <w:rsid w:val="00C442F0"/>
    <w:rsid w:val="00C44333"/>
    <w:rsid w:val="00C4451C"/>
    <w:rsid w:val="00C445D7"/>
    <w:rsid w:val="00C4497A"/>
    <w:rsid w:val="00C44B8B"/>
    <w:rsid w:val="00C44BD9"/>
    <w:rsid w:val="00C44EEE"/>
    <w:rsid w:val="00C44F12"/>
    <w:rsid w:val="00C44F9F"/>
    <w:rsid w:val="00C44FF4"/>
    <w:rsid w:val="00C4509B"/>
    <w:rsid w:val="00C450A1"/>
    <w:rsid w:val="00C45400"/>
    <w:rsid w:val="00C454A1"/>
    <w:rsid w:val="00C45716"/>
    <w:rsid w:val="00C45A95"/>
    <w:rsid w:val="00C45BB3"/>
    <w:rsid w:val="00C45C55"/>
    <w:rsid w:val="00C45DB9"/>
    <w:rsid w:val="00C45E2C"/>
    <w:rsid w:val="00C45E53"/>
    <w:rsid w:val="00C46047"/>
    <w:rsid w:val="00C46110"/>
    <w:rsid w:val="00C463E9"/>
    <w:rsid w:val="00C463EF"/>
    <w:rsid w:val="00C46482"/>
    <w:rsid w:val="00C466CF"/>
    <w:rsid w:val="00C46864"/>
    <w:rsid w:val="00C468F1"/>
    <w:rsid w:val="00C46A1B"/>
    <w:rsid w:val="00C46A24"/>
    <w:rsid w:val="00C46DC2"/>
    <w:rsid w:val="00C46EAE"/>
    <w:rsid w:val="00C46FC1"/>
    <w:rsid w:val="00C471B8"/>
    <w:rsid w:val="00C47322"/>
    <w:rsid w:val="00C473DC"/>
    <w:rsid w:val="00C4741C"/>
    <w:rsid w:val="00C476F4"/>
    <w:rsid w:val="00C47C80"/>
    <w:rsid w:val="00C5001E"/>
    <w:rsid w:val="00C501C9"/>
    <w:rsid w:val="00C50348"/>
    <w:rsid w:val="00C5061F"/>
    <w:rsid w:val="00C50731"/>
    <w:rsid w:val="00C50A67"/>
    <w:rsid w:val="00C50B91"/>
    <w:rsid w:val="00C50DC0"/>
    <w:rsid w:val="00C50F97"/>
    <w:rsid w:val="00C51149"/>
    <w:rsid w:val="00C51208"/>
    <w:rsid w:val="00C512C7"/>
    <w:rsid w:val="00C512EB"/>
    <w:rsid w:val="00C51323"/>
    <w:rsid w:val="00C51336"/>
    <w:rsid w:val="00C51385"/>
    <w:rsid w:val="00C51484"/>
    <w:rsid w:val="00C51643"/>
    <w:rsid w:val="00C516CB"/>
    <w:rsid w:val="00C516D9"/>
    <w:rsid w:val="00C51911"/>
    <w:rsid w:val="00C5193E"/>
    <w:rsid w:val="00C519A9"/>
    <w:rsid w:val="00C519C8"/>
    <w:rsid w:val="00C51AB9"/>
    <w:rsid w:val="00C51BC8"/>
    <w:rsid w:val="00C51C84"/>
    <w:rsid w:val="00C51CE1"/>
    <w:rsid w:val="00C520CF"/>
    <w:rsid w:val="00C520D8"/>
    <w:rsid w:val="00C52114"/>
    <w:rsid w:val="00C52196"/>
    <w:rsid w:val="00C522A1"/>
    <w:rsid w:val="00C5243A"/>
    <w:rsid w:val="00C52608"/>
    <w:rsid w:val="00C5290B"/>
    <w:rsid w:val="00C52BAE"/>
    <w:rsid w:val="00C52BF7"/>
    <w:rsid w:val="00C52C63"/>
    <w:rsid w:val="00C52E7F"/>
    <w:rsid w:val="00C52E88"/>
    <w:rsid w:val="00C52F09"/>
    <w:rsid w:val="00C52FF0"/>
    <w:rsid w:val="00C531A6"/>
    <w:rsid w:val="00C53226"/>
    <w:rsid w:val="00C532A3"/>
    <w:rsid w:val="00C53386"/>
    <w:rsid w:val="00C5338D"/>
    <w:rsid w:val="00C5355D"/>
    <w:rsid w:val="00C53567"/>
    <w:rsid w:val="00C536A2"/>
    <w:rsid w:val="00C53A8B"/>
    <w:rsid w:val="00C53B5B"/>
    <w:rsid w:val="00C53B73"/>
    <w:rsid w:val="00C5417C"/>
    <w:rsid w:val="00C5420A"/>
    <w:rsid w:val="00C542E2"/>
    <w:rsid w:val="00C5467A"/>
    <w:rsid w:val="00C5481E"/>
    <w:rsid w:val="00C54A7C"/>
    <w:rsid w:val="00C54CEF"/>
    <w:rsid w:val="00C54D0C"/>
    <w:rsid w:val="00C54DC0"/>
    <w:rsid w:val="00C54F35"/>
    <w:rsid w:val="00C5517A"/>
    <w:rsid w:val="00C551A0"/>
    <w:rsid w:val="00C555E9"/>
    <w:rsid w:val="00C557CD"/>
    <w:rsid w:val="00C55845"/>
    <w:rsid w:val="00C55A38"/>
    <w:rsid w:val="00C55BB7"/>
    <w:rsid w:val="00C55C55"/>
    <w:rsid w:val="00C55DE3"/>
    <w:rsid w:val="00C55E38"/>
    <w:rsid w:val="00C55FB1"/>
    <w:rsid w:val="00C55FBD"/>
    <w:rsid w:val="00C5612E"/>
    <w:rsid w:val="00C561DF"/>
    <w:rsid w:val="00C56281"/>
    <w:rsid w:val="00C56332"/>
    <w:rsid w:val="00C563F5"/>
    <w:rsid w:val="00C56773"/>
    <w:rsid w:val="00C567CE"/>
    <w:rsid w:val="00C56814"/>
    <w:rsid w:val="00C56886"/>
    <w:rsid w:val="00C56B1A"/>
    <w:rsid w:val="00C56B21"/>
    <w:rsid w:val="00C56B3D"/>
    <w:rsid w:val="00C56B69"/>
    <w:rsid w:val="00C56EAD"/>
    <w:rsid w:val="00C572E8"/>
    <w:rsid w:val="00C57470"/>
    <w:rsid w:val="00C57516"/>
    <w:rsid w:val="00C57621"/>
    <w:rsid w:val="00C576AD"/>
    <w:rsid w:val="00C5790E"/>
    <w:rsid w:val="00C579DD"/>
    <w:rsid w:val="00C57A58"/>
    <w:rsid w:val="00C57AFA"/>
    <w:rsid w:val="00C57C6F"/>
    <w:rsid w:val="00C57F6C"/>
    <w:rsid w:val="00C57F88"/>
    <w:rsid w:val="00C60059"/>
    <w:rsid w:val="00C600C7"/>
    <w:rsid w:val="00C6021B"/>
    <w:rsid w:val="00C60345"/>
    <w:rsid w:val="00C603D8"/>
    <w:rsid w:val="00C60467"/>
    <w:rsid w:val="00C60537"/>
    <w:rsid w:val="00C605AE"/>
    <w:rsid w:val="00C60A94"/>
    <w:rsid w:val="00C60BF9"/>
    <w:rsid w:val="00C60D2A"/>
    <w:rsid w:val="00C60F29"/>
    <w:rsid w:val="00C60F7A"/>
    <w:rsid w:val="00C613A8"/>
    <w:rsid w:val="00C6149B"/>
    <w:rsid w:val="00C614E3"/>
    <w:rsid w:val="00C6158E"/>
    <w:rsid w:val="00C619EE"/>
    <w:rsid w:val="00C61A11"/>
    <w:rsid w:val="00C61B0D"/>
    <w:rsid w:val="00C61B2E"/>
    <w:rsid w:val="00C61B96"/>
    <w:rsid w:val="00C61E19"/>
    <w:rsid w:val="00C61F17"/>
    <w:rsid w:val="00C62016"/>
    <w:rsid w:val="00C6216A"/>
    <w:rsid w:val="00C62329"/>
    <w:rsid w:val="00C6269C"/>
    <w:rsid w:val="00C627E5"/>
    <w:rsid w:val="00C62873"/>
    <w:rsid w:val="00C6296F"/>
    <w:rsid w:val="00C62A18"/>
    <w:rsid w:val="00C62A32"/>
    <w:rsid w:val="00C62A94"/>
    <w:rsid w:val="00C62BEA"/>
    <w:rsid w:val="00C62D9A"/>
    <w:rsid w:val="00C62E46"/>
    <w:rsid w:val="00C62F12"/>
    <w:rsid w:val="00C63052"/>
    <w:rsid w:val="00C63083"/>
    <w:rsid w:val="00C630D7"/>
    <w:rsid w:val="00C6351E"/>
    <w:rsid w:val="00C63780"/>
    <w:rsid w:val="00C63BA3"/>
    <w:rsid w:val="00C63DE5"/>
    <w:rsid w:val="00C63FE8"/>
    <w:rsid w:val="00C64065"/>
    <w:rsid w:val="00C640EA"/>
    <w:rsid w:val="00C6419F"/>
    <w:rsid w:val="00C641CA"/>
    <w:rsid w:val="00C64432"/>
    <w:rsid w:val="00C64668"/>
    <w:rsid w:val="00C64734"/>
    <w:rsid w:val="00C64768"/>
    <w:rsid w:val="00C64AD3"/>
    <w:rsid w:val="00C64BAC"/>
    <w:rsid w:val="00C64BC9"/>
    <w:rsid w:val="00C64C8D"/>
    <w:rsid w:val="00C64DE0"/>
    <w:rsid w:val="00C64F45"/>
    <w:rsid w:val="00C64F80"/>
    <w:rsid w:val="00C65080"/>
    <w:rsid w:val="00C65566"/>
    <w:rsid w:val="00C656D7"/>
    <w:rsid w:val="00C65718"/>
    <w:rsid w:val="00C65943"/>
    <w:rsid w:val="00C6595E"/>
    <w:rsid w:val="00C65A6B"/>
    <w:rsid w:val="00C65F1F"/>
    <w:rsid w:val="00C65F6B"/>
    <w:rsid w:val="00C65FD9"/>
    <w:rsid w:val="00C66284"/>
    <w:rsid w:val="00C6646F"/>
    <w:rsid w:val="00C66558"/>
    <w:rsid w:val="00C66A78"/>
    <w:rsid w:val="00C66C35"/>
    <w:rsid w:val="00C672FD"/>
    <w:rsid w:val="00C67373"/>
    <w:rsid w:val="00C6786B"/>
    <w:rsid w:val="00C67AFA"/>
    <w:rsid w:val="00C67B4F"/>
    <w:rsid w:val="00C67C61"/>
    <w:rsid w:val="00C67D36"/>
    <w:rsid w:val="00C67E2E"/>
    <w:rsid w:val="00C67F9D"/>
    <w:rsid w:val="00C700FE"/>
    <w:rsid w:val="00C7038E"/>
    <w:rsid w:val="00C70395"/>
    <w:rsid w:val="00C703B7"/>
    <w:rsid w:val="00C703E3"/>
    <w:rsid w:val="00C70575"/>
    <w:rsid w:val="00C7064F"/>
    <w:rsid w:val="00C70827"/>
    <w:rsid w:val="00C7084D"/>
    <w:rsid w:val="00C7091B"/>
    <w:rsid w:val="00C70964"/>
    <w:rsid w:val="00C70B2B"/>
    <w:rsid w:val="00C70CEB"/>
    <w:rsid w:val="00C70E11"/>
    <w:rsid w:val="00C70FF9"/>
    <w:rsid w:val="00C710FB"/>
    <w:rsid w:val="00C71443"/>
    <w:rsid w:val="00C71811"/>
    <w:rsid w:val="00C71965"/>
    <w:rsid w:val="00C71C83"/>
    <w:rsid w:val="00C71F09"/>
    <w:rsid w:val="00C71F4F"/>
    <w:rsid w:val="00C72132"/>
    <w:rsid w:val="00C7216B"/>
    <w:rsid w:val="00C7220A"/>
    <w:rsid w:val="00C72529"/>
    <w:rsid w:val="00C7280E"/>
    <w:rsid w:val="00C72A5F"/>
    <w:rsid w:val="00C72D0F"/>
    <w:rsid w:val="00C72E62"/>
    <w:rsid w:val="00C72FD2"/>
    <w:rsid w:val="00C7304E"/>
    <w:rsid w:val="00C73504"/>
    <w:rsid w:val="00C7387B"/>
    <w:rsid w:val="00C738B7"/>
    <w:rsid w:val="00C73D12"/>
    <w:rsid w:val="00C73F65"/>
    <w:rsid w:val="00C73FB3"/>
    <w:rsid w:val="00C74070"/>
    <w:rsid w:val="00C742EB"/>
    <w:rsid w:val="00C7435B"/>
    <w:rsid w:val="00C7452C"/>
    <w:rsid w:val="00C7461F"/>
    <w:rsid w:val="00C74B9A"/>
    <w:rsid w:val="00C74BDA"/>
    <w:rsid w:val="00C752E7"/>
    <w:rsid w:val="00C756AE"/>
    <w:rsid w:val="00C75755"/>
    <w:rsid w:val="00C7582D"/>
    <w:rsid w:val="00C75831"/>
    <w:rsid w:val="00C75AB2"/>
    <w:rsid w:val="00C75B8F"/>
    <w:rsid w:val="00C76080"/>
    <w:rsid w:val="00C76085"/>
    <w:rsid w:val="00C7629A"/>
    <w:rsid w:val="00C7648A"/>
    <w:rsid w:val="00C76663"/>
    <w:rsid w:val="00C76A35"/>
    <w:rsid w:val="00C76A57"/>
    <w:rsid w:val="00C76E38"/>
    <w:rsid w:val="00C770AD"/>
    <w:rsid w:val="00C7722D"/>
    <w:rsid w:val="00C772FC"/>
    <w:rsid w:val="00C77480"/>
    <w:rsid w:val="00C77770"/>
    <w:rsid w:val="00C77BBC"/>
    <w:rsid w:val="00C77BCF"/>
    <w:rsid w:val="00C77CBB"/>
    <w:rsid w:val="00C77CD0"/>
    <w:rsid w:val="00C77E27"/>
    <w:rsid w:val="00C77F89"/>
    <w:rsid w:val="00C8007C"/>
    <w:rsid w:val="00C800F1"/>
    <w:rsid w:val="00C807DB"/>
    <w:rsid w:val="00C80841"/>
    <w:rsid w:val="00C80870"/>
    <w:rsid w:val="00C80B9E"/>
    <w:rsid w:val="00C80F6F"/>
    <w:rsid w:val="00C81264"/>
    <w:rsid w:val="00C814B8"/>
    <w:rsid w:val="00C8150C"/>
    <w:rsid w:val="00C8174F"/>
    <w:rsid w:val="00C8175F"/>
    <w:rsid w:val="00C818C3"/>
    <w:rsid w:val="00C81AE1"/>
    <w:rsid w:val="00C81BFE"/>
    <w:rsid w:val="00C82030"/>
    <w:rsid w:val="00C8213F"/>
    <w:rsid w:val="00C8215B"/>
    <w:rsid w:val="00C8215C"/>
    <w:rsid w:val="00C82200"/>
    <w:rsid w:val="00C823A0"/>
    <w:rsid w:val="00C825A0"/>
    <w:rsid w:val="00C826A8"/>
    <w:rsid w:val="00C828CA"/>
    <w:rsid w:val="00C82920"/>
    <w:rsid w:val="00C8299C"/>
    <w:rsid w:val="00C82A5C"/>
    <w:rsid w:val="00C82D15"/>
    <w:rsid w:val="00C82FF8"/>
    <w:rsid w:val="00C8313A"/>
    <w:rsid w:val="00C83209"/>
    <w:rsid w:val="00C83268"/>
    <w:rsid w:val="00C83375"/>
    <w:rsid w:val="00C8337C"/>
    <w:rsid w:val="00C8338F"/>
    <w:rsid w:val="00C8343C"/>
    <w:rsid w:val="00C834A4"/>
    <w:rsid w:val="00C834B5"/>
    <w:rsid w:val="00C83518"/>
    <w:rsid w:val="00C8351D"/>
    <w:rsid w:val="00C83584"/>
    <w:rsid w:val="00C83757"/>
    <w:rsid w:val="00C837ED"/>
    <w:rsid w:val="00C838AC"/>
    <w:rsid w:val="00C83ECB"/>
    <w:rsid w:val="00C83F9A"/>
    <w:rsid w:val="00C84149"/>
    <w:rsid w:val="00C8417D"/>
    <w:rsid w:val="00C84552"/>
    <w:rsid w:val="00C8470B"/>
    <w:rsid w:val="00C84798"/>
    <w:rsid w:val="00C847E0"/>
    <w:rsid w:val="00C84893"/>
    <w:rsid w:val="00C848DC"/>
    <w:rsid w:val="00C848EB"/>
    <w:rsid w:val="00C84997"/>
    <w:rsid w:val="00C849D1"/>
    <w:rsid w:val="00C84A6B"/>
    <w:rsid w:val="00C84B53"/>
    <w:rsid w:val="00C84CC7"/>
    <w:rsid w:val="00C84E27"/>
    <w:rsid w:val="00C84E8E"/>
    <w:rsid w:val="00C84F6B"/>
    <w:rsid w:val="00C85141"/>
    <w:rsid w:val="00C854A4"/>
    <w:rsid w:val="00C85693"/>
    <w:rsid w:val="00C8571A"/>
    <w:rsid w:val="00C857D0"/>
    <w:rsid w:val="00C85824"/>
    <w:rsid w:val="00C859BD"/>
    <w:rsid w:val="00C85A3D"/>
    <w:rsid w:val="00C85AD3"/>
    <w:rsid w:val="00C85B1E"/>
    <w:rsid w:val="00C85B3A"/>
    <w:rsid w:val="00C85C6E"/>
    <w:rsid w:val="00C85D66"/>
    <w:rsid w:val="00C86404"/>
    <w:rsid w:val="00C86442"/>
    <w:rsid w:val="00C8657C"/>
    <w:rsid w:val="00C86707"/>
    <w:rsid w:val="00C86A13"/>
    <w:rsid w:val="00C86C92"/>
    <w:rsid w:val="00C874D6"/>
    <w:rsid w:val="00C87576"/>
    <w:rsid w:val="00C875B0"/>
    <w:rsid w:val="00C8764F"/>
    <w:rsid w:val="00C87DF2"/>
    <w:rsid w:val="00C9012E"/>
    <w:rsid w:val="00C901A9"/>
    <w:rsid w:val="00C90255"/>
    <w:rsid w:val="00C902D0"/>
    <w:rsid w:val="00C90456"/>
    <w:rsid w:val="00C904EC"/>
    <w:rsid w:val="00C90506"/>
    <w:rsid w:val="00C905E5"/>
    <w:rsid w:val="00C9062D"/>
    <w:rsid w:val="00C90639"/>
    <w:rsid w:val="00C9070E"/>
    <w:rsid w:val="00C90739"/>
    <w:rsid w:val="00C9090B"/>
    <w:rsid w:val="00C909E7"/>
    <w:rsid w:val="00C90B1B"/>
    <w:rsid w:val="00C90D77"/>
    <w:rsid w:val="00C91008"/>
    <w:rsid w:val="00C91130"/>
    <w:rsid w:val="00C912A2"/>
    <w:rsid w:val="00C9136F"/>
    <w:rsid w:val="00C914A4"/>
    <w:rsid w:val="00C91748"/>
    <w:rsid w:val="00C917E7"/>
    <w:rsid w:val="00C9187E"/>
    <w:rsid w:val="00C918AB"/>
    <w:rsid w:val="00C918E5"/>
    <w:rsid w:val="00C91B4F"/>
    <w:rsid w:val="00C91DA2"/>
    <w:rsid w:val="00C91E6D"/>
    <w:rsid w:val="00C92167"/>
    <w:rsid w:val="00C92241"/>
    <w:rsid w:val="00C92472"/>
    <w:rsid w:val="00C926C0"/>
    <w:rsid w:val="00C9282B"/>
    <w:rsid w:val="00C92C7B"/>
    <w:rsid w:val="00C92ECD"/>
    <w:rsid w:val="00C93079"/>
    <w:rsid w:val="00C93143"/>
    <w:rsid w:val="00C9316D"/>
    <w:rsid w:val="00C93261"/>
    <w:rsid w:val="00C93538"/>
    <w:rsid w:val="00C935EB"/>
    <w:rsid w:val="00C93663"/>
    <w:rsid w:val="00C93A1F"/>
    <w:rsid w:val="00C93BED"/>
    <w:rsid w:val="00C93EDC"/>
    <w:rsid w:val="00C93FED"/>
    <w:rsid w:val="00C94040"/>
    <w:rsid w:val="00C9420B"/>
    <w:rsid w:val="00C94213"/>
    <w:rsid w:val="00C94403"/>
    <w:rsid w:val="00C9444D"/>
    <w:rsid w:val="00C9491A"/>
    <w:rsid w:val="00C949F7"/>
    <w:rsid w:val="00C94A3F"/>
    <w:rsid w:val="00C94AAE"/>
    <w:rsid w:val="00C94B24"/>
    <w:rsid w:val="00C94FC6"/>
    <w:rsid w:val="00C951CF"/>
    <w:rsid w:val="00C95356"/>
    <w:rsid w:val="00C95391"/>
    <w:rsid w:val="00C9586A"/>
    <w:rsid w:val="00C95B79"/>
    <w:rsid w:val="00C95C70"/>
    <w:rsid w:val="00C95E67"/>
    <w:rsid w:val="00C95F44"/>
    <w:rsid w:val="00C960D4"/>
    <w:rsid w:val="00C962B7"/>
    <w:rsid w:val="00C962B8"/>
    <w:rsid w:val="00C9641A"/>
    <w:rsid w:val="00C96563"/>
    <w:rsid w:val="00C96996"/>
    <w:rsid w:val="00C96AF7"/>
    <w:rsid w:val="00C96B53"/>
    <w:rsid w:val="00C96CE1"/>
    <w:rsid w:val="00C96D55"/>
    <w:rsid w:val="00C96E30"/>
    <w:rsid w:val="00C97186"/>
    <w:rsid w:val="00C971C2"/>
    <w:rsid w:val="00C9727E"/>
    <w:rsid w:val="00C9729E"/>
    <w:rsid w:val="00C9730B"/>
    <w:rsid w:val="00C977A3"/>
    <w:rsid w:val="00C97858"/>
    <w:rsid w:val="00C978DC"/>
    <w:rsid w:val="00C97994"/>
    <w:rsid w:val="00C979A8"/>
    <w:rsid w:val="00C97D00"/>
    <w:rsid w:val="00C97F3B"/>
    <w:rsid w:val="00CA02B5"/>
    <w:rsid w:val="00CA04FD"/>
    <w:rsid w:val="00CA05F9"/>
    <w:rsid w:val="00CA06EF"/>
    <w:rsid w:val="00CA0749"/>
    <w:rsid w:val="00CA074D"/>
    <w:rsid w:val="00CA0767"/>
    <w:rsid w:val="00CA07FE"/>
    <w:rsid w:val="00CA0AC3"/>
    <w:rsid w:val="00CA0B61"/>
    <w:rsid w:val="00CA0E14"/>
    <w:rsid w:val="00CA0E5E"/>
    <w:rsid w:val="00CA0FF2"/>
    <w:rsid w:val="00CA1032"/>
    <w:rsid w:val="00CA10D4"/>
    <w:rsid w:val="00CA1181"/>
    <w:rsid w:val="00CA132F"/>
    <w:rsid w:val="00CA1398"/>
    <w:rsid w:val="00CA1414"/>
    <w:rsid w:val="00CA1697"/>
    <w:rsid w:val="00CA1993"/>
    <w:rsid w:val="00CA1B41"/>
    <w:rsid w:val="00CA1DB1"/>
    <w:rsid w:val="00CA1E19"/>
    <w:rsid w:val="00CA1F79"/>
    <w:rsid w:val="00CA201A"/>
    <w:rsid w:val="00CA2108"/>
    <w:rsid w:val="00CA21FC"/>
    <w:rsid w:val="00CA227F"/>
    <w:rsid w:val="00CA25C4"/>
    <w:rsid w:val="00CA28EC"/>
    <w:rsid w:val="00CA29B2"/>
    <w:rsid w:val="00CA2BCF"/>
    <w:rsid w:val="00CA2CD4"/>
    <w:rsid w:val="00CA2D36"/>
    <w:rsid w:val="00CA2F84"/>
    <w:rsid w:val="00CA3413"/>
    <w:rsid w:val="00CA3702"/>
    <w:rsid w:val="00CA3963"/>
    <w:rsid w:val="00CA3A53"/>
    <w:rsid w:val="00CA3B2D"/>
    <w:rsid w:val="00CA3D5C"/>
    <w:rsid w:val="00CA3DF2"/>
    <w:rsid w:val="00CA3E2C"/>
    <w:rsid w:val="00CA4311"/>
    <w:rsid w:val="00CA431E"/>
    <w:rsid w:val="00CA480E"/>
    <w:rsid w:val="00CA4902"/>
    <w:rsid w:val="00CA4963"/>
    <w:rsid w:val="00CA4A37"/>
    <w:rsid w:val="00CA4B7F"/>
    <w:rsid w:val="00CA4C27"/>
    <w:rsid w:val="00CA4E0D"/>
    <w:rsid w:val="00CA4E61"/>
    <w:rsid w:val="00CA5048"/>
    <w:rsid w:val="00CA5170"/>
    <w:rsid w:val="00CA5585"/>
    <w:rsid w:val="00CA560F"/>
    <w:rsid w:val="00CA57F1"/>
    <w:rsid w:val="00CA59B6"/>
    <w:rsid w:val="00CA5A0E"/>
    <w:rsid w:val="00CA5AA7"/>
    <w:rsid w:val="00CA5B95"/>
    <w:rsid w:val="00CA5E2B"/>
    <w:rsid w:val="00CA5FE4"/>
    <w:rsid w:val="00CA6033"/>
    <w:rsid w:val="00CA606A"/>
    <w:rsid w:val="00CA60D0"/>
    <w:rsid w:val="00CA6254"/>
    <w:rsid w:val="00CA634E"/>
    <w:rsid w:val="00CA6387"/>
    <w:rsid w:val="00CA65F2"/>
    <w:rsid w:val="00CA66CE"/>
    <w:rsid w:val="00CA6827"/>
    <w:rsid w:val="00CA68F6"/>
    <w:rsid w:val="00CA6973"/>
    <w:rsid w:val="00CA6C5D"/>
    <w:rsid w:val="00CA6DA0"/>
    <w:rsid w:val="00CA6DE7"/>
    <w:rsid w:val="00CA6DE9"/>
    <w:rsid w:val="00CA6F3D"/>
    <w:rsid w:val="00CA7033"/>
    <w:rsid w:val="00CA727E"/>
    <w:rsid w:val="00CA7284"/>
    <w:rsid w:val="00CA73AC"/>
    <w:rsid w:val="00CA73E9"/>
    <w:rsid w:val="00CA7422"/>
    <w:rsid w:val="00CA7560"/>
    <w:rsid w:val="00CA75DA"/>
    <w:rsid w:val="00CA765D"/>
    <w:rsid w:val="00CA7979"/>
    <w:rsid w:val="00CA7B46"/>
    <w:rsid w:val="00CA7BDA"/>
    <w:rsid w:val="00CA7C8A"/>
    <w:rsid w:val="00CB03F7"/>
    <w:rsid w:val="00CB0402"/>
    <w:rsid w:val="00CB045B"/>
    <w:rsid w:val="00CB0C1F"/>
    <w:rsid w:val="00CB0EE4"/>
    <w:rsid w:val="00CB0F9F"/>
    <w:rsid w:val="00CB11CF"/>
    <w:rsid w:val="00CB1354"/>
    <w:rsid w:val="00CB144B"/>
    <w:rsid w:val="00CB14F7"/>
    <w:rsid w:val="00CB179B"/>
    <w:rsid w:val="00CB17EE"/>
    <w:rsid w:val="00CB190D"/>
    <w:rsid w:val="00CB1915"/>
    <w:rsid w:val="00CB1AA6"/>
    <w:rsid w:val="00CB1AD4"/>
    <w:rsid w:val="00CB1BFA"/>
    <w:rsid w:val="00CB1E46"/>
    <w:rsid w:val="00CB2156"/>
    <w:rsid w:val="00CB2278"/>
    <w:rsid w:val="00CB2575"/>
    <w:rsid w:val="00CB268D"/>
    <w:rsid w:val="00CB26C1"/>
    <w:rsid w:val="00CB27BE"/>
    <w:rsid w:val="00CB2828"/>
    <w:rsid w:val="00CB2EF1"/>
    <w:rsid w:val="00CB2FC7"/>
    <w:rsid w:val="00CB3096"/>
    <w:rsid w:val="00CB30E2"/>
    <w:rsid w:val="00CB30F8"/>
    <w:rsid w:val="00CB31AC"/>
    <w:rsid w:val="00CB321D"/>
    <w:rsid w:val="00CB3299"/>
    <w:rsid w:val="00CB35A1"/>
    <w:rsid w:val="00CB366C"/>
    <w:rsid w:val="00CB36FF"/>
    <w:rsid w:val="00CB373E"/>
    <w:rsid w:val="00CB3865"/>
    <w:rsid w:val="00CB389C"/>
    <w:rsid w:val="00CB39B6"/>
    <w:rsid w:val="00CB3D0E"/>
    <w:rsid w:val="00CB3E88"/>
    <w:rsid w:val="00CB4468"/>
    <w:rsid w:val="00CB46AC"/>
    <w:rsid w:val="00CB479A"/>
    <w:rsid w:val="00CB48B0"/>
    <w:rsid w:val="00CB4948"/>
    <w:rsid w:val="00CB4991"/>
    <w:rsid w:val="00CB4C59"/>
    <w:rsid w:val="00CB4CCC"/>
    <w:rsid w:val="00CB4CCF"/>
    <w:rsid w:val="00CB4CE0"/>
    <w:rsid w:val="00CB4D05"/>
    <w:rsid w:val="00CB4D97"/>
    <w:rsid w:val="00CB4EC4"/>
    <w:rsid w:val="00CB4ED7"/>
    <w:rsid w:val="00CB4FC1"/>
    <w:rsid w:val="00CB5528"/>
    <w:rsid w:val="00CB59A8"/>
    <w:rsid w:val="00CB5A8B"/>
    <w:rsid w:val="00CB5BBE"/>
    <w:rsid w:val="00CB5CE5"/>
    <w:rsid w:val="00CB5F02"/>
    <w:rsid w:val="00CB5FA3"/>
    <w:rsid w:val="00CB614E"/>
    <w:rsid w:val="00CB6192"/>
    <w:rsid w:val="00CB634A"/>
    <w:rsid w:val="00CB64E5"/>
    <w:rsid w:val="00CB68C5"/>
    <w:rsid w:val="00CB6A31"/>
    <w:rsid w:val="00CB6C12"/>
    <w:rsid w:val="00CB6C91"/>
    <w:rsid w:val="00CB7190"/>
    <w:rsid w:val="00CB723C"/>
    <w:rsid w:val="00CB749F"/>
    <w:rsid w:val="00CB7753"/>
    <w:rsid w:val="00CB7A14"/>
    <w:rsid w:val="00CB7BB9"/>
    <w:rsid w:val="00CB7C2C"/>
    <w:rsid w:val="00CB7D4E"/>
    <w:rsid w:val="00CB7EA0"/>
    <w:rsid w:val="00CB7F29"/>
    <w:rsid w:val="00CB7FDC"/>
    <w:rsid w:val="00CC0279"/>
    <w:rsid w:val="00CC0299"/>
    <w:rsid w:val="00CC0330"/>
    <w:rsid w:val="00CC05B1"/>
    <w:rsid w:val="00CC0671"/>
    <w:rsid w:val="00CC076C"/>
    <w:rsid w:val="00CC07E2"/>
    <w:rsid w:val="00CC0AF5"/>
    <w:rsid w:val="00CC0DCB"/>
    <w:rsid w:val="00CC0EE8"/>
    <w:rsid w:val="00CC0F28"/>
    <w:rsid w:val="00CC0F79"/>
    <w:rsid w:val="00CC1400"/>
    <w:rsid w:val="00CC1550"/>
    <w:rsid w:val="00CC17BD"/>
    <w:rsid w:val="00CC1B0E"/>
    <w:rsid w:val="00CC1B52"/>
    <w:rsid w:val="00CC1C70"/>
    <w:rsid w:val="00CC1D40"/>
    <w:rsid w:val="00CC1ECB"/>
    <w:rsid w:val="00CC214C"/>
    <w:rsid w:val="00CC222C"/>
    <w:rsid w:val="00CC2232"/>
    <w:rsid w:val="00CC22FA"/>
    <w:rsid w:val="00CC23D2"/>
    <w:rsid w:val="00CC257D"/>
    <w:rsid w:val="00CC2684"/>
    <w:rsid w:val="00CC2782"/>
    <w:rsid w:val="00CC29F0"/>
    <w:rsid w:val="00CC2BC8"/>
    <w:rsid w:val="00CC2CC6"/>
    <w:rsid w:val="00CC2F4F"/>
    <w:rsid w:val="00CC30AE"/>
    <w:rsid w:val="00CC31E5"/>
    <w:rsid w:val="00CC3446"/>
    <w:rsid w:val="00CC3549"/>
    <w:rsid w:val="00CC3781"/>
    <w:rsid w:val="00CC37CC"/>
    <w:rsid w:val="00CC3921"/>
    <w:rsid w:val="00CC39CF"/>
    <w:rsid w:val="00CC3A11"/>
    <w:rsid w:val="00CC3AE3"/>
    <w:rsid w:val="00CC3E51"/>
    <w:rsid w:val="00CC4034"/>
    <w:rsid w:val="00CC40A5"/>
    <w:rsid w:val="00CC40F3"/>
    <w:rsid w:val="00CC411A"/>
    <w:rsid w:val="00CC411D"/>
    <w:rsid w:val="00CC41D2"/>
    <w:rsid w:val="00CC4223"/>
    <w:rsid w:val="00CC43B4"/>
    <w:rsid w:val="00CC4593"/>
    <w:rsid w:val="00CC45A5"/>
    <w:rsid w:val="00CC4722"/>
    <w:rsid w:val="00CC4726"/>
    <w:rsid w:val="00CC4C7F"/>
    <w:rsid w:val="00CC4C93"/>
    <w:rsid w:val="00CC4E30"/>
    <w:rsid w:val="00CC4F26"/>
    <w:rsid w:val="00CC500E"/>
    <w:rsid w:val="00CC5301"/>
    <w:rsid w:val="00CC5324"/>
    <w:rsid w:val="00CC53C0"/>
    <w:rsid w:val="00CC561E"/>
    <w:rsid w:val="00CC5765"/>
    <w:rsid w:val="00CC577E"/>
    <w:rsid w:val="00CC57FD"/>
    <w:rsid w:val="00CC5961"/>
    <w:rsid w:val="00CC5AC5"/>
    <w:rsid w:val="00CC5AF4"/>
    <w:rsid w:val="00CC5B15"/>
    <w:rsid w:val="00CC5D9E"/>
    <w:rsid w:val="00CC6040"/>
    <w:rsid w:val="00CC6140"/>
    <w:rsid w:val="00CC61DF"/>
    <w:rsid w:val="00CC6257"/>
    <w:rsid w:val="00CC627F"/>
    <w:rsid w:val="00CC6422"/>
    <w:rsid w:val="00CC6431"/>
    <w:rsid w:val="00CC6521"/>
    <w:rsid w:val="00CC66D1"/>
    <w:rsid w:val="00CC66F4"/>
    <w:rsid w:val="00CC6A03"/>
    <w:rsid w:val="00CC6AAC"/>
    <w:rsid w:val="00CC6ABA"/>
    <w:rsid w:val="00CC6EE9"/>
    <w:rsid w:val="00CC71BF"/>
    <w:rsid w:val="00CC7407"/>
    <w:rsid w:val="00CC7513"/>
    <w:rsid w:val="00CC762E"/>
    <w:rsid w:val="00CC76BA"/>
    <w:rsid w:val="00CC778A"/>
    <w:rsid w:val="00CC7861"/>
    <w:rsid w:val="00CC7964"/>
    <w:rsid w:val="00CC7AE5"/>
    <w:rsid w:val="00CC7C01"/>
    <w:rsid w:val="00CC7F58"/>
    <w:rsid w:val="00CD00B4"/>
    <w:rsid w:val="00CD0367"/>
    <w:rsid w:val="00CD03CA"/>
    <w:rsid w:val="00CD05D9"/>
    <w:rsid w:val="00CD07FA"/>
    <w:rsid w:val="00CD084B"/>
    <w:rsid w:val="00CD0868"/>
    <w:rsid w:val="00CD08E3"/>
    <w:rsid w:val="00CD0AB3"/>
    <w:rsid w:val="00CD0FA7"/>
    <w:rsid w:val="00CD1155"/>
    <w:rsid w:val="00CD1463"/>
    <w:rsid w:val="00CD1472"/>
    <w:rsid w:val="00CD18F2"/>
    <w:rsid w:val="00CD1AA4"/>
    <w:rsid w:val="00CD1BB9"/>
    <w:rsid w:val="00CD1BCB"/>
    <w:rsid w:val="00CD1BE0"/>
    <w:rsid w:val="00CD1DDE"/>
    <w:rsid w:val="00CD1F13"/>
    <w:rsid w:val="00CD20F0"/>
    <w:rsid w:val="00CD2127"/>
    <w:rsid w:val="00CD215E"/>
    <w:rsid w:val="00CD2164"/>
    <w:rsid w:val="00CD2197"/>
    <w:rsid w:val="00CD2220"/>
    <w:rsid w:val="00CD2252"/>
    <w:rsid w:val="00CD2539"/>
    <w:rsid w:val="00CD2BDD"/>
    <w:rsid w:val="00CD2CDA"/>
    <w:rsid w:val="00CD2D8B"/>
    <w:rsid w:val="00CD2E1B"/>
    <w:rsid w:val="00CD2E67"/>
    <w:rsid w:val="00CD3077"/>
    <w:rsid w:val="00CD30EB"/>
    <w:rsid w:val="00CD363D"/>
    <w:rsid w:val="00CD3726"/>
    <w:rsid w:val="00CD37EC"/>
    <w:rsid w:val="00CD38FA"/>
    <w:rsid w:val="00CD3A2A"/>
    <w:rsid w:val="00CD3C39"/>
    <w:rsid w:val="00CD3C9D"/>
    <w:rsid w:val="00CD3E12"/>
    <w:rsid w:val="00CD3E59"/>
    <w:rsid w:val="00CD40EC"/>
    <w:rsid w:val="00CD41AF"/>
    <w:rsid w:val="00CD440B"/>
    <w:rsid w:val="00CD4425"/>
    <w:rsid w:val="00CD462C"/>
    <w:rsid w:val="00CD46ED"/>
    <w:rsid w:val="00CD47CF"/>
    <w:rsid w:val="00CD48B2"/>
    <w:rsid w:val="00CD48E3"/>
    <w:rsid w:val="00CD491D"/>
    <w:rsid w:val="00CD4A28"/>
    <w:rsid w:val="00CD4A55"/>
    <w:rsid w:val="00CD4AB6"/>
    <w:rsid w:val="00CD4BD8"/>
    <w:rsid w:val="00CD4C57"/>
    <w:rsid w:val="00CD4D9A"/>
    <w:rsid w:val="00CD5408"/>
    <w:rsid w:val="00CD546D"/>
    <w:rsid w:val="00CD5593"/>
    <w:rsid w:val="00CD5862"/>
    <w:rsid w:val="00CD5936"/>
    <w:rsid w:val="00CD5964"/>
    <w:rsid w:val="00CD5EC1"/>
    <w:rsid w:val="00CD61D3"/>
    <w:rsid w:val="00CD64C2"/>
    <w:rsid w:val="00CD652D"/>
    <w:rsid w:val="00CD6664"/>
    <w:rsid w:val="00CD67B8"/>
    <w:rsid w:val="00CD6894"/>
    <w:rsid w:val="00CD68C5"/>
    <w:rsid w:val="00CD68CE"/>
    <w:rsid w:val="00CD6BF5"/>
    <w:rsid w:val="00CD6EC5"/>
    <w:rsid w:val="00CD6FD4"/>
    <w:rsid w:val="00CD70A2"/>
    <w:rsid w:val="00CD70A4"/>
    <w:rsid w:val="00CD70DD"/>
    <w:rsid w:val="00CD7374"/>
    <w:rsid w:val="00CD73B6"/>
    <w:rsid w:val="00CD779C"/>
    <w:rsid w:val="00CD782B"/>
    <w:rsid w:val="00CD794F"/>
    <w:rsid w:val="00CD7A0E"/>
    <w:rsid w:val="00CD7A67"/>
    <w:rsid w:val="00CD7ACF"/>
    <w:rsid w:val="00CD7DA7"/>
    <w:rsid w:val="00CD7E59"/>
    <w:rsid w:val="00CD7F11"/>
    <w:rsid w:val="00CD7F8F"/>
    <w:rsid w:val="00CD7FB7"/>
    <w:rsid w:val="00CE02C7"/>
    <w:rsid w:val="00CE0426"/>
    <w:rsid w:val="00CE0A27"/>
    <w:rsid w:val="00CE0A97"/>
    <w:rsid w:val="00CE0BAB"/>
    <w:rsid w:val="00CE0CAC"/>
    <w:rsid w:val="00CE0D13"/>
    <w:rsid w:val="00CE0EEE"/>
    <w:rsid w:val="00CE0F9C"/>
    <w:rsid w:val="00CE118D"/>
    <w:rsid w:val="00CE11F3"/>
    <w:rsid w:val="00CE1206"/>
    <w:rsid w:val="00CE1278"/>
    <w:rsid w:val="00CE1AEF"/>
    <w:rsid w:val="00CE1C54"/>
    <w:rsid w:val="00CE2321"/>
    <w:rsid w:val="00CE24F2"/>
    <w:rsid w:val="00CE253A"/>
    <w:rsid w:val="00CE272A"/>
    <w:rsid w:val="00CE2956"/>
    <w:rsid w:val="00CE2A6F"/>
    <w:rsid w:val="00CE2BE4"/>
    <w:rsid w:val="00CE2CDC"/>
    <w:rsid w:val="00CE2D19"/>
    <w:rsid w:val="00CE2F42"/>
    <w:rsid w:val="00CE2FAA"/>
    <w:rsid w:val="00CE3137"/>
    <w:rsid w:val="00CE324C"/>
    <w:rsid w:val="00CE3264"/>
    <w:rsid w:val="00CE343F"/>
    <w:rsid w:val="00CE35F0"/>
    <w:rsid w:val="00CE370B"/>
    <w:rsid w:val="00CE380F"/>
    <w:rsid w:val="00CE383B"/>
    <w:rsid w:val="00CE38F2"/>
    <w:rsid w:val="00CE392B"/>
    <w:rsid w:val="00CE39C8"/>
    <w:rsid w:val="00CE39DA"/>
    <w:rsid w:val="00CE3ACA"/>
    <w:rsid w:val="00CE3E0A"/>
    <w:rsid w:val="00CE3E9F"/>
    <w:rsid w:val="00CE3F80"/>
    <w:rsid w:val="00CE40E0"/>
    <w:rsid w:val="00CE4404"/>
    <w:rsid w:val="00CE44D5"/>
    <w:rsid w:val="00CE459B"/>
    <w:rsid w:val="00CE4894"/>
    <w:rsid w:val="00CE4AB7"/>
    <w:rsid w:val="00CE4B06"/>
    <w:rsid w:val="00CE4B41"/>
    <w:rsid w:val="00CE4BDD"/>
    <w:rsid w:val="00CE4C01"/>
    <w:rsid w:val="00CE50C4"/>
    <w:rsid w:val="00CE50D9"/>
    <w:rsid w:val="00CE5177"/>
    <w:rsid w:val="00CE521B"/>
    <w:rsid w:val="00CE5366"/>
    <w:rsid w:val="00CE5379"/>
    <w:rsid w:val="00CE5488"/>
    <w:rsid w:val="00CE54B7"/>
    <w:rsid w:val="00CE553B"/>
    <w:rsid w:val="00CE55E9"/>
    <w:rsid w:val="00CE57E3"/>
    <w:rsid w:val="00CE5A07"/>
    <w:rsid w:val="00CE5A34"/>
    <w:rsid w:val="00CE5C01"/>
    <w:rsid w:val="00CE5F25"/>
    <w:rsid w:val="00CE6229"/>
    <w:rsid w:val="00CE62F3"/>
    <w:rsid w:val="00CE6475"/>
    <w:rsid w:val="00CE653B"/>
    <w:rsid w:val="00CE6590"/>
    <w:rsid w:val="00CE65B9"/>
    <w:rsid w:val="00CE67B4"/>
    <w:rsid w:val="00CE6D13"/>
    <w:rsid w:val="00CE6EF3"/>
    <w:rsid w:val="00CE70DC"/>
    <w:rsid w:val="00CE737C"/>
    <w:rsid w:val="00CE7590"/>
    <w:rsid w:val="00CE75B3"/>
    <w:rsid w:val="00CE7AAA"/>
    <w:rsid w:val="00CE7B8D"/>
    <w:rsid w:val="00CE7C72"/>
    <w:rsid w:val="00CE7C9F"/>
    <w:rsid w:val="00CE7F8A"/>
    <w:rsid w:val="00CF0127"/>
    <w:rsid w:val="00CF01C7"/>
    <w:rsid w:val="00CF05DC"/>
    <w:rsid w:val="00CF0640"/>
    <w:rsid w:val="00CF0B59"/>
    <w:rsid w:val="00CF0C4A"/>
    <w:rsid w:val="00CF0D12"/>
    <w:rsid w:val="00CF0F7D"/>
    <w:rsid w:val="00CF124B"/>
    <w:rsid w:val="00CF1521"/>
    <w:rsid w:val="00CF1573"/>
    <w:rsid w:val="00CF1642"/>
    <w:rsid w:val="00CF1913"/>
    <w:rsid w:val="00CF1984"/>
    <w:rsid w:val="00CF1C13"/>
    <w:rsid w:val="00CF2105"/>
    <w:rsid w:val="00CF232F"/>
    <w:rsid w:val="00CF2BEF"/>
    <w:rsid w:val="00CF2C99"/>
    <w:rsid w:val="00CF2D31"/>
    <w:rsid w:val="00CF2EAF"/>
    <w:rsid w:val="00CF3058"/>
    <w:rsid w:val="00CF32C8"/>
    <w:rsid w:val="00CF3423"/>
    <w:rsid w:val="00CF3524"/>
    <w:rsid w:val="00CF3585"/>
    <w:rsid w:val="00CF36BB"/>
    <w:rsid w:val="00CF3954"/>
    <w:rsid w:val="00CF3A90"/>
    <w:rsid w:val="00CF3F05"/>
    <w:rsid w:val="00CF3FD8"/>
    <w:rsid w:val="00CF4079"/>
    <w:rsid w:val="00CF409A"/>
    <w:rsid w:val="00CF43F0"/>
    <w:rsid w:val="00CF4458"/>
    <w:rsid w:val="00CF4544"/>
    <w:rsid w:val="00CF4647"/>
    <w:rsid w:val="00CF46A2"/>
    <w:rsid w:val="00CF4B14"/>
    <w:rsid w:val="00CF4B6C"/>
    <w:rsid w:val="00CF4C6D"/>
    <w:rsid w:val="00CF5077"/>
    <w:rsid w:val="00CF50DD"/>
    <w:rsid w:val="00CF523B"/>
    <w:rsid w:val="00CF53E9"/>
    <w:rsid w:val="00CF5613"/>
    <w:rsid w:val="00CF5773"/>
    <w:rsid w:val="00CF58AD"/>
    <w:rsid w:val="00CF58B6"/>
    <w:rsid w:val="00CF58BB"/>
    <w:rsid w:val="00CF5B87"/>
    <w:rsid w:val="00CF5BCD"/>
    <w:rsid w:val="00CF5D14"/>
    <w:rsid w:val="00CF5DA8"/>
    <w:rsid w:val="00CF5E74"/>
    <w:rsid w:val="00CF60E7"/>
    <w:rsid w:val="00CF6166"/>
    <w:rsid w:val="00CF62C3"/>
    <w:rsid w:val="00CF651C"/>
    <w:rsid w:val="00CF6759"/>
    <w:rsid w:val="00CF697B"/>
    <w:rsid w:val="00CF6AC9"/>
    <w:rsid w:val="00CF6E03"/>
    <w:rsid w:val="00CF6EF3"/>
    <w:rsid w:val="00CF70C4"/>
    <w:rsid w:val="00CF7268"/>
    <w:rsid w:val="00CF72B0"/>
    <w:rsid w:val="00CF7481"/>
    <w:rsid w:val="00CF74CE"/>
    <w:rsid w:val="00CF7559"/>
    <w:rsid w:val="00CF75B0"/>
    <w:rsid w:val="00CF75B6"/>
    <w:rsid w:val="00CF771C"/>
    <w:rsid w:val="00CF7797"/>
    <w:rsid w:val="00CF78BC"/>
    <w:rsid w:val="00CF7C64"/>
    <w:rsid w:val="00CF7F12"/>
    <w:rsid w:val="00D00513"/>
    <w:rsid w:val="00D00674"/>
    <w:rsid w:val="00D007E2"/>
    <w:rsid w:val="00D00857"/>
    <w:rsid w:val="00D0099C"/>
    <w:rsid w:val="00D00A4B"/>
    <w:rsid w:val="00D00BC9"/>
    <w:rsid w:val="00D00E10"/>
    <w:rsid w:val="00D01338"/>
    <w:rsid w:val="00D01732"/>
    <w:rsid w:val="00D0176E"/>
    <w:rsid w:val="00D0193D"/>
    <w:rsid w:val="00D0194E"/>
    <w:rsid w:val="00D01B6F"/>
    <w:rsid w:val="00D01BE6"/>
    <w:rsid w:val="00D01BF5"/>
    <w:rsid w:val="00D01C73"/>
    <w:rsid w:val="00D01ED5"/>
    <w:rsid w:val="00D01EF6"/>
    <w:rsid w:val="00D0200B"/>
    <w:rsid w:val="00D023BC"/>
    <w:rsid w:val="00D02436"/>
    <w:rsid w:val="00D0263B"/>
    <w:rsid w:val="00D026D6"/>
    <w:rsid w:val="00D027C1"/>
    <w:rsid w:val="00D028E9"/>
    <w:rsid w:val="00D02AB5"/>
    <w:rsid w:val="00D02AF0"/>
    <w:rsid w:val="00D02B31"/>
    <w:rsid w:val="00D02D5F"/>
    <w:rsid w:val="00D02EB7"/>
    <w:rsid w:val="00D02EF1"/>
    <w:rsid w:val="00D02F97"/>
    <w:rsid w:val="00D03092"/>
    <w:rsid w:val="00D031A1"/>
    <w:rsid w:val="00D0320A"/>
    <w:rsid w:val="00D033F4"/>
    <w:rsid w:val="00D0349F"/>
    <w:rsid w:val="00D034B7"/>
    <w:rsid w:val="00D034F9"/>
    <w:rsid w:val="00D0355E"/>
    <w:rsid w:val="00D035CE"/>
    <w:rsid w:val="00D035E9"/>
    <w:rsid w:val="00D0362C"/>
    <w:rsid w:val="00D03682"/>
    <w:rsid w:val="00D0369B"/>
    <w:rsid w:val="00D036F0"/>
    <w:rsid w:val="00D03875"/>
    <w:rsid w:val="00D03ABB"/>
    <w:rsid w:val="00D03C51"/>
    <w:rsid w:val="00D03D01"/>
    <w:rsid w:val="00D03F5D"/>
    <w:rsid w:val="00D0410B"/>
    <w:rsid w:val="00D04122"/>
    <w:rsid w:val="00D041DD"/>
    <w:rsid w:val="00D047E0"/>
    <w:rsid w:val="00D0490C"/>
    <w:rsid w:val="00D04CEA"/>
    <w:rsid w:val="00D04F26"/>
    <w:rsid w:val="00D050C5"/>
    <w:rsid w:val="00D050D8"/>
    <w:rsid w:val="00D0518C"/>
    <w:rsid w:val="00D05313"/>
    <w:rsid w:val="00D05428"/>
    <w:rsid w:val="00D0542F"/>
    <w:rsid w:val="00D054F5"/>
    <w:rsid w:val="00D05595"/>
    <w:rsid w:val="00D05757"/>
    <w:rsid w:val="00D05952"/>
    <w:rsid w:val="00D05BAD"/>
    <w:rsid w:val="00D05D96"/>
    <w:rsid w:val="00D05DE3"/>
    <w:rsid w:val="00D05FA8"/>
    <w:rsid w:val="00D061B4"/>
    <w:rsid w:val="00D0622B"/>
    <w:rsid w:val="00D063E5"/>
    <w:rsid w:val="00D063EF"/>
    <w:rsid w:val="00D0643D"/>
    <w:rsid w:val="00D0686E"/>
    <w:rsid w:val="00D06A51"/>
    <w:rsid w:val="00D06B65"/>
    <w:rsid w:val="00D06B9D"/>
    <w:rsid w:val="00D06D96"/>
    <w:rsid w:val="00D070D7"/>
    <w:rsid w:val="00D072B4"/>
    <w:rsid w:val="00D07371"/>
    <w:rsid w:val="00D0753A"/>
    <w:rsid w:val="00D07617"/>
    <w:rsid w:val="00D0789C"/>
    <w:rsid w:val="00D07A11"/>
    <w:rsid w:val="00D07A6A"/>
    <w:rsid w:val="00D07D09"/>
    <w:rsid w:val="00D07E60"/>
    <w:rsid w:val="00D07EB3"/>
    <w:rsid w:val="00D10032"/>
    <w:rsid w:val="00D100FC"/>
    <w:rsid w:val="00D10390"/>
    <w:rsid w:val="00D1043F"/>
    <w:rsid w:val="00D104AB"/>
    <w:rsid w:val="00D107C5"/>
    <w:rsid w:val="00D107D5"/>
    <w:rsid w:val="00D1081C"/>
    <w:rsid w:val="00D10A5A"/>
    <w:rsid w:val="00D10BB9"/>
    <w:rsid w:val="00D10D09"/>
    <w:rsid w:val="00D10D41"/>
    <w:rsid w:val="00D10E75"/>
    <w:rsid w:val="00D10EDB"/>
    <w:rsid w:val="00D10FCC"/>
    <w:rsid w:val="00D1120E"/>
    <w:rsid w:val="00D1127F"/>
    <w:rsid w:val="00D11670"/>
    <w:rsid w:val="00D117B2"/>
    <w:rsid w:val="00D11917"/>
    <w:rsid w:val="00D119A4"/>
    <w:rsid w:val="00D11A6A"/>
    <w:rsid w:val="00D11B82"/>
    <w:rsid w:val="00D12014"/>
    <w:rsid w:val="00D120E7"/>
    <w:rsid w:val="00D125AF"/>
    <w:rsid w:val="00D12618"/>
    <w:rsid w:val="00D12631"/>
    <w:rsid w:val="00D12736"/>
    <w:rsid w:val="00D12939"/>
    <w:rsid w:val="00D12A61"/>
    <w:rsid w:val="00D12CFA"/>
    <w:rsid w:val="00D12D2E"/>
    <w:rsid w:val="00D12D50"/>
    <w:rsid w:val="00D12F97"/>
    <w:rsid w:val="00D130D4"/>
    <w:rsid w:val="00D130F5"/>
    <w:rsid w:val="00D1333A"/>
    <w:rsid w:val="00D1336C"/>
    <w:rsid w:val="00D13622"/>
    <w:rsid w:val="00D137DF"/>
    <w:rsid w:val="00D13A7F"/>
    <w:rsid w:val="00D13C2B"/>
    <w:rsid w:val="00D13CD8"/>
    <w:rsid w:val="00D13EBA"/>
    <w:rsid w:val="00D14009"/>
    <w:rsid w:val="00D140AE"/>
    <w:rsid w:val="00D14278"/>
    <w:rsid w:val="00D1427C"/>
    <w:rsid w:val="00D142EB"/>
    <w:rsid w:val="00D143C0"/>
    <w:rsid w:val="00D143C8"/>
    <w:rsid w:val="00D144D4"/>
    <w:rsid w:val="00D1451D"/>
    <w:rsid w:val="00D1455C"/>
    <w:rsid w:val="00D145EE"/>
    <w:rsid w:val="00D14690"/>
    <w:rsid w:val="00D147AE"/>
    <w:rsid w:val="00D148A2"/>
    <w:rsid w:val="00D14B27"/>
    <w:rsid w:val="00D14C69"/>
    <w:rsid w:val="00D14CD5"/>
    <w:rsid w:val="00D1515F"/>
    <w:rsid w:val="00D152D0"/>
    <w:rsid w:val="00D152D6"/>
    <w:rsid w:val="00D15371"/>
    <w:rsid w:val="00D153DC"/>
    <w:rsid w:val="00D1559D"/>
    <w:rsid w:val="00D15A49"/>
    <w:rsid w:val="00D15BA5"/>
    <w:rsid w:val="00D15D5B"/>
    <w:rsid w:val="00D15D97"/>
    <w:rsid w:val="00D162AA"/>
    <w:rsid w:val="00D16324"/>
    <w:rsid w:val="00D16340"/>
    <w:rsid w:val="00D16593"/>
    <w:rsid w:val="00D165B7"/>
    <w:rsid w:val="00D165EC"/>
    <w:rsid w:val="00D16633"/>
    <w:rsid w:val="00D1671E"/>
    <w:rsid w:val="00D16796"/>
    <w:rsid w:val="00D16CBB"/>
    <w:rsid w:val="00D17107"/>
    <w:rsid w:val="00D1727E"/>
    <w:rsid w:val="00D173A1"/>
    <w:rsid w:val="00D1769C"/>
    <w:rsid w:val="00D1774C"/>
    <w:rsid w:val="00D177D2"/>
    <w:rsid w:val="00D1789E"/>
    <w:rsid w:val="00D17C93"/>
    <w:rsid w:val="00D17D6F"/>
    <w:rsid w:val="00D17FA0"/>
    <w:rsid w:val="00D17FA2"/>
    <w:rsid w:val="00D17FA6"/>
    <w:rsid w:val="00D17FB2"/>
    <w:rsid w:val="00D2014F"/>
    <w:rsid w:val="00D20161"/>
    <w:rsid w:val="00D20251"/>
    <w:rsid w:val="00D2025F"/>
    <w:rsid w:val="00D203B0"/>
    <w:rsid w:val="00D20611"/>
    <w:rsid w:val="00D206B0"/>
    <w:rsid w:val="00D20ACC"/>
    <w:rsid w:val="00D20F07"/>
    <w:rsid w:val="00D215F9"/>
    <w:rsid w:val="00D2170D"/>
    <w:rsid w:val="00D2185B"/>
    <w:rsid w:val="00D218CD"/>
    <w:rsid w:val="00D21D59"/>
    <w:rsid w:val="00D21DEC"/>
    <w:rsid w:val="00D21E58"/>
    <w:rsid w:val="00D21E8F"/>
    <w:rsid w:val="00D22058"/>
    <w:rsid w:val="00D22242"/>
    <w:rsid w:val="00D22384"/>
    <w:rsid w:val="00D225DE"/>
    <w:rsid w:val="00D22A9C"/>
    <w:rsid w:val="00D22B0D"/>
    <w:rsid w:val="00D22E0B"/>
    <w:rsid w:val="00D22E1E"/>
    <w:rsid w:val="00D22F2A"/>
    <w:rsid w:val="00D23161"/>
    <w:rsid w:val="00D2327E"/>
    <w:rsid w:val="00D2339F"/>
    <w:rsid w:val="00D233EA"/>
    <w:rsid w:val="00D234A2"/>
    <w:rsid w:val="00D235AE"/>
    <w:rsid w:val="00D237E7"/>
    <w:rsid w:val="00D2407E"/>
    <w:rsid w:val="00D2453B"/>
    <w:rsid w:val="00D2469F"/>
    <w:rsid w:val="00D246EC"/>
    <w:rsid w:val="00D24786"/>
    <w:rsid w:val="00D247A8"/>
    <w:rsid w:val="00D24811"/>
    <w:rsid w:val="00D24819"/>
    <w:rsid w:val="00D251E5"/>
    <w:rsid w:val="00D252EC"/>
    <w:rsid w:val="00D254EF"/>
    <w:rsid w:val="00D2552B"/>
    <w:rsid w:val="00D25583"/>
    <w:rsid w:val="00D255F2"/>
    <w:rsid w:val="00D25691"/>
    <w:rsid w:val="00D2583F"/>
    <w:rsid w:val="00D25A8F"/>
    <w:rsid w:val="00D25AD0"/>
    <w:rsid w:val="00D25AF8"/>
    <w:rsid w:val="00D25BC8"/>
    <w:rsid w:val="00D25C91"/>
    <w:rsid w:val="00D25FD3"/>
    <w:rsid w:val="00D26211"/>
    <w:rsid w:val="00D2625B"/>
    <w:rsid w:val="00D26554"/>
    <w:rsid w:val="00D2689E"/>
    <w:rsid w:val="00D269E8"/>
    <w:rsid w:val="00D26A0B"/>
    <w:rsid w:val="00D26A24"/>
    <w:rsid w:val="00D26BA3"/>
    <w:rsid w:val="00D26BEB"/>
    <w:rsid w:val="00D26C1B"/>
    <w:rsid w:val="00D26CB5"/>
    <w:rsid w:val="00D26FAE"/>
    <w:rsid w:val="00D272A0"/>
    <w:rsid w:val="00D2740F"/>
    <w:rsid w:val="00D27510"/>
    <w:rsid w:val="00D277AD"/>
    <w:rsid w:val="00D277D9"/>
    <w:rsid w:val="00D27884"/>
    <w:rsid w:val="00D27BFA"/>
    <w:rsid w:val="00D27EBA"/>
    <w:rsid w:val="00D27EC5"/>
    <w:rsid w:val="00D27FCE"/>
    <w:rsid w:val="00D300B7"/>
    <w:rsid w:val="00D301CD"/>
    <w:rsid w:val="00D302CB"/>
    <w:rsid w:val="00D30664"/>
    <w:rsid w:val="00D3076F"/>
    <w:rsid w:val="00D30790"/>
    <w:rsid w:val="00D30830"/>
    <w:rsid w:val="00D30924"/>
    <w:rsid w:val="00D30929"/>
    <w:rsid w:val="00D30B48"/>
    <w:rsid w:val="00D30BF9"/>
    <w:rsid w:val="00D30C07"/>
    <w:rsid w:val="00D30CF6"/>
    <w:rsid w:val="00D30DC8"/>
    <w:rsid w:val="00D30EA8"/>
    <w:rsid w:val="00D30EDA"/>
    <w:rsid w:val="00D312E5"/>
    <w:rsid w:val="00D313DC"/>
    <w:rsid w:val="00D31532"/>
    <w:rsid w:val="00D315A6"/>
    <w:rsid w:val="00D31809"/>
    <w:rsid w:val="00D31C4E"/>
    <w:rsid w:val="00D31DD9"/>
    <w:rsid w:val="00D31E99"/>
    <w:rsid w:val="00D320EB"/>
    <w:rsid w:val="00D321EB"/>
    <w:rsid w:val="00D3226C"/>
    <w:rsid w:val="00D322A1"/>
    <w:rsid w:val="00D32505"/>
    <w:rsid w:val="00D325BB"/>
    <w:rsid w:val="00D3266F"/>
    <w:rsid w:val="00D32820"/>
    <w:rsid w:val="00D32909"/>
    <w:rsid w:val="00D32A7B"/>
    <w:rsid w:val="00D32E8D"/>
    <w:rsid w:val="00D33107"/>
    <w:rsid w:val="00D331E7"/>
    <w:rsid w:val="00D33203"/>
    <w:rsid w:val="00D332A9"/>
    <w:rsid w:val="00D33981"/>
    <w:rsid w:val="00D33B3E"/>
    <w:rsid w:val="00D33BB6"/>
    <w:rsid w:val="00D33E11"/>
    <w:rsid w:val="00D33EDA"/>
    <w:rsid w:val="00D3413E"/>
    <w:rsid w:val="00D3420B"/>
    <w:rsid w:val="00D34248"/>
    <w:rsid w:val="00D34441"/>
    <w:rsid w:val="00D34800"/>
    <w:rsid w:val="00D34809"/>
    <w:rsid w:val="00D348B1"/>
    <w:rsid w:val="00D34F10"/>
    <w:rsid w:val="00D34F22"/>
    <w:rsid w:val="00D34FE6"/>
    <w:rsid w:val="00D350B1"/>
    <w:rsid w:val="00D3518E"/>
    <w:rsid w:val="00D351F8"/>
    <w:rsid w:val="00D3546A"/>
    <w:rsid w:val="00D354D2"/>
    <w:rsid w:val="00D354D5"/>
    <w:rsid w:val="00D3554A"/>
    <w:rsid w:val="00D35619"/>
    <w:rsid w:val="00D35643"/>
    <w:rsid w:val="00D35AD5"/>
    <w:rsid w:val="00D35EC4"/>
    <w:rsid w:val="00D35F2D"/>
    <w:rsid w:val="00D35FA2"/>
    <w:rsid w:val="00D36080"/>
    <w:rsid w:val="00D36187"/>
    <w:rsid w:val="00D363BE"/>
    <w:rsid w:val="00D36670"/>
    <w:rsid w:val="00D366B2"/>
    <w:rsid w:val="00D366B5"/>
    <w:rsid w:val="00D3688B"/>
    <w:rsid w:val="00D368DA"/>
    <w:rsid w:val="00D36A78"/>
    <w:rsid w:val="00D37017"/>
    <w:rsid w:val="00D3705C"/>
    <w:rsid w:val="00D37315"/>
    <w:rsid w:val="00D376C0"/>
    <w:rsid w:val="00D376F5"/>
    <w:rsid w:val="00D37923"/>
    <w:rsid w:val="00D37937"/>
    <w:rsid w:val="00D37C08"/>
    <w:rsid w:val="00D37C95"/>
    <w:rsid w:val="00D37CF1"/>
    <w:rsid w:val="00D40053"/>
    <w:rsid w:val="00D40167"/>
    <w:rsid w:val="00D4031C"/>
    <w:rsid w:val="00D40555"/>
    <w:rsid w:val="00D405AA"/>
    <w:rsid w:val="00D40710"/>
    <w:rsid w:val="00D4084E"/>
    <w:rsid w:val="00D40B97"/>
    <w:rsid w:val="00D40BCF"/>
    <w:rsid w:val="00D40C46"/>
    <w:rsid w:val="00D40D9A"/>
    <w:rsid w:val="00D40DB9"/>
    <w:rsid w:val="00D413AC"/>
    <w:rsid w:val="00D4158C"/>
    <w:rsid w:val="00D41871"/>
    <w:rsid w:val="00D41A39"/>
    <w:rsid w:val="00D41AEA"/>
    <w:rsid w:val="00D41C4C"/>
    <w:rsid w:val="00D41D18"/>
    <w:rsid w:val="00D41D46"/>
    <w:rsid w:val="00D41DA2"/>
    <w:rsid w:val="00D41F07"/>
    <w:rsid w:val="00D41F6F"/>
    <w:rsid w:val="00D4244F"/>
    <w:rsid w:val="00D4258B"/>
    <w:rsid w:val="00D4268D"/>
    <w:rsid w:val="00D42726"/>
    <w:rsid w:val="00D4277C"/>
    <w:rsid w:val="00D429E4"/>
    <w:rsid w:val="00D42D1F"/>
    <w:rsid w:val="00D42D91"/>
    <w:rsid w:val="00D42DB8"/>
    <w:rsid w:val="00D42E5C"/>
    <w:rsid w:val="00D430A7"/>
    <w:rsid w:val="00D43544"/>
    <w:rsid w:val="00D43565"/>
    <w:rsid w:val="00D4375E"/>
    <w:rsid w:val="00D437A6"/>
    <w:rsid w:val="00D438A6"/>
    <w:rsid w:val="00D4399B"/>
    <w:rsid w:val="00D43CFE"/>
    <w:rsid w:val="00D44084"/>
    <w:rsid w:val="00D44314"/>
    <w:rsid w:val="00D4436F"/>
    <w:rsid w:val="00D4443E"/>
    <w:rsid w:val="00D44671"/>
    <w:rsid w:val="00D4476B"/>
    <w:rsid w:val="00D44869"/>
    <w:rsid w:val="00D448AB"/>
    <w:rsid w:val="00D44B15"/>
    <w:rsid w:val="00D44B2E"/>
    <w:rsid w:val="00D44C55"/>
    <w:rsid w:val="00D45027"/>
    <w:rsid w:val="00D4512A"/>
    <w:rsid w:val="00D453B6"/>
    <w:rsid w:val="00D455DE"/>
    <w:rsid w:val="00D45618"/>
    <w:rsid w:val="00D457B5"/>
    <w:rsid w:val="00D45A50"/>
    <w:rsid w:val="00D45C72"/>
    <w:rsid w:val="00D45EEA"/>
    <w:rsid w:val="00D45F53"/>
    <w:rsid w:val="00D45FC6"/>
    <w:rsid w:val="00D462A9"/>
    <w:rsid w:val="00D46411"/>
    <w:rsid w:val="00D464BE"/>
    <w:rsid w:val="00D46505"/>
    <w:rsid w:val="00D46565"/>
    <w:rsid w:val="00D46597"/>
    <w:rsid w:val="00D4696F"/>
    <w:rsid w:val="00D46A24"/>
    <w:rsid w:val="00D46E98"/>
    <w:rsid w:val="00D470EF"/>
    <w:rsid w:val="00D474DE"/>
    <w:rsid w:val="00D47679"/>
    <w:rsid w:val="00D47811"/>
    <w:rsid w:val="00D479F6"/>
    <w:rsid w:val="00D47D82"/>
    <w:rsid w:val="00D47DBA"/>
    <w:rsid w:val="00D47E99"/>
    <w:rsid w:val="00D50266"/>
    <w:rsid w:val="00D50444"/>
    <w:rsid w:val="00D507A1"/>
    <w:rsid w:val="00D507BD"/>
    <w:rsid w:val="00D507F2"/>
    <w:rsid w:val="00D50AB2"/>
    <w:rsid w:val="00D50B21"/>
    <w:rsid w:val="00D50E9D"/>
    <w:rsid w:val="00D50FB6"/>
    <w:rsid w:val="00D513B6"/>
    <w:rsid w:val="00D513DA"/>
    <w:rsid w:val="00D514FA"/>
    <w:rsid w:val="00D5155E"/>
    <w:rsid w:val="00D5177B"/>
    <w:rsid w:val="00D51848"/>
    <w:rsid w:val="00D518E6"/>
    <w:rsid w:val="00D51993"/>
    <w:rsid w:val="00D519D7"/>
    <w:rsid w:val="00D51C48"/>
    <w:rsid w:val="00D521DB"/>
    <w:rsid w:val="00D52337"/>
    <w:rsid w:val="00D52353"/>
    <w:rsid w:val="00D52356"/>
    <w:rsid w:val="00D52522"/>
    <w:rsid w:val="00D5256E"/>
    <w:rsid w:val="00D5279C"/>
    <w:rsid w:val="00D528A9"/>
    <w:rsid w:val="00D528BE"/>
    <w:rsid w:val="00D529AB"/>
    <w:rsid w:val="00D52BE2"/>
    <w:rsid w:val="00D52C62"/>
    <w:rsid w:val="00D52C99"/>
    <w:rsid w:val="00D52DD8"/>
    <w:rsid w:val="00D52E05"/>
    <w:rsid w:val="00D52ECF"/>
    <w:rsid w:val="00D530BD"/>
    <w:rsid w:val="00D5337E"/>
    <w:rsid w:val="00D533BF"/>
    <w:rsid w:val="00D53B63"/>
    <w:rsid w:val="00D53B9D"/>
    <w:rsid w:val="00D53DF5"/>
    <w:rsid w:val="00D540A8"/>
    <w:rsid w:val="00D54196"/>
    <w:rsid w:val="00D541F4"/>
    <w:rsid w:val="00D54253"/>
    <w:rsid w:val="00D54359"/>
    <w:rsid w:val="00D544FF"/>
    <w:rsid w:val="00D5455A"/>
    <w:rsid w:val="00D54D11"/>
    <w:rsid w:val="00D54F47"/>
    <w:rsid w:val="00D54F98"/>
    <w:rsid w:val="00D551FB"/>
    <w:rsid w:val="00D55929"/>
    <w:rsid w:val="00D55A60"/>
    <w:rsid w:val="00D56035"/>
    <w:rsid w:val="00D56748"/>
    <w:rsid w:val="00D56A55"/>
    <w:rsid w:val="00D56C8C"/>
    <w:rsid w:val="00D56CCC"/>
    <w:rsid w:val="00D56D47"/>
    <w:rsid w:val="00D56D4E"/>
    <w:rsid w:val="00D56DD7"/>
    <w:rsid w:val="00D56E7E"/>
    <w:rsid w:val="00D57238"/>
    <w:rsid w:val="00D573B8"/>
    <w:rsid w:val="00D57554"/>
    <w:rsid w:val="00D5760A"/>
    <w:rsid w:val="00D57679"/>
    <w:rsid w:val="00D578A9"/>
    <w:rsid w:val="00D578C0"/>
    <w:rsid w:val="00D57B74"/>
    <w:rsid w:val="00D57BC4"/>
    <w:rsid w:val="00D57BCA"/>
    <w:rsid w:val="00D60014"/>
    <w:rsid w:val="00D60187"/>
    <w:rsid w:val="00D601C9"/>
    <w:rsid w:val="00D6038B"/>
    <w:rsid w:val="00D604C2"/>
    <w:rsid w:val="00D606A9"/>
    <w:rsid w:val="00D607F8"/>
    <w:rsid w:val="00D60941"/>
    <w:rsid w:val="00D609C3"/>
    <w:rsid w:val="00D609E8"/>
    <w:rsid w:val="00D60A1C"/>
    <w:rsid w:val="00D60ACB"/>
    <w:rsid w:val="00D60C5C"/>
    <w:rsid w:val="00D60D2A"/>
    <w:rsid w:val="00D610EF"/>
    <w:rsid w:val="00D61155"/>
    <w:rsid w:val="00D6121E"/>
    <w:rsid w:val="00D612A4"/>
    <w:rsid w:val="00D6149C"/>
    <w:rsid w:val="00D614BB"/>
    <w:rsid w:val="00D6157B"/>
    <w:rsid w:val="00D6184B"/>
    <w:rsid w:val="00D618DB"/>
    <w:rsid w:val="00D61AC7"/>
    <w:rsid w:val="00D61AE2"/>
    <w:rsid w:val="00D61D2B"/>
    <w:rsid w:val="00D61D3C"/>
    <w:rsid w:val="00D61EA0"/>
    <w:rsid w:val="00D61F88"/>
    <w:rsid w:val="00D621B0"/>
    <w:rsid w:val="00D62246"/>
    <w:rsid w:val="00D62249"/>
    <w:rsid w:val="00D62530"/>
    <w:rsid w:val="00D6280C"/>
    <w:rsid w:val="00D628D6"/>
    <w:rsid w:val="00D62ACB"/>
    <w:rsid w:val="00D62AEB"/>
    <w:rsid w:val="00D6303C"/>
    <w:rsid w:val="00D63058"/>
    <w:rsid w:val="00D6338E"/>
    <w:rsid w:val="00D63427"/>
    <w:rsid w:val="00D636E9"/>
    <w:rsid w:val="00D637D4"/>
    <w:rsid w:val="00D63B65"/>
    <w:rsid w:val="00D63DD5"/>
    <w:rsid w:val="00D63E1B"/>
    <w:rsid w:val="00D63ED5"/>
    <w:rsid w:val="00D63F74"/>
    <w:rsid w:val="00D6407F"/>
    <w:rsid w:val="00D64231"/>
    <w:rsid w:val="00D64334"/>
    <w:rsid w:val="00D643B4"/>
    <w:rsid w:val="00D643BA"/>
    <w:rsid w:val="00D64507"/>
    <w:rsid w:val="00D64828"/>
    <w:rsid w:val="00D64A32"/>
    <w:rsid w:val="00D64BEA"/>
    <w:rsid w:val="00D64F04"/>
    <w:rsid w:val="00D65011"/>
    <w:rsid w:val="00D65246"/>
    <w:rsid w:val="00D65553"/>
    <w:rsid w:val="00D6589A"/>
    <w:rsid w:val="00D65951"/>
    <w:rsid w:val="00D65AC9"/>
    <w:rsid w:val="00D65B21"/>
    <w:rsid w:val="00D65E60"/>
    <w:rsid w:val="00D65F2F"/>
    <w:rsid w:val="00D660BA"/>
    <w:rsid w:val="00D661E7"/>
    <w:rsid w:val="00D66286"/>
    <w:rsid w:val="00D66395"/>
    <w:rsid w:val="00D6654B"/>
    <w:rsid w:val="00D665ED"/>
    <w:rsid w:val="00D66612"/>
    <w:rsid w:val="00D66935"/>
    <w:rsid w:val="00D669B3"/>
    <w:rsid w:val="00D66A65"/>
    <w:rsid w:val="00D66ACF"/>
    <w:rsid w:val="00D66CE8"/>
    <w:rsid w:val="00D66D55"/>
    <w:rsid w:val="00D66DC4"/>
    <w:rsid w:val="00D66E7A"/>
    <w:rsid w:val="00D66ED1"/>
    <w:rsid w:val="00D672EC"/>
    <w:rsid w:val="00D67683"/>
    <w:rsid w:val="00D676BF"/>
    <w:rsid w:val="00D67A5A"/>
    <w:rsid w:val="00D67AFC"/>
    <w:rsid w:val="00D67B26"/>
    <w:rsid w:val="00D67BE8"/>
    <w:rsid w:val="00D67C54"/>
    <w:rsid w:val="00D67CD2"/>
    <w:rsid w:val="00D70019"/>
    <w:rsid w:val="00D70423"/>
    <w:rsid w:val="00D705D0"/>
    <w:rsid w:val="00D7094F"/>
    <w:rsid w:val="00D709CB"/>
    <w:rsid w:val="00D70A3E"/>
    <w:rsid w:val="00D70C3D"/>
    <w:rsid w:val="00D70F19"/>
    <w:rsid w:val="00D71065"/>
    <w:rsid w:val="00D71463"/>
    <w:rsid w:val="00D7192B"/>
    <w:rsid w:val="00D71930"/>
    <w:rsid w:val="00D7199E"/>
    <w:rsid w:val="00D71ACF"/>
    <w:rsid w:val="00D71C5B"/>
    <w:rsid w:val="00D71E5E"/>
    <w:rsid w:val="00D71F3C"/>
    <w:rsid w:val="00D71F77"/>
    <w:rsid w:val="00D72208"/>
    <w:rsid w:val="00D72297"/>
    <w:rsid w:val="00D72303"/>
    <w:rsid w:val="00D72392"/>
    <w:rsid w:val="00D723D0"/>
    <w:rsid w:val="00D7249E"/>
    <w:rsid w:val="00D72578"/>
    <w:rsid w:val="00D728D9"/>
    <w:rsid w:val="00D7292C"/>
    <w:rsid w:val="00D72A61"/>
    <w:rsid w:val="00D72D36"/>
    <w:rsid w:val="00D72FA6"/>
    <w:rsid w:val="00D73108"/>
    <w:rsid w:val="00D731CC"/>
    <w:rsid w:val="00D73464"/>
    <w:rsid w:val="00D73512"/>
    <w:rsid w:val="00D7391E"/>
    <w:rsid w:val="00D73A8C"/>
    <w:rsid w:val="00D73AB2"/>
    <w:rsid w:val="00D73BDE"/>
    <w:rsid w:val="00D73C30"/>
    <w:rsid w:val="00D73D02"/>
    <w:rsid w:val="00D74293"/>
    <w:rsid w:val="00D746EB"/>
    <w:rsid w:val="00D74929"/>
    <w:rsid w:val="00D74989"/>
    <w:rsid w:val="00D74AD0"/>
    <w:rsid w:val="00D74C7B"/>
    <w:rsid w:val="00D7500B"/>
    <w:rsid w:val="00D75053"/>
    <w:rsid w:val="00D750D5"/>
    <w:rsid w:val="00D751CD"/>
    <w:rsid w:val="00D75381"/>
    <w:rsid w:val="00D753AC"/>
    <w:rsid w:val="00D75411"/>
    <w:rsid w:val="00D758B2"/>
    <w:rsid w:val="00D75944"/>
    <w:rsid w:val="00D75A76"/>
    <w:rsid w:val="00D75B9F"/>
    <w:rsid w:val="00D75BD6"/>
    <w:rsid w:val="00D75EB1"/>
    <w:rsid w:val="00D75F08"/>
    <w:rsid w:val="00D75FC2"/>
    <w:rsid w:val="00D760AC"/>
    <w:rsid w:val="00D76111"/>
    <w:rsid w:val="00D7634A"/>
    <w:rsid w:val="00D76554"/>
    <w:rsid w:val="00D76591"/>
    <w:rsid w:val="00D76642"/>
    <w:rsid w:val="00D767F1"/>
    <w:rsid w:val="00D76A84"/>
    <w:rsid w:val="00D76B3F"/>
    <w:rsid w:val="00D76BC8"/>
    <w:rsid w:val="00D76C68"/>
    <w:rsid w:val="00D76C70"/>
    <w:rsid w:val="00D76E9B"/>
    <w:rsid w:val="00D76F89"/>
    <w:rsid w:val="00D76F9F"/>
    <w:rsid w:val="00D7706A"/>
    <w:rsid w:val="00D77083"/>
    <w:rsid w:val="00D77477"/>
    <w:rsid w:val="00D7764E"/>
    <w:rsid w:val="00D777FB"/>
    <w:rsid w:val="00D77856"/>
    <w:rsid w:val="00D77867"/>
    <w:rsid w:val="00D778E6"/>
    <w:rsid w:val="00D779A0"/>
    <w:rsid w:val="00D779CE"/>
    <w:rsid w:val="00D77AA6"/>
    <w:rsid w:val="00D77ADE"/>
    <w:rsid w:val="00D77D64"/>
    <w:rsid w:val="00D77DA5"/>
    <w:rsid w:val="00D77F74"/>
    <w:rsid w:val="00D77FED"/>
    <w:rsid w:val="00D8008E"/>
    <w:rsid w:val="00D80447"/>
    <w:rsid w:val="00D80602"/>
    <w:rsid w:val="00D80661"/>
    <w:rsid w:val="00D80799"/>
    <w:rsid w:val="00D80B13"/>
    <w:rsid w:val="00D80CBB"/>
    <w:rsid w:val="00D80CE7"/>
    <w:rsid w:val="00D80D6C"/>
    <w:rsid w:val="00D80F55"/>
    <w:rsid w:val="00D81170"/>
    <w:rsid w:val="00D81175"/>
    <w:rsid w:val="00D81182"/>
    <w:rsid w:val="00D81223"/>
    <w:rsid w:val="00D81456"/>
    <w:rsid w:val="00D814ED"/>
    <w:rsid w:val="00D815D3"/>
    <w:rsid w:val="00D815F3"/>
    <w:rsid w:val="00D817D0"/>
    <w:rsid w:val="00D81889"/>
    <w:rsid w:val="00D81AB5"/>
    <w:rsid w:val="00D81E15"/>
    <w:rsid w:val="00D81F8C"/>
    <w:rsid w:val="00D821C5"/>
    <w:rsid w:val="00D8239E"/>
    <w:rsid w:val="00D82506"/>
    <w:rsid w:val="00D8267D"/>
    <w:rsid w:val="00D82A9C"/>
    <w:rsid w:val="00D82C1F"/>
    <w:rsid w:val="00D82C7D"/>
    <w:rsid w:val="00D82D9E"/>
    <w:rsid w:val="00D82E97"/>
    <w:rsid w:val="00D82F19"/>
    <w:rsid w:val="00D82FC3"/>
    <w:rsid w:val="00D831A8"/>
    <w:rsid w:val="00D8324D"/>
    <w:rsid w:val="00D83322"/>
    <w:rsid w:val="00D8338F"/>
    <w:rsid w:val="00D833D5"/>
    <w:rsid w:val="00D835B1"/>
    <w:rsid w:val="00D8369A"/>
    <w:rsid w:val="00D837D8"/>
    <w:rsid w:val="00D83AA2"/>
    <w:rsid w:val="00D83B36"/>
    <w:rsid w:val="00D83B44"/>
    <w:rsid w:val="00D83C22"/>
    <w:rsid w:val="00D83C92"/>
    <w:rsid w:val="00D83EBA"/>
    <w:rsid w:val="00D84201"/>
    <w:rsid w:val="00D84374"/>
    <w:rsid w:val="00D8439D"/>
    <w:rsid w:val="00D843C0"/>
    <w:rsid w:val="00D848D6"/>
    <w:rsid w:val="00D849B6"/>
    <w:rsid w:val="00D84A79"/>
    <w:rsid w:val="00D84AA4"/>
    <w:rsid w:val="00D84CCD"/>
    <w:rsid w:val="00D84D14"/>
    <w:rsid w:val="00D84E39"/>
    <w:rsid w:val="00D84E43"/>
    <w:rsid w:val="00D84F0E"/>
    <w:rsid w:val="00D8502A"/>
    <w:rsid w:val="00D85348"/>
    <w:rsid w:val="00D85364"/>
    <w:rsid w:val="00D855D2"/>
    <w:rsid w:val="00D857E7"/>
    <w:rsid w:val="00D858AC"/>
    <w:rsid w:val="00D859AB"/>
    <w:rsid w:val="00D85A22"/>
    <w:rsid w:val="00D85AAC"/>
    <w:rsid w:val="00D85AED"/>
    <w:rsid w:val="00D86040"/>
    <w:rsid w:val="00D861F4"/>
    <w:rsid w:val="00D8635A"/>
    <w:rsid w:val="00D8644C"/>
    <w:rsid w:val="00D8649F"/>
    <w:rsid w:val="00D864AE"/>
    <w:rsid w:val="00D864BC"/>
    <w:rsid w:val="00D8651D"/>
    <w:rsid w:val="00D86540"/>
    <w:rsid w:val="00D86729"/>
    <w:rsid w:val="00D8685C"/>
    <w:rsid w:val="00D86979"/>
    <w:rsid w:val="00D869B2"/>
    <w:rsid w:val="00D86C95"/>
    <w:rsid w:val="00D86CC5"/>
    <w:rsid w:val="00D87216"/>
    <w:rsid w:val="00D873C8"/>
    <w:rsid w:val="00D8742A"/>
    <w:rsid w:val="00D877CA"/>
    <w:rsid w:val="00D877D1"/>
    <w:rsid w:val="00D87989"/>
    <w:rsid w:val="00D87A09"/>
    <w:rsid w:val="00D87ADD"/>
    <w:rsid w:val="00D87B8E"/>
    <w:rsid w:val="00D87E5E"/>
    <w:rsid w:val="00D90201"/>
    <w:rsid w:val="00D90435"/>
    <w:rsid w:val="00D904EE"/>
    <w:rsid w:val="00D90702"/>
    <w:rsid w:val="00D90850"/>
    <w:rsid w:val="00D90C8B"/>
    <w:rsid w:val="00D90CD9"/>
    <w:rsid w:val="00D90D8F"/>
    <w:rsid w:val="00D911BB"/>
    <w:rsid w:val="00D91272"/>
    <w:rsid w:val="00D914A3"/>
    <w:rsid w:val="00D91524"/>
    <w:rsid w:val="00D9153A"/>
    <w:rsid w:val="00D915A0"/>
    <w:rsid w:val="00D91697"/>
    <w:rsid w:val="00D91A2D"/>
    <w:rsid w:val="00D91A34"/>
    <w:rsid w:val="00D91E56"/>
    <w:rsid w:val="00D91F8B"/>
    <w:rsid w:val="00D92393"/>
    <w:rsid w:val="00D924C7"/>
    <w:rsid w:val="00D927ED"/>
    <w:rsid w:val="00D929A9"/>
    <w:rsid w:val="00D92A2C"/>
    <w:rsid w:val="00D92F2E"/>
    <w:rsid w:val="00D92FC1"/>
    <w:rsid w:val="00D9320D"/>
    <w:rsid w:val="00D93219"/>
    <w:rsid w:val="00D934EC"/>
    <w:rsid w:val="00D93619"/>
    <w:rsid w:val="00D93624"/>
    <w:rsid w:val="00D93809"/>
    <w:rsid w:val="00D9399E"/>
    <w:rsid w:val="00D93AAD"/>
    <w:rsid w:val="00D93CEF"/>
    <w:rsid w:val="00D93E6C"/>
    <w:rsid w:val="00D93E6E"/>
    <w:rsid w:val="00D93FF5"/>
    <w:rsid w:val="00D94060"/>
    <w:rsid w:val="00D94093"/>
    <w:rsid w:val="00D943E1"/>
    <w:rsid w:val="00D94408"/>
    <w:rsid w:val="00D944EA"/>
    <w:rsid w:val="00D944F8"/>
    <w:rsid w:val="00D94658"/>
    <w:rsid w:val="00D94735"/>
    <w:rsid w:val="00D947FE"/>
    <w:rsid w:val="00D94882"/>
    <w:rsid w:val="00D94DEE"/>
    <w:rsid w:val="00D952AB"/>
    <w:rsid w:val="00D95308"/>
    <w:rsid w:val="00D95403"/>
    <w:rsid w:val="00D955EA"/>
    <w:rsid w:val="00D95610"/>
    <w:rsid w:val="00D957D5"/>
    <w:rsid w:val="00D95C2A"/>
    <w:rsid w:val="00D96022"/>
    <w:rsid w:val="00D96033"/>
    <w:rsid w:val="00D9610B"/>
    <w:rsid w:val="00D962EB"/>
    <w:rsid w:val="00D96634"/>
    <w:rsid w:val="00D9694C"/>
    <w:rsid w:val="00D96A68"/>
    <w:rsid w:val="00D96AA8"/>
    <w:rsid w:val="00D96B52"/>
    <w:rsid w:val="00D96B8A"/>
    <w:rsid w:val="00D96BC2"/>
    <w:rsid w:val="00D970B7"/>
    <w:rsid w:val="00D9712B"/>
    <w:rsid w:val="00D97194"/>
    <w:rsid w:val="00D971A8"/>
    <w:rsid w:val="00D9759D"/>
    <w:rsid w:val="00D97693"/>
    <w:rsid w:val="00D97AA6"/>
    <w:rsid w:val="00D97B1B"/>
    <w:rsid w:val="00D97FFA"/>
    <w:rsid w:val="00DA013B"/>
    <w:rsid w:val="00DA0210"/>
    <w:rsid w:val="00DA025F"/>
    <w:rsid w:val="00DA0670"/>
    <w:rsid w:val="00DA0688"/>
    <w:rsid w:val="00DA0A40"/>
    <w:rsid w:val="00DA0A4D"/>
    <w:rsid w:val="00DA0B82"/>
    <w:rsid w:val="00DA0E0E"/>
    <w:rsid w:val="00DA101A"/>
    <w:rsid w:val="00DA151A"/>
    <w:rsid w:val="00DA180C"/>
    <w:rsid w:val="00DA1846"/>
    <w:rsid w:val="00DA1941"/>
    <w:rsid w:val="00DA1955"/>
    <w:rsid w:val="00DA19B7"/>
    <w:rsid w:val="00DA1AAC"/>
    <w:rsid w:val="00DA1EA1"/>
    <w:rsid w:val="00DA20FE"/>
    <w:rsid w:val="00DA2323"/>
    <w:rsid w:val="00DA2338"/>
    <w:rsid w:val="00DA233A"/>
    <w:rsid w:val="00DA24A6"/>
    <w:rsid w:val="00DA24B4"/>
    <w:rsid w:val="00DA2516"/>
    <w:rsid w:val="00DA27C0"/>
    <w:rsid w:val="00DA2858"/>
    <w:rsid w:val="00DA29A4"/>
    <w:rsid w:val="00DA2A1C"/>
    <w:rsid w:val="00DA2D89"/>
    <w:rsid w:val="00DA2EB5"/>
    <w:rsid w:val="00DA2EC3"/>
    <w:rsid w:val="00DA2EE1"/>
    <w:rsid w:val="00DA2EEE"/>
    <w:rsid w:val="00DA2F55"/>
    <w:rsid w:val="00DA2FEC"/>
    <w:rsid w:val="00DA3077"/>
    <w:rsid w:val="00DA323A"/>
    <w:rsid w:val="00DA3355"/>
    <w:rsid w:val="00DA3399"/>
    <w:rsid w:val="00DA366F"/>
    <w:rsid w:val="00DA3A5B"/>
    <w:rsid w:val="00DA3A80"/>
    <w:rsid w:val="00DA3ADA"/>
    <w:rsid w:val="00DA3EF6"/>
    <w:rsid w:val="00DA41B3"/>
    <w:rsid w:val="00DA426D"/>
    <w:rsid w:val="00DA42BA"/>
    <w:rsid w:val="00DA43CC"/>
    <w:rsid w:val="00DA44C4"/>
    <w:rsid w:val="00DA46AC"/>
    <w:rsid w:val="00DA48A6"/>
    <w:rsid w:val="00DA49F6"/>
    <w:rsid w:val="00DA4A83"/>
    <w:rsid w:val="00DA4FB2"/>
    <w:rsid w:val="00DA5007"/>
    <w:rsid w:val="00DA5129"/>
    <w:rsid w:val="00DA51F8"/>
    <w:rsid w:val="00DA5259"/>
    <w:rsid w:val="00DA52A9"/>
    <w:rsid w:val="00DA537F"/>
    <w:rsid w:val="00DA53CB"/>
    <w:rsid w:val="00DA547F"/>
    <w:rsid w:val="00DA54A7"/>
    <w:rsid w:val="00DA569F"/>
    <w:rsid w:val="00DA56D5"/>
    <w:rsid w:val="00DA5EA4"/>
    <w:rsid w:val="00DA5EB7"/>
    <w:rsid w:val="00DA5F17"/>
    <w:rsid w:val="00DA6051"/>
    <w:rsid w:val="00DA60CE"/>
    <w:rsid w:val="00DA61ED"/>
    <w:rsid w:val="00DA6240"/>
    <w:rsid w:val="00DA640E"/>
    <w:rsid w:val="00DA6555"/>
    <w:rsid w:val="00DA65EE"/>
    <w:rsid w:val="00DA662F"/>
    <w:rsid w:val="00DA66C8"/>
    <w:rsid w:val="00DA6863"/>
    <w:rsid w:val="00DA68AA"/>
    <w:rsid w:val="00DA68E7"/>
    <w:rsid w:val="00DA6A00"/>
    <w:rsid w:val="00DA6A7B"/>
    <w:rsid w:val="00DA6B74"/>
    <w:rsid w:val="00DA6E1F"/>
    <w:rsid w:val="00DA6ECB"/>
    <w:rsid w:val="00DA712F"/>
    <w:rsid w:val="00DA715A"/>
    <w:rsid w:val="00DA7243"/>
    <w:rsid w:val="00DA736F"/>
    <w:rsid w:val="00DA746C"/>
    <w:rsid w:val="00DA7932"/>
    <w:rsid w:val="00DA7A7C"/>
    <w:rsid w:val="00DA7AA4"/>
    <w:rsid w:val="00DA7AFB"/>
    <w:rsid w:val="00DA7CA1"/>
    <w:rsid w:val="00DA7D34"/>
    <w:rsid w:val="00DA7D4A"/>
    <w:rsid w:val="00DA7D5D"/>
    <w:rsid w:val="00DA7D6C"/>
    <w:rsid w:val="00DB01F1"/>
    <w:rsid w:val="00DB01F6"/>
    <w:rsid w:val="00DB030F"/>
    <w:rsid w:val="00DB034D"/>
    <w:rsid w:val="00DB086C"/>
    <w:rsid w:val="00DB0D36"/>
    <w:rsid w:val="00DB0DEF"/>
    <w:rsid w:val="00DB0F25"/>
    <w:rsid w:val="00DB0FA5"/>
    <w:rsid w:val="00DB1083"/>
    <w:rsid w:val="00DB10B6"/>
    <w:rsid w:val="00DB1219"/>
    <w:rsid w:val="00DB1245"/>
    <w:rsid w:val="00DB12E3"/>
    <w:rsid w:val="00DB1457"/>
    <w:rsid w:val="00DB1640"/>
    <w:rsid w:val="00DB16A9"/>
    <w:rsid w:val="00DB16FB"/>
    <w:rsid w:val="00DB184E"/>
    <w:rsid w:val="00DB1B25"/>
    <w:rsid w:val="00DB1B84"/>
    <w:rsid w:val="00DB1B93"/>
    <w:rsid w:val="00DB1DAE"/>
    <w:rsid w:val="00DB1FFA"/>
    <w:rsid w:val="00DB20CC"/>
    <w:rsid w:val="00DB2187"/>
    <w:rsid w:val="00DB2293"/>
    <w:rsid w:val="00DB24D1"/>
    <w:rsid w:val="00DB2613"/>
    <w:rsid w:val="00DB26A7"/>
    <w:rsid w:val="00DB28A9"/>
    <w:rsid w:val="00DB2A83"/>
    <w:rsid w:val="00DB2B76"/>
    <w:rsid w:val="00DB2E02"/>
    <w:rsid w:val="00DB2EFF"/>
    <w:rsid w:val="00DB3109"/>
    <w:rsid w:val="00DB32A1"/>
    <w:rsid w:val="00DB33C0"/>
    <w:rsid w:val="00DB3415"/>
    <w:rsid w:val="00DB34B4"/>
    <w:rsid w:val="00DB34BC"/>
    <w:rsid w:val="00DB34C5"/>
    <w:rsid w:val="00DB3556"/>
    <w:rsid w:val="00DB36A3"/>
    <w:rsid w:val="00DB3712"/>
    <w:rsid w:val="00DB372C"/>
    <w:rsid w:val="00DB38DE"/>
    <w:rsid w:val="00DB39A6"/>
    <w:rsid w:val="00DB39CC"/>
    <w:rsid w:val="00DB3AE0"/>
    <w:rsid w:val="00DB3B1D"/>
    <w:rsid w:val="00DB3C75"/>
    <w:rsid w:val="00DB3E48"/>
    <w:rsid w:val="00DB3EE6"/>
    <w:rsid w:val="00DB4183"/>
    <w:rsid w:val="00DB45F5"/>
    <w:rsid w:val="00DB4A04"/>
    <w:rsid w:val="00DB518F"/>
    <w:rsid w:val="00DB5190"/>
    <w:rsid w:val="00DB52E1"/>
    <w:rsid w:val="00DB539B"/>
    <w:rsid w:val="00DB5416"/>
    <w:rsid w:val="00DB5446"/>
    <w:rsid w:val="00DB54E9"/>
    <w:rsid w:val="00DB5A95"/>
    <w:rsid w:val="00DB5AFD"/>
    <w:rsid w:val="00DB5BA4"/>
    <w:rsid w:val="00DB5DF7"/>
    <w:rsid w:val="00DB5F9F"/>
    <w:rsid w:val="00DB6349"/>
    <w:rsid w:val="00DB6395"/>
    <w:rsid w:val="00DB648C"/>
    <w:rsid w:val="00DB652D"/>
    <w:rsid w:val="00DB6658"/>
    <w:rsid w:val="00DB66CF"/>
    <w:rsid w:val="00DB682F"/>
    <w:rsid w:val="00DB6942"/>
    <w:rsid w:val="00DB694C"/>
    <w:rsid w:val="00DB6DBD"/>
    <w:rsid w:val="00DB6E27"/>
    <w:rsid w:val="00DB6EAC"/>
    <w:rsid w:val="00DB7193"/>
    <w:rsid w:val="00DB7207"/>
    <w:rsid w:val="00DB7460"/>
    <w:rsid w:val="00DB761B"/>
    <w:rsid w:val="00DB76A7"/>
    <w:rsid w:val="00DB76CC"/>
    <w:rsid w:val="00DB7A2B"/>
    <w:rsid w:val="00DB7A50"/>
    <w:rsid w:val="00DB7B19"/>
    <w:rsid w:val="00DB7C76"/>
    <w:rsid w:val="00DB7D87"/>
    <w:rsid w:val="00DB7F05"/>
    <w:rsid w:val="00DC005D"/>
    <w:rsid w:val="00DC00F4"/>
    <w:rsid w:val="00DC03B4"/>
    <w:rsid w:val="00DC047F"/>
    <w:rsid w:val="00DC07A3"/>
    <w:rsid w:val="00DC07CA"/>
    <w:rsid w:val="00DC08F0"/>
    <w:rsid w:val="00DC0927"/>
    <w:rsid w:val="00DC09DE"/>
    <w:rsid w:val="00DC0A96"/>
    <w:rsid w:val="00DC0BF9"/>
    <w:rsid w:val="00DC0E20"/>
    <w:rsid w:val="00DC0E85"/>
    <w:rsid w:val="00DC114B"/>
    <w:rsid w:val="00DC11A1"/>
    <w:rsid w:val="00DC1587"/>
    <w:rsid w:val="00DC15D8"/>
    <w:rsid w:val="00DC16F6"/>
    <w:rsid w:val="00DC1795"/>
    <w:rsid w:val="00DC19CC"/>
    <w:rsid w:val="00DC1AD5"/>
    <w:rsid w:val="00DC1C13"/>
    <w:rsid w:val="00DC209E"/>
    <w:rsid w:val="00DC23A2"/>
    <w:rsid w:val="00DC2515"/>
    <w:rsid w:val="00DC272E"/>
    <w:rsid w:val="00DC2913"/>
    <w:rsid w:val="00DC2AC8"/>
    <w:rsid w:val="00DC2BBE"/>
    <w:rsid w:val="00DC3062"/>
    <w:rsid w:val="00DC31D0"/>
    <w:rsid w:val="00DC31EF"/>
    <w:rsid w:val="00DC335F"/>
    <w:rsid w:val="00DC3468"/>
    <w:rsid w:val="00DC3546"/>
    <w:rsid w:val="00DC3836"/>
    <w:rsid w:val="00DC3A7B"/>
    <w:rsid w:val="00DC3A81"/>
    <w:rsid w:val="00DC3C60"/>
    <w:rsid w:val="00DC3DF3"/>
    <w:rsid w:val="00DC3E23"/>
    <w:rsid w:val="00DC3F4E"/>
    <w:rsid w:val="00DC3F53"/>
    <w:rsid w:val="00DC40F2"/>
    <w:rsid w:val="00DC4374"/>
    <w:rsid w:val="00DC440B"/>
    <w:rsid w:val="00DC446C"/>
    <w:rsid w:val="00DC492A"/>
    <w:rsid w:val="00DC4950"/>
    <w:rsid w:val="00DC4B87"/>
    <w:rsid w:val="00DC4BB0"/>
    <w:rsid w:val="00DC4E4A"/>
    <w:rsid w:val="00DC4F3C"/>
    <w:rsid w:val="00DC4F97"/>
    <w:rsid w:val="00DC5138"/>
    <w:rsid w:val="00DC54A5"/>
    <w:rsid w:val="00DC569A"/>
    <w:rsid w:val="00DC5A13"/>
    <w:rsid w:val="00DC5BD9"/>
    <w:rsid w:val="00DC5D6E"/>
    <w:rsid w:val="00DC5D95"/>
    <w:rsid w:val="00DC5E01"/>
    <w:rsid w:val="00DC5EC0"/>
    <w:rsid w:val="00DC5F4B"/>
    <w:rsid w:val="00DC6003"/>
    <w:rsid w:val="00DC6365"/>
    <w:rsid w:val="00DC6377"/>
    <w:rsid w:val="00DC6490"/>
    <w:rsid w:val="00DC6660"/>
    <w:rsid w:val="00DC688B"/>
    <w:rsid w:val="00DC6D37"/>
    <w:rsid w:val="00DC6DB8"/>
    <w:rsid w:val="00DC6DE4"/>
    <w:rsid w:val="00DC6F8F"/>
    <w:rsid w:val="00DC6FFA"/>
    <w:rsid w:val="00DC709A"/>
    <w:rsid w:val="00DC709D"/>
    <w:rsid w:val="00DC713A"/>
    <w:rsid w:val="00DC7505"/>
    <w:rsid w:val="00DC7566"/>
    <w:rsid w:val="00DC770B"/>
    <w:rsid w:val="00DC7A2F"/>
    <w:rsid w:val="00DC7AE4"/>
    <w:rsid w:val="00DC7C77"/>
    <w:rsid w:val="00DC7CDF"/>
    <w:rsid w:val="00DC7E95"/>
    <w:rsid w:val="00DD044A"/>
    <w:rsid w:val="00DD09BA"/>
    <w:rsid w:val="00DD0D5C"/>
    <w:rsid w:val="00DD0E0C"/>
    <w:rsid w:val="00DD0E86"/>
    <w:rsid w:val="00DD114E"/>
    <w:rsid w:val="00DD12DC"/>
    <w:rsid w:val="00DD12F5"/>
    <w:rsid w:val="00DD14C8"/>
    <w:rsid w:val="00DD1504"/>
    <w:rsid w:val="00DD1583"/>
    <w:rsid w:val="00DD1821"/>
    <w:rsid w:val="00DD186C"/>
    <w:rsid w:val="00DD1A46"/>
    <w:rsid w:val="00DD1CE4"/>
    <w:rsid w:val="00DD1DD1"/>
    <w:rsid w:val="00DD1E96"/>
    <w:rsid w:val="00DD1EDF"/>
    <w:rsid w:val="00DD2031"/>
    <w:rsid w:val="00DD20FD"/>
    <w:rsid w:val="00DD213E"/>
    <w:rsid w:val="00DD2169"/>
    <w:rsid w:val="00DD2545"/>
    <w:rsid w:val="00DD263C"/>
    <w:rsid w:val="00DD2834"/>
    <w:rsid w:val="00DD28F2"/>
    <w:rsid w:val="00DD2C5C"/>
    <w:rsid w:val="00DD2D06"/>
    <w:rsid w:val="00DD2EC6"/>
    <w:rsid w:val="00DD3016"/>
    <w:rsid w:val="00DD30F4"/>
    <w:rsid w:val="00DD3261"/>
    <w:rsid w:val="00DD37A7"/>
    <w:rsid w:val="00DD3A8F"/>
    <w:rsid w:val="00DD3BA2"/>
    <w:rsid w:val="00DD3BCB"/>
    <w:rsid w:val="00DD3C69"/>
    <w:rsid w:val="00DD42B8"/>
    <w:rsid w:val="00DD43F9"/>
    <w:rsid w:val="00DD4874"/>
    <w:rsid w:val="00DD495F"/>
    <w:rsid w:val="00DD4BDB"/>
    <w:rsid w:val="00DD4DE9"/>
    <w:rsid w:val="00DD4EAF"/>
    <w:rsid w:val="00DD4EBB"/>
    <w:rsid w:val="00DD50F3"/>
    <w:rsid w:val="00DD5177"/>
    <w:rsid w:val="00DD54A1"/>
    <w:rsid w:val="00DD5826"/>
    <w:rsid w:val="00DD59D7"/>
    <w:rsid w:val="00DD5A7F"/>
    <w:rsid w:val="00DD5BA9"/>
    <w:rsid w:val="00DD5C82"/>
    <w:rsid w:val="00DD5D54"/>
    <w:rsid w:val="00DD5D8E"/>
    <w:rsid w:val="00DD5EC4"/>
    <w:rsid w:val="00DD5EE6"/>
    <w:rsid w:val="00DD5F8B"/>
    <w:rsid w:val="00DD6385"/>
    <w:rsid w:val="00DD682B"/>
    <w:rsid w:val="00DD69F6"/>
    <w:rsid w:val="00DD6A3D"/>
    <w:rsid w:val="00DD6A71"/>
    <w:rsid w:val="00DD6AD2"/>
    <w:rsid w:val="00DD6C76"/>
    <w:rsid w:val="00DD6C8E"/>
    <w:rsid w:val="00DD6E28"/>
    <w:rsid w:val="00DD6F0A"/>
    <w:rsid w:val="00DD73A3"/>
    <w:rsid w:val="00DD7509"/>
    <w:rsid w:val="00DD75EC"/>
    <w:rsid w:val="00DD76D8"/>
    <w:rsid w:val="00DD78CE"/>
    <w:rsid w:val="00DD7900"/>
    <w:rsid w:val="00DD79A8"/>
    <w:rsid w:val="00DD79F4"/>
    <w:rsid w:val="00DD7AFD"/>
    <w:rsid w:val="00DD7EE2"/>
    <w:rsid w:val="00DE01E2"/>
    <w:rsid w:val="00DE0672"/>
    <w:rsid w:val="00DE0698"/>
    <w:rsid w:val="00DE0878"/>
    <w:rsid w:val="00DE0AEF"/>
    <w:rsid w:val="00DE0C28"/>
    <w:rsid w:val="00DE0C3B"/>
    <w:rsid w:val="00DE0F2A"/>
    <w:rsid w:val="00DE10DF"/>
    <w:rsid w:val="00DE1144"/>
    <w:rsid w:val="00DE1279"/>
    <w:rsid w:val="00DE1675"/>
    <w:rsid w:val="00DE1697"/>
    <w:rsid w:val="00DE1A9F"/>
    <w:rsid w:val="00DE1AF1"/>
    <w:rsid w:val="00DE1D35"/>
    <w:rsid w:val="00DE1DD7"/>
    <w:rsid w:val="00DE1DEA"/>
    <w:rsid w:val="00DE1F89"/>
    <w:rsid w:val="00DE1FAD"/>
    <w:rsid w:val="00DE1FC7"/>
    <w:rsid w:val="00DE203C"/>
    <w:rsid w:val="00DE2267"/>
    <w:rsid w:val="00DE259D"/>
    <w:rsid w:val="00DE262B"/>
    <w:rsid w:val="00DE27A4"/>
    <w:rsid w:val="00DE2CE7"/>
    <w:rsid w:val="00DE2D43"/>
    <w:rsid w:val="00DE2F4B"/>
    <w:rsid w:val="00DE2F93"/>
    <w:rsid w:val="00DE3032"/>
    <w:rsid w:val="00DE3062"/>
    <w:rsid w:val="00DE3145"/>
    <w:rsid w:val="00DE3285"/>
    <w:rsid w:val="00DE34F8"/>
    <w:rsid w:val="00DE3576"/>
    <w:rsid w:val="00DE3611"/>
    <w:rsid w:val="00DE36EA"/>
    <w:rsid w:val="00DE374B"/>
    <w:rsid w:val="00DE377C"/>
    <w:rsid w:val="00DE3816"/>
    <w:rsid w:val="00DE3881"/>
    <w:rsid w:val="00DE3C7C"/>
    <w:rsid w:val="00DE3DFD"/>
    <w:rsid w:val="00DE3E6E"/>
    <w:rsid w:val="00DE3F3E"/>
    <w:rsid w:val="00DE3FD3"/>
    <w:rsid w:val="00DE4029"/>
    <w:rsid w:val="00DE40E0"/>
    <w:rsid w:val="00DE467D"/>
    <w:rsid w:val="00DE4725"/>
    <w:rsid w:val="00DE4869"/>
    <w:rsid w:val="00DE4925"/>
    <w:rsid w:val="00DE4AAE"/>
    <w:rsid w:val="00DE4B81"/>
    <w:rsid w:val="00DE4D17"/>
    <w:rsid w:val="00DE4E63"/>
    <w:rsid w:val="00DE4EC6"/>
    <w:rsid w:val="00DE500B"/>
    <w:rsid w:val="00DE51FD"/>
    <w:rsid w:val="00DE53FC"/>
    <w:rsid w:val="00DE548C"/>
    <w:rsid w:val="00DE54A5"/>
    <w:rsid w:val="00DE55C4"/>
    <w:rsid w:val="00DE5630"/>
    <w:rsid w:val="00DE5779"/>
    <w:rsid w:val="00DE5AA6"/>
    <w:rsid w:val="00DE5CF9"/>
    <w:rsid w:val="00DE5DB0"/>
    <w:rsid w:val="00DE5F5A"/>
    <w:rsid w:val="00DE60BB"/>
    <w:rsid w:val="00DE60F5"/>
    <w:rsid w:val="00DE65BD"/>
    <w:rsid w:val="00DE688D"/>
    <w:rsid w:val="00DE695E"/>
    <w:rsid w:val="00DE6A4E"/>
    <w:rsid w:val="00DE6AD3"/>
    <w:rsid w:val="00DE6B4A"/>
    <w:rsid w:val="00DE6C74"/>
    <w:rsid w:val="00DE6CD0"/>
    <w:rsid w:val="00DE6F5F"/>
    <w:rsid w:val="00DE6FDC"/>
    <w:rsid w:val="00DE70FF"/>
    <w:rsid w:val="00DE72BC"/>
    <w:rsid w:val="00DE7308"/>
    <w:rsid w:val="00DE735C"/>
    <w:rsid w:val="00DE7577"/>
    <w:rsid w:val="00DE77DF"/>
    <w:rsid w:val="00DE7AE4"/>
    <w:rsid w:val="00DE7BD5"/>
    <w:rsid w:val="00DE7C22"/>
    <w:rsid w:val="00DE7CAF"/>
    <w:rsid w:val="00DE7F98"/>
    <w:rsid w:val="00DF0040"/>
    <w:rsid w:val="00DF011B"/>
    <w:rsid w:val="00DF0190"/>
    <w:rsid w:val="00DF01B8"/>
    <w:rsid w:val="00DF03CE"/>
    <w:rsid w:val="00DF0441"/>
    <w:rsid w:val="00DF04B9"/>
    <w:rsid w:val="00DF04F1"/>
    <w:rsid w:val="00DF058F"/>
    <w:rsid w:val="00DF05B9"/>
    <w:rsid w:val="00DF077E"/>
    <w:rsid w:val="00DF0953"/>
    <w:rsid w:val="00DF0DCA"/>
    <w:rsid w:val="00DF0E2B"/>
    <w:rsid w:val="00DF110A"/>
    <w:rsid w:val="00DF1111"/>
    <w:rsid w:val="00DF11D6"/>
    <w:rsid w:val="00DF144C"/>
    <w:rsid w:val="00DF1486"/>
    <w:rsid w:val="00DF14FA"/>
    <w:rsid w:val="00DF1764"/>
    <w:rsid w:val="00DF193D"/>
    <w:rsid w:val="00DF1F23"/>
    <w:rsid w:val="00DF1FB8"/>
    <w:rsid w:val="00DF20A0"/>
    <w:rsid w:val="00DF20A5"/>
    <w:rsid w:val="00DF20C9"/>
    <w:rsid w:val="00DF21C9"/>
    <w:rsid w:val="00DF22A4"/>
    <w:rsid w:val="00DF22DE"/>
    <w:rsid w:val="00DF22FA"/>
    <w:rsid w:val="00DF23C3"/>
    <w:rsid w:val="00DF23CE"/>
    <w:rsid w:val="00DF2494"/>
    <w:rsid w:val="00DF2497"/>
    <w:rsid w:val="00DF24DD"/>
    <w:rsid w:val="00DF24E0"/>
    <w:rsid w:val="00DF2506"/>
    <w:rsid w:val="00DF257B"/>
    <w:rsid w:val="00DF2912"/>
    <w:rsid w:val="00DF2934"/>
    <w:rsid w:val="00DF2936"/>
    <w:rsid w:val="00DF2A77"/>
    <w:rsid w:val="00DF2EB0"/>
    <w:rsid w:val="00DF2ED2"/>
    <w:rsid w:val="00DF2F4F"/>
    <w:rsid w:val="00DF311D"/>
    <w:rsid w:val="00DF3167"/>
    <w:rsid w:val="00DF31C5"/>
    <w:rsid w:val="00DF34A8"/>
    <w:rsid w:val="00DF3904"/>
    <w:rsid w:val="00DF3953"/>
    <w:rsid w:val="00DF3B5C"/>
    <w:rsid w:val="00DF3BF9"/>
    <w:rsid w:val="00DF3D3A"/>
    <w:rsid w:val="00DF3E5D"/>
    <w:rsid w:val="00DF40F5"/>
    <w:rsid w:val="00DF4328"/>
    <w:rsid w:val="00DF436F"/>
    <w:rsid w:val="00DF4384"/>
    <w:rsid w:val="00DF461B"/>
    <w:rsid w:val="00DF482A"/>
    <w:rsid w:val="00DF49B7"/>
    <w:rsid w:val="00DF4A09"/>
    <w:rsid w:val="00DF4B69"/>
    <w:rsid w:val="00DF5000"/>
    <w:rsid w:val="00DF503C"/>
    <w:rsid w:val="00DF514F"/>
    <w:rsid w:val="00DF51EE"/>
    <w:rsid w:val="00DF521B"/>
    <w:rsid w:val="00DF541F"/>
    <w:rsid w:val="00DF57DF"/>
    <w:rsid w:val="00DF5CE6"/>
    <w:rsid w:val="00DF5DAC"/>
    <w:rsid w:val="00DF5E1B"/>
    <w:rsid w:val="00DF5E23"/>
    <w:rsid w:val="00DF616A"/>
    <w:rsid w:val="00DF6179"/>
    <w:rsid w:val="00DF625C"/>
    <w:rsid w:val="00DF64DF"/>
    <w:rsid w:val="00DF64F6"/>
    <w:rsid w:val="00DF6582"/>
    <w:rsid w:val="00DF6774"/>
    <w:rsid w:val="00DF6C37"/>
    <w:rsid w:val="00DF6D57"/>
    <w:rsid w:val="00DF700E"/>
    <w:rsid w:val="00DF7070"/>
    <w:rsid w:val="00DF70F7"/>
    <w:rsid w:val="00DF7138"/>
    <w:rsid w:val="00DF74D3"/>
    <w:rsid w:val="00DF76A3"/>
    <w:rsid w:val="00DF79E7"/>
    <w:rsid w:val="00DF7B77"/>
    <w:rsid w:val="00E001DE"/>
    <w:rsid w:val="00E0029A"/>
    <w:rsid w:val="00E0035B"/>
    <w:rsid w:val="00E00510"/>
    <w:rsid w:val="00E00554"/>
    <w:rsid w:val="00E00621"/>
    <w:rsid w:val="00E006D5"/>
    <w:rsid w:val="00E0071F"/>
    <w:rsid w:val="00E0076F"/>
    <w:rsid w:val="00E0077A"/>
    <w:rsid w:val="00E00A04"/>
    <w:rsid w:val="00E00A84"/>
    <w:rsid w:val="00E00F32"/>
    <w:rsid w:val="00E00FEE"/>
    <w:rsid w:val="00E01010"/>
    <w:rsid w:val="00E010AE"/>
    <w:rsid w:val="00E0116B"/>
    <w:rsid w:val="00E011D4"/>
    <w:rsid w:val="00E015FB"/>
    <w:rsid w:val="00E01686"/>
    <w:rsid w:val="00E016F2"/>
    <w:rsid w:val="00E0192D"/>
    <w:rsid w:val="00E0195E"/>
    <w:rsid w:val="00E01ADB"/>
    <w:rsid w:val="00E01B1F"/>
    <w:rsid w:val="00E01B89"/>
    <w:rsid w:val="00E01F18"/>
    <w:rsid w:val="00E01FCF"/>
    <w:rsid w:val="00E02012"/>
    <w:rsid w:val="00E020B1"/>
    <w:rsid w:val="00E020D3"/>
    <w:rsid w:val="00E02118"/>
    <w:rsid w:val="00E022E2"/>
    <w:rsid w:val="00E0231E"/>
    <w:rsid w:val="00E02738"/>
    <w:rsid w:val="00E0289D"/>
    <w:rsid w:val="00E029FC"/>
    <w:rsid w:val="00E02AF4"/>
    <w:rsid w:val="00E02B6A"/>
    <w:rsid w:val="00E02D42"/>
    <w:rsid w:val="00E02FC0"/>
    <w:rsid w:val="00E0310E"/>
    <w:rsid w:val="00E032D4"/>
    <w:rsid w:val="00E03602"/>
    <w:rsid w:val="00E03675"/>
    <w:rsid w:val="00E036D2"/>
    <w:rsid w:val="00E0378E"/>
    <w:rsid w:val="00E038CE"/>
    <w:rsid w:val="00E03A26"/>
    <w:rsid w:val="00E03B96"/>
    <w:rsid w:val="00E03BB7"/>
    <w:rsid w:val="00E03C27"/>
    <w:rsid w:val="00E03E72"/>
    <w:rsid w:val="00E03F57"/>
    <w:rsid w:val="00E03FF8"/>
    <w:rsid w:val="00E04234"/>
    <w:rsid w:val="00E042E3"/>
    <w:rsid w:val="00E04518"/>
    <w:rsid w:val="00E04552"/>
    <w:rsid w:val="00E04589"/>
    <w:rsid w:val="00E046BA"/>
    <w:rsid w:val="00E04730"/>
    <w:rsid w:val="00E047F5"/>
    <w:rsid w:val="00E04A9D"/>
    <w:rsid w:val="00E04DCD"/>
    <w:rsid w:val="00E04DE6"/>
    <w:rsid w:val="00E04FB1"/>
    <w:rsid w:val="00E0509C"/>
    <w:rsid w:val="00E051D4"/>
    <w:rsid w:val="00E0524D"/>
    <w:rsid w:val="00E0564F"/>
    <w:rsid w:val="00E05711"/>
    <w:rsid w:val="00E058E1"/>
    <w:rsid w:val="00E059CE"/>
    <w:rsid w:val="00E05A5F"/>
    <w:rsid w:val="00E05B92"/>
    <w:rsid w:val="00E05CAC"/>
    <w:rsid w:val="00E05D3F"/>
    <w:rsid w:val="00E05E7F"/>
    <w:rsid w:val="00E05FA3"/>
    <w:rsid w:val="00E06066"/>
    <w:rsid w:val="00E060BA"/>
    <w:rsid w:val="00E06681"/>
    <w:rsid w:val="00E067D8"/>
    <w:rsid w:val="00E069CC"/>
    <w:rsid w:val="00E06A16"/>
    <w:rsid w:val="00E06A6E"/>
    <w:rsid w:val="00E06B37"/>
    <w:rsid w:val="00E07177"/>
    <w:rsid w:val="00E071B1"/>
    <w:rsid w:val="00E071B6"/>
    <w:rsid w:val="00E0726A"/>
    <w:rsid w:val="00E07307"/>
    <w:rsid w:val="00E07368"/>
    <w:rsid w:val="00E07560"/>
    <w:rsid w:val="00E07565"/>
    <w:rsid w:val="00E077BF"/>
    <w:rsid w:val="00E07815"/>
    <w:rsid w:val="00E07CFB"/>
    <w:rsid w:val="00E103AB"/>
    <w:rsid w:val="00E104BD"/>
    <w:rsid w:val="00E1061F"/>
    <w:rsid w:val="00E1062D"/>
    <w:rsid w:val="00E1068C"/>
    <w:rsid w:val="00E106E3"/>
    <w:rsid w:val="00E10B0D"/>
    <w:rsid w:val="00E10DE2"/>
    <w:rsid w:val="00E10E98"/>
    <w:rsid w:val="00E10EE5"/>
    <w:rsid w:val="00E111B7"/>
    <w:rsid w:val="00E1121A"/>
    <w:rsid w:val="00E112F1"/>
    <w:rsid w:val="00E11533"/>
    <w:rsid w:val="00E11CEE"/>
    <w:rsid w:val="00E11D16"/>
    <w:rsid w:val="00E11D52"/>
    <w:rsid w:val="00E11DAA"/>
    <w:rsid w:val="00E1238F"/>
    <w:rsid w:val="00E124BD"/>
    <w:rsid w:val="00E12562"/>
    <w:rsid w:val="00E125BD"/>
    <w:rsid w:val="00E1270F"/>
    <w:rsid w:val="00E12827"/>
    <w:rsid w:val="00E12836"/>
    <w:rsid w:val="00E129B9"/>
    <w:rsid w:val="00E12BD5"/>
    <w:rsid w:val="00E12DF1"/>
    <w:rsid w:val="00E12E57"/>
    <w:rsid w:val="00E12FC3"/>
    <w:rsid w:val="00E13004"/>
    <w:rsid w:val="00E13056"/>
    <w:rsid w:val="00E13108"/>
    <w:rsid w:val="00E13227"/>
    <w:rsid w:val="00E133F7"/>
    <w:rsid w:val="00E13457"/>
    <w:rsid w:val="00E13473"/>
    <w:rsid w:val="00E1354D"/>
    <w:rsid w:val="00E1367D"/>
    <w:rsid w:val="00E13A0B"/>
    <w:rsid w:val="00E13AC0"/>
    <w:rsid w:val="00E13AFE"/>
    <w:rsid w:val="00E13BC5"/>
    <w:rsid w:val="00E13C9F"/>
    <w:rsid w:val="00E13D1F"/>
    <w:rsid w:val="00E14023"/>
    <w:rsid w:val="00E140FD"/>
    <w:rsid w:val="00E14223"/>
    <w:rsid w:val="00E1424E"/>
    <w:rsid w:val="00E14253"/>
    <w:rsid w:val="00E142F3"/>
    <w:rsid w:val="00E1440F"/>
    <w:rsid w:val="00E145EE"/>
    <w:rsid w:val="00E147B5"/>
    <w:rsid w:val="00E14C27"/>
    <w:rsid w:val="00E14C9B"/>
    <w:rsid w:val="00E14EFB"/>
    <w:rsid w:val="00E151D7"/>
    <w:rsid w:val="00E151EA"/>
    <w:rsid w:val="00E1533A"/>
    <w:rsid w:val="00E153BF"/>
    <w:rsid w:val="00E155B9"/>
    <w:rsid w:val="00E15660"/>
    <w:rsid w:val="00E157AD"/>
    <w:rsid w:val="00E15899"/>
    <w:rsid w:val="00E15AD7"/>
    <w:rsid w:val="00E15D0F"/>
    <w:rsid w:val="00E15D76"/>
    <w:rsid w:val="00E16147"/>
    <w:rsid w:val="00E16370"/>
    <w:rsid w:val="00E163F9"/>
    <w:rsid w:val="00E16598"/>
    <w:rsid w:val="00E16607"/>
    <w:rsid w:val="00E166E7"/>
    <w:rsid w:val="00E1676C"/>
    <w:rsid w:val="00E16829"/>
    <w:rsid w:val="00E16DE7"/>
    <w:rsid w:val="00E16FA6"/>
    <w:rsid w:val="00E172FE"/>
    <w:rsid w:val="00E17481"/>
    <w:rsid w:val="00E17495"/>
    <w:rsid w:val="00E17A98"/>
    <w:rsid w:val="00E17B72"/>
    <w:rsid w:val="00E17BA1"/>
    <w:rsid w:val="00E17D63"/>
    <w:rsid w:val="00E17E47"/>
    <w:rsid w:val="00E17E6A"/>
    <w:rsid w:val="00E17EF4"/>
    <w:rsid w:val="00E2002B"/>
    <w:rsid w:val="00E20158"/>
    <w:rsid w:val="00E20488"/>
    <w:rsid w:val="00E209EA"/>
    <w:rsid w:val="00E209F8"/>
    <w:rsid w:val="00E20A21"/>
    <w:rsid w:val="00E20B18"/>
    <w:rsid w:val="00E20BF4"/>
    <w:rsid w:val="00E20DA9"/>
    <w:rsid w:val="00E21084"/>
    <w:rsid w:val="00E210DD"/>
    <w:rsid w:val="00E21159"/>
    <w:rsid w:val="00E2125D"/>
    <w:rsid w:val="00E213F7"/>
    <w:rsid w:val="00E21631"/>
    <w:rsid w:val="00E21AD2"/>
    <w:rsid w:val="00E21F3E"/>
    <w:rsid w:val="00E21FB1"/>
    <w:rsid w:val="00E22190"/>
    <w:rsid w:val="00E22216"/>
    <w:rsid w:val="00E223EB"/>
    <w:rsid w:val="00E2249E"/>
    <w:rsid w:val="00E226AE"/>
    <w:rsid w:val="00E22A4B"/>
    <w:rsid w:val="00E22B5B"/>
    <w:rsid w:val="00E22C15"/>
    <w:rsid w:val="00E22F55"/>
    <w:rsid w:val="00E2302B"/>
    <w:rsid w:val="00E23232"/>
    <w:rsid w:val="00E2363A"/>
    <w:rsid w:val="00E23A3E"/>
    <w:rsid w:val="00E23CE3"/>
    <w:rsid w:val="00E23D4C"/>
    <w:rsid w:val="00E23F1E"/>
    <w:rsid w:val="00E23F45"/>
    <w:rsid w:val="00E241A1"/>
    <w:rsid w:val="00E2435F"/>
    <w:rsid w:val="00E24489"/>
    <w:rsid w:val="00E2472E"/>
    <w:rsid w:val="00E247E0"/>
    <w:rsid w:val="00E2497C"/>
    <w:rsid w:val="00E249B7"/>
    <w:rsid w:val="00E24ACA"/>
    <w:rsid w:val="00E24ACF"/>
    <w:rsid w:val="00E24AE8"/>
    <w:rsid w:val="00E24D4A"/>
    <w:rsid w:val="00E250BA"/>
    <w:rsid w:val="00E251B4"/>
    <w:rsid w:val="00E251CD"/>
    <w:rsid w:val="00E25256"/>
    <w:rsid w:val="00E252AE"/>
    <w:rsid w:val="00E256C1"/>
    <w:rsid w:val="00E257F1"/>
    <w:rsid w:val="00E25A60"/>
    <w:rsid w:val="00E25CE3"/>
    <w:rsid w:val="00E25D1F"/>
    <w:rsid w:val="00E25D73"/>
    <w:rsid w:val="00E26298"/>
    <w:rsid w:val="00E263DB"/>
    <w:rsid w:val="00E26563"/>
    <w:rsid w:val="00E26D5C"/>
    <w:rsid w:val="00E26DF3"/>
    <w:rsid w:val="00E26E13"/>
    <w:rsid w:val="00E26E8D"/>
    <w:rsid w:val="00E271C5"/>
    <w:rsid w:val="00E272F1"/>
    <w:rsid w:val="00E273B4"/>
    <w:rsid w:val="00E27845"/>
    <w:rsid w:val="00E27883"/>
    <w:rsid w:val="00E27A9D"/>
    <w:rsid w:val="00E27B25"/>
    <w:rsid w:val="00E30015"/>
    <w:rsid w:val="00E302E1"/>
    <w:rsid w:val="00E30337"/>
    <w:rsid w:val="00E30629"/>
    <w:rsid w:val="00E30724"/>
    <w:rsid w:val="00E307A2"/>
    <w:rsid w:val="00E307C3"/>
    <w:rsid w:val="00E30880"/>
    <w:rsid w:val="00E309F1"/>
    <w:rsid w:val="00E30CEC"/>
    <w:rsid w:val="00E30F4F"/>
    <w:rsid w:val="00E31317"/>
    <w:rsid w:val="00E3143D"/>
    <w:rsid w:val="00E31456"/>
    <w:rsid w:val="00E31506"/>
    <w:rsid w:val="00E315D0"/>
    <w:rsid w:val="00E315F8"/>
    <w:rsid w:val="00E316C4"/>
    <w:rsid w:val="00E31791"/>
    <w:rsid w:val="00E3181C"/>
    <w:rsid w:val="00E3199C"/>
    <w:rsid w:val="00E31BFE"/>
    <w:rsid w:val="00E31CCA"/>
    <w:rsid w:val="00E31E8A"/>
    <w:rsid w:val="00E31EC3"/>
    <w:rsid w:val="00E3206F"/>
    <w:rsid w:val="00E323AB"/>
    <w:rsid w:val="00E325EC"/>
    <w:rsid w:val="00E326E3"/>
    <w:rsid w:val="00E326F0"/>
    <w:rsid w:val="00E32859"/>
    <w:rsid w:val="00E32905"/>
    <w:rsid w:val="00E32D2D"/>
    <w:rsid w:val="00E32DCE"/>
    <w:rsid w:val="00E32FC6"/>
    <w:rsid w:val="00E33001"/>
    <w:rsid w:val="00E330B6"/>
    <w:rsid w:val="00E330D3"/>
    <w:rsid w:val="00E331D2"/>
    <w:rsid w:val="00E3329E"/>
    <w:rsid w:val="00E332FE"/>
    <w:rsid w:val="00E33333"/>
    <w:rsid w:val="00E33B69"/>
    <w:rsid w:val="00E33E09"/>
    <w:rsid w:val="00E33EF8"/>
    <w:rsid w:val="00E33F55"/>
    <w:rsid w:val="00E34910"/>
    <w:rsid w:val="00E349AE"/>
    <w:rsid w:val="00E34DAC"/>
    <w:rsid w:val="00E35292"/>
    <w:rsid w:val="00E35370"/>
    <w:rsid w:val="00E3545A"/>
    <w:rsid w:val="00E3559C"/>
    <w:rsid w:val="00E3566D"/>
    <w:rsid w:val="00E35761"/>
    <w:rsid w:val="00E358A4"/>
    <w:rsid w:val="00E3598B"/>
    <w:rsid w:val="00E359A9"/>
    <w:rsid w:val="00E359DE"/>
    <w:rsid w:val="00E35C58"/>
    <w:rsid w:val="00E360CF"/>
    <w:rsid w:val="00E364A3"/>
    <w:rsid w:val="00E36553"/>
    <w:rsid w:val="00E36570"/>
    <w:rsid w:val="00E366C1"/>
    <w:rsid w:val="00E366F3"/>
    <w:rsid w:val="00E36711"/>
    <w:rsid w:val="00E36796"/>
    <w:rsid w:val="00E3693B"/>
    <w:rsid w:val="00E369F9"/>
    <w:rsid w:val="00E36AC0"/>
    <w:rsid w:val="00E36AC2"/>
    <w:rsid w:val="00E36AEF"/>
    <w:rsid w:val="00E36B75"/>
    <w:rsid w:val="00E36C9D"/>
    <w:rsid w:val="00E36CCD"/>
    <w:rsid w:val="00E36EE3"/>
    <w:rsid w:val="00E36F09"/>
    <w:rsid w:val="00E36F0E"/>
    <w:rsid w:val="00E36F19"/>
    <w:rsid w:val="00E36F1B"/>
    <w:rsid w:val="00E36F40"/>
    <w:rsid w:val="00E37015"/>
    <w:rsid w:val="00E37391"/>
    <w:rsid w:val="00E37642"/>
    <w:rsid w:val="00E3769D"/>
    <w:rsid w:val="00E37887"/>
    <w:rsid w:val="00E37B89"/>
    <w:rsid w:val="00E37BF6"/>
    <w:rsid w:val="00E37C12"/>
    <w:rsid w:val="00E37FE9"/>
    <w:rsid w:val="00E40262"/>
    <w:rsid w:val="00E4026C"/>
    <w:rsid w:val="00E404E7"/>
    <w:rsid w:val="00E4050A"/>
    <w:rsid w:val="00E4092B"/>
    <w:rsid w:val="00E4094F"/>
    <w:rsid w:val="00E40B74"/>
    <w:rsid w:val="00E40C02"/>
    <w:rsid w:val="00E40C72"/>
    <w:rsid w:val="00E40D2C"/>
    <w:rsid w:val="00E40E16"/>
    <w:rsid w:val="00E4121C"/>
    <w:rsid w:val="00E4129D"/>
    <w:rsid w:val="00E4138B"/>
    <w:rsid w:val="00E41A3A"/>
    <w:rsid w:val="00E41AFC"/>
    <w:rsid w:val="00E42105"/>
    <w:rsid w:val="00E4220D"/>
    <w:rsid w:val="00E42299"/>
    <w:rsid w:val="00E423F8"/>
    <w:rsid w:val="00E424D0"/>
    <w:rsid w:val="00E424F0"/>
    <w:rsid w:val="00E42598"/>
    <w:rsid w:val="00E426AF"/>
    <w:rsid w:val="00E427D5"/>
    <w:rsid w:val="00E427D7"/>
    <w:rsid w:val="00E428A5"/>
    <w:rsid w:val="00E42AAC"/>
    <w:rsid w:val="00E42B7D"/>
    <w:rsid w:val="00E42EBE"/>
    <w:rsid w:val="00E43006"/>
    <w:rsid w:val="00E4300D"/>
    <w:rsid w:val="00E4322A"/>
    <w:rsid w:val="00E43292"/>
    <w:rsid w:val="00E432D9"/>
    <w:rsid w:val="00E43789"/>
    <w:rsid w:val="00E438E0"/>
    <w:rsid w:val="00E43BA3"/>
    <w:rsid w:val="00E43C69"/>
    <w:rsid w:val="00E43CB0"/>
    <w:rsid w:val="00E43ED2"/>
    <w:rsid w:val="00E4429B"/>
    <w:rsid w:val="00E44410"/>
    <w:rsid w:val="00E4456C"/>
    <w:rsid w:val="00E44766"/>
    <w:rsid w:val="00E44788"/>
    <w:rsid w:val="00E4483A"/>
    <w:rsid w:val="00E44982"/>
    <w:rsid w:val="00E449E7"/>
    <w:rsid w:val="00E45133"/>
    <w:rsid w:val="00E45193"/>
    <w:rsid w:val="00E452C7"/>
    <w:rsid w:val="00E455BE"/>
    <w:rsid w:val="00E455D2"/>
    <w:rsid w:val="00E45757"/>
    <w:rsid w:val="00E45828"/>
    <w:rsid w:val="00E45A41"/>
    <w:rsid w:val="00E45AD6"/>
    <w:rsid w:val="00E45D3A"/>
    <w:rsid w:val="00E460C1"/>
    <w:rsid w:val="00E4646C"/>
    <w:rsid w:val="00E4658F"/>
    <w:rsid w:val="00E465BC"/>
    <w:rsid w:val="00E46617"/>
    <w:rsid w:val="00E4661D"/>
    <w:rsid w:val="00E4670D"/>
    <w:rsid w:val="00E467AB"/>
    <w:rsid w:val="00E46B6D"/>
    <w:rsid w:val="00E46C9F"/>
    <w:rsid w:val="00E46DA2"/>
    <w:rsid w:val="00E46E03"/>
    <w:rsid w:val="00E46F32"/>
    <w:rsid w:val="00E46FD2"/>
    <w:rsid w:val="00E470B6"/>
    <w:rsid w:val="00E47396"/>
    <w:rsid w:val="00E47493"/>
    <w:rsid w:val="00E475F5"/>
    <w:rsid w:val="00E478CD"/>
    <w:rsid w:val="00E47A08"/>
    <w:rsid w:val="00E47A55"/>
    <w:rsid w:val="00E47AA1"/>
    <w:rsid w:val="00E47ADE"/>
    <w:rsid w:val="00E47BAB"/>
    <w:rsid w:val="00E47C1E"/>
    <w:rsid w:val="00E47EAD"/>
    <w:rsid w:val="00E47FDE"/>
    <w:rsid w:val="00E5011B"/>
    <w:rsid w:val="00E5018F"/>
    <w:rsid w:val="00E5033F"/>
    <w:rsid w:val="00E5040D"/>
    <w:rsid w:val="00E50A78"/>
    <w:rsid w:val="00E50D5F"/>
    <w:rsid w:val="00E50D98"/>
    <w:rsid w:val="00E50F50"/>
    <w:rsid w:val="00E510E8"/>
    <w:rsid w:val="00E51224"/>
    <w:rsid w:val="00E51362"/>
    <w:rsid w:val="00E51395"/>
    <w:rsid w:val="00E5142D"/>
    <w:rsid w:val="00E5159E"/>
    <w:rsid w:val="00E5163E"/>
    <w:rsid w:val="00E51860"/>
    <w:rsid w:val="00E51BBA"/>
    <w:rsid w:val="00E51C6B"/>
    <w:rsid w:val="00E51D04"/>
    <w:rsid w:val="00E51EC3"/>
    <w:rsid w:val="00E520E6"/>
    <w:rsid w:val="00E52180"/>
    <w:rsid w:val="00E5244B"/>
    <w:rsid w:val="00E5247F"/>
    <w:rsid w:val="00E52577"/>
    <w:rsid w:val="00E526F6"/>
    <w:rsid w:val="00E52884"/>
    <w:rsid w:val="00E528E4"/>
    <w:rsid w:val="00E52AA7"/>
    <w:rsid w:val="00E52CCC"/>
    <w:rsid w:val="00E52E97"/>
    <w:rsid w:val="00E53020"/>
    <w:rsid w:val="00E5318F"/>
    <w:rsid w:val="00E531D6"/>
    <w:rsid w:val="00E532A2"/>
    <w:rsid w:val="00E53D89"/>
    <w:rsid w:val="00E53F0A"/>
    <w:rsid w:val="00E53F38"/>
    <w:rsid w:val="00E53F3B"/>
    <w:rsid w:val="00E53F43"/>
    <w:rsid w:val="00E53F6E"/>
    <w:rsid w:val="00E53FB5"/>
    <w:rsid w:val="00E5403B"/>
    <w:rsid w:val="00E54064"/>
    <w:rsid w:val="00E540AE"/>
    <w:rsid w:val="00E540C5"/>
    <w:rsid w:val="00E544F2"/>
    <w:rsid w:val="00E546FD"/>
    <w:rsid w:val="00E54876"/>
    <w:rsid w:val="00E548C5"/>
    <w:rsid w:val="00E54AA6"/>
    <w:rsid w:val="00E54D5F"/>
    <w:rsid w:val="00E54E90"/>
    <w:rsid w:val="00E54F2F"/>
    <w:rsid w:val="00E55049"/>
    <w:rsid w:val="00E551F9"/>
    <w:rsid w:val="00E55270"/>
    <w:rsid w:val="00E55392"/>
    <w:rsid w:val="00E5560D"/>
    <w:rsid w:val="00E559DD"/>
    <w:rsid w:val="00E55A3C"/>
    <w:rsid w:val="00E55B06"/>
    <w:rsid w:val="00E55B9F"/>
    <w:rsid w:val="00E55C0B"/>
    <w:rsid w:val="00E55D2D"/>
    <w:rsid w:val="00E56014"/>
    <w:rsid w:val="00E56257"/>
    <w:rsid w:val="00E5636F"/>
    <w:rsid w:val="00E56408"/>
    <w:rsid w:val="00E56456"/>
    <w:rsid w:val="00E56495"/>
    <w:rsid w:val="00E56601"/>
    <w:rsid w:val="00E5670A"/>
    <w:rsid w:val="00E56909"/>
    <w:rsid w:val="00E56AC5"/>
    <w:rsid w:val="00E56B51"/>
    <w:rsid w:val="00E56D6D"/>
    <w:rsid w:val="00E57947"/>
    <w:rsid w:val="00E579EA"/>
    <w:rsid w:val="00E57B19"/>
    <w:rsid w:val="00E57D97"/>
    <w:rsid w:val="00E57FB2"/>
    <w:rsid w:val="00E603BC"/>
    <w:rsid w:val="00E6042B"/>
    <w:rsid w:val="00E606E3"/>
    <w:rsid w:val="00E608C6"/>
    <w:rsid w:val="00E60C07"/>
    <w:rsid w:val="00E60C77"/>
    <w:rsid w:val="00E60CAA"/>
    <w:rsid w:val="00E60EAB"/>
    <w:rsid w:val="00E60F13"/>
    <w:rsid w:val="00E61094"/>
    <w:rsid w:val="00E61206"/>
    <w:rsid w:val="00E61230"/>
    <w:rsid w:val="00E61257"/>
    <w:rsid w:val="00E612B2"/>
    <w:rsid w:val="00E612BE"/>
    <w:rsid w:val="00E613EF"/>
    <w:rsid w:val="00E614B8"/>
    <w:rsid w:val="00E61591"/>
    <w:rsid w:val="00E61900"/>
    <w:rsid w:val="00E61AE4"/>
    <w:rsid w:val="00E61AE6"/>
    <w:rsid w:val="00E61CE8"/>
    <w:rsid w:val="00E61D69"/>
    <w:rsid w:val="00E61F2E"/>
    <w:rsid w:val="00E61FBD"/>
    <w:rsid w:val="00E620C7"/>
    <w:rsid w:val="00E62148"/>
    <w:rsid w:val="00E6221A"/>
    <w:rsid w:val="00E62580"/>
    <w:rsid w:val="00E628A5"/>
    <w:rsid w:val="00E628DE"/>
    <w:rsid w:val="00E62A64"/>
    <w:rsid w:val="00E62BDD"/>
    <w:rsid w:val="00E62D3F"/>
    <w:rsid w:val="00E62E0B"/>
    <w:rsid w:val="00E631CF"/>
    <w:rsid w:val="00E632E7"/>
    <w:rsid w:val="00E63400"/>
    <w:rsid w:val="00E634BB"/>
    <w:rsid w:val="00E6353F"/>
    <w:rsid w:val="00E636F6"/>
    <w:rsid w:val="00E6371C"/>
    <w:rsid w:val="00E637B0"/>
    <w:rsid w:val="00E63866"/>
    <w:rsid w:val="00E63BC5"/>
    <w:rsid w:val="00E63D20"/>
    <w:rsid w:val="00E64064"/>
    <w:rsid w:val="00E640CE"/>
    <w:rsid w:val="00E642F2"/>
    <w:rsid w:val="00E643F4"/>
    <w:rsid w:val="00E64776"/>
    <w:rsid w:val="00E64923"/>
    <w:rsid w:val="00E649AD"/>
    <w:rsid w:val="00E64EDC"/>
    <w:rsid w:val="00E654D0"/>
    <w:rsid w:val="00E6557C"/>
    <w:rsid w:val="00E655E3"/>
    <w:rsid w:val="00E657E7"/>
    <w:rsid w:val="00E6583B"/>
    <w:rsid w:val="00E65986"/>
    <w:rsid w:val="00E65B75"/>
    <w:rsid w:val="00E65C89"/>
    <w:rsid w:val="00E65ED1"/>
    <w:rsid w:val="00E65F83"/>
    <w:rsid w:val="00E65FD1"/>
    <w:rsid w:val="00E66074"/>
    <w:rsid w:val="00E660CB"/>
    <w:rsid w:val="00E663F9"/>
    <w:rsid w:val="00E664F6"/>
    <w:rsid w:val="00E6666B"/>
    <w:rsid w:val="00E66774"/>
    <w:rsid w:val="00E66BB8"/>
    <w:rsid w:val="00E66D6E"/>
    <w:rsid w:val="00E6701E"/>
    <w:rsid w:val="00E67114"/>
    <w:rsid w:val="00E6719A"/>
    <w:rsid w:val="00E6736B"/>
    <w:rsid w:val="00E674F2"/>
    <w:rsid w:val="00E67CA3"/>
    <w:rsid w:val="00E67E4D"/>
    <w:rsid w:val="00E67F64"/>
    <w:rsid w:val="00E67FA0"/>
    <w:rsid w:val="00E67FCF"/>
    <w:rsid w:val="00E700C4"/>
    <w:rsid w:val="00E701F4"/>
    <w:rsid w:val="00E70291"/>
    <w:rsid w:val="00E7031E"/>
    <w:rsid w:val="00E7054E"/>
    <w:rsid w:val="00E70635"/>
    <w:rsid w:val="00E7084F"/>
    <w:rsid w:val="00E709CD"/>
    <w:rsid w:val="00E70A7D"/>
    <w:rsid w:val="00E70AF3"/>
    <w:rsid w:val="00E70BA5"/>
    <w:rsid w:val="00E70D61"/>
    <w:rsid w:val="00E71018"/>
    <w:rsid w:val="00E71094"/>
    <w:rsid w:val="00E710E0"/>
    <w:rsid w:val="00E711BF"/>
    <w:rsid w:val="00E71207"/>
    <w:rsid w:val="00E71784"/>
    <w:rsid w:val="00E71B29"/>
    <w:rsid w:val="00E71C6C"/>
    <w:rsid w:val="00E71D70"/>
    <w:rsid w:val="00E71E42"/>
    <w:rsid w:val="00E71EEC"/>
    <w:rsid w:val="00E72077"/>
    <w:rsid w:val="00E72381"/>
    <w:rsid w:val="00E7247B"/>
    <w:rsid w:val="00E72531"/>
    <w:rsid w:val="00E72723"/>
    <w:rsid w:val="00E72CA9"/>
    <w:rsid w:val="00E72D2E"/>
    <w:rsid w:val="00E72D6C"/>
    <w:rsid w:val="00E72E3E"/>
    <w:rsid w:val="00E72EAF"/>
    <w:rsid w:val="00E7311F"/>
    <w:rsid w:val="00E73194"/>
    <w:rsid w:val="00E731B9"/>
    <w:rsid w:val="00E73292"/>
    <w:rsid w:val="00E7365B"/>
    <w:rsid w:val="00E736F6"/>
    <w:rsid w:val="00E73743"/>
    <w:rsid w:val="00E7389E"/>
    <w:rsid w:val="00E73A42"/>
    <w:rsid w:val="00E73B70"/>
    <w:rsid w:val="00E73CB3"/>
    <w:rsid w:val="00E73D8F"/>
    <w:rsid w:val="00E73E24"/>
    <w:rsid w:val="00E73F42"/>
    <w:rsid w:val="00E7401B"/>
    <w:rsid w:val="00E7401D"/>
    <w:rsid w:val="00E7403D"/>
    <w:rsid w:val="00E7412A"/>
    <w:rsid w:val="00E74189"/>
    <w:rsid w:val="00E741CF"/>
    <w:rsid w:val="00E742FF"/>
    <w:rsid w:val="00E74483"/>
    <w:rsid w:val="00E74527"/>
    <w:rsid w:val="00E749DC"/>
    <w:rsid w:val="00E74B84"/>
    <w:rsid w:val="00E74BFE"/>
    <w:rsid w:val="00E74D45"/>
    <w:rsid w:val="00E7526D"/>
    <w:rsid w:val="00E7543C"/>
    <w:rsid w:val="00E75A21"/>
    <w:rsid w:val="00E75B12"/>
    <w:rsid w:val="00E75B15"/>
    <w:rsid w:val="00E75BCA"/>
    <w:rsid w:val="00E75D14"/>
    <w:rsid w:val="00E75F71"/>
    <w:rsid w:val="00E76072"/>
    <w:rsid w:val="00E760B9"/>
    <w:rsid w:val="00E76278"/>
    <w:rsid w:val="00E7641C"/>
    <w:rsid w:val="00E7643B"/>
    <w:rsid w:val="00E767CE"/>
    <w:rsid w:val="00E768E5"/>
    <w:rsid w:val="00E76959"/>
    <w:rsid w:val="00E7697F"/>
    <w:rsid w:val="00E7722D"/>
    <w:rsid w:val="00E77268"/>
    <w:rsid w:val="00E77515"/>
    <w:rsid w:val="00E77520"/>
    <w:rsid w:val="00E7786C"/>
    <w:rsid w:val="00E778B9"/>
    <w:rsid w:val="00E77910"/>
    <w:rsid w:val="00E77D25"/>
    <w:rsid w:val="00E77DE7"/>
    <w:rsid w:val="00E77E44"/>
    <w:rsid w:val="00E77F13"/>
    <w:rsid w:val="00E8030F"/>
    <w:rsid w:val="00E803B5"/>
    <w:rsid w:val="00E8064A"/>
    <w:rsid w:val="00E80901"/>
    <w:rsid w:val="00E80A3F"/>
    <w:rsid w:val="00E80AC8"/>
    <w:rsid w:val="00E80D38"/>
    <w:rsid w:val="00E80DF5"/>
    <w:rsid w:val="00E80E43"/>
    <w:rsid w:val="00E80FD3"/>
    <w:rsid w:val="00E810D5"/>
    <w:rsid w:val="00E810DB"/>
    <w:rsid w:val="00E8114A"/>
    <w:rsid w:val="00E812A1"/>
    <w:rsid w:val="00E81621"/>
    <w:rsid w:val="00E816CD"/>
    <w:rsid w:val="00E816ED"/>
    <w:rsid w:val="00E81707"/>
    <w:rsid w:val="00E81945"/>
    <w:rsid w:val="00E81A09"/>
    <w:rsid w:val="00E81E3A"/>
    <w:rsid w:val="00E81EBA"/>
    <w:rsid w:val="00E81F62"/>
    <w:rsid w:val="00E822C4"/>
    <w:rsid w:val="00E8251A"/>
    <w:rsid w:val="00E8257D"/>
    <w:rsid w:val="00E825E1"/>
    <w:rsid w:val="00E829DA"/>
    <w:rsid w:val="00E82AE6"/>
    <w:rsid w:val="00E82CAB"/>
    <w:rsid w:val="00E82CB2"/>
    <w:rsid w:val="00E82DA8"/>
    <w:rsid w:val="00E82EE5"/>
    <w:rsid w:val="00E82FB1"/>
    <w:rsid w:val="00E8335E"/>
    <w:rsid w:val="00E835AD"/>
    <w:rsid w:val="00E8376D"/>
    <w:rsid w:val="00E8395C"/>
    <w:rsid w:val="00E839D9"/>
    <w:rsid w:val="00E839FF"/>
    <w:rsid w:val="00E83A8F"/>
    <w:rsid w:val="00E83DC9"/>
    <w:rsid w:val="00E83EEB"/>
    <w:rsid w:val="00E83F2E"/>
    <w:rsid w:val="00E840AE"/>
    <w:rsid w:val="00E84121"/>
    <w:rsid w:val="00E84709"/>
    <w:rsid w:val="00E84839"/>
    <w:rsid w:val="00E8493E"/>
    <w:rsid w:val="00E84A2A"/>
    <w:rsid w:val="00E84AF5"/>
    <w:rsid w:val="00E84BBE"/>
    <w:rsid w:val="00E84CD7"/>
    <w:rsid w:val="00E84DF4"/>
    <w:rsid w:val="00E84E29"/>
    <w:rsid w:val="00E84E9A"/>
    <w:rsid w:val="00E84EC9"/>
    <w:rsid w:val="00E84FC5"/>
    <w:rsid w:val="00E85233"/>
    <w:rsid w:val="00E852A7"/>
    <w:rsid w:val="00E8536E"/>
    <w:rsid w:val="00E85532"/>
    <w:rsid w:val="00E855D1"/>
    <w:rsid w:val="00E85776"/>
    <w:rsid w:val="00E85A42"/>
    <w:rsid w:val="00E85A50"/>
    <w:rsid w:val="00E85AF7"/>
    <w:rsid w:val="00E85C05"/>
    <w:rsid w:val="00E85C4B"/>
    <w:rsid w:val="00E85CCE"/>
    <w:rsid w:val="00E85F19"/>
    <w:rsid w:val="00E860A5"/>
    <w:rsid w:val="00E860CA"/>
    <w:rsid w:val="00E8611C"/>
    <w:rsid w:val="00E86386"/>
    <w:rsid w:val="00E86463"/>
    <w:rsid w:val="00E865B3"/>
    <w:rsid w:val="00E86606"/>
    <w:rsid w:val="00E86991"/>
    <w:rsid w:val="00E86996"/>
    <w:rsid w:val="00E86A0F"/>
    <w:rsid w:val="00E86BB6"/>
    <w:rsid w:val="00E86FAA"/>
    <w:rsid w:val="00E8740B"/>
    <w:rsid w:val="00E87449"/>
    <w:rsid w:val="00E875D5"/>
    <w:rsid w:val="00E8763A"/>
    <w:rsid w:val="00E8778F"/>
    <w:rsid w:val="00E87825"/>
    <w:rsid w:val="00E878A9"/>
    <w:rsid w:val="00E878AC"/>
    <w:rsid w:val="00E87A3D"/>
    <w:rsid w:val="00E87B16"/>
    <w:rsid w:val="00E87DC0"/>
    <w:rsid w:val="00E87F83"/>
    <w:rsid w:val="00E90053"/>
    <w:rsid w:val="00E9006D"/>
    <w:rsid w:val="00E901BB"/>
    <w:rsid w:val="00E901D7"/>
    <w:rsid w:val="00E90302"/>
    <w:rsid w:val="00E90397"/>
    <w:rsid w:val="00E90588"/>
    <w:rsid w:val="00E905E5"/>
    <w:rsid w:val="00E9071C"/>
    <w:rsid w:val="00E90776"/>
    <w:rsid w:val="00E90948"/>
    <w:rsid w:val="00E90A2A"/>
    <w:rsid w:val="00E90D70"/>
    <w:rsid w:val="00E90D7C"/>
    <w:rsid w:val="00E90FF3"/>
    <w:rsid w:val="00E91336"/>
    <w:rsid w:val="00E913DB"/>
    <w:rsid w:val="00E9187C"/>
    <w:rsid w:val="00E918F1"/>
    <w:rsid w:val="00E91979"/>
    <w:rsid w:val="00E919C9"/>
    <w:rsid w:val="00E91F84"/>
    <w:rsid w:val="00E92049"/>
    <w:rsid w:val="00E92184"/>
    <w:rsid w:val="00E9228F"/>
    <w:rsid w:val="00E9254C"/>
    <w:rsid w:val="00E92702"/>
    <w:rsid w:val="00E927B8"/>
    <w:rsid w:val="00E92855"/>
    <w:rsid w:val="00E928D1"/>
    <w:rsid w:val="00E9292A"/>
    <w:rsid w:val="00E92B7E"/>
    <w:rsid w:val="00E92BF8"/>
    <w:rsid w:val="00E92C28"/>
    <w:rsid w:val="00E92CE4"/>
    <w:rsid w:val="00E92E9D"/>
    <w:rsid w:val="00E9317B"/>
    <w:rsid w:val="00E9319C"/>
    <w:rsid w:val="00E932C2"/>
    <w:rsid w:val="00E93431"/>
    <w:rsid w:val="00E934D3"/>
    <w:rsid w:val="00E934F2"/>
    <w:rsid w:val="00E937A4"/>
    <w:rsid w:val="00E937BB"/>
    <w:rsid w:val="00E937C9"/>
    <w:rsid w:val="00E93BE8"/>
    <w:rsid w:val="00E93CBD"/>
    <w:rsid w:val="00E93D48"/>
    <w:rsid w:val="00E9419E"/>
    <w:rsid w:val="00E942F8"/>
    <w:rsid w:val="00E943D0"/>
    <w:rsid w:val="00E94444"/>
    <w:rsid w:val="00E944B4"/>
    <w:rsid w:val="00E9460F"/>
    <w:rsid w:val="00E94624"/>
    <w:rsid w:val="00E94807"/>
    <w:rsid w:val="00E949EA"/>
    <w:rsid w:val="00E94B75"/>
    <w:rsid w:val="00E95163"/>
    <w:rsid w:val="00E95350"/>
    <w:rsid w:val="00E9575C"/>
    <w:rsid w:val="00E958CB"/>
    <w:rsid w:val="00E958FB"/>
    <w:rsid w:val="00E95922"/>
    <w:rsid w:val="00E95A69"/>
    <w:rsid w:val="00E95B85"/>
    <w:rsid w:val="00E95EB5"/>
    <w:rsid w:val="00E95FB9"/>
    <w:rsid w:val="00E96069"/>
    <w:rsid w:val="00E96387"/>
    <w:rsid w:val="00E9677E"/>
    <w:rsid w:val="00E96865"/>
    <w:rsid w:val="00E96962"/>
    <w:rsid w:val="00E96F51"/>
    <w:rsid w:val="00E970AD"/>
    <w:rsid w:val="00E9734D"/>
    <w:rsid w:val="00E97375"/>
    <w:rsid w:val="00E9742C"/>
    <w:rsid w:val="00E9745D"/>
    <w:rsid w:val="00E97921"/>
    <w:rsid w:val="00E97A38"/>
    <w:rsid w:val="00E97C2A"/>
    <w:rsid w:val="00E97C8D"/>
    <w:rsid w:val="00E97F81"/>
    <w:rsid w:val="00EA007A"/>
    <w:rsid w:val="00EA029D"/>
    <w:rsid w:val="00EA02DE"/>
    <w:rsid w:val="00EA0379"/>
    <w:rsid w:val="00EA048D"/>
    <w:rsid w:val="00EA067A"/>
    <w:rsid w:val="00EA0743"/>
    <w:rsid w:val="00EA0760"/>
    <w:rsid w:val="00EA07D7"/>
    <w:rsid w:val="00EA0821"/>
    <w:rsid w:val="00EA09C0"/>
    <w:rsid w:val="00EA0A46"/>
    <w:rsid w:val="00EA0AD1"/>
    <w:rsid w:val="00EA0DDB"/>
    <w:rsid w:val="00EA0E47"/>
    <w:rsid w:val="00EA0E97"/>
    <w:rsid w:val="00EA1283"/>
    <w:rsid w:val="00EA150C"/>
    <w:rsid w:val="00EA1895"/>
    <w:rsid w:val="00EA1BCA"/>
    <w:rsid w:val="00EA1E00"/>
    <w:rsid w:val="00EA1E2E"/>
    <w:rsid w:val="00EA1E81"/>
    <w:rsid w:val="00EA23BA"/>
    <w:rsid w:val="00EA2518"/>
    <w:rsid w:val="00EA2709"/>
    <w:rsid w:val="00EA2722"/>
    <w:rsid w:val="00EA2729"/>
    <w:rsid w:val="00EA2741"/>
    <w:rsid w:val="00EA278F"/>
    <w:rsid w:val="00EA2954"/>
    <w:rsid w:val="00EA29B4"/>
    <w:rsid w:val="00EA2C52"/>
    <w:rsid w:val="00EA2CC9"/>
    <w:rsid w:val="00EA2D74"/>
    <w:rsid w:val="00EA2F8B"/>
    <w:rsid w:val="00EA2F9C"/>
    <w:rsid w:val="00EA30BF"/>
    <w:rsid w:val="00EA3109"/>
    <w:rsid w:val="00EA31E2"/>
    <w:rsid w:val="00EA3228"/>
    <w:rsid w:val="00EA34D8"/>
    <w:rsid w:val="00EA35CF"/>
    <w:rsid w:val="00EA35FE"/>
    <w:rsid w:val="00EA36C0"/>
    <w:rsid w:val="00EA37D2"/>
    <w:rsid w:val="00EA37D7"/>
    <w:rsid w:val="00EA3862"/>
    <w:rsid w:val="00EA3A8E"/>
    <w:rsid w:val="00EA3AF1"/>
    <w:rsid w:val="00EA3B54"/>
    <w:rsid w:val="00EA3B88"/>
    <w:rsid w:val="00EA3EA6"/>
    <w:rsid w:val="00EA3F47"/>
    <w:rsid w:val="00EA4085"/>
    <w:rsid w:val="00EA408C"/>
    <w:rsid w:val="00EA43A7"/>
    <w:rsid w:val="00EA45BB"/>
    <w:rsid w:val="00EA45EB"/>
    <w:rsid w:val="00EA469A"/>
    <w:rsid w:val="00EA475B"/>
    <w:rsid w:val="00EA47C7"/>
    <w:rsid w:val="00EA484A"/>
    <w:rsid w:val="00EA491E"/>
    <w:rsid w:val="00EA4997"/>
    <w:rsid w:val="00EA4BA2"/>
    <w:rsid w:val="00EA4D0F"/>
    <w:rsid w:val="00EA4DDB"/>
    <w:rsid w:val="00EA5166"/>
    <w:rsid w:val="00EA54FC"/>
    <w:rsid w:val="00EA571E"/>
    <w:rsid w:val="00EA576C"/>
    <w:rsid w:val="00EA5771"/>
    <w:rsid w:val="00EA58B3"/>
    <w:rsid w:val="00EA5A27"/>
    <w:rsid w:val="00EA5ADD"/>
    <w:rsid w:val="00EA5CB8"/>
    <w:rsid w:val="00EA5DF0"/>
    <w:rsid w:val="00EA664F"/>
    <w:rsid w:val="00EA680F"/>
    <w:rsid w:val="00EA6841"/>
    <w:rsid w:val="00EA6A0E"/>
    <w:rsid w:val="00EA6AA2"/>
    <w:rsid w:val="00EA6AAD"/>
    <w:rsid w:val="00EA6DBB"/>
    <w:rsid w:val="00EA6E7B"/>
    <w:rsid w:val="00EA710F"/>
    <w:rsid w:val="00EA71C0"/>
    <w:rsid w:val="00EA7501"/>
    <w:rsid w:val="00EA772B"/>
    <w:rsid w:val="00EA77AB"/>
    <w:rsid w:val="00EA7AA4"/>
    <w:rsid w:val="00EA7CCB"/>
    <w:rsid w:val="00EA7CD8"/>
    <w:rsid w:val="00EA7FAC"/>
    <w:rsid w:val="00EB03CF"/>
    <w:rsid w:val="00EB0459"/>
    <w:rsid w:val="00EB051E"/>
    <w:rsid w:val="00EB0CC9"/>
    <w:rsid w:val="00EB0D3D"/>
    <w:rsid w:val="00EB0E04"/>
    <w:rsid w:val="00EB0E98"/>
    <w:rsid w:val="00EB0EB3"/>
    <w:rsid w:val="00EB12A5"/>
    <w:rsid w:val="00EB134E"/>
    <w:rsid w:val="00EB167E"/>
    <w:rsid w:val="00EB169A"/>
    <w:rsid w:val="00EB1822"/>
    <w:rsid w:val="00EB193A"/>
    <w:rsid w:val="00EB19F9"/>
    <w:rsid w:val="00EB1A7B"/>
    <w:rsid w:val="00EB1C1C"/>
    <w:rsid w:val="00EB1ECF"/>
    <w:rsid w:val="00EB2015"/>
    <w:rsid w:val="00EB2085"/>
    <w:rsid w:val="00EB20FE"/>
    <w:rsid w:val="00EB24D4"/>
    <w:rsid w:val="00EB2845"/>
    <w:rsid w:val="00EB2BEA"/>
    <w:rsid w:val="00EB2CA2"/>
    <w:rsid w:val="00EB2D19"/>
    <w:rsid w:val="00EB2D3C"/>
    <w:rsid w:val="00EB2DAD"/>
    <w:rsid w:val="00EB2F9B"/>
    <w:rsid w:val="00EB3144"/>
    <w:rsid w:val="00EB323F"/>
    <w:rsid w:val="00EB329B"/>
    <w:rsid w:val="00EB38D4"/>
    <w:rsid w:val="00EB3A63"/>
    <w:rsid w:val="00EB3BBE"/>
    <w:rsid w:val="00EB3C31"/>
    <w:rsid w:val="00EB3CEE"/>
    <w:rsid w:val="00EB3DA7"/>
    <w:rsid w:val="00EB3E4A"/>
    <w:rsid w:val="00EB46A5"/>
    <w:rsid w:val="00EB47BC"/>
    <w:rsid w:val="00EB47FF"/>
    <w:rsid w:val="00EB4936"/>
    <w:rsid w:val="00EB4AFC"/>
    <w:rsid w:val="00EB4F1F"/>
    <w:rsid w:val="00EB52C8"/>
    <w:rsid w:val="00EB5454"/>
    <w:rsid w:val="00EB563D"/>
    <w:rsid w:val="00EB566A"/>
    <w:rsid w:val="00EB575F"/>
    <w:rsid w:val="00EB57A4"/>
    <w:rsid w:val="00EB5A11"/>
    <w:rsid w:val="00EB5A90"/>
    <w:rsid w:val="00EB5ACD"/>
    <w:rsid w:val="00EB5E3C"/>
    <w:rsid w:val="00EB6172"/>
    <w:rsid w:val="00EB6321"/>
    <w:rsid w:val="00EB641A"/>
    <w:rsid w:val="00EB647A"/>
    <w:rsid w:val="00EB64AA"/>
    <w:rsid w:val="00EB651D"/>
    <w:rsid w:val="00EB6604"/>
    <w:rsid w:val="00EB6833"/>
    <w:rsid w:val="00EB69BC"/>
    <w:rsid w:val="00EB6B85"/>
    <w:rsid w:val="00EB6C7D"/>
    <w:rsid w:val="00EB7223"/>
    <w:rsid w:val="00EB7244"/>
    <w:rsid w:val="00EB728B"/>
    <w:rsid w:val="00EB7345"/>
    <w:rsid w:val="00EB73A4"/>
    <w:rsid w:val="00EB759B"/>
    <w:rsid w:val="00EB75D0"/>
    <w:rsid w:val="00EB75FD"/>
    <w:rsid w:val="00EB76D0"/>
    <w:rsid w:val="00EB76F3"/>
    <w:rsid w:val="00EB779B"/>
    <w:rsid w:val="00EB79EC"/>
    <w:rsid w:val="00EB7AB9"/>
    <w:rsid w:val="00EB7D1E"/>
    <w:rsid w:val="00EB7E52"/>
    <w:rsid w:val="00EC00AE"/>
    <w:rsid w:val="00EC00E4"/>
    <w:rsid w:val="00EC00F2"/>
    <w:rsid w:val="00EC0294"/>
    <w:rsid w:val="00EC06AF"/>
    <w:rsid w:val="00EC07E4"/>
    <w:rsid w:val="00EC0975"/>
    <w:rsid w:val="00EC09BF"/>
    <w:rsid w:val="00EC0DC0"/>
    <w:rsid w:val="00EC0E7C"/>
    <w:rsid w:val="00EC0FB2"/>
    <w:rsid w:val="00EC1361"/>
    <w:rsid w:val="00EC19B2"/>
    <w:rsid w:val="00EC1ABA"/>
    <w:rsid w:val="00EC1B21"/>
    <w:rsid w:val="00EC1FD0"/>
    <w:rsid w:val="00EC2188"/>
    <w:rsid w:val="00EC22F0"/>
    <w:rsid w:val="00EC28BA"/>
    <w:rsid w:val="00EC29E8"/>
    <w:rsid w:val="00EC2AAC"/>
    <w:rsid w:val="00EC30DB"/>
    <w:rsid w:val="00EC3773"/>
    <w:rsid w:val="00EC384E"/>
    <w:rsid w:val="00EC3866"/>
    <w:rsid w:val="00EC3927"/>
    <w:rsid w:val="00EC3A2B"/>
    <w:rsid w:val="00EC3C0E"/>
    <w:rsid w:val="00EC3E72"/>
    <w:rsid w:val="00EC3ED4"/>
    <w:rsid w:val="00EC410C"/>
    <w:rsid w:val="00EC41EF"/>
    <w:rsid w:val="00EC4213"/>
    <w:rsid w:val="00EC421C"/>
    <w:rsid w:val="00EC45C2"/>
    <w:rsid w:val="00EC48B3"/>
    <w:rsid w:val="00EC497D"/>
    <w:rsid w:val="00EC4B82"/>
    <w:rsid w:val="00EC4D8B"/>
    <w:rsid w:val="00EC4E1F"/>
    <w:rsid w:val="00EC4F38"/>
    <w:rsid w:val="00EC5189"/>
    <w:rsid w:val="00EC51D8"/>
    <w:rsid w:val="00EC5430"/>
    <w:rsid w:val="00EC5494"/>
    <w:rsid w:val="00EC54B6"/>
    <w:rsid w:val="00EC5933"/>
    <w:rsid w:val="00EC5A02"/>
    <w:rsid w:val="00EC5BB9"/>
    <w:rsid w:val="00EC5D0A"/>
    <w:rsid w:val="00EC5F14"/>
    <w:rsid w:val="00EC5F37"/>
    <w:rsid w:val="00EC5F74"/>
    <w:rsid w:val="00EC5FCD"/>
    <w:rsid w:val="00EC6107"/>
    <w:rsid w:val="00EC6244"/>
    <w:rsid w:val="00EC62F4"/>
    <w:rsid w:val="00EC640D"/>
    <w:rsid w:val="00EC6752"/>
    <w:rsid w:val="00EC6A09"/>
    <w:rsid w:val="00EC6BF0"/>
    <w:rsid w:val="00EC6C98"/>
    <w:rsid w:val="00EC6CA2"/>
    <w:rsid w:val="00EC6D3F"/>
    <w:rsid w:val="00EC6D4A"/>
    <w:rsid w:val="00EC7079"/>
    <w:rsid w:val="00EC70C0"/>
    <w:rsid w:val="00EC710A"/>
    <w:rsid w:val="00EC71B3"/>
    <w:rsid w:val="00EC7580"/>
    <w:rsid w:val="00EC76E7"/>
    <w:rsid w:val="00EC7717"/>
    <w:rsid w:val="00ED00B7"/>
    <w:rsid w:val="00ED0152"/>
    <w:rsid w:val="00ED0442"/>
    <w:rsid w:val="00ED046E"/>
    <w:rsid w:val="00ED08E3"/>
    <w:rsid w:val="00ED099A"/>
    <w:rsid w:val="00ED0BF7"/>
    <w:rsid w:val="00ED0C57"/>
    <w:rsid w:val="00ED0CE2"/>
    <w:rsid w:val="00ED0DCC"/>
    <w:rsid w:val="00ED100D"/>
    <w:rsid w:val="00ED12D4"/>
    <w:rsid w:val="00ED1388"/>
    <w:rsid w:val="00ED1419"/>
    <w:rsid w:val="00ED1436"/>
    <w:rsid w:val="00ED1950"/>
    <w:rsid w:val="00ED1BAD"/>
    <w:rsid w:val="00ED1C8F"/>
    <w:rsid w:val="00ED1DE9"/>
    <w:rsid w:val="00ED2035"/>
    <w:rsid w:val="00ED20A1"/>
    <w:rsid w:val="00ED20A7"/>
    <w:rsid w:val="00ED235F"/>
    <w:rsid w:val="00ED23E2"/>
    <w:rsid w:val="00ED24B6"/>
    <w:rsid w:val="00ED256F"/>
    <w:rsid w:val="00ED25D1"/>
    <w:rsid w:val="00ED260D"/>
    <w:rsid w:val="00ED26F5"/>
    <w:rsid w:val="00ED287F"/>
    <w:rsid w:val="00ED2A2F"/>
    <w:rsid w:val="00ED2CB3"/>
    <w:rsid w:val="00ED2D27"/>
    <w:rsid w:val="00ED2DCD"/>
    <w:rsid w:val="00ED3140"/>
    <w:rsid w:val="00ED3194"/>
    <w:rsid w:val="00ED32FE"/>
    <w:rsid w:val="00ED36F7"/>
    <w:rsid w:val="00ED3819"/>
    <w:rsid w:val="00ED392B"/>
    <w:rsid w:val="00ED3B90"/>
    <w:rsid w:val="00ED3BFF"/>
    <w:rsid w:val="00ED3CE0"/>
    <w:rsid w:val="00ED3E87"/>
    <w:rsid w:val="00ED410E"/>
    <w:rsid w:val="00ED42B0"/>
    <w:rsid w:val="00ED4337"/>
    <w:rsid w:val="00ED43C9"/>
    <w:rsid w:val="00ED4650"/>
    <w:rsid w:val="00ED4CC4"/>
    <w:rsid w:val="00ED4EB6"/>
    <w:rsid w:val="00ED50BF"/>
    <w:rsid w:val="00ED52CF"/>
    <w:rsid w:val="00ED530E"/>
    <w:rsid w:val="00ED53B0"/>
    <w:rsid w:val="00ED57EE"/>
    <w:rsid w:val="00ED5ADB"/>
    <w:rsid w:val="00ED5AF8"/>
    <w:rsid w:val="00ED5BAC"/>
    <w:rsid w:val="00ED5BCE"/>
    <w:rsid w:val="00ED5FCA"/>
    <w:rsid w:val="00ED627E"/>
    <w:rsid w:val="00ED650F"/>
    <w:rsid w:val="00ED661A"/>
    <w:rsid w:val="00ED67D4"/>
    <w:rsid w:val="00ED6961"/>
    <w:rsid w:val="00ED6A54"/>
    <w:rsid w:val="00ED6A60"/>
    <w:rsid w:val="00ED6B23"/>
    <w:rsid w:val="00ED6B3E"/>
    <w:rsid w:val="00ED6F1E"/>
    <w:rsid w:val="00ED7246"/>
    <w:rsid w:val="00ED732E"/>
    <w:rsid w:val="00ED7338"/>
    <w:rsid w:val="00ED73F6"/>
    <w:rsid w:val="00ED74DA"/>
    <w:rsid w:val="00ED76C6"/>
    <w:rsid w:val="00ED7D6C"/>
    <w:rsid w:val="00ED7EA6"/>
    <w:rsid w:val="00ED7F55"/>
    <w:rsid w:val="00ED7FE6"/>
    <w:rsid w:val="00EE007F"/>
    <w:rsid w:val="00EE009E"/>
    <w:rsid w:val="00EE00B7"/>
    <w:rsid w:val="00EE0242"/>
    <w:rsid w:val="00EE02F9"/>
    <w:rsid w:val="00EE0386"/>
    <w:rsid w:val="00EE041C"/>
    <w:rsid w:val="00EE0492"/>
    <w:rsid w:val="00EE05CC"/>
    <w:rsid w:val="00EE0656"/>
    <w:rsid w:val="00EE0AF5"/>
    <w:rsid w:val="00EE0B88"/>
    <w:rsid w:val="00EE0CCA"/>
    <w:rsid w:val="00EE0D40"/>
    <w:rsid w:val="00EE0F42"/>
    <w:rsid w:val="00EE0FD3"/>
    <w:rsid w:val="00EE108B"/>
    <w:rsid w:val="00EE1283"/>
    <w:rsid w:val="00EE16FF"/>
    <w:rsid w:val="00EE1815"/>
    <w:rsid w:val="00EE1860"/>
    <w:rsid w:val="00EE18E7"/>
    <w:rsid w:val="00EE1A4D"/>
    <w:rsid w:val="00EE1B2A"/>
    <w:rsid w:val="00EE1E9A"/>
    <w:rsid w:val="00EE1F81"/>
    <w:rsid w:val="00EE2129"/>
    <w:rsid w:val="00EE222D"/>
    <w:rsid w:val="00EE22EB"/>
    <w:rsid w:val="00EE244E"/>
    <w:rsid w:val="00EE286E"/>
    <w:rsid w:val="00EE293F"/>
    <w:rsid w:val="00EE2BD2"/>
    <w:rsid w:val="00EE2CB6"/>
    <w:rsid w:val="00EE2D59"/>
    <w:rsid w:val="00EE2E36"/>
    <w:rsid w:val="00EE2E91"/>
    <w:rsid w:val="00EE3179"/>
    <w:rsid w:val="00EE31E5"/>
    <w:rsid w:val="00EE32CF"/>
    <w:rsid w:val="00EE3417"/>
    <w:rsid w:val="00EE35CB"/>
    <w:rsid w:val="00EE360E"/>
    <w:rsid w:val="00EE36D5"/>
    <w:rsid w:val="00EE3878"/>
    <w:rsid w:val="00EE38C7"/>
    <w:rsid w:val="00EE3AF7"/>
    <w:rsid w:val="00EE3B0E"/>
    <w:rsid w:val="00EE3E50"/>
    <w:rsid w:val="00EE3EEE"/>
    <w:rsid w:val="00EE3F27"/>
    <w:rsid w:val="00EE40EB"/>
    <w:rsid w:val="00EE413C"/>
    <w:rsid w:val="00EE414A"/>
    <w:rsid w:val="00EE41FA"/>
    <w:rsid w:val="00EE470E"/>
    <w:rsid w:val="00EE48E5"/>
    <w:rsid w:val="00EE4AD2"/>
    <w:rsid w:val="00EE4C81"/>
    <w:rsid w:val="00EE4E3D"/>
    <w:rsid w:val="00EE4FCA"/>
    <w:rsid w:val="00EE50E1"/>
    <w:rsid w:val="00EE510B"/>
    <w:rsid w:val="00EE543A"/>
    <w:rsid w:val="00EE54F1"/>
    <w:rsid w:val="00EE55C5"/>
    <w:rsid w:val="00EE56BD"/>
    <w:rsid w:val="00EE5858"/>
    <w:rsid w:val="00EE58B0"/>
    <w:rsid w:val="00EE5A13"/>
    <w:rsid w:val="00EE5A4F"/>
    <w:rsid w:val="00EE5C31"/>
    <w:rsid w:val="00EE5CCD"/>
    <w:rsid w:val="00EE5D92"/>
    <w:rsid w:val="00EE5FEF"/>
    <w:rsid w:val="00EE6268"/>
    <w:rsid w:val="00EE63A3"/>
    <w:rsid w:val="00EE68EE"/>
    <w:rsid w:val="00EE6900"/>
    <w:rsid w:val="00EE6AEA"/>
    <w:rsid w:val="00EE6B38"/>
    <w:rsid w:val="00EE6DFA"/>
    <w:rsid w:val="00EE6E26"/>
    <w:rsid w:val="00EE6EEC"/>
    <w:rsid w:val="00EE6F03"/>
    <w:rsid w:val="00EE70CA"/>
    <w:rsid w:val="00EE70F3"/>
    <w:rsid w:val="00EE7377"/>
    <w:rsid w:val="00EE73BB"/>
    <w:rsid w:val="00EE7676"/>
    <w:rsid w:val="00EE7704"/>
    <w:rsid w:val="00EE7A4D"/>
    <w:rsid w:val="00EE7AA7"/>
    <w:rsid w:val="00EE7AF4"/>
    <w:rsid w:val="00EE7BAE"/>
    <w:rsid w:val="00EE7BDA"/>
    <w:rsid w:val="00EE7D40"/>
    <w:rsid w:val="00EE7ECF"/>
    <w:rsid w:val="00EE7FEB"/>
    <w:rsid w:val="00EF00FA"/>
    <w:rsid w:val="00EF03ED"/>
    <w:rsid w:val="00EF0433"/>
    <w:rsid w:val="00EF0451"/>
    <w:rsid w:val="00EF073A"/>
    <w:rsid w:val="00EF09A0"/>
    <w:rsid w:val="00EF09FA"/>
    <w:rsid w:val="00EF0B26"/>
    <w:rsid w:val="00EF0BE5"/>
    <w:rsid w:val="00EF0FC4"/>
    <w:rsid w:val="00EF1113"/>
    <w:rsid w:val="00EF174C"/>
    <w:rsid w:val="00EF17C8"/>
    <w:rsid w:val="00EF1BBD"/>
    <w:rsid w:val="00EF1D57"/>
    <w:rsid w:val="00EF1DD1"/>
    <w:rsid w:val="00EF1ED0"/>
    <w:rsid w:val="00EF203F"/>
    <w:rsid w:val="00EF2222"/>
    <w:rsid w:val="00EF2440"/>
    <w:rsid w:val="00EF248E"/>
    <w:rsid w:val="00EF253B"/>
    <w:rsid w:val="00EF268D"/>
    <w:rsid w:val="00EF2745"/>
    <w:rsid w:val="00EF291E"/>
    <w:rsid w:val="00EF2E39"/>
    <w:rsid w:val="00EF2F64"/>
    <w:rsid w:val="00EF2F8A"/>
    <w:rsid w:val="00EF2FC8"/>
    <w:rsid w:val="00EF3438"/>
    <w:rsid w:val="00EF3443"/>
    <w:rsid w:val="00EF3551"/>
    <w:rsid w:val="00EF3713"/>
    <w:rsid w:val="00EF3765"/>
    <w:rsid w:val="00EF379D"/>
    <w:rsid w:val="00EF3B0E"/>
    <w:rsid w:val="00EF3B9C"/>
    <w:rsid w:val="00EF3DD6"/>
    <w:rsid w:val="00EF3E5A"/>
    <w:rsid w:val="00EF414B"/>
    <w:rsid w:val="00EF41B2"/>
    <w:rsid w:val="00EF4311"/>
    <w:rsid w:val="00EF453D"/>
    <w:rsid w:val="00EF4573"/>
    <w:rsid w:val="00EF4741"/>
    <w:rsid w:val="00EF4876"/>
    <w:rsid w:val="00EF4B64"/>
    <w:rsid w:val="00EF4C42"/>
    <w:rsid w:val="00EF4E7A"/>
    <w:rsid w:val="00EF50AB"/>
    <w:rsid w:val="00EF539A"/>
    <w:rsid w:val="00EF542D"/>
    <w:rsid w:val="00EF54F4"/>
    <w:rsid w:val="00EF5572"/>
    <w:rsid w:val="00EF56B5"/>
    <w:rsid w:val="00EF5713"/>
    <w:rsid w:val="00EF5806"/>
    <w:rsid w:val="00EF5875"/>
    <w:rsid w:val="00EF5912"/>
    <w:rsid w:val="00EF5A21"/>
    <w:rsid w:val="00EF5A7B"/>
    <w:rsid w:val="00EF5B69"/>
    <w:rsid w:val="00EF5BFA"/>
    <w:rsid w:val="00EF602B"/>
    <w:rsid w:val="00EF6144"/>
    <w:rsid w:val="00EF6455"/>
    <w:rsid w:val="00EF6912"/>
    <w:rsid w:val="00EF696F"/>
    <w:rsid w:val="00EF6DFE"/>
    <w:rsid w:val="00EF6F72"/>
    <w:rsid w:val="00EF7003"/>
    <w:rsid w:val="00EF70AF"/>
    <w:rsid w:val="00EF714B"/>
    <w:rsid w:val="00EF7219"/>
    <w:rsid w:val="00EF7280"/>
    <w:rsid w:val="00EF74A4"/>
    <w:rsid w:val="00EF74E7"/>
    <w:rsid w:val="00EF7601"/>
    <w:rsid w:val="00EF79B9"/>
    <w:rsid w:val="00EF7B4B"/>
    <w:rsid w:val="00EF7CE4"/>
    <w:rsid w:val="00EF7D1E"/>
    <w:rsid w:val="00EF7DF0"/>
    <w:rsid w:val="00F00129"/>
    <w:rsid w:val="00F002F7"/>
    <w:rsid w:val="00F014C1"/>
    <w:rsid w:val="00F01D40"/>
    <w:rsid w:val="00F01D9A"/>
    <w:rsid w:val="00F01EDB"/>
    <w:rsid w:val="00F0200F"/>
    <w:rsid w:val="00F020B6"/>
    <w:rsid w:val="00F020E1"/>
    <w:rsid w:val="00F0211B"/>
    <w:rsid w:val="00F021CA"/>
    <w:rsid w:val="00F02337"/>
    <w:rsid w:val="00F0239C"/>
    <w:rsid w:val="00F025E9"/>
    <w:rsid w:val="00F028BD"/>
    <w:rsid w:val="00F02B60"/>
    <w:rsid w:val="00F02BB8"/>
    <w:rsid w:val="00F02CB3"/>
    <w:rsid w:val="00F02E57"/>
    <w:rsid w:val="00F03200"/>
    <w:rsid w:val="00F03211"/>
    <w:rsid w:val="00F03295"/>
    <w:rsid w:val="00F03340"/>
    <w:rsid w:val="00F03391"/>
    <w:rsid w:val="00F034C5"/>
    <w:rsid w:val="00F036CD"/>
    <w:rsid w:val="00F03A81"/>
    <w:rsid w:val="00F03AB7"/>
    <w:rsid w:val="00F03AC0"/>
    <w:rsid w:val="00F03B24"/>
    <w:rsid w:val="00F03B6E"/>
    <w:rsid w:val="00F03B99"/>
    <w:rsid w:val="00F03E08"/>
    <w:rsid w:val="00F04116"/>
    <w:rsid w:val="00F043E4"/>
    <w:rsid w:val="00F04451"/>
    <w:rsid w:val="00F044DD"/>
    <w:rsid w:val="00F04530"/>
    <w:rsid w:val="00F04713"/>
    <w:rsid w:val="00F048E8"/>
    <w:rsid w:val="00F049A9"/>
    <w:rsid w:val="00F04B37"/>
    <w:rsid w:val="00F0519B"/>
    <w:rsid w:val="00F053EF"/>
    <w:rsid w:val="00F0542E"/>
    <w:rsid w:val="00F05480"/>
    <w:rsid w:val="00F05537"/>
    <w:rsid w:val="00F05651"/>
    <w:rsid w:val="00F059C0"/>
    <w:rsid w:val="00F05A14"/>
    <w:rsid w:val="00F05ADF"/>
    <w:rsid w:val="00F05B2D"/>
    <w:rsid w:val="00F05D86"/>
    <w:rsid w:val="00F060E8"/>
    <w:rsid w:val="00F060FF"/>
    <w:rsid w:val="00F06151"/>
    <w:rsid w:val="00F061C4"/>
    <w:rsid w:val="00F06229"/>
    <w:rsid w:val="00F0627A"/>
    <w:rsid w:val="00F063B2"/>
    <w:rsid w:val="00F064C3"/>
    <w:rsid w:val="00F0657E"/>
    <w:rsid w:val="00F0659C"/>
    <w:rsid w:val="00F066BA"/>
    <w:rsid w:val="00F06760"/>
    <w:rsid w:val="00F06940"/>
    <w:rsid w:val="00F0694A"/>
    <w:rsid w:val="00F06ACC"/>
    <w:rsid w:val="00F06F20"/>
    <w:rsid w:val="00F0734C"/>
    <w:rsid w:val="00F07361"/>
    <w:rsid w:val="00F0749E"/>
    <w:rsid w:val="00F078C5"/>
    <w:rsid w:val="00F07B4D"/>
    <w:rsid w:val="00F07BE6"/>
    <w:rsid w:val="00F07C65"/>
    <w:rsid w:val="00F07CAD"/>
    <w:rsid w:val="00F07CCE"/>
    <w:rsid w:val="00F07E9C"/>
    <w:rsid w:val="00F07F0A"/>
    <w:rsid w:val="00F100A6"/>
    <w:rsid w:val="00F10258"/>
    <w:rsid w:val="00F10577"/>
    <w:rsid w:val="00F108BB"/>
    <w:rsid w:val="00F10BB5"/>
    <w:rsid w:val="00F10D9C"/>
    <w:rsid w:val="00F10DF6"/>
    <w:rsid w:val="00F10E04"/>
    <w:rsid w:val="00F1149D"/>
    <w:rsid w:val="00F11626"/>
    <w:rsid w:val="00F11678"/>
    <w:rsid w:val="00F116DE"/>
    <w:rsid w:val="00F118E1"/>
    <w:rsid w:val="00F11E7D"/>
    <w:rsid w:val="00F11FB2"/>
    <w:rsid w:val="00F12075"/>
    <w:rsid w:val="00F121B4"/>
    <w:rsid w:val="00F122B4"/>
    <w:rsid w:val="00F12304"/>
    <w:rsid w:val="00F12434"/>
    <w:rsid w:val="00F12615"/>
    <w:rsid w:val="00F126BA"/>
    <w:rsid w:val="00F1277C"/>
    <w:rsid w:val="00F12B87"/>
    <w:rsid w:val="00F12C41"/>
    <w:rsid w:val="00F12E63"/>
    <w:rsid w:val="00F130C0"/>
    <w:rsid w:val="00F131BF"/>
    <w:rsid w:val="00F134CF"/>
    <w:rsid w:val="00F137AB"/>
    <w:rsid w:val="00F13968"/>
    <w:rsid w:val="00F13AA2"/>
    <w:rsid w:val="00F13B07"/>
    <w:rsid w:val="00F13CCD"/>
    <w:rsid w:val="00F13D27"/>
    <w:rsid w:val="00F13D70"/>
    <w:rsid w:val="00F13DE1"/>
    <w:rsid w:val="00F13F09"/>
    <w:rsid w:val="00F13FFC"/>
    <w:rsid w:val="00F14109"/>
    <w:rsid w:val="00F141C6"/>
    <w:rsid w:val="00F1426B"/>
    <w:rsid w:val="00F143A2"/>
    <w:rsid w:val="00F144B7"/>
    <w:rsid w:val="00F144EF"/>
    <w:rsid w:val="00F146E7"/>
    <w:rsid w:val="00F1473C"/>
    <w:rsid w:val="00F14744"/>
    <w:rsid w:val="00F14B23"/>
    <w:rsid w:val="00F14C15"/>
    <w:rsid w:val="00F14EC7"/>
    <w:rsid w:val="00F151EE"/>
    <w:rsid w:val="00F15224"/>
    <w:rsid w:val="00F15388"/>
    <w:rsid w:val="00F155DE"/>
    <w:rsid w:val="00F15667"/>
    <w:rsid w:val="00F158F5"/>
    <w:rsid w:val="00F159EC"/>
    <w:rsid w:val="00F15C33"/>
    <w:rsid w:val="00F15DF9"/>
    <w:rsid w:val="00F15FCE"/>
    <w:rsid w:val="00F15FF9"/>
    <w:rsid w:val="00F16142"/>
    <w:rsid w:val="00F16220"/>
    <w:rsid w:val="00F164D5"/>
    <w:rsid w:val="00F16668"/>
    <w:rsid w:val="00F166BF"/>
    <w:rsid w:val="00F16B7E"/>
    <w:rsid w:val="00F16C5F"/>
    <w:rsid w:val="00F16C98"/>
    <w:rsid w:val="00F1709A"/>
    <w:rsid w:val="00F1713D"/>
    <w:rsid w:val="00F1723C"/>
    <w:rsid w:val="00F17380"/>
    <w:rsid w:val="00F173D8"/>
    <w:rsid w:val="00F17690"/>
    <w:rsid w:val="00F1779A"/>
    <w:rsid w:val="00F17816"/>
    <w:rsid w:val="00F17D27"/>
    <w:rsid w:val="00F17D97"/>
    <w:rsid w:val="00F17E2A"/>
    <w:rsid w:val="00F17EA9"/>
    <w:rsid w:val="00F200A0"/>
    <w:rsid w:val="00F201E0"/>
    <w:rsid w:val="00F20277"/>
    <w:rsid w:val="00F203CD"/>
    <w:rsid w:val="00F20637"/>
    <w:rsid w:val="00F20770"/>
    <w:rsid w:val="00F2081B"/>
    <w:rsid w:val="00F2086D"/>
    <w:rsid w:val="00F208E3"/>
    <w:rsid w:val="00F20967"/>
    <w:rsid w:val="00F20A8C"/>
    <w:rsid w:val="00F20B9A"/>
    <w:rsid w:val="00F20DEB"/>
    <w:rsid w:val="00F21379"/>
    <w:rsid w:val="00F213DE"/>
    <w:rsid w:val="00F21822"/>
    <w:rsid w:val="00F21BD6"/>
    <w:rsid w:val="00F22088"/>
    <w:rsid w:val="00F22149"/>
    <w:rsid w:val="00F2215A"/>
    <w:rsid w:val="00F22227"/>
    <w:rsid w:val="00F22388"/>
    <w:rsid w:val="00F22565"/>
    <w:rsid w:val="00F22760"/>
    <w:rsid w:val="00F23451"/>
    <w:rsid w:val="00F2345D"/>
    <w:rsid w:val="00F23683"/>
    <w:rsid w:val="00F2385F"/>
    <w:rsid w:val="00F23925"/>
    <w:rsid w:val="00F23EA8"/>
    <w:rsid w:val="00F23F25"/>
    <w:rsid w:val="00F24251"/>
    <w:rsid w:val="00F24286"/>
    <w:rsid w:val="00F244E7"/>
    <w:rsid w:val="00F24511"/>
    <w:rsid w:val="00F2492F"/>
    <w:rsid w:val="00F25094"/>
    <w:rsid w:val="00F2514A"/>
    <w:rsid w:val="00F25255"/>
    <w:rsid w:val="00F254DB"/>
    <w:rsid w:val="00F2588F"/>
    <w:rsid w:val="00F258E2"/>
    <w:rsid w:val="00F25920"/>
    <w:rsid w:val="00F25AED"/>
    <w:rsid w:val="00F25B82"/>
    <w:rsid w:val="00F25BA5"/>
    <w:rsid w:val="00F25E4E"/>
    <w:rsid w:val="00F25F62"/>
    <w:rsid w:val="00F25F9D"/>
    <w:rsid w:val="00F26065"/>
    <w:rsid w:val="00F262F8"/>
    <w:rsid w:val="00F2639C"/>
    <w:rsid w:val="00F2639D"/>
    <w:rsid w:val="00F26558"/>
    <w:rsid w:val="00F26684"/>
    <w:rsid w:val="00F2669C"/>
    <w:rsid w:val="00F26844"/>
    <w:rsid w:val="00F269FE"/>
    <w:rsid w:val="00F26A47"/>
    <w:rsid w:val="00F2710C"/>
    <w:rsid w:val="00F27437"/>
    <w:rsid w:val="00F275A9"/>
    <w:rsid w:val="00F2775E"/>
    <w:rsid w:val="00F2780A"/>
    <w:rsid w:val="00F27A68"/>
    <w:rsid w:val="00F27BA2"/>
    <w:rsid w:val="00F300CB"/>
    <w:rsid w:val="00F30284"/>
    <w:rsid w:val="00F302A6"/>
    <w:rsid w:val="00F302F4"/>
    <w:rsid w:val="00F30588"/>
    <w:rsid w:val="00F309C5"/>
    <w:rsid w:val="00F30AB0"/>
    <w:rsid w:val="00F30CF5"/>
    <w:rsid w:val="00F30F30"/>
    <w:rsid w:val="00F3136B"/>
    <w:rsid w:val="00F3163E"/>
    <w:rsid w:val="00F31A3F"/>
    <w:rsid w:val="00F31D4C"/>
    <w:rsid w:val="00F31E15"/>
    <w:rsid w:val="00F31F6F"/>
    <w:rsid w:val="00F3270F"/>
    <w:rsid w:val="00F328C6"/>
    <w:rsid w:val="00F32A04"/>
    <w:rsid w:val="00F32A6B"/>
    <w:rsid w:val="00F32E55"/>
    <w:rsid w:val="00F33198"/>
    <w:rsid w:val="00F331CF"/>
    <w:rsid w:val="00F3321A"/>
    <w:rsid w:val="00F33341"/>
    <w:rsid w:val="00F3337F"/>
    <w:rsid w:val="00F33489"/>
    <w:rsid w:val="00F33568"/>
    <w:rsid w:val="00F33580"/>
    <w:rsid w:val="00F3375D"/>
    <w:rsid w:val="00F33BAD"/>
    <w:rsid w:val="00F33EE2"/>
    <w:rsid w:val="00F3414C"/>
    <w:rsid w:val="00F3433D"/>
    <w:rsid w:val="00F344D2"/>
    <w:rsid w:val="00F34797"/>
    <w:rsid w:val="00F348BE"/>
    <w:rsid w:val="00F34B46"/>
    <w:rsid w:val="00F34DA2"/>
    <w:rsid w:val="00F34EB7"/>
    <w:rsid w:val="00F35038"/>
    <w:rsid w:val="00F35113"/>
    <w:rsid w:val="00F35122"/>
    <w:rsid w:val="00F35229"/>
    <w:rsid w:val="00F3522C"/>
    <w:rsid w:val="00F35264"/>
    <w:rsid w:val="00F356A4"/>
    <w:rsid w:val="00F358FC"/>
    <w:rsid w:val="00F359DE"/>
    <w:rsid w:val="00F35F51"/>
    <w:rsid w:val="00F3640D"/>
    <w:rsid w:val="00F3653E"/>
    <w:rsid w:val="00F369D7"/>
    <w:rsid w:val="00F36A57"/>
    <w:rsid w:val="00F36DF6"/>
    <w:rsid w:val="00F36E7D"/>
    <w:rsid w:val="00F36F66"/>
    <w:rsid w:val="00F37070"/>
    <w:rsid w:val="00F37164"/>
    <w:rsid w:val="00F3726D"/>
    <w:rsid w:val="00F372AD"/>
    <w:rsid w:val="00F3752B"/>
    <w:rsid w:val="00F37535"/>
    <w:rsid w:val="00F377E4"/>
    <w:rsid w:val="00F37A2A"/>
    <w:rsid w:val="00F37A44"/>
    <w:rsid w:val="00F37D8D"/>
    <w:rsid w:val="00F37E2E"/>
    <w:rsid w:val="00F403A3"/>
    <w:rsid w:val="00F403B4"/>
    <w:rsid w:val="00F4049A"/>
    <w:rsid w:val="00F404FA"/>
    <w:rsid w:val="00F406FB"/>
    <w:rsid w:val="00F407B9"/>
    <w:rsid w:val="00F40AB1"/>
    <w:rsid w:val="00F40B20"/>
    <w:rsid w:val="00F40C2C"/>
    <w:rsid w:val="00F40C72"/>
    <w:rsid w:val="00F40C7F"/>
    <w:rsid w:val="00F40E37"/>
    <w:rsid w:val="00F40EA5"/>
    <w:rsid w:val="00F40EEA"/>
    <w:rsid w:val="00F40EF8"/>
    <w:rsid w:val="00F40EFA"/>
    <w:rsid w:val="00F410DE"/>
    <w:rsid w:val="00F4113A"/>
    <w:rsid w:val="00F4115F"/>
    <w:rsid w:val="00F41484"/>
    <w:rsid w:val="00F41551"/>
    <w:rsid w:val="00F416E6"/>
    <w:rsid w:val="00F417D4"/>
    <w:rsid w:val="00F4183F"/>
    <w:rsid w:val="00F41861"/>
    <w:rsid w:val="00F41AFC"/>
    <w:rsid w:val="00F41BB6"/>
    <w:rsid w:val="00F41F1A"/>
    <w:rsid w:val="00F42105"/>
    <w:rsid w:val="00F421EC"/>
    <w:rsid w:val="00F422C5"/>
    <w:rsid w:val="00F4236A"/>
    <w:rsid w:val="00F42552"/>
    <w:rsid w:val="00F42634"/>
    <w:rsid w:val="00F42708"/>
    <w:rsid w:val="00F42982"/>
    <w:rsid w:val="00F42C1F"/>
    <w:rsid w:val="00F42DC8"/>
    <w:rsid w:val="00F42EB4"/>
    <w:rsid w:val="00F42F97"/>
    <w:rsid w:val="00F4308F"/>
    <w:rsid w:val="00F4316C"/>
    <w:rsid w:val="00F4318B"/>
    <w:rsid w:val="00F432B0"/>
    <w:rsid w:val="00F433BA"/>
    <w:rsid w:val="00F4354E"/>
    <w:rsid w:val="00F43579"/>
    <w:rsid w:val="00F4357A"/>
    <w:rsid w:val="00F4369B"/>
    <w:rsid w:val="00F436E8"/>
    <w:rsid w:val="00F4386E"/>
    <w:rsid w:val="00F43929"/>
    <w:rsid w:val="00F43933"/>
    <w:rsid w:val="00F43974"/>
    <w:rsid w:val="00F43A80"/>
    <w:rsid w:val="00F43DBB"/>
    <w:rsid w:val="00F43F57"/>
    <w:rsid w:val="00F4406E"/>
    <w:rsid w:val="00F442C5"/>
    <w:rsid w:val="00F44587"/>
    <w:rsid w:val="00F44706"/>
    <w:rsid w:val="00F447FA"/>
    <w:rsid w:val="00F44898"/>
    <w:rsid w:val="00F448C4"/>
    <w:rsid w:val="00F4493E"/>
    <w:rsid w:val="00F44AC9"/>
    <w:rsid w:val="00F44B2D"/>
    <w:rsid w:val="00F44B99"/>
    <w:rsid w:val="00F45008"/>
    <w:rsid w:val="00F45218"/>
    <w:rsid w:val="00F45416"/>
    <w:rsid w:val="00F45421"/>
    <w:rsid w:val="00F4583F"/>
    <w:rsid w:val="00F45B04"/>
    <w:rsid w:val="00F45B8E"/>
    <w:rsid w:val="00F45DF0"/>
    <w:rsid w:val="00F45F0E"/>
    <w:rsid w:val="00F46131"/>
    <w:rsid w:val="00F4619D"/>
    <w:rsid w:val="00F462F4"/>
    <w:rsid w:val="00F46339"/>
    <w:rsid w:val="00F463AD"/>
    <w:rsid w:val="00F46664"/>
    <w:rsid w:val="00F46A1C"/>
    <w:rsid w:val="00F46BDA"/>
    <w:rsid w:val="00F46C2D"/>
    <w:rsid w:val="00F46E53"/>
    <w:rsid w:val="00F47101"/>
    <w:rsid w:val="00F4757B"/>
    <w:rsid w:val="00F476FA"/>
    <w:rsid w:val="00F47735"/>
    <w:rsid w:val="00F4786E"/>
    <w:rsid w:val="00F47999"/>
    <w:rsid w:val="00F47ABA"/>
    <w:rsid w:val="00F47CF6"/>
    <w:rsid w:val="00F500C3"/>
    <w:rsid w:val="00F502D7"/>
    <w:rsid w:val="00F502F1"/>
    <w:rsid w:val="00F502F3"/>
    <w:rsid w:val="00F50333"/>
    <w:rsid w:val="00F5042B"/>
    <w:rsid w:val="00F504AE"/>
    <w:rsid w:val="00F5078C"/>
    <w:rsid w:val="00F50863"/>
    <w:rsid w:val="00F50C46"/>
    <w:rsid w:val="00F50C8C"/>
    <w:rsid w:val="00F50CE0"/>
    <w:rsid w:val="00F50DCC"/>
    <w:rsid w:val="00F50F20"/>
    <w:rsid w:val="00F51084"/>
    <w:rsid w:val="00F510D5"/>
    <w:rsid w:val="00F51239"/>
    <w:rsid w:val="00F51552"/>
    <w:rsid w:val="00F519CA"/>
    <w:rsid w:val="00F51A53"/>
    <w:rsid w:val="00F51D7F"/>
    <w:rsid w:val="00F51F0B"/>
    <w:rsid w:val="00F520AD"/>
    <w:rsid w:val="00F520D4"/>
    <w:rsid w:val="00F52182"/>
    <w:rsid w:val="00F5235A"/>
    <w:rsid w:val="00F52412"/>
    <w:rsid w:val="00F525BA"/>
    <w:rsid w:val="00F52948"/>
    <w:rsid w:val="00F52A5C"/>
    <w:rsid w:val="00F52B6C"/>
    <w:rsid w:val="00F52E34"/>
    <w:rsid w:val="00F5328E"/>
    <w:rsid w:val="00F53464"/>
    <w:rsid w:val="00F535BE"/>
    <w:rsid w:val="00F537D5"/>
    <w:rsid w:val="00F53962"/>
    <w:rsid w:val="00F53DAF"/>
    <w:rsid w:val="00F53F50"/>
    <w:rsid w:val="00F53FE0"/>
    <w:rsid w:val="00F53FEF"/>
    <w:rsid w:val="00F54970"/>
    <w:rsid w:val="00F54B17"/>
    <w:rsid w:val="00F54CF6"/>
    <w:rsid w:val="00F55023"/>
    <w:rsid w:val="00F55155"/>
    <w:rsid w:val="00F551C0"/>
    <w:rsid w:val="00F5531B"/>
    <w:rsid w:val="00F554DC"/>
    <w:rsid w:val="00F5557F"/>
    <w:rsid w:val="00F55695"/>
    <w:rsid w:val="00F55A25"/>
    <w:rsid w:val="00F55A8F"/>
    <w:rsid w:val="00F55F53"/>
    <w:rsid w:val="00F55FDD"/>
    <w:rsid w:val="00F562ED"/>
    <w:rsid w:val="00F562F3"/>
    <w:rsid w:val="00F56442"/>
    <w:rsid w:val="00F56629"/>
    <w:rsid w:val="00F56A69"/>
    <w:rsid w:val="00F56A86"/>
    <w:rsid w:val="00F56FE1"/>
    <w:rsid w:val="00F57046"/>
    <w:rsid w:val="00F57125"/>
    <w:rsid w:val="00F57158"/>
    <w:rsid w:val="00F571AC"/>
    <w:rsid w:val="00F5722B"/>
    <w:rsid w:val="00F57285"/>
    <w:rsid w:val="00F572F9"/>
    <w:rsid w:val="00F57371"/>
    <w:rsid w:val="00F57760"/>
    <w:rsid w:val="00F57C9C"/>
    <w:rsid w:val="00F57D4E"/>
    <w:rsid w:val="00F57E12"/>
    <w:rsid w:val="00F57E78"/>
    <w:rsid w:val="00F600B0"/>
    <w:rsid w:val="00F60172"/>
    <w:rsid w:val="00F60187"/>
    <w:rsid w:val="00F60313"/>
    <w:rsid w:val="00F6061E"/>
    <w:rsid w:val="00F608E5"/>
    <w:rsid w:val="00F60B2B"/>
    <w:rsid w:val="00F60D3C"/>
    <w:rsid w:val="00F60D59"/>
    <w:rsid w:val="00F60E42"/>
    <w:rsid w:val="00F60EE5"/>
    <w:rsid w:val="00F60F58"/>
    <w:rsid w:val="00F60FB4"/>
    <w:rsid w:val="00F61077"/>
    <w:rsid w:val="00F61373"/>
    <w:rsid w:val="00F6139C"/>
    <w:rsid w:val="00F615DC"/>
    <w:rsid w:val="00F61711"/>
    <w:rsid w:val="00F619C7"/>
    <w:rsid w:val="00F619D7"/>
    <w:rsid w:val="00F61A78"/>
    <w:rsid w:val="00F61B49"/>
    <w:rsid w:val="00F61FBF"/>
    <w:rsid w:val="00F621EF"/>
    <w:rsid w:val="00F62379"/>
    <w:rsid w:val="00F62489"/>
    <w:rsid w:val="00F6251E"/>
    <w:rsid w:val="00F6265A"/>
    <w:rsid w:val="00F628A4"/>
    <w:rsid w:val="00F629EB"/>
    <w:rsid w:val="00F62BC0"/>
    <w:rsid w:val="00F62C5F"/>
    <w:rsid w:val="00F62D85"/>
    <w:rsid w:val="00F62FE2"/>
    <w:rsid w:val="00F63878"/>
    <w:rsid w:val="00F639B7"/>
    <w:rsid w:val="00F63B26"/>
    <w:rsid w:val="00F63C68"/>
    <w:rsid w:val="00F63DD7"/>
    <w:rsid w:val="00F63F58"/>
    <w:rsid w:val="00F64346"/>
    <w:rsid w:val="00F64520"/>
    <w:rsid w:val="00F6486A"/>
    <w:rsid w:val="00F649FE"/>
    <w:rsid w:val="00F64A55"/>
    <w:rsid w:val="00F64A56"/>
    <w:rsid w:val="00F64B91"/>
    <w:rsid w:val="00F64C66"/>
    <w:rsid w:val="00F64C68"/>
    <w:rsid w:val="00F64D77"/>
    <w:rsid w:val="00F64EDD"/>
    <w:rsid w:val="00F651E0"/>
    <w:rsid w:val="00F652DF"/>
    <w:rsid w:val="00F65301"/>
    <w:rsid w:val="00F6547D"/>
    <w:rsid w:val="00F65532"/>
    <w:rsid w:val="00F65613"/>
    <w:rsid w:val="00F65664"/>
    <w:rsid w:val="00F658CF"/>
    <w:rsid w:val="00F65C41"/>
    <w:rsid w:val="00F65C92"/>
    <w:rsid w:val="00F65F27"/>
    <w:rsid w:val="00F65F71"/>
    <w:rsid w:val="00F66115"/>
    <w:rsid w:val="00F6611F"/>
    <w:rsid w:val="00F66376"/>
    <w:rsid w:val="00F66460"/>
    <w:rsid w:val="00F664E9"/>
    <w:rsid w:val="00F66535"/>
    <w:rsid w:val="00F66541"/>
    <w:rsid w:val="00F6667F"/>
    <w:rsid w:val="00F66ADC"/>
    <w:rsid w:val="00F66C6F"/>
    <w:rsid w:val="00F66D1D"/>
    <w:rsid w:val="00F66D71"/>
    <w:rsid w:val="00F66D7F"/>
    <w:rsid w:val="00F66E7E"/>
    <w:rsid w:val="00F672DA"/>
    <w:rsid w:val="00F67547"/>
    <w:rsid w:val="00F6773D"/>
    <w:rsid w:val="00F6777C"/>
    <w:rsid w:val="00F67800"/>
    <w:rsid w:val="00F6789C"/>
    <w:rsid w:val="00F679BF"/>
    <w:rsid w:val="00F679EE"/>
    <w:rsid w:val="00F67A68"/>
    <w:rsid w:val="00F67AC6"/>
    <w:rsid w:val="00F67D26"/>
    <w:rsid w:val="00F67DF4"/>
    <w:rsid w:val="00F67EEA"/>
    <w:rsid w:val="00F70023"/>
    <w:rsid w:val="00F70159"/>
    <w:rsid w:val="00F701E2"/>
    <w:rsid w:val="00F702B5"/>
    <w:rsid w:val="00F702E9"/>
    <w:rsid w:val="00F703AB"/>
    <w:rsid w:val="00F704AE"/>
    <w:rsid w:val="00F70777"/>
    <w:rsid w:val="00F708E5"/>
    <w:rsid w:val="00F70B13"/>
    <w:rsid w:val="00F70BEE"/>
    <w:rsid w:val="00F70C1E"/>
    <w:rsid w:val="00F70C55"/>
    <w:rsid w:val="00F70CA8"/>
    <w:rsid w:val="00F70D24"/>
    <w:rsid w:val="00F70D68"/>
    <w:rsid w:val="00F70F17"/>
    <w:rsid w:val="00F70F9C"/>
    <w:rsid w:val="00F7112E"/>
    <w:rsid w:val="00F71688"/>
    <w:rsid w:val="00F71A63"/>
    <w:rsid w:val="00F71B32"/>
    <w:rsid w:val="00F71B54"/>
    <w:rsid w:val="00F71BC1"/>
    <w:rsid w:val="00F71DB8"/>
    <w:rsid w:val="00F71DF8"/>
    <w:rsid w:val="00F7229F"/>
    <w:rsid w:val="00F72426"/>
    <w:rsid w:val="00F727E3"/>
    <w:rsid w:val="00F72849"/>
    <w:rsid w:val="00F7288D"/>
    <w:rsid w:val="00F72A33"/>
    <w:rsid w:val="00F72AB4"/>
    <w:rsid w:val="00F72C6E"/>
    <w:rsid w:val="00F72D5D"/>
    <w:rsid w:val="00F72E61"/>
    <w:rsid w:val="00F72E97"/>
    <w:rsid w:val="00F72EB1"/>
    <w:rsid w:val="00F72ED1"/>
    <w:rsid w:val="00F730B2"/>
    <w:rsid w:val="00F73284"/>
    <w:rsid w:val="00F734AE"/>
    <w:rsid w:val="00F736B6"/>
    <w:rsid w:val="00F73814"/>
    <w:rsid w:val="00F73838"/>
    <w:rsid w:val="00F7384D"/>
    <w:rsid w:val="00F73A6E"/>
    <w:rsid w:val="00F73D57"/>
    <w:rsid w:val="00F73EBD"/>
    <w:rsid w:val="00F73ED3"/>
    <w:rsid w:val="00F7407E"/>
    <w:rsid w:val="00F74106"/>
    <w:rsid w:val="00F741D2"/>
    <w:rsid w:val="00F741FB"/>
    <w:rsid w:val="00F74230"/>
    <w:rsid w:val="00F7427C"/>
    <w:rsid w:val="00F7432D"/>
    <w:rsid w:val="00F743AD"/>
    <w:rsid w:val="00F743C6"/>
    <w:rsid w:val="00F7442D"/>
    <w:rsid w:val="00F744A0"/>
    <w:rsid w:val="00F744E3"/>
    <w:rsid w:val="00F74644"/>
    <w:rsid w:val="00F746E3"/>
    <w:rsid w:val="00F7493F"/>
    <w:rsid w:val="00F74941"/>
    <w:rsid w:val="00F74B78"/>
    <w:rsid w:val="00F74C20"/>
    <w:rsid w:val="00F74F15"/>
    <w:rsid w:val="00F75695"/>
    <w:rsid w:val="00F75874"/>
    <w:rsid w:val="00F75D34"/>
    <w:rsid w:val="00F75E57"/>
    <w:rsid w:val="00F75F1B"/>
    <w:rsid w:val="00F7629A"/>
    <w:rsid w:val="00F76587"/>
    <w:rsid w:val="00F767DE"/>
    <w:rsid w:val="00F76956"/>
    <w:rsid w:val="00F769BD"/>
    <w:rsid w:val="00F76C25"/>
    <w:rsid w:val="00F76C8A"/>
    <w:rsid w:val="00F76E0F"/>
    <w:rsid w:val="00F76E4D"/>
    <w:rsid w:val="00F7701C"/>
    <w:rsid w:val="00F77382"/>
    <w:rsid w:val="00F773BF"/>
    <w:rsid w:val="00F77611"/>
    <w:rsid w:val="00F776B4"/>
    <w:rsid w:val="00F77D40"/>
    <w:rsid w:val="00F77D7A"/>
    <w:rsid w:val="00F77F0D"/>
    <w:rsid w:val="00F80280"/>
    <w:rsid w:val="00F8030F"/>
    <w:rsid w:val="00F8035E"/>
    <w:rsid w:val="00F80395"/>
    <w:rsid w:val="00F8054E"/>
    <w:rsid w:val="00F806B1"/>
    <w:rsid w:val="00F8086E"/>
    <w:rsid w:val="00F808BC"/>
    <w:rsid w:val="00F811B0"/>
    <w:rsid w:val="00F81280"/>
    <w:rsid w:val="00F81481"/>
    <w:rsid w:val="00F81591"/>
    <w:rsid w:val="00F817DF"/>
    <w:rsid w:val="00F8196A"/>
    <w:rsid w:val="00F819DE"/>
    <w:rsid w:val="00F81A44"/>
    <w:rsid w:val="00F81AAC"/>
    <w:rsid w:val="00F81D94"/>
    <w:rsid w:val="00F81F6F"/>
    <w:rsid w:val="00F82094"/>
    <w:rsid w:val="00F820F8"/>
    <w:rsid w:val="00F82110"/>
    <w:rsid w:val="00F821B1"/>
    <w:rsid w:val="00F822D4"/>
    <w:rsid w:val="00F82303"/>
    <w:rsid w:val="00F823F0"/>
    <w:rsid w:val="00F82657"/>
    <w:rsid w:val="00F82821"/>
    <w:rsid w:val="00F82971"/>
    <w:rsid w:val="00F82AAE"/>
    <w:rsid w:val="00F82C36"/>
    <w:rsid w:val="00F82D86"/>
    <w:rsid w:val="00F82F51"/>
    <w:rsid w:val="00F836C0"/>
    <w:rsid w:val="00F83851"/>
    <w:rsid w:val="00F8390C"/>
    <w:rsid w:val="00F83995"/>
    <w:rsid w:val="00F83DE6"/>
    <w:rsid w:val="00F83E1E"/>
    <w:rsid w:val="00F83F44"/>
    <w:rsid w:val="00F8419C"/>
    <w:rsid w:val="00F84204"/>
    <w:rsid w:val="00F84225"/>
    <w:rsid w:val="00F845D8"/>
    <w:rsid w:val="00F8474B"/>
    <w:rsid w:val="00F848E1"/>
    <w:rsid w:val="00F8492F"/>
    <w:rsid w:val="00F849A3"/>
    <w:rsid w:val="00F84AE6"/>
    <w:rsid w:val="00F84B1F"/>
    <w:rsid w:val="00F84B87"/>
    <w:rsid w:val="00F85500"/>
    <w:rsid w:val="00F85592"/>
    <w:rsid w:val="00F856DA"/>
    <w:rsid w:val="00F85958"/>
    <w:rsid w:val="00F85D7C"/>
    <w:rsid w:val="00F86005"/>
    <w:rsid w:val="00F8626E"/>
    <w:rsid w:val="00F86734"/>
    <w:rsid w:val="00F86783"/>
    <w:rsid w:val="00F867AA"/>
    <w:rsid w:val="00F867FF"/>
    <w:rsid w:val="00F86E07"/>
    <w:rsid w:val="00F86F4D"/>
    <w:rsid w:val="00F8703D"/>
    <w:rsid w:val="00F8703E"/>
    <w:rsid w:val="00F8705E"/>
    <w:rsid w:val="00F87483"/>
    <w:rsid w:val="00F876DB"/>
    <w:rsid w:val="00F87916"/>
    <w:rsid w:val="00F87BB6"/>
    <w:rsid w:val="00F87C1E"/>
    <w:rsid w:val="00F87D6D"/>
    <w:rsid w:val="00F87DF9"/>
    <w:rsid w:val="00F87FA9"/>
    <w:rsid w:val="00F9002E"/>
    <w:rsid w:val="00F90187"/>
    <w:rsid w:val="00F902AE"/>
    <w:rsid w:val="00F902D9"/>
    <w:rsid w:val="00F9030D"/>
    <w:rsid w:val="00F90484"/>
    <w:rsid w:val="00F90486"/>
    <w:rsid w:val="00F9056E"/>
    <w:rsid w:val="00F90642"/>
    <w:rsid w:val="00F9065C"/>
    <w:rsid w:val="00F907B3"/>
    <w:rsid w:val="00F909BA"/>
    <w:rsid w:val="00F90AAB"/>
    <w:rsid w:val="00F90AF4"/>
    <w:rsid w:val="00F90DC4"/>
    <w:rsid w:val="00F90EBA"/>
    <w:rsid w:val="00F90F75"/>
    <w:rsid w:val="00F90F9D"/>
    <w:rsid w:val="00F913E3"/>
    <w:rsid w:val="00F9143E"/>
    <w:rsid w:val="00F91627"/>
    <w:rsid w:val="00F91E5C"/>
    <w:rsid w:val="00F91E74"/>
    <w:rsid w:val="00F91F57"/>
    <w:rsid w:val="00F9203F"/>
    <w:rsid w:val="00F920A7"/>
    <w:rsid w:val="00F921D0"/>
    <w:rsid w:val="00F9285A"/>
    <w:rsid w:val="00F92AF2"/>
    <w:rsid w:val="00F92C65"/>
    <w:rsid w:val="00F92D03"/>
    <w:rsid w:val="00F931C1"/>
    <w:rsid w:val="00F93207"/>
    <w:rsid w:val="00F9323B"/>
    <w:rsid w:val="00F933DF"/>
    <w:rsid w:val="00F933FD"/>
    <w:rsid w:val="00F934B2"/>
    <w:rsid w:val="00F9357A"/>
    <w:rsid w:val="00F93633"/>
    <w:rsid w:val="00F9363A"/>
    <w:rsid w:val="00F9363E"/>
    <w:rsid w:val="00F93752"/>
    <w:rsid w:val="00F93851"/>
    <w:rsid w:val="00F93938"/>
    <w:rsid w:val="00F93A8C"/>
    <w:rsid w:val="00F93B47"/>
    <w:rsid w:val="00F94248"/>
    <w:rsid w:val="00F94307"/>
    <w:rsid w:val="00F944E7"/>
    <w:rsid w:val="00F94529"/>
    <w:rsid w:val="00F94579"/>
    <w:rsid w:val="00F94769"/>
    <w:rsid w:val="00F94838"/>
    <w:rsid w:val="00F94868"/>
    <w:rsid w:val="00F94973"/>
    <w:rsid w:val="00F94B6E"/>
    <w:rsid w:val="00F94C05"/>
    <w:rsid w:val="00F94CF5"/>
    <w:rsid w:val="00F94DEB"/>
    <w:rsid w:val="00F94F25"/>
    <w:rsid w:val="00F95040"/>
    <w:rsid w:val="00F95257"/>
    <w:rsid w:val="00F957E3"/>
    <w:rsid w:val="00F959F0"/>
    <w:rsid w:val="00F95ABC"/>
    <w:rsid w:val="00F95BAE"/>
    <w:rsid w:val="00F95E2B"/>
    <w:rsid w:val="00F95E56"/>
    <w:rsid w:val="00F9601C"/>
    <w:rsid w:val="00F9671A"/>
    <w:rsid w:val="00F967AE"/>
    <w:rsid w:val="00F969D5"/>
    <w:rsid w:val="00F96A99"/>
    <w:rsid w:val="00F96E57"/>
    <w:rsid w:val="00F97067"/>
    <w:rsid w:val="00F97274"/>
    <w:rsid w:val="00F9730B"/>
    <w:rsid w:val="00F974C5"/>
    <w:rsid w:val="00F9759B"/>
    <w:rsid w:val="00F975AC"/>
    <w:rsid w:val="00F976C7"/>
    <w:rsid w:val="00F9770E"/>
    <w:rsid w:val="00F97B1A"/>
    <w:rsid w:val="00F97C51"/>
    <w:rsid w:val="00F97E1E"/>
    <w:rsid w:val="00FA000A"/>
    <w:rsid w:val="00FA0154"/>
    <w:rsid w:val="00FA01FC"/>
    <w:rsid w:val="00FA04C4"/>
    <w:rsid w:val="00FA04ED"/>
    <w:rsid w:val="00FA05AB"/>
    <w:rsid w:val="00FA074E"/>
    <w:rsid w:val="00FA0862"/>
    <w:rsid w:val="00FA0877"/>
    <w:rsid w:val="00FA09D1"/>
    <w:rsid w:val="00FA0A1B"/>
    <w:rsid w:val="00FA0DB7"/>
    <w:rsid w:val="00FA0E89"/>
    <w:rsid w:val="00FA13BF"/>
    <w:rsid w:val="00FA1782"/>
    <w:rsid w:val="00FA1825"/>
    <w:rsid w:val="00FA1992"/>
    <w:rsid w:val="00FA1A89"/>
    <w:rsid w:val="00FA1AEC"/>
    <w:rsid w:val="00FA1DD0"/>
    <w:rsid w:val="00FA1ECB"/>
    <w:rsid w:val="00FA225D"/>
    <w:rsid w:val="00FA232F"/>
    <w:rsid w:val="00FA2346"/>
    <w:rsid w:val="00FA251C"/>
    <w:rsid w:val="00FA257A"/>
    <w:rsid w:val="00FA26F8"/>
    <w:rsid w:val="00FA26FF"/>
    <w:rsid w:val="00FA28E2"/>
    <w:rsid w:val="00FA2D3A"/>
    <w:rsid w:val="00FA2F49"/>
    <w:rsid w:val="00FA3217"/>
    <w:rsid w:val="00FA328C"/>
    <w:rsid w:val="00FA3429"/>
    <w:rsid w:val="00FA3449"/>
    <w:rsid w:val="00FA37C1"/>
    <w:rsid w:val="00FA3B02"/>
    <w:rsid w:val="00FA3BB6"/>
    <w:rsid w:val="00FA3CAF"/>
    <w:rsid w:val="00FA3F9C"/>
    <w:rsid w:val="00FA4172"/>
    <w:rsid w:val="00FA4225"/>
    <w:rsid w:val="00FA4385"/>
    <w:rsid w:val="00FA45CD"/>
    <w:rsid w:val="00FA45EC"/>
    <w:rsid w:val="00FA47A0"/>
    <w:rsid w:val="00FA47F5"/>
    <w:rsid w:val="00FA48C2"/>
    <w:rsid w:val="00FA49EF"/>
    <w:rsid w:val="00FA4A24"/>
    <w:rsid w:val="00FA4A89"/>
    <w:rsid w:val="00FA4BE7"/>
    <w:rsid w:val="00FA4E17"/>
    <w:rsid w:val="00FA4EED"/>
    <w:rsid w:val="00FA5187"/>
    <w:rsid w:val="00FA584A"/>
    <w:rsid w:val="00FA5A7F"/>
    <w:rsid w:val="00FA5D4F"/>
    <w:rsid w:val="00FA5E85"/>
    <w:rsid w:val="00FA5FC9"/>
    <w:rsid w:val="00FA616B"/>
    <w:rsid w:val="00FA61F7"/>
    <w:rsid w:val="00FA63D9"/>
    <w:rsid w:val="00FA6513"/>
    <w:rsid w:val="00FA68DF"/>
    <w:rsid w:val="00FA6953"/>
    <w:rsid w:val="00FA6962"/>
    <w:rsid w:val="00FA6A6F"/>
    <w:rsid w:val="00FA6AC0"/>
    <w:rsid w:val="00FA6C1D"/>
    <w:rsid w:val="00FA6C7F"/>
    <w:rsid w:val="00FA740C"/>
    <w:rsid w:val="00FA750F"/>
    <w:rsid w:val="00FA76B1"/>
    <w:rsid w:val="00FA791C"/>
    <w:rsid w:val="00FA7D1F"/>
    <w:rsid w:val="00FA7DDB"/>
    <w:rsid w:val="00FB0180"/>
    <w:rsid w:val="00FB04F9"/>
    <w:rsid w:val="00FB05E1"/>
    <w:rsid w:val="00FB05F9"/>
    <w:rsid w:val="00FB080E"/>
    <w:rsid w:val="00FB08F4"/>
    <w:rsid w:val="00FB09D8"/>
    <w:rsid w:val="00FB0AB7"/>
    <w:rsid w:val="00FB0AB9"/>
    <w:rsid w:val="00FB0B24"/>
    <w:rsid w:val="00FB0B48"/>
    <w:rsid w:val="00FB0EB9"/>
    <w:rsid w:val="00FB10D6"/>
    <w:rsid w:val="00FB112D"/>
    <w:rsid w:val="00FB1160"/>
    <w:rsid w:val="00FB1276"/>
    <w:rsid w:val="00FB15D1"/>
    <w:rsid w:val="00FB16AB"/>
    <w:rsid w:val="00FB1A44"/>
    <w:rsid w:val="00FB1D10"/>
    <w:rsid w:val="00FB1F19"/>
    <w:rsid w:val="00FB1F32"/>
    <w:rsid w:val="00FB21A6"/>
    <w:rsid w:val="00FB274E"/>
    <w:rsid w:val="00FB2BCB"/>
    <w:rsid w:val="00FB2DE5"/>
    <w:rsid w:val="00FB2EA3"/>
    <w:rsid w:val="00FB2F42"/>
    <w:rsid w:val="00FB30C1"/>
    <w:rsid w:val="00FB30E3"/>
    <w:rsid w:val="00FB32C1"/>
    <w:rsid w:val="00FB3539"/>
    <w:rsid w:val="00FB35C6"/>
    <w:rsid w:val="00FB3A29"/>
    <w:rsid w:val="00FB3A7A"/>
    <w:rsid w:val="00FB3DAF"/>
    <w:rsid w:val="00FB3F72"/>
    <w:rsid w:val="00FB41BA"/>
    <w:rsid w:val="00FB4474"/>
    <w:rsid w:val="00FB4530"/>
    <w:rsid w:val="00FB45B7"/>
    <w:rsid w:val="00FB4631"/>
    <w:rsid w:val="00FB4718"/>
    <w:rsid w:val="00FB4787"/>
    <w:rsid w:val="00FB49D1"/>
    <w:rsid w:val="00FB4AB6"/>
    <w:rsid w:val="00FB4C08"/>
    <w:rsid w:val="00FB4C09"/>
    <w:rsid w:val="00FB4E94"/>
    <w:rsid w:val="00FB501A"/>
    <w:rsid w:val="00FB502E"/>
    <w:rsid w:val="00FB51D5"/>
    <w:rsid w:val="00FB5CA2"/>
    <w:rsid w:val="00FB5F5C"/>
    <w:rsid w:val="00FB638D"/>
    <w:rsid w:val="00FB639E"/>
    <w:rsid w:val="00FB64BD"/>
    <w:rsid w:val="00FB66A9"/>
    <w:rsid w:val="00FB678D"/>
    <w:rsid w:val="00FB6890"/>
    <w:rsid w:val="00FB691D"/>
    <w:rsid w:val="00FB6A51"/>
    <w:rsid w:val="00FB6BC4"/>
    <w:rsid w:val="00FB6CC7"/>
    <w:rsid w:val="00FB6CD5"/>
    <w:rsid w:val="00FB6DDD"/>
    <w:rsid w:val="00FB710A"/>
    <w:rsid w:val="00FB73EB"/>
    <w:rsid w:val="00FB7A49"/>
    <w:rsid w:val="00FB7A90"/>
    <w:rsid w:val="00FB7ADD"/>
    <w:rsid w:val="00FB7D69"/>
    <w:rsid w:val="00FB7E1E"/>
    <w:rsid w:val="00FB7EB6"/>
    <w:rsid w:val="00FC0251"/>
    <w:rsid w:val="00FC03C8"/>
    <w:rsid w:val="00FC08EC"/>
    <w:rsid w:val="00FC0946"/>
    <w:rsid w:val="00FC0AA4"/>
    <w:rsid w:val="00FC0AD3"/>
    <w:rsid w:val="00FC0DB8"/>
    <w:rsid w:val="00FC0FB8"/>
    <w:rsid w:val="00FC10A6"/>
    <w:rsid w:val="00FC1299"/>
    <w:rsid w:val="00FC13E1"/>
    <w:rsid w:val="00FC1472"/>
    <w:rsid w:val="00FC1551"/>
    <w:rsid w:val="00FC18A1"/>
    <w:rsid w:val="00FC18CB"/>
    <w:rsid w:val="00FC18D6"/>
    <w:rsid w:val="00FC1975"/>
    <w:rsid w:val="00FC1986"/>
    <w:rsid w:val="00FC1ADE"/>
    <w:rsid w:val="00FC1AF5"/>
    <w:rsid w:val="00FC1FD7"/>
    <w:rsid w:val="00FC211D"/>
    <w:rsid w:val="00FC23F1"/>
    <w:rsid w:val="00FC28CD"/>
    <w:rsid w:val="00FC2DAC"/>
    <w:rsid w:val="00FC2E3A"/>
    <w:rsid w:val="00FC2F8B"/>
    <w:rsid w:val="00FC2FBE"/>
    <w:rsid w:val="00FC306B"/>
    <w:rsid w:val="00FC31A7"/>
    <w:rsid w:val="00FC328C"/>
    <w:rsid w:val="00FC34F9"/>
    <w:rsid w:val="00FC3568"/>
    <w:rsid w:val="00FC3683"/>
    <w:rsid w:val="00FC36A3"/>
    <w:rsid w:val="00FC3F3F"/>
    <w:rsid w:val="00FC40A0"/>
    <w:rsid w:val="00FC423C"/>
    <w:rsid w:val="00FC431D"/>
    <w:rsid w:val="00FC4394"/>
    <w:rsid w:val="00FC4413"/>
    <w:rsid w:val="00FC4840"/>
    <w:rsid w:val="00FC49AF"/>
    <w:rsid w:val="00FC4A22"/>
    <w:rsid w:val="00FC4A2C"/>
    <w:rsid w:val="00FC4F6F"/>
    <w:rsid w:val="00FC50DC"/>
    <w:rsid w:val="00FC5183"/>
    <w:rsid w:val="00FC54A6"/>
    <w:rsid w:val="00FC54F3"/>
    <w:rsid w:val="00FC55B5"/>
    <w:rsid w:val="00FC5602"/>
    <w:rsid w:val="00FC5AAC"/>
    <w:rsid w:val="00FC5DA5"/>
    <w:rsid w:val="00FC5E2D"/>
    <w:rsid w:val="00FC6250"/>
    <w:rsid w:val="00FC633F"/>
    <w:rsid w:val="00FC69AA"/>
    <w:rsid w:val="00FC6D5D"/>
    <w:rsid w:val="00FC6F7B"/>
    <w:rsid w:val="00FC7264"/>
    <w:rsid w:val="00FC7311"/>
    <w:rsid w:val="00FC735D"/>
    <w:rsid w:val="00FC7442"/>
    <w:rsid w:val="00FC757B"/>
    <w:rsid w:val="00FC7654"/>
    <w:rsid w:val="00FC76D4"/>
    <w:rsid w:val="00FC77E6"/>
    <w:rsid w:val="00FC7859"/>
    <w:rsid w:val="00FC786A"/>
    <w:rsid w:val="00FC7A0A"/>
    <w:rsid w:val="00FC7AFE"/>
    <w:rsid w:val="00FC7DAA"/>
    <w:rsid w:val="00FC7DF1"/>
    <w:rsid w:val="00FD0321"/>
    <w:rsid w:val="00FD0661"/>
    <w:rsid w:val="00FD0799"/>
    <w:rsid w:val="00FD0858"/>
    <w:rsid w:val="00FD09CD"/>
    <w:rsid w:val="00FD0BB8"/>
    <w:rsid w:val="00FD0DA9"/>
    <w:rsid w:val="00FD0E6E"/>
    <w:rsid w:val="00FD10D4"/>
    <w:rsid w:val="00FD13DD"/>
    <w:rsid w:val="00FD1436"/>
    <w:rsid w:val="00FD181C"/>
    <w:rsid w:val="00FD1855"/>
    <w:rsid w:val="00FD192B"/>
    <w:rsid w:val="00FD1B1C"/>
    <w:rsid w:val="00FD1B43"/>
    <w:rsid w:val="00FD1B5C"/>
    <w:rsid w:val="00FD1DCC"/>
    <w:rsid w:val="00FD1E21"/>
    <w:rsid w:val="00FD1E91"/>
    <w:rsid w:val="00FD1FAB"/>
    <w:rsid w:val="00FD209E"/>
    <w:rsid w:val="00FD217C"/>
    <w:rsid w:val="00FD21B4"/>
    <w:rsid w:val="00FD2351"/>
    <w:rsid w:val="00FD24D5"/>
    <w:rsid w:val="00FD24F1"/>
    <w:rsid w:val="00FD274F"/>
    <w:rsid w:val="00FD2A37"/>
    <w:rsid w:val="00FD2B14"/>
    <w:rsid w:val="00FD3359"/>
    <w:rsid w:val="00FD34F7"/>
    <w:rsid w:val="00FD3798"/>
    <w:rsid w:val="00FD37D2"/>
    <w:rsid w:val="00FD3859"/>
    <w:rsid w:val="00FD3933"/>
    <w:rsid w:val="00FD3A4E"/>
    <w:rsid w:val="00FD3A80"/>
    <w:rsid w:val="00FD3C4C"/>
    <w:rsid w:val="00FD3CF4"/>
    <w:rsid w:val="00FD3E10"/>
    <w:rsid w:val="00FD3F65"/>
    <w:rsid w:val="00FD3FD5"/>
    <w:rsid w:val="00FD40B7"/>
    <w:rsid w:val="00FD41D7"/>
    <w:rsid w:val="00FD4252"/>
    <w:rsid w:val="00FD427E"/>
    <w:rsid w:val="00FD4315"/>
    <w:rsid w:val="00FD44F4"/>
    <w:rsid w:val="00FD4506"/>
    <w:rsid w:val="00FD4AB5"/>
    <w:rsid w:val="00FD4B6F"/>
    <w:rsid w:val="00FD4DF1"/>
    <w:rsid w:val="00FD5066"/>
    <w:rsid w:val="00FD51D7"/>
    <w:rsid w:val="00FD5203"/>
    <w:rsid w:val="00FD521C"/>
    <w:rsid w:val="00FD55C2"/>
    <w:rsid w:val="00FD5826"/>
    <w:rsid w:val="00FD58A4"/>
    <w:rsid w:val="00FD58C0"/>
    <w:rsid w:val="00FD58EE"/>
    <w:rsid w:val="00FD5990"/>
    <w:rsid w:val="00FD5B18"/>
    <w:rsid w:val="00FD5CB9"/>
    <w:rsid w:val="00FD5D51"/>
    <w:rsid w:val="00FD5D79"/>
    <w:rsid w:val="00FD6122"/>
    <w:rsid w:val="00FD61C4"/>
    <w:rsid w:val="00FD61ED"/>
    <w:rsid w:val="00FD62AD"/>
    <w:rsid w:val="00FD6418"/>
    <w:rsid w:val="00FD6863"/>
    <w:rsid w:val="00FD6959"/>
    <w:rsid w:val="00FD6ADD"/>
    <w:rsid w:val="00FD6CA8"/>
    <w:rsid w:val="00FD6E88"/>
    <w:rsid w:val="00FD6EE9"/>
    <w:rsid w:val="00FD7114"/>
    <w:rsid w:val="00FD72FC"/>
    <w:rsid w:val="00FD73AA"/>
    <w:rsid w:val="00FD74A7"/>
    <w:rsid w:val="00FD7ABD"/>
    <w:rsid w:val="00FD7AFB"/>
    <w:rsid w:val="00FD7D48"/>
    <w:rsid w:val="00FD7DBE"/>
    <w:rsid w:val="00FD7EBC"/>
    <w:rsid w:val="00FD7F4B"/>
    <w:rsid w:val="00FE026B"/>
    <w:rsid w:val="00FE049B"/>
    <w:rsid w:val="00FE05D2"/>
    <w:rsid w:val="00FE07BC"/>
    <w:rsid w:val="00FE0927"/>
    <w:rsid w:val="00FE0A6A"/>
    <w:rsid w:val="00FE0B04"/>
    <w:rsid w:val="00FE0C62"/>
    <w:rsid w:val="00FE11D1"/>
    <w:rsid w:val="00FE138A"/>
    <w:rsid w:val="00FE14FB"/>
    <w:rsid w:val="00FE1529"/>
    <w:rsid w:val="00FE15AC"/>
    <w:rsid w:val="00FE15ED"/>
    <w:rsid w:val="00FE16EA"/>
    <w:rsid w:val="00FE1B39"/>
    <w:rsid w:val="00FE1B8F"/>
    <w:rsid w:val="00FE1D4B"/>
    <w:rsid w:val="00FE1DAB"/>
    <w:rsid w:val="00FE1E12"/>
    <w:rsid w:val="00FE1F06"/>
    <w:rsid w:val="00FE221A"/>
    <w:rsid w:val="00FE2379"/>
    <w:rsid w:val="00FE2403"/>
    <w:rsid w:val="00FE24B2"/>
    <w:rsid w:val="00FE27C9"/>
    <w:rsid w:val="00FE2877"/>
    <w:rsid w:val="00FE2888"/>
    <w:rsid w:val="00FE28CF"/>
    <w:rsid w:val="00FE28DD"/>
    <w:rsid w:val="00FE2965"/>
    <w:rsid w:val="00FE2973"/>
    <w:rsid w:val="00FE2ADB"/>
    <w:rsid w:val="00FE2B2F"/>
    <w:rsid w:val="00FE2BFE"/>
    <w:rsid w:val="00FE2E58"/>
    <w:rsid w:val="00FE2E63"/>
    <w:rsid w:val="00FE2E7F"/>
    <w:rsid w:val="00FE2EC4"/>
    <w:rsid w:val="00FE3063"/>
    <w:rsid w:val="00FE32DA"/>
    <w:rsid w:val="00FE33AE"/>
    <w:rsid w:val="00FE344C"/>
    <w:rsid w:val="00FE346E"/>
    <w:rsid w:val="00FE353A"/>
    <w:rsid w:val="00FE36E4"/>
    <w:rsid w:val="00FE39C2"/>
    <w:rsid w:val="00FE3ACD"/>
    <w:rsid w:val="00FE3AFC"/>
    <w:rsid w:val="00FE3D1C"/>
    <w:rsid w:val="00FE3FE8"/>
    <w:rsid w:val="00FE40D4"/>
    <w:rsid w:val="00FE41F2"/>
    <w:rsid w:val="00FE42FE"/>
    <w:rsid w:val="00FE435D"/>
    <w:rsid w:val="00FE47B1"/>
    <w:rsid w:val="00FE4AEC"/>
    <w:rsid w:val="00FE4B50"/>
    <w:rsid w:val="00FE4B91"/>
    <w:rsid w:val="00FE4C26"/>
    <w:rsid w:val="00FE4C74"/>
    <w:rsid w:val="00FE4F54"/>
    <w:rsid w:val="00FE5294"/>
    <w:rsid w:val="00FE52BF"/>
    <w:rsid w:val="00FE52D2"/>
    <w:rsid w:val="00FE567B"/>
    <w:rsid w:val="00FE5890"/>
    <w:rsid w:val="00FE58A6"/>
    <w:rsid w:val="00FE5ABA"/>
    <w:rsid w:val="00FE5DC1"/>
    <w:rsid w:val="00FE5EC7"/>
    <w:rsid w:val="00FE605F"/>
    <w:rsid w:val="00FE60E2"/>
    <w:rsid w:val="00FE6119"/>
    <w:rsid w:val="00FE667A"/>
    <w:rsid w:val="00FE68EB"/>
    <w:rsid w:val="00FE6A01"/>
    <w:rsid w:val="00FE6C51"/>
    <w:rsid w:val="00FE6DE5"/>
    <w:rsid w:val="00FE6E3C"/>
    <w:rsid w:val="00FE6EC7"/>
    <w:rsid w:val="00FE703D"/>
    <w:rsid w:val="00FE71EA"/>
    <w:rsid w:val="00FE727A"/>
    <w:rsid w:val="00FE73A8"/>
    <w:rsid w:val="00FE74A5"/>
    <w:rsid w:val="00FE7542"/>
    <w:rsid w:val="00FE76E1"/>
    <w:rsid w:val="00FE77AD"/>
    <w:rsid w:val="00FE78AF"/>
    <w:rsid w:val="00FE78C0"/>
    <w:rsid w:val="00FE7922"/>
    <w:rsid w:val="00FE7A1B"/>
    <w:rsid w:val="00FE7B13"/>
    <w:rsid w:val="00FE7C4A"/>
    <w:rsid w:val="00FE7C68"/>
    <w:rsid w:val="00FE7D38"/>
    <w:rsid w:val="00FE7EC1"/>
    <w:rsid w:val="00FF012C"/>
    <w:rsid w:val="00FF015A"/>
    <w:rsid w:val="00FF0179"/>
    <w:rsid w:val="00FF0404"/>
    <w:rsid w:val="00FF0442"/>
    <w:rsid w:val="00FF051B"/>
    <w:rsid w:val="00FF066C"/>
    <w:rsid w:val="00FF0787"/>
    <w:rsid w:val="00FF09A0"/>
    <w:rsid w:val="00FF0B72"/>
    <w:rsid w:val="00FF0C0E"/>
    <w:rsid w:val="00FF0E5B"/>
    <w:rsid w:val="00FF0FDC"/>
    <w:rsid w:val="00FF1046"/>
    <w:rsid w:val="00FF12EF"/>
    <w:rsid w:val="00FF13BB"/>
    <w:rsid w:val="00FF1501"/>
    <w:rsid w:val="00FF1686"/>
    <w:rsid w:val="00FF19C8"/>
    <w:rsid w:val="00FF1AB3"/>
    <w:rsid w:val="00FF1BDA"/>
    <w:rsid w:val="00FF1C5F"/>
    <w:rsid w:val="00FF1D58"/>
    <w:rsid w:val="00FF1DC9"/>
    <w:rsid w:val="00FF1EA0"/>
    <w:rsid w:val="00FF1F85"/>
    <w:rsid w:val="00FF1FDE"/>
    <w:rsid w:val="00FF2147"/>
    <w:rsid w:val="00FF214A"/>
    <w:rsid w:val="00FF23B4"/>
    <w:rsid w:val="00FF2585"/>
    <w:rsid w:val="00FF27B2"/>
    <w:rsid w:val="00FF27C5"/>
    <w:rsid w:val="00FF27E2"/>
    <w:rsid w:val="00FF290F"/>
    <w:rsid w:val="00FF2984"/>
    <w:rsid w:val="00FF2AB5"/>
    <w:rsid w:val="00FF2AEC"/>
    <w:rsid w:val="00FF2B6C"/>
    <w:rsid w:val="00FF2C8F"/>
    <w:rsid w:val="00FF2DC8"/>
    <w:rsid w:val="00FF2EE2"/>
    <w:rsid w:val="00FF310F"/>
    <w:rsid w:val="00FF32D0"/>
    <w:rsid w:val="00FF3353"/>
    <w:rsid w:val="00FF367A"/>
    <w:rsid w:val="00FF373A"/>
    <w:rsid w:val="00FF3BCA"/>
    <w:rsid w:val="00FF3C00"/>
    <w:rsid w:val="00FF3C03"/>
    <w:rsid w:val="00FF4122"/>
    <w:rsid w:val="00FF425F"/>
    <w:rsid w:val="00FF42AA"/>
    <w:rsid w:val="00FF4302"/>
    <w:rsid w:val="00FF4325"/>
    <w:rsid w:val="00FF4380"/>
    <w:rsid w:val="00FF439E"/>
    <w:rsid w:val="00FF43C1"/>
    <w:rsid w:val="00FF44D6"/>
    <w:rsid w:val="00FF485B"/>
    <w:rsid w:val="00FF4B57"/>
    <w:rsid w:val="00FF4CD3"/>
    <w:rsid w:val="00FF4D27"/>
    <w:rsid w:val="00FF50FB"/>
    <w:rsid w:val="00FF51F5"/>
    <w:rsid w:val="00FF54FC"/>
    <w:rsid w:val="00FF558B"/>
    <w:rsid w:val="00FF5738"/>
    <w:rsid w:val="00FF5863"/>
    <w:rsid w:val="00FF58AE"/>
    <w:rsid w:val="00FF5A0A"/>
    <w:rsid w:val="00FF5C1F"/>
    <w:rsid w:val="00FF5C2A"/>
    <w:rsid w:val="00FF5CC7"/>
    <w:rsid w:val="00FF5F10"/>
    <w:rsid w:val="00FF6443"/>
    <w:rsid w:val="00FF64C5"/>
    <w:rsid w:val="00FF6794"/>
    <w:rsid w:val="00FF6A31"/>
    <w:rsid w:val="00FF6C32"/>
    <w:rsid w:val="00FF6CB2"/>
    <w:rsid w:val="00FF6D37"/>
    <w:rsid w:val="00FF6D54"/>
    <w:rsid w:val="00FF6DFA"/>
    <w:rsid w:val="00FF6E5C"/>
    <w:rsid w:val="00FF75FC"/>
    <w:rsid w:val="00FF76A0"/>
    <w:rsid w:val="00FF7823"/>
    <w:rsid w:val="00FF7BF3"/>
    <w:rsid w:val="00FF7D41"/>
    <w:rsid w:val="00FF7D6F"/>
    <w:rsid w:val="00FF7DAC"/>
    <w:rsid w:val="00FF7F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C1E36"/>
  <w15:chartTrackingRefBased/>
  <w15:docId w15:val="{549BBEAD-BC2F-4A62-8EC6-8EBFD0B92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405DC"/>
    <w:rPr>
      <w:sz w:val="16"/>
      <w:szCs w:val="16"/>
    </w:rPr>
  </w:style>
  <w:style w:type="paragraph" w:styleId="CommentText">
    <w:name w:val="annotation text"/>
    <w:basedOn w:val="Normal"/>
    <w:link w:val="CommentTextChar"/>
    <w:uiPriority w:val="99"/>
    <w:unhideWhenUsed/>
    <w:rsid w:val="006405DC"/>
    <w:pPr>
      <w:spacing w:line="240" w:lineRule="auto"/>
    </w:pPr>
    <w:rPr>
      <w:sz w:val="20"/>
      <w:szCs w:val="20"/>
    </w:rPr>
  </w:style>
  <w:style w:type="character" w:customStyle="1" w:styleId="CommentTextChar">
    <w:name w:val="Comment Text Char"/>
    <w:basedOn w:val="DefaultParagraphFont"/>
    <w:link w:val="CommentText"/>
    <w:uiPriority w:val="99"/>
    <w:rsid w:val="006405DC"/>
    <w:rPr>
      <w:sz w:val="20"/>
      <w:szCs w:val="20"/>
    </w:rPr>
  </w:style>
  <w:style w:type="paragraph" w:styleId="CommentSubject">
    <w:name w:val="annotation subject"/>
    <w:basedOn w:val="CommentText"/>
    <w:next w:val="CommentText"/>
    <w:link w:val="CommentSubjectChar"/>
    <w:uiPriority w:val="99"/>
    <w:semiHidden/>
    <w:unhideWhenUsed/>
    <w:rsid w:val="006405DC"/>
    <w:rPr>
      <w:b/>
      <w:bCs/>
    </w:rPr>
  </w:style>
  <w:style w:type="character" w:customStyle="1" w:styleId="CommentSubjectChar">
    <w:name w:val="Comment Subject Char"/>
    <w:basedOn w:val="CommentTextChar"/>
    <w:link w:val="CommentSubject"/>
    <w:uiPriority w:val="99"/>
    <w:semiHidden/>
    <w:rsid w:val="006405DC"/>
    <w:rPr>
      <w:b/>
      <w:bCs/>
      <w:sz w:val="20"/>
      <w:szCs w:val="20"/>
    </w:rPr>
  </w:style>
  <w:style w:type="character" w:styleId="Hyperlink">
    <w:name w:val="Hyperlink"/>
    <w:basedOn w:val="DefaultParagraphFont"/>
    <w:uiPriority w:val="99"/>
    <w:unhideWhenUsed/>
    <w:rsid w:val="000F0DC9"/>
    <w:rPr>
      <w:color w:val="0563C1" w:themeColor="hyperlink"/>
      <w:u w:val="single"/>
    </w:rPr>
  </w:style>
  <w:style w:type="character" w:styleId="UnresolvedMention">
    <w:name w:val="Unresolved Mention"/>
    <w:basedOn w:val="DefaultParagraphFont"/>
    <w:uiPriority w:val="99"/>
    <w:semiHidden/>
    <w:unhideWhenUsed/>
    <w:rsid w:val="000F0DC9"/>
    <w:rPr>
      <w:color w:val="605E5C"/>
      <w:shd w:val="clear" w:color="auto" w:fill="E1DFDD"/>
    </w:rPr>
  </w:style>
  <w:style w:type="paragraph" w:styleId="Revision">
    <w:name w:val="Revision"/>
    <w:hidden/>
    <w:uiPriority w:val="99"/>
    <w:semiHidden/>
    <w:rsid w:val="002E572C"/>
    <w:pPr>
      <w:spacing w:after="0" w:line="240" w:lineRule="auto"/>
    </w:pPr>
  </w:style>
  <w:style w:type="paragraph" w:styleId="Bibliography">
    <w:name w:val="Bibliography"/>
    <w:basedOn w:val="Normal"/>
    <w:next w:val="Normal"/>
    <w:uiPriority w:val="37"/>
    <w:unhideWhenUsed/>
    <w:rsid w:val="00DE0AEF"/>
    <w:pPr>
      <w:spacing w:after="0" w:line="480" w:lineRule="auto"/>
      <w:ind w:left="720" w:hanging="720"/>
    </w:pPr>
  </w:style>
  <w:style w:type="paragraph" w:styleId="ListParagraph">
    <w:name w:val="List Paragraph"/>
    <w:basedOn w:val="Normal"/>
    <w:uiPriority w:val="34"/>
    <w:qFormat/>
    <w:rsid w:val="003F2B21"/>
    <w:pPr>
      <w:ind w:left="720"/>
      <w:contextualSpacing/>
    </w:pPr>
  </w:style>
  <w:style w:type="paragraph" w:styleId="Header">
    <w:name w:val="header"/>
    <w:basedOn w:val="Normal"/>
    <w:link w:val="HeaderChar"/>
    <w:uiPriority w:val="99"/>
    <w:unhideWhenUsed/>
    <w:rsid w:val="00165B22"/>
    <w:pPr>
      <w:tabs>
        <w:tab w:val="center" w:pos="4320"/>
        <w:tab w:val="right" w:pos="8640"/>
      </w:tabs>
      <w:spacing w:after="0" w:line="240" w:lineRule="auto"/>
    </w:pPr>
  </w:style>
  <w:style w:type="character" w:customStyle="1" w:styleId="HeaderChar">
    <w:name w:val="Header Char"/>
    <w:basedOn w:val="DefaultParagraphFont"/>
    <w:link w:val="Header"/>
    <w:uiPriority w:val="99"/>
    <w:rsid w:val="00165B22"/>
  </w:style>
  <w:style w:type="paragraph" w:styleId="Footer">
    <w:name w:val="footer"/>
    <w:basedOn w:val="Normal"/>
    <w:link w:val="FooterChar"/>
    <w:uiPriority w:val="99"/>
    <w:unhideWhenUsed/>
    <w:rsid w:val="00165B22"/>
    <w:pPr>
      <w:tabs>
        <w:tab w:val="center" w:pos="4320"/>
        <w:tab w:val="right" w:pos="8640"/>
      </w:tabs>
      <w:spacing w:after="0" w:line="240" w:lineRule="auto"/>
    </w:pPr>
  </w:style>
  <w:style w:type="character" w:customStyle="1" w:styleId="FooterChar">
    <w:name w:val="Footer Char"/>
    <w:basedOn w:val="DefaultParagraphFont"/>
    <w:link w:val="Footer"/>
    <w:uiPriority w:val="99"/>
    <w:rsid w:val="00165B22"/>
  </w:style>
  <w:style w:type="table" w:styleId="TableGrid">
    <w:name w:val="Table Grid"/>
    <w:basedOn w:val="TableNormal"/>
    <w:uiPriority w:val="39"/>
    <w:rsid w:val="003B0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F12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F12C1"/>
    <w:rPr>
      <w:rFonts w:ascii="Courier New" w:eastAsia="Times New Roman" w:hAnsi="Courier New" w:cs="Courier New"/>
      <w:sz w:val="20"/>
      <w:szCs w:val="20"/>
    </w:rPr>
  </w:style>
  <w:style w:type="character" w:customStyle="1" w:styleId="gnd-iwgdh3b">
    <w:name w:val="gnd-iwgdh3b"/>
    <w:basedOn w:val="DefaultParagraphFont"/>
    <w:rsid w:val="005F12C1"/>
  </w:style>
  <w:style w:type="paragraph" w:styleId="EndnoteText">
    <w:name w:val="endnote text"/>
    <w:basedOn w:val="Normal"/>
    <w:link w:val="EndnoteTextChar"/>
    <w:uiPriority w:val="99"/>
    <w:semiHidden/>
    <w:unhideWhenUsed/>
    <w:rsid w:val="003A026D"/>
    <w:pPr>
      <w:snapToGrid w:val="0"/>
    </w:pPr>
  </w:style>
  <w:style w:type="character" w:customStyle="1" w:styleId="EndnoteTextChar">
    <w:name w:val="Endnote Text Char"/>
    <w:basedOn w:val="DefaultParagraphFont"/>
    <w:link w:val="EndnoteText"/>
    <w:uiPriority w:val="99"/>
    <w:semiHidden/>
    <w:rsid w:val="003A026D"/>
  </w:style>
  <w:style w:type="character" w:styleId="EndnoteReference">
    <w:name w:val="endnote reference"/>
    <w:basedOn w:val="DefaultParagraphFont"/>
    <w:uiPriority w:val="99"/>
    <w:semiHidden/>
    <w:unhideWhenUsed/>
    <w:rsid w:val="003A026D"/>
    <w:rPr>
      <w:vertAlign w:val="superscript"/>
    </w:rPr>
  </w:style>
  <w:style w:type="paragraph" w:styleId="FootnoteText">
    <w:name w:val="footnote text"/>
    <w:basedOn w:val="Normal"/>
    <w:link w:val="FootnoteTextChar"/>
    <w:uiPriority w:val="99"/>
    <w:semiHidden/>
    <w:unhideWhenUsed/>
    <w:rsid w:val="003A026D"/>
    <w:pPr>
      <w:snapToGrid w:val="0"/>
    </w:pPr>
    <w:rPr>
      <w:sz w:val="18"/>
      <w:szCs w:val="18"/>
    </w:rPr>
  </w:style>
  <w:style w:type="character" w:customStyle="1" w:styleId="FootnoteTextChar">
    <w:name w:val="Footnote Text Char"/>
    <w:basedOn w:val="DefaultParagraphFont"/>
    <w:link w:val="FootnoteText"/>
    <w:uiPriority w:val="99"/>
    <w:semiHidden/>
    <w:rsid w:val="003A026D"/>
    <w:rPr>
      <w:sz w:val="18"/>
      <w:szCs w:val="18"/>
    </w:rPr>
  </w:style>
  <w:style w:type="character" w:styleId="FootnoteReference">
    <w:name w:val="footnote reference"/>
    <w:basedOn w:val="DefaultParagraphFont"/>
    <w:uiPriority w:val="99"/>
    <w:semiHidden/>
    <w:unhideWhenUsed/>
    <w:rsid w:val="003A026D"/>
    <w:rPr>
      <w:vertAlign w:val="superscript"/>
    </w:rPr>
  </w:style>
  <w:style w:type="character" w:styleId="FollowedHyperlink">
    <w:name w:val="FollowedHyperlink"/>
    <w:basedOn w:val="DefaultParagraphFont"/>
    <w:uiPriority w:val="99"/>
    <w:semiHidden/>
    <w:unhideWhenUsed/>
    <w:rsid w:val="00142500"/>
    <w:rPr>
      <w:color w:val="954F72" w:themeColor="followedHyperlink"/>
      <w:u w:val="single"/>
    </w:rPr>
  </w:style>
  <w:style w:type="character" w:styleId="PlaceholderText">
    <w:name w:val="Placeholder Text"/>
    <w:basedOn w:val="DefaultParagraphFont"/>
    <w:uiPriority w:val="99"/>
    <w:semiHidden/>
    <w:rsid w:val="002D468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043">
      <w:bodyDiv w:val="1"/>
      <w:marLeft w:val="0"/>
      <w:marRight w:val="0"/>
      <w:marTop w:val="0"/>
      <w:marBottom w:val="0"/>
      <w:divBdr>
        <w:top w:val="none" w:sz="0" w:space="0" w:color="auto"/>
        <w:left w:val="none" w:sz="0" w:space="0" w:color="auto"/>
        <w:bottom w:val="none" w:sz="0" w:space="0" w:color="auto"/>
        <w:right w:val="none" w:sz="0" w:space="0" w:color="auto"/>
      </w:divBdr>
    </w:div>
    <w:div w:id="15086806">
      <w:bodyDiv w:val="1"/>
      <w:marLeft w:val="0"/>
      <w:marRight w:val="0"/>
      <w:marTop w:val="0"/>
      <w:marBottom w:val="0"/>
      <w:divBdr>
        <w:top w:val="none" w:sz="0" w:space="0" w:color="auto"/>
        <w:left w:val="none" w:sz="0" w:space="0" w:color="auto"/>
        <w:bottom w:val="none" w:sz="0" w:space="0" w:color="auto"/>
        <w:right w:val="none" w:sz="0" w:space="0" w:color="auto"/>
      </w:divBdr>
    </w:div>
    <w:div w:id="24868636">
      <w:bodyDiv w:val="1"/>
      <w:marLeft w:val="0"/>
      <w:marRight w:val="0"/>
      <w:marTop w:val="0"/>
      <w:marBottom w:val="0"/>
      <w:divBdr>
        <w:top w:val="none" w:sz="0" w:space="0" w:color="auto"/>
        <w:left w:val="none" w:sz="0" w:space="0" w:color="auto"/>
        <w:bottom w:val="none" w:sz="0" w:space="0" w:color="auto"/>
        <w:right w:val="none" w:sz="0" w:space="0" w:color="auto"/>
      </w:divBdr>
    </w:div>
    <w:div w:id="26958052">
      <w:bodyDiv w:val="1"/>
      <w:marLeft w:val="0"/>
      <w:marRight w:val="0"/>
      <w:marTop w:val="0"/>
      <w:marBottom w:val="0"/>
      <w:divBdr>
        <w:top w:val="none" w:sz="0" w:space="0" w:color="auto"/>
        <w:left w:val="none" w:sz="0" w:space="0" w:color="auto"/>
        <w:bottom w:val="none" w:sz="0" w:space="0" w:color="auto"/>
        <w:right w:val="none" w:sz="0" w:space="0" w:color="auto"/>
      </w:divBdr>
    </w:div>
    <w:div w:id="46759411">
      <w:bodyDiv w:val="1"/>
      <w:marLeft w:val="0"/>
      <w:marRight w:val="0"/>
      <w:marTop w:val="0"/>
      <w:marBottom w:val="0"/>
      <w:divBdr>
        <w:top w:val="none" w:sz="0" w:space="0" w:color="auto"/>
        <w:left w:val="none" w:sz="0" w:space="0" w:color="auto"/>
        <w:bottom w:val="none" w:sz="0" w:space="0" w:color="auto"/>
        <w:right w:val="none" w:sz="0" w:space="0" w:color="auto"/>
      </w:divBdr>
    </w:div>
    <w:div w:id="59448364">
      <w:bodyDiv w:val="1"/>
      <w:marLeft w:val="0"/>
      <w:marRight w:val="0"/>
      <w:marTop w:val="0"/>
      <w:marBottom w:val="0"/>
      <w:divBdr>
        <w:top w:val="none" w:sz="0" w:space="0" w:color="auto"/>
        <w:left w:val="none" w:sz="0" w:space="0" w:color="auto"/>
        <w:bottom w:val="none" w:sz="0" w:space="0" w:color="auto"/>
        <w:right w:val="none" w:sz="0" w:space="0" w:color="auto"/>
      </w:divBdr>
    </w:div>
    <w:div w:id="60104644">
      <w:bodyDiv w:val="1"/>
      <w:marLeft w:val="0"/>
      <w:marRight w:val="0"/>
      <w:marTop w:val="0"/>
      <w:marBottom w:val="0"/>
      <w:divBdr>
        <w:top w:val="none" w:sz="0" w:space="0" w:color="auto"/>
        <w:left w:val="none" w:sz="0" w:space="0" w:color="auto"/>
        <w:bottom w:val="none" w:sz="0" w:space="0" w:color="auto"/>
        <w:right w:val="none" w:sz="0" w:space="0" w:color="auto"/>
      </w:divBdr>
    </w:div>
    <w:div w:id="88015011">
      <w:bodyDiv w:val="1"/>
      <w:marLeft w:val="0"/>
      <w:marRight w:val="0"/>
      <w:marTop w:val="0"/>
      <w:marBottom w:val="0"/>
      <w:divBdr>
        <w:top w:val="none" w:sz="0" w:space="0" w:color="auto"/>
        <w:left w:val="none" w:sz="0" w:space="0" w:color="auto"/>
        <w:bottom w:val="none" w:sz="0" w:space="0" w:color="auto"/>
        <w:right w:val="none" w:sz="0" w:space="0" w:color="auto"/>
      </w:divBdr>
    </w:div>
    <w:div w:id="120266269">
      <w:bodyDiv w:val="1"/>
      <w:marLeft w:val="0"/>
      <w:marRight w:val="0"/>
      <w:marTop w:val="0"/>
      <w:marBottom w:val="0"/>
      <w:divBdr>
        <w:top w:val="none" w:sz="0" w:space="0" w:color="auto"/>
        <w:left w:val="none" w:sz="0" w:space="0" w:color="auto"/>
        <w:bottom w:val="none" w:sz="0" w:space="0" w:color="auto"/>
        <w:right w:val="none" w:sz="0" w:space="0" w:color="auto"/>
      </w:divBdr>
    </w:div>
    <w:div w:id="134371401">
      <w:bodyDiv w:val="1"/>
      <w:marLeft w:val="0"/>
      <w:marRight w:val="0"/>
      <w:marTop w:val="0"/>
      <w:marBottom w:val="0"/>
      <w:divBdr>
        <w:top w:val="none" w:sz="0" w:space="0" w:color="auto"/>
        <w:left w:val="none" w:sz="0" w:space="0" w:color="auto"/>
        <w:bottom w:val="none" w:sz="0" w:space="0" w:color="auto"/>
        <w:right w:val="none" w:sz="0" w:space="0" w:color="auto"/>
      </w:divBdr>
    </w:div>
    <w:div w:id="146673991">
      <w:bodyDiv w:val="1"/>
      <w:marLeft w:val="0"/>
      <w:marRight w:val="0"/>
      <w:marTop w:val="0"/>
      <w:marBottom w:val="0"/>
      <w:divBdr>
        <w:top w:val="none" w:sz="0" w:space="0" w:color="auto"/>
        <w:left w:val="none" w:sz="0" w:space="0" w:color="auto"/>
        <w:bottom w:val="none" w:sz="0" w:space="0" w:color="auto"/>
        <w:right w:val="none" w:sz="0" w:space="0" w:color="auto"/>
      </w:divBdr>
    </w:div>
    <w:div w:id="183134532">
      <w:bodyDiv w:val="1"/>
      <w:marLeft w:val="0"/>
      <w:marRight w:val="0"/>
      <w:marTop w:val="0"/>
      <w:marBottom w:val="0"/>
      <w:divBdr>
        <w:top w:val="none" w:sz="0" w:space="0" w:color="auto"/>
        <w:left w:val="none" w:sz="0" w:space="0" w:color="auto"/>
        <w:bottom w:val="none" w:sz="0" w:space="0" w:color="auto"/>
        <w:right w:val="none" w:sz="0" w:space="0" w:color="auto"/>
      </w:divBdr>
    </w:div>
    <w:div w:id="195386943">
      <w:bodyDiv w:val="1"/>
      <w:marLeft w:val="0"/>
      <w:marRight w:val="0"/>
      <w:marTop w:val="0"/>
      <w:marBottom w:val="0"/>
      <w:divBdr>
        <w:top w:val="none" w:sz="0" w:space="0" w:color="auto"/>
        <w:left w:val="none" w:sz="0" w:space="0" w:color="auto"/>
        <w:bottom w:val="none" w:sz="0" w:space="0" w:color="auto"/>
        <w:right w:val="none" w:sz="0" w:space="0" w:color="auto"/>
      </w:divBdr>
    </w:div>
    <w:div w:id="240602576">
      <w:bodyDiv w:val="1"/>
      <w:marLeft w:val="0"/>
      <w:marRight w:val="0"/>
      <w:marTop w:val="0"/>
      <w:marBottom w:val="0"/>
      <w:divBdr>
        <w:top w:val="none" w:sz="0" w:space="0" w:color="auto"/>
        <w:left w:val="none" w:sz="0" w:space="0" w:color="auto"/>
        <w:bottom w:val="none" w:sz="0" w:space="0" w:color="auto"/>
        <w:right w:val="none" w:sz="0" w:space="0" w:color="auto"/>
      </w:divBdr>
    </w:div>
    <w:div w:id="274138310">
      <w:bodyDiv w:val="1"/>
      <w:marLeft w:val="0"/>
      <w:marRight w:val="0"/>
      <w:marTop w:val="0"/>
      <w:marBottom w:val="0"/>
      <w:divBdr>
        <w:top w:val="none" w:sz="0" w:space="0" w:color="auto"/>
        <w:left w:val="none" w:sz="0" w:space="0" w:color="auto"/>
        <w:bottom w:val="none" w:sz="0" w:space="0" w:color="auto"/>
        <w:right w:val="none" w:sz="0" w:space="0" w:color="auto"/>
      </w:divBdr>
    </w:div>
    <w:div w:id="307901345">
      <w:bodyDiv w:val="1"/>
      <w:marLeft w:val="0"/>
      <w:marRight w:val="0"/>
      <w:marTop w:val="0"/>
      <w:marBottom w:val="0"/>
      <w:divBdr>
        <w:top w:val="none" w:sz="0" w:space="0" w:color="auto"/>
        <w:left w:val="none" w:sz="0" w:space="0" w:color="auto"/>
        <w:bottom w:val="none" w:sz="0" w:space="0" w:color="auto"/>
        <w:right w:val="none" w:sz="0" w:space="0" w:color="auto"/>
      </w:divBdr>
    </w:div>
    <w:div w:id="402917138">
      <w:bodyDiv w:val="1"/>
      <w:marLeft w:val="0"/>
      <w:marRight w:val="0"/>
      <w:marTop w:val="0"/>
      <w:marBottom w:val="0"/>
      <w:divBdr>
        <w:top w:val="none" w:sz="0" w:space="0" w:color="auto"/>
        <w:left w:val="none" w:sz="0" w:space="0" w:color="auto"/>
        <w:bottom w:val="none" w:sz="0" w:space="0" w:color="auto"/>
        <w:right w:val="none" w:sz="0" w:space="0" w:color="auto"/>
      </w:divBdr>
    </w:div>
    <w:div w:id="442461396">
      <w:bodyDiv w:val="1"/>
      <w:marLeft w:val="0"/>
      <w:marRight w:val="0"/>
      <w:marTop w:val="0"/>
      <w:marBottom w:val="0"/>
      <w:divBdr>
        <w:top w:val="none" w:sz="0" w:space="0" w:color="auto"/>
        <w:left w:val="none" w:sz="0" w:space="0" w:color="auto"/>
        <w:bottom w:val="none" w:sz="0" w:space="0" w:color="auto"/>
        <w:right w:val="none" w:sz="0" w:space="0" w:color="auto"/>
      </w:divBdr>
    </w:div>
    <w:div w:id="444009929">
      <w:bodyDiv w:val="1"/>
      <w:marLeft w:val="0"/>
      <w:marRight w:val="0"/>
      <w:marTop w:val="0"/>
      <w:marBottom w:val="0"/>
      <w:divBdr>
        <w:top w:val="none" w:sz="0" w:space="0" w:color="auto"/>
        <w:left w:val="none" w:sz="0" w:space="0" w:color="auto"/>
        <w:bottom w:val="none" w:sz="0" w:space="0" w:color="auto"/>
        <w:right w:val="none" w:sz="0" w:space="0" w:color="auto"/>
      </w:divBdr>
      <w:divsChild>
        <w:div w:id="2043898504">
          <w:marLeft w:val="480"/>
          <w:marRight w:val="0"/>
          <w:marTop w:val="0"/>
          <w:marBottom w:val="0"/>
          <w:divBdr>
            <w:top w:val="none" w:sz="0" w:space="0" w:color="auto"/>
            <w:left w:val="none" w:sz="0" w:space="0" w:color="auto"/>
            <w:bottom w:val="none" w:sz="0" w:space="0" w:color="auto"/>
            <w:right w:val="none" w:sz="0" w:space="0" w:color="auto"/>
          </w:divBdr>
          <w:divsChild>
            <w:div w:id="77022487">
              <w:marLeft w:val="0"/>
              <w:marRight w:val="0"/>
              <w:marTop w:val="0"/>
              <w:marBottom w:val="240"/>
              <w:divBdr>
                <w:top w:val="none" w:sz="0" w:space="0" w:color="auto"/>
                <w:left w:val="none" w:sz="0" w:space="0" w:color="auto"/>
                <w:bottom w:val="none" w:sz="0" w:space="0" w:color="auto"/>
                <w:right w:val="none" w:sz="0" w:space="0" w:color="auto"/>
              </w:divBdr>
            </w:div>
            <w:div w:id="126316711">
              <w:marLeft w:val="0"/>
              <w:marRight w:val="0"/>
              <w:marTop w:val="0"/>
              <w:marBottom w:val="240"/>
              <w:divBdr>
                <w:top w:val="none" w:sz="0" w:space="0" w:color="auto"/>
                <w:left w:val="none" w:sz="0" w:space="0" w:color="auto"/>
                <w:bottom w:val="none" w:sz="0" w:space="0" w:color="auto"/>
                <w:right w:val="none" w:sz="0" w:space="0" w:color="auto"/>
              </w:divBdr>
            </w:div>
            <w:div w:id="157886656">
              <w:marLeft w:val="0"/>
              <w:marRight w:val="0"/>
              <w:marTop w:val="0"/>
              <w:marBottom w:val="240"/>
              <w:divBdr>
                <w:top w:val="none" w:sz="0" w:space="0" w:color="auto"/>
                <w:left w:val="none" w:sz="0" w:space="0" w:color="auto"/>
                <w:bottom w:val="none" w:sz="0" w:space="0" w:color="auto"/>
                <w:right w:val="none" w:sz="0" w:space="0" w:color="auto"/>
              </w:divBdr>
            </w:div>
            <w:div w:id="176389268">
              <w:marLeft w:val="0"/>
              <w:marRight w:val="0"/>
              <w:marTop w:val="0"/>
              <w:marBottom w:val="240"/>
              <w:divBdr>
                <w:top w:val="none" w:sz="0" w:space="0" w:color="auto"/>
                <w:left w:val="none" w:sz="0" w:space="0" w:color="auto"/>
                <w:bottom w:val="none" w:sz="0" w:space="0" w:color="auto"/>
                <w:right w:val="none" w:sz="0" w:space="0" w:color="auto"/>
              </w:divBdr>
            </w:div>
            <w:div w:id="218788898">
              <w:marLeft w:val="0"/>
              <w:marRight w:val="0"/>
              <w:marTop w:val="0"/>
              <w:marBottom w:val="240"/>
              <w:divBdr>
                <w:top w:val="none" w:sz="0" w:space="0" w:color="auto"/>
                <w:left w:val="none" w:sz="0" w:space="0" w:color="auto"/>
                <w:bottom w:val="none" w:sz="0" w:space="0" w:color="auto"/>
                <w:right w:val="none" w:sz="0" w:space="0" w:color="auto"/>
              </w:divBdr>
            </w:div>
            <w:div w:id="224026585">
              <w:marLeft w:val="0"/>
              <w:marRight w:val="0"/>
              <w:marTop w:val="0"/>
              <w:marBottom w:val="240"/>
              <w:divBdr>
                <w:top w:val="none" w:sz="0" w:space="0" w:color="auto"/>
                <w:left w:val="none" w:sz="0" w:space="0" w:color="auto"/>
                <w:bottom w:val="none" w:sz="0" w:space="0" w:color="auto"/>
                <w:right w:val="none" w:sz="0" w:space="0" w:color="auto"/>
              </w:divBdr>
            </w:div>
            <w:div w:id="234709537">
              <w:marLeft w:val="0"/>
              <w:marRight w:val="0"/>
              <w:marTop w:val="0"/>
              <w:marBottom w:val="240"/>
              <w:divBdr>
                <w:top w:val="none" w:sz="0" w:space="0" w:color="auto"/>
                <w:left w:val="none" w:sz="0" w:space="0" w:color="auto"/>
                <w:bottom w:val="none" w:sz="0" w:space="0" w:color="auto"/>
                <w:right w:val="none" w:sz="0" w:space="0" w:color="auto"/>
              </w:divBdr>
            </w:div>
            <w:div w:id="319508230">
              <w:marLeft w:val="0"/>
              <w:marRight w:val="0"/>
              <w:marTop w:val="0"/>
              <w:marBottom w:val="240"/>
              <w:divBdr>
                <w:top w:val="none" w:sz="0" w:space="0" w:color="auto"/>
                <w:left w:val="none" w:sz="0" w:space="0" w:color="auto"/>
                <w:bottom w:val="none" w:sz="0" w:space="0" w:color="auto"/>
                <w:right w:val="none" w:sz="0" w:space="0" w:color="auto"/>
              </w:divBdr>
            </w:div>
            <w:div w:id="381949646">
              <w:marLeft w:val="0"/>
              <w:marRight w:val="0"/>
              <w:marTop w:val="0"/>
              <w:marBottom w:val="240"/>
              <w:divBdr>
                <w:top w:val="none" w:sz="0" w:space="0" w:color="auto"/>
                <w:left w:val="none" w:sz="0" w:space="0" w:color="auto"/>
                <w:bottom w:val="none" w:sz="0" w:space="0" w:color="auto"/>
                <w:right w:val="none" w:sz="0" w:space="0" w:color="auto"/>
              </w:divBdr>
            </w:div>
            <w:div w:id="398408481">
              <w:marLeft w:val="0"/>
              <w:marRight w:val="0"/>
              <w:marTop w:val="0"/>
              <w:marBottom w:val="240"/>
              <w:divBdr>
                <w:top w:val="none" w:sz="0" w:space="0" w:color="auto"/>
                <w:left w:val="none" w:sz="0" w:space="0" w:color="auto"/>
                <w:bottom w:val="none" w:sz="0" w:space="0" w:color="auto"/>
                <w:right w:val="none" w:sz="0" w:space="0" w:color="auto"/>
              </w:divBdr>
            </w:div>
            <w:div w:id="406197539">
              <w:marLeft w:val="0"/>
              <w:marRight w:val="0"/>
              <w:marTop w:val="0"/>
              <w:marBottom w:val="240"/>
              <w:divBdr>
                <w:top w:val="none" w:sz="0" w:space="0" w:color="auto"/>
                <w:left w:val="none" w:sz="0" w:space="0" w:color="auto"/>
                <w:bottom w:val="none" w:sz="0" w:space="0" w:color="auto"/>
                <w:right w:val="none" w:sz="0" w:space="0" w:color="auto"/>
              </w:divBdr>
            </w:div>
            <w:div w:id="416755108">
              <w:marLeft w:val="0"/>
              <w:marRight w:val="0"/>
              <w:marTop w:val="0"/>
              <w:marBottom w:val="240"/>
              <w:divBdr>
                <w:top w:val="none" w:sz="0" w:space="0" w:color="auto"/>
                <w:left w:val="none" w:sz="0" w:space="0" w:color="auto"/>
                <w:bottom w:val="none" w:sz="0" w:space="0" w:color="auto"/>
                <w:right w:val="none" w:sz="0" w:space="0" w:color="auto"/>
              </w:divBdr>
            </w:div>
            <w:div w:id="426006331">
              <w:marLeft w:val="0"/>
              <w:marRight w:val="0"/>
              <w:marTop w:val="0"/>
              <w:marBottom w:val="240"/>
              <w:divBdr>
                <w:top w:val="none" w:sz="0" w:space="0" w:color="auto"/>
                <w:left w:val="none" w:sz="0" w:space="0" w:color="auto"/>
                <w:bottom w:val="none" w:sz="0" w:space="0" w:color="auto"/>
                <w:right w:val="none" w:sz="0" w:space="0" w:color="auto"/>
              </w:divBdr>
            </w:div>
            <w:div w:id="439960559">
              <w:marLeft w:val="0"/>
              <w:marRight w:val="0"/>
              <w:marTop w:val="0"/>
              <w:marBottom w:val="240"/>
              <w:divBdr>
                <w:top w:val="none" w:sz="0" w:space="0" w:color="auto"/>
                <w:left w:val="none" w:sz="0" w:space="0" w:color="auto"/>
                <w:bottom w:val="none" w:sz="0" w:space="0" w:color="auto"/>
                <w:right w:val="none" w:sz="0" w:space="0" w:color="auto"/>
              </w:divBdr>
            </w:div>
            <w:div w:id="450711665">
              <w:marLeft w:val="0"/>
              <w:marRight w:val="0"/>
              <w:marTop w:val="0"/>
              <w:marBottom w:val="240"/>
              <w:divBdr>
                <w:top w:val="none" w:sz="0" w:space="0" w:color="auto"/>
                <w:left w:val="none" w:sz="0" w:space="0" w:color="auto"/>
                <w:bottom w:val="none" w:sz="0" w:space="0" w:color="auto"/>
                <w:right w:val="none" w:sz="0" w:space="0" w:color="auto"/>
              </w:divBdr>
            </w:div>
            <w:div w:id="463623618">
              <w:marLeft w:val="0"/>
              <w:marRight w:val="0"/>
              <w:marTop w:val="0"/>
              <w:marBottom w:val="240"/>
              <w:divBdr>
                <w:top w:val="none" w:sz="0" w:space="0" w:color="auto"/>
                <w:left w:val="none" w:sz="0" w:space="0" w:color="auto"/>
                <w:bottom w:val="none" w:sz="0" w:space="0" w:color="auto"/>
                <w:right w:val="none" w:sz="0" w:space="0" w:color="auto"/>
              </w:divBdr>
            </w:div>
            <w:div w:id="504248222">
              <w:marLeft w:val="0"/>
              <w:marRight w:val="0"/>
              <w:marTop w:val="0"/>
              <w:marBottom w:val="240"/>
              <w:divBdr>
                <w:top w:val="none" w:sz="0" w:space="0" w:color="auto"/>
                <w:left w:val="none" w:sz="0" w:space="0" w:color="auto"/>
                <w:bottom w:val="none" w:sz="0" w:space="0" w:color="auto"/>
                <w:right w:val="none" w:sz="0" w:space="0" w:color="auto"/>
              </w:divBdr>
            </w:div>
            <w:div w:id="509609736">
              <w:marLeft w:val="0"/>
              <w:marRight w:val="0"/>
              <w:marTop w:val="0"/>
              <w:marBottom w:val="240"/>
              <w:divBdr>
                <w:top w:val="none" w:sz="0" w:space="0" w:color="auto"/>
                <w:left w:val="none" w:sz="0" w:space="0" w:color="auto"/>
                <w:bottom w:val="none" w:sz="0" w:space="0" w:color="auto"/>
                <w:right w:val="none" w:sz="0" w:space="0" w:color="auto"/>
              </w:divBdr>
            </w:div>
            <w:div w:id="566578302">
              <w:marLeft w:val="0"/>
              <w:marRight w:val="0"/>
              <w:marTop w:val="0"/>
              <w:marBottom w:val="240"/>
              <w:divBdr>
                <w:top w:val="none" w:sz="0" w:space="0" w:color="auto"/>
                <w:left w:val="none" w:sz="0" w:space="0" w:color="auto"/>
                <w:bottom w:val="none" w:sz="0" w:space="0" w:color="auto"/>
                <w:right w:val="none" w:sz="0" w:space="0" w:color="auto"/>
              </w:divBdr>
            </w:div>
            <w:div w:id="583221093">
              <w:marLeft w:val="0"/>
              <w:marRight w:val="0"/>
              <w:marTop w:val="0"/>
              <w:marBottom w:val="240"/>
              <w:divBdr>
                <w:top w:val="none" w:sz="0" w:space="0" w:color="auto"/>
                <w:left w:val="none" w:sz="0" w:space="0" w:color="auto"/>
                <w:bottom w:val="none" w:sz="0" w:space="0" w:color="auto"/>
                <w:right w:val="none" w:sz="0" w:space="0" w:color="auto"/>
              </w:divBdr>
            </w:div>
            <w:div w:id="599216773">
              <w:marLeft w:val="0"/>
              <w:marRight w:val="0"/>
              <w:marTop w:val="0"/>
              <w:marBottom w:val="240"/>
              <w:divBdr>
                <w:top w:val="none" w:sz="0" w:space="0" w:color="auto"/>
                <w:left w:val="none" w:sz="0" w:space="0" w:color="auto"/>
                <w:bottom w:val="none" w:sz="0" w:space="0" w:color="auto"/>
                <w:right w:val="none" w:sz="0" w:space="0" w:color="auto"/>
              </w:divBdr>
            </w:div>
            <w:div w:id="622464401">
              <w:marLeft w:val="0"/>
              <w:marRight w:val="0"/>
              <w:marTop w:val="0"/>
              <w:marBottom w:val="240"/>
              <w:divBdr>
                <w:top w:val="none" w:sz="0" w:space="0" w:color="auto"/>
                <w:left w:val="none" w:sz="0" w:space="0" w:color="auto"/>
                <w:bottom w:val="none" w:sz="0" w:space="0" w:color="auto"/>
                <w:right w:val="none" w:sz="0" w:space="0" w:color="auto"/>
              </w:divBdr>
            </w:div>
            <w:div w:id="664823463">
              <w:marLeft w:val="0"/>
              <w:marRight w:val="0"/>
              <w:marTop w:val="0"/>
              <w:marBottom w:val="240"/>
              <w:divBdr>
                <w:top w:val="none" w:sz="0" w:space="0" w:color="auto"/>
                <w:left w:val="none" w:sz="0" w:space="0" w:color="auto"/>
                <w:bottom w:val="none" w:sz="0" w:space="0" w:color="auto"/>
                <w:right w:val="none" w:sz="0" w:space="0" w:color="auto"/>
              </w:divBdr>
            </w:div>
            <w:div w:id="681664945">
              <w:marLeft w:val="0"/>
              <w:marRight w:val="0"/>
              <w:marTop w:val="0"/>
              <w:marBottom w:val="240"/>
              <w:divBdr>
                <w:top w:val="none" w:sz="0" w:space="0" w:color="auto"/>
                <w:left w:val="none" w:sz="0" w:space="0" w:color="auto"/>
                <w:bottom w:val="none" w:sz="0" w:space="0" w:color="auto"/>
                <w:right w:val="none" w:sz="0" w:space="0" w:color="auto"/>
              </w:divBdr>
            </w:div>
            <w:div w:id="684870890">
              <w:marLeft w:val="0"/>
              <w:marRight w:val="0"/>
              <w:marTop w:val="0"/>
              <w:marBottom w:val="240"/>
              <w:divBdr>
                <w:top w:val="none" w:sz="0" w:space="0" w:color="auto"/>
                <w:left w:val="none" w:sz="0" w:space="0" w:color="auto"/>
                <w:bottom w:val="none" w:sz="0" w:space="0" w:color="auto"/>
                <w:right w:val="none" w:sz="0" w:space="0" w:color="auto"/>
              </w:divBdr>
            </w:div>
            <w:div w:id="687022816">
              <w:marLeft w:val="0"/>
              <w:marRight w:val="0"/>
              <w:marTop w:val="0"/>
              <w:marBottom w:val="240"/>
              <w:divBdr>
                <w:top w:val="none" w:sz="0" w:space="0" w:color="auto"/>
                <w:left w:val="none" w:sz="0" w:space="0" w:color="auto"/>
                <w:bottom w:val="none" w:sz="0" w:space="0" w:color="auto"/>
                <w:right w:val="none" w:sz="0" w:space="0" w:color="auto"/>
              </w:divBdr>
            </w:div>
            <w:div w:id="693768643">
              <w:marLeft w:val="0"/>
              <w:marRight w:val="0"/>
              <w:marTop w:val="0"/>
              <w:marBottom w:val="240"/>
              <w:divBdr>
                <w:top w:val="none" w:sz="0" w:space="0" w:color="auto"/>
                <w:left w:val="none" w:sz="0" w:space="0" w:color="auto"/>
                <w:bottom w:val="none" w:sz="0" w:space="0" w:color="auto"/>
                <w:right w:val="none" w:sz="0" w:space="0" w:color="auto"/>
              </w:divBdr>
            </w:div>
            <w:div w:id="694698173">
              <w:marLeft w:val="0"/>
              <w:marRight w:val="0"/>
              <w:marTop w:val="0"/>
              <w:marBottom w:val="240"/>
              <w:divBdr>
                <w:top w:val="none" w:sz="0" w:space="0" w:color="auto"/>
                <w:left w:val="none" w:sz="0" w:space="0" w:color="auto"/>
                <w:bottom w:val="none" w:sz="0" w:space="0" w:color="auto"/>
                <w:right w:val="none" w:sz="0" w:space="0" w:color="auto"/>
              </w:divBdr>
            </w:div>
            <w:div w:id="745423281">
              <w:marLeft w:val="0"/>
              <w:marRight w:val="0"/>
              <w:marTop w:val="0"/>
              <w:marBottom w:val="240"/>
              <w:divBdr>
                <w:top w:val="none" w:sz="0" w:space="0" w:color="auto"/>
                <w:left w:val="none" w:sz="0" w:space="0" w:color="auto"/>
                <w:bottom w:val="none" w:sz="0" w:space="0" w:color="auto"/>
                <w:right w:val="none" w:sz="0" w:space="0" w:color="auto"/>
              </w:divBdr>
            </w:div>
            <w:div w:id="789202666">
              <w:marLeft w:val="0"/>
              <w:marRight w:val="0"/>
              <w:marTop w:val="0"/>
              <w:marBottom w:val="240"/>
              <w:divBdr>
                <w:top w:val="none" w:sz="0" w:space="0" w:color="auto"/>
                <w:left w:val="none" w:sz="0" w:space="0" w:color="auto"/>
                <w:bottom w:val="none" w:sz="0" w:space="0" w:color="auto"/>
                <w:right w:val="none" w:sz="0" w:space="0" w:color="auto"/>
              </w:divBdr>
            </w:div>
            <w:div w:id="792943932">
              <w:marLeft w:val="0"/>
              <w:marRight w:val="0"/>
              <w:marTop w:val="0"/>
              <w:marBottom w:val="240"/>
              <w:divBdr>
                <w:top w:val="none" w:sz="0" w:space="0" w:color="auto"/>
                <w:left w:val="none" w:sz="0" w:space="0" w:color="auto"/>
                <w:bottom w:val="none" w:sz="0" w:space="0" w:color="auto"/>
                <w:right w:val="none" w:sz="0" w:space="0" w:color="auto"/>
              </w:divBdr>
            </w:div>
            <w:div w:id="856622202">
              <w:marLeft w:val="0"/>
              <w:marRight w:val="0"/>
              <w:marTop w:val="0"/>
              <w:marBottom w:val="240"/>
              <w:divBdr>
                <w:top w:val="none" w:sz="0" w:space="0" w:color="auto"/>
                <w:left w:val="none" w:sz="0" w:space="0" w:color="auto"/>
                <w:bottom w:val="none" w:sz="0" w:space="0" w:color="auto"/>
                <w:right w:val="none" w:sz="0" w:space="0" w:color="auto"/>
              </w:divBdr>
            </w:div>
            <w:div w:id="881557315">
              <w:marLeft w:val="0"/>
              <w:marRight w:val="0"/>
              <w:marTop w:val="0"/>
              <w:marBottom w:val="240"/>
              <w:divBdr>
                <w:top w:val="none" w:sz="0" w:space="0" w:color="auto"/>
                <w:left w:val="none" w:sz="0" w:space="0" w:color="auto"/>
                <w:bottom w:val="none" w:sz="0" w:space="0" w:color="auto"/>
                <w:right w:val="none" w:sz="0" w:space="0" w:color="auto"/>
              </w:divBdr>
            </w:div>
            <w:div w:id="884753748">
              <w:marLeft w:val="0"/>
              <w:marRight w:val="0"/>
              <w:marTop w:val="0"/>
              <w:marBottom w:val="240"/>
              <w:divBdr>
                <w:top w:val="none" w:sz="0" w:space="0" w:color="auto"/>
                <w:left w:val="none" w:sz="0" w:space="0" w:color="auto"/>
                <w:bottom w:val="none" w:sz="0" w:space="0" w:color="auto"/>
                <w:right w:val="none" w:sz="0" w:space="0" w:color="auto"/>
              </w:divBdr>
            </w:div>
            <w:div w:id="971518274">
              <w:marLeft w:val="0"/>
              <w:marRight w:val="0"/>
              <w:marTop w:val="0"/>
              <w:marBottom w:val="240"/>
              <w:divBdr>
                <w:top w:val="none" w:sz="0" w:space="0" w:color="auto"/>
                <w:left w:val="none" w:sz="0" w:space="0" w:color="auto"/>
                <w:bottom w:val="none" w:sz="0" w:space="0" w:color="auto"/>
                <w:right w:val="none" w:sz="0" w:space="0" w:color="auto"/>
              </w:divBdr>
            </w:div>
            <w:div w:id="997226001">
              <w:marLeft w:val="0"/>
              <w:marRight w:val="0"/>
              <w:marTop w:val="0"/>
              <w:marBottom w:val="240"/>
              <w:divBdr>
                <w:top w:val="none" w:sz="0" w:space="0" w:color="auto"/>
                <w:left w:val="none" w:sz="0" w:space="0" w:color="auto"/>
                <w:bottom w:val="none" w:sz="0" w:space="0" w:color="auto"/>
                <w:right w:val="none" w:sz="0" w:space="0" w:color="auto"/>
              </w:divBdr>
            </w:div>
            <w:div w:id="1087193207">
              <w:marLeft w:val="0"/>
              <w:marRight w:val="0"/>
              <w:marTop w:val="0"/>
              <w:marBottom w:val="240"/>
              <w:divBdr>
                <w:top w:val="none" w:sz="0" w:space="0" w:color="auto"/>
                <w:left w:val="none" w:sz="0" w:space="0" w:color="auto"/>
                <w:bottom w:val="none" w:sz="0" w:space="0" w:color="auto"/>
                <w:right w:val="none" w:sz="0" w:space="0" w:color="auto"/>
              </w:divBdr>
            </w:div>
            <w:div w:id="1105808274">
              <w:marLeft w:val="0"/>
              <w:marRight w:val="0"/>
              <w:marTop w:val="0"/>
              <w:marBottom w:val="240"/>
              <w:divBdr>
                <w:top w:val="none" w:sz="0" w:space="0" w:color="auto"/>
                <w:left w:val="none" w:sz="0" w:space="0" w:color="auto"/>
                <w:bottom w:val="none" w:sz="0" w:space="0" w:color="auto"/>
                <w:right w:val="none" w:sz="0" w:space="0" w:color="auto"/>
              </w:divBdr>
            </w:div>
            <w:div w:id="1131559777">
              <w:marLeft w:val="0"/>
              <w:marRight w:val="0"/>
              <w:marTop w:val="0"/>
              <w:marBottom w:val="240"/>
              <w:divBdr>
                <w:top w:val="none" w:sz="0" w:space="0" w:color="auto"/>
                <w:left w:val="none" w:sz="0" w:space="0" w:color="auto"/>
                <w:bottom w:val="none" w:sz="0" w:space="0" w:color="auto"/>
                <w:right w:val="none" w:sz="0" w:space="0" w:color="auto"/>
              </w:divBdr>
            </w:div>
            <w:div w:id="1132208583">
              <w:marLeft w:val="0"/>
              <w:marRight w:val="0"/>
              <w:marTop w:val="0"/>
              <w:marBottom w:val="240"/>
              <w:divBdr>
                <w:top w:val="none" w:sz="0" w:space="0" w:color="auto"/>
                <w:left w:val="none" w:sz="0" w:space="0" w:color="auto"/>
                <w:bottom w:val="none" w:sz="0" w:space="0" w:color="auto"/>
                <w:right w:val="none" w:sz="0" w:space="0" w:color="auto"/>
              </w:divBdr>
            </w:div>
            <w:div w:id="1133016589">
              <w:marLeft w:val="0"/>
              <w:marRight w:val="0"/>
              <w:marTop w:val="0"/>
              <w:marBottom w:val="240"/>
              <w:divBdr>
                <w:top w:val="none" w:sz="0" w:space="0" w:color="auto"/>
                <w:left w:val="none" w:sz="0" w:space="0" w:color="auto"/>
                <w:bottom w:val="none" w:sz="0" w:space="0" w:color="auto"/>
                <w:right w:val="none" w:sz="0" w:space="0" w:color="auto"/>
              </w:divBdr>
            </w:div>
            <w:div w:id="1150173411">
              <w:marLeft w:val="0"/>
              <w:marRight w:val="0"/>
              <w:marTop w:val="0"/>
              <w:marBottom w:val="240"/>
              <w:divBdr>
                <w:top w:val="none" w:sz="0" w:space="0" w:color="auto"/>
                <w:left w:val="none" w:sz="0" w:space="0" w:color="auto"/>
                <w:bottom w:val="none" w:sz="0" w:space="0" w:color="auto"/>
                <w:right w:val="none" w:sz="0" w:space="0" w:color="auto"/>
              </w:divBdr>
            </w:div>
            <w:div w:id="1226644301">
              <w:marLeft w:val="0"/>
              <w:marRight w:val="0"/>
              <w:marTop w:val="0"/>
              <w:marBottom w:val="240"/>
              <w:divBdr>
                <w:top w:val="none" w:sz="0" w:space="0" w:color="auto"/>
                <w:left w:val="none" w:sz="0" w:space="0" w:color="auto"/>
                <w:bottom w:val="none" w:sz="0" w:space="0" w:color="auto"/>
                <w:right w:val="none" w:sz="0" w:space="0" w:color="auto"/>
              </w:divBdr>
            </w:div>
            <w:div w:id="1257787567">
              <w:marLeft w:val="0"/>
              <w:marRight w:val="0"/>
              <w:marTop w:val="0"/>
              <w:marBottom w:val="240"/>
              <w:divBdr>
                <w:top w:val="none" w:sz="0" w:space="0" w:color="auto"/>
                <w:left w:val="none" w:sz="0" w:space="0" w:color="auto"/>
                <w:bottom w:val="none" w:sz="0" w:space="0" w:color="auto"/>
                <w:right w:val="none" w:sz="0" w:space="0" w:color="auto"/>
              </w:divBdr>
            </w:div>
            <w:div w:id="1264806522">
              <w:marLeft w:val="0"/>
              <w:marRight w:val="0"/>
              <w:marTop w:val="0"/>
              <w:marBottom w:val="240"/>
              <w:divBdr>
                <w:top w:val="none" w:sz="0" w:space="0" w:color="auto"/>
                <w:left w:val="none" w:sz="0" w:space="0" w:color="auto"/>
                <w:bottom w:val="none" w:sz="0" w:space="0" w:color="auto"/>
                <w:right w:val="none" w:sz="0" w:space="0" w:color="auto"/>
              </w:divBdr>
            </w:div>
            <w:div w:id="1293949950">
              <w:marLeft w:val="0"/>
              <w:marRight w:val="0"/>
              <w:marTop w:val="0"/>
              <w:marBottom w:val="240"/>
              <w:divBdr>
                <w:top w:val="none" w:sz="0" w:space="0" w:color="auto"/>
                <w:left w:val="none" w:sz="0" w:space="0" w:color="auto"/>
                <w:bottom w:val="none" w:sz="0" w:space="0" w:color="auto"/>
                <w:right w:val="none" w:sz="0" w:space="0" w:color="auto"/>
              </w:divBdr>
            </w:div>
            <w:div w:id="1298334446">
              <w:marLeft w:val="0"/>
              <w:marRight w:val="0"/>
              <w:marTop w:val="0"/>
              <w:marBottom w:val="240"/>
              <w:divBdr>
                <w:top w:val="none" w:sz="0" w:space="0" w:color="auto"/>
                <w:left w:val="none" w:sz="0" w:space="0" w:color="auto"/>
                <w:bottom w:val="none" w:sz="0" w:space="0" w:color="auto"/>
                <w:right w:val="none" w:sz="0" w:space="0" w:color="auto"/>
              </w:divBdr>
            </w:div>
            <w:div w:id="1301377847">
              <w:marLeft w:val="0"/>
              <w:marRight w:val="0"/>
              <w:marTop w:val="0"/>
              <w:marBottom w:val="240"/>
              <w:divBdr>
                <w:top w:val="none" w:sz="0" w:space="0" w:color="auto"/>
                <w:left w:val="none" w:sz="0" w:space="0" w:color="auto"/>
                <w:bottom w:val="none" w:sz="0" w:space="0" w:color="auto"/>
                <w:right w:val="none" w:sz="0" w:space="0" w:color="auto"/>
              </w:divBdr>
            </w:div>
            <w:div w:id="1322931131">
              <w:marLeft w:val="0"/>
              <w:marRight w:val="0"/>
              <w:marTop w:val="0"/>
              <w:marBottom w:val="240"/>
              <w:divBdr>
                <w:top w:val="none" w:sz="0" w:space="0" w:color="auto"/>
                <w:left w:val="none" w:sz="0" w:space="0" w:color="auto"/>
                <w:bottom w:val="none" w:sz="0" w:space="0" w:color="auto"/>
                <w:right w:val="none" w:sz="0" w:space="0" w:color="auto"/>
              </w:divBdr>
            </w:div>
            <w:div w:id="1323773656">
              <w:marLeft w:val="0"/>
              <w:marRight w:val="0"/>
              <w:marTop w:val="0"/>
              <w:marBottom w:val="240"/>
              <w:divBdr>
                <w:top w:val="none" w:sz="0" w:space="0" w:color="auto"/>
                <w:left w:val="none" w:sz="0" w:space="0" w:color="auto"/>
                <w:bottom w:val="none" w:sz="0" w:space="0" w:color="auto"/>
                <w:right w:val="none" w:sz="0" w:space="0" w:color="auto"/>
              </w:divBdr>
            </w:div>
            <w:div w:id="1337879856">
              <w:marLeft w:val="0"/>
              <w:marRight w:val="0"/>
              <w:marTop w:val="0"/>
              <w:marBottom w:val="240"/>
              <w:divBdr>
                <w:top w:val="none" w:sz="0" w:space="0" w:color="auto"/>
                <w:left w:val="none" w:sz="0" w:space="0" w:color="auto"/>
                <w:bottom w:val="none" w:sz="0" w:space="0" w:color="auto"/>
                <w:right w:val="none" w:sz="0" w:space="0" w:color="auto"/>
              </w:divBdr>
            </w:div>
            <w:div w:id="1357197974">
              <w:marLeft w:val="0"/>
              <w:marRight w:val="0"/>
              <w:marTop w:val="0"/>
              <w:marBottom w:val="240"/>
              <w:divBdr>
                <w:top w:val="none" w:sz="0" w:space="0" w:color="auto"/>
                <w:left w:val="none" w:sz="0" w:space="0" w:color="auto"/>
                <w:bottom w:val="none" w:sz="0" w:space="0" w:color="auto"/>
                <w:right w:val="none" w:sz="0" w:space="0" w:color="auto"/>
              </w:divBdr>
            </w:div>
            <w:div w:id="1383214687">
              <w:marLeft w:val="0"/>
              <w:marRight w:val="0"/>
              <w:marTop w:val="0"/>
              <w:marBottom w:val="240"/>
              <w:divBdr>
                <w:top w:val="none" w:sz="0" w:space="0" w:color="auto"/>
                <w:left w:val="none" w:sz="0" w:space="0" w:color="auto"/>
                <w:bottom w:val="none" w:sz="0" w:space="0" w:color="auto"/>
                <w:right w:val="none" w:sz="0" w:space="0" w:color="auto"/>
              </w:divBdr>
            </w:div>
            <w:div w:id="1426612973">
              <w:marLeft w:val="0"/>
              <w:marRight w:val="0"/>
              <w:marTop w:val="0"/>
              <w:marBottom w:val="240"/>
              <w:divBdr>
                <w:top w:val="none" w:sz="0" w:space="0" w:color="auto"/>
                <w:left w:val="none" w:sz="0" w:space="0" w:color="auto"/>
                <w:bottom w:val="none" w:sz="0" w:space="0" w:color="auto"/>
                <w:right w:val="none" w:sz="0" w:space="0" w:color="auto"/>
              </w:divBdr>
            </w:div>
            <w:div w:id="1449199334">
              <w:marLeft w:val="0"/>
              <w:marRight w:val="0"/>
              <w:marTop w:val="0"/>
              <w:marBottom w:val="240"/>
              <w:divBdr>
                <w:top w:val="none" w:sz="0" w:space="0" w:color="auto"/>
                <w:left w:val="none" w:sz="0" w:space="0" w:color="auto"/>
                <w:bottom w:val="none" w:sz="0" w:space="0" w:color="auto"/>
                <w:right w:val="none" w:sz="0" w:space="0" w:color="auto"/>
              </w:divBdr>
            </w:div>
            <w:div w:id="1465385511">
              <w:marLeft w:val="0"/>
              <w:marRight w:val="0"/>
              <w:marTop w:val="0"/>
              <w:marBottom w:val="240"/>
              <w:divBdr>
                <w:top w:val="none" w:sz="0" w:space="0" w:color="auto"/>
                <w:left w:val="none" w:sz="0" w:space="0" w:color="auto"/>
                <w:bottom w:val="none" w:sz="0" w:space="0" w:color="auto"/>
                <w:right w:val="none" w:sz="0" w:space="0" w:color="auto"/>
              </w:divBdr>
            </w:div>
            <w:div w:id="1497263270">
              <w:marLeft w:val="0"/>
              <w:marRight w:val="0"/>
              <w:marTop w:val="0"/>
              <w:marBottom w:val="240"/>
              <w:divBdr>
                <w:top w:val="none" w:sz="0" w:space="0" w:color="auto"/>
                <w:left w:val="none" w:sz="0" w:space="0" w:color="auto"/>
                <w:bottom w:val="none" w:sz="0" w:space="0" w:color="auto"/>
                <w:right w:val="none" w:sz="0" w:space="0" w:color="auto"/>
              </w:divBdr>
            </w:div>
            <w:div w:id="1499610294">
              <w:marLeft w:val="0"/>
              <w:marRight w:val="0"/>
              <w:marTop w:val="0"/>
              <w:marBottom w:val="240"/>
              <w:divBdr>
                <w:top w:val="none" w:sz="0" w:space="0" w:color="auto"/>
                <w:left w:val="none" w:sz="0" w:space="0" w:color="auto"/>
                <w:bottom w:val="none" w:sz="0" w:space="0" w:color="auto"/>
                <w:right w:val="none" w:sz="0" w:space="0" w:color="auto"/>
              </w:divBdr>
            </w:div>
            <w:div w:id="1556231911">
              <w:marLeft w:val="0"/>
              <w:marRight w:val="0"/>
              <w:marTop w:val="0"/>
              <w:marBottom w:val="240"/>
              <w:divBdr>
                <w:top w:val="none" w:sz="0" w:space="0" w:color="auto"/>
                <w:left w:val="none" w:sz="0" w:space="0" w:color="auto"/>
                <w:bottom w:val="none" w:sz="0" w:space="0" w:color="auto"/>
                <w:right w:val="none" w:sz="0" w:space="0" w:color="auto"/>
              </w:divBdr>
            </w:div>
            <w:div w:id="1570531169">
              <w:marLeft w:val="0"/>
              <w:marRight w:val="0"/>
              <w:marTop w:val="0"/>
              <w:marBottom w:val="240"/>
              <w:divBdr>
                <w:top w:val="none" w:sz="0" w:space="0" w:color="auto"/>
                <w:left w:val="none" w:sz="0" w:space="0" w:color="auto"/>
                <w:bottom w:val="none" w:sz="0" w:space="0" w:color="auto"/>
                <w:right w:val="none" w:sz="0" w:space="0" w:color="auto"/>
              </w:divBdr>
            </w:div>
            <w:div w:id="1577546073">
              <w:marLeft w:val="0"/>
              <w:marRight w:val="0"/>
              <w:marTop w:val="0"/>
              <w:marBottom w:val="240"/>
              <w:divBdr>
                <w:top w:val="none" w:sz="0" w:space="0" w:color="auto"/>
                <w:left w:val="none" w:sz="0" w:space="0" w:color="auto"/>
                <w:bottom w:val="none" w:sz="0" w:space="0" w:color="auto"/>
                <w:right w:val="none" w:sz="0" w:space="0" w:color="auto"/>
              </w:divBdr>
            </w:div>
            <w:div w:id="1588226648">
              <w:marLeft w:val="0"/>
              <w:marRight w:val="0"/>
              <w:marTop w:val="0"/>
              <w:marBottom w:val="240"/>
              <w:divBdr>
                <w:top w:val="none" w:sz="0" w:space="0" w:color="auto"/>
                <w:left w:val="none" w:sz="0" w:space="0" w:color="auto"/>
                <w:bottom w:val="none" w:sz="0" w:space="0" w:color="auto"/>
                <w:right w:val="none" w:sz="0" w:space="0" w:color="auto"/>
              </w:divBdr>
            </w:div>
            <w:div w:id="1591543264">
              <w:marLeft w:val="0"/>
              <w:marRight w:val="0"/>
              <w:marTop w:val="0"/>
              <w:marBottom w:val="240"/>
              <w:divBdr>
                <w:top w:val="none" w:sz="0" w:space="0" w:color="auto"/>
                <w:left w:val="none" w:sz="0" w:space="0" w:color="auto"/>
                <w:bottom w:val="none" w:sz="0" w:space="0" w:color="auto"/>
                <w:right w:val="none" w:sz="0" w:space="0" w:color="auto"/>
              </w:divBdr>
            </w:div>
            <w:div w:id="1605847148">
              <w:marLeft w:val="0"/>
              <w:marRight w:val="0"/>
              <w:marTop w:val="0"/>
              <w:marBottom w:val="240"/>
              <w:divBdr>
                <w:top w:val="none" w:sz="0" w:space="0" w:color="auto"/>
                <w:left w:val="none" w:sz="0" w:space="0" w:color="auto"/>
                <w:bottom w:val="none" w:sz="0" w:space="0" w:color="auto"/>
                <w:right w:val="none" w:sz="0" w:space="0" w:color="auto"/>
              </w:divBdr>
            </w:div>
            <w:div w:id="1608200592">
              <w:marLeft w:val="0"/>
              <w:marRight w:val="0"/>
              <w:marTop w:val="0"/>
              <w:marBottom w:val="240"/>
              <w:divBdr>
                <w:top w:val="none" w:sz="0" w:space="0" w:color="auto"/>
                <w:left w:val="none" w:sz="0" w:space="0" w:color="auto"/>
                <w:bottom w:val="none" w:sz="0" w:space="0" w:color="auto"/>
                <w:right w:val="none" w:sz="0" w:space="0" w:color="auto"/>
              </w:divBdr>
            </w:div>
            <w:div w:id="1674524722">
              <w:marLeft w:val="0"/>
              <w:marRight w:val="0"/>
              <w:marTop w:val="0"/>
              <w:marBottom w:val="240"/>
              <w:divBdr>
                <w:top w:val="none" w:sz="0" w:space="0" w:color="auto"/>
                <w:left w:val="none" w:sz="0" w:space="0" w:color="auto"/>
                <w:bottom w:val="none" w:sz="0" w:space="0" w:color="auto"/>
                <w:right w:val="none" w:sz="0" w:space="0" w:color="auto"/>
              </w:divBdr>
            </w:div>
            <w:div w:id="1712416881">
              <w:marLeft w:val="0"/>
              <w:marRight w:val="0"/>
              <w:marTop w:val="0"/>
              <w:marBottom w:val="240"/>
              <w:divBdr>
                <w:top w:val="none" w:sz="0" w:space="0" w:color="auto"/>
                <w:left w:val="none" w:sz="0" w:space="0" w:color="auto"/>
                <w:bottom w:val="none" w:sz="0" w:space="0" w:color="auto"/>
                <w:right w:val="none" w:sz="0" w:space="0" w:color="auto"/>
              </w:divBdr>
            </w:div>
            <w:div w:id="1743332023">
              <w:marLeft w:val="0"/>
              <w:marRight w:val="0"/>
              <w:marTop w:val="0"/>
              <w:marBottom w:val="240"/>
              <w:divBdr>
                <w:top w:val="none" w:sz="0" w:space="0" w:color="auto"/>
                <w:left w:val="none" w:sz="0" w:space="0" w:color="auto"/>
                <w:bottom w:val="none" w:sz="0" w:space="0" w:color="auto"/>
                <w:right w:val="none" w:sz="0" w:space="0" w:color="auto"/>
              </w:divBdr>
            </w:div>
            <w:div w:id="1756317506">
              <w:marLeft w:val="0"/>
              <w:marRight w:val="0"/>
              <w:marTop w:val="0"/>
              <w:marBottom w:val="240"/>
              <w:divBdr>
                <w:top w:val="none" w:sz="0" w:space="0" w:color="auto"/>
                <w:left w:val="none" w:sz="0" w:space="0" w:color="auto"/>
                <w:bottom w:val="none" w:sz="0" w:space="0" w:color="auto"/>
                <w:right w:val="none" w:sz="0" w:space="0" w:color="auto"/>
              </w:divBdr>
            </w:div>
            <w:div w:id="1776709402">
              <w:marLeft w:val="0"/>
              <w:marRight w:val="0"/>
              <w:marTop w:val="0"/>
              <w:marBottom w:val="240"/>
              <w:divBdr>
                <w:top w:val="none" w:sz="0" w:space="0" w:color="auto"/>
                <w:left w:val="none" w:sz="0" w:space="0" w:color="auto"/>
                <w:bottom w:val="none" w:sz="0" w:space="0" w:color="auto"/>
                <w:right w:val="none" w:sz="0" w:space="0" w:color="auto"/>
              </w:divBdr>
            </w:div>
            <w:div w:id="1783114859">
              <w:marLeft w:val="0"/>
              <w:marRight w:val="0"/>
              <w:marTop w:val="0"/>
              <w:marBottom w:val="240"/>
              <w:divBdr>
                <w:top w:val="none" w:sz="0" w:space="0" w:color="auto"/>
                <w:left w:val="none" w:sz="0" w:space="0" w:color="auto"/>
                <w:bottom w:val="none" w:sz="0" w:space="0" w:color="auto"/>
                <w:right w:val="none" w:sz="0" w:space="0" w:color="auto"/>
              </w:divBdr>
            </w:div>
            <w:div w:id="1784566883">
              <w:marLeft w:val="0"/>
              <w:marRight w:val="0"/>
              <w:marTop w:val="0"/>
              <w:marBottom w:val="240"/>
              <w:divBdr>
                <w:top w:val="none" w:sz="0" w:space="0" w:color="auto"/>
                <w:left w:val="none" w:sz="0" w:space="0" w:color="auto"/>
                <w:bottom w:val="none" w:sz="0" w:space="0" w:color="auto"/>
                <w:right w:val="none" w:sz="0" w:space="0" w:color="auto"/>
              </w:divBdr>
            </w:div>
            <w:div w:id="1784885482">
              <w:marLeft w:val="0"/>
              <w:marRight w:val="0"/>
              <w:marTop w:val="0"/>
              <w:marBottom w:val="240"/>
              <w:divBdr>
                <w:top w:val="none" w:sz="0" w:space="0" w:color="auto"/>
                <w:left w:val="none" w:sz="0" w:space="0" w:color="auto"/>
                <w:bottom w:val="none" w:sz="0" w:space="0" w:color="auto"/>
                <w:right w:val="none" w:sz="0" w:space="0" w:color="auto"/>
              </w:divBdr>
            </w:div>
            <w:div w:id="1800144708">
              <w:marLeft w:val="0"/>
              <w:marRight w:val="0"/>
              <w:marTop w:val="0"/>
              <w:marBottom w:val="240"/>
              <w:divBdr>
                <w:top w:val="none" w:sz="0" w:space="0" w:color="auto"/>
                <w:left w:val="none" w:sz="0" w:space="0" w:color="auto"/>
                <w:bottom w:val="none" w:sz="0" w:space="0" w:color="auto"/>
                <w:right w:val="none" w:sz="0" w:space="0" w:color="auto"/>
              </w:divBdr>
            </w:div>
            <w:div w:id="1804814043">
              <w:marLeft w:val="0"/>
              <w:marRight w:val="0"/>
              <w:marTop w:val="0"/>
              <w:marBottom w:val="240"/>
              <w:divBdr>
                <w:top w:val="none" w:sz="0" w:space="0" w:color="auto"/>
                <w:left w:val="none" w:sz="0" w:space="0" w:color="auto"/>
                <w:bottom w:val="none" w:sz="0" w:space="0" w:color="auto"/>
                <w:right w:val="none" w:sz="0" w:space="0" w:color="auto"/>
              </w:divBdr>
            </w:div>
            <w:div w:id="1832407398">
              <w:marLeft w:val="0"/>
              <w:marRight w:val="0"/>
              <w:marTop w:val="0"/>
              <w:marBottom w:val="240"/>
              <w:divBdr>
                <w:top w:val="none" w:sz="0" w:space="0" w:color="auto"/>
                <w:left w:val="none" w:sz="0" w:space="0" w:color="auto"/>
                <w:bottom w:val="none" w:sz="0" w:space="0" w:color="auto"/>
                <w:right w:val="none" w:sz="0" w:space="0" w:color="auto"/>
              </w:divBdr>
            </w:div>
            <w:div w:id="1846047813">
              <w:marLeft w:val="0"/>
              <w:marRight w:val="0"/>
              <w:marTop w:val="0"/>
              <w:marBottom w:val="240"/>
              <w:divBdr>
                <w:top w:val="none" w:sz="0" w:space="0" w:color="auto"/>
                <w:left w:val="none" w:sz="0" w:space="0" w:color="auto"/>
                <w:bottom w:val="none" w:sz="0" w:space="0" w:color="auto"/>
                <w:right w:val="none" w:sz="0" w:space="0" w:color="auto"/>
              </w:divBdr>
            </w:div>
            <w:div w:id="1875002563">
              <w:marLeft w:val="0"/>
              <w:marRight w:val="0"/>
              <w:marTop w:val="0"/>
              <w:marBottom w:val="0"/>
              <w:divBdr>
                <w:top w:val="none" w:sz="0" w:space="0" w:color="auto"/>
                <w:left w:val="none" w:sz="0" w:space="0" w:color="auto"/>
                <w:bottom w:val="none" w:sz="0" w:space="0" w:color="auto"/>
                <w:right w:val="none" w:sz="0" w:space="0" w:color="auto"/>
              </w:divBdr>
            </w:div>
            <w:div w:id="1921015529">
              <w:marLeft w:val="0"/>
              <w:marRight w:val="0"/>
              <w:marTop w:val="0"/>
              <w:marBottom w:val="240"/>
              <w:divBdr>
                <w:top w:val="none" w:sz="0" w:space="0" w:color="auto"/>
                <w:left w:val="none" w:sz="0" w:space="0" w:color="auto"/>
                <w:bottom w:val="none" w:sz="0" w:space="0" w:color="auto"/>
                <w:right w:val="none" w:sz="0" w:space="0" w:color="auto"/>
              </w:divBdr>
            </w:div>
            <w:div w:id="1923560092">
              <w:marLeft w:val="0"/>
              <w:marRight w:val="0"/>
              <w:marTop w:val="0"/>
              <w:marBottom w:val="240"/>
              <w:divBdr>
                <w:top w:val="none" w:sz="0" w:space="0" w:color="auto"/>
                <w:left w:val="none" w:sz="0" w:space="0" w:color="auto"/>
                <w:bottom w:val="none" w:sz="0" w:space="0" w:color="auto"/>
                <w:right w:val="none" w:sz="0" w:space="0" w:color="auto"/>
              </w:divBdr>
            </w:div>
            <w:div w:id="1938294341">
              <w:marLeft w:val="0"/>
              <w:marRight w:val="0"/>
              <w:marTop w:val="0"/>
              <w:marBottom w:val="240"/>
              <w:divBdr>
                <w:top w:val="none" w:sz="0" w:space="0" w:color="auto"/>
                <w:left w:val="none" w:sz="0" w:space="0" w:color="auto"/>
                <w:bottom w:val="none" w:sz="0" w:space="0" w:color="auto"/>
                <w:right w:val="none" w:sz="0" w:space="0" w:color="auto"/>
              </w:divBdr>
            </w:div>
            <w:div w:id="1994406731">
              <w:marLeft w:val="0"/>
              <w:marRight w:val="0"/>
              <w:marTop w:val="0"/>
              <w:marBottom w:val="240"/>
              <w:divBdr>
                <w:top w:val="none" w:sz="0" w:space="0" w:color="auto"/>
                <w:left w:val="none" w:sz="0" w:space="0" w:color="auto"/>
                <w:bottom w:val="none" w:sz="0" w:space="0" w:color="auto"/>
                <w:right w:val="none" w:sz="0" w:space="0" w:color="auto"/>
              </w:divBdr>
            </w:div>
            <w:div w:id="2033417335">
              <w:marLeft w:val="0"/>
              <w:marRight w:val="0"/>
              <w:marTop w:val="0"/>
              <w:marBottom w:val="240"/>
              <w:divBdr>
                <w:top w:val="none" w:sz="0" w:space="0" w:color="auto"/>
                <w:left w:val="none" w:sz="0" w:space="0" w:color="auto"/>
                <w:bottom w:val="none" w:sz="0" w:space="0" w:color="auto"/>
                <w:right w:val="none" w:sz="0" w:space="0" w:color="auto"/>
              </w:divBdr>
            </w:div>
            <w:div w:id="2034072176">
              <w:marLeft w:val="0"/>
              <w:marRight w:val="0"/>
              <w:marTop w:val="0"/>
              <w:marBottom w:val="240"/>
              <w:divBdr>
                <w:top w:val="none" w:sz="0" w:space="0" w:color="auto"/>
                <w:left w:val="none" w:sz="0" w:space="0" w:color="auto"/>
                <w:bottom w:val="none" w:sz="0" w:space="0" w:color="auto"/>
                <w:right w:val="none" w:sz="0" w:space="0" w:color="auto"/>
              </w:divBdr>
            </w:div>
            <w:div w:id="2058553447">
              <w:marLeft w:val="0"/>
              <w:marRight w:val="0"/>
              <w:marTop w:val="0"/>
              <w:marBottom w:val="240"/>
              <w:divBdr>
                <w:top w:val="none" w:sz="0" w:space="0" w:color="auto"/>
                <w:left w:val="none" w:sz="0" w:space="0" w:color="auto"/>
                <w:bottom w:val="none" w:sz="0" w:space="0" w:color="auto"/>
                <w:right w:val="none" w:sz="0" w:space="0" w:color="auto"/>
              </w:divBdr>
            </w:div>
            <w:div w:id="2060274931">
              <w:marLeft w:val="0"/>
              <w:marRight w:val="0"/>
              <w:marTop w:val="0"/>
              <w:marBottom w:val="240"/>
              <w:divBdr>
                <w:top w:val="none" w:sz="0" w:space="0" w:color="auto"/>
                <w:left w:val="none" w:sz="0" w:space="0" w:color="auto"/>
                <w:bottom w:val="none" w:sz="0" w:space="0" w:color="auto"/>
                <w:right w:val="none" w:sz="0" w:space="0" w:color="auto"/>
              </w:divBdr>
            </w:div>
            <w:div w:id="2093817542">
              <w:marLeft w:val="0"/>
              <w:marRight w:val="0"/>
              <w:marTop w:val="0"/>
              <w:marBottom w:val="240"/>
              <w:divBdr>
                <w:top w:val="none" w:sz="0" w:space="0" w:color="auto"/>
                <w:left w:val="none" w:sz="0" w:space="0" w:color="auto"/>
                <w:bottom w:val="none" w:sz="0" w:space="0" w:color="auto"/>
                <w:right w:val="none" w:sz="0" w:space="0" w:color="auto"/>
              </w:divBdr>
            </w:div>
            <w:div w:id="2103336876">
              <w:marLeft w:val="0"/>
              <w:marRight w:val="0"/>
              <w:marTop w:val="0"/>
              <w:marBottom w:val="240"/>
              <w:divBdr>
                <w:top w:val="none" w:sz="0" w:space="0" w:color="auto"/>
                <w:left w:val="none" w:sz="0" w:space="0" w:color="auto"/>
                <w:bottom w:val="none" w:sz="0" w:space="0" w:color="auto"/>
                <w:right w:val="none" w:sz="0" w:space="0" w:color="auto"/>
              </w:divBdr>
            </w:div>
            <w:div w:id="211204603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82046691">
      <w:bodyDiv w:val="1"/>
      <w:marLeft w:val="0"/>
      <w:marRight w:val="0"/>
      <w:marTop w:val="0"/>
      <w:marBottom w:val="0"/>
      <w:divBdr>
        <w:top w:val="none" w:sz="0" w:space="0" w:color="auto"/>
        <w:left w:val="none" w:sz="0" w:space="0" w:color="auto"/>
        <w:bottom w:val="none" w:sz="0" w:space="0" w:color="auto"/>
        <w:right w:val="none" w:sz="0" w:space="0" w:color="auto"/>
      </w:divBdr>
    </w:div>
    <w:div w:id="485829910">
      <w:bodyDiv w:val="1"/>
      <w:marLeft w:val="0"/>
      <w:marRight w:val="0"/>
      <w:marTop w:val="0"/>
      <w:marBottom w:val="0"/>
      <w:divBdr>
        <w:top w:val="none" w:sz="0" w:space="0" w:color="auto"/>
        <w:left w:val="none" w:sz="0" w:space="0" w:color="auto"/>
        <w:bottom w:val="none" w:sz="0" w:space="0" w:color="auto"/>
        <w:right w:val="none" w:sz="0" w:space="0" w:color="auto"/>
      </w:divBdr>
    </w:div>
    <w:div w:id="490289119">
      <w:bodyDiv w:val="1"/>
      <w:marLeft w:val="0"/>
      <w:marRight w:val="0"/>
      <w:marTop w:val="0"/>
      <w:marBottom w:val="0"/>
      <w:divBdr>
        <w:top w:val="none" w:sz="0" w:space="0" w:color="auto"/>
        <w:left w:val="none" w:sz="0" w:space="0" w:color="auto"/>
        <w:bottom w:val="none" w:sz="0" w:space="0" w:color="auto"/>
        <w:right w:val="none" w:sz="0" w:space="0" w:color="auto"/>
      </w:divBdr>
    </w:div>
    <w:div w:id="497692429">
      <w:bodyDiv w:val="1"/>
      <w:marLeft w:val="0"/>
      <w:marRight w:val="0"/>
      <w:marTop w:val="0"/>
      <w:marBottom w:val="0"/>
      <w:divBdr>
        <w:top w:val="none" w:sz="0" w:space="0" w:color="auto"/>
        <w:left w:val="none" w:sz="0" w:space="0" w:color="auto"/>
        <w:bottom w:val="none" w:sz="0" w:space="0" w:color="auto"/>
        <w:right w:val="none" w:sz="0" w:space="0" w:color="auto"/>
      </w:divBdr>
    </w:div>
    <w:div w:id="505367285">
      <w:bodyDiv w:val="1"/>
      <w:marLeft w:val="0"/>
      <w:marRight w:val="0"/>
      <w:marTop w:val="0"/>
      <w:marBottom w:val="0"/>
      <w:divBdr>
        <w:top w:val="none" w:sz="0" w:space="0" w:color="auto"/>
        <w:left w:val="none" w:sz="0" w:space="0" w:color="auto"/>
        <w:bottom w:val="none" w:sz="0" w:space="0" w:color="auto"/>
        <w:right w:val="none" w:sz="0" w:space="0" w:color="auto"/>
      </w:divBdr>
    </w:div>
    <w:div w:id="582252855">
      <w:bodyDiv w:val="1"/>
      <w:marLeft w:val="0"/>
      <w:marRight w:val="0"/>
      <w:marTop w:val="0"/>
      <w:marBottom w:val="0"/>
      <w:divBdr>
        <w:top w:val="none" w:sz="0" w:space="0" w:color="auto"/>
        <w:left w:val="none" w:sz="0" w:space="0" w:color="auto"/>
        <w:bottom w:val="none" w:sz="0" w:space="0" w:color="auto"/>
        <w:right w:val="none" w:sz="0" w:space="0" w:color="auto"/>
      </w:divBdr>
    </w:div>
    <w:div w:id="603732932">
      <w:bodyDiv w:val="1"/>
      <w:marLeft w:val="0"/>
      <w:marRight w:val="0"/>
      <w:marTop w:val="0"/>
      <w:marBottom w:val="0"/>
      <w:divBdr>
        <w:top w:val="none" w:sz="0" w:space="0" w:color="auto"/>
        <w:left w:val="none" w:sz="0" w:space="0" w:color="auto"/>
        <w:bottom w:val="none" w:sz="0" w:space="0" w:color="auto"/>
        <w:right w:val="none" w:sz="0" w:space="0" w:color="auto"/>
      </w:divBdr>
    </w:div>
    <w:div w:id="620383427">
      <w:bodyDiv w:val="1"/>
      <w:marLeft w:val="0"/>
      <w:marRight w:val="0"/>
      <w:marTop w:val="0"/>
      <w:marBottom w:val="0"/>
      <w:divBdr>
        <w:top w:val="none" w:sz="0" w:space="0" w:color="auto"/>
        <w:left w:val="none" w:sz="0" w:space="0" w:color="auto"/>
        <w:bottom w:val="none" w:sz="0" w:space="0" w:color="auto"/>
        <w:right w:val="none" w:sz="0" w:space="0" w:color="auto"/>
      </w:divBdr>
    </w:div>
    <w:div w:id="647899840">
      <w:bodyDiv w:val="1"/>
      <w:marLeft w:val="0"/>
      <w:marRight w:val="0"/>
      <w:marTop w:val="0"/>
      <w:marBottom w:val="0"/>
      <w:divBdr>
        <w:top w:val="none" w:sz="0" w:space="0" w:color="auto"/>
        <w:left w:val="none" w:sz="0" w:space="0" w:color="auto"/>
        <w:bottom w:val="none" w:sz="0" w:space="0" w:color="auto"/>
        <w:right w:val="none" w:sz="0" w:space="0" w:color="auto"/>
      </w:divBdr>
    </w:div>
    <w:div w:id="654644981">
      <w:bodyDiv w:val="1"/>
      <w:marLeft w:val="0"/>
      <w:marRight w:val="0"/>
      <w:marTop w:val="0"/>
      <w:marBottom w:val="0"/>
      <w:divBdr>
        <w:top w:val="none" w:sz="0" w:space="0" w:color="auto"/>
        <w:left w:val="none" w:sz="0" w:space="0" w:color="auto"/>
        <w:bottom w:val="none" w:sz="0" w:space="0" w:color="auto"/>
        <w:right w:val="none" w:sz="0" w:space="0" w:color="auto"/>
      </w:divBdr>
    </w:div>
    <w:div w:id="678390631">
      <w:bodyDiv w:val="1"/>
      <w:marLeft w:val="0"/>
      <w:marRight w:val="0"/>
      <w:marTop w:val="0"/>
      <w:marBottom w:val="0"/>
      <w:divBdr>
        <w:top w:val="none" w:sz="0" w:space="0" w:color="auto"/>
        <w:left w:val="none" w:sz="0" w:space="0" w:color="auto"/>
        <w:bottom w:val="none" w:sz="0" w:space="0" w:color="auto"/>
        <w:right w:val="none" w:sz="0" w:space="0" w:color="auto"/>
      </w:divBdr>
    </w:div>
    <w:div w:id="680544503">
      <w:bodyDiv w:val="1"/>
      <w:marLeft w:val="0"/>
      <w:marRight w:val="0"/>
      <w:marTop w:val="0"/>
      <w:marBottom w:val="0"/>
      <w:divBdr>
        <w:top w:val="none" w:sz="0" w:space="0" w:color="auto"/>
        <w:left w:val="none" w:sz="0" w:space="0" w:color="auto"/>
        <w:bottom w:val="none" w:sz="0" w:space="0" w:color="auto"/>
        <w:right w:val="none" w:sz="0" w:space="0" w:color="auto"/>
      </w:divBdr>
    </w:div>
    <w:div w:id="707223641">
      <w:bodyDiv w:val="1"/>
      <w:marLeft w:val="0"/>
      <w:marRight w:val="0"/>
      <w:marTop w:val="0"/>
      <w:marBottom w:val="0"/>
      <w:divBdr>
        <w:top w:val="none" w:sz="0" w:space="0" w:color="auto"/>
        <w:left w:val="none" w:sz="0" w:space="0" w:color="auto"/>
        <w:bottom w:val="none" w:sz="0" w:space="0" w:color="auto"/>
        <w:right w:val="none" w:sz="0" w:space="0" w:color="auto"/>
      </w:divBdr>
      <w:divsChild>
        <w:div w:id="1808430206">
          <w:marLeft w:val="1080"/>
          <w:marRight w:val="0"/>
          <w:marTop w:val="75"/>
          <w:marBottom w:val="30"/>
          <w:divBdr>
            <w:top w:val="none" w:sz="0" w:space="0" w:color="auto"/>
            <w:left w:val="none" w:sz="0" w:space="0" w:color="auto"/>
            <w:bottom w:val="none" w:sz="0" w:space="0" w:color="auto"/>
            <w:right w:val="none" w:sz="0" w:space="0" w:color="auto"/>
          </w:divBdr>
        </w:div>
      </w:divsChild>
    </w:div>
    <w:div w:id="731466156">
      <w:bodyDiv w:val="1"/>
      <w:marLeft w:val="0"/>
      <w:marRight w:val="0"/>
      <w:marTop w:val="0"/>
      <w:marBottom w:val="0"/>
      <w:divBdr>
        <w:top w:val="none" w:sz="0" w:space="0" w:color="auto"/>
        <w:left w:val="none" w:sz="0" w:space="0" w:color="auto"/>
        <w:bottom w:val="none" w:sz="0" w:space="0" w:color="auto"/>
        <w:right w:val="none" w:sz="0" w:space="0" w:color="auto"/>
      </w:divBdr>
    </w:div>
    <w:div w:id="739908064">
      <w:bodyDiv w:val="1"/>
      <w:marLeft w:val="0"/>
      <w:marRight w:val="0"/>
      <w:marTop w:val="0"/>
      <w:marBottom w:val="0"/>
      <w:divBdr>
        <w:top w:val="none" w:sz="0" w:space="0" w:color="auto"/>
        <w:left w:val="none" w:sz="0" w:space="0" w:color="auto"/>
        <w:bottom w:val="none" w:sz="0" w:space="0" w:color="auto"/>
        <w:right w:val="none" w:sz="0" w:space="0" w:color="auto"/>
      </w:divBdr>
    </w:div>
    <w:div w:id="746464255">
      <w:bodyDiv w:val="1"/>
      <w:marLeft w:val="0"/>
      <w:marRight w:val="0"/>
      <w:marTop w:val="0"/>
      <w:marBottom w:val="0"/>
      <w:divBdr>
        <w:top w:val="none" w:sz="0" w:space="0" w:color="auto"/>
        <w:left w:val="none" w:sz="0" w:space="0" w:color="auto"/>
        <w:bottom w:val="none" w:sz="0" w:space="0" w:color="auto"/>
        <w:right w:val="none" w:sz="0" w:space="0" w:color="auto"/>
      </w:divBdr>
    </w:div>
    <w:div w:id="763262083">
      <w:bodyDiv w:val="1"/>
      <w:marLeft w:val="0"/>
      <w:marRight w:val="0"/>
      <w:marTop w:val="0"/>
      <w:marBottom w:val="0"/>
      <w:divBdr>
        <w:top w:val="none" w:sz="0" w:space="0" w:color="auto"/>
        <w:left w:val="none" w:sz="0" w:space="0" w:color="auto"/>
        <w:bottom w:val="none" w:sz="0" w:space="0" w:color="auto"/>
        <w:right w:val="none" w:sz="0" w:space="0" w:color="auto"/>
      </w:divBdr>
    </w:div>
    <w:div w:id="818226258">
      <w:bodyDiv w:val="1"/>
      <w:marLeft w:val="0"/>
      <w:marRight w:val="0"/>
      <w:marTop w:val="0"/>
      <w:marBottom w:val="0"/>
      <w:divBdr>
        <w:top w:val="none" w:sz="0" w:space="0" w:color="auto"/>
        <w:left w:val="none" w:sz="0" w:space="0" w:color="auto"/>
        <w:bottom w:val="none" w:sz="0" w:space="0" w:color="auto"/>
        <w:right w:val="none" w:sz="0" w:space="0" w:color="auto"/>
      </w:divBdr>
    </w:div>
    <w:div w:id="841362152">
      <w:bodyDiv w:val="1"/>
      <w:marLeft w:val="0"/>
      <w:marRight w:val="0"/>
      <w:marTop w:val="0"/>
      <w:marBottom w:val="0"/>
      <w:divBdr>
        <w:top w:val="none" w:sz="0" w:space="0" w:color="auto"/>
        <w:left w:val="none" w:sz="0" w:space="0" w:color="auto"/>
        <w:bottom w:val="none" w:sz="0" w:space="0" w:color="auto"/>
        <w:right w:val="none" w:sz="0" w:space="0" w:color="auto"/>
      </w:divBdr>
    </w:div>
    <w:div w:id="868883240">
      <w:bodyDiv w:val="1"/>
      <w:marLeft w:val="0"/>
      <w:marRight w:val="0"/>
      <w:marTop w:val="0"/>
      <w:marBottom w:val="0"/>
      <w:divBdr>
        <w:top w:val="none" w:sz="0" w:space="0" w:color="auto"/>
        <w:left w:val="none" w:sz="0" w:space="0" w:color="auto"/>
        <w:bottom w:val="none" w:sz="0" w:space="0" w:color="auto"/>
        <w:right w:val="none" w:sz="0" w:space="0" w:color="auto"/>
      </w:divBdr>
    </w:div>
    <w:div w:id="897400456">
      <w:bodyDiv w:val="1"/>
      <w:marLeft w:val="0"/>
      <w:marRight w:val="0"/>
      <w:marTop w:val="0"/>
      <w:marBottom w:val="0"/>
      <w:divBdr>
        <w:top w:val="none" w:sz="0" w:space="0" w:color="auto"/>
        <w:left w:val="none" w:sz="0" w:space="0" w:color="auto"/>
        <w:bottom w:val="none" w:sz="0" w:space="0" w:color="auto"/>
        <w:right w:val="none" w:sz="0" w:space="0" w:color="auto"/>
      </w:divBdr>
    </w:div>
    <w:div w:id="922496216">
      <w:bodyDiv w:val="1"/>
      <w:marLeft w:val="0"/>
      <w:marRight w:val="0"/>
      <w:marTop w:val="0"/>
      <w:marBottom w:val="0"/>
      <w:divBdr>
        <w:top w:val="none" w:sz="0" w:space="0" w:color="auto"/>
        <w:left w:val="none" w:sz="0" w:space="0" w:color="auto"/>
        <w:bottom w:val="none" w:sz="0" w:space="0" w:color="auto"/>
        <w:right w:val="none" w:sz="0" w:space="0" w:color="auto"/>
      </w:divBdr>
    </w:div>
    <w:div w:id="923152475">
      <w:bodyDiv w:val="1"/>
      <w:marLeft w:val="0"/>
      <w:marRight w:val="0"/>
      <w:marTop w:val="0"/>
      <w:marBottom w:val="0"/>
      <w:divBdr>
        <w:top w:val="none" w:sz="0" w:space="0" w:color="auto"/>
        <w:left w:val="none" w:sz="0" w:space="0" w:color="auto"/>
        <w:bottom w:val="none" w:sz="0" w:space="0" w:color="auto"/>
        <w:right w:val="none" w:sz="0" w:space="0" w:color="auto"/>
      </w:divBdr>
    </w:div>
    <w:div w:id="993142699">
      <w:bodyDiv w:val="1"/>
      <w:marLeft w:val="0"/>
      <w:marRight w:val="0"/>
      <w:marTop w:val="0"/>
      <w:marBottom w:val="0"/>
      <w:divBdr>
        <w:top w:val="none" w:sz="0" w:space="0" w:color="auto"/>
        <w:left w:val="none" w:sz="0" w:space="0" w:color="auto"/>
        <w:bottom w:val="none" w:sz="0" w:space="0" w:color="auto"/>
        <w:right w:val="none" w:sz="0" w:space="0" w:color="auto"/>
      </w:divBdr>
    </w:div>
    <w:div w:id="1002971239">
      <w:bodyDiv w:val="1"/>
      <w:marLeft w:val="0"/>
      <w:marRight w:val="0"/>
      <w:marTop w:val="0"/>
      <w:marBottom w:val="0"/>
      <w:divBdr>
        <w:top w:val="none" w:sz="0" w:space="0" w:color="auto"/>
        <w:left w:val="none" w:sz="0" w:space="0" w:color="auto"/>
        <w:bottom w:val="none" w:sz="0" w:space="0" w:color="auto"/>
        <w:right w:val="none" w:sz="0" w:space="0" w:color="auto"/>
      </w:divBdr>
    </w:div>
    <w:div w:id="1034116679">
      <w:bodyDiv w:val="1"/>
      <w:marLeft w:val="0"/>
      <w:marRight w:val="0"/>
      <w:marTop w:val="0"/>
      <w:marBottom w:val="0"/>
      <w:divBdr>
        <w:top w:val="none" w:sz="0" w:space="0" w:color="auto"/>
        <w:left w:val="none" w:sz="0" w:space="0" w:color="auto"/>
        <w:bottom w:val="none" w:sz="0" w:space="0" w:color="auto"/>
        <w:right w:val="none" w:sz="0" w:space="0" w:color="auto"/>
      </w:divBdr>
    </w:div>
    <w:div w:id="1045367702">
      <w:bodyDiv w:val="1"/>
      <w:marLeft w:val="0"/>
      <w:marRight w:val="0"/>
      <w:marTop w:val="0"/>
      <w:marBottom w:val="0"/>
      <w:divBdr>
        <w:top w:val="none" w:sz="0" w:space="0" w:color="auto"/>
        <w:left w:val="none" w:sz="0" w:space="0" w:color="auto"/>
        <w:bottom w:val="none" w:sz="0" w:space="0" w:color="auto"/>
        <w:right w:val="none" w:sz="0" w:space="0" w:color="auto"/>
      </w:divBdr>
    </w:div>
    <w:div w:id="1087579239">
      <w:bodyDiv w:val="1"/>
      <w:marLeft w:val="0"/>
      <w:marRight w:val="0"/>
      <w:marTop w:val="0"/>
      <w:marBottom w:val="0"/>
      <w:divBdr>
        <w:top w:val="none" w:sz="0" w:space="0" w:color="auto"/>
        <w:left w:val="none" w:sz="0" w:space="0" w:color="auto"/>
        <w:bottom w:val="none" w:sz="0" w:space="0" w:color="auto"/>
        <w:right w:val="none" w:sz="0" w:space="0" w:color="auto"/>
      </w:divBdr>
    </w:div>
    <w:div w:id="1091314069">
      <w:bodyDiv w:val="1"/>
      <w:marLeft w:val="0"/>
      <w:marRight w:val="0"/>
      <w:marTop w:val="0"/>
      <w:marBottom w:val="0"/>
      <w:divBdr>
        <w:top w:val="none" w:sz="0" w:space="0" w:color="auto"/>
        <w:left w:val="none" w:sz="0" w:space="0" w:color="auto"/>
        <w:bottom w:val="none" w:sz="0" w:space="0" w:color="auto"/>
        <w:right w:val="none" w:sz="0" w:space="0" w:color="auto"/>
      </w:divBdr>
    </w:div>
    <w:div w:id="1092749826">
      <w:bodyDiv w:val="1"/>
      <w:marLeft w:val="0"/>
      <w:marRight w:val="0"/>
      <w:marTop w:val="0"/>
      <w:marBottom w:val="0"/>
      <w:divBdr>
        <w:top w:val="none" w:sz="0" w:space="0" w:color="auto"/>
        <w:left w:val="none" w:sz="0" w:space="0" w:color="auto"/>
        <w:bottom w:val="none" w:sz="0" w:space="0" w:color="auto"/>
        <w:right w:val="none" w:sz="0" w:space="0" w:color="auto"/>
      </w:divBdr>
    </w:div>
    <w:div w:id="1094861326">
      <w:bodyDiv w:val="1"/>
      <w:marLeft w:val="0"/>
      <w:marRight w:val="0"/>
      <w:marTop w:val="0"/>
      <w:marBottom w:val="0"/>
      <w:divBdr>
        <w:top w:val="none" w:sz="0" w:space="0" w:color="auto"/>
        <w:left w:val="none" w:sz="0" w:space="0" w:color="auto"/>
        <w:bottom w:val="none" w:sz="0" w:space="0" w:color="auto"/>
        <w:right w:val="none" w:sz="0" w:space="0" w:color="auto"/>
      </w:divBdr>
    </w:div>
    <w:div w:id="1124345573">
      <w:bodyDiv w:val="1"/>
      <w:marLeft w:val="0"/>
      <w:marRight w:val="0"/>
      <w:marTop w:val="0"/>
      <w:marBottom w:val="0"/>
      <w:divBdr>
        <w:top w:val="none" w:sz="0" w:space="0" w:color="auto"/>
        <w:left w:val="none" w:sz="0" w:space="0" w:color="auto"/>
        <w:bottom w:val="none" w:sz="0" w:space="0" w:color="auto"/>
        <w:right w:val="none" w:sz="0" w:space="0" w:color="auto"/>
      </w:divBdr>
    </w:div>
    <w:div w:id="1144783174">
      <w:bodyDiv w:val="1"/>
      <w:marLeft w:val="0"/>
      <w:marRight w:val="0"/>
      <w:marTop w:val="0"/>
      <w:marBottom w:val="0"/>
      <w:divBdr>
        <w:top w:val="none" w:sz="0" w:space="0" w:color="auto"/>
        <w:left w:val="none" w:sz="0" w:space="0" w:color="auto"/>
        <w:bottom w:val="none" w:sz="0" w:space="0" w:color="auto"/>
        <w:right w:val="none" w:sz="0" w:space="0" w:color="auto"/>
      </w:divBdr>
    </w:div>
    <w:div w:id="1177966019">
      <w:bodyDiv w:val="1"/>
      <w:marLeft w:val="0"/>
      <w:marRight w:val="0"/>
      <w:marTop w:val="0"/>
      <w:marBottom w:val="0"/>
      <w:divBdr>
        <w:top w:val="none" w:sz="0" w:space="0" w:color="auto"/>
        <w:left w:val="none" w:sz="0" w:space="0" w:color="auto"/>
        <w:bottom w:val="none" w:sz="0" w:space="0" w:color="auto"/>
        <w:right w:val="none" w:sz="0" w:space="0" w:color="auto"/>
      </w:divBdr>
      <w:divsChild>
        <w:div w:id="569997669">
          <w:marLeft w:val="1080"/>
          <w:marRight w:val="0"/>
          <w:marTop w:val="75"/>
          <w:marBottom w:val="30"/>
          <w:divBdr>
            <w:top w:val="none" w:sz="0" w:space="0" w:color="auto"/>
            <w:left w:val="none" w:sz="0" w:space="0" w:color="auto"/>
            <w:bottom w:val="none" w:sz="0" w:space="0" w:color="auto"/>
            <w:right w:val="none" w:sz="0" w:space="0" w:color="auto"/>
          </w:divBdr>
        </w:div>
      </w:divsChild>
    </w:div>
    <w:div w:id="1189368125">
      <w:bodyDiv w:val="1"/>
      <w:marLeft w:val="0"/>
      <w:marRight w:val="0"/>
      <w:marTop w:val="0"/>
      <w:marBottom w:val="0"/>
      <w:divBdr>
        <w:top w:val="none" w:sz="0" w:space="0" w:color="auto"/>
        <w:left w:val="none" w:sz="0" w:space="0" w:color="auto"/>
        <w:bottom w:val="none" w:sz="0" w:space="0" w:color="auto"/>
        <w:right w:val="none" w:sz="0" w:space="0" w:color="auto"/>
      </w:divBdr>
    </w:div>
    <w:div w:id="1245842568">
      <w:bodyDiv w:val="1"/>
      <w:marLeft w:val="0"/>
      <w:marRight w:val="0"/>
      <w:marTop w:val="0"/>
      <w:marBottom w:val="0"/>
      <w:divBdr>
        <w:top w:val="none" w:sz="0" w:space="0" w:color="auto"/>
        <w:left w:val="none" w:sz="0" w:space="0" w:color="auto"/>
        <w:bottom w:val="none" w:sz="0" w:space="0" w:color="auto"/>
        <w:right w:val="none" w:sz="0" w:space="0" w:color="auto"/>
      </w:divBdr>
    </w:div>
    <w:div w:id="1257860506">
      <w:bodyDiv w:val="1"/>
      <w:marLeft w:val="0"/>
      <w:marRight w:val="0"/>
      <w:marTop w:val="0"/>
      <w:marBottom w:val="0"/>
      <w:divBdr>
        <w:top w:val="none" w:sz="0" w:space="0" w:color="auto"/>
        <w:left w:val="none" w:sz="0" w:space="0" w:color="auto"/>
        <w:bottom w:val="none" w:sz="0" w:space="0" w:color="auto"/>
        <w:right w:val="none" w:sz="0" w:space="0" w:color="auto"/>
      </w:divBdr>
    </w:div>
    <w:div w:id="1260678726">
      <w:bodyDiv w:val="1"/>
      <w:marLeft w:val="0"/>
      <w:marRight w:val="0"/>
      <w:marTop w:val="0"/>
      <w:marBottom w:val="0"/>
      <w:divBdr>
        <w:top w:val="none" w:sz="0" w:space="0" w:color="auto"/>
        <w:left w:val="none" w:sz="0" w:space="0" w:color="auto"/>
        <w:bottom w:val="none" w:sz="0" w:space="0" w:color="auto"/>
        <w:right w:val="none" w:sz="0" w:space="0" w:color="auto"/>
      </w:divBdr>
    </w:div>
    <w:div w:id="1308710179">
      <w:bodyDiv w:val="1"/>
      <w:marLeft w:val="0"/>
      <w:marRight w:val="0"/>
      <w:marTop w:val="0"/>
      <w:marBottom w:val="0"/>
      <w:divBdr>
        <w:top w:val="none" w:sz="0" w:space="0" w:color="auto"/>
        <w:left w:val="none" w:sz="0" w:space="0" w:color="auto"/>
        <w:bottom w:val="none" w:sz="0" w:space="0" w:color="auto"/>
        <w:right w:val="none" w:sz="0" w:space="0" w:color="auto"/>
      </w:divBdr>
    </w:div>
    <w:div w:id="1382054101">
      <w:bodyDiv w:val="1"/>
      <w:marLeft w:val="0"/>
      <w:marRight w:val="0"/>
      <w:marTop w:val="0"/>
      <w:marBottom w:val="0"/>
      <w:divBdr>
        <w:top w:val="none" w:sz="0" w:space="0" w:color="auto"/>
        <w:left w:val="none" w:sz="0" w:space="0" w:color="auto"/>
        <w:bottom w:val="none" w:sz="0" w:space="0" w:color="auto"/>
        <w:right w:val="none" w:sz="0" w:space="0" w:color="auto"/>
      </w:divBdr>
    </w:div>
    <w:div w:id="1456631062">
      <w:bodyDiv w:val="1"/>
      <w:marLeft w:val="0"/>
      <w:marRight w:val="0"/>
      <w:marTop w:val="0"/>
      <w:marBottom w:val="0"/>
      <w:divBdr>
        <w:top w:val="none" w:sz="0" w:space="0" w:color="auto"/>
        <w:left w:val="none" w:sz="0" w:space="0" w:color="auto"/>
        <w:bottom w:val="none" w:sz="0" w:space="0" w:color="auto"/>
        <w:right w:val="none" w:sz="0" w:space="0" w:color="auto"/>
      </w:divBdr>
    </w:div>
    <w:div w:id="1469857215">
      <w:bodyDiv w:val="1"/>
      <w:marLeft w:val="0"/>
      <w:marRight w:val="0"/>
      <w:marTop w:val="0"/>
      <w:marBottom w:val="0"/>
      <w:divBdr>
        <w:top w:val="none" w:sz="0" w:space="0" w:color="auto"/>
        <w:left w:val="none" w:sz="0" w:space="0" w:color="auto"/>
        <w:bottom w:val="none" w:sz="0" w:space="0" w:color="auto"/>
        <w:right w:val="none" w:sz="0" w:space="0" w:color="auto"/>
      </w:divBdr>
    </w:div>
    <w:div w:id="1477987150">
      <w:bodyDiv w:val="1"/>
      <w:marLeft w:val="0"/>
      <w:marRight w:val="0"/>
      <w:marTop w:val="0"/>
      <w:marBottom w:val="0"/>
      <w:divBdr>
        <w:top w:val="none" w:sz="0" w:space="0" w:color="auto"/>
        <w:left w:val="none" w:sz="0" w:space="0" w:color="auto"/>
        <w:bottom w:val="none" w:sz="0" w:space="0" w:color="auto"/>
        <w:right w:val="none" w:sz="0" w:space="0" w:color="auto"/>
      </w:divBdr>
    </w:div>
    <w:div w:id="1513029793">
      <w:bodyDiv w:val="1"/>
      <w:marLeft w:val="0"/>
      <w:marRight w:val="0"/>
      <w:marTop w:val="0"/>
      <w:marBottom w:val="0"/>
      <w:divBdr>
        <w:top w:val="none" w:sz="0" w:space="0" w:color="auto"/>
        <w:left w:val="none" w:sz="0" w:space="0" w:color="auto"/>
        <w:bottom w:val="none" w:sz="0" w:space="0" w:color="auto"/>
        <w:right w:val="none" w:sz="0" w:space="0" w:color="auto"/>
      </w:divBdr>
    </w:div>
    <w:div w:id="1520194210">
      <w:bodyDiv w:val="1"/>
      <w:marLeft w:val="0"/>
      <w:marRight w:val="0"/>
      <w:marTop w:val="0"/>
      <w:marBottom w:val="0"/>
      <w:divBdr>
        <w:top w:val="none" w:sz="0" w:space="0" w:color="auto"/>
        <w:left w:val="none" w:sz="0" w:space="0" w:color="auto"/>
        <w:bottom w:val="none" w:sz="0" w:space="0" w:color="auto"/>
        <w:right w:val="none" w:sz="0" w:space="0" w:color="auto"/>
      </w:divBdr>
    </w:div>
    <w:div w:id="1527594774">
      <w:bodyDiv w:val="1"/>
      <w:marLeft w:val="0"/>
      <w:marRight w:val="0"/>
      <w:marTop w:val="0"/>
      <w:marBottom w:val="0"/>
      <w:divBdr>
        <w:top w:val="none" w:sz="0" w:space="0" w:color="auto"/>
        <w:left w:val="none" w:sz="0" w:space="0" w:color="auto"/>
        <w:bottom w:val="none" w:sz="0" w:space="0" w:color="auto"/>
        <w:right w:val="none" w:sz="0" w:space="0" w:color="auto"/>
      </w:divBdr>
    </w:div>
    <w:div w:id="1554193229">
      <w:bodyDiv w:val="1"/>
      <w:marLeft w:val="0"/>
      <w:marRight w:val="0"/>
      <w:marTop w:val="0"/>
      <w:marBottom w:val="0"/>
      <w:divBdr>
        <w:top w:val="none" w:sz="0" w:space="0" w:color="auto"/>
        <w:left w:val="none" w:sz="0" w:space="0" w:color="auto"/>
        <w:bottom w:val="none" w:sz="0" w:space="0" w:color="auto"/>
        <w:right w:val="none" w:sz="0" w:space="0" w:color="auto"/>
      </w:divBdr>
    </w:div>
    <w:div w:id="1577520559">
      <w:bodyDiv w:val="1"/>
      <w:marLeft w:val="0"/>
      <w:marRight w:val="0"/>
      <w:marTop w:val="0"/>
      <w:marBottom w:val="0"/>
      <w:divBdr>
        <w:top w:val="none" w:sz="0" w:space="0" w:color="auto"/>
        <w:left w:val="none" w:sz="0" w:space="0" w:color="auto"/>
        <w:bottom w:val="none" w:sz="0" w:space="0" w:color="auto"/>
        <w:right w:val="none" w:sz="0" w:space="0" w:color="auto"/>
      </w:divBdr>
    </w:div>
    <w:div w:id="1610698627">
      <w:bodyDiv w:val="1"/>
      <w:marLeft w:val="0"/>
      <w:marRight w:val="0"/>
      <w:marTop w:val="0"/>
      <w:marBottom w:val="0"/>
      <w:divBdr>
        <w:top w:val="none" w:sz="0" w:space="0" w:color="auto"/>
        <w:left w:val="none" w:sz="0" w:space="0" w:color="auto"/>
        <w:bottom w:val="none" w:sz="0" w:space="0" w:color="auto"/>
        <w:right w:val="none" w:sz="0" w:space="0" w:color="auto"/>
      </w:divBdr>
    </w:div>
    <w:div w:id="1667784906">
      <w:bodyDiv w:val="1"/>
      <w:marLeft w:val="0"/>
      <w:marRight w:val="0"/>
      <w:marTop w:val="0"/>
      <w:marBottom w:val="0"/>
      <w:divBdr>
        <w:top w:val="none" w:sz="0" w:space="0" w:color="auto"/>
        <w:left w:val="none" w:sz="0" w:space="0" w:color="auto"/>
        <w:bottom w:val="none" w:sz="0" w:space="0" w:color="auto"/>
        <w:right w:val="none" w:sz="0" w:space="0" w:color="auto"/>
      </w:divBdr>
    </w:div>
    <w:div w:id="1670332198">
      <w:bodyDiv w:val="1"/>
      <w:marLeft w:val="0"/>
      <w:marRight w:val="0"/>
      <w:marTop w:val="0"/>
      <w:marBottom w:val="0"/>
      <w:divBdr>
        <w:top w:val="none" w:sz="0" w:space="0" w:color="auto"/>
        <w:left w:val="none" w:sz="0" w:space="0" w:color="auto"/>
        <w:bottom w:val="none" w:sz="0" w:space="0" w:color="auto"/>
        <w:right w:val="none" w:sz="0" w:space="0" w:color="auto"/>
      </w:divBdr>
    </w:div>
    <w:div w:id="1707952096">
      <w:bodyDiv w:val="1"/>
      <w:marLeft w:val="0"/>
      <w:marRight w:val="0"/>
      <w:marTop w:val="0"/>
      <w:marBottom w:val="0"/>
      <w:divBdr>
        <w:top w:val="none" w:sz="0" w:space="0" w:color="auto"/>
        <w:left w:val="none" w:sz="0" w:space="0" w:color="auto"/>
        <w:bottom w:val="none" w:sz="0" w:space="0" w:color="auto"/>
        <w:right w:val="none" w:sz="0" w:space="0" w:color="auto"/>
      </w:divBdr>
    </w:div>
    <w:div w:id="1715806462">
      <w:bodyDiv w:val="1"/>
      <w:marLeft w:val="0"/>
      <w:marRight w:val="0"/>
      <w:marTop w:val="0"/>
      <w:marBottom w:val="0"/>
      <w:divBdr>
        <w:top w:val="none" w:sz="0" w:space="0" w:color="auto"/>
        <w:left w:val="none" w:sz="0" w:space="0" w:color="auto"/>
        <w:bottom w:val="none" w:sz="0" w:space="0" w:color="auto"/>
        <w:right w:val="none" w:sz="0" w:space="0" w:color="auto"/>
      </w:divBdr>
    </w:div>
    <w:div w:id="1731726873">
      <w:bodyDiv w:val="1"/>
      <w:marLeft w:val="0"/>
      <w:marRight w:val="0"/>
      <w:marTop w:val="0"/>
      <w:marBottom w:val="0"/>
      <w:divBdr>
        <w:top w:val="none" w:sz="0" w:space="0" w:color="auto"/>
        <w:left w:val="none" w:sz="0" w:space="0" w:color="auto"/>
        <w:bottom w:val="none" w:sz="0" w:space="0" w:color="auto"/>
        <w:right w:val="none" w:sz="0" w:space="0" w:color="auto"/>
      </w:divBdr>
    </w:div>
    <w:div w:id="1745759464">
      <w:bodyDiv w:val="1"/>
      <w:marLeft w:val="0"/>
      <w:marRight w:val="0"/>
      <w:marTop w:val="0"/>
      <w:marBottom w:val="0"/>
      <w:divBdr>
        <w:top w:val="none" w:sz="0" w:space="0" w:color="auto"/>
        <w:left w:val="none" w:sz="0" w:space="0" w:color="auto"/>
        <w:bottom w:val="none" w:sz="0" w:space="0" w:color="auto"/>
        <w:right w:val="none" w:sz="0" w:space="0" w:color="auto"/>
      </w:divBdr>
    </w:div>
    <w:div w:id="1758018773">
      <w:bodyDiv w:val="1"/>
      <w:marLeft w:val="0"/>
      <w:marRight w:val="0"/>
      <w:marTop w:val="0"/>
      <w:marBottom w:val="0"/>
      <w:divBdr>
        <w:top w:val="none" w:sz="0" w:space="0" w:color="auto"/>
        <w:left w:val="none" w:sz="0" w:space="0" w:color="auto"/>
        <w:bottom w:val="none" w:sz="0" w:space="0" w:color="auto"/>
        <w:right w:val="none" w:sz="0" w:space="0" w:color="auto"/>
      </w:divBdr>
    </w:div>
    <w:div w:id="1797524019">
      <w:bodyDiv w:val="1"/>
      <w:marLeft w:val="0"/>
      <w:marRight w:val="0"/>
      <w:marTop w:val="0"/>
      <w:marBottom w:val="0"/>
      <w:divBdr>
        <w:top w:val="none" w:sz="0" w:space="0" w:color="auto"/>
        <w:left w:val="none" w:sz="0" w:space="0" w:color="auto"/>
        <w:bottom w:val="none" w:sz="0" w:space="0" w:color="auto"/>
        <w:right w:val="none" w:sz="0" w:space="0" w:color="auto"/>
      </w:divBdr>
    </w:div>
    <w:div w:id="1831018067">
      <w:bodyDiv w:val="1"/>
      <w:marLeft w:val="0"/>
      <w:marRight w:val="0"/>
      <w:marTop w:val="0"/>
      <w:marBottom w:val="0"/>
      <w:divBdr>
        <w:top w:val="none" w:sz="0" w:space="0" w:color="auto"/>
        <w:left w:val="none" w:sz="0" w:space="0" w:color="auto"/>
        <w:bottom w:val="none" w:sz="0" w:space="0" w:color="auto"/>
        <w:right w:val="none" w:sz="0" w:space="0" w:color="auto"/>
      </w:divBdr>
    </w:div>
    <w:div w:id="1850485207">
      <w:bodyDiv w:val="1"/>
      <w:marLeft w:val="0"/>
      <w:marRight w:val="0"/>
      <w:marTop w:val="0"/>
      <w:marBottom w:val="0"/>
      <w:divBdr>
        <w:top w:val="none" w:sz="0" w:space="0" w:color="auto"/>
        <w:left w:val="none" w:sz="0" w:space="0" w:color="auto"/>
        <w:bottom w:val="none" w:sz="0" w:space="0" w:color="auto"/>
        <w:right w:val="none" w:sz="0" w:space="0" w:color="auto"/>
      </w:divBdr>
    </w:div>
    <w:div w:id="1874149231">
      <w:bodyDiv w:val="1"/>
      <w:marLeft w:val="0"/>
      <w:marRight w:val="0"/>
      <w:marTop w:val="0"/>
      <w:marBottom w:val="0"/>
      <w:divBdr>
        <w:top w:val="none" w:sz="0" w:space="0" w:color="auto"/>
        <w:left w:val="none" w:sz="0" w:space="0" w:color="auto"/>
        <w:bottom w:val="none" w:sz="0" w:space="0" w:color="auto"/>
        <w:right w:val="none" w:sz="0" w:space="0" w:color="auto"/>
      </w:divBdr>
    </w:div>
    <w:div w:id="1888224781">
      <w:bodyDiv w:val="1"/>
      <w:marLeft w:val="0"/>
      <w:marRight w:val="0"/>
      <w:marTop w:val="0"/>
      <w:marBottom w:val="0"/>
      <w:divBdr>
        <w:top w:val="none" w:sz="0" w:space="0" w:color="auto"/>
        <w:left w:val="none" w:sz="0" w:space="0" w:color="auto"/>
        <w:bottom w:val="none" w:sz="0" w:space="0" w:color="auto"/>
        <w:right w:val="none" w:sz="0" w:space="0" w:color="auto"/>
      </w:divBdr>
    </w:div>
    <w:div w:id="1898323615">
      <w:bodyDiv w:val="1"/>
      <w:marLeft w:val="0"/>
      <w:marRight w:val="0"/>
      <w:marTop w:val="0"/>
      <w:marBottom w:val="0"/>
      <w:divBdr>
        <w:top w:val="none" w:sz="0" w:space="0" w:color="auto"/>
        <w:left w:val="none" w:sz="0" w:space="0" w:color="auto"/>
        <w:bottom w:val="none" w:sz="0" w:space="0" w:color="auto"/>
        <w:right w:val="none" w:sz="0" w:space="0" w:color="auto"/>
      </w:divBdr>
    </w:div>
    <w:div w:id="1927611551">
      <w:bodyDiv w:val="1"/>
      <w:marLeft w:val="0"/>
      <w:marRight w:val="0"/>
      <w:marTop w:val="0"/>
      <w:marBottom w:val="0"/>
      <w:divBdr>
        <w:top w:val="none" w:sz="0" w:space="0" w:color="auto"/>
        <w:left w:val="none" w:sz="0" w:space="0" w:color="auto"/>
        <w:bottom w:val="none" w:sz="0" w:space="0" w:color="auto"/>
        <w:right w:val="none" w:sz="0" w:space="0" w:color="auto"/>
      </w:divBdr>
    </w:div>
    <w:div w:id="1940747140">
      <w:bodyDiv w:val="1"/>
      <w:marLeft w:val="0"/>
      <w:marRight w:val="0"/>
      <w:marTop w:val="0"/>
      <w:marBottom w:val="0"/>
      <w:divBdr>
        <w:top w:val="none" w:sz="0" w:space="0" w:color="auto"/>
        <w:left w:val="none" w:sz="0" w:space="0" w:color="auto"/>
        <w:bottom w:val="none" w:sz="0" w:space="0" w:color="auto"/>
        <w:right w:val="none" w:sz="0" w:space="0" w:color="auto"/>
      </w:divBdr>
    </w:div>
    <w:div w:id="1957979805">
      <w:bodyDiv w:val="1"/>
      <w:marLeft w:val="0"/>
      <w:marRight w:val="0"/>
      <w:marTop w:val="0"/>
      <w:marBottom w:val="0"/>
      <w:divBdr>
        <w:top w:val="none" w:sz="0" w:space="0" w:color="auto"/>
        <w:left w:val="none" w:sz="0" w:space="0" w:color="auto"/>
        <w:bottom w:val="none" w:sz="0" w:space="0" w:color="auto"/>
        <w:right w:val="none" w:sz="0" w:space="0" w:color="auto"/>
      </w:divBdr>
      <w:divsChild>
        <w:div w:id="164054524">
          <w:marLeft w:val="480"/>
          <w:marRight w:val="0"/>
          <w:marTop w:val="0"/>
          <w:marBottom w:val="0"/>
          <w:divBdr>
            <w:top w:val="none" w:sz="0" w:space="0" w:color="auto"/>
            <w:left w:val="none" w:sz="0" w:space="0" w:color="auto"/>
            <w:bottom w:val="none" w:sz="0" w:space="0" w:color="auto"/>
            <w:right w:val="none" w:sz="0" w:space="0" w:color="auto"/>
          </w:divBdr>
          <w:divsChild>
            <w:div w:id="8028013">
              <w:marLeft w:val="0"/>
              <w:marRight w:val="0"/>
              <w:marTop w:val="0"/>
              <w:marBottom w:val="240"/>
              <w:divBdr>
                <w:top w:val="none" w:sz="0" w:space="0" w:color="auto"/>
                <w:left w:val="none" w:sz="0" w:space="0" w:color="auto"/>
                <w:bottom w:val="none" w:sz="0" w:space="0" w:color="auto"/>
                <w:right w:val="none" w:sz="0" w:space="0" w:color="auto"/>
              </w:divBdr>
            </w:div>
            <w:div w:id="13924785">
              <w:marLeft w:val="0"/>
              <w:marRight w:val="0"/>
              <w:marTop w:val="0"/>
              <w:marBottom w:val="240"/>
              <w:divBdr>
                <w:top w:val="none" w:sz="0" w:space="0" w:color="auto"/>
                <w:left w:val="none" w:sz="0" w:space="0" w:color="auto"/>
                <w:bottom w:val="none" w:sz="0" w:space="0" w:color="auto"/>
                <w:right w:val="none" w:sz="0" w:space="0" w:color="auto"/>
              </w:divBdr>
            </w:div>
            <w:div w:id="26759624">
              <w:marLeft w:val="0"/>
              <w:marRight w:val="0"/>
              <w:marTop w:val="0"/>
              <w:marBottom w:val="240"/>
              <w:divBdr>
                <w:top w:val="none" w:sz="0" w:space="0" w:color="auto"/>
                <w:left w:val="none" w:sz="0" w:space="0" w:color="auto"/>
                <w:bottom w:val="none" w:sz="0" w:space="0" w:color="auto"/>
                <w:right w:val="none" w:sz="0" w:space="0" w:color="auto"/>
              </w:divBdr>
            </w:div>
            <w:div w:id="30226633">
              <w:marLeft w:val="0"/>
              <w:marRight w:val="0"/>
              <w:marTop w:val="0"/>
              <w:marBottom w:val="240"/>
              <w:divBdr>
                <w:top w:val="none" w:sz="0" w:space="0" w:color="auto"/>
                <w:left w:val="none" w:sz="0" w:space="0" w:color="auto"/>
                <w:bottom w:val="none" w:sz="0" w:space="0" w:color="auto"/>
                <w:right w:val="none" w:sz="0" w:space="0" w:color="auto"/>
              </w:divBdr>
            </w:div>
            <w:div w:id="34547075">
              <w:marLeft w:val="0"/>
              <w:marRight w:val="0"/>
              <w:marTop w:val="0"/>
              <w:marBottom w:val="240"/>
              <w:divBdr>
                <w:top w:val="none" w:sz="0" w:space="0" w:color="auto"/>
                <w:left w:val="none" w:sz="0" w:space="0" w:color="auto"/>
                <w:bottom w:val="none" w:sz="0" w:space="0" w:color="auto"/>
                <w:right w:val="none" w:sz="0" w:space="0" w:color="auto"/>
              </w:divBdr>
            </w:div>
            <w:div w:id="36201971">
              <w:marLeft w:val="0"/>
              <w:marRight w:val="0"/>
              <w:marTop w:val="0"/>
              <w:marBottom w:val="240"/>
              <w:divBdr>
                <w:top w:val="none" w:sz="0" w:space="0" w:color="auto"/>
                <w:left w:val="none" w:sz="0" w:space="0" w:color="auto"/>
                <w:bottom w:val="none" w:sz="0" w:space="0" w:color="auto"/>
                <w:right w:val="none" w:sz="0" w:space="0" w:color="auto"/>
              </w:divBdr>
            </w:div>
            <w:div w:id="48961196">
              <w:marLeft w:val="0"/>
              <w:marRight w:val="0"/>
              <w:marTop w:val="0"/>
              <w:marBottom w:val="240"/>
              <w:divBdr>
                <w:top w:val="none" w:sz="0" w:space="0" w:color="auto"/>
                <w:left w:val="none" w:sz="0" w:space="0" w:color="auto"/>
                <w:bottom w:val="none" w:sz="0" w:space="0" w:color="auto"/>
                <w:right w:val="none" w:sz="0" w:space="0" w:color="auto"/>
              </w:divBdr>
            </w:div>
            <w:div w:id="105463963">
              <w:marLeft w:val="0"/>
              <w:marRight w:val="0"/>
              <w:marTop w:val="0"/>
              <w:marBottom w:val="240"/>
              <w:divBdr>
                <w:top w:val="none" w:sz="0" w:space="0" w:color="auto"/>
                <w:left w:val="none" w:sz="0" w:space="0" w:color="auto"/>
                <w:bottom w:val="none" w:sz="0" w:space="0" w:color="auto"/>
                <w:right w:val="none" w:sz="0" w:space="0" w:color="auto"/>
              </w:divBdr>
            </w:div>
            <w:div w:id="125124451">
              <w:marLeft w:val="0"/>
              <w:marRight w:val="0"/>
              <w:marTop w:val="0"/>
              <w:marBottom w:val="240"/>
              <w:divBdr>
                <w:top w:val="none" w:sz="0" w:space="0" w:color="auto"/>
                <w:left w:val="none" w:sz="0" w:space="0" w:color="auto"/>
                <w:bottom w:val="none" w:sz="0" w:space="0" w:color="auto"/>
                <w:right w:val="none" w:sz="0" w:space="0" w:color="auto"/>
              </w:divBdr>
            </w:div>
            <w:div w:id="134879695">
              <w:marLeft w:val="0"/>
              <w:marRight w:val="0"/>
              <w:marTop w:val="0"/>
              <w:marBottom w:val="240"/>
              <w:divBdr>
                <w:top w:val="none" w:sz="0" w:space="0" w:color="auto"/>
                <w:left w:val="none" w:sz="0" w:space="0" w:color="auto"/>
                <w:bottom w:val="none" w:sz="0" w:space="0" w:color="auto"/>
                <w:right w:val="none" w:sz="0" w:space="0" w:color="auto"/>
              </w:divBdr>
            </w:div>
            <w:div w:id="164714201">
              <w:marLeft w:val="0"/>
              <w:marRight w:val="0"/>
              <w:marTop w:val="0"/>
              <w:marBottom w:val="240"/>
              <w:divBdr>
                <w:top w:val="none" w:sz="0" w:space="0" w:color="auto"/>
                <w:left w:val="none" w:sz="0" w:space="0" w:color="auto"/>
                <w:bottom w:val="none" w:sz="0" w:space="0" w:color="auto"/>
                <w:right w:val="none" w:sz="0" w:space="0" w:color="auto"/>
              </w:divBdr>
            </w:div>
            <w:div w:id="227155370">
              <w:marLeft w:val="0"/>
              <w:marRight w:val="0"/>
              <w:marTop w:val="0"/>
              <w:marBottom w:val="0"/>
              <w:divBdr>
                <w:top w:val="none" w:sz="0" w:space="0" w:color="auto"/>
                <w:left w:val="none" w:sz="0" w:space="0" w:color="auto"/>
                <w:bottom w:val="none" w:sz="0" w:space="0" w:color="auto"/>
                <w:right w:val="none" w:sz="0" w:space="0" w:color="auto"/>
              </w:divBdr>
            </w:div>
            <w:div w:id="298614753">
              <w:marLeft w:val="0"/>
              <w:marRight w:val="0"/>
              <w:marTop w:val="0"/>
              <w:marBottom w:val="240"/>
              <w:divBdr>
                <w:top w:val="none" w:sz="0" w:space="0" w:color="auto"/>
                <w:left w:val="none" w:sz="0" w:space="0" w:color="auto"/>
                <w:bottom w:val="none" w:sz="0" w:space="0" w:color="auto"/>
                <w:right w:val="none" w:sz="0" w:space="0" w:color="auto"/>
              </w:divBdr>
            </w:div>
            <w:div w:id="310791384">
              <w:marLeft w:val="0"/>
              <w:marRight w:val="0"/>
              <w:marTop w:val="0"/>
              <w:marBottom w:val="240"/>
              <w:divBdr>
                <w:top w:val="none" w:sz="0" w:space="0" w:color="auto"/>
                <w:left w:val="none" w:sz="0" w:space="0" w:color="auto"/>
                <w:bottom w:val="none" w:sz="0" w:space="0" w:color="auto"/>
                <w:right w:val="none" w:sz="0" w:space="0" w:color="auto"/>
              </w:divBdr>
            </w:div>
            <w:div w:id="376055814">
              <w:marLeft w:val="0"/>
              <w:marRight w:val="0"/>
              <w:marTop w:val="0"/>
              <w:marBottom w:val="240"/>
              <w:divBdr>
                <w:top w:val="none" w:sz="0" w:space="0" w:color="auto"/>
                <w:left w:val="none" w:sz="0" w:space="0" w:color="auto"/>
                <w:bottom w:val="none" w:sz="0" w:space="0" w:color="auto"/>
                <w:right w:val="none" w:sz="0" w:space="0" w:color="auto"/>
              </w:divBdr>
            </w:div>
            <w:div w:id="407117722">
              <w:marLeft w:val="0"/>
              <w:marRight w:val="0"/>
              <w:marTop w:val="0"/>
              <w:marBottom w:val="240"/>
              <w:divBdr>
                <w:top w:val="none" w:sz="0" w:space="0" w:color="auto"/>
                <w:left w:val="none" w:sz="0" w:space="0" w:color="auto"/>
                <w:bottom w:val="none" w:sz="0" w:space="0" w:color="auto"/>
                <w:right w:val="none" w:sz="0" w:space="0" w:color="auto"/>
              </w:divBdr>
            </w:div>
            <w:div w:id="424151623">
              <w:marLeft w:val="0"/>
              <w:marRight w:val="0"/>
              <w:marTop w:val="0"/>
              <w:marBottom w:val="240"/>
              <w:divBdr>
                <w:top w:val="none" w:sz="0" w:space="0" w:color="auto"/>
                <w:left w:val="none" w:sz="0" w:space="0" w:color="auto"/>
                <w:bottom w:val="none" w:sz="0" w:space="0" w:color="auto"/>
                <w:right w:val="none" w:sz="0" w:space="0" w:color="auto"/>
              </w:divBdr>
            </w:div>
            <w:div w:id="464198864">
              <w:marLeft w:val="0"/>
              <w:marRight w:val="0"/>
              <w:marTop w:val="0"/>
              <w:marBottom w:val="240"/>
              <w:divBdr>
                <w:top w:val="none" w:sz="0" w:space="0" w:color="auto"/>
                <w:left w:val="none" w:sz="0" w:space="0" w:color="auto"/>
                <w:bottom w:val="none" w:sz="0" w:space="0" w:color="auto"/>
                <w:right w:val="none" w:sz="0" w:space="0" w:color="auto"/>
              </w:divBdr>
            </w:div>
            <w:div w:id="491217770">
              <w:marLeft w:val="0"/>
              <w:marRight w:val="0"/>
              <w:marTop w:val="0"/>
              <w:marBottom w:val="240"/>
              <w:divBdr>
                <w:top w:val="none" w:sz="0" w:space="0" w:color="auto"/>
                <w:left w:val="none" w:sz="0" w:space="0" w:color="auto"/>
                <w:bottom w:val="none" w:sz="0" w:space="0" w:color="auto"/>
                <w:right w:val="none" w:sz="0" w:space="0" w:color="auto"/>
              </w:divBdr>
            </w:div>
            <w:div w:id="512458622">
              <w:marLeft w:val="0"/>
              <w:marRight w:val="0"/>
              <w:marTop w:val="0"/>
              <w:marBottom w:val="240"/>
              <w:divBdr>
                <w:top w:val="none" w:sz="0" w:space="0" w:color="auto"/>
                <w:left w:val="none" w:sz="0" w:space="0" w:color="auto"/>
                <w:bottom w:val="none" w:sz="0" w:space="0" w:color="auto"/>
                <w:right w:val="none" w:sz="0" w:space="0" w:color="auto"/>
              </w:divBdr>
            </w:div>
            <w:div w:id="512769811">
              <w:marLeft w:val="0"/>
              <w:marRight w:val="0"/>
              <w:marTop w:val="0"/>
              <w:marBottom w:val="240"/>
              <w:divBdr>
                <w:top w:val="none" w:sz="0" w:space="0" w:color="auto"/>
                <w:left w:val="none" w:sz="0" w:space="0" w:color="auto"/>
                <w:bottom w:val="none" w:sz="0" w:space="0" w:color="auto"/>
                <w:right w:val="none" w:sz="0" w:space="0" w:color="auto"/>
              </w:divBdr>
            </w:div>
            <w:div w:id="519513425">
              <w:marLeft w:val="0"/>
              <w:marRight w:val="0"/>
              <w:marTop w:val="0"/>
              <w:marBottom w:val="240"/>
              <w:divBdr>
                <w:top w:val="none" w:sz="0" w:space="0" w:color="auto"/>
                <w:left w:val="none" w:sz="0" w:space="0" w:color="auto"/>
                <w:bottom w:val="none" w:sz="0" w:space="0" w:color="auto"/>
                <w:right w:val="none" w:sz="0" w:space="0" w:color="auto"/>
              </w:divBdr>
            </w:div>
            <w:div w:id="569845687">
              <w:marLeft w:val="0"/>
              <w:marRight w:val="0"/>
              <w:marTop w:val="0"/>
              <w:marBottom w:val="240"/>
              <w:divBdr>
                <w:top w:val="none" w:sz="0" w:space="0" w:color="auto"/>
                <w:left w:val="none" w:sz="0" w:space="0" w:color="auto"/>
                <w:bottom w:val="none" w:sz="0" w:space="0" w:color="auto"/>
                <w:right w:val="none" w:sz="0" w:space="0" w:color="auto"/>
              </w:divBdr>
            </w:div>
            <w:div w:id="571740807">
              <w:marLeft w:val="0"/>
              <w:marRight w:val="0"/>
              <w:marTop w:val="0"/>
              <w:marBottom w:val="240"/>
              <w:divBdr>
                <w:top w:val="none" w:sz="0" w:space="0" w:color="auto"/>
                <w:left w:val="none" w:sz="0" w:space="0" w:color="auto"/>
                <w:bottom w:val="none" w:sz="0" w:space="0" w:color="auto"/>
                <w:right w:val="none" w:sz="0" w:space="0" w:color="auto"/>
              </w:divBdr>
            </w:div>
            <w:div w:id="635373174">
              <w:marLeft w:val="0"/>
              <w:marRight w:val="0"/>
              <w:marTop w:val="0"/>
              <w:marBottom w:val="240"/>
              <w:divBdr>
                <w:top w:val="none" w:sz="0" w:space="0" w:color="auto"/>
                <w:left w:val="none" w:sz="0" w:space="0" w:color="auto"/>
                <w:bottom w:val="none" w:sz="0" w:space="0" w:color="auto"/>
                <w:right w:val="none" w:sz="0" w:space="0" w:color="auto"/>
              </w:divBdr>
            </w:div>
            <w:div w:id="647825705">
              <w:marLeft w:val="0"/>
              <w:marRight w:val="0"/>
              <w:marTop w:val="0"/>
              <w:marBottom w:val="240"/>
              <w:divBdr>
                <w:top w:val="none" w:sz="0" w:space="0" w:color="auto"/>
                <w:left w:val="none" w:sz="0" w:space="0" w:color="auto"/>
                <w:bottom w:val="none" w:sz="0" w:space="0" w:color="auto"/>
                <w:right w:val="none" w:sz="0" w:space="0" w:color="auto"/>
              </w:divBdr>
            </w:div>
            <w:div w:id="762922274">
              <w:marLeft w:val="0"/>
              <w:marRight w:val="0"/>
              <w:marTop w:val="0"/>
              <w:marBottom w:val="240"/>
              <w:divBdr>
                <w:top w:val="none" w:sz="0" w:space="0" w:color="auto"/>
                <w:left w:val="none" w:sz="0" w:space="0" w:color="auto"/>
                <w:bottom w:val="none" w:sz="0" w:space="0" w:color="auto"/>
                <w:right w:val="none" w:sz="0" w:space="0" w:color="auto"/>
              </w:divBdr>
            </w:div>
            <w:div w:id="793327434">
              <w:marLeft w:val="0"/>
              <w:marRight w:val="0"/>
              <w:marTop w:val="0"/>
              <w:marBottom w:val="240"/>
              <w:divBdr>
                <w:top w:val="none" w:sz="0" w:space="0" w:color="auto"/>
                <w:left w:val="none" w:sz="0" w:space="0" w:color="auto"/>
                <w:bottom w:val="none" w:sz="0" w:space="0" w:color="auto"/>
                <w:right w:val="none" w:sz="0" w:space="0" w:color="auto"/>
              </w:divBdr>
            </w:div>
            <w:div w:id="841898701">
              <w:marLeft w:val="0"/>
              <w:marRight w:val="0"/>
              <w:marTop w:val="0"/>
              <w:marBottom w:val="240"/>
              <w:divBdr>
                <w:top w:val="none" w:sz="0" w:space="0" w:color="auto"/>
                <w:left w:val="none" w:sz="0" w:space="0" w:color="auto"/>
                <w:bottom w:val="none" w:sz="0" w:space="0" w:color="auto"/>
                <w:right w:val="none" w:sz="0" w:space="0" w:color="auto"/>
              </w:divBdr>
            </w:div>
            <w:div w:id="864756210">
              <w:marLeft w:val="0"/>
              <w:marRight w:val="0"/>
              <w:marTop w:val="0"/>
              <w:marBottom w:val="240"/>
              <w:divBdr>
                <w:top w:val="none" w:sz="0" w:space="0" w:color="auto"/>
                <w:left w:val="none" w:sz="0" w:space="0" w:color="auto"/>
                <w:bottom w:val="none" w:sz="0" w:space="0" w:color="auto"/>
                <w:right w:val="none" w:sz="0" w:space="0" w:color="auto"/>
              </w:divBdr>
            </w:div>
            <w:div w:id="916018268">
              <w:marLeft w:val="0"/>
              <w:marRight w:val="0"/>
              <w:marTop w:val="0"/>
              <w:marBottom w:val="240"/>
              <w:divBdr>
                <w:top w:val="none" w:sz="0" w:space="0" w:color="auto"/>
                <w:left w:val="none" w:sz="0" w:space="0" w:color="auto"/>
                <w:bottom w:val="none" w:sz="0" w:space="0" w:color="auto"/>
                <w:right w:val="none" w:sz="0" w:space="0" w:color="auto"/>
              </w:divBdr>
            </w:div>
            <w:div w:id="919827616">
              <w:marLeft w:val="0"/>
              <w:marRight w:val="0"/>
              <w:marTop w:val="0"/>
              <w:marBottom w:val="240"/>
              <w:divBdr>
                <w:top w:val="none" w:sz="0" w:space="0" w:color="auto"/>
                <w:left w:val="none" w:sz="0" w:space="0" w:color="auto"/>
                <w:bottom w:val="none" w:sz="0" w:space="0" w:color="auto"/>
                <w:right w:val="none" w:sz="0" w:space="0" w:color="auto"/>
              </w:divBdr>
            </w:div>
            <w:div w:id="923220252">
              <w:marLeft w:val="0"/>
              <w:marRight w:val="0"/>
              <w:marTop w:val="0"/>
              <w:marBottom w:val="240"/>
              <w:divBdr>
                <w:top w:val="none" w:sz="0" w:space="0" w:color="auto"/>
                <w:left w:val="none" w:sz="0" w:space="0" w:color="auto"/>
                <w:bottom w:val="none" w:sz="0" w:space="0" w:color="auto"/>
                <w:right w:val="none" w:sz="0" w:space="0" w:color="auto"/>
              </w:divBdr>
            </w:div>
            <w:div w:id="926697120">
              <w:marLeft w:val="0"/>
              <w:marRight w:val="0"/>
              <w:marTop w:val="0"/>
              <w:marBottom w:val="240"/>
              <w:divBdr>
                <w:top w:val="none" w:sz="0" w:space="0" w:color="auto"/>
                <w:left w:val="none" w:sz="0" w:space="0" w:color="auto"/>
                <w:bottom w:val="none" w:sz="0" w:space="0" w:color="auto"/>
                <w:right w:val="none" w:sz="0" w:space="0" w:color="auto"/>
              </w:divBdr>
            </w:div>
            <w:div w:id="944460445">
              <w:marLeft w:val="0"/>
              <w:marRight w:val="0"/>
              <w:marTop w:val="0"/>
              <w:marBottom w:val="240"/>
              <w:divBdr>
                <w:top w:val="none" w:sz="0" w:space="0" w:color="auto"/>
                <w:left w:val="none" w:sz="0" w:space="0" w:color="auto"/>
                <w:bottom w:val="none" w:sz="0" w:space="0" w:color="auto"/>
                <w:right w:val="none" w:sz="0" w:space="0" w:color="auto"/>
              </w:divBdr>
            </w:div>
            <w:div w:id="974603995">
              <w:marLeft w:val="0"/>
              <w:marRight w:val="0"/>
              <w:marTop w:val="0"/>
              <w:marBottom w:val="240"/>
              <w:divBdr>
                <w:top w:val="none" w:sz="0" w:space="0" w:color="auto"/>
                <w:left w:val="none" w:sz="0" w:space="0" w:color="auto"/>
                <w:bottom w:val="none" w:sz="0" w:space="0" w:color="auto"/>
                <w:right w:val="none" w:sz="0" w:space="0" w:color="auto"/>
              </w:divBdr>
            </w:div>
            <w:div w:id="976884016">
              <w:marLeft w:val="0"/>
              <w:marRight w:val="0"/>
              <w:marTop w:val="0"/>
              <w:marBottom w:val="240"/>
              <w:divBdr>
                <w:top w:val="none" w:sz="0" w:space="0" w:color="auto"/>
                <w:left w:val="none" w:sz="0" w:space="0" w:color="auto"/>
                <w:bottom w:val="none" w:sz="0" w:space="0" w:color="auto"/>
                <w:right w:val="none" w:sz="0" w:space="0" w:color="auto"/>
              </w:divBdr>
            </w:div>
            <w:div w:id="1009255049">
              <w:marLeft w:val="0"/>
              <w:marRight w:val="0"/>
              <w:marTop w:val="0"/>
              <w:marBottom w:val="240"/>
              <w:divBdr>
                <w:top w:val="none" w:sz="0" w:space="0" w:color="auto"/>
                <w:left w:val="none" w:sz="0" w:space="0" w:color="auto"/>
                <w:bottom w:val="none" w:sz="0" w:space="0" w:color="auto"/>
                <w:right w:val="none" w:sz="0" w:space="0" w:color="auto"/>
              </w:divBdr>
            </w:div>
            <w:div w:id="1055617316">
              <w:marLeft w:val="0"/>
              <w:marRight w:val="0"/>
              <w:marTop w:val="0"/>
              <w:marBottom w:val="240"/>
              <w:divBdr>
                <w:top w:val="none" w:sz="0" w:space="0" w:color="auto"/>
                <w:left w:val="none" w:sz="0" w:space="0" w:color="auto"/>
                <w:bottom w:val="none" w:sz="0" w:space="0" w:color="auto"/>
                <w:right w:val="none" w:sz="0" w:space="0" w:color="auto"/>
              </w:divBdr>
            </w:div>
            <w:div w:id="1061371818">
              <w:marLeft w:val="0"/>
              <w:marRight w:val="0"/>
              <w:marTop w:val="0"/>
              <w:marBottom w:val="240"/>
              <w:divBdr>
                <w:top w:val="none" w:sz="0" w:space="0" w:color="auto"/>
                <w:left w:val="none" w:sz="0" w:space="0" w:color="auto"/>
                <w:bottom w:val="none" w:sz="0" w:space="0" w:color="auto"/>
                <w:right w:val="none" w:sz="0" w:space="0" w:color="auto"/>
              </w:divBdr>
            </w:div>
            <w:div w:id="1074546158">
              <w:marLeft w:val="0"/>
              <w:marRight w:val="0"/>
              <w:marTop w:val="0"/>
              <w:marBottom w:val="240"/>
              <w:divBdr>
                <w:top w:val="none" w:sz="0" w:space="0" w:color="auto"/>
                <w:left w:val="none" w:sz="0" w:space="0" w:color="auto"/>
                <w:bottom w:val="none" w:sz="0" w:space="0" w:color="auto"/>
                <w:right w:val="none" w:sz="0" w:space="0" w:color="auto"/>
              </w:divBdr>
            </w:div>
            <w:div w:id="1154880579">
              <w:marLeft w:val="0"/>
              <w:marRight w:val="0"/>
              <w:marTop w:val="0"/>
              <w:marBottom w:val="240"/>
              <w:divBdr>
                <w:top w:val="none" w:sz="0" w:space="0" w:color="auto"/>
                <w:left w:val="none" w:sz="0" w:space="0" w:color="auto"/>
                <w:bottom w:val="none" w:sz="0" w:space="0" w:color="auto"/>
                <w:right w:val="none" w:sz="0" w:space="0" w:color="auto"/>
              </w:divBdr>
            </w:div>
            <w:div w:id="1160774285">
              <w:marLeft w:val="0"/>
              <w:marRight w:val="0"/>
              <w:marTop w:val="0"/>
              <w:marBottom w:val="240"/>
              <w:divBdr>
                <w:top w:val="none" w:sz="0" w:space="0" w:color="auto"/>
                <w:left w:val="none" w:sz="0" w:space="0" w:color="auto"/>
                <w:bottom w:val="none" w:sz="0" w:space="0" w:color="auto"/>
                <w:right w:val="none" w:sz="0" w:space="0" w:color="auto"/>
              </w:divBdr>
            </w:div>
            <w:div w:id="1163737687">
              <w:marLeft w:val="0"/>
              <w:marRight w:val="0"/>
              <w:marTop w:val="0"/>
              <w:marBottom w:val="240"/>
              <w:divBdr>
                <w:top w:val="none" w:sz="0" w:space="0" w:color="auto"/>
                <w:left w:val="none" w:sz="0" w:space="0" w:color="auto"/>
                <w:bottom w:val="none" w:sz="0" w:space="0" w:color="auto"/>
                <w:right w:val="none" w:sz="0" w:space="0" w:color="auto"/>
              </w:divBdr>
            </w:div>
            <w:div w:id="1202402823">
              <w:marLeft w:val="0"/>
              <w:marRight w:val="0"/>
              <w:marTop w:val="0"/>
              <w:marBottom w:val="240"/>
              <w:divBdr>
                <w:top w:val="none" w:sz="0" w:space="0" w:color="auto"/>
                <w:left w:val="none" w:sz="0" w:space="0" w:color="auto"/>
                <w:bottom w:val="none" w:sz="0" w:space="0" w:color="auto"/>
                <w:right w:val="none" w:sz="0" w:space="0" w:color="auto"/>
              </w:divBdr>
            </w:div>
            <w:div w:id="1211266002">
              <w:marLeft w:val="0"/>
              <w:marRight w:val="0"/>
              <w:marTop w:val="0"/>
              <w:marBottom w:val="240"/>
              <w:divBdr>
                <w:top w:val="none" w:sz="0" w:space="0" w:color="auto"/>
                <w:left w:val="none" w:sz="0" w:space="0" w:color="auto"/>
                <w:bottom w:val="none" w:sz="0" w:space="0" w:color="auto"/>
                <w:right w:val="none" w:sz="0" w:space="0" w:color="auto"/>
              </w:divBdr>
            </w:div>
            <w:div w:id="1233660216">
              <w:marLeft w:val="0"/>
              <w:marRight w:val="0"/>
              <w:marTop w:val="0"/>
              <w:marBottom w:val="240"/>
              <w:divBdr>
                <w:top w:val="none" w:sz="0" w:space="0" w:color="auto"/>
                <w:left w:val="none" w:sz="0" w:space="0" w:color="auto"/>
                <w:bottom w:val="none" w:sz="0" w:space="0" w:color="auto"/>
                <w:right w:val="none" w:sz="0" w:space="0" w:color="auto"/>
              </w:divBdr>
            </w:div>
            <w:div w:id="1237858258">
              <w:marLeft w:val="0"/>
              <w:marRight w:val="0"/>
              <w:marTop w:val="0"/>
              <w:marBottom w:val="240"/>
              <w:divBdr>
                <w:top w:val="none" w:sz="0" w:space="0" w:color="auto"/>
                <w:left w:val="none" w:sz="0" w:space="0" w:color="auto"/>
                <w:bottom w:val="none" w:sz="0" w:space="0" w:color="auto"/>
                <w:right w:val="none" w:sz="0" w:space="0" w:color="auto"/>
              </w:divBdr>
            </w:div>
            <w:div w:id="1263996877">
              <w:marLeft w:val="0"/>
              <w:marRight w:val="0"/>
              <w:marTop w:val="0"/>
              <w:marBottom w:val="240"/>
              <w:divBdr>
                <w:top w:val="none" w:sz="0" w:space="0" w:color="auto"/>
                <w:left w:val="none" w:sz="0" w:space="0" w:color="auto"/>
                <w:bottom w:val="none" w:sz="0" w:space="0" w:color="auto"/>
                <w:right w:val="none" w:sz="0" w:space="0" w:color="auto"/>
              </w:divBdr>
            </w:div>
            <w:div w:id="1265651447">
              <w:marLeft w:val="0"/>
              <w:marRight w:val="0"/>
              <w:marTop w:val="0"/>
              <w:marBottom w:val="240"/>
              <w:divBdr>
                <w:top w:val="none" w:sz="0" w:space="0" w:color="auto"/>
                <w:left w:val="none" w:sz="0" w:space="0" w:color="auto"/>
                <w:bottom w:val="none" w:sz="0" w:space="0" w:color="auto"/>
                <w:right w:val="none" w:sz="0" w:space="0" w:color="auto"/>
              </w:divBdr>
            </w:div>
            <w:div w:id="1330518003">
              <w:marLeft w:val="0"/>
              <w:marRight w:val="0"/>
              <w:marTop w:val="0"/>
              <w:marBottom w:val="240"/>
              <w:divBdr>
                <w:top w:val="none" w:sz="0" w:space="0" w:color="auto"/>
                <w:left w:val="none" w:sz="0" w:space="0" w:color="auto"/>
                <w:bottom w:val="none" w:sz="0" w:space="0" w:color="auto"/>
                <w:right w:val="none" w:sz="0" w:space="0" w:color="auto"/>
              </w:divBdr>
            </w:div>
            <w:div w:id="1338384962">
              <w:marLeft w:val="0"/>
              <w:marRight w:val="0"/>
              <w:marTop w:val="0"/>
              <w:marBottom w:val="240"/>
              <w:divBdr>
                <w:top w:val="none" w:sz="0" w:space="0" w:color="auto"/>
                <w:left w:val="none" w:sz="0" w:space="0" w:color="auto"/>
                <w:bottom w:val="none" w:sz="0" w:space="0" w:color="auto"/>
                <w:right w:val="none" w:sz="0" w:space="0" w:color="auto"/>
              </w:divBdr>
            </w:div>
            <w:div w:id="1368871633">
              <w:marLeft w:val="0"/>
              <w:marRight w:val="0"/>
              <w:marTop w:val="0"/>
              <w:marBottom w:val="240"/>
              <w:divBdr>
                <w:top w:val="none" w:sz="0" w:space="0" w:color="auto"/>
                <w:left w:val="none" w:sz="0" w:space="0" w:color="auto"/>
                <w:bottom w:val="none" w:sz="0" w:space="0" w:color="auto"/>
                <w:right w:val="none" w:sz="0" w:space="0" w:color="auto"/>
              </w:divBdr>
            </w:div>
            <w:div w:id="1393579211">
              <w:marLeft w:val="0"/>
              <w:marRight w:val="0"/>
              <w:marTop w:val="0"/>
              <w:marBottom w:val="240"/>
              <w:divBdr>
                <w:top w:val="none" w:sz="0" w:space="0" w:color="auto"/>
                <w:left w:val="none" w:sz="0" w:space="0" w:color="auto"/>
                <w:bottom w:val="none" w:sz="0" w:space="0" w:color="auto"/>
                <w:right w:val="none" w:sz="0" w:space="0" w:color="auto"/>
              </w:divBdr>
            </w:div>
            <w:div w:id="1405223178">
              <w:marLeft w:val="0"/>
              <w:marRight w:val="0"/>
              <w:marTop w:val="0"/>
              <w:marBottom w:val="240"/>
              <w:divBdr>
                <w:top w:val="none" w:sz="0" w:space="0" w:color="auto"/>
                <w:left w:val="none" w:sz="0" w:space="0" w:color="auto"/>
                <w:bottom w:val="none" w:sz="0" w:space="0" w:color="auto"/>
                <w:right w:val="none" w:sz="0" w:space="0" w:color="auto"/>
              </w:divBdr>
            </w:div>
            <w:div w:id="1426026720">
              <w:marLeft w:val="0"/>
              <w:marRight w:val="0"/>
              <w:marTop w:val="0"/>
              <w:marBottom w:val="240"/>
              <w:divBdr>
                <w:top w:val="none" w:sz="0" w:space="0" w:color="auto"/>
                <w:left w:val="none" w:sz="0" w:space="0" w:color="auto"/>
                <w:bottom w:val="none" w:sz="0" w:space="0" w:color="auto"/>
                <w:right w:val="none" w:sz="0" w:space="0" w:color="auto"/>
              </w:divBdr>
            </w:div>
            <w:div w:id="1427112151">
              <w:marLeft w:val="0"/>
              <w:marRight w:val="0"/>
              <w:marTop w:val="0"/>
              <w:marBottom w:val="240"/>
              <w:divBdr>
                <w:top w:val="none" w:sz="0" w:space="0" w:color="auto"/>
                <w:left w:val="none" w:sz="0" w:space="0" w:color="auto"/>
                <w:bottom w:val="none" w:sz="0" w:space="0" w:color="auto"/>
                <w:right w:val="none" w:sz="0" w:space="0" w:color="auto"/>
              </w:divBdr>
            </w:div>
            <w:div w:id="1428575360">
              <w:marLeft w:val="0"/>
              <w:marRight w:val="0"/>
              <w:marTop w:val="0"/>
              <w:marBottom w:val="240"/>
              <w:divBdr>
                <w:top w:val="none" w:sz="0" w:space="0" w:color="auto"/>
                <w:left w:val="none" w:sz="0" w:space="0" w:color="auto"/>
                <w:bottom w:val="none" w:sz="0" w:space="0" w:color="auto"/>
                <w:right w:val="none" w:sz="0" w:space="0" w:color="auto"/>
              </w:divBdr>
            </w:div>
            <w:div w:id="1457942806">
              <w:marLeft w:val="0"/>
              <w:marRight w:val="0"/>
              <w:marTop w:val="0"/>
              <w:marBottom w:val="240"/>
              <w:divBdr>
                <w:top w:val="none" w:sz="0" w:space="0" w:color="auto"/>
                <w:left w:val="none" w:sz="0" w:space="0" w:color="auto"/>
                <w:bottom w:val="none" w:sz="0" w:space="0" w:color="auto"/>
                <w:right w:val="none" w:sz="0" w:space="0" w:color="auto"/>
              </w:divBdr>
            </w:div>
            <w:div w:id="1480266655">
              <w:marLeft w:val="0"/>
              <w:marRight w:val="0"/>
              <w:marTop w:val="0"/>
              <w:marBottom w:val="240"/>
              <w:divBdr>
                <w:top w:val="none" w:sz="0" w:space="0" w:color="auto"/>
                <w:left w:val="none" w:sz="0" w:space="0" w:color="auto"/>
                <w:bottom w:val="none" w:sz="0" w:space="0" w:color="auto"/>
                <w:right w:val="none" w:sz="0" w:space="0" w:color="auto"/>
              </w:divBdr>
            </w:div>
            <w:div w:id="1484352306">
              <w:marLeft w:val="0"/>
              <w:marRight w:val="0"/>
              <w:marTop w:val="0"/>
              <w:marBottom w:val="240"/>
              <w:divBdr>
                <w:top w:val="none" w:sz="0" w:space="0" w:color="auto"/>
                <w:left w:val="none" w:sz="0" w:space="0" w:color="auto"/>
                <w:bottom w:val="none" w:sz="0" w:space="0" w:color="auto"/>
                <w:right w:val="none" w:sz="0" w:space="0" w:color="auto"/>
              </w:divBdr>
            </w:div>
            <w:div w:id="1484666126">
              <w:marLeft w:val="0"/>
              <w:marRight w:val="0"/>
              <w:marTop w:val="0"/>
              <w:marBottom w:val="240"/>
              <w:divBdr>
                <w:top w:val="none" w:sz="0" w:space="0" w:color="auto"/>
                <w:left w:val="none" w:sz="0" w:space="0" w:color="auto"/>
                <w:bottom w:val="none" w:sz="0" w:space="0" w:color="auto"/>
                <w:right w:val="none" w:sz="0" w:space="0" w:color="auto"/>
              </w:divBdr>
            </w:div>
            <w:div w:id="1505168030">
              <w:marLeft w:val="0"/>
              <w:marRight w:val="0"/>
              <w:marTop w:val="0"/>
              <w:marBottom w:val="240"/>
              <w:divBdr>
                <w:top w:val="none" w:sz="0" w:space="0" w:color="auto"/>
                <w:left w:val="none" w:sz="0" w:space="0" w:color="auto"/>
                <w:bottom w:val="none" w:sz="0" w:space="0" w:color="auto"/>
                <w:right w:val="none" w:sz="0" w:space="0" w:color="auto"/>
              </w:divBdr>
            </w:div>
            <w:div w:id="1512793034">
              <w:marLeft w:val="0"/>
              <w:marRight w:val="0"/>
              <w:marTop w:val="0"/>
              <w:marBottom w:val="240"/>
              <w:divBdr>
                <w:top w:val="none" w:sz="0" w:space="0" w:color="auto"/>
                <w:left w:val="none" w:sz="0" w:space="0" w:color="auto"/>
                <w:bottom w:val="none" w:sz="0" w:space="0" w:color="auto"/>
                <w:right w:val="none" w:sz="0" w:space="0" w:color="auto"/>
              </w:divBdr>
            </w:div>
            <w:div w:id="1516110130">
              <w:marLeft w:val="0"/>
              <w:marRight w:val="0"/>
              <w:marTop w:val="0"/>
              <w:marBottom w:val="240"/>
              <w:divBdr>
                <w:top w:val="none" w:sz="0" w:space="0" w:color="auto"/>
                <w:left w:val="none" w:sz="0" w:space="0" w:color="auto"/>
                <w:bottom w:val="none" w:sz="0" w:space="0" w:color="auto"/>
                <w:right w:val="none" w:sz="0" w:space="0" w:color="auto"/>
              </w:divBdr>
            </w:div>
            <w:div w:id="1576164932">
              <w:marLeft w:val="0"/>
              <w:marRight w:val="0"/>
              <w:marTop w:val="0"/>
              <w:marBottom w:val="240"/>
              <w:divBdr>
                <w:top w:val="none" w:sz="0" w:space="0" w:color="auto"/>
                <w:left w:val="none" w:sz="0" w:space="0" w:color="auto"/>
                <w:bottom w:val="none" w:sz="0" w:space="0" w:color="auto"/>
                <w:right w:val="none" w:sz="0" w:space="0" w:color="auto"/>
              </w:divBdr>
            </w:div>
            <w:div w:id="1615165552">
              <w:marLeft w:val="0"/>
              <w:marRight w:val="0"/>
              <w:marTop w:val="0"/>
              <w:marBottom w:val="240"/>
              <w:divBdr>
                <w:top w:val="none" w:sz="0" w:space="0" w:color="auto"/>
                <w:left w:val="none" w:sz="0" w:space="0" w:color="auto"/>
                <w:bottom w:val="none" w:sz="0" w:space="0" w:color="auto"/>
                <w:right w:val="none" w:sz="0" w:space="0" w:color="auto"/>
              </w:divBdr>
            </w:div>
            <w:div w:id="1629431397">
              <w:marLeft w:val="0"/>
              <w:marRight w:val="0"/>
              <w:marTop w:val="0"/>
              <w:marBottom w:val="240"/>
              <w:divBdr>
                <w:top w:val="none" w:sz="0" w:space="0" w:color="auto"/>
                <w:left w:val="none" w:sz="0" w:space="0" w:color="auto"/>
                <w:bottom w:val="none" w:sz="0" w:space="0" w:color="auto"/>
                <w:right w:val="none" w:sz="0" w:space="0" w:color="auto"/>
              </w:divBdr>
            </w:div>
            <w:div w:id="1646278337">
              <w:marLeft w:val="0"/>
              <w:marRight w:val="0"/>
              <w:marTop w:val="0"/>
              <w:marBottom w:val="240"/>
              <w:divBdr>
                <w:top w:val="none" w:sz="0" w:space="0" w:color="auto"/>
                <w:left w:val="none" w:sz="0" w:space="0" w:color="auto"/>
                <w:bottom w:val="none" w:sz="0" w:space="0" w:color="auto"/>
                <w:right w:val="none" w:sz="0" w:space="0" w:color="auto"/>
              </w:divBdr>
            </w:div>
            <w:div w:id="1702823216">
              <w:marLeft w:val="0"/>
              <w:marRight w:val="0"/>
              <w:marTop w:val="0"/>
              <w:marBottom w:val="240"/>
              <w:divBdr>
                <w:top w:val="none" w:sz="0" w:space="0" w:color="auto"/>
                <w:left w:val="none" w:sz="0" w:space="0" w:color="auto"/>
                <w:bottom w:val="none" w:sz="0" w:space="0" w:color="auto"/>
                <w:right w:val="none" w:sz="0" w:space="0" w:color="auto"/>
              </w:divBdr>
            </w:div>
            <w:div w:id="1727601516">
              <w:marLeft w:val="0"/>
              <w:marRight w:val="0"/>
              <w:marTop w:val="0"/>
              <w:marBottom w:val="240"/>
              <w:divBdr>
                <w:top w:val="none" w:sz="0" w:space="0" w:color="auto"/>
                <w:left w:val="none" w:sz="0" w:space="0" w:color="auto"/>
                <w:bottom w:val="none" w:sz="0" w:space="0" w:color="auto"/>
                <w:right w:val="none" w:sz="0" w:space="0" w:color="auto"/>
              </w:divBdr>
            </w:div>
            <w:div w:id="1735927474">
              <w:marLeft w:val="0"/>
              <w:marRight w:val="0"/>
              <w:marTop w:val="0"/>
              <w:marBottom w:val="240"/>
              <w:divBdr>
                <w:top w:val="none" w:sz="0" w:space="0" w:color="auto"/>
                <w:left w:val="none" w:sz="0" w:space="0" w:color="auto"/>
                <w:bottom w:val="none" w:sz="0" w:space="0" w:color="auto"/>
                <w:right w:val="none" w:sz="0" w:space="0" w:color="auto"/>
              </w:divBdr>
            </w:div>
            <w:div w:id="1739785202">
              <w:marLeft w:val="0"/>
              <w:marRight w:val="0"/>
              <w:marTop w:val="0"/>
              <w:marBottom w:val="240"/>
              <w:divBdr>
                <w:top w:val="none" w:sz="0" w:space="0" w:color="auto"/>
                <w:left w:val="none" w:sz="0" w:space="0" w:color="auto"/>
                <w:bottom w:val="none" w:sz="0" w:space="0" w:color="auto"/>
                <w:right w:val="none" w:sz="0" w:space="0" w:color="auto"/>
              </w:divBdr>
            </w:div>
            <w:div w:id="1749880416">
              <w:marLeft w:val="0"/>
              <w:marRight w:val="0"/>
              <w:marTop w:val="0"/>
              <w:marBottom w:val="240"/>
              <w:divBdr>
                <w:top w:val="none" w:sz="0" w:space="0" w:color="auto"/>
                <w:left w:val="none" w:sz="0" w:space="0" w:color="auto"/>
                <w:bottom w:val="none" w:sz="0" w:space="0" w:color="auto"/>
                <w:right w:val="none" w:sz="0" w:space="0" w:color="auto"/>
              </w:divBdr>
            </w:div>
            <w:div w:id="1828936609">
              <w:marLeft w:val="0"/>
              <w:marRight w:val="0"/>
              <w:marTop w:val="0"/>
              <w:marBottom w:val="240"/>
              <w:divBdr>
                <w:top w:val="none" w:sz="0" w:space="0" w:color="auto"/>
                <w:left w:val="none" w:sz="0" w:space="0" w:color="auto"/>
                <w:bottom w:val="none" w:sz="0" w:space="0" w:color="auto"/>
                <w:right w:val="none" w:sz="0" w:space="0" w:color="auto"/>
              </w:divBdr>
            </w:div>
            <w:div w:id="1838039570">
              <w:marLeft w:val="0"/>
              <w:marRight w:val="0"/>
              <w:marTop w:val="0"/>
              <w:marBottom w:val="240"/>
              <w:divBdr>
                <w:top w:val="none" w:sz="0" w:space="0" w:color="auto"/>
                <w:left w:val="none" w:sz="0" w:space="0" w:color="auto"/>
                <w:bottom w:val="none" w:sz="0" w:space="0" w:color="auto"/>
                <w:right w:val="none" w:sz="0" w:space="0" w:color="auto"/>
              </w:divBdr>
            </w:div>
            <w:div w:id="1870603108">
              <w:marLeft w:val="0"/>
              <w:marRight w:val="0"/>
              <w:marTop w:val="0"/>
              <w:marBottom w:val="240"/>
              <w:divBdr>
                <w:top w:val="none" w:sz="0" w:space="0" w:color="auto"/>
                <w:left w:val="none" w:sz="0" w:space="0" w:color="auto"/>
                <w:bottom w:val="none" w:sz="0" w:space="0" w:color="auto"/>
                <w:right w:val="none" w:sz="0" w:space="0" w:color="auto"/>
              </w:divBdr>
            </w:div>
            <w:div w:id="1874226193">
              <w:marLeft w:val="0"/>
              <w:marRight w:val="0"/>
              <w:marTop w:val="0"/>
              <w:marBottom w:val="240"/>
              <w:divBdr>
                <w:top w:val="none" w:sz="0" w:space="0" w:color="auto"/>
                <w:left w:val="none" w:sz="0" w:space="0" w:color="auto"/>
                <w:bottom w:val="none" w:sz="0" w:space="0" w:color="auto"/>
                <w:right w:val="none" w:sz="0" w:space="0" w:color="auto"/>
              </w:divBdr>
            </w:div>
            <w:div w:id="1904483602">
              <w:marLeft w:val="0"/>
              <w:marRight w:val="0"/>
              <w:marTop w:val="0"/>
              <w:marBottom w:val="240"/>
              <w:divBdr>
                <w:top w:val="none" w:sz="0" w:space="0" w:color="auto"/>
                <w:left w:val="none" w:sz="0" w:space="0" w:color="auto"/>
                <w:bottom w:val="none" w:sz="0" w:space="0" w:color="auto"/>
                <w:right w:val="none" w:sz="0" w:space="0" w:color="auto"/>
              </w:divBdr>
            </w:div>
            <w:div w:id="1921401417">
              <w:marLeft w:val="0"/>
              <w:marRight w:val="0"/>
              <w:marTop w:val="0"/>
              <w:marBottom w:val="240"/>
              <w:divBdr>
                <w:top w:val="none" w:sz="0" w:space="0" w:color="auto"/>
                <w:left w:val="none" w:sz="0" w:space="0" w:color="auto"/>
                <w:bottom w:val="none" w:sz="0" w:space="0" w:color="auto"/>
                <w:right w:val="none" w:sz="0" w:space="0" w:color="auto"/>
              </w:divBdr>
            </w:div>
            <w:div w:id="1961060225">
              <w:marLeft w:val="0"/>
              <w:marRight w:val="0"/>
              <w:marTop w:val="0"/>
              <w:marBottom w:val="240"/>
              <w:divBdr>
                <w:top w:val="none" w:sz="0" w:space="0" w:color="auto"/>
                <w:left w:val="none" w:sz="0" w:space="0" w:color="auto"/>
                <w:bottom w:val="none" w:sz="0" w:space="0" w:color="auto"/>
                <w:right w:val="none" w:sz="0" w:space="0" w:color="auto"/>
              </w:divBdr>
            </w:div>
            <w:div w:id="1976565995">
              <w:marLeft w:val="0"/>
              <w:marRight w:val="0"/>
              <w:marTop w:val="0"/>
              <w:marBottom w:val="240"/>
              <w:divBdr>
                <w:top w:val="none" w:sz="0" w:space="0" w:color="auto"/>
                <w:left w:val="none" w:sz="0" w:space="0" w:color="auto"/>
                <w:bottom w:val="none" w:sz="0" w:space="0" w:color="auto"/>
                <w:right w:val="none" w:sz="0" w:space="0" w:color="auto"/>
              </w:divBdr>
            </w:div>
            <w:div w:id="2041011052">
              <w:marLeft w:val="0"/>
              <w:marRight w:val="0"/>
              <w:marTop w:val="0"/>
              <w:marBottom w:val="240"/>
              <w:divBdr>
                <w:top w:val="none" w:sz="0" w:space="0" w:color="auto"/>
                <w:left w:val="none" w:sz="0" w:space="0" w:color="auto"/>
                <w:bottom w:val="none" w:sz="0" w:space="0" w:color="auto"/>
                <w:right w:val="none" w:sz="0" w:space="0" w:color="auto"/>
              </w:divBdr>
            </w:div>
            <w:div w:id="2052461830">
              <w:marLeft w:val="0"/>
              <w:marRight w:val="0"/>
              <w:marTop w:val="0"/>
              <w:marBottom w:val="240"/>
              <w:divBdr>
                <w:top w:val="none" w:sz="0" w:space="0" w:color="auto"/>
                <w:left w:val="none" w:sz="0" w:space="0" w:color="auto"/>
                <w:bottom w:val="none" w:sz="0" w:space="0" w:color="auto"/>
                <w:right w:val="none" w:sz="0" w:space="0" w:color="auto"/>
              </w:divBdr>
            </w:div>
            <w:div w:id="2076200867">
              <w:marLeft w:val="0"/>
              <w:marRight w:val="0"/>
              <w:marTop w:val="0"/>
              <w:marBottom w:val="240"/>
              <w:divBdr>
                <w:top w:val="none" w:sz="0" w:space="0" w:color="auto"/>
                <w:left w:val="none" w:sz="0" w:space="0" w:color="auto"/>
                <w:bottom w:val="none" w:sz="0" w:space="0" w:color="auto"/>
                <w:right w:val="none" w:sz="0" w:space="0" w:color="auto"/>
              </w:divBdr>
            </w:div>
            <w:div w:id="2104378370">
              <w:marLeft w:val="0"/>
              <w:marRight w:val="0"/>
              <w:marTop w:val="0"/>
              <w:marBottom w:val="240"/>
              <w:divBdr>
                <w:top w:val="none" w:sz="0" w:space="0" w:color="auto"/>
                <w:left w:val="none" w:sz="0" w:space="0" w:color="auto"/>
                <w:bottom w:val="none" w:sz="0" w:space="0" w:color="auto"/>
                <w:right w:val="none" w:sz="0" w:space="0" w:color="auto"/>
              </w:divBdr>
            </w:div>
            <w:div w:id="2106338454">
              <w:marLeft w:val="0"/>
              <w:marRight w:val="0"/>
              <w:marTop w:val="0"/>
              <w:marBottom w:val="240"/>
              <w:divBdr>
                <w:top w:val="none" w:sz="0" w:space="0" w:color="auto"/>
                <w:left w:val="none" w:sz="0" w:space="0" w:color="auto"/>
                <w:bottom w:val="none" w:sz="0" w:space="0" w:color="auto"/>
                <w:right w:val="none" w:sz="0" w:space="0" w:color="auto"/>
              </w:divBdr>
            </w:div>
            <w:div w:id="2114400219">
              <w:marLeft w:val="0"/>
              <w:marRight w:val="0"/>
              <w:marTop w:val="0"/>
              <w:marBottom w:val="240"/>
              <w:divBdr>
                <w:top w:val="none" w:sz="0" w:space="0" w:color="auto"/>
                <w:left w:val="none" w:sz="0" w:space="0" w:color="auto"/>
                <w:bottom w:val="none" w:sz="0" w:space="0" w:color="auto"/>
                <w:right w:val="none" w:sz="0" w:space="0" w:color="auto"/>
              </w:divBdr>
            </w:div>
            <w:div w:id="211563362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30796279">
      <w:bodyDiv w:val="1"/>
      <w:marLeft w:val="0"/>
      <w:marRight w:val="0"/>
      <w:marTop w:val="0"/>
      <w:marBottom w:val="0"/>
      <w:divBdr>
        <w:top w:val="none" w:sz="0" w:space="0" w:color="auto"/>
        <w:left w:val="none" w:sz="0" w:space="0" w:color="auto"/>
        <w:bottom w:val="none" w:sz="0" w:space="0" w:color="auto"/>
        <w:right w:val="none" w:sz="0" w:space="0" w:color="auto"/>
      </w:divBdr>
    </w:div>
    <w:div w:id="2069834759">
      <w:bodyDiv w:val="1"/>
      <w:marLeft w:val="0"/>
      <w:marRight w:val="0"/>
      <w:marTop w:val="0"/>
      <w:marBottom w:val="0"/>
      <w:divBdr>
        <w:top w:val="none" w:sz="0" w:space="0" w:color="auto"/>
        <w:left w:val="none" w:sz="0" w:space="0" w:color="auto"/>
        <w:bottom w:val="none" w:sz="0" w:space="0" w:color="auto"/>
        <w:right w:val="none" w:sz="0" w:space="0" w:color="auto"/>
      </w:divBdr>
    </w:div>
    <w:div w:id="2081058243">
      <w:bodyDiv w:val="1"/>
      <w:marLeft w:val="0"/>
      <w:marRight w:val="0"/>
      <w:marTop w:val="0"/>
      <w:marBottom w:val="0"/>
      <w:divBdr>
        <w:top w:val="none" w:sz="0" w:space="0" w:color="auto"/>
        <w:left w:val="none" w:sz="0" w:space="0" w:color="auto"/>
        <w:bottom w:val="none" w:sz="0" w:space="0" w:color="auto"/>
        <w:right w:val="none" w:sz="0" w:space="0" w:color="auto"/>
      </w:divBdr>
    </w:div>
    <w:div w:id="2101683801">
      <w:bodyDiv w:val="1"/>
      <w:marLeft w:val="0"/>
      <w:marRight w:val="0"/>
      <w:marTop w:val="0"/>
      <w:marBottom w:val="0"/>
      <w:divBdr>
        <w:top w:val="none" w:sz="0" w:space="0" w:color="auto"/>
        <w:left w:val="none" w:sz="0" w:space="0" w:color="auto"/>
        <w:bottom w:val="none" w:sz="0" w:space="0" w:color="auto"/>
        <w:right w:val="none" w:sz="0" w:space="0" w:color="auto"/>
      </w:divBdr>
    </w:div>
    <w:div w:id="2107917337">
      <w:bodyDiv w:val="1"/>
      <w:marLeft w:val="0"/>
      <w:marRight w:val="0"/>
      <w:marTop w:val="0"/>
      <w:marBottom w:val="0"/>
      <w:divBdr>
        <w:top w:val="none" w:sz="0" w:space="0" w:color="auto"/>
        <w:left w:val="none" w:sz="0" w:space="0" w:color="auto"/>
        <w:bottom w:val="none" w:sz="0" w:space="0" w:color="auto"/>
        <w:right w:val="none" w:sz="0" w:space="0" w:color="auto"/>
      </w:divBdr>
    </w:div>
    <w:div w:id="2118020030">
      <w:bodyDiv w:val="1"/>
      <w:marLeft w:val="0"/>
      <w:marRight w:val="0"/>
      <w:marTop w:val="0"/>
      <w:marBottom w:val="0"/>
      <w:divBdr>
        <w:top w:val="none" w:sz="0" w:space="0" w:color="auto"/>
        <w:left w:val="none" w:sz="0" w:space="0" w:color="auto"/>
        <w:bottom w:val="none" w:sz="0" w:space="0" w:color="auto"/>
        <w:right w:val="none" w:sz="0" w:space="0" w:color="auto"/>
      </w:divBdr>
    </w:div>
    <w:div w:id="2139102597">
      <w:bodyDiv w:val="1"/>
      <w:marLeft w:val="0"/>
      <w:marRight w:val="0"/>
      <w:marTop w:val="0"/>
      <w:marBottom w:val="0"/>
      <w:divBdr>
        <w:top w:val="none" w:sz="0" w:space="0" w:color="auto"/>
        <w:left w:val="none" w:sz="0" w:space="0" w:color="auto"/>
        <w:bottom w:val="none" w:sz="0" w:space="0" w:color="auto"/>
        <w:right w:val="none" w:sz="0" w:space="0" w:color="auto"/>
      </w:divBdr>
    </w:div>
    <w:div w:id="214495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addhealth.cpc.unc.edu/dat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sf.io/fvhjk"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github.com/lichendong/2024_within_fam_r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2AE85-A844-4833-8662-33A45F305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TotalTime>
  <Pages>32</Pages>
  <Words>33537</Words>
  <Characters>204576</Characters>
  <Application>Microsoft Office Word</Application>
  <DocSecurity>0</DocSecurity>
  <Lines>3008</Lines>
  <Paragraphs>728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lichen dong</dc:creator>
  <cp:keywords/>
  <dc:description/>
  <cp:lastModifiedBy>lichen dong</cp:lastModifiedBy>
  <cp:revision>373</cp:revision>
  <cp:lastPrinted>2023-11-03T18:24:00Z</cp:lastPrinted>
  <dcterms:created xsi:type="dcterms:W3CDTF">2026-03-17T14:32:00Z</dcterms:created>
  <dcterms:modified xsi:type="dcterms:W3CDTF">2026-04-10T16:56:00Z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id="DAoZad8g"/&gt;&lt;style id="http://www.zotero.org/styles/apa" locale="en-US" hasBibliography="1" bibliographyStyleHasBeenSet="1"/&gt;&lt;prefs&gt;&lt;pref name="fieldType" value="Field"/&gt;&lt;pref name="dontAskDelayCi</vt:lpwstr>
  </property>
  <property fmtid="{D5CDD505-2E9C-101B-9397-08002B2CF9AE}" pid="3" name="ZOTERO_PREF_2">
    <vt:lpwstr>tationUpdates" value="true"/&gt;&lt;/prefs&gt;&lt;/data&gt;</vt:lpwstr>
  </property>
</Properties>
</file>