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A7522E" w14:textId="77777777" w:rsidR="00D6157B" w:rsidRPr="00D20ACC" w:rsidRDefault="00D6157B" w:rsidP="002F48B0">
      <w:pPr>
        <w:spacing w:after="0" w:line="480" w:lineRule="auto"/>
        <w:jc w:val="center"/>
        <w:rPr>
          <w:rFonts w:ascii="Times New Roman" w:hAnsi="Times New Roman" w:cs="Times New Roman"/>
          <w:b/>
          <w:bCs/>
          <w:sz w:val="24"/>
          <w:szCs w:val="24"/>
        </w:rPr>
      </w:pPr>
    </w:p>
    <w:p w14:paraId="7DE0B30F" w14:textId="77777777" w:rsidR="00D6157B" w:rsidRDefault="00D6157B" w:rsidP="002F48B0">
      <w:pPr>
        <w:spacing w:after="0" w:line="480" w:lineRule="auto"/>
        <w:jc w:val="center"/>
        <w:rPr>
          <w:rFonts w:ascii="Times New Roman" w:hAnsi="Times New Roman" w:cs="Times New Roman"/>
          <w:b/>
          <w:bCs/>
          <w:sz w:val="24"/>
          <w:szCs w:val="24"/>
        </w:rPr>
      </w:pPr>
    </w:p>
    <w:p w14:paraId="76DBDF7A" w14:textId="77777777" w:rsidR="00D1336C" w:rsidRDefault="00D1336C" w:rsidP="002F48B0">
      <w:pPr>
        <w:spacing w:after="0" w:line="480" w:lineRule="auto"/>
        <w:jc w:val="center"/>
        <w:rPr>
          <w:rFonts w:ascii="Times New Roman" w:hAnsi="Times New Roman" w:cs="Times New Roman"/>
          <w:b/>
          <w:bCs/>
          <w:sz w:val="24"/>
          <w:szCs w:val="24"/>
        </w:rPr>
      </w:pPr>
    </w:p>
    <w:p w14:paraId="6CA1C5B2" w14:textId="77777777" w:rsidR="00F60FB4" w:rsidRPr="00D20ACC" w:rsidRDefault="00F60FB4" w:rsidP="002F48B0">
      <w:pPr>
        <w:spacing w:after="0" w:line="480" w:lineRule="auto"/>
        <w:jc w:val="center"/>
        <w:rPr>
          <w:rFonts w:ascii="Times New Roman" w:hAnsi="Times New Roman" w:cs="Times New Roman"/>
          <w:b/>
          <w:bCs/>
          <w:sz w:val="24"/>
          <w:szCs w:val="24"/>
        </w:rPr>
      </w:pPr>
    </w:p>
    <w:p w14:paraId="3CA63EEF" w14:textId="77777777" w:rsidR="00D6157B" w:rsidRPr="003E4EB8" w:rsidRDefault="00D6157B" w:rsidP="002F48B0">
      <w:pPr>
        <w:spacing w:after="0" w:line="480" w:lineRule="auto"/>
        <w:jc w:val="center"/>
        <w:rPr>
          <w:rFonts w:ascii="Times New Roman" w:hAnsi="Times New Roman" w:cs="Times New Roman"/>
          <w:sz w:val="24"/>
          <w:szCs w:val="24"/>
        </w:rPr>
      </w:pPr>
    </w:p>
    <w:p w14:paraId="07BB5055" w14:textId="486A1A17" w:rsidR="00836760" w:rsidRPr="00731565" w:rsidRDefault="00836760" w:rsidP="00836760">
      <w:pPr>
        <w:spacing w:after="0" w:line="480" w:lineRule="auto"/>
        <w:jc w:val="center"/>
        <w:rPr>
          <w:rFonts w:ascii="Times New Roman" w:hAnsi="Times New Roman" w:cs="Times New Roman"/>
          <w:b/>
          <w:bCs/>
          <w:sz w:val="24"/>
          <w:szCs w:val="24"/>
        </w:rPr>
      </w:pPr>
      <w:r w:rsidRPr="00731565">
        <w:rPr>
          <w:rFonts w:ascii="Times New Roman" w:hAnsi="Times New Roman" w:cs="Times New Roman"/>
          <w:b/>
          <w:bCs/>
          <w:sz w:val="24"/>
          <w:szCs w:val="24"/>
        </w:rPr>
        <w:t>Downstream Effects of Externalizing Genetic Risks on</w:t>
      </w:r>
    </w:p>
    <w:p w14:paraId="7F064F57" w14:textId="38058FCA" w:rsidR="007306A5" w:rsidRPr="00731565" w:rsidRDefault="00836760" w:rsidP="00836760">
      <w:pPr>
        <w:spacing w:after="0" w:line="480" w:lineRule="auto"/>
        <w:jc w:val="center"/>
        <w:rPr>
          <w:rFonts w:ascii="Times New Roman" w:hAnsi="Times New Roman" w:cs="Times New Roman"/>
          <w:b/>
          <w:bCs/>
          <w:sz w:val="24"/>
          <w:szCs w:val="24"/>
        </w:rPr>
      </w:pPr>
      <w:r w:rsidRPr="00731565">
        <w:rPr>
          <w:rFonts w:ascii="Times New Roman" w:hAnsi="Times New Roman" w:cs="Times New Roman"/>
          <w:b/>
          <w:bCs/>
          <w:sz w:val="24"/>
          <w:szCs w:val="24"/>
        </w:rPr>
        <w:t>Adolescent Psychosocial Environments: A Twin-And-Sibling-Based Analysis</w:t>
      </w:r>
    </w:p>
    <w:p w14:paraId="1A13C75C" w14:textId="01F34AE2" w:rsidR="004011FD" w:rsidRPr="00D20ACC" w:rsidRDefault="004011FD" w:rsidP="004011FD">
      <w:pPr>
        <w:spacing w:line="480" w:lineRule="auto"/>
        <w:contextualSpacing/>
        <w:jc w:val="center"/>
        <w:rPr>
          <w:rFonts w:ascii="Times New Roman" w:hAnsi="Times New Roman" w:cs="Times New Roman"/>
          <w:sz w:val="24"/>
          <w:szCs w:val="24"/>
        </w:rPr>
      </w:pPr>
      <w:r w:rsidRPr="00D20ACC">
        <w:rPr>
          <w:rFonts w:ascii="Times New Roman" w:hAnsi="Times New Roman" w:cs="Times New Roman"/>
          <w:sz w:val="24"/>
          <w:szCs w:val="24"/>
        </w:rPr>
        <w:t>LiChen Dong</w:t>
      </w:r>
      <w:r w:rsidRPr="008C183A">
        <w:rPr>
          <w:rFonts w:ascii="Times New Roman" w:hAnsi="Times New Roman" w:cs="Times New Roman"/>
          <w:sz w:val="24"/>
          <w:szCs w:val="24"/>
          <w:vertAlign w:val="superscript"/>
        </w:rPr>
        <w:t>1,2,3</w:t>
      </w:r>
      <w:r>
        <w:rPr>
          <w:rFonts w:ascii="Times New Roman" w:hAnsi="Times New Roman" w:cs="Times New Roman"/>
          <w:sz w:val="24"/>
          <w:szCs w:val="24"/>
        </w:rPr>
        <w:t xml:space="preserve">, </w:t>
      </w:r>
      <w:r w:rsidR="00005442">
        <w:rPr>
          <w:rFonts w:ascii="Times New Roman" w:hAnsi="Times New Roman" w:cs="Times New Roman"/>
          <w:sz w:val="24"/>
          <w:szCs w:val="24"/>
        </w:rPr>
        <w:t xml:space="preserve">and </w:t>
      </w:r>
      <w:r w:rsidRPr="00D20ACC">
        <w:rPr>
          <w:rFonts w:ascii="Times New Roman" w:hAnsi="Times New Roman" w:cs="Times New Roman"/>
          <w:sz w:val="24"/>
          <w:szCs w:val="24"/>
        </w:rPr>
        <w:t>James J. Li</w:t>
      </w:r>
      <w:r w:rsidRPr="008C183A">
        <w:rPr>
          <w:rFonts w:ascii="Times New Roman" w:hAnsi="Times New Roman" w:cs="Times New Roman"/>
          <w:sz w:val="24"/>
          <w:szCs w:val="24"/>
          <w:vertAlign w:val="superscript"/>
        </w:rPr>
        <w:t>1,2,3</w:t>
      </w:r>
    </w:p>
    <w:p w14:paraId="5457FC87" w14:textId="77777777" w:rsidR="0010322D" w:rsidRDefault="0010322D" w:rsidP="002F48B0">
      <w:pPr>
        <w:spacing w:after="0" w:line="480" w:lineRule="auto"/>
        <w:rPr>
          <w:rFonts w:ascii="Times New Roman" w:hAnsi="Times New Roman" w:cs="Times New Roman"/>
          <w:sz w:val="24"/>
          <w:szCs w:val="24"/>
        </w:rPr>
      </w:pPr>
    </w:p>
    <w:p w14:paraId="2122E91F" w14:textId="77777777" w:rsidR="00DF70F7" w:rsidRDefault="00DF70F7" w:rsidP="002F48B0">
      <w:pPr>
        <w:spacing w:after="0" w:line="480" w:lineRule="auto"/>
        <w:rPr>
          <w:rFonts w:ascii="Times New Roman" w:hAnsi="Times New Roman" w:cs="Times New Roman"/>
          <w:sz w:val="24"/>
          <w:szCs w:val="24"/>
        </w:rPr>
      </w:pPr>
    </w:p>
    <w:p w14:paraId="2C2E11F7" w14:textId="77777777" w:rsidR="004011FD" w:rsidRPr="00B15418" w:rsidRDefault="004011FD" w:rsidP="004011FD">
      <w:pPr>
        <w:spacing w:line="480" w:lineRule="auto"/>
        <w:contextualSpacing/>
        <w:jc w:val="center"/>
        <w:rPr>
          <w:rFonts w:ascii="Times New Roman" w:hAnsi="Times New Roman" w:cs="Times New Roman"/>
          <w:sz w:val="24"/>
          <w:szCs w:val="24"/>
        </w:rPr>
      </w:pPr>
      <w:r w:rsidRPr="00707869">
        <w:rPr>
          <w:rFonts w:ascii="Times New Roman" w:hAnsi="Times New Roman" w:cs="Times New Roman"/>
          <w:sz w:val="24"/>
          <w:szCs w:val="24"/>
          <w:vertAlign w:val="superscript"/>
        </w:rPr>
        <w:t>1</w:t>
      </w:r>
      <w:r w:rsidRPr="00B15418">
        <w:rPr>
          <w:rFonts w:ascii="Times New Roman" w:hAnsi="Times New Roman" w:cs="Times New Roman"/>
          <w:sz w:val="24"/>
          <w:szCs w:val="24"/>
        </w:rPr>
        <w:t>Department of Psychology, University of Wisconsin-Madison</w:t>
      </w:r>
    </w:p>
    <w:p w14:paraId="7E73F07E" w14:textId="48B1A450" w:rsidR="004011FD" w:rsidRPr="00B15418" w:rsidRDefault="004011FD" w:rsidP="004011FD">
      <w:pPr>
        <w:spacing w:line="480" w:lineRule="auto"/>
        <w:contextualSpacing/>
        <w:jc w:val="center"/>
        <w:rPr>
          <w:rFonts w:ascii="Times New Roman" w:hAnsi="Times New Roman" w:cs="Times New Roman"/>
          <w:sz w:val="24"/>
          <w:szCs w:val="24"/>
        </w:rPr>
      </w:pPr>
      <w:r w:rsidRPr="00707869">
        <w:rPr>
          <w:rFonts w:ascii="Times New Roman" w:hAnsi="Times New Roman" w:cs="Times New Roman"/>
          <w:sz w:val="24"/>
          <w:szCs w:val="24"/>
          <w:vertAlign w:val="superscript"/>
        </w:rPr>
        <w:t>2</w:t>
      </w:r>
      <w:r w:rsidRPr="00B15418">
        <w:rPr>
          <w:rFonts w:ascii="Times New Roman" w:hAnsi="Times New Roman" w:cs="Times New Roman"/>
          <w:sz w:val="24"/>
          <w:szCs w:val="24"/>
        </w:rPr>
        <w:t>Waisman Center, University of Wisconsin-Madison</w:t>
      </w:r>
    </w:p>
    <w:p w14:paraId="40DE01B7" w14:textId="77777777" w:rsidR="004011FD" w:rsidRDefault="004011FD" w:rsidP="004011FD">
      <w:pPr>
        <w:spacing w:line="480" w:lineRule="auto"/>
        <w:contextualSpacing/>
        <w:jc w:val="center"/>
        <w:rPr>
          <w:rFonts w:ascii="Times New Roman" w:hAnsi="Times New Roman" w:cs="Times New Roman"/>
          <w:sz w:val="24"/>
          <w:szCs w:val="24"/>
        </w:rPr>
      </w:pPr>
      <w:r w:rsidRPr="00707869">
        <w:rPr>
          <w:rFonts w:ascii="Times New Roman" w:hAnsi="Times New Roman" w:cs="Times New Roman"/>
          <w:sz w:val="24"/>
          <w:szCs w:val="24"/>
          <w:vertAlign w:val="superscript"/>
        </w:rPr>
        <w:t>3</w:t>
      </w:r>
      <w:r w:rsidRPr="00B15418">
        <w:rPr>
          <w:rFonts w:ascii="Times New Roman" w:hAnsi="Times New Roman" w:cs="Times New Roman"/>
          <w:sz w:val="24"/>
          <w:szCs w:val="24"/>
        </w:rPr>
        <w:t>Center for Demography on Health and Aging, University of Wisconsin-Madison</w:t>
      </w:r>
    </w:p>
    <w:p w14:paraId="0A1AE052" w14:textId="77777777" w:rsidR="00DF70F7" w:rsidRDefault="00DF70F7" w:rsidP="002F48B0">
      <w:pPr>
        <w:spacing w:after="0" w:line="480" w:lineRule="auto"/>
        <w:rPr>
          <w:rFonts w:ascii="Times New Roman" w:hAnsi="Times New Roman" w:cs="Times New Roman"/>
          <w:sz w:val="24"/>
          <w:szCs w:val="24"/>
        </w:rPr>
      </w:pPr>
    </w:p>
    <w:p w14:paraId="3280CC18" w14:textId="77777777" w:rsidR="004011FD" w:rsidRPr="00D20ACC" w:rsidRDefault="004011FD" w:rsidP="002F48B0">
      <w:pPr>
        <w:spacing w:after="0" w:line="480" w:lineRule="auto"/>
        <w:rPr>
          <w:rFonts w:ascii="Times New Roman" w:hAnsi="Times New Roman" w:cs="Times New Roman"/>
          <w:sz w:val="24"/>
          <w:szCs w:val="24"/>
        </w:rPr>
      </w:pPr>
    </w:p>
    <w:p w14:paraId="6FF2F17E" w14:textId="2A8B2A02" w:rsidR="00E6371C" w:rsidRPr="00E6371C" w:rsidRDefault="00F0519B" w:rsidP="00E6371C">
      <w:pPr>
        <w:spacing w:after="0" w:line="480" w:lineRule="auto"/>
        <w:jc w:val="center"/>
        <w:rPr>
          <w:rFonts w:ascii="Times New Roman" w:hAnsi="Times New Roman" w:cs="Times New Roman"/>
          <w:sz w:val="24"/>
          <w:szCs w:val="24"/>
        </w:rPr>
      </w:pPr>
      <w:r w:rsidRPr="00F0519B">
        <w:rPr>
          <w:rFonts w:ascii="Times New Roman" w:hAnsi="Times New Roman" w:cs="Times New Roman"/>
          <w:sz w:val="24"/>
          <w:szCs w:val="24"/>
        </w:rPr>
        <w:t>Corresponding Author</w:t>
      </w:r>
      <w:r w:rsidR="00E6371C" w:rsidRPr="00E6371C">
        <w:rPr>
          <w:rFonts w:ascii="Times New Roman" w:hAnsi="Times New Roman" w:cs="Times New Roman"/>
          <w:sz w:val="24"/>
          <w:szCs w:val="24"/>
        </w:rPr>
        <w:t xml:space="preserve">: </w:t>
      </w:r>
      <w:r w:rsidR="00DC5138">
        <w:rPr>
          <w:rFonts w:ascii="Times New Roman" w:hAnsi="Times New Roman" w:cs="Times New Roman"/>
          <w:sz w:val="24"/>
          <w:szCs w:val="24"/>
        </w:rPr>
        <w:t>LiChen Dong</w:t>
      </w:r>
    </w:p>
    <w:p w14:paraId="3D6C66EC" w14:textId="7BA4124E" w:rsidR="008F0C08" w:rsidRDefault="00DC5138" w:rsidP="00E6371C">
      <w:pPr>
        <w:spacing w:after="0" w:line="480" w:lineRule="auto"/>
        <w:jc w:val="center"/>
        <w:rPr>
          <w:rFonts w:ascii="Times New Roman" w:hAnsi="Times New Roman" w:cs="Times New Roman"/>
          <w:sz w:val="24"/>
          <w:szCs w:val="24"/>
        </w:rPr>
      </w:pPr>
      <w:hyperlink r:id="rId8" w:history="1">
        <w:r>
          <w:rPr>
            <w:rStyle w:val="Hyperlink"/>
            <w:rFonts w:ascii="Times New Roman" w:hAnsi="Times New Roman" w:cs="Times New Roman"/>
            <w:sz w:val="24"/>
            <w:szCs w:val="24"/>
          </w:rPr>
          <w:t>ldong54@wisc.edu</w:t>
        </w:r>
      </w:hyperlink>
    </w:p>
    <w:p w14:paraId="680E14AC" w14:textId="188491CC" w:rsidR="00CC0330" w:rsidRPr="00D20ACC" w:rsidRDefault="00CC0330" w:rsidP="00CC0330">
      <w:pPr>
        <w:spacing w:after="0" w:line="480" w:lineRule="auto"/>
        <w:jc w:val="center"/>
        <w:rPr>
          <w:rFonts w:ascii="Times New Roman" w:hAnsi="Times New Roman" w:cs="Times New Roman"/>
          <w:sz w:val="24"/>
          <w:szCs w:val="24"/>
        </w:rPr>
      </w:pPr>
      <w:r w:rsidRPr="00EE1B2A">
        <w:rPr>
          <w:rFonts w:ascii="Times New Roman" w:hAnsi="Times New Roman" w:cs="Times New Roman"/>
          <w:sz w:val="24"/>
          <w:szCs w:val="24"/>
        </w:rPr>
        <w:t>1-</w:t>
      </w:r>
      <w:r w:rsidR="00895482">
        <w:rPr>
          <w:rFonts w:ascii="Times New Roman" w:hAnsi="Times New Roman" w:cs="Times New Roman"/>
          <w:sz w:val="24"/>
          <w:szCs w:val="24"/>
        </w:rPr>
        <w:t>434-466-6811</w:t>
      </w:r>
    </w:p>
    <w:p w14:paraId="015D1182" w14:textId="77777777" w:rsidR="008F0C08" w:rsidRPr="00D20ACC" w:rsidRDefault="008F0C08" w:rsidP="002F48B0">
      <w:pPr>
        <w:spacing w:after="0" w:line="480" w:lineRule="auto"/>
        <w:rPr>
          <w:rFonts w:ascii="Times New Roman" w:hAnsi="Times New Roman" w:cs="Times New Roman"/>
          <w:sz w:val="24"/>
          <w:szCs w:val="24"/>
        </w:rPr>
      </w:pPr>
    </w:p>
    <w:p w14:paraId="6D4BDEFD" w14:textId="77777777" w:rsidR="008F4092" w:rsidRPr="00D20ACC" w:rsidRDefault="008F4092" w:rsidP="00E4138B">
      <w:pPr>
        <w:spacing w:line="480" w:lineRule="auto"/>
        <w:contextualSpacing/>
        <w:jc w:val="center"/>
        <w:rPr>
          <w:rFonts w:ascii="Times New Roman" w:hAnsi="Times New Roman" w:cs="Times New Roman"/>
          <w:sz w:val="24"/>
          <w:szCs w:val="24"/>
        </w:rPr>
      </w:pPr>
    </w:p>
    <w:p w14:paraId="5F9142A1" w14:textId="5ED0647D" w:rsidR="00255935" w:rsidRPr="00D20ACC" w:rsidRDefault="007306A5" w:rsidP="00A340A3">
      <w:pPr>
        <w:spacing w:after="0" w:line="480" w:lineRule="auto"/>
        <w:jc w:val="center"/>
        <w:rPr>
          <w:rFonts w:ascii="Times New Roman" w:hAnsi="Times New Roman" w:cs="Times New Roman"/>
          <w:b/>
          <w:bCs/>
          <w:sz w:val="24"/>
          <w:szCs w:val="24"/>
        </w:rPr>
      </w:pPr>
      <w:r w:rsidRPr="00D20ACC">
        <w:rPr>
          <w:rFonts w:ascii="Times New Roman" w:hAnsi="Times New Roman" w:cs="Times New Roman"/>
          <w:sz w:val="24"/>
          <w:szCs w:val="24"/>
        </w:rPr>
        <w:br w:type="page"/>
      </w:r>
      <w:r w:rsidR="00255935" w:rsidRPr="00D20ACC">
        <w:rPr>
          <w:rFonts w:ascii="Times New Roman" w:hAnsi="Times New Roman" w:cs="Times New Roman"/>
          <w:b/>
          <w:bCs/>
          <w:sz w:val="24"/>
          <w:szCs w:val="24"/>
        </w:rPr>
        <w:lastRenderedPageBreak/>
        <w:t>Abstract</w:t>
      </w:r>
    </w:p>
    <w:p w14:paraId="7187758E" w14:textId="65CC39AF" w:rsidR="00F1709A" w:rsidRDefault="00F1709A" w:rsidP="00057403">
      <w:pPr>
        <w:spacing w:after="0" w:line="480" w:lineRule="auto"/>
        <w:rPr>
          <w:rFonts w:ascii="Times New Roman" w:hAnsi="Times New Roman" w:cs="Times New Roman"/>
          <w:sz w:val="24"/>
          <w:szCs w:val="24"/>
        </w:rPr>
      </w:pPr>
      <w:r w:rsidRPr="00F1709A">
        <w:rPr>
          <w:rFonts w:ascii="Times New Roman" w:hAnsi="Times New Roman" w:cs="Times New Roman"/>
          <w:sz w:val="24"/>
          <w:szCs w:val="24"/>
        </w:rPr>
        <w:t>Genetic effects for externalizing (EXT) psychopathology may accumulate “outside of the skin”, where at-risk individuals become exposed to more adverse environments due to EXT or other heritable traits. Th</w:t>
      </w:r>
      <w:r w:rsidR="00423244">
        <w:rPr>
          <w:rFonts w:ascii="Times New Roman" w:hAnsi="Times New Roman" w:cs="Times New Roman"/>
          <w:sz w:val="24"/>
          <w:szCs w:val="24"/>
        </w:rPr>
        <w:t xml:space="preserve">e causality of this </w:t>
      </w:r>
      <w:r w:rsidRPr="00F1709A">
        <w:rPr>
          <w:rFonts w:ascii="Times New Roman" w:hAnsi="Times New Roman" w:cs="Times New Roman"/>
          <w:sz w:val="24"/>
          <w:szCs w:val="24"/>
        </w:rPr>
        <w:t xml:space="preserve">phenomenon, however, has been difficult to </w:t>
      </w:r>
      <w:r w:rsidR="00A952E6">
        <w:rPr>
          <w:rFonts w:ascii="Times New Roman" w:hAnsi="Times New Roman" w:cs="Times New Roman"/>
          <w:sz w:val="24"/>
          <w:szCs w:val="24"/>
        </w:rPr>
        <w:t>determine</w:t>
      </w:r>
      <w:r w:rsidRPr="00F1709A">
        <w:rPr>
          <w:rFonts w:ascii="Times New Roman" w:hAnsi="Times New Roman" w:cs="Times New Roman"/>
          <w:sz w:val="24"/>
          <w:szCs w:val="24"/>
        </w:rPr>
        <w:t xml:space="preserve"> due to confounding by</w:t>
      </w:r>
      <w:r w:rsidR="007D5A82">
        <w:rPr>
          <w:rFonts w:ascii="Times New Roman" w:hAnsi="Times New Roman" w:cs="Times New Roman"/>
          <w:sz w:val="24"/>
          <w:szCs w:val="24"/>
        </w:rPr>
        <w:t xml:space="preserve"> family environment related to</w:t>
      </w:r>
      <w:r w:rsidRPr="00F1709A">
        <w:rPr>
          <w:rFonts w:ascii="Times New Roman" w:hAnsi="Times New Roman" w:cs="Times New Roman"/>
          <w:sz w:val="24"/>
          <w:szCs w:val="24"/>
        </w:rPr>
        <w:t xml:space="preserve"> population stratification</w:t>
      </w:r>
      <w:r w:rsidR="007D5A82">
        <w:rPr>
          <w:rFonts w:ascii="Times New Roman" w:hAnsi="Times New Roman" w:cs="Times New Roman"/>
          <w:sz w:val="24"/>
          <w:szCs w:val="24"/>
        </w:rPr>
        <w:t xml:space="preserve"> and </w:t>
      </w:r>
      <w:r w:rsidRPr="00F1709A">
        <w:rPr>
          <w:rFonts w:ascii="Times New Roman" w:hAnsi="Times New Roman" w:cs="Times New Roman"/>
          <w:sz w:val="24"/>
          <w:szCs w:val="24"/>
        </w:rPr>
        <w:t xml:space="preserve">parental genotypes. </w:t>
      </w:r>
      <w:r w:rsidR="003D2D12">
        <w:rPr>
          <w:rFonts w:ascii="Times New Roman" w:hAnsi="Times New Roman" w:cs="Times New Roman"/>
          <w:sz w:val="24"/>
          <w:szCs w:val="24"/>
        </w:rPr>
        <w:t>In this study, w</w:t>
      </w:r>
      <w:r w:rsidRPr="00F1709A">
        <w:rPr>
          <w:rFonts w:ascii="Times New Roman" w:hAnsi="Times New Roman" w:cs="Times New Roman"/>
          <w:sz w:val="24"/>
          <w:szCs w:val="24"/>
        </w:rPr>
        <w:t>e examine</w:t>
      </w:r>
      <w:r w:rsidR="005A065B">
        <w:rPr>
          <w:rFonts w:ascii="Times New Roman" w:hAnsi="Times New Roman" w:cs="Times New Roman"/>
          <w:sz w:val="24"/>
          <w:szCs w:val="24"/>
        </w:rPr>
        <w:t>d</w:t>
      </w:r>
      <w:r w:rsidRPr="00F1709A">
        <w:rPr>
          <w:rFonts w:ascii="Times New Roman" w:hAnsi="Times New Roman" w:cs="Times New Roman"/>
          <w:sz w:val="24"/>
          <w:szCs w:val="24"/>
        </w:rPr>
        <w:t xml:space="preserve"> the downstream effects of </w:t>
      </w:r>
      <w:r w:rsidR="00DC7CDF">
        <w:rPr>
          <w:rFonts w:ascii="Times New Roman" w:hAnsi="Times New Roman" w:cs="Times New Roman"/>
          <w:sz w:val="24"/>
          <w:szCs w:val="24"/>
        </w:rPr>
        <w:t>an EXT polygenic score</w:t>
      </w:r>
      <w:r w:rsidRPr="00F1709A">
        <w:rPr>
          <w:rFonts w:ascii="Times New Roman" w:hAnsi="Times New Roman" w:cs="Times New Roman"/>
          <w:sz w:val="24"/>
          <w:szCs w:val="24"/>
        </w:rPr>
        <w:t xml:space="preserve"> on adolescent social environments </w:t>
      </w:r>
      <w:r w:rsidR="00C9730B">
        <w:rPr>
          <w:rFonts w:ascii="Times New Roman" w:hAnsi="Times New Roman" w:cs="Times New Roman"/>
          <w:sz w:val="24"/>
          <w:szCs w:val="24"/>
        </w:rPr>
        <w:t xml:space="preserve">(i.e., </w:t>
      </w:r>
      <w:r w:rsidR="00C9730B" w:rsidRPr="00F1709A">
        <w:rPr>
          <w:rFonts w:ascii="Times New Roman" w:hAnsi="Times New Roman" w:cs="Times New Roman"/>
          <w:sz w:val="24"/>
          <w:szCs w:val="24"/>
        </w:rPr>
        <w:t>parent- and child-report parental relationships, delinquent peer affiliation, and school connectedness</w:t>
      </w:r>
      <w:r w:rsidR="00C9730B">
        <w:rPr>
          <w:rFonts w:ascii="Times New Roman" w:hAnsi="Times New Roman" w:cs="Times New Roman"/>
          <w:sz w:val="24"/>
          <w:szCs w:val="24"/>
        </w:rPr>
        <w:t xml:space="preserve">) </w:t>
      </w:r>
      <w:r w:rsidRPr="00F1709A">
        <w:rPr>
          <w:rFonts w:ascii="Times New Roman" w:hAnsi="Times New Roman" w:cs="Times New Roman"/>
          <w:sz w:val="24"/>
          <w:szCs w:val="24"/>
        </w:rPr>
        <w:t>while controlling for these confounds</w:t>
      </w:r>
      <w:r w:rsidR="005A065B">
        <w:rPr>
          <w:rFonts w:ascii="Times New Roman" w:hAnsi="Times New Roman" w:cs="Times New Roman"/>
          <w:sz w:val="24"/>
          <w:szCs w:val="24"/>
        </w:rPr>
        <w:t xml:space="preserve"> by leveraging </w:t>
      </w:r>
      <w:r w:rsidR="005A065B" w:rsidRPr="00F1709A">
        <w:rPr>
          <w:rFonts w:ascii="Times New Roman" w:hAnsi="Times New Roman" w:cs="Times New Roman"/>
          <w:sz w:val="24"/>
          <w:szCs w:val="24"/>
        </w:rPr>
        <w:t>1,863 twins/siblings from 900 families in the National Longitudinal Study of Adolescent to Adult Health</w:t>
      </w:r>
      <w:r w:rsidRPr="00F1709A">
        <w:rPr>
          <w:rFonts w:ascii="Times New Roman" w:hAnsi="Times New Roman" w:cs="Times New Roman"/>
          <w:sz w:val="24"/>
          <w:szCs w:val="24"/>
        </w:rPr>
        <w:t>. We found robust within-family effects of PGS on both parent-report and child-report parental relationship, highlighting family dynamics as possible downstream manifestations of genetic effects.</w:t>
      </w:r>
      <w:r w:rsidR="00534ED6">
        <w:rPr>
          <w:rFonts w:ascii="Times New Roman" w:hAnsi="Times New Roman" w:cs="Times New Roman"/>
          <w:sz w:val="24"/>
          <w:szCs w:val="24"/>
        </w:rPr>
        <w:t xml:space="preserve"> T</w:t>
      </w:r>
      <w:r w:rsidRPr="00F1709A">
        <w:rPr>
          <w:rFonts w:ascii="Times New Roman" w:hAnsi="Times New Roman" w:cs="Times New Roman"/>
          <w:sz w:val="24"/>
          <w:szCs w:val="24"/>
        </w:rPr>
        <w:t xml:space="preserve">he same was not observed for delinquent peer affiliation or school connectedness, whose associations with PGS may be better explained by </w:t>
      </w:r>
      <w:r w:rsidR="003F6FB8">
        <w:rPr>
          <w:rFonts w:ascii="Times New Roman" w:hAnsi="Times New Roman" w:cs="Times New Roman"/>
          <w:sz w:val="24"/>
          <w:szCs w:val="24"/>
        </w:rPr>
        <w:t>parental and family environmental factors</w:t>
      </w:r>
      <w:r w:rsidRPr="00F1709A">
        <w:rPr>
          <w:rFonts w:ascii="Times New Roman" w:hAnsi="Times New Roman" w:cs="Times New Roman"/>
          <w:sz w:val="24"/>
          <w:szCs w:val="24"/>
        </w:rPr>
        <w:t xml:space="preserve">. Finally, </w:t>
      </w:r>
      <w:r w:rsidR="002C226A">
        <w:rPr>
          <w:rFonts w:ascii="Times New Roman" w:hAnsi="Times New Roman" w:cs="Times New Roman"/>
          <w:sz w:val="24"/>
          <w:szCs w:val="24"/>
        </w:rPr>
        <w:t xml:space="preserve">our post-hoc mediation analyses </w:t>
      </w:r>
      <w:r w:rsidR="00BD31A3">
        <w:rPr>
          <w:rFonts w:ascii="Times New Roman" w:hAnsi="Times New Roman" w:cs="Times New Roman"/>
          <w:sz w:val="24"/>
          <w:szCs w:val="24"/>
        </w:rPr>
        <w:t>showed</w:t>
      </w:r>
      <w:r w:rsidR="002C226A">
        <w:rPr>
          <w:rFonts w:ascii="Times New Roman" w:hAnsi="Times New Roman" w:cs="Times New Roman"/>
          <w:sz w:val="24"/>
          <w:szCs w:val="24"/>
        </w:rPr>
        <w:t xml:space="preserve"> that </w:t>
      </w:r>
      <w:r w:rsidR="00BD31A3">
        <w:rPr>
          <w:rFonts w:ascii="Times New Roman" w:hAnsi="Times New Roman" w:cs="Times New Roman"/>
          <w:sz w:val="24"/>
          <w:szCs w:val="24"/>
        </w:rPr>
        <w:t xml:space="preserve">only half of the </w:t>
      </w:r>
      <w:r w:rsidR="00BD31A3" w:rsidRPr="00F1709A">
        <w:rPr>
          <w:rFonts w:ascii="Times New Roman" w:hAnsi="Times New Roman" w:cs="Times New Roman"/>
          <w:sz w:val="24"/>
          <w:szCs w:val="24"/>
        </w:rPr>
        <w:t xml:space="preserve">within-family effects of PGS </w:t>
      </w:r>
      <w:r w:rsidR="00BD31A3">
        <w:rPr>
          <w:rFonts w:ascii="Times New Roman" w:hAnsi="Times New Roman" w:cs="Times New Roman"/>
          <w:sz w:val="24"/>
          <w:szCs w:val="24"/>
        </w:rPr>
        <w:t xml:space="preserve">on parental </w:t>
      </w:r>
      <w:r w:rsidR="001E4223">
        <w:rPr>
          <w:rFonts w:ascii="Times New Roman" w:hAnsi="Times New Roman" w:cs="Times New Roman"/>
          <w:sz w:val="24"/>
          <w:szCs w:val="24"/>
        </w:rPr>
        <w:t>relationships</w:t>
      </w:r>
      <w:r w:rsidR="00BD31A3">
        <w:rPr>
          <w:rFonts w:ascii="Times New Roman" w:hAnsi="Times New Roman" w:cs="Times New Roman"/>
          <w:sz w:val="24"/>
          <w:szCs w:val="24"/>
        </w:rPr>
        <w:t xml:space="preserve"> were mediated by childhood ADHD and adolescent </w:t>
      </w:r>
      <w:r w:rsidR="00BD31A3" w:rsidRPr="00F1709A">
        <w:rPr>
          <w:rFonts w:ascii="Times New Roman" w:hAnsi="Times New Roman" w:cs="Times New Roman"/>
          <w:sz w:val="24"/>
          <w:szCs w:val="24"/>
        </w:rPr>
        <w:t>antisocial and substance use behaviors</w:t>
      </w:r>
      <w:r w:rsidR="00BD31A3">
        <w:rPr>
          <w:rFonts w:ascii="Times New Roman" w:hAnsi="Times New Roman" w:cs="Times New Roman"/>
          <w:sz w:val="24"/>
          <w:szCs w:val="24"/>
        </w:rPr>
        <w:t xml:space="preserve">, indicating that behavioral traits </w:t>
      </w:r>
      <w:r w:rsidR="0014726F">
        <w:rPr>
          <w:rFonts w:ascii="Times New Roman" w:hAnsi="Times New Roman" w:cs="Times New Roman"/>
          <w:sz w:val="24"/>
          <w:szCs w:val="24"/>
        </w:rPr>
        <w:t xml:space="preserve">not directly related to ADHD </w:t>
      </w:r>
      <w:r w:rsidR="00BD31A3">
        <w:rPr>
          <w:rFonts w:ascii="Times New Roman" w:hAnsi="Times New Roman" w:cs="Times New Roman"/>
          <w:sz w:val="24"/>
          <w:szCs w:val="24"/>
        </w:rPr>
        <w:t>may play a role in the accumulation of genetic risks outside of the skin</w:t>
      </w:r>
      <w:r w:rsidRPr="00F1709A">
        <w:rPr>
          <w:rFonts w:ascii="Times New Roman" w:hAnsi="Times New Roman" w:cs="Times New Roman"/>
          <w:sz w:val="24"/>
          <w:szCs w:val="24"/>
        </w:rPr>
        <w:t>.</w:t>
      </w:r>
      <w:r>
        <w:rPr>
          <w:rFonts w:ascii="Times New Roman" w:hAnsi="Times New Roman" w:cs="Times New Roman"/>
          <w:sz w:val="24"/>
          <w:szCs w:val="24"/>
        </w:rPr>
        <w:t xml:space="preserve"> </w:t>
      </w:r>
    </w:p>
    <w:p w14:paraId="050E22DE" w14:textId="77777777" w:rsidR="00F63F58" w:rsidRDefault="00F63F58" w:rsidP="00057403">
      <w:pPr>
        <w:spacing w:after="0" w:line="480" w:lineRule="auto"/>
        <w:rPr>
          <w:rFonts w:ascii="Times New Roman" w:hAnsi="Times New Roman" w:cs="Times New Roman"/>
          <w:sz w:val="24"/>
          <w:szCs w:val="24"/>
        </w:rPr>
      </w:pPr>
    </w:p>
    <w:p w14:paraId="41BBE0F0" w14:textId="545F9296" w:rsidR="00283CB9" w:rsidRPr="00D20ACC" w:rsidRDefault="00E360CF" w:rsidP="00057403">
      <w:pPr>
        <w:spacing w:after="0" w:line="480" w:lineRule="auto"/>
        <w:rPr>
          <w:rFonts w:ascii="Times New Roman" w:hAnsi="Times New Roman" w:cs="Times New Roman"/>
          <w:sz w:val="24"/>
          <w:szCs w:val="24"/>
        </w:rPr>
      </w:pPr>
      <w:r w:rsidRPr="00D20ACC">
        <w:rPr>
          <w:rFonts w:ascii="Times New Roman" w:hAnsi="Times New Roman" w:cs="Times New Roman" w:hint="eastAsia"/>
          <w:i/>
          <w:iCs/>
          <w:sz w:val="24"/>
          <w:szCs w:val="24"/>
        </w:rPr>
        <w:t>K</w:t>
      </w:r>
      <w:r w:rsidRPr="00D20ACC">
        <w:rPr>
          <w:rFonts w:ascii="Times New Roman" w:hAnsi="Times New Roman" w:cs="Times New Roman"/>
          <w:i/>
          <w:iCs/>
          <w:sz w:val="24"/>
          <w:szCs w:val="24"/>
        </w:rPr>
        <w:t>eywords</w:t>
      </w:r>
      <w:r w:rsidRPr="00D20ACC">
        <w:rPr>
          <w:rFonts w:ascii="Times New Roman" w:hAnsi="Times New Roman" w:cs="Times New Roman"/>
          <w:sz w:val="24"/>
          <w:szCs w:val="24"/>
        </w:rPr>
        <w:t xml:space="preserve">: gene-environment </w:t>
      </w:r>
      <w:r w:rsidR="00B66EBD" w:rsidRPr="00D20ACC">
        <w:rPr>
          <w:rFonts w:ascii="Times New Roman" w:hAnsi="Times New Roman" w:cs="Times New Roman"/>
          <w:sz w:val="24"/>
          <w:szCs w:val="24"/>
        </w:rPr>
        <w:t>interplay</w:t>
      </w:r>
      <w:r w:rsidRPr="00D20ACC">
        <w:rPr>
          <w:rFonts w:ascii="Times New Roman" w:hAnsi="Times New Roman" w:cs="Times New Roman"/>
          <w:sz w:val="24"/>
          <w:szCs w:val="24"/>
        </w:rPr>
        <w:t xml:space="preserve">, </w:t>
      </w:r>
      <w:r w:rsidR="00366824" w:rsidRPr="00D20ACC">
        <w:rPr>
          <w:rFonts w:ascii="Times New Roman" w:hAnsi="Times New Roman" w:cs="Times New Roman"/>
          <w:sz w:val="24"/>
          <w:szCs w:val="24"/>
        </w:rPr>
        <w:t xml:space="preserve">externalizing behavior, </w:t>
      </w:r>
      <w:r w:rsidR="00B65565" w:rsidRPr="00D20ACC">
        <w:rPr>
          <w:rFonts w:ascii="Times New Roman" w:hAnsi="Times New Roman" w:cs="Times New Roman"/>
          <w:sz w:val="24"/>
          <w:szCs w:val="24"/>
        </w:rPr>
        <w:t>polygenic score</w:t>
      </w:r>
      <w:r w:rsidR="00320DB8">
        <w:rPr>
          <w:rFonts w:ascii="Times New Roman" w:hAnsi="Times New Roman" w:cs="Times New Roman"/>
          <w:sz w:val="24"/>
          <w:szCs w:val="24"/>
        </w:rPr>
        <w:t>s</w:t>
      </w:r>
      <w:r w:rsidR="00D034B7" w:rsidRPr="00D20ACC">
        <w:rPr>
          <w:rFonts w:ascii="Times New Roman" w:hAnsi="Times New Roman" w:cs="Times New Roman"/>
          <w:sz w:val="24"/>
          <w:szCs w:val="24"/>
        </w:rPr>
        <w:t xml:space="preserve">, </w:t>
      </w:r>
      <w:r w:rsidR="00320DB8">
        <w:rPr>
          <w:rFonts w:ascii="Times New Roman" w:hAnsi="Times New Roman" w:cs="Times New Roman"/>
          <w:sz w:val="24"/>
          <w:szCs w:val="24"/>
        </w:rPr>
        <w:t xml:space="preserve">indirect effects, </w:t>
      </w:r>
      <w:r w:rsidR="00880B1F">
        <w:rPr>
          <w:rFonts w:ascii="Times New Roman" w:hAnsi="Times New Roman" w:cs="Times New Roman"/>
          <w:sz w:val="24"/>
          <w:szCs w:val="24"/>
        </w:rPr>
        <w:t>development</w:t>
      </w:r>
      <w:r w:rsidR="00C45E2C">
        <w:rPr>
          <w:rFonts w:ascii="Times New Roman" w:hAnsi="Times New Roman" w:cs="Times New Roman"/>
          <w:sz w:val="24"/>
          <w:szCs w:val="24"/>
        </w:rPr>
        <w:t>.</w:t>
      </w:r>
      <w:r w:rsidR="008D0B03" w:rsidRPr="00D20ACC">
        <w:rPr>
          <w:rFonts w:ascii="Times New Roman" w:hAnsi="Times New Roman" w:cs="Times New Roman"/>
          <w:sz w:val="24"/>
          <w:szCs w:val="24"/>
        </w:rPr>
        <w:br w:type="page"/>
      </w:r>
    </w:p>
    <w:p w14:paraId="5BD2FE1B" w14:textId="3397C9C8" w:rsidR="007D3DBF" w:rsidRDefault="00A36475" w:rsidP="007D3DBF">
      <w:pPr>
        <w:spacing w:after="0" w:line="480" w:lineRule="auto"/>
        <w:ind w:firstLineChars="200" w:firstLine="480"/>
        <w:rPr>
          <w:rFonts w:ascii="Times New Roman" w:hAnsi="Times New Roman" w:cs="Times New Roman"/>
          <w:sz w:val="24"/>
          <w:szCs w:val="24"/>
        </w:rPr>
      </w:pPr>
      <w:r>
        <w:rPr>
          <w:rFonts w:ascii="Times New Roman" w:hAnsi="Times New Roman" w:cs="Times New Roman"/>
          <w:sz w:val="24"/>
          <w:szCs w:val="24"/>
        </w:rPr>
        <w:lastRenderedPageBreak/>
        <w:t>E</w:t>
      </w:r>
      <w:r w:rsidRPr="00D20ACC">
        <w:rPr>
          <w:rFonts w:ascii="Times New Roman" w:hAnsi="Times New Roman" w:cs="Times New Roman"/>
          <w:sz w:val="24"/>
          <w:szCs w:val="24"/>
        </w:rPr>
        <w:t xml:space="preserve">xternalizing (EXT) </w:t>
      </w:r>
      <w:r>
        <w:rPr>
          <w:rFonts w:ascii="Times New Roman" w:hAnsi="Times New Roman" w:cs="Times New Roman"/>
          <w:sz w:val="24"/>
          <w:szCs w:val="24"/>
        </w:rPr>
        <w:t>psychopathology is c</w:t>
      </w:r>
      <w:r w:rsidR="000210DA">
        <w:rPr>
          <w:rFonts w:ascii="Times New Roman" w:hAnsi="Times New Roman" w:cs="Times New Roman"/>
          <w:sz w:val="24"/>
          <w:szCs w:val="24"/>
        </w:rPr>
        <w:t>haracterized</w:t>
      </w:r>
      <w:r w:rsidR="000210DA" w:rsidRPr="00D20ACC">
        <w:rPr>
          <w:rFonts w:ascii="Times New Roman" w:hAnsi="Times New Roman" w:cs="Times New Roman"/>
          <w:sz w:val="24"/>
          <w:szCs w:val="24"/>
        </w:rPr>
        <w:t xml:space="preserve"> by impulsiv</w:t>
      </w:r>
      <w:r w:rsidR="000210DA">
        <w:rPr>
          <w:rFonts w:ascii="Times New Roman" w:hAnsi="Times New Roman" w:cs="Times New Roman"/>
          <w:sz w:val="24"/>
          <w:szCs w:val="24"/>
        </w:rPr>
        <w:t xml:space="preserve">ity </w:t>
      </w:r>
      <w:r w:rsidR="000210DA" w:rsidRPr="00D20ACC">
        <w:rPr>
          <w:rFonts w:ascii="Times New Roman" w:hAnsi="Times New Roman" w:cs="Times New Roman"/>
          <w:sz w:val="24"/>
          <w:szCs w:val="24"/>
        </w:rPr>
        <w:t xml:space="preserve">and </w:t>
      </w:r>
      <w:r w:rsidR="00894DB0">
        <w:rPr>
          <w:rFonts w:ascii="Times New Roman" w:hAnsi="Times New Roman" w:cs="Times New Roman"/>
          <w:sz w:val="24"/>
          <w:szCs w:val="24"/>
        </w:rPr>
        <w:t xml:space="preserve">behavioral </w:t>
      </w:r>
      <w:r w:rsidR="000210DA" w:rsidRPr="00D20ACC">
        <w:rPr>
          <w:rFonts w:ascii="Times New Roman" w:hAnsi="Times New Roman" w:cs="Times New Roman"/>
          <w:sz w:val="24"/>
          <w:szCs w:val="24"/>
        </w:rPr>
        <w:t>undercontrol</w:t>
      </w:r>
      <w:r>
        <w:rPr>
          <w:rFonts w:ascii="Times New Roman" w:hAnsi="Times New Roman" w:cs="Times New Roman"/>
          <w:sz w:val="24"/>
          <w:szCs w:val="24"/>
        </w:rPr>
        <w:t xml:space="preserve"> and</w:t>
      </w:r>
      <w:r w:rsidR="00D35643">
        <w:rPr>
          <w:rFonts w:ascii="Times New Roman" w:hAnsi="Times New Roman" w:cs="Times New Roman"/>
          <w:sz w:val="24"/>
          <w:szCs w:val="24"/>
        </w:rPr>
        <w:t xml:space="preserve"> </w:t>
      </w:r>
      <w:r>
        <w:rPr>
          <w:rFonts w:ascii="Times New Roman" w:hAnsi="Times New Roman" w:cs="Times New Roman"/>
          <w:sz w:val="24"/>
          <w:szCs w:val="24"/>
        </w:rPr>
        <w:t xml:space="preserve">often </w:t>
      </w:r>
      <w:r w:rsidR="000210DA" w:rsidRPr="00D20ACC">
        <w:rPr>
          <w:rFonts w:ascii="Times New Roman" w:hAnsi="Times New Roman" w:cs="Times New Roman"/>
          <w:sz w:val="24"/>
          <w:szCs w:val="24"/>
        </w:rPr>
        <w:t>manifest</w:t>
      </w:r>
      <w:r w:rsidR="00B23483">
        <w:rPr>
          <w:rFonts w:ascii="Times New Roman" w:hAnsi="Times New Roman" w:cs="Times New Roman"/>
          <w:sz w:val="24"/>
          <w:szCs w:val="24"/>
        </w:rPr>
        <w:t>s</w:t>
      </w:r>
      <w:r w:rsidR="000210DA" w:rsidRPr="00D20ACC">
        <w:rPr>
          <w:rFonts w:ascii="Times New Roman" w:hAnsi="Times New Roman" w:cs="Times New Roman"/>
          <w:sz w:val="24"/>
          <w:szCs w:val="24"/>
        </w:rPr>
        <w:t xml:space="preserve"> </w:t>
      </w:r>
      <w:r w:rsidR="000210DA">
        <w:rPr>
          <w:rFonts w:ascii="Times New Roman" w:hAnsi="Times New Roman" w:cs="Times New Roman"/>
          <w:sz w:val="24"/>
          <w:szCs w:val="24"/>
        </w:rPr>
        <w:t>as</w:t>
      </w:r>
      <w:r w:rsidR="000210DA" w:rsidRPr="00D20ACC">
        <w:rPr>
          <w:rFonts w:ascii="Times New Roman" w:hAnsi="Times New Roman" w:cs="Times New Roman"/>
          <w:sz w:val="24"/>
          <w:szCs w:val="24"/>
        </w:rPr>
        <w:t xml:space="preserve"> observable</w:t>
      </w:r>
      <w:r w:rsidR="000210DA">
        <w:rPr>
          <w:rFonts w:ascii="Times New Roman" w:hAnsi="Times New Roman" w:cs="Times New Roman"/>
          <w:sz w:val="24"/>
          <w:szCs w:val="24"/>
        </w:rPr>
        <w:t xml:space="preserve"> </w:t>
      </w:r>
      <w:r w:rsidR="000210DA" w:rsidRPr="00D20ACC">
        <w:rPr>
          <w:rFonts w:ascii="Times New Roman" w:hAnsi="Times New Roman" w:cs="Times New Roman"/>
          <w:sz w:val="24"/>
          <w:szCs w:val="24"/>
        </w:rPr>
        <w:t>actions towards the external environment</w:t>
      </w:r>
      <w:r w:rsidR="00123B76">
        <w:rPr>
          <w:rFonts w:ascii="Times New Roman" w:hAnsi="Times New Roman" w:cs="Times New Roman"/>
          <w:sz w:val="24"/>
          <w:szCs w:val="24"/>
        </w:rPr>
        <w:t>, including</w:t>
      </w:r>
      <w:r w:rsidR="000210DA">
        <w:rPr>
          <w:rFonts w:ascii="Times New Roman" w:hAnsi="Times New Roman" w:cs="Times New Roman"/>
          <w:sz w:val="24"/>
          <w:szCs w:val="24"/>
        </w:rPr>
        <w:t xml:space="preserve"> aggression, rule-breaking behaviors, and problematic substance use </w:t>
      </w:r>
      <w:r w:rsidR="00E251CD" w:rsidRPr="00D20ACC">
        <w:rPr>
          <w:rFonts w:ascii="Times New Roman" w:hAnsi="Times New Roman" w:cs="Times New Roman"/>
          <w:sz w:val="24"/>
          <w:szCs w:val="24"/>
        </w:rPr>
        <w:fldChar w:fldCharType="begin"/>
      </w:r>
      <w:r w:rsidR="00E251CD">
        <w:rPr>
          <w:rFonts w:ascii="Times New Roman" w:hAnsi="Times New Roman" w:cs="Times New Roman"/>
          <w:sz w:val="24"/>
          <w:szCs w:val="24"/>
        </w:rPr>
        <w:instrText xml:space="preserve"> ADDIN ZOTERO_ITEM CSL_CITATION {"citationID":"AZmR4k1G","properties":{"formattedCitation":"(Krueger et al., 2002)","plainCitation":"(Krueger et al., 2002)","noteIndex":0},"citationItems":[{"id":217,"uris":["http://zotero.org/users/10101336/items/8QAVEWPR"],"itemData":{"id":217,"type":"article-journal","container-title":"Journal of Abnormal Psychology","DOI":"10.1037/0021-843X.111.3.411","ISSN":"1939-1846, 0021-843X","issue":"3","journalAbbreviation":"Journal of Abnormal Psychology","language":"en","page":"411-424","source":"DOI.org (Crossref)","title":"Etiologic connections among substance dependence, antisocial behavior and personality: Modeling the externalizing spectrum.","title-short":"Etiologic connections among substance dependence, antisocial behavior and personality","volume":"111","author":[{"family":"Krueger","given":"Robert F."},{"family":"Hicks","given":"Brian M."},{"family":"Patrick","given":"Christopher J."},{"family":"Carlson","given":"Scott R."},{"family":"Iacono","given":"William G."},{"family":"McGue","given":"Matt"}],"issued":{"date-parts":[["2002",8]]}}}],"schema":"https://github.com/citation-style-language/schema/raw/master/csl-citation.json"} </w:instrText>
      </w:r>
      <w:r w:rsidR="00E251CD" w:rsidRPr="00D20ACC">
        <w:rPr>
          <w:rFonts w:ascii="Times New Roman" w:hAnsi="Times New Roman" w:cs="Times New Roman"/>
          <w:sz w:val="24"/>
          <w:szCs w:val="24"/>
        </w:rPr>
        <w:fldChar w:fldCharType="separate"/>
      </w:r>
      <w:r w:rsidR="00E251CD" w:rsidRPr="00A64B62">
        <w:rPr>
          <w:rFonts w:ascii="Times New Roman" w:hAnsi="Times New Roman" w:cs="Times New Roman"/>
          <w:sz w:val="24"/>
        </w:rPr>
        <w:t>(Krueger et al., 2002)</w:t>
      </w:r>
      <w:r w:rsidR="00E251CD" w:rsidRPr="00D20ACC">
        <w:rPr>
          <w:rFonts w:ascii="Times New Roman" w:hAnsi="Times New Roman" w:cs="Times New Roman"/>
          <w:sz w:val="24"/>
          <w:szCs w:val="24"/>
        </w:rPr>
        <w:fldChar w:fldCharType="end"/>
      </w:r>
      <w:r w:rsidR="00E251CD" w:rsidRPr="00D20ACC">
        <w:rPr>
          <w:rFonts w:ascii="Times New Roman" w:hAnsi="Times New Roman" w:cs="Times New Roman"/>
          <w:sz w:val="24"/>
          <w:szCs w:val="24"/>
        </w:rPr>
        <w:t xml:space="preserve">. EXT behaviors </w:t>
      </w:r>
      <w:r w:rsidR="00E251CD">
        <w:rPr>
          <w:rFonts w:ascii="Times New Roman" w:hAnsi="Times New Roman" w:cs="Times New Roman"/>
          <w:sz w:val="24"/>
          <w:szCs w:val="24"/>
        </w:rPr>
        <w:t>in</w:t>
      </w:r>
      <w:r w:rsidR="00E251CD" w:rsidRPr="00D20ACC">
        <w:rPr>
          <w:rFonts w:ascii="Times New Roman" w:hAnsi="Times New Roman" w:cs="Times New Roman"/>
          <w:sz w:val="24"/>
          <w:szCs w:val="24"/>
        </w:rPr>
        <w:t xml:space="preserve"> adolescence are</w:t>
      </w:r>
      <w:r w:rsidR="004A23D2">
        <w:rPr>
          <w:rFonts w:ascii="Times New Roman" w:hAnsi="Times New Roman" w:cs="Times New Roman"/>
          <w:sz w:val="24"/>
          <w:szCs w:val="24"/>
        </w:rPr>
        <w:t xml:space="preserve"> prospectively</w:t>
      </w:r>
      <w:r w:rsidR="00E251CD" w:rsidRPr="00D20ACC">
        <w:rPr>
          <w:rFonts w:ascii="Times New Roman" w:hAnsi="Times New Roman" w:cs="Times New Roman"/>
          <w:sz w:val="24"/>
          <w:szCs w:val="24"/>
        </w:rPr>
        <w:t xml:space="preserve"> associated with negative outcomes</w:t>
      </w:r>
      <w:r w:rsidR="00E251CD">
        <w:rPr>
          <w:rFonts w:ascii="Times New Roman" w:hAnsi="Times New Roman" w:cs="Times New Roman"/>
          <w:sz w:val="24"/>
          <w:szCs w:val="24"/>
        </w:rPr>
        <w:t xml:space="preserve"> in adulthood</w:t>
      </w:r>
      <w:r w:rsidR="00E251CD" w:rsidRPr="00D20ACC">
        <w:rPr>
          <w:rFonts w:ascii="Times New Roman" w:hAnsi="Times New Roman" w:cs="Times New Roman"/>
          <w:sz w:val="24"/>
          <w:szCs w:val="24"/>
        </w:rPr>
        <w:t>, including lower</w:t>
      </w:r>
      <w:r w:rsidR="00E251CD" w:rsidRPr="00D20ACC">
        <w:t xml:space="preserve"> </w:t>
      </w:r>
      <w:r w:rsidR="00E251CD" w:rsidRPr="00D20ACC">
        <w:rPr>
          <w:rFonts w:ascii="Times New Roman" w:hAnsi="Times New Roman" w:cs="Times New Roman"/>
          <w:sz w:val="24"/>
          <w:szCs w:val="24"/>
        </w:rPr>
        <w:t xml:space="preserve">educational </w:t>
      </w:r>
      <w:r w:rsidR="00C06D2E">
        <w:rPr>
          <w:rFonts w:ascii="Times New Roman" w:hAnsi="Times New Roman" w:cs="Times New Roman"/>
          <w:sz w:val="24"/>
          <w:szCs w:val="24"/>
        </w:rPr>
        <w:t>accomplishment</w:t>
      </w:r>
      <w:r w:rsidR="00E251CD" w:rsidRPr="00D20ACC">
        <w:rPr>
          <w:rFonts w:ascii="Times New Roman" w:hAnsi="Times New Roman" w:cs="Times New Roman"/>
          <w:sz w:val="24"/>
          <w:szCs w:val="24"/>
        </w:rPr>
        <w:t xml:space="preserve"> and more legal difficulties </w:t>
      </w:r>
      <w:r w:rsidR="00E251CD" w:rsidRPr="00D20ACC">
        <w:rPr>
          <w:rFonts w:ascii="Times New Roman" w:hAnsi="Times New Roman" w:cs="Times New Roman"/>
          <w:sz w:val="24"/>
          <w:szCs w:val="24"/>
        </w:rPr>
        <w:fldChar w:fldCharType="begin"/>
      </w:r>
      <w:r w:rsidR="00E251CD">
        <w:rPr>
          <w:rFonts w:ascii="Times New Roman" w:hAnsi="Times New Roman" w:cs="Times New Roman"/>
          <w:sz w:val="24"/>
          <w:szCs w:val="24"/>
        </w:rPr>
        <w:instrText xml:space="preserve"> ADDIN ZOTERO_ITEM CSL_CITATION {"citationID":"00s3i2XZ","properties":{"formattedCitation":"(Gornik et al., 2022)","plainCitation":"(Gornik et al., 2022)","noteIndex":0},"citationItems":[{"id":201,"uris":["http://zotero.org/users/10101336/items/225G84RC"],"itemData":{"id":201,"type":"article-journal","abstract":"Abstract\n            \n              This study examined how youth aggressive and delinquent externalizing problem behaviors across childhood and adolescence are connected to consequential psychosocial life outcomes in adulthood. Using data from a longitudinal, high-risk sample (\n              N\n              = 1069) that assessed children and their parents regularly from early childhood (ages 3–5) through adulthood, multilevel growth factors of externalizing behaviors were used to predict adult outcomes (age 24–31), providing a sense of how externalizing problems across development were related to these outcomes via maternal, paternal, teacher, and child report. Findings indicated strong support for the lasting connections between youth externalizing problems with later educational attainment and legal difficulties, spanning informants and enduring beyond other meaningful contributors (i.e., child sex, cognitive ability, parental income and education, parental mental health and relationship quality). Some support was also found, although less consistently, linking externalizing problems and later alcohol use as well as romantic relationship quality. Delinquent/rule-breaking behaviors were often stronger predictors of later outcomes than aggressive behaviors. Taken together, these results indicate the importance of the role youth externalizing behaviors have in adult psychosocial functioning one to two decades later.","container-title":"Development and Psychopathology","DOI":"10.1017/S0954579421001772","ISSN":"0954-5794, 1469-2198","journalAbbreviation":"Dev Psychopathol","language":"en","page":"1-22","source":"DOI.org (Crossref)","title":"Individual differences in the development of youth externalizing problems predict a broad range of adult psychosocial outcomes","author":[{"family":"Gornik","given":"Allison E."},{"family":"Clark","given":"D. Angus"},{"family":"Durbin","given":"C. Emily"},{"family":"Zucker","given":"Robert A."}],"issued":{"date-parts":[["2022",3,8]]}}}],"schema":"https://github.com/citation-style-language/schema/raw/master/csl-citation.json"} </w:instrText>
      </w:r>
      <w:r w:rsidR="00E251CD" w:rsidRPr="00D20ACC">
        <w:rPr>
          <w:rFonts w:ascii="Times New Roman" w:hAnsi="Times New Roman" w:cs="Times New Roman"/>
          <w:sz w:val="24"/>
          <w:szCs w:val="24"/>
        </w:rPr>
        <w:fldChar w:fldCharType="separate"/>
      </w:r>
      <w:r w:rsidR="00E251CD" w:rsidRPr="00A64B62">
        <w:rPr>
          <w:rFonts w:ascii="Times New Roman" w:hAnsi="Times New Roman" w:cs="Times New Roman"/>
          <w:sz w:val="24"/>
        </w:rPr>
        <w:t>(Gornik et al., 2022)</w:t>
      </w:r>
      <w:r w:rsidR="00E251CD" w:rsidRPr="00D20ACC">
        <w:rPr>
          <w:rFonts w:ascii="Times New Roman" w:hAnsi="Times New Roman" w:cs="Times New Roman"/>
          <w:sz w:val="24"/>
          <w:szCs w:val="24"/>
        </w:rPr>
        <w:fldChar w:fldCharType="end"/>
      </w:r>
      <w:r w:rsidR="00E251CD" w:rsidRPr="00D20ACC">
        <w:rPr>
          <w:rFonts w:ascii="Times New Roman" w:hAnsi="Times New Roman" w:cs="Times New Roman"/>
          <w:sz w:val="24"/>
          <w:szCs w:val="24"/>
        </w:rPr>
        <w:t xml:space="preserve">, </w:t>
      </w:r>
      <w:r w:rsidR="00EB2CA2">
        <w:rPr>
          <w:rFonts w:ascii="Times New Roman" w:hAnsi="Times New Roman" w:cs="Times New Roman"/>
          <w:sz w:val="24"/>
          <w:szCs w:val="24"/>
        </w:rPr>
        <w:t>financial stress</w:t>
      </w:r>
      <w:r w:rsidR="00E251CD" w:rsidRPr="00D20ACC">
        <w:rPr>
          <w:rFonts w:ascii="Times New Roman" w:hAnsi="Times New Roman" w:cs="Times New Roman"/>
          <w:sz w:val="24"/>
          <w:szCs w:val="24"/>
        </w:rPr>
        <w:t xml:space="preserve"> </w:t>
      </w:r>
      <w:r w:rsidR="00E251CD" w:rsidRPr="00D20ACC">
        <w:rPr>
          <w:rFonts w:ascii="Times New Roman" w:hAnsi="Times New Roman" w:cs="Times New Roman"/>
          <w:sz w:val="24"/>
          <w:szCs w:val="24"/>
        </w:rPr>
        <w:fldChar w:fldCharType="begin"/>
      </w:r>
      <w:r w:rsidR="00E251CD">
        <w:rPr>
          <w:rFonts w:ascii="Times New Roman" w:hAnsi="Times New Roman" w:cs="Times New Roman"/>
          <w:sz w:val="24"/>
          <w:szCs w:val="24"/>
        </w:rPr>
        <w:instrText xml:space="preserve"> ADDIN ZOTERO_ITEM CSL_CITATION {"citationID":"HnyogIj5","properties":{"formattedCitation":"(Vergunst et al., 2023)","plainCitation":"(Vergunst et al., 2023)","noteIndex":0},"citationItems":[{"id":219,"uris":["http://zotero.org/users/10101336/items/7D5T2U2S"],"itemData":{"id":219,"type":"article-journal","abstract":"Importance\n              Little is known about the long-term economic and social outcomes for children with longitudinally assessed comorbid externalizing and internalizing symptoms, especially compared with children with externalizing symptoms or internalizing symptoms only.\n            \n            \n              Objective\n              To examine the association between childhood trajectories of externalizing, internalizing, and comorbid symptoms and long-term economic and social outcomes.\n            \n            \n              Design, Setting, and Participants\n              A 32-year prospective cohort study linked with administrative data was conducted in school-aged participants aged 6 to 12 years in the Québec Longitudinal Study of Kindergarten Children (N = 3017) followed up from 1985 to 2017. Data analysis was conducted between August 1, 2021, and March 31, 2022.\n            \n            \n              Exposures\n              Teacher-rated behavioral symptoms were used to categorize children from age 6 to 12 years into developmental profiles using group-based trajectory modeling.\n            \n            \n              Main Outcomes and Measures\n              Multivariable regression models were used to test the association between childhood symptom profile group and adult employment earnings, welfare receipt, intimate partnership status, and having children living in the household. Participant sex, IQ, and socioeconomic background were adjusted for.\n            \n            \n              Results\n              Of 3017 participants in this sample, 1594 (52.8%) were male and 1423 (47.2%) were female. Per confidentiality rules established by Statistics Canada, income variables were rounded to base 100 and count variables were rounded to base 10; the mean (SD) age was 37 (0.29) years at follow-up. Four symptom profiles were identified: no/low (n = 1369 [45.4%]), high externalizing (882 [29.2%]), high internalizing (354 [11.7%]), and comorbid (412 [13.7%]) symptoms. Compared with the no/low symptom profile, participants in the high externalizing–only profile earned $5904 (95% CI, −$7988 to −$3821) less per year and had 2.0 (95% CI, 1.58-2.53) times higher incidence of welfare receipt, while participants in the high internalizing group earned $8473 (95% CI, −$11 228 to −$5717) less per year, had a 2.07 (95% CI, 1.51-2.83) higher incidence of welfare receipt, and had a lower incidence of intimate partnership (incident rate ratio [IRR], 0.89; 95% CI, 0.80-0.99). Participants in the comorbid profile fared especially poorly: they earned $15 031 (95% CI, −$18 030 to −$12 031) less per year, had a 3.79 (95% CI, 2.75-5.23) times higher incidence of annual welfare receipt, and were less likely to have an intimate partner (IRR, 0.71; 95% CI, 0.63-0.79) and children living in the household (IRR, 0.86; 95% CI, 0.80-0.92). Estimated lost earnings over a 40-year working career were $140 515 for the high externalizing, $201 657 for the high internalizing, and $357 737 for the comorbid profiles.\n            \n            \n              Conclusions and Relevance\n              In this cohort study, children exhibiting sustained childhood high externalizing, high internalizing, or comorbid symptoms were at increased risk of poor economic and social outcomes into middle age. These findings suggest that children exhibiting comorbid problems were especially vulnerable and that early detection and support are indicated.","container-title":"JAMA Network Open","DOI":"10.1001/jamanetworkopen.2022.49568","ISSN":"2574-3805","issue":"1","journalAbbreviation":"JAMA Netw Open","language":"en","page":"e2249568","source":"DOI.org (Crossref)","title":"Association of Childhood Externalizing, Internalizing, and Comorbid Symptoms With Long-term Economic and Social Outcomes","volume":"6","author":[{"family":"Vergunst","given":"Francis"},{"family":"Commisso","given":"Melissa"},{"family":"Geoffroy","given":"Marie-Claude"},{"family":"Temcheff","given":"Caroline"},{"family":"Poirier","given":"Martine"},{"family":"Park","given":"Jungwee"},{"family":"Vitaro","given":"Frank"},{"family":"Tremblay","given":"Richard"},{"family":"Côté","given":"Sylvana"},{"family":"Orri","given":"Massimilliano"}],"issued":{"date-parts":[["2023",1,9]]}}}],"schema":"https://github.com/citation-style-language/schema/raw/master/csl-citation.json"} </w:instrText>
      </w:r>
      <w:r w:rsidR="00E251CD" w:rsidRPr="00D20ACC">
        <w:rPr>
          <w:rFonts w:ascii="Times New Roman" w:hAnsi="Times New Roman" w:cs="Times New Roman"/>
          <w:sz w:val="24"/>
          <w:szCs w:val="24"/>
        </w:rPr>
        <w:fldChar w:fldCharType="separate"/>
      </w:r>
      <w:r w:rsidR="00E251CD" w:rsidRPr="00A64B62">
        <w:rPr>
          <w:rFonts w:ascii="Times New Roman" w:hAnsi="Times New Roman" w:cs="Times New Roman"/>
          <w:sz w:val="24"/>
        </w:rPr>
        <w:t>(Vergunst et al., 2023)</w:t>
      </w:r>
      <w:r w:rsidR="00E251CD" w:rsidRPr="00D20ACC">
        <w:rPr>
          <w:rFonts w:ascii="Times New Roman" w:hAnsi="Times New Roman" w:cs="Times New Roman"/>
          <w:sz w:val="24"/>
          <w:szCs w:val="24"/>
        </w:rPr>
        <w:fldChar w:fldCharType="end"/>
      </w:r>
      <w:r w:rsidR="00E251CD" w:rsidRPr="00D20ACC">
        <w:rPr>
          <w:rFonts w:ascii="Times New Roman" w:hAnsi="Times New Roman" w:cs="Times New Roman"/>
          <w:sz w:val="24"/>
          <w:szCs w:val="24"/>
        </w:rPr>
        <w:t xml:space="preserve">, and </w:t>
      </w:r>
      <w:r w:rsidR="0044459A">
        <w:rPr>
          <w:rFonts w:ascii="Times New Roman" w:hAnsi="Times New Roman" w:cs="Times New Roman"/>
          <w:sz w:val="24"/>
          <w:szCs w:val="24"/>
        </w:rPr>
        <w:t xml:space="preserve">psychological </w:t>
      </w:r>
      <w:r w:rsidR="00B73F8B">
        <w:rPr>
          <w:rFonts w:ascii="Times New Roman" w:hAnsi="Times New Roman" w:cs="Times New Roman"/>
          <w:sz w:val="24"/>
          <w:szCs w:val="24"/>
        </w:rPr>
        <w:t>problems</w:t>
      </w:r>
      <w:r w:rsidR="00E251CD" w:rsidRPr="00D20ACC">
        <w:rPr>
          <w:rFonts w:ascii="Times New Roman" w:hAnsi="Times New Roman" w:cs="Times New Roman"/>
          <w:sz w:val="24"/>
          <w:szCs w:val="24"/>
        </w:rPr>
        <w:t xml:space="preserve"> such as depression and anxiety </w:t>
      </w:r>
      <w:r w:rsidR="00E251CD" w:rsidRPr="00D20ACC">
        <w:rPr>
          <w:rFonts w:ascii="Times New Roman" w:hAnsi="Times New Roman" w:cs="Times New Roman"/>
          <w:sz w:val="24"/>
          <w:szCs w:val="24"/>
        </w:rPr>
        <w:fldChar w:fldCharType="begin"/>
      </w:r>
      <w:r w:rsidR="00E251CD">
        <w:rPr>
          <w:rFonts w:ascii="Times New Roman" w:hAnsi="Times New Roman" w:cs="Times New Roman"/>
          <w:sz w:val="24"/>
          <w:szCs w:val="24"/>
        </w:rPr>
        <w:instrText xml:space="preserve"> ADDIN ZOTERO_ITEM CSL_CITATION {"citationID":"SAjI75qI","properties":{"formattedCitation":"(Hamdi &amp; Iacono, 2014)","plainCitation":"(Hamdi &amp; Iacono, 2014)","noteIndex":0},"citationItems":[{"id":407,"uris":["http://zotero.org/users/10101336/items/5TGTHDXI"],"itemData":{"id":407,"type":"article-journal","abstract":"Background\n              Epidemiological research is believed to underestimate the lifetime prevalence of mental illness due to recall failure and a lack of rapport between researchers and participants.\n            \n            \n              Method\n              \n                In this prospective study, we examined lifetime prevalence and co-morbidity rates of substance use disorders, antisocial personality disorder (ASPD) and major depressive disorder (MDD) in a representative, statewide Minnesota sample (\n                n\n                 = 1252) assessed four times between the ages of 17 and 29 years with very low attrition.\n              \n            \n            \n              Results\n              Lifetime prevalence rates of all disorders more than doubled between the ages of 17 and 29 years in both men and women, and our prospective rates at the age of 29 years were consistently higher than rates from leading epidemiological surveys. Although there was some variation, the general trend was for lifetime co-morbidity to increase between the ages of 17 and 29 years, and this trend was significant for MDD–alcohol dependence, MDD–nicotine dependence, and ASPD–nicotine dependence.\n            \n            \n              Conclusions\n              Overall, our results show that emerging adulthood is a high-risk period for the development of mental illness, with increases in the lifetime prevalence and co-morbidity of mental disorders during this time. More than a quarter of individuals had met criteria for MDD and over a fifth had experienced alcohol dependence by the age of 29 years, indicating that mental illness is more common than is estimated in cross-sectional mental health surveys. These findings have important implications for the measurement of economic burden, resource allocation toward mental health services and research, advocacy organizations for the mentally ill, and etiological theories of mental disorders.","container-title":"Psychological Medicine","DOI":"10.1017/S0033291713000627","ISSN":"0033-2917, 1469-8978","issue":"2","journalAbbreviation":"Psychol. Med.","language":"en","page":"315-324","source":"DOI.org (Crossref)","title":"Lifetime prevalence and co-morbidity of externalizing disorders and depression in prospective assessment","volume":"44","author":[{"family":"Hamdi","given":"N. R."},{"family":"Iacono","given":"W. G."}],"issued":{"date-parts":[["2014",1]]}}}],"schema":"https://github.com/citation-style-language/schema/raw/master/csl-citation.json"} </w:instrText>
      </w:r>
      <w:r w:rsidR="00E251CD" w:rsidRPr="00D20ACC">
        <w:rPr>
          <w:rFonts w:ascii="Times New Roman" w:hAnsi="Times New Roman" w:cs="Times New Roman"/>
          <w:sz w:val="24"/>
          <w:szCs w:val="24"/>
        </w:rPr>
        <w:fldChar w:fldCharType="separate"/>
      </w:r>
      <w:r w:rsidR="00E251CD" w:rsidRPr="00A64B62">
        <w:rPr>
          <w:rFonts w:ascii="Times New Roman" w:hAnsi="Times New Roman" w:cs="Times New Roman"/>
          <w:sz w:val="24"/>
        </w:rPr>
        <w:t>(Hamdi &amp; Iacono, 2014)</w:t>
      </w:r>
      <w:r w:rsidR="00E251CD" w:rsidRPr="00D20ACC">
        <w:rPr>
          <w:rFonts w:ascii="Times New Roman" w:hAnsi="Times New Roman" w:cs="Times New Roman"/>
          <w:sz w:val="24"/>
          <w:szCs w:val="24"/>
        </w:rPr>
        <w:fldChar w:fldCharType="end"/>
      </w:r>
      <w:r w:rsidR="003005B8">
        <w:rPr>
          <w:rFonts w:ascii="Times New Roman" w:hAnsi="Times New Roman" w:cs="Times New Roman"/>
          <w:sz w:val="24"/>
          <w:szCs w:val="24"/>
        </w:rPr>
        <w:t xml:space="preserve">, highlighting the importance of understanding the etiology of EXT and its </w:t>
      </w:r>
      <w:r w:rsidR="000D588F">
        <w:rPr>
          <w:rFonts w:ascii="Times New Roman" w:hAnsi="Times New Roman" w:cs="Times New Roman"/>
          <w:sz w:val="24"/>
          <w:szCs w:val="24"/>
        </w:rPr>
        <w:t xml:space="preserve">implication for </w:t>
      </w:r>
      <w:r w:rsidR="003005B8">
        <w:rPr>
          <w:rFonts w:ascii="Times New Roman" w:hAnsi="Times New Roman" w:cs="Times New Roman"/>
          <w:sz w:val="24"/>
          <w:szCs w:val="24"/>
        </w:rPr>
        <w:t>prevention</w:t>
      </w:r>
      <w:r w:rsidR="00E251CD" w:rsidRPr="00D20ACC">
        <w:rPr>
          <w:rFonts w:ascii="Times New Roman" w:hAnsi="Times New Roman" w:cs="Times New Roman"/>
          <w:sz w:val="24"/>
          <w:szCs w:val="24"/>
        </w:rPr>
        <w:t>.</w:t>
      </w:r>
      <w:r w:rsidR="006C2203">
        <w:rPr>
          <w:rFonts w:ascii="Times New Roman" w:hAnsi="Times New Roman" w:cs="Times New Roman"/>
          <w:sz w:val="24"/>
          <w:szCs w:val="24"/>
        </w:rPr>
        <w:t xml:space="preserve"> </w:t>
      </w:r>
      <w:r w:rsidR="00F6061E">
        <w:rPr>
          <w:rFonts w:ascii="Times New Roman" w:hAnsi="Times New Roman" w:cs="Times New Roman"/>
          <w:sz w:val="24"/>
          <w:szCs w:val="24"/>
        </w:rPr>
        <w:t>Various etiologic factors, both g</w:t>
      </w:r>
      <w:r w:rsidR="00EB7244">
        <w:rPr>
          <w:rFonts w:ascii="Times New Roman" w:hAnsi="Times New Roman" w:cs="Times New Roman"/>
          <w:sz w:val="24"/>
          <w:szCs w:val="24"/>
        </w:rPr>
        <w:t>enetic</w:t>
      </w:r>
      <w:r w:rsidR="000D588F">
        <w:rPr>
          <w:rFonts w:ascii="Times New Roman" w:hAnsi="Times New Roman" w:cs="Times New Roman"/>
          <w:sz w:val="24"/>
          <w:szCs w:val="24"/>
        </w:rPr>
        <w:t xml:space="preserve"> </w:t>
      </w:r>
      <w:r w:rsidR="000D588F">
        <w:rPr>
          <w:rFonts w:ascii="Times New Roman" w:hAnsi="Times New Roman" w:cs="Times New Roman"/>
          <w:sz w:val="24"/>
          <w:szCs w:val="24"/>
        </w:rPr>
        <w:fldChar w:fldCharType="begin"/>
      </w:r>
      <w:r w:rsidR="000D588F">
        <w:rPr>
          <w:rFonts w:ascii="Times New Roman" w:hAnsi="Times New Roman" w:cs="Times New Roman"/>
          <w:sz w:val="24"/>
          <w:szCs w:val="24"/>
        </w:rPr>
        <w:instrText xml:space="preserve"> ADDIN ZOTERO_ITEM CSL_CITATION {"citationID":"2WGu5Jbm","properties":{"formattedCitation":"(Barr &amp; Dick, 2019)","plainCitation":"(Barr &amp; Dick, 2019)","noteIndex":0},"citationItems":[{"id":212,"uris":["http://zotero.org/users/10101336/items/QAANDI68"],"itemData":{"id":212,"type":"chapter","container-title":"Recent Advances in Research on Impulsivity and Impulsive Behaviors","event-place":"Cham","ISBN":"978-3-030-60510-0","language":"en","note":"collection-title: Current Topics in Behavioral Neurosciences\nDOI: 10.1007/7854_2019_120","page":"93-112","publisher":"Springer International Publishing","publisher-place":"Cham","source":"DOI.org (Crossref)","title":"The Genetics of Externalizing Problems","URL":"http://link.springer.com/10.1007/7854_2019_120","volume":"47","editor":[{"family":"Wit","given":"Harriet","non-dropping-particle":"de"},{"family":"Jentsch","given":"J. David"}],"author":[{"family":"Barr","given":"Peter B."},{"family":"Dick","given":"Danielle M."}],"accessed":{"date-parts":[["2023",3,2]]},"issued":{"date-parts":[["2019"]]}}}],"schema":"https://github.com/citation-style-language/schema/raw/master/csl-citation.json"} </w:instrText>
      </w:r>
      <w:r w:rsidR="000D588F">
        <w:rPr>
          <w:rFonts w:ascii="Times New Roman" w:hAnsi="Times New Roman" w:cs="Times New Roman"/>
          <w:sz w:val="24"/>
          <w:szCs w:val="24"/>
        </w:rPr>
        <w:fldChar w:fldCharType="separate"/>
      </w:r>
      <w:r w:rsidR="000D588F" w:rsidRPr="000D588F">
        <w:rPr>
          <w:rFonts w:ascii="Times New Roman" w:hAnsi="Times New Roman" w:cs="Times New Roman"/>
          <w:sz w:val="24"/>
        </w:rPr>
        <w:t>(Barr &amp; Dick, 2019)</w:t>
      </w:r>
      <w:r w:rsidR="000D588F">
        <w:rPr>
          <w:rFonts w:ascii="Times New Roman" w:hAnsi="Times New Roman" w:cs="Times New Roman"/>
          <w:sz w:val="24"/>
          <w:szCs w:val="24"/>
        </w:rPr>
        <w:fldChar w:fldCharType="end"/>
      </w:r>
      <w:r w:rsidR="006C2203">
        <w:rPr>
          <w:rFonts w:ascii="Times New Roman" w:hAnsi="Times New Roman" w:cs="Times New Roman"/>
          <w:sz w:val="24"/>
          <w:szCs w:val="24"/>
        </w:rPr>
        <w:t xml:space="preserve"> </w:t>
      </w:r>
      <w:r w:rsidR="00EB7244">
        <w:rPr>
          <w:rFonts w:ascii="Times New Roman" w:hAnsi="Times New Roman" w:cs="Times New Roman"/>
          <w:sz w:val="24"/>
          <w:szCs w:val="24"/>
        </w:rPr>
        <w:t>and environmental</w:t>
      </w:r>
      <w:r w:rsidR="000D588F">
        <w:rPr>
          <w:rFonts w:ascii="Times New Roman" w:hAnsi="Times New Roman" w:cs="Times New Roman"/>
          <w:sz w:val="24"/>
          <w:szCs w:val="24"/>
        </w:rPr>
        <w:t xml:space="preserve"> </w:t>
      </w:r>
      <w:r w:rsidR="00E84AF5">
        <w:rPr>
          <w:rFonts w:ascii="Times New Roman" w:hAnsi="Times New Roman" w:cs="Times New Roman"/>
          <w:sz w:val="24"/>
          <w:szCs w:val="24"/>
        </w:rPr>
        <w:fldChar w:fldCharType="begin"/>
      </w:r>
      <w:r w:rsidR="00E84AF5">
        <w:rPr>
          <w:rFonts w:ascii="Times New Roman" w:hAnsi="Times New Roman" w:cs="Times New Roman"/>
          <w:sz w:val="24"/>
          <w:szCs w:val="24"/>
        </w:rPr>
        <w:instrText xml:space="preserve"> ADDIN ZOTERO_ITEM CSL_CITATION {"citationID":"viy0DpRZ","properties":{"formattedCitation":"(Carneiro et al., 2016; Samek &amp; Hicks, 2014)","plainCitation":"(Carneiro et al., 2016; Samek &amp; Hicks, 2014)","noteIndex":0},"citationItems":[{"id":1197,"uris":["http://zotero.org/users/10101336/items/FX569RG8"],"itemData":{"id":1197,"type":"article-journal","abstract":"Early childhood is a common period for the onset of internalizing and externalizing problems. Many are the risk factors that contribute to the emergence of these types of problems. Literature enhances the importance of viewing the child as part of a system, in order to better understand the origin, the trajectory and the impact of risk factors in child mental health in preschool age. The current systematic literature review aims to examine empirical evidence based on the Child Behavior Checklist 1½–5 for risk factors related to the presence of internalizing and externalizing problems in children aged between 3 and 6 years old. The literature review includes articles published from January 2001 to December 2014. Twenty-eight articles that attend to pre-established inclusion and exclusion criteria were reported throughout the review. In general, results indicate that risk factors for internalizing and externalizing problems in preschool age can be organized into three main groups of risks: environment factors, parental/parenting factors, and child factors. It is clear that frequently more than one risk related to the emergence of internalizing and externalizing problems in preschool age children are reported. It is also possible to note that are few risks factors consistently studied in this age, highlighting the need for further investigation.","container-title":"Journal of Child and Family Studies","DOI":"10.1007/s10826-016-0456-z","ISSN":"1573-2843","issue":"10","journalAbbreviation":"J Child Fam Stud","language":"en","page":"2941-2953","source":"Springer Link","title":"Risk Factors for Internalizing and Externalizing Problems in the Preschool Years: Systematic Literature Review Based on the Child Behavior Checklist 1½–5","title-short":"Risk Factors for Internalizing and Externalizing Problems in the Preschool Years","volume":"25","author":[{"family":"Carneiro","given":"Alexandra"},{"family":"Dias","given":"Pedro"},{"family":"Soares","given":"Isabel"}],"issued":{"date-parts":[["2016",10,1]]}}},{"id":538,"uris":["http://zotero.org/users/10101336/items/2KL7ISZW"],"itemData":{"id":538,"type":"article-journal","abstract":"Though heritable, externalizing disorders have a number of robust associations with several environmental risk factors, including family, school, and peer contexts. To account for these associations, we integrate a behavioral genetic perspective with principles of a developmental cascade theory of antisocial behavior. The major environmental contexts associated with child externalizing problems are reviewed, as are the processes of gene-environment interplay underlying these associations. Throughout, we discuss implications for prevention and intervention. Three major approaches designed to reduce child externalizing behavior are reviewed. Prevention and intervention programs appear to be most successful when they target individuals or communities most at risk for developing externalizing disorders, rather than applied universally. We end by commenting on areas in need of additional research concerning environmental influences on persistent externalizing behaviors.","container-title":"Clinical practice (London, England)","DOI":"10.2217/CPR.14.47","ISSN":"2044-9038","issue":"5","journalAbbreviation":"Clin Pract (Lond)","note":"PMID: 25485087\nPMCID: PMC4255466","page":"537-547","source":"PubMed Central","title":"Externalizing Disorders and Environmental Risk: Mechanisms of Gene-Environment Interplay and Strategies for Intervention","title-short":"Externalizing Disorders and Environmental Risk","volume":"11","author":[{"family":"Samek","given":"Diana R."},{"family":"Hicks","given":"Brian M."}],"issued":{"date-parts":[["2014"]]}}}],"schema":"https://github.com/citation-style-language/schema/raw/master/csl-citation.json"} </w:instrText>
      </w:r>
      <w:r w:rsidR="00E84AF5">
        <w:rPr>
          <w:rFonts w:ascii="Times New Roman" w:hAnsi="Times New Roman" w:cs="Times New Roman"/>
          <w:sz w:val="24"/>
          <w:szCs w:val="24"/>
        </w:rPr>
        <w:fldChar w:fldCharType="separate"/>
      </w:r>
      <w:r w:rsidR="00E84AF5" w:rsidRPr="00E84AF5">
        <w:rPr>
          <w:rFonts w:ascii="Times New Roman" w:hAnsi="Times New Roman" w:cs="Times New Roman"/>
          <w:sz w:val="24"/>
        </w:rPr>
        <w:t>(Carneiro et al., 2016; Samek &amp; Hicks, 2014)</w:t>
      </w:r>
      <w:r w:rsidR="00E84AF5">
        <w:rPr>
          <w:rFonts w:ascii="Times New Roman" w:hAnsi="Times New Roman" w:cs="Times New Roman"/>
          <w:sz w:val="24"/>
          <w:szCs w:val="24"/>
        </w:rPr>
        <w:fldChar w:fldCharType="end"/>
      </w:r>
      <w:r w:rsidR="00F6061E">
        <w:rPr>
          <w:rFonts w:ascii="Times New Roman" w:hAnsi="Times New Roman" w:cs="Times New Roman"/>
          <w:sz w:val="24"/>
          <w:szCs w:val="24"/>
        </w:rPr>
        <w:t>,</w:t>
      </w:r>
      <w:r w:rsidR="006C2203">
        <w:rPr>
          <w:rFonts w:ascii="Times New Roman" w:hAnsi="Times New Roman" w:cs="Times New Roman"/>
          <w:sz w:val="24"/>
          <w:szCs w:val="24"/>
        </w:rPr>
        <w:t xml:space="preserve"> have been identified </w:t>
      </w:r>
      <w:r w:rsidR="006C2203" w:rsidRPr="00D20ACC">
        <w:rPr>
          <w:rFonts w:ascii="Times New Roman" w:hAnsi="Times New Roman" w:cs="Times New Roman"/>
          <w:sz w:val="24"/>
          <w:szCs w:val="24"/>
        </w:rPr>
        <w:t>for</w:t>
      </w:r>
      <w:r w:rsidR="006C2203">
        <w:rPr>
          <w:rFonts w:ascii="Times New Roman" w:hAnsi="Times New Roman" w:cs="Times New Roman"/>
          <w:sz w:val="24"/>
          <w:szCs w:val="24"/>
        </w:rPr>
        <w:t xml:space="preserve"> the development of</w:t>
      </w:r>
      <w:r w:rsidR="006C2203" w:rsidRPr="00D20ACC">
        <w:rPr>
          <w:rFonts w:ascii="Times New Roman" w:hAnsi="Times New Roman" w:cs="Times New Roman"/>
          <w:sz w:val="24"/>
          <w:szCs w:val="24"/>
        </w:rPr>
        <w:t xml:space="preserve"> EXT behaviors</w:t>
      </w:r>
      <w:r w:rsidR="003B58F3">
        <w:rPr>
          <w:rFonts w:ascii="Times New Roman" w:hAnsi="Times New Roman" w:cs="Times New Roman"/>
          <w:sz w:val="24"/>
          <w:szCs w:val="24"/>
        </w:rPr>
        <w:t xml:space="preserve">, and </w:t>
      </w:r>
      <w:r w:rsidR="005566B3">
        <w:rPr>
          <w:rFonts w:ascii="Times New Roman" w:hAnsi="Times New Roman" w:cs="Times New Roman"/>
          <w:sz w:val="24"/>
          <w:szCs w:val="24"/>
        </w:rPr>
        <w:t xml:space="preserve">existing literature has </w:t>
      </w:r>
      <w:r w:rsidR="00205E0F">
        <w:rPr>
          <w:rFonts w:ascii="Times New Roman" w:hAnsi="Times New Roman" w:cs="Times New Roman"/>
          <w:sz w:val="24"/>
          <w:szCs w:val="24"/>
        </w:rPr>
        <w:t xml:space="preserve">often </w:t>
      </w:r>
      <w:r w:rsidR="003B58F3">
        <w:rPr>
          <w:rFonts w:ascii="Times New Roman" w:hAnsi="Times New Roman" w:cs="Times New Roman"/>
          <w:sz w:val="24"/>
          <w:szCs w:val="24"/>
        </w:rPr>
        <w:t>explored</w:t>
      </w:r>
      <w:r w:rsidR="005566B3">
        <w:rPr>
          <w:rFonts w:ascii="Times New Roman" w:hAnsi="Times New Roman" w:cs="Times New Roman"/>
          <w:sz w:val="24"/>
          <w:szCs w:val="24"/>
        </w:rPr>
        <w:t xml:space="preserve"> the extent to which genetic </w:t>
      </w:r>
      <w:r w:rsidR="009F059A">
        <w:rPr>
          <w:rFonts w:ascii="Times New Roman" w:hAnsi="Times New Roman" w:cs="Times New Roman"/>
          <w:sz w:val="24"/>
          <w:szCs w:val="24"/>
        </w:rPr>
        <w:t xml:space="preserve">risks for </w:t>
      </w:r>
      <w:r w:rsidR="005566B3">
        <w:rPr>
          <w:rFonts w:ascii="Times New Roman" w:hAnsi="Times New Roman" w:cs="Times New Roman"/>
          <w:sz w:val="24"/>
          <w:szCs w:val="24"/>
        </w:rPr>
        <w:t xml:space="preserve">EXT behaviors moderate environmental </w:t>
      </w:r>
      <w:r w:rsidR="009F059A">
        <w:rPr>
          <w:rFonts w:ascii="Times New Roman" w:hAnsi="Times New Roman" w:cs="Times New Roman"/>
          <w:sz w:val="24"/>
          <w:szCs w:val="24"/>
        </w:rPr>
        <w:t>influences</w:t>
      </w:r>
      <w:r w:rsidR="00E251CD">
        <w:rPr>
          <w:rFonts w:ascii="Times New Roman" w:hAnsi="Times New Roman" w:cs="Times New Roman"/>
          <w:sz w:val="24"/>
          <w:szCs w:val="24"/>
        </w:rPr>
        <w:t xml:space="preserve">. However, </w:t>
      </w:r>
      <w:r w:rsidR="003B58F3">
        <w:rPr>
          <w:rFonts w:ascii="Times New Roman" w:hAnsi="Times New Roman" w:cs="Times New Roman"/>
          <w:sz w:val="24"/>
          <w:szCs w:val="24"/>
        </w:rPr>
        <w:t xml:space="preserve">gene-environment correlation (rGE), a ubiquitous phenomenon where </w:t>
      </w:r>
      <w:r w:rsidR="005566B3">
        <w:rPr>
          <w:rFonts w:ascii="Times New Roman" w:hAnsi="Times New Roman" w:cs="Times New Roman"/>
          <w:sz w:val="24"/>
          <w:szCs w:val="24"/>
        </w:rPr>
        <w:t xml:space="preserve">genetic risks for EXT behaviors </w:t>
      </w:r>
      <w:r w:rsidR="003B58F3">
        <w:rPr>
          <w:rFonts w:ascii="Times New Roman" w:hAnsi="Times New Roman" w:cs="Times New Roman"/>
          <w:sz w:val="24"/>
          <w:szCs w:val="24"/>
        </w:rPr>
        <w:t>correlate</w:t>
      </w:r>
      <w:r w:rsidR="005566B3">
        <w:rPr>
          <w:rFonts w:ascii="Times New Roman" w:hAnsi="Times New Roman" w:cs="Times New Roman"/>
          <w:sz w:val="24"/>
          <w:szCs w:val="24"/>
        </w:rPr>
        <w:t xml:space="preserve"> with </w:t>
      </w:r>
      <w:r w:rsidR="00E84AF5">
        <w:rPr>
          <w:rFonts w:ascii="Times New Roman" w:hAnsi="Times New Roman" w:cs="Times New Roman"/>
          <w:sz w:val="24"/>
          <w:szCs w:val="24"/>
        </w:rPr>
        <w:t xml:space="preserve">the </w:t>
      </w:r>
      <w:r w:rsidR="003B58F3">
        <w:rPr>
          <w:rFonts w:ascii="Times New Roman" w:hAnsi="Times New Roman" w:cs="Times New Roman"/>
          <w:sz w:val="24"/>
          <w:szCs w:val="24"/>
        </w:rPr>
        <w:t>quality of social environment</w:t>
      </w:r>
      <w:r w:rsidR="00E84AF5">
        <w:rPr>
          <w:rFonts w:ascii="Times New Roman" w:hAnsi="Times New Roman" w:cs="Times New Roman"/>
          <w:sz w:val="24"/>
          <w:szCs w:val="24"/>
        </w:rPr>
        <w:t>s</w:t>
      </w:r>
      <w:r w:rsidR="003B58F3">
        <w:rPr>
          <w:rFonts w:ascii="Times New Roman" w:hAnsi="Times New Roman" w:cs="Times New Roman"/>
          <w:sz w:val="24"/>
          <w:szCs w:val="24"/>
        </w:rPr>
        <w:t>, has</w:t>
      </w:r>
      <w:r w:rsidR="00860A39">
        <w:rPr>
          <w:rFonts w:ascii="Times New Roman" w:hAnsi="Times New Roman" w:cs="Times New Roman"/>
          <w:sz w:val="24"/>
          <w:szCs w:val="24"/>
        </w:rPr>
        <w:t xml:space="preserve"> often </w:t>
      </w:r>
      <w:r w:rsidR="0089446E">
        <w:rPr>
          <w:rFonts w:ascii="Times New Roman" w:hAnsi="Times New Roman" w:cs="Times New Roman"/>
          <w:sz w:val="24"/>
          <w:szCs w:val="24"/>
        </w:rPr>
        <w:t>not been explored</w:t>
      </w:r>
      <w:r w:rsidR="003B58F3">
        <w:rPr>
          <w:rFonts w:ascii="Times New Roman" w:hAnsi="Times New Roman" w:cs="Times New Roman"/>
          <w:sz w:val="24"/>
          <w:szCs w:val="24"/>
        </w:rPr>
        <w:t xml:space="preserve"> </w:t>
      </w:r>
      <w:r w:rsidR="0089446E">
        <w:rPr>
          <w:rFonts w:ascii="Times New Roman" w:hAnsi="Times New Roman" w:cs="Times New Roman"/>
          <w:sz w:val="24"/>
          <w:szCs w:val="24"/>
        </w:rPr>
        <w:t>thoroughly</w:t>
      </w:r>
      <w:r w:rsidR="00860A39">
        <w:rPr>
          <w:rFonts w:ascii="Times New Roman" w:hAnsi="Times New Roman" w:cs="Times New Roman"/>
          <w:sz w:val="24"/>
          <w:szCs w:val="24"/>
        </w:rPr>
        <w:t xml:space="preserve">. </w:t>
      </w:r>
      <w:r w:rsidR="00FC7859">
        <w:rPr>
          <w:rFonts w:ascii="Times New Roman" w:hAnsi="Times New Roman" w:cs="Times New Roman"/>
          <w:sz w:val="24"/>
          <w:szCs w:val="24"/>
        </w:rPr>
        <w:t xml:space="preserve">In the current study, we showed that rGE may </w:t>
      </w:r>
      <w:r w:rsidR="00E84AF5">
        <w:rPr>
          <w:rFonts w:ascii="Times New Roman" w:hAnsi="Times New Roman" w:cs="Times New Roman"/>
          <w:sz w:val="24"/>
          <w:szCs w:val="24"/>
        </w:rPr>
        <w:t xml:space="preserve">importantly </w:t>
      </w:r>
      <w:r w:rsidR="00FC7859">
        <w:rPr>
          <w:rFonts w:ascii="Times New Roman" w:hAnsi="Times New Roman" w:cs="Times New Roman"/>
          <w:sz w:val="24"/>
          <w:szCs w:val="24"/>
        </w:rPr>
        <w:t xml:space="preserve">reflect causal mechanisms through which genetic risks for EXT behaviors may manifest “outside of the skin” </w:t>
      </w:r>
      <w:r w:rsidR="00FC7859">
        <w:rPr>
          <w:rFonts w:ascii="Times New Roman" w:hAnsi="Times New Roman" w:cs="Times New Roman"/>
          <w:sz w:val="24"/>
          <w:szCs w:val="24"/>
        </w:rPr>
        <w:fldChar w:fldCharType="begin"/>
      </w:r>
      <w:r w:rsidR="00FC7859">
        <w:rPr>
          <w:rFonts w:ascii="Times New Roman" w:hAnsi="Times New Roman" w:cs="Times New Roman"/>
          <w:sz w:val="24"/>
          <w:szCs w:val="24"/>
        </w:rPr>
        <w:instrText xml:space="preserve"> ADDIN ZOTERO_ITEM CSL_CITATION {"citationID":"4TolNq7p","properties":{"formattedCitation":"(Elam et al., 2023)","plainCitation":"(Elam et al., 2023)","noteIndex":0},"citationItems":[{"id":989,"uris":["http://zotero.org/users/10101336/items/FG2U45E9"],"itemData":{"id":989,"type":"article-journal","abstract":"Previous theories have emphasized genetic effects “inside the skin” via endophenotypes within the broader developmental psychopathology theory. Expanding on the mechanisms of gene-environment correlation, we propose a new integrative framework emphasizing how genetic effects “outside the skin” (Reiss &amp; Leve, 2007) accumulate due to individual variation in social information processing in negative environments and sociocultural contexts as part of developmental cascades to psychopathology. In this gene-environment cascade theoretical framework, genetic predisposition for psychopathology, as well as stable traits and behaviors, can lead to negative environments via gene-environment correlations that can be exacerbated or buffered by an individual’s social information processing. Moreover, these “environments” range from dyadic social relationships to broader sociocultural contexts. Over time, these processes exacerbate one another as part of developmental cascades, resulting in accumulating risk for psychopathology. By focusing on gene-environment correlations and integrating disparate social-emotional, cognitive, and sociocultural research domains, this framework delineates key processes by which early genetic predisposition can contribute to developmentally distinct and accumulating risk for psychopathology over the life course. Implications for intervention and methodological advances that facilitate testing models are presented. This new framework moves the field further away from genetic determinism by informing targets of early psychosocial prevention. (PsycInfo Database Record (c) 2023 APA, all rights reserved)","container-title":"Journal of Psychopathology and Clinical Science","DOI":"10.1037/abn0000546","ISSN":"2769-755X","issue":"3","note":"publisher-place: US\npublisher: American Psychological Association","page":"287-296","source":"APA PsycNet","title":"A gene-environment cascade theoretical framework of developmental psychopathology","volume":"132","author":[{"family":"Elam","given":"Kit K."},{"family":"Lemery-Chalfant","given":"Kathryn"},{"family":"Chassin","given":"Laurie"}],"issued":{"date-parts":[["2023"]]}}}],"schema":"https://github.com/citation-style-language/schema/raw/master/csl-citation.json"} </w:instrText>
      </w:r>
      <w:r w:rsidR="00FC7859">
        <w:rPr>
          <w:rFonts w:ascii="Times New Roman" w:hAnsi="Times New Roman" w:cs="Times New Roman"/>
          <w:sz w:val="24"/>
          <w:szCs w:val="24"/>
        </w:rPr>
        <w:fldChar w:fldCharType="separate"/>
      </w:r>
      <w:r w:rsidR="00FC7859" w:rsidRPr="00FC7859">
        <w:rPr>
          <w:rFonts w:ascii="Times New Roman" w:hAnsi="Times New Roman" w:cs="Times New Roman"/>
          <w:sz w:val="24"/>
        </w:rPr>
        <w:t>(Elam et al., 2023)</w:t>
      </w:r>
      <w:r w:rsidR="00FC7859">
        <w:rPr>
          <w:rFonts w:ascii="Times New Roman" w:hAnsi="Times New Roman" w:cs="Times New Roman"/>
          <w:sz w:val="24"/>
          <w:szCs w:val="24"/>
        </w:rPr>
        <w:fldChar w:fldCharType="end"/>
      </w:r>
      <w:r w:rsidR="00860A39">
        <w:rPr>
          <w:rFonts w:ascii="Times New Roman" w:hAnsi="Times New Roman" w:cs="Times New Roman"/>
          <w:sz w:val="24"/>
          <w:szCs w:val="24"/>
        </w:rPr>
        <w:t>.</w:t>
      </w:r>
    </w:p>
    <w:p w14:paraId="29F0F8BF" w14:textId="38B04B27" w:rsidR="000E059C" w:rsidRPr="00D20ACC" w:rsidRDefault="0033752B" w:rsidP="000E059C">
      <w:pPr>
        <w:spacing w:after="0" w:line="480" w:lineRule="auto"/>
        <w:ind w:firstLineChars="200" w:firstLine="480"/>
        <w:rPr>
          <w:rFonts w:ascii="Times New Roman" w:hAnsi="Times New Roman" w:cs="Times New Roman"/>
          <w:sz w:val="24"/>
          <w:szCs w:val="24"/>
        </w:rPr>
      </w:pPr>
      <w:r>
        <w:rPr>
          <w:rFonts w:ascii="Times New Roman" w:hAnsi="Times New Roman" w:cs="Times New Roman"/>
          <w:sz w:val="24"/>
          <w:szCs w:val="24"/>
        </w:rPr>
        <w:t>R</w:t>
      </w:r>
      <w:r w:rsidR="0038419D">
        <w:rPr>
          <w:rFonts w:ascii="Times New Roman" w:hAnsi="Times New Roman" w:cs="Times New Roman"/>
          <w:sz w:val="24"/>
          <w:szCs w:val="24"/>
        </w:rPr>
        <w:t xml:space="preserve">obust genetic </w:t>
      </w:r>
      <w:r w:rsidR="00923219">
        <w:rPr>
          <w:rFonts w:ascii="Times New Roman" w:hAnsi="Times New Roman" w:cs="Times New Roman"/>
          <w:sz w:val="24"/>
          <w:szCs w:val="24"/>
        </w:rPr>
        <w:t>etiological factors</w:t>
      </w:r>
      <w:r>
        <w:rPr>
          <w:rFonts w:ascii="Times New Roman" w:hAnsi="Times New Roman" w:cs="Times New Roman"/>
          <w:sz w:val="24"/>
          <w:szCs w:val="24"/>
        </w:rPr>
        <w:t xml:space="preserve"> have been identified for EXT behaviors</w:t>
      </w:r>
      <w:r w:rsidR="0038419D">
        <w:rPr>
          <w:rFonts w:ascii="Times New Roman" w:hAnsi="Times New Roman" w:cs="Times New Roman"/>
          <w:sz w:val="24"/>
          <w:szCs w:val="24"/>
        </w:rPr>
        <w:t xml:space="preserve">. </w:t>
      </w:r>
      <w:r w:rsidR="000E059C">
        <w:rPr>
          <w:rFonts w:ascii="Times New Roman" w:hAnsi="Times New Roman" w:cs="Times New Roman"/>
          <w:sz w:val="24"/>
          <w:szCs w:val="24"/>
        </w:rPr>
        <w:t xml:space="preserve">Twin studies </w:t>
      </w:r>
      <w:r w:rsidR="00CF0F7D">
        <w:rPr>
          <w:rFonts w:ascii="Times New Roman" w:hAnsi="Times New Roman" w:cs="Times New Roman"/>
          <w:sz w:val="24"/>
          <w:szCs w:val="24"/>
        </w:rPr>
        <w:t>have shown</w:t>
      </w:r>
      <w:r w:rsidR="000E059C">
        <w:rPr>
          <w:rFonts w:ascii="Times New Roman" w:hAnsi="Times New Roman" w:cs="Times New Roman"/>
          <w:sz w:val="24"/>
          <w:szCs w:val="24"/>
        </w:rPr>
        <w:t xml:space="preserve"> that between</w:t>
      </w:r>
      <w:r w:rsidR="000E059C" w:rsidRPr="00D20ACC">
        <w:rPr>
          <w:rFonts w:ascii="Times New Roman" w:hAnsi="Times New Roman" w:cs="Times New Roman"/>
          <w:sz w:val="24"/>
          <w:szCs w:val="24"/>
        </w:rPr>
        <w:t xml:space="preserve"> 50-80</w:t>
      </w:r>
      <w:r w:rsidR="000E059C">
        <w:rPr>
          <w:rFonts w:ascii="Times New Roman" w:hAnsi="Times New Roman" w:cs="Times New Roman"/>
          <w:sz w:val="24"/>
          <w:szCs w:val="24"/>
        </w:rPr>
        <w:t>%</w:t>
      </w:r>
      <w:r w:rsidR="000E059C" w:rsidRPr="00D20ACC">
        <w:rPr>
          <w:rFonts w:ascii="Times New Roman" w:hAnsi="Times New Roman" w:cs="Times New Roman"/>
          <w:sz w:val="24"/>
          <w:szCs w:val="24"/>
        </w:rPr>
        <w:t xml:space="preserve"> of the variation in EXT behaviors </w:t>
      </w:r>
      <w:r w:rsidR="00DF20A0">
        <w:rPr>
          <w:rFonts w:ascii="Times New Roman" w:hAnsi="Times New Roman" w:cs="Times New Roman"/>
          <w:sz w:val="24"/>
          <w:szCs w:val="24"/>
        </w:rPr>
        <w:t>can be explained by</w:t>
      </w:r>
      <w:r w:rsidR="000E059C" w:rsidRPr="00D20ACC">
        <w:rPr>
          <w:rFonts w:ascii="Times New Roman" w:hAnsi="Times New Roman" w:cs="Times New Roman"/>
          <w:sz w:val="24"/>
          <w:szCs w:val="24"/>
        </w:rPr>
        <w:t xml:space="preserve"> genetic</w:t>
      </w:r>
      <w:r w:rsidR="00DF20A0">
        <w:rPr>
          <w:rFonts w:ascii="Times New Roman" w:hAnsi="Times New Roman" w:cs="Times New Roman"/>
          <w:sz w:val="24"/>
          <w:szCs w:val="24"/>
        </w:rPr>
        <w:t xml:space="preserve">ally-related </w:t>
      </w:r>
      <w:r w:rsidR="000E059C" w:rsidRPr="00D20ACC">
        <w:rPr>
          <w:rFonts w:ascii="Times New Roman" w:hAnsi="Times New Roman" w:cs="Times New Roman"/>
          <w:sz w:val="24"/>
          <w:szCs w:val="24"/>
        </w:rPr>
        <w:t xml:space="preserve">factors within a given population </w:t>
      </w:r>
      <w:r w:rsidR="000E059C" w:rsidRPr="00D20ACC">
        <w:rPr>
          <w:rFonts w:ascii="Times New Roman" w:hAnsi="Times New Roman" w:cs="Times New Roman"/>
          <w:sz w:val="24"/>
          <w:szCs w:val="24"/>
        </w:rPr>
        <w:fldChar w:fldCharType="begin"/>
      </w:r>
      <w:r w:rsidR="000E059C">
        <w:rPr>
          <w:rFonts w:ascii="Times New Roman" w:hAnsi="Times New Roman" w:cs="Times New Roman"/>
          <w:sz w:val="24"/>
          <w:szCs w:val="24"/>
        </w:rPr>
        <w:instrText xml:space="preserve"> ADDIN ZOTERO_ITEM CSL_CITATION {"citationID":"uKwBhDNE","properties":{"unsorted":true,"formattedCitation":"(Krueger et al., 2002)","plainCitation":"(Krueger et al., 2002)","noteIndex":0},"citationItems":[{"id":217,"uris":["http://zotero.org/users/10101336/items/8QAVEWPR"],"itemData":{"id":217,"type":"article-journal","container-title":"Journal of Abnormal Psychology","DOI":"10.1037/0021-843X.111.3.411","ISSN":"1939-1846, 0021-843X","issue":"3","journalAbbreviation":"Journal of Abnormal Psychology","language":"en","page":"411-424","source":"DOI.org (Crossref)","title":"Etiologic connections among substance dependence, antisocial behavior and personality: Modeling the externalizing spectrum.","title-short":"Etiologic connections among substance dependence, antisocial behavior and personality","volume":"111","author":[{"family":"Krueger","given":"Robert F."},{"family":"Hicks","given":"Brian M."},{"family":"Patrick","given":"Christopher J."},{"family":"Carlson","given":"Scott R."},{"family":"Iacono","given":"William G."},{"family":"McGue","given":"Matt"}],"issued":{"date-parts":[["2002",8]]}}}],"schema":"https://github.com/citation-style-language/schema/raw/master/csl-citation.json"} </w:instrText>
      </w:r>
      <w:r w:rsidR="000E059C" w:rsidRPr="00D20ACC">
        <w:rPr>
          <w:rFonts w:ascii="Times New Roman" w:hAnsi="Times New Roman" w:cs="Times New Roman"/>
          <w:sz w:val="24"/>
          <w:szCs w:val="24"/>
        </w:rPr>
        <w:fldChar w:fldCharType="separate"/>
      </w:r>
      <w:r w:rsidR="000E059C" w:rsidRPr="00A64B62">
        <w:rPr>
          <w:rFonts w:ascii="Times New Roman" w:hAnsi="Times New Roman" w:cs="Times New Roman"/>
          <w:sz w:val="24"/>
        </w:rPr>
        <w:t>(Krueger et al., 2002)</w:t>
      </w:r>
      <w:r w:rsidR="000E059C" w:rsidRPr="00D20ACC">
        <w:rPr>
          <w:rFonts w:ascii="Times New Roman" w:hAnsi="Times New Roman" w:cs="Times New Roman"/>
          <w:sz w:val="24"/>
          <w:szCs w:val="24"/>
        </w:rPr>
        <w:fldChar w:fldCharType="end"/>
      </w:r>
      <w:r w:rsidR="000E059C" w:rsidRPr="00D20ACC">
        <w:rPr>
          <w:rFonts w:ascii="Times New Roman" w:hAnsi="Times New Roman" w:cs="Times New Roman"/>
          <w:sz w:val="24"/>
          <w:szCs w:val="24"/>
        </w:rPr>
        <w:t>. More recently, genome wide association studies (GWASs)</w:t>
      </w:r>
      <w:r w:rsidR="000E059C">
        <w:rPr>
          <w:rFonts w:ascii="Times New Roman" w:hAnsi="Times New Roman" w:cs="Times New Roman"/>
          <w:sz w:val="24"/>
          <w:szCs w:val="24"/>
        </w:rPr>
        <w:t xml:space="preserve"> have </w:t>
      </w:r>
      <w:r w:rsidR="005F3FA3">
        <w:rPr>
          <w:rFonts w:ascii="Times New Roman" w:hAnsi="Times New Roman" w:cs="Times New Roman"/>
          <w:sz w:val="24"/>
          <w:szCs w:val="24"/>
        </w:rPr>
        <w:t>uncovered</w:t>
      </w:r>
      <w:r w:rsidR="000E059C">
        <w:rPr>
          <w:rFonts w:ascii="Times New Roman" w:hAnsi="Times New Roman" w:cs="Times New Roman"/>
          <w:sz w:val="24"/>
          <w:szCs w:val="24"/>
        </w:rPr>
        <w:t xml:space="preserve"> an emerging number of </w:t>
      </w:r>
      <w:r w:rsidR="000E059C" w:rsidRPr="00D20ACC">
        <w:rPr>
          <w:rFonts w:ascii="Times New Roman" w:hAnsi="Times New Roman" w:cs="Times New Roman"/>
          <w:sz w:val="24"/>
          <w:szCs w:val="24"/>
        </w:rPr>
        <w:t xml:space="preserve">single nucleotide polymorphisms (SNPs) </w:t>
      </w:r>
      <w:r w:rsidR="000E059C">
        <w:rPr>
          <w:rFonts w:ascii="Times New Roman" w:hAnsi="Times New Roman" w:cs="Times New Roman"/>
          <w:sz w:val="24"/>
          <w:szCs w:val="24"/>
        </w:rPr>
        <w:t>associated with</w:t>
      </w:r>
      <w:r w:rsidR="000E059C" w:rsidRPr="00D20ACC">
        <w:rPr>
          <w:rFonts w:ascii="Times New Roman" w:hAnsi="Times New Roman" w:cs="Times New Roman"/>
          <w:sz w:val="24"/>
          <w:szCs w:val="24"/>
        </w:rPr>
        <w:t xml:space="preserve"> </w:t>
      </w:r>
      <w:r w:rsidR="000E059C">
        <w:rPr>
          <w:rFonts w:ascii="Times New Roman" w:hAnsi="Times New Roman" w:cs="Times New Roman"/>
          <w:sz w:val="24"/>
          <w:szCs w:val="24"/>
        </w:rPr>
        <w:t>EXT behaviors</w:t>
      </w:r>
      <w:r w:rsidR="000E059C" w:rsidRPr="00D20ACC">
        <w:rPr>
          <w:rFonts w:ascii="Times New Roman" w:hAnsi="Times New Roman" w:cs="Times New Roman"/>
          <w:sz w:val="24"/>
          <w:szCs w:val="24"/>
        </w:rPr>
        <w:t xml:space="preserve">. Karlsson-Linnér and colleagues </w:t>
      </w:r>
      <w:r w:rsidR="000E059C" w:rsidRPr="00D20ACC">
        <w:rPr>
          <w:rFonts w:ascii="Times New Roman" w:hAnsi="Times New Roman" w:cs="Times New Roman"/>
          <w:sz w:val="24"/>
          <w:szCs w:val="24"/>
        </w:rPr>
        <w:fldChar w:fldCharType="begin"/>
      </w:r>
      <w:r w:rsidR="000E059C">
        <w:rPr>
          <w:rFonts w:ascii="Times New Roman" w:hAnsi="Times New Roman" w:cs="Times New Roman"/>
          <w:sz w:val="24"/>
          <w:szCs w:val="24"/>
        </w:rPr>
        <w:instrText xml:space="preserve"> ADDIN ZOTERO_ITEM CSL_CITATION {"citationID":"wGjYO64V","properties":{"formattedCitation":"(2021)","plainCitation":"(2021)","noteIndex":0},"citationItems":[{"id":270,"uris":["http://zotero.org/users/10101336/items/HJ24TGRY"],"itemData":{"id":270,"type":"article-journal","container-title":"Nature Neuroscience","DOI":"10.1038/s41593-021-00908-3","ISSN":"1097-6256, 1546-1726","issue":"10","journalAbbreviation":"Nat Neurosci","language":"en","page":"1367-1376","source":"DOI.org (Crossref)","title":"Multivariate analysis of 1.5 million people identifies genetic associations with traits related to self-regulation and addiction","volume":"24","author":[{"family":"Karlsson Linnér","given":"Richard"},{"family":"Mallard","given":"Travis T."},{"family":"Barr","given":"Peter B."},{"family":"Sanchez-Roige","given":"Sandra"},{"family":"Madole","given":"James W."},{"family":"Driver","given":"Morgan N."},{"family":"Poore","given":"Holly E."},{"family":"Vlaming","given":"Ronald","non-dropping-particle":"de"},{"family":"Grotzinger","given":"Andrew D."},{"family":"Tielbeek","given":"Jorim J."},{"family":"Johnson","given":"Emma C."},{"family":"Liu","given":"Mengzhen"},{"family":"Rosenthal","given":"Sara Brin"},{"family":"Ideker","given":"Trey"},{"family":"Zhou","given":"Hang"},{"family":"Kember","given":"Rachel L."},{"family":"Pasman","given":"Joëlle A."},{"family":"Verweij","given":"Karin J. H."},{"family":"Liu","given":"Dajiang J."},{"family":"Vrieze","given":"Scott"},{"literal":"COGA Collaborators"},{"family":"Porjesz","given":"Bernice"},{"family":"Hesselbrock","given":"Victor"},{"family":"Foroud","given":"Tatiana M."},{"family":"Agrawal","given":"Arpana"},{"family":"Edenberg","given":"Howard J."},{"family":"Nurnberger Jr","given":"John I."},{"family":"Liu","given":"Yunlong"},{"family":"Kuperman","given":"Samuel"},{"family":"Kramer","given":"John"},{"family":"Meyer","given":"Jacquelyn L."},{"family":"Kamarajan","given":"Chella"},{"family":"Pandey","given":"Ashwini K."},{"family":"Bierut","given":"Laura"},{"family":"Rice","given":"John"},{"family":"Bucholz","given":"Kathleen K."},{"family":"Schuckit","given":"Marc A."},{"family":"Tischfield","given":"Jay"},{"family":"Brooks","given":"Andrew"},{"family":"Hart","given":"Ronald P."},{"family":"Almasy","given":"Laura"},{"family":"Dick","given":"Danielle M."},{"family":"Salvatore","given":"Jessica E."},{"family":"Goate","given":"Allison"},{"family":"Kapoor","given":"Manav"},{"family":"Slesinger","given":"Paul"},{"family":"Scott","given":"Denise M."},{"family":"Bauer","given":"Lance"},{"family":"Wetherill","given":"Leah"},{"family":"Xuei","given":"Xiaoling"},{"family":"Lai","given":"Dongbing"},{"family":"O’Connor","given":"Sean J."},{"family":"Plawecki","given":"Martin H."},{"family":"Lourens","given":"Spencer"},{"family":"Acion","given":"Laura"},{"family":"Chan","given":"Grace"},{"family":"Chorlian","given":"David B."},{"family":"Zhang","given":"Jian"},{"family":"Kinreich","given":"Sivan"},{"family":"Pandey","given":"Gayathri"},{"family":"Chao","given":"Michael J."},{"family":"Anokhin","given":"Andrey P."},{"family":"McCutcheon","given":"Vivia V."},{"family":"Saccone","given":"Scott"},{"family":"Aliev","given":"Fazil"},{"family":"Barr","given":"Peter B."},{"family":"Chin","given":"Hemin"},{"family":"Parsian","given":"Abbas"},{"family":"Kranzler","given":"Henry R."},{"family":"Gelernter","given":"Joel"},{"family":"Harris","given":"Kathleen Mullan"},{"family":"Tucker-Drob","given":"Elliot M."},{"family":"Waldman","given":"Irwin D."},{"family":"Palmer","given":"Abraham A."},{"family":"Harden","given":"K. Paige"},{"family":"Koellinger","given":"Philipp D."},{"family":"Dick","given":"Danielle M."}],"issued":{"date-parts":[["2021",10]]}},"label":"page","suppress-author":true}],"schema":"https://github.com/citation-style-language/schema/raw/master/csl-citation.json"} </w:instrText>
      </w:r>
      <w:r w:rsidR="000E059C" w:rsidRPr="00D20ACC">
        <w:rPr>
          <w:rFonts w:ascii="Times New Roman" w:hAnsi="Times New Roman" w:cs="Times New Roman"/>
          <w:sz w:val="24"/>
          <w:szCs w:val="24"/>
        </w:rPr>
        <w:fldChar w:fldCharType="separate"/>
      </w:r>
      <w:r w:rsidR="000E059C" w:rsidRPr="00A64B62">
        <w:rPr>
          <w:rFonts w:ascii="Times New Roman" w:hAnsi="Times New Roman" w:cs="Times New Roman"/>
          <w:sz w:val="24"/>
        </w:rPr>
        <w:t>(2021)</w:t>
      </w:r>
      <w:r w:rsidR="000E059C" w:rsidRPr="00D20ACC">
        <w:rPr>
          <w:rFonts w:ascii="Times New Roman" w:hAnsi="Times New Roman" w:cs="Times New Roman"/>
          <w:sz w:val="24"/>
          <w:szCs w:val="24"/>
        </w:rPr>
        <w:fldChar w:fldCharType="end"/>
      </w:r>
      <w:r w:rsidR="000E059C" w:rsidRPr="00D20ACC">
        <w:rPr>
          <w:rFonts w:ascii="Times New Roman" w:hAnsi="Times New Roman" w:cs="Times New Roman"/>
          <w:sz w:val="24"/>
          <w:szCs w:val="24"/>
        </w:rPr>
        <w:t xml:space="preserve"> conducted a GWAS </w:t>
      </w:r>
      <w:r w:rsidR="00F10577">
        <w:rPr>
          <w:rFonts w:ascii="Times New Roman" w:hAnsi="Times New Roman" w:cs="Times New Roman"/>
          <w:sz w:val="24"/>
          <w:szCs w:val="24"/>
        </w:rPr>
        <w:t>on</w:t>
      </w:r>
      <w:r w:rsidR="000E059C" w:rsidRPr="00D20ACC">
        <w:rPr>
          <w:rFonts w:ascii="Times New Roman" w:hAnsi="Times New Roman" w:cs="Times New Roman"/>
          <w:sz w:val="24"/>
          <w:szCs w:val="24"/>
        </w:rPr>
        <w:t xml:space="preserve"> EXT behaviors in a pooled sample of 1.5 million </w:t>
      </w:r>
      <w:r w:rsidR="000E059C">
        <w:rPr>
          <w:rFonts w:ascii="Times New Roman" w:hAnsi="Times New Roman" w:cs="Times New Roman"/>
          <w:sz w:val="24"/>
          <w:szCs w:val="24"/>
        </w:rPr>
        <w:t>individuals</w:t>
      </w:r>
      <w:r w:rsidR="000E059C" w:rsidRPr="00D20ACC">
        <w:rPr>
          <w:rFonts w:ascii="Times New Roman" w:hAnsi="Times New Roman" w:cs="Times New Roman"/>
          <w:sz w:val="24"/>
          <w:szCs w:val="24"/>
        </w:rPr>
        <w:t xml:space="preserve">, for which a genetic factor for EXT was estimated using GWAS summary statistics for problematic alcohol use, lifetime smoking initiation, lifetime cannabis use, general risk </w:t>
      </w:r>
      <w:r w:rsidR="000E059C" w:rsidRPr="00D20ACC">
        <w:rPr>
          <w:rFonts w:ascii="Times New Roman" w:hAnsi="Times New Roman" w:cs="Times New Roman"/>
          <w:sz w:val="24"/>
          <w:szCs w:val="24"/>
        </w:rPr>
        <w:lastRenderedPageBreak/>
        <w:t>tolerance, attention-deficit/hyperactivity disorder, age at first sex, and number of sexual partners. Their GWAS identified 579 SNPs associated with the EXT factor, including variants in cell adhesion molecule 2</w:t>
      </w:r>
      <w:r w:rsidR="000E059C" w:rsidRPr="00D20ACC" w:rsidDel="00753135">
        <w:rPr>
          <w:rFonts w:ascii="Times New Roman" w:hAnsi="Times New Roman" w:cs="Times New Roman"/>
          <w:sz w:val="24"/>
          <w:szCs w:val="24"/>
        </w:rPr>
        <w:t xml:space="preserve"> </w:t>
      </w:r>
      <w:r w:rsidR="000E059C" w:rsidRPr="00D20ACC">
        <w:rPr>
          <w:rFonts w:ascii="Times New Roman" w:hAnsi="Times New Roman" w:cs="Times New Roman"/>
          <w:sz w:val="24"/>
          <w:szCs w:val="24"/>
        </w:rPr>
        <w:t>gene, paired basic amino acid cleaving enzyme gene, and other genes related to self-regulation and risk-tolerance</w:t>
      </w:r>
      <w:r w:rsidR="000E059C" w:rsidRPr="006814BF">
        <w:rPr>
          <w:rFonts w:ascii="Times New Roman" w:hAnsi="Times New Roman" w:cs="Times New Roman"/>
          <w:sz w:val="24"/>
          <w:szCs w:val="24"/>
        </w:rPr>
        <w:t>.</w:t>
      </w:r>
      <w:r w:rsidR="000E059C" w:rsidRPr="00D20ACC">
        <w:rPr>
          <w:rFonts w:ascii="Times New Roman" w:hAnsi="Times New Roman" w:cs="Times New Roman"/>
          <w:sz w:val="24"/>
          <w:szCs w:val="24"/>
        </w:rPr>
        <w:t xml:space="preserve"> </w:t>
      </w:r>
    </w:p>
    <w:p w14:paraId="117C1BDA" w14:textId="29F10F27" w:rsidR="0038419D" w:rsidRDefault="001F4748" w:rsidP="000E059C">
      <w:pPr>
        <w:spacing w:after="0" w:line="480" w:lineRule="auto"/>
        <w:ind w:firstLineChars="200" w:firstLine="480"/>
        <w:rPr>
          <w:rFonts w:ascii="Times New Roman" w:hAnsi="Times New Roman" w:cs="Times New Roman"/>
          <w:sz w:val="24"/>
          <w:szCs w:val="24"/>
        </w:rPr>
      </w:pPr>
      <w:r>
        <w:rPr>
          <w:rFonts w:ascii="Times New Roman" w:hAnsi="Times New Roman" w:cs="Times New Roman"/>
          <w:sz w:val="24"/>
          <w:szCs w:val="24"/>
        </w:rPr>
        <w:t xml:space="preserve">Importantly, as shown by the above GWAS and </w:t>
      </w:r>
      <w:r w:rsidR="000E059C">
        <w:rPr>
          <w:rFonts w:ascii="Times New Roman" w:hAnsi="Times New Roman" w:cs="Times New Roman"/>
          <w:sz w:val="24"/>
          <w:szCs w:val="24"/>
        </w:rPr>
        <w:t xml:space="preserve">several </w:t>
      </w:r>
      <w:r w:rsidR="000E059C" w:rsidRPr="00D20ACC">
        <w:rPr>
          <w:rFonts w:ascii="Times New Roman" w:hAnsi="Times New Roman" w:cs="Times New Roman"/>
          <w:sz w:val="24"/>
          <w:szCs w:val="24"/>
        </w:rPr>
        <w:t xml:space="preserve">others </w:t>
      </w:r>
      <w:r w:rsidR="000E059C">
        <w:rPr>
          <w:rFonts w:ascii="Times New Roman" w:hAnsi="Times New Roman" w:cs="Times New Roman"/>
          <w:sz w:val="24"/>
          <w:szCs w:val="24"/>
        </w:rPr>
        <w:t>conducted</w:t>
      </w:r>
      <w:r w:rsidR="000E059C" w:rsidRPr="00D20ACC">
        <w:rPr>
          <w:rFonts w:ascii="Times New Roman" w:hAnsi="Times New Roman" w:cs="Times New Roman"/>
          <w:sz w:val="24"/>
          <w:szCs w:val="24"/>
        </w:rPr>
        <w:t xml:space="preserve"> on specific EXT-related traits such as </w:t>
      </w:r>
      <w:r w:rsidR="000E059C">
        <w:rPr>
          <w:rFonts w:ascii="Times New Roman" w:hAnsi="Times New Roman" w:cs="Times New Roman"/>
          <w:sz w:val="24"/>
          <w:szCs w:val="24"/>
        </w:rPr>
        <w:t>attention-deficit/hyperactivity disorder</w:t>
      </w:r>
      <w:r w:rsidR="000E059C" w:rsidRPr="00D20ACC">
        <w:rPr>
          <w:rFonts w:ascii="Times New Roman" w:hAnsi="Times New Roman" w:cs="Times New Roman"/>
          <w:sz w:val="24"/>
          <w:szCs w:val="24"/>
        </w:rPr>
        <w:t xml:space="preserve"> </w:t>
      </w:r>
      <w:r w:rsidR="000E059C" w:rsidRPr="00D20ACC">
        <w:rPr>
          <w:rFonts w:ascii="Times New Roman" w:hAnsi="Times New Roman" w:cs="Times New Roman"/>
          <w:sz w:val="24"/>
          <w:szCs w:val="24"/>
        </w:rPr>
        <w:fldChar w:fldCharType="begin"/>
      </w:r>
      <w:r w:rsidR="000E059C">
        <w:rPr>
          <w:rFonts w:ascii="Times New Roman" w:hAnsi="Times New Roman" w:cs="Times New Roman"/>
          <w:sz w:val="24"/>
          <w:szCs w:val="24"/>
        </w:rPr>
        <w:instrText xml:space="preserve"> ADDIN ZOTERO_ITEM CSL_CITATION {"citationID":"UToZ5VWR","properties":{"formattedCitation":"(Demontis et al., 2019)","plainCitation":"(Demontis et al., 2019)","noteIndex":0},"citationItems":[{"id":364,"uris":["http://zotero.org/users/10101336/items/EL8NUX57"],"itemData":{"id":364,"type":"article-journal","abstract":"Attention deficit/hyperactivity disorder (ADHD) is a highly heritable childhood behavioral disorder affecting 5% of children and 2.5% of adults. Common genetic variants contribute substantially to ADHD susceptibility, but no variants have been robustly associated with ADHD. We report a genome-wide association meta-analysis of 20,183 individuals diagnosed with ADHD and 35,191 controls that identifies variants surpassing genome-wide significance in 12 independent loci, finding important new information about the underlying biology of ADHD. Associations are enriched in evolutionarily constrained genomic regions and loss-of-function intolerant genes and around brain-expressed regulatory marks. Analyses of three replication studies: a cohort of individuals diagnosed with ADHD, a self-reported ADHD sample and a meta-analysis of quantitative measures of ADHD symptoms in the population, support these findings while highlighting study-specific differences on genetic overlap with educational attainment. Strong concordance with GWAS of quantitative population measures of ADHD symptoms supports that clinical diagnosis of ADHD is an extreme expression of continuous heritable traits.","container-title":"Nature Genetics","DOI":"10.1038/s41588-018-0269-7","ISSN":"1546-1718","issue":"1","journalAbbreviation":"Nat Genet","language":"en","license":"2018 The Author(s), under exclusive licence to Springer Nature America, Inc.","note":"number: 1\npublisher: Nature Publishing Group","page":"63-75","source":"www.nature.com","title":"Discovery of the first genome-wide significant risk loci for attention deficit/hyperactivity disorder","volume":"51","author":[{"family":"Demontis","given":"Ditte"},{"family":"Walters","given":"Raymond K."},{"family":"Martin","given":"Joanna"},{"family":"Mattheisen","given":"Manuel"},{"family":"Als","given":"Thomas D."},{"family":"Agerbo","given":"Esben"},{"family":"Baldursson","given":"Gísli"},{"family":"Belliveau","given":"Rich"},{"family":"Bybjerg-Grauholm","given":"Jonas"},{"family":"Bækvad-Hansen","given":"Marie"},{"family":"Cerrato","given":"Felecia"},{"family":"Chambert","given":"Kimberly"},{"family":"Churchhouse","given":"Claire"},{"family":"Dumont","given":"Ashley"},{"family":"Eriksson","given":"Nicholas"},{"family":"Gandal","given":"Michael"},{"family":"Goldstein","given":"Jacqueline I."},{"family":"Grasby","given":"Katrina L."},{"family":"Grove","given":"Jakob"},{"family":"Gudmundsson","given":"Olafur O."},{"family":"Hansen","given":"Christine S."},{"family":"Hauberg","given":"Mads Engel"},{"family":"Hollegaard","given":"Mads V."},{"family":"Howrigan","given":"Daniel P."},{"family":"Huang","given":"Hailiang"},{"family":"Maller","given":"Julian B."},{"family":"Martin","given":"Alicia R."},{"family":"Martin","given":"Nicholas G."},{"family":"Moran","given":"Jennifer"},{"family":"Pallesen","given":"Jonatan"},{"family":"Palmer","given":"Duncan S."},{"family":"Pedersen","given":"Carsten Bøcker"},{"family":"Pedersen","given":"Marianne Giørtz"},{"family":"Poterba","given":"Timothy"},{"family":"Poulsen","given":"Jesper Buchhave"},{"family":"Ripke","given":"Stephan"},{"family":"Robinson","given":"Elise B."},{"family":"Satterstrom","given":"F. Kyle"},{"family":"Stefansson","given":"Hreinn"},{"family":"Stevens","given":"Christine"},{"family":"Turley","given":"Patrick"},{"family":"Walters","given":"G. Bragi"},{"family":"Won","given":"Hyejung"},{"family":"Wright","given":"Margaret J."},{"family":"Andreassen","given":"Ole A."},{"family":"Asherson","given":"Philip"},{"family":"Burton","given":"Christie L."},{"family":"Boomsma","given":"Dorret I."},{"family":"Cormand","given":"Bru"},{"family":"Dalsgaard","given":"Søren"},{"family":"Franke","given":"Barbara"},{"family":"Gelernter","given":"Joel"},{"family":"Geschwind","given":"Daniel"},{"family":"Hakonarson","given":"Hakon"},{"family":"Haavik","given":"Jan"},{"family":"Kranzler","given":"Henry R."},{"family":"Kuntsi","given":"Jonna"},{"family":"Langley","given":"Kate"},{"family":"Lesch","given":"Klaus-Peter"},{"family":"Middeldorp","given":"Christel"},{"family":"Reif","given":"Andreas"},{"family":"Rohde","given":"Luis Augusto"},{"family":"Roussos","given":"Panos"},{"family":"Schachar","given":"Russell"},{"family":"Sklar","given":"Pamela"},{"family":"Sonuga-Barke","given":"Edmund J. S."},{"family":"Sullivan","given":"Patrick F."},{"family":"Thapar","given":"Anita"},{"family":"Tung","given":"Joyce Y."},{"family":"Waldman","given":"Irwin D."},{"family":"Medland","given":"Sarah E."},{"family":"Stefansson","given":"Kari"},{"family":"Nordentoft","given":"Merete"},{"family":"Hougaard","given":"David M."},{"family":"Werge","given":"Thomas"},{"family":"Mors","given":"Ole"},{"family":"Mortensen","given":"Preben Bo"},{"family":"Daly","given":"Mark J."},{"family":"Faraone","given":"Stephen V."},{"family":"Børglum","given":"Anders D."},{"family":"Neale","given":"Benjamin M."}],"issued":{"date-parts":[["2019",1]]}},"label":"page"}],"schema":"https://github.com/citation-style-language/schema/raw/master/csl-citation.json"} </w:instrText>
      </w:r>
      <w:r w:rsidR="000E059C" w:rsidRPr="00D20ACC">
        <w:rPr>
          <w:rFonts w:ascii="Times New Roman" w:hAnsi="Times New Roman" w:cs="Times New Roman"/>
          <w:sz w:val="24"/>
          <w:szCs w:val="24"/>
        </w:rPr>
        <w:fldChar w:fldCharType="separate"/>
      </w:r>
      <w:r w:rsidR="000E059C" w:rsidRPr="00A64B62">
        <w:rPr>
          <w:rFonts w:ascii="Times New Roman" w:hAnsi="Times New Roman" w:cs="Times New Roman"/>
          <w:sz w:val="24"/>
        </w:rPr>
        <w:t>(Demontis et al., 2019)</w:t>
      </w:r>
      <w:r w:rsidR="000E059C" w:rsidRPr="00D20ACC">
        <w:rPr>
          <w:rFonts w:ascii="Times New Roman" w:hAnsi="Times New Roman" w:cs="Times New Roman"/>
          <w:sz w:val="24"/>
          <w:szCs w:val="24"/>
        </w:rPr>
        <w:fldChar w:fldCharType="end"/>
      </w:r>
      <w:r w:rsidR="000E059C" w:rsidRPr="00D20ACC">
        <w:rPr>
          <w:rFonts w:ascii="Times New Roman" w:hAnsi="Times New Roman" w:cs="Times New Roman"/>
          <w:sz w:val="24"/>
          <w:szCs w:val="24"/>
        </w:rPr>
        <w:t xml:space="preserve">, antisocial behaviors </w:t>
      </w:r>
      <w:r w:rsidR="000E059C" w:rsidRPr="00D20ACC">
        <w:rPr>
          <w:rFonts w:ascii="Times New Roman" w:hAnsi="Times New Roman" w:cs="Times New Roman"/>
          <w:sz w:val="24"/>
          <w:szCs w:val="24"/>
        </w:rPr>
        <w:fldChar w:fldCharType="begin"/>
      </w:r>
      <w:r w:rsidR="000E059C">
        <w:rPr>
          <w:rFonts w:ascii="Times New Roman" w:hAnsi="Times New Roman" w:cs="Times New Roman"/>
          <w:sz w:val="24"/>
          <w:szCs w:val="24"/>
        </w:rPr>
        <w:instrText xml:space="preserve"> ADDIN ZOTERO_ITEM CSL_CITATION {"citationID":"Uhlb5SRB","properties":{"formattedCitation":"(Tielbeek et al., 2017)","plainCitation":"(Tielbeek et al., 2017)","dontUpdate":true,"noteIndex":0},"citationItems":[{"id":363,"uris":["http://zotero.org/users/10101336/items/KGMWBBIL"],"itemData":{"id":363,"type":"article-journal","abstract":"Antisocial behavior (ASB) places a large burden on perpetrators, survivors, and society. Twin studies indicate that half of the variation in this trait is genetic. Specific causal genetic variants have, however, not been identified.To estimate the single-nucleotide polymorphism–based heritability of ASB; to identify novel genetic risk variants, genes, or biological pathways; to test for pleiotropic associations with other psychiatric traits; and to reevaluate the candidate gene era data through the Broad Antisocial Behavior Consortium.Genome-wide association data from 5 large population-based cohorts and 3 target samples with genome-wide genotype and ASB data were used for meta-analysis from March 1, 2014, to May 1, 2016. All data sets used quantitative phenotypes, except for the Finnish Crime Study, which applied a case-control design (370 patients and 5850 control individuals).This study adopted relatively broad inclusion criteria to achieve a quantitative measure of ASB derived from multiple measures, maximizing the sample size over different age ranges.The discovery samples comprised 16 400 individuals, whereas the target samples consisted of 9381 individuals (all individuals were of European descent), including child and adult samples (mean age range, 6.7-56.1 years). Three promising loci with sex-discordant associations were found (8535 female individuals, chromosome 1: rs2764450, chromosome 11: rs11215217; 7772 male individuals, chromosome X, rs41456347). Polygenic risk score analyses showed prognostication of antisocial phenotypes in an independent Finnish Crime Study (2536 male individuals and 3684 female individuals) and shared genetic origin with conduct problems in a population-based sample (394 male individuals and 431 female individuals) but not with conduct disorder in a substance-dependent sample (950 male individuals and 1386 female individuals) (R2 = 0.0017 in the most optimal model, P = 0.03). Significant inverse genetic correlation of ASB with educational attainment (r = –0.52, P = .005) was detected.The Broad Antisocial Behavior Consortium entails the largest collaboration to date on the genetic architecture of ASB, and the first results suggest that ASB may be highly polygenic and has potential heterogeneous genetic effects across sex.","container-title":"JAMA Psychiatry","DOI":"10.1001/jamapsychiatry.2017.3069","ISSN":"2168-622X","issue":"12","journalAbbreviation":"JAMA Psychiatry","page":"1242-1250","source":"Silverchair","title":"Genome-Wide Association Studies of a Broad Spectrum of Antisocial Behavior","volume":"74","author":[{"family":"Tielbeek","given":"Jorim J."},{"family":"Johansson","given":"Ada"},{"family":"Polderman","given":"Tinca J. C."},{"family":"Rautiainen","given":"Marja-Riitta"},{"family":"Jansen","given":"Philip"},{"family":"Taylor","given":"Michelle"},{"family":"Tong","given":"Xiaoran"},{"family":"Lu","given":"Qing"},{"family":"Burt","given":"Alexandra S."},{"family":"Tiemeier","given":"Henning"},{"family":"Viding","given":"Essi"},{"family":"Plomin","given":"Robert"},{"family":"Martin","given":"Nicholas G."},{"family":"Heath","given":"Andrew C."},{"family":"Madden","given":"Pamela A. F."},{"family":"Montgomery","given":"Grant"},{"family":"Beaver","given":"Kevin M."},{"family":"Waldman","given":"Irwin"},{"family":"Gelernter","given":"Joel"},{"family":"Kranzler","given":"Henry R."},{"family":"Farrer","given":"Lindsay A."},{"family":"Perry","given":"John R. B."},{"family":"Munafò","given":"Marcus"},{"family":"LoParo","given":"Devon"},{"family":"Paunio","given":"Tiina"},{"family":"Tiihonen","given":"Jari"},{"family":"Mous","given":"Sabine E."},{"family":"Pappa","given":"Irene"},{"family":"Leeuw","given":"Christiaan","non-dropping-particle":"de"},{"family":"Watanabe","given":"Kyoko"},{"family":"Hammerschlag","given":"Anke R."},{"family":"Salvatore","given":"Jessica E."},{"family":"Aliev","given":"Fazil"},{"family":"Bigdeli","given":"Tim B."},{"family":"Dick","given":"Danielle"},{"family":"Faraone","given":"Stephen V."},{"family":"Popma","given":"Arne"},{"family":"Medland","given":"Sarah E."},{"family":"Posthuma","given":"Danielle"},{"literal":"for the Broad Antisocial Behavior Consortium collaborators"}],"issued":{"date-parts":[["2017",12,1]]}}}],"schema":"https://github.com/citation-style-language/schema/raw/master/csl-citation.json"} </w:instrText>
      </w:r>
      <w:r w:rsidR="000E059C" w:rsidRPr="00D20ACC">
        <w:rPr>
          <w:rFonts w:ascii="Times New Roman" w:hAnsi="Times New Roman" w:cs="Times New Roman"/>
          <w:sz w:val="24"/>
          <w:szCs w:val="24"/>
        </w:rPr>
        <w:fldChar w:fldCharType="separate"/>
      </w:r>
      <w:r w:rsidR="000E059C" w:rsidRPr="00FB710A">
        <w:rPr>
          <w:rFonts w:ascii="Times New Roman" w:hAnsi="Times New Roman" w:cs="Times New Roman"/>
          <w:sz w:val="24"/>
        </w:rPr>
        <w:t>(</w:t>
      </w:r>
      <w:r w:rsidR="000E059C">
        <w:rPr>
          <w:rFonts w:ascii="Times New Roman" w:hAnsi="Times New Roman" w:cs="Times New Roman"/>
          <w:sz w:val="24"/>
        </w:rPr>
        <w:t xml:space="preserve">ASB; </w:t>
      </w:r>
      <w:r w:rsidR="000E059C" w:rsidRPr="00FB710A">
        <w:rPr>
          <w:rFonts w:ascii="Times New Roman" w:hAnsi="Times New Roman" w:cs="Times New Roman"/>
          <w:sz w:val="24"/>
        </w:rPr>
        <w:t>Tielbeek et al., 2017)</w:t>
      </w:r>
      <w:r w:rsidR="000E059C" w:rsidRPr="00D20ACC">
        <w:rPr>
          <w:rFonts w:ascii="Times New Roman" w:hAnsi="Times New Roman" w:cs="Times New Roman"/>
          <w:sz w:val="24"/>
          <w:szCs w:val="24"/>
        </w:rPr>
        <w:fldChar w:fldCharType="end"/>
      </w:r>
      <w:r w:rsidR="000E059C" w:rsidRPr="00D20ACC">
        <w:rPr>
          <w:rFonts w:ascii="Times New Roman" w:hAnsi="Times New Roman" w:cs="Times New Roman"/>
          <w:sz w:val="24"/>
          <w:szCs w:val="24"/>
        </w:rPr>
        <w:t xml:space="preserve">, and alcohol dependence </w:t>
      </w:r>
      <w:r w:rsidR="000E059C" w:rsidRPr="00D20ACC">
        <w:rPr>
          <w:rFonts w:ascii="Times New Roman" w:hAnsi="Times New Roman" w:cs="Times New Roman"/>
          <w:sz w:val="24"/>
          <w:szCs w:val="24"/>
        </w:rPr>
        <w:fldChar w:fldCharType="begin"/>
      </w:r>
      <w:r w:rsidR="000E059C">
        <w:rPr>
          <w:rFonts w:ascii="Times New Roman" w:hAnsi="Times New Roman" w:cs="Times New Roman"/>
          <w:sz w:val="24"/>
          <w:szCs w:val="24"/>
        </w:rPr>
        <w:instrText xml:space="preserve"> ADDIN ZOTERO_ITEM CSL_CITATION {"citationID":"XZyBDPtR","properties":{"formattedCitation":"(Walters et al., 2018)","plainCitation":"(Walters et al., 2018)","noteIndex":0},"citationItems":[{"id":362,"uris":["http://zotero.org/users/10101336/items/SHUGG7KT"],"itemData":{"id":362,"type":"article-journal","abstract":"Liability to alcohol dependence (AD) is heritable, but little is known about its complex polygenic architecture or its genetic relationship with other disorders. To discover loci associated with AD and characterize the relationship between AD and other psychiatric and behavioral outcomes, we carried out the largest genome-wide association study to date of DSM-IV-diagnosed AD. Genome-wide data on 14,904 individuals with AD and 37,944 controls from 28 case–control and family-based studies were meta-analyzed, stratified by genetic ancestry (European, n = 46,568; African, n = 6,280). Independent, genome-wide significant effects of different ADH1B variants were identified in European (rs1229984; P = 9.8 × 10–13) and African ancestries (rs2066702; P = 2.2 × 10–9). Significant genetic correlations were observed with 17 phenotypes, including schizophrenia, attention deficit–hyperactivity disorder, depression, and use of cigarettes and cannabis. The genetic underpinnings of AD only partially overlap with those for alcohol consumption, underscoring the genetic distinction between pathological and nonpathological drinking behaviors.","container-title":"Nature Neuroscience","DOI":"10.1038/s41593-018-0275-1","ISSN":"1546-1726","issue":"12","journalAbbreviation":"Nat Neurosci","language":"en","license":"2018 The Author(s), under exclusive licence to Springer Nature America, Inc.","note":"number: 12\npublisher: Nature Publishing Group","page":"1656-1669","source":"www.nature.com","title":"Transancestral GWAS of alcohol dependence reveals common genetic underpinnings with psychiatric disorders","volume":"21","author":[{"family":"Walters","given":"Raymond K."},{"family":"Polimanti","given":"Renato"},{"family":"Johnson","given":"Emma C."},{"family":"McClintick","given":"Jeanette N."},{"family":"Adams","given":"Mark J."},{"family":"Adkins","given":"Amy E."},{"family":"Aliev","given":"Fazil"},{"family":"Bacanu","given":"Silviu-Alin"},{"family":"Batzler","given":"Anthony"},{"family":"Bertelsen","given":"Sarah"},{"family":"Biernacka","given":"Joanna M."},{"family":"Bigdeli","given":"Tim B."},{"family":"Chen","given":"Li-Shiun"},{"family":"Clarke","given":"Toni-Kim"},{"family":"Chou","given":"Yi-Ling"},{"family":"Degenhardt","given":"Franziska"},{"family":"Docherty","given":"Anna R."},{"family":"Edwards","given":"Alexis C."},{"family":"Fontanillas","given":"Pierre"},{"family":"Foo","given":"Jerome C."},{"family":"Fox","given":"Louis"},{"family":"Frank","given":"Josef"},{"family":"Giegling","given":"Ina"},{"family":"Gordon","given":"Scott"},{"family":"Hack","given":"Laura M."},{"family":"Hartmann","given":"Annette M."},{"family":"Hartz","given":"Sarah M."},{"family":"Heilmann-Heimbach","given":"Stefanie"},{"family":"Herms","given":"Stefan"},{"family":"Hodgkinson","given":"Colin"},{"family":"Hoffmann","given":"Per"},{"family":"Jan Hottenga","given":"Jouke"},{"family":"Kennedy","given":"Martin A."},{"family":"Alanne-Kinnunen","given":"Mervi"},{"family":"Konte","given":"Bettina"},{"family":"Lahti","given":"Jari"},{"family":"Lahti-Pulkkinen","given":"Marius"},{"family":"Lai","given":"Dongbing"},{"family":"Ligthart","given":"Lannie"},{"family":"Loukola","given":"Anu"},{"family":"Maher","given":"Brion S."},{"family":"Mbarek","given":"Hamdi"},{"family":"McIntosh","given":"Andrew M."},{"family":"McQueen","given":"Matthew B."},{"family":"Meyers","given":"Jacquelyn L."},{"family":"Milaneschi","given":"Yuri"},{"family":"Palviainen","given":"Teemu"},{"family":"Pearson","given":"John F."},{"family":"Peterson","given":"Roseann E."},{"family":"Ripatti","given":"Samuli"},{"family":"Ryu","given":"Euijung"},{"family":"Saccone","given":"Nancy L."},{"family":"Salvatore","given":"Jessica E."},{"family":"Sanchez-Roige","given":"Sandra"},{"family":"Schwandt","given":"Melanie"},{"family":"Sherva","given":"Richard"},{"family":"Streit","given":"Fabian"},{"family":"Strohmaier","given":"Jana"},{"family":"Thomas","given":"Nathaniel"},{"family":"Wang","given":"Jen-Chyong"},{"family":"Webb","given":"Bradley T."},{"family":"Wedow","given":"Robbee"},{"family":"Wetherill","given":"Leah"},{"family":"Wills","given":"Amanda G."},{"family":"Boardman","given":"Jason D."},{"family":"Chen","given":"Danfeng"},{"family":"Choi","given":"Doo-Sup"},{"family":"Copeland","given":"William E."},{"family":"Culverhouse","given":"Robert C."},{"family":"Dahmen","given":"Norbert"},{"family":"Degenhardt","given":"Louisa"},{"family":"Domingue","given":"Benjamin W."},{"family":"Elson","given":"Sarah L."},{"family":"Frye","given":"Mark A."},{"family":"Gäbel","given":"Wolfgang"},{"family":"Hayward","given":"Caroline"},{"family":"Ising","given":"Marcus"},{"family":"Keyes","given":"Margaret"},{"family":"Kiefer","given":"Falk"},{"family":"Kramer","given":"John"},{"family":"Kuperman","given":"Samuel"},{"family":"Lucae","given":"Susanne"},{"family":"Lynskey","given":"Michael T."},{"family":"Maier","given":"Wolfgang"},{"family":"Mann","given":"Karl"},{"family":"Männistö","given":"Satu"},{"family":"Müller-Myhsok","given":"Bertram"},{"family":"Murray","given":"Alison D."},{"family":"Nurnberger","given":"John I."},{"family":"Palotie","given":"Aarno"},{"family":"Preuss","given":"Ulrich"},{"family":"Räikkönen","given":"Katri"},{"family":"Reynolds","given":"Maureen D."},{"family":"Ridinger","given":"Monika"},{"family":"Scherbaum","given":"Norbert"},{"family":"Schuckit","given":"Marc A."},{"family":"Soyka","given":"Michael"},{"family":"Treutlein","given":"Jens"},{"family":"Witt","given":"Stephanie"},{"family":"Wodarz","given":"Norbert"},{"family":"Zill","given":"Peter"},{"family":"Adkins","given":"Daniel E."},{"family":"Boden","given":"Joseph M."},{"family":"Boomsma","given":"Dorret I."},{"family":"Bierut","given":"Laura J."},{"family":"Brown","given":"Sandra A."},{"family":"Bucholz","given":"Kathleen K."},{"family":"Cichon","given":"Sven"},{"family":"Costello","given":"E. Jane"},{"family":"Wit","given":"Harriet","non-dropping-particle":"de"},{"family":"Diazgranados","given":"Nancy"},{"family":"Dick","given":"Danielle M."},{"family":"Eriksson","given":"Johan G."},{"family":"Farrer","given":"Lindsay A."},{"family":"Foroud","given":"Tatiana M."},{"family":"Gillespie","given":"Nathan A."},{"family":"Goate","given":"Alison M."},{"family":"Goldman","given":"David"},{"family":"Grucza","given":"Richard A."},{"family":"Hancock","given":"Dana B."},{"family":"Harris","given":"Kathleen Mullan"},{"family":"Heath","given":"Andrew C."},{"family":"Hesselbrock","given":"Victor"},{"family":"Treutlein","given":"Jens"},{"family":"witt","given":"John K. He"},{"family":"Hopfer","given":"Christian J."},{"family":"Horwood","given":"John"},{"family":"Iacono","given":"William"},{"family":"Johnson","given":"Eric O."},{"family":"Kaprio","given":"Jaakko A."},{"family":"Karpyak","given":"Victor M."},{"family":"Kendler","given":"Kenneth S."},{"family":"Kranzler","given":"Henry R."},{"family":"Krauter","given":"Kenneth"},{"family":"Lichtenstein","given":"Paul"},{"family":"Lind","given":"Penelope A."},{"family":"McGue","given":"Matt"},{"family":"MacKillop","given":"James"},{"family":"Madden","given":"Pamela A. F."},{"family":"Maes","given":"Hermine H."},{"family":"Magnusson","given":"Patrik"},{"family":"Martin","given":"Nicholas G."},{"family":"Medland","given":"Sarah E."},{"family":"Montgomery","given":"Grant W."},{"family":"Nelson","given":"Elliot C."},{"family":"Nöthen","given":"Markus M."},{"family":"Palmer","given":"Abraham A."},{"family":"Pedersen","given":"Nancy L."},{"family":"Penninx","given":"Brenda W. J. H."},{"family":"Porjesz","given":"Bernice"},{"family":"Rice","given":"John P."},{"family":"Rietschel","given":"Marcella"},{"family":"Riley","given":"Brien P."},{"family":"Rose","given":"Richard"},{"family":"Rujescu","given":"Dan"},{"family":"Shen","given":"Pei-Hong"},{"family":"Silberg","given":"Judy"},{"family":"Stallings","given":"Michael C."},{"family":"Tarter","given":"Ralph E."},{"family":"Vanyukov","given":"Michael M."},{"family":"Vrieze","given":"Scott"},{"family":"Wall","given":"Tamara L."},{"family":"Whitfield","given":"John B."},{"family":"Zhao","given":"Hongyu"},{"family":"Neale","given":"Benjamin M."},{"family":"Gelernter","given":"Joel"},{"family":"Edenberg","given":"Howard J."},{"family":"Agrawal","given":"Arpana"}],"issued":{"date-parts":[["2018",12]]}}}],"schema":"https://github.com/citation-style-language/schema/raw/master/csl-citation.json"} </w:instrText>
      </w:r>
      <w:r w:rsidR="000E059C" w:rsidRPr="00D20ACC">
        <w:rPr>
          <w:rFonts w:ascii="Times New Roman" w:hAnsi="Times New Roman" w:cs="Times New Roman"/>
          <w:sz w:val="24"/>
          <w:szCs w:val="24"/>
        </w:rPr>
        <w:fldChar w:fldCharType="separate"/>
      </w:r>
      <w:r w:rsidR="000E059C" w:rsidRPr="00A64B62">
        <w:rPr>
          <w:rFonts w:ascii="Times New Roman" w:hAnsi="Times New Roman" w:cs="Times New Roman"/>
          <w:sz w:val="24"/>
        </w:rPr>
        <w:t>(Walters et al., 2018)</w:t>
      </w:r>
      <w:r w:rsidR="000E059C" w:rsidRPr="00D20ACC">
        <w:rPr>
          <w:rFonts w:ascii="Times New Roman" w:hAnsi="Times New Roman" w:cs="Times New Roman"/>
          <w:sz w:val="24"/>
          <w:szCs w:val="24"/>
        </w:rPr>
        <w:fldChar w:fldCharType="end"/>
      </w:r>
      <w:r w:rsidR="000E059C" w:rsidRPr="00D20ACC">
        <w:rPr>
          <w:rFonts w:ascii="Times New Roman" w:hAnsi="Times New Roman" w:cs="Times New Roman"/>
          <w:sz w:val="24"/>
          <w:szCs w:val="24"/>
        </w:rPr>
        <w:t xml:space="preserve">, EXT behaviors are </w:t>
      </w:r>
      <w:r w:rsidR="000E059C" w:rsidRPr="00D20ACC">
        <w:rPr>
          <w:rFonts w:ascii="Times New Roman" w:hAnsi="Times New Roman" w:cs="Times New Roman"/>
          <w:i/>
          <w:iCs/>
          <w:sz w:val="24"/>
          <w:szCs w:val="24"/>
        </w:rPr>
        <w:t>polygenic</w:t>
      </w:r>
      <w:r w:rsidR="000E059C" w:rsidRPr="00D20ACC">
        <w:rPr>
          <w:rFonts w:ascii="Times New Roman" w:hAnsi="Times New Roman" w:cs="Times New Roman"/>
          <w:sz w:val="24"/>
          <w:szCs w:val="24"/>
        </w:rPr>
        <w:t xml:space="preserve"> </w:t>
      </w:r>
      <w:r w:rsidR="000E059C" w:rsidRPr="00D20ACC">
        <w:rPr>
          <w:rFonts w:ascii="Times New Roman" w:hAnsi="Times New Roman" w:cs="Times New Roman"/>
          <w:sz w:val="24"/>
          <w:szCs w:val="24"/>
        </w:rPr>
        <w:fldChar w:fldCharType="begin"/>
      </w:r>
      <w:r w:rsidR="000E059C">
        <w:rPr>
          <w:rFonts w:ascii="Times New Roman" w:hAnsi="Times New Roman" w:cs="Times New Roman"/>
          <w:sz w:val="24"/>
          <w:szCs w:val="24"/>
        </w:rPr>
        <w:instrText xml:space="preserve"> ADDIN ZOTERO_ITEM CSL_CITATION {"citationID":"7rIBXePT","properties":{"formattedCitation":"(Plomin &amp; Simpson, 2013)","plainCitation":"(Plomin &amp; Simpson, 2013)","noteIndex":0},"citationItems":[{"id":361,"uris":["http://zotero.org/users/10101336/items/B9P3I4TG"],"itemData":{"id":361,"type":"article-journal","abstract":"The momentum of genomic science will carry it far into the future and into the heart of research on typical and atypical behavioral development. The purpose of this paper is to focus on a few implications and applications of these advances for understanding behavioral development. Quantitative genetics is genomic and will chart the course for molecular genomic research now that these two worlds of genetics are merging in the search for many genes of small effect. Although current attempts to identify specific genes have had limited success, known as the missing heritability problem, whole-genome sequencing will improve this situation by identifying all DNA sequence variations, including rare variants. Because the heritability of complex traits is caused by many DNA variants of small effect in the population, polygenic scores that are composites of hundreds or thousands of DNA variants will be used by developmentalists to predict children's genetic risk and resilience. The most far-reaching advance will be the widespread availability of whole-genome sequence for children, which means that developmentalists would no longer need to obtain DNA or to genotype children in order to use genomic information in research or in the clinic.","container-title":"Development and Psychopathology","DOI":"10.1017/S0954579413000606","ISSN":"0954-5794, 1469-2198","issue":"4pt2","language":"en","note":"publisher: Cambridge University Press","page":"1263-1278","source":"Cambridge University Press","title":"The future of genomics for developmentalists","volume":"25","author":[{"family":"Plomin","given":"Robert"},{"family":"Simpson","given":"Michael A."}],"issued":{"date-parts":[["2013",11]]}}}],"schema":"https://github.com/citation-style-language/schema/raw/master/csl-citation.json"} </w:instrText>
      </w:r>
      <w:r w:rsidR="000E059C" w:rsidRPr="00D20ACC">
        <w:rPr>
          <w:rFonts w:ascii="Times New Roman" w:hAnsi="Times New Roman" w:cs="Times New Roman"/>
          <w:sz w:val="24"/>
          <w:szCs w:val="24"/>
        </w:rPr>
        <w:fldChar w:fldCharType="separate"/>
      </w:r>
      <w:r w:rsidR="000E059C" w:rsidRPr="00A64B62">
        <w:rPr>
          <w:rFonts w:ascii="Times New Roman" w:hAnsi="Times New Roman" w:cs="Times New Roman"/>
          <w:sz w:val="24"/>
        </w:rPr>
        <w:t>(Plomin &amp; Simpson, 2013)</w:t>
      </w:r>
      <w:r w:rsidR="000E059C" w:rsidRPr="00D20ACC">
        <w:rPr>
          <w:rFonts w:ascii="Times New Roman" w:hAnsi="Times New Roman" w:cs="Times New Roman"/>
          <w:sz w:val="24"/>
          <w:szCs w:val="24"/>
        </w:rPr>
        <w:fldChar w:fldCharType="end"/>
      </w:r>
      <w:r w:rsidR="000E059C">
        <w:rPr>
          <w:rFonts w:ascii="Times New Roman" w:hAnsi="Times New Roman" w:cs="Times New Roman"/>
          <w:sz w:val="24"/>
          <w:szCs w:val="24"/>
        </w:rPr>
        <w:t xml:space="preserve">, such that they are not influenced </w:t>
      </w:r>
      <w:r w:rsidR="000E059C" w:rsidRPr="00D20ACC">
        <w:rPr>
          <w:rFonts w:ascii="Times New Roman" w:hAnsi="Times New Roman" w:cs="Times New Roman"/>
          <w:sz w:val="24"/>
          <w:szCs w:val="24"/>
        </w:rPr>
        <w:t xml:space="preserve">by any single </w:t>
      </w:r>
      <w:r w:rsidR="000E059C">
        <w:rPr>
          <w:rFonts w:ascii="Times New Roman" w:hAnsi="Times New Roman" w:cs="Times New Roman"/>
          <w:sz w:val="24"/>
          <w:szCs w:val="24"/>
        </w:rPr>
        <w:t>gene</w:t>
      </w:r>
      <w:r w:rsidR="000E059C" w:rsidRPr="00D20ACC">
        <w:rPr>
          <w:rFonts w:ascii="Times New Roman" w:hAnsi="Times New Roman" w:cs="Times New Roman"/>
          <w:sz w:val="24"/>
          <w:szCs w:val="24"/>
        </w:rPr>
        <w:t xml:space="preserve"> alone, but by many SNPs across the genome, each</w:t>
      </w:r>
      <w:r w:rsidR="000E059C">
        <w:rPr>
          <w:rFonts w:ascii="Times New Roman" w:hAnsi="Times New Roman" w:cs="Times New Roman"/>
          <w:sz w:val="24"/>
          <w:szCs w:val="24"/>
        </w:rPr>
        <w:t xml:space="preserve"> exerting</w:t>
      </w:r>
      <w:r w:rsidR="000E059C" w:rsidRPr="00D20ACC">
        <w:rPr>
          <w:rFonts w:ascii="Times New Roman" w:hAnsi="Times New Roman" w:cs="Times New Roman"/>
          <w:sz w:val="24"/>
          <w:szCs w:val="24"/>
        </w:rPr>
        <w:t xml:space="preserve"> a </w:t>
      </w:r>
      <w:r w:rsidR="000E059C">
        <w:rPr>
          <w:rFonts w:ascii="Times New Roman" w:hAnsi="Times New Roman" w:cs="Times New Roman"/>
          <w:sz w:val="24"/>
          <w:szCs w:val="24"/>
        </w:rPr>
        <w:t>small</w:t>
      </w:r>
      <w:r w:rsidR="000E059C" w:rsidRPr="00D20ACC">
        <w:rPr>
          <w:rFonts w:ascii="Times New Roman" w:hAnsi="Times New Roman" w:cs="Times New Roman"/>
          <w:sz w:val="24"/>
          <w:szCs w:val="24"/>
        </w:rPr>
        <w:t xml:space="preserve"> effect</w:t>
      </w:r>
      <w:r w:rsidR="000E059C">
        <w:rPr>
          <w:rFonts w:ascii="Times New Roman" w:hAnsi="Times New Roman" w:cs="Times New Roman"/>
          <w:sz w:val="24"/>
          <w:szCs w:val="24"/>
        </w:rPr>
        <w:t>.</w:t>
      </w:r>
      <w:r w:rsidR="000E059C" w:rsidRPr="00D20ACC">
        <w:rPr>
          <w:rFonts w:ascii="Times New Roman" w:hAnsi="Times New Roman" w:cs="Times New Roman"/>
          <w:sz w:val="24"/>
          <w:szCs w:val="24"/>
        </w:rPr>
        <w:t xml:space="preserve"> </w:t>
      </w:r>
      <w:r w:rsidR="008D0982">
        <w:rPr>
          <w:rFonts w:ascii="Times New Roman" w:hAnsi="Times New Roman" w:cs="Times New Roman"/>
          <w:sz w:val="24"/>
          <w:szCs w:val="24"/>
        </w:rPr>
        <w:t xml:space="preserve">The polygenic effects of these SNPs can be aggregated using </w:t>
      </w:r>
      <w:r w:rsidR="000E059C" w:rsidRPr="00D20ACC">
        <w:rPr>
          <w:rFonts w:ascii="Times New Roman" w:hAnsi="Times New Roman" w:cs="Times New Roman"/>
          <w:sz w:val="24"/>
          <w:szCs w:val="24"/>
        </w:rPr>
        <w:t>polygenic scores (PGS)</w:t>
      </w:r>
      <w:r w:rsidR="000E059C">
        <w:rPr>
          <w:rFonts w:ascii="Times New Roman" w:hAnsi="Times New Roman" w:cs="Times New Roman"/>
          <w:sz w:val="24"/>
          <w:szCs w:val="24"/>
        </w:rPr>
        <w:t xml:space="preserve">, which are calculated as the sum of the number of risk alleles an individual carries across the genome, weighted by the risk alleles’ associations with EXT behaviors </w:t>
      </w:r>
      <w:r w:rsidR="000E059C" w:rsidRPr="00D20ACC">
        <w:rPr>
          <w:rFonts w:ascii="Times New Roman" w:hAnsi="Times New Roman" w:cs="Times New Roman"/>
          <w:sz w:val="24"/>
          <w:szCs w:val="24"/>
        </w:rPr>
        <w:fldChar w:fldCharType="begin"/>
      </w:r>
      <w:r w:rsidR="009641A4">
        <w:rPr>
          <w:rFonts w:ascii="Times New Roman" w:hAnsi="Times New Roman" w:cs="Times New Roman"/>
          <w:sz w:val="24"/>
          <w:szCs w:val="24"/>
        </w:rPr>
        <w:instrText xml:space="preserve"> ADDIN ZOTERO_ITEM CSL_CITATION {"citationID":"gdwRBf1t","properties":{"formattedCitation":"(Purcell et al., 2007)","plainCitation":"(Purcell et al., 2007)","noteIndex":0},"citationItems":[{"id":"v8admL9k/6fhACiNq","uris":["http://zotero.org/users/4964322/items/K5IARGB7"],"itemData":{"id":393,"type":"article-journal","abstract":"Whole-genome association studies (WGAS) bring new computational, as well as analytic, challenges to researchers. Many existing genetic-analysis tools are not designed to handle such large data sets in a convenient manner and do not necessarily exploit the new opportunities that whole-genome data bring. To address these issues, we developed PLINK, an open-source C/C++ WGAS tool set. With PLINK, large data sets comprising hundreds of thousands of markers genotyped for thousands of individuals can be rapidly manipulated and analyzed in their entirety. As well as providing tools to make the basic analytic steps computationally efficient, PLINK also supports some novel approaches to whole-genome data that take advantage of whole-genome coverage. We introduce PLINK and describe the five main domains of function: data management, summary statistics, population stratification, association analysis, and identity-by-descent estimation. In particular, we focus on the estimation and use of identity-by-state and identity-by-descent information in the context of population-based whole-genome studies. This information can be used to detect and correct for population stratification and to identify extended chromosomal segments that are shared identical by descent between very distantly related individuals. Analysis of the patterns of segmental sharing has the potential to map disease loci that contain multiple rare variants in a population-based linkage analysis.","container-title":"The American Journal of Human Genetics","DOI":"10.1086/519795","ISSN":"0002-9297","issue":"3","journalAbbreviation":"The American Journal of Human Genetics","page":"559-575","source":"ScienceDirect","title":"PLINK: A Tool Set for Whole-Genome Association and Population-Based Linkage Analyses","title-short":"PLINK","volume":"81","author":[{"family":"Purcell","given":"Shaun"},{"family":"Neale","given":"Benjamin"},{"family":"Todd-Brown","given":"Kathe"},{"family":"Thomas","given":"Lori"},{"family":"Ferreira","given":"Manuel A. R."},{"family":"Bender","given":"David"},{"family":"Maller","given":"Julian"},{"family":"Sklar","given":"Pamela"},{"family":"Bakker","given":"Paul I. W.","non-dropping-particle":"de"},{"family":"Daly","given":"Mark J."},{"family":"Sham","given":"Pak C."}],"issued":{"date-parts":[["2007",9,1]]}}}],"schema":"https://github.com/citation-style-language/schema/raw/master/csl-citation.json"} </w:instrText>
      </w:r>
      <w:r w:rsidR="000E059C" w:rsidRPr="00D20ACC">
        <w:rPr>
          <w:rFonts w:ascii="Times New Roman" w:hAnsi="Times New Roman" w:cs="Times New Roman"/>
          <w:sz w:val="24"/>
          <w:szCs w:val="24"/>
        </w:rPr>
        <w:fldChar w:fldCharType="separate"/>
      </w:r>
      <w:r w:rsidR="000E059C" w:rsidRPr="00A64B62">
        <w:rPr>
          <w:rFonts w:ascii="Times New Roman" w:hAnsi="Times New Roman" w:cs="Times New Roman"/>
          <w:sz w:val="24"/>
        </w:rPr>
        <w:t>(Purcell et al., 2007)</w:t>
      </w:r>
      <w:r w:rsidR="000E059C" w:rsidRPr="00D20ACC">
        <w:rPr>
          <w:rFonts w:ascii="Times New Roman" w:hAnsi="Times New Roman" w:cs="Times New Roman"/>
          <w:sz w:val="24"/>
          <w:szCs w:val="24"/>
        </w:rPr>
        <w:fldChar w:fldCharType="end"/>
      </w:r>
      <w:r w:rsidR="000E059C" w:rsidRPr="00D20ACC">
        <w:rPr>
          <w:rFonts w:ascii="Times New Roman" w:hAnsi="Times New Roman" w:cs="Times New Roman"/>
          <w:sz w:val="24"/>
          <w:szCs w:val="24"/>
        </w:rPr>
        <w:t xml:space="preserve">. </w:t>
      </w:r>
      <w:r w:rsidR="00032155">
        <w:rPr>
          <w:rFonts w:ascii="Times New Roman" w:hAnsi="Times New Roman" w:cs="Times New Roman"/>
          <w:sz w:val="24"/>
          <w:szCs w:val="24"/>
        </w:rPr>
        <w:t xml:space="preserve">A PGS calculated from the GWAS by </w:t>
      </w:r>
      <w:r w:rsidR="00032155" w:rsidRPr="00D20ACC">
        <w:rPr>
          <w:rFonts w:ascii="Times New Roman" w:hAnsi="Times New Roman" w:cs="Times New Roman"/>
          <w:sz w:val="24"/>
          <w:szCs w:val="24"/>
        </w:rPr>
        <w:t xml:space="preserve">Karlsson-Linnér and colleagues </w:t>
      </w:r>
      <w:r w:rsidR="00032155" w:rsidRPr="00D20ACC">
        <w:rPr>
          <w:rFonts w:ascii="Times New Roman" w:hAnsi="Times New Roman" w:cs="Times New Roman"/>
          <w:sz w:val="24"/>
          <w:szCs w:val="24"/>
        </w:rPr>
        <w:fldChar w:fldCharType="begin"/>
      </w:r>
      <w:r w:rsidR="00E46DA2">
        <w:rPr>
          <w:rFonts w:ascii="Times New Roman" w:hAnsi="Times New Roman" w:cs="Times New Roman"/>
          <w:sz w:val="24"/>
          <w:szCs w:val="24"/>
        </w:rPr>
        <w:instrText xml:space="preserve"> ADDIN ZOTERO_ITEM CSL_CITATION {"citationID":"9giqfAen","properties":{"formattedCitation":"(2021)","plainCitation":"(2021)","noteIndex":0},"citationItems":[{"id":270,"uris":["http://zotero.org/users/10101336/items/HJ24TGRY"],"itemData":{"id":270,"type":"article-journal","container-title":"Nature Neuroscience","DOI":"10.1038/s41593-021-00908-3","ISSN":"1097-6256, 1546-1726","issue":"10","journalAbbreviation":"Nat Neurosci","language":"en","page":"1367-1376","source":"DOI.org (Crossref)","title":"Multivariate analysis of 1.5 million people identifies genetic associations with traits related to self-regulation and addiction","volume":"24","author":[{"family":"Karlsson Linnér","given":"Richard"},{"family":"Mallard","given":"Travis T."},{"family":"Barr","given":"Peter B."},{"family":"Sanchez-Roige","given":"Sandra"},{"family":"Madole","given":"James W."},{"family":"Driver","given":"Morgan N."},{"family":"Poore","given":"Holly E."},{"family":"Vlaming","given":"Ronald","non-dropping-particle":"de"},{"family":"Grotzinger","given":"Andrew D."},{"family":"Tielbeek","given":"Jorim J."},{"family":"Johnson","given":"Emma C."},{"family":"Liu","given":"Mengzhen"},{"family":"Rosenthal","given":"Sara Brin"},{"family":"Ideker","given":"Trey"},{"family":"Zhou","given":"Hang"},{"family":"Kember","given":"Rachel L."},{"family":"Pasman","given":"Joëlle A."},{"family":"Verweij","given":"Karin J. H."},{"family":"Liu","given":"Dajiang J."},{"family":"Vrieze","given":"Scott"},{"literal":"COGA Collaborators"},{"family":"Porjesz","given":"Bernice"},{"family":"Hesselbrock","given":"Victor"},{"family":"Foroud","given":"Tatiana M."},{"family":"Agrawal","given":"Arpana"},{"family":"Edenberg","given":"Howard J."},{"family":"Nurnberger Jr","given":"John I."},{"family":"Liu","given":"Yunlong"},{"family":"Kuperman","given":"Samuel"},{"family":"Kramer","given":"John"},{"family":"Meyer","given":"Jacquelyn L."},{"family":"Kamarajan","given":"Chella"},{"family":"Pandey","given":"Ashwini K."},{"family":"Bierut","given":"Laura"},{"family":"Rice","given":"John"},{"family":"Bucholz","given":"Kathleen K."},{"family":"Schuckit","given":"Marc A."},{"family":"Tischfield","given":"Jay"},{"family":"Brooks","given":"Andrew"},{"family":"Hart","given":"Ronald P."},{"family":"Almasy","given":"Laura"},{"family":"Dick","given":"Danielle M."},{"family":"Salvatore","given":"Jessica E."},{"family":"Goate","given":"Allison"},{"family":"Kapoor","given":"Manav"},{"family":"Slesinger","given":"Paul"},{"family":"Scott","given":"Denise M."},{"family":"Bauer","given":"Lance"},{"family":"Wetherill","given":"Leah"},{"family":"Xuei","given":"Xiaoling"},{"family":"Lai","given":"Dongbing"},{"family":"O’Connor","given":"Sean J."},{"family":"Plawecki","given":"Martin H."},{"family":"Lourens","given":"Spencer"},{"family":"Acion","given":"Laura"},{"family":"Chan","given":"Grace"},{"family":"Chorlian","given":"David B."},{"family":"Zhang","given":"Jian"},{"family":"Kinreich","given":"Sivan"},{"family":"Pandey","given":"Gayathri"},{"family":"Chao","given":"Michael J."},{"family":"Anokhin","given":"Andrey P."},{"family":"McCutcheon","given":"Vivia V."},{"family":"Saccone","given":"Scott"},{"family":"Aliev","given":"Fazil"},{"family":"Barr","given":"Peter B."},{"family":"Chin","given":"Hemin"},{"family":"Parsian","given":"Abbas"},{"family":"Kranzler","given":"Henry R."},{"family":"Gelernter","given":"Joel"},{"family":"Harris","given":"Kathleen Mullan"},{"family":"Tucker-Drob","given":"Elliot M."},{"family":"Waldman","given":"Irwin D."},{"family":"Palmer","given":"Abraham A."},{"family":"Harden","given":"K. Paige"},{"family":"Koellinger","given":"Philipp D."},{"family":"Dick","given":"Danielle M."}],"issued":{"date-parts":[["2021",10]]}},"label":"page","suppress-author":true}],"schema":"https://github.com/citation-style-language/schema/raw/master/csl-citation.json"} </w:instrText>
      </w:r>
      <w:r w:rsidR="00032155" w:rsidRPr="00D20ACC">
        <w:rPr>
          <w:rFonts w:ascii="Times New Roman" w:hAnsi="Times New Roman" w:cs="Times New Roman"/>
          <w:sz w:val="24"/>
          <w:szCs w:val="24"/>
        </w:rPr>
        <w:fldChar w:fldCharType="separate"/>
      </w:r>
      <w:r w:rsidR="00032155" w:rsidRPr="00A64B62">
        <w:rPr>
          <w:rFonts w:ascii="Times New Roman" w:hAnsi="Times New Roman" w:cs="Times New Roman"/>
          <w:sz w:val="24"/>
        </w:rPr>
        <w:t>(2021)</w:t>
      </w:r>
      <w:r w:rsidR="00032155" w:rsidRPr="00D20ACC">
        <w:rPr>
          <w:rFonts w:ascii="Times New Roman" w:hAnsi="Times New Roman" w:cs="Times New Roman"/>
          <w:sz w:val="24"/>
          <w:szCs w:val="24"/>
        </w:rPr>
        <w:fldChar w:fldCharType="end"/>
      </w:r>
      <w:r w:rsidR="00032155" w:rsidRPr="00D20ACC">
        <w:rPr>
          <w:rFonts w:ascii="Times New Roman" w:hAnsi="Times New Roman" w:cs="Times New Roman"/>
          <w:sz w:val="24"/>
          <w:szCs w:val="24"/>
        </w:rPr>
        <w:t xml:space="preserve"> </w:t>
      </w:r>
      <w:r w:rsidR="00032155">
        <w:rPr>
          <w:rFonts w:ascii="Times New Roman" w:hAnsi="Times New Roman" w:cs="Times New Roman"/>
          <w:sz w:val="24"/>
          <w:szCs w:val="24"/>
        </w:rPr>
        <w:t>explains up to 16% variance in the EXT factor and up to 10% variance in specific EXT traits</w:t>
      </w:r>
      <w:r w:rsidR="00A34689">
        <w:t xml:space="preserve"> </w:t>
      </w:r>
      <w:r w:rsidR="00A34689">
        <w:rPr>
          <w:rFonts w:ascii="Times New Roman" w:hAnsi="Times New Roman" w:cs="Times New Roman"/>
          <w:sz w:val="24"/>
          <w:szCs w:val="24"/>
        </w:rPr>
        <w:t>across two held-out samples</w:t>
      </w:r>
      <w:r w:rsidR="00032155">
        <w:rPr>
          <w:rFonts w:ascii="Times New Roman" w:hAnsi="Times New Roman" w:cs="Times New Roman"/>
          <w:sz w:val="24"/>
          <w:szCs w:val="24"/>
        </w:rPr>
        <w:t xml:space="preserve">, again highlighting </w:t>
      </w:r>
      <w:r w:rsidR="00166887">
        <w:rPr>
          <w:rFonts w:ascii="Times New Roman" w:hAnsi="Times New Roman" w:cs="Times New Roman"/>
          <w:sz w:val="24"/>
          <w:szCs w:val="24"/>
        </w:rPr>
        <w:t>robust</w:t>
      </w:r>
      <w:r w:rsidR="00032155">
        <w:rPr>
          <w:rFonts w:ascii="Times New Roman" w:hAnsi="Times New Roman" w:cs="Times New Roman"/>
          <w:sz w:val="24"/>
          <w:szCs w:val="24"/>
        </w:rPr>
        <w:t xml:space="preserve"> genetic </w:t>
      </w:r>
      <w:r w:rsidR="002027ED">
        <w:rPr>
          <w:rFonts w:ascii="Times New Roman" w:hAnsi="Times New Roman" w:cs="Times New Roman"/>
          <w:sz w:val="24"/>
          <w:szCs w:val="24"/>
        </w:rPr>
        <w:t>influences</w:t>
      </w:r>
      <w:r w:rsidR="00032155">
        <w:rPr>
          <w:rFonts w:ascii="Times New Roman" w:hAnsi="Times New Roman" w:cs="Times New Roman"/>
          <w:sz w:val="24"/>
          <w:szCs w:val="24"/>
        </w:rPr>
        <w:t xml:space="preserve"> on EXT behaviors.</w:t>
      </w:r>
    </w:p>
    <w:p w14:paraId="2308BC70" w14:textId="77777777" w:rsidR="00CD6894" w:rsidRDefault="001213B2" w:rsidP="009F591D">
      <w:pPr>
        <w:spacing w:after="0" w:line="480" w:lineRule="auto"/>
        <w:ind w:firstLineChars="200" w:firstLine="480"/>
        <w:rPr>
          <w:rFonts w:ascii="Times New Roman" w:hAnsi="Times New Roman" w:cs="Times New Roman"/>
          <w:sz w:val="24"/>
          <w:szCs w:val="24"/>
        </w:rPr>
      </w:pPr>
      <w:r>
        <w:rPr>
          <w:rFonts w:ascii="Times New Roman" w:hAnsi="Times New Roman" w:cs="Times New Roman"/>
          <w:sz w:val="24"/>
          <w:szCs w:val="24"/>
        </w:rPr>
        <w:t>H</w:t>
      </w:r>
      <w:r w:rsidR="00985703">
        <w:rPr>
          <w:rFonts w:ascii="Times New Roman" w:hAnsi="Times New Roman" w:cs="Times New Roman"/>
          <w:sz w:val="24"/>
          <w:szCs w:val="24"/>
        </w:rPr>
        <w:t>igh</w:t>
      </w:r>
      <w:r w:rsidR="00BB00A8">
        <w:rPr>
          <w:rFonts w:ascii="Times New Roman" w:hAnsi="Times New Roman" w:cs="Times New Roman"/>
          <w:sz w:val="24"/>
          <w:szCs w:val="24"/>
        </w:rPr>
        <w:t xml:space="preserve"> h</w:t>
      </w:r>
      <w:r w:rsidR="0038419D">
        <w:rPr>
          <w:rFonts w:ascii="Times New Roman" w:hAnsi="Times New Roman" w:cs="Times New Roman"/>
          <w:sz w:val="24"/>
          <w:szCs w:val="24"/>
        </w:rPr>
        <w:t xml:space="preserve">eritability of EXT behaviors does not imply </w:t>
      </w:r>
      <w:r>
        <w:rPr>
          <w:rFonts w:ascii="Times New Roman" w:hAnsi="Times New Roman" w:cs="Times New Roman"/>
          <w:sz w:val="24"/>
          <w:szCs w:val="24"/>
        </w:rPr>
        <w:t>a lack of environmental influences</w:t>
      </w:r>
      <w:r w:rsidR="0038419D">
        <w:rPr>
          <w:rFonts w:ascii="Times New Roman" w:hAnsi="Times New Roman" w:cs="Times New Roman"/>
          <w:sz w:val="24"/>
          <w:szCs w:val="24"/>
        </w:rPr>
        <w:t>.</w:t>
      </w:r>
      <w:r w:rsidR="004A3F47">
        <w:rPr>
          <w:rFonts w:ascii="Times New Roman" w:hAnsi="Times New Roman" w:cs="Times New Roman"/>
          <w:sz w:val="24"/>
          <w:szCs w:val="24"/>
        </w:rPr>
        <w:t xml:space="preserve"> W</w:t>
      </w:r>
      <w:r w:rsidR="005C5F38">
        <w:rPr>
          <w:rFonts w:ascii="Times New Roman" w:hAnsi="Times New Roman" w:cs="Times New Roman"/>
          <w:sz w:val="24"/>
          <w:szCs w:val="24"/>
        </w:rPr>
        <w:t xml:space="preserve">ell-established associations with </w:t>
      </w:r>
      <w:r w:rsidR="005C5F38" w:rsidRPr="004C521A">
        <w:rPr>
          <w:rFonts w:ascii="Times New Roman" w:hAnsi="Times New Roman" w:cs="Times New Roman"/>
          <w:sz w:val="24"/>
          <w:szCs w:val="24"/>
        </w:rPr>
        <w:t>EXT behaviors</w:t>
      </w:r>
      <w:r w:rsidR="004A3F47">
        <w:rPr>
          <w:rFonts w:ascii="Times New Roman" w:hAnsi="Times New Roman" w:cs="Times New Roman"/>
          <w:sz w:val="24"/>
          <w:szCs w:val="24"/>
        </w:rPr>
        <w:t xml:space="preserve"> has been found for </w:t>
      </w:r>
      <w:r w:rsidR="004F4453">
        <w:rPr>
          <w:rFonts w:ascii="Times New Roman" w:hAnsi="Times New Roman" w:cs="Times New Roman"/>
          <w:sz w:val="24"/>
          <w:szCs w:val="24"/>
        </w:rPr>
        <w:t>three dimensions</w:t>
      </w:r>
      <w:r w:rsidR="004A3F47" w:rsidRPr="004A3F47">
        <w:rPr>
          <w:rFonts w:ascii="Times New Roman" w:hAnsi="Times New Roman" w:cs="Times New Roman"/>
          <w:sz w:val="24"/>
          <w:szCs w:val="24"/>
        </w:rPr>
        <w:t xml:space="preserve"> of the social environment</w:t>
      </w:r>
      <w:r w:rsidR="004F4453">
        <w:rPr>
          <w:rFonts w:ascii="Times New Roman" w:hAnsi="Times New Roman" w:cs="Times New Roman"/>
          <w:sz w:val="24"/>
          <w:szCs w:val="24"/>
        </w:rPr>
        <w:t xml:space="preserve">, namely family, peers, and </w:t>
      </w:r>
      <w:r w:rsidR="003302AF">
        <w:rPr>
          <w:rFonts w:ascii="Times New Roman" w:hAnsi="Times New Roman" w:cs="Times New Roman"/>
          <w:sz w:val="24"/>
          <w:szCs w:val="24"/>
        </w:rPr>
        <w:t>community</w:t>
      </w:r>
      <w:r w:rsidR="005C5F38" w:rsidRPr="004C521A">
        <w:rPr>
          <w:rFonts w:ascii="Times New Roman" w:hAnsi="Times New Roman" w:cs="Times New Roman"/>
          <w:sz w:val="24"/>
          <w:szCs w:val="24"/>
        </w:rPr>
        <w:t xml:space="preserve"> </w:t>
      </w:r>
      <w:r w:rsidR="005C5F38" w:rsidRPr="004C521A">
        <w:rPr>
          <w:rFonts w:ascii="Times New Roman" w:hAnsi="Times New Roman" w:cs="Times New Roman"/>
          <w:sz w:val="24"/>
          <w:szCs w:val="24"/>
        </w:rPr>
        <w:fldChar w:fldCharType="begin"/>
      </w:r>
      <w:r w:rsidR="005C5F38">
        <w:rPr>
          <w:rFonts w:ascii="Times New Roman" w:hAnsi="Times New Roman" w:cs="Times New Roman"/>
          <w:sz w:val="24"/>
          <w:szCs w:val="24"/>
        </w:rPr>
        <w:instrText xml:space="preserve"> ADDIN ZOTERO_ITEM CSL_CITATION {"citationID":"UM4fv6GO","properties":{"formattedCitation":"(Brumley &amp; Jaffee, 2016)","plainCitation":"(Brumley &amp; Jaffee, 2016)","noteIndex":0},"citationItems":[{"id":1050,"uris":["http://zotero.org/users/10101336/items/9CXB2PD5"],"itemData":{"id":1050,"type":"article-journal","abstract":"We examine evidence for whether decreases in externalizing behaviors are driven by the absence of risk (e.g., lack of poor housing quality) or the presence of something positive (e.g., good housing quality). We also review evidence for whether variables have promotive (main) effects or protective (buffering) effects within contexts of risks.","container-title":"Social Psychiatry and Psychiatric Epidemiology","DOI":"10.1007/s00127-016-1228-1","ISSN":"1433-9285","issue":"6","journalAbbreviation":"Soc Psychiatry Psychiatr Epidemiol","language":"en","page":"803-815","source":"Springer Link","title":"Defining and distinguishing promotive and protective effects for childhood externalizing psychopathology: a systematic review","title-short":"Defining and distinguishing promotive and protective effects for childhood externalizing psychopathology","volume":"51","author":[{"family":"Brumley","given":"Lauren D."},{"family":"Jaffee","given":"Sara R."}],"issued":{"date-parts":[["2016",6,1]]}}}],"schema":"https://github.com/citation-style-language/schema/raw/master/csl-citation.json"} </w:instrText>
      </w:r>
      <w:r w:rsidR="005C5F38" w:rsidRPr="004C521A">
        <w:rPr>
          <w:rFonts w:ascii="Times New Roman" w:hAnsi="Times New Roman" w:cs="Times New Roman"/>
          <w:sz w:val="24"/>
          <w:szCs w:val="24"/>
        </w:rPr>
        <w:fldChar w:fldCharType="separate"/>
      </w:r>
      <w:r w:rsidR="005C5F38" w:rsidRPr="00A64B62">
        <w:rPr>
          <w:rFonts w:ascii="Times New Roman" w:hAnsi="Times New Roman" w:cs="Times New Roman"/>
          <w:sz w:val="24"/>
        </w:rPr>
        <w:t>(Brumley &amp; Jaffee, 2016)</w:t>
      </w:r>
      <w:r w:rsidR="005C5F38" w:rsidRPr="004C521A">
        <w:rPr>
          <w:rFonts w:ascii="Times New Roman" w:hAnsi="Times New Roman" w:cs="Times New Roman"/>
          <w:sz w:val="24"/>
          <w:szCs w:val="24"/>
        </w:rPr>
        <w:fldChar w:fldCharType="end"/>
      </w:r>
      <w:r w:rsidR="005C5F38" w:rsidRPr="004C521A">
        <w:rPr>
          <w:rFonts w:ascii="Times New Roman" w:hAnsi="Times New Roman" w:cs="Times New Roman"/>
          <w:sz w:val="24"/>
          <w:szCs w:val="24"/>
        </w:rPr>
        <w:t xml:space="preserve">. </w:t>
      </w:r>
      <w:r w:rsidR="004F4453">
        <w:rPr>
          <w:rFonts w:ascii="Times New Roman" w:hAnsi="Times New Roman" w:cs="Times New Roman"/>
          <w:sz w:val="24"/>
          <w:szCs w:val="24"/>
        </w:rPr>
        <w:t>Psychosocial interventions have been organized around these dimensions and proven to be effective in reducing EXT behaviors</w:t>
      </w:r>
      <w:r w:rsidR="003302AF">
        <w:rPr>
          <w:rFonts w:ascii="Times New Roman" w:hAnsi="Times New Roman" w:cs="Times New Roman"/>
          <w:sz w:val="24"/>
          <w:szCs w:val="24"/>
        </w:rPr>
        <w:t xml:space="preserve"> </w:t>
      </w:r>
      <w:r w:rsidR="003302AF">
        <w:rPr>
          <w:rFonts w:ascii="Times New Roman" w:hAnsi="Times New Roman" w:cs="Times New Roman"/>
          <w:sz w:val="24"/>
          <w:szCs w:val="24"/>
        </w:rPr>
        <w:fldChar w:fldCharType="begin"/>
      </w:r>
      <w:r w:rsidR="003302AF">
        <w:rPr>
          <w:rFonts w:ascii="Times New Roman" w:hAnsi="Times New Roman" w:cs="Times New Roman"/>
          <w:sz w:val="24"/>
          <w:szCs w:val="24"/>
        </w:rPr>
        <w:instrText xml:space="preserve"> ADDIN ZOTERO_ITEM CSL_CITATION {"citationID":"KhQm1vfC","properties":{"formattedCitation":"(Samek &amp; Hicks, 2014)","plainCitation":"(Samek &amp; Hicks, 2014)","noteIndex":0},"citationItems":[{"id":538,"uris":["http://zotero.org/users/10101336/items/2KL7ISZW"],"itemData":{"id":538,"type":"article-journal","abstract":"Though heritable, externalizing disorders have a number of robust associations with several environmental risk factors, including family, school, and peer contexts. To account for these associations, we integrate a behavioral genetic perspective with principles of a developmental cascade theory of antisocial behavior. The major environmental contexts associated with child externalizing problems are reviewed, as are the processes of gene-environment interplay underlying these associations. Throughout, we discuss implications for prevention and intervention. Three major approaches designed to reduce child externalizing behavior are reviewed. Prevention and intervention programs appear to be most successful when they target individuals or communities most at risk for developing externalizing disorders, rather than applied universally. We end by commenting on areas in need of additional research concerning environmental influences on persistent externalizing behaviors.","container-title":"Clinical practice (London, England)","DOI":"10.2217/CPR.14.47","ISSN":"2044-9038","issue":"5","journalAbbreviation":"Clin Pract (Lond)","note":"PMID: 25485087\nPMCID: PMC4255466","page":"537-547","source":"PubMed Central","title":"Externalizing Disorders and Environmental Risk: Mechanisms of Gene-Environment Interplay and Strategies for Intervention","title-short":"Externalizing Disorders and Environmental Risk","volume":"11","author":[{"family":"Samek","given":"Diana R."},{"family":"Hicks","given":"Brian M."}],"issued":{"date-parts":[["2014"]]}}}],"schema":"https://github.com/citation-style-language/schema/raw/master/csl-citation.json"} </w:instrText>
      </w:r>
      <w:r w:rsidR="003302AF">
        <w:rPr>
          <w:rFonts w:ascii="Times New Roman" w:hAnsi="Times New Roman" w:cs="Times New Roman"/>
          <w:sz w:val="24"/>
          <w:szCs w:val="24"/>
        </w:rPr>
        <w:fldChar w:fldCharType="separate"/>
      </w:r>
      <w:r w:rsidR="003302AF" w:rsidRPr="003302AF">
        <w:rPr>
          <w:rFonts w:ascii="Times New Roman" w:hAnsi="Times New Roman" w:cs="Times New Roman"/>
          <w:sz w:val="24"/>
        </w:rPr>
        <w:t>(Samek &amp; Hicks, 2014)</w:t>
      </w:r>
      <w:r w:rsidR="003302AF">
        <w:rPr>
          <w:rFonts w:ascii="Times New Roman" w:hAnsi="Times New Roman" w:cs="Times New Roman"/>
          <w:sz w:val="24"/>
          <w:szCs w:val="24"/>
        </w:rPr>
        <w:fldChar w:fldCharType="end"/>
      </w:r>
      <w:r w:rsidR="004F4453">
        <w:rPr>
          <w:rFonts w:ascii="Times New Roman" w:hAnsi="Times New Roman" w:cs="Times New Roman"/>
          <w:sz w:val="24"/>
          <w:szCs w:val="24"/>
        </w:rPr>
        <w:t xml:space="preserve">. </w:t>
      </w:r>
      <w:r w:rsidR="000F13F2">
        <w:rPr>
          <w:rFonts w:ascii="Times New Roman" w:hAnsi="Times New Roman" w:cs="Times New Roman"/>
          <w:sz w:val="24"/>
          <w:szCs w:val="24"/>
        </w:rPr>
        <w:t>In terms of family environments</w:t>
      </w:r>
      <w:r w:rsidR="00A263B5">
        <w:rPr>
          <w:rFonts w:ascii="Times New Roman" w:hAnsi="Times New Roman" w:cs="Times New Roman"/>
          <w:sz w:val="24"/>
          <w:szCs w:val="24"/>
        </w:rPr>
        <w:t>,</w:t>
      </w:r>
      <w:r w:rsidR="005C5F38" w:rsidRPr="004C521A">
        <w:rPr>
          <w:rFonts w:ascii="Times New Roman" w:hAnsi="Times New Roman" w:cs="Times New Roman"/>
          <w:sz w:val="24"/>
          <w:szCs w:val="24"/>
        </w:rPr>
        <w:t xml:space="preserve"> </w:t>
      </w:r>
      <w:r w:rsidR="00A263B5">
        <w:rPr>
          <w:rFonts w:ascii="Times New Roman" w:hAnsi="Times New Roman" w:cs="Times New Roman"/>
          <w:sz w:val="24"/>
          <w:szCs w:val="24"/>
        </w:rPr>
        <w:t>unsupportive parental relationship has been shown to be</w:t>
      </w:r>
      <w:r w:rsidR="005C5F38" w:rsidRPr="004C521A">
        <w:rPr>
          <w:rFonts w:ascii="Times New Roman" w:hAnsi="Times New Roman" w:cs="Times New Roman"/>
          <w:sz w:val="24"/>
          <w:szCs w:val="24"/>
        </w:rPr>
        <w:t xml:space="preserve"> one of the most powerful predictors </w:t>
      </w:r>
      <w:r w:rsidR="005C5F38">
        <w:rPr>
          <w:rFonts w:ascii="Times New Roman" w:hAnsi="Times New Roman" w:cs="Times New Roman"/>
          <w:sz w:val="24"/>
          <w:szCs w:val="24"/>
        </w:rPr>
        <w:t>of</w:t>
      </w:r>
      <w:r w:rsidR="005C5F38" w:rsidRPr="004C521A">
        <w:rPr>
          <w:rFonts w:ascii="Times New Roman" w:hAnsi="Times New Roman" w:cs="Times New Roman"/>
          <w:sz w:val="24"/>
          <w:szCs w:val="24"/>
        </w:rPr>
        <w:t xml:space="preserve"> future EXT behaviors</w:t>
      </w:r>
      <w:r w:rsidR="00A263B5">
        <w:rPr>
          <w:rFonts w:ascii="Times New Roman" w:hAnsi="Times New Roman" w:cs="Times New Roman"/>
          <w:sz w:val="24"/>
          <w:szCs w:val="24"/>
        </w:rPr>
        <w:t xml:space="preserve"> in </w:t>
      </w:r>
      <w:r w:rsidR="00A263B5" w:rsidRPr="004C521A">
        <w:rPr>
          <w:rFonts w:ascii="Times New Roman" w:hAnsi="Times New Roman" w:cs="Times New Roman"/>
          <w:sz w:val="24"/>
          <w:szCs w:val="24"/>
        </w:rPr>
        <w:t xml:space="preserve">a meta-analysis by Pinquart </w:t>
      </w:r>
      <w:r w:rsidR="00A263B5" w:rsidRPr="004C521A">
        <w:rPr>
          <w:rFonts w:ascii="Times New Roman" w:hAnsi="Times New Roman" w:cs="Times New Roman"/>
          <w:sz w:val="24"/>
          <w:szCs w:val="24"/>
        </w:rPr>
        <w:fldChar w:fldCharType="begin"/>
      </w:r>
      <w:r w:rsidR="00A263B5">
        <w:rPr>
          <w:rFonts w:ascii="Times New Roman" w:hAnsi="Times New Roman" w:cs="Times New Roman"/>
          <w:sz w:val="24"/>
          <w:szCs w:val="24"/>
        </w:rPr>
        <w:instrText xml:space="preserve"> ADDIN ZOTERO_ITEM CSL_CITATION {"citationID":"usqICe67","properties":{"formattedCitation":"(2017)","plainCitation":"(2017)","noteIndex":0},"citationItems":[{"id":208,"uris":["http://zotero.org/users/10101336/items/EWCSFZ74"],"itemData":{"id":208,"type":"article-journal","container-title":"Developmental Psychology","DOI":"10.1037/dev0000295","ISSN":"1939-0599, 0012-1649","issue":"5","journalAbbreviation":"Developmental Psychology","language":"en","page":"873-932","source":"DOI.org (Crossref)","title":"Associations of parenting dimensions and styles with externalizing problems of children and adolescents: An updated meta-analysis.","title-short":"Associations of parenting dimensions and styles with externalizing problems of children and adolescents","volume":"53","author":[{"family":"Pinquart","given":"Martin"}],"issued":{"date-parts":[["2017",5]]}},"label":"page","suppress-author":true}],"schema":"https://github.com/citation-style-language/schema/raw/master/csl-citation.json"} </w:instrText>
      </w:r>
      <w:r w:rsidR="00A263B5" w:rsidRPr="004C521A">
        <w:rPr>
          <w:rFonts w:ascii="Times New Roman" w:hAnsi="Times New Roman" w:cs="Times New Roman"/>
          <w:sz w:val="24"/>
          <w:szCs w:val="24"/>
        </w:rPr>
        <w:fldChar w:fldCharType="separate"/>
      </w:r>
      <w:r w:rsidR="00A263B5" w:rsidRPr="00A64B62">
        <w:rPr>
          <w:rFonts w:ascii="Times New Roman" w:hAnsi="Times New Roman" w:cs="Times New Roman"/>
          <w:sz w:val="24"/>
        </w:rPr>
        <w:t>(2017)</w:t>
      </w:r>
      <w:r w:rsidR="00A263B5" w:rsidRPr="004C521A">
        <w:rPr>
          <w:rFonts w:ascii="Times New Roman" w:hAnsi="Times New Roman" w:cs="Times New Roman"/>
          <w:sz w:val="24"/>
          <w:szCs w:val="24"/>
        </w:rPr>
        <w:fldChar w:fldCharType="end"/>
      </w:r>
      <w:r w:rsidR="005C5F38" w:rsidRPr="004C521A">
        <w:rPr>
          <w:rFonts w:ascii="Times New Roman" w:hAnsi="Times New Roman" w:cs="Times New Roman"/>
          <w:sz w:val="24"/>
          <w:szCs w:val="24"/>
        </w:rPr>
        <w:t xml:space="preserve">. </w:t>
      </w:r>
      <w:r w:rsidR="000F13F2">
        <w:rPr>
          <w:rFonts w:ascii="Times New Roman" w:hAnsi="Times New Roman" w:cs="Times New Roman"/>
          <w:sz w:val="24"/>
          <w:szCs w:val="24"/>
        </w:rPr>
        <w:t>Regarding peer environments</w:t>
      </w:r>
      <w:r w:rsidR="00A263B5">
        <w:rPr>
          <w:rFonts w:ascii="Times New Roman" w:hAnsi="Times New Roman" w:cs="Times New Roman"/>
          <w:sz w:val="24"/>
          <w:szCs w:val="24"/>
        </w:rPr>
        <w:t>,</w:t>
      </w:r>
      <w:r w:rsidR="005C5F38" w:rsidRPr="004C521A">
        <w:rPr>
          <w:rFonts w:ascii="Times New Roman" w:hAnsi="Times New Roman" w:cs="Times New Roman"/>
          <w:sz w:val="24"/>
          <w:szCs w:val="24"/>
        </w:rPr>
        <w:t xml:space="preserve"> delinquent peer affiliation was found by several studies to socialize adolescents towards </w:t>
      </w:r>
      <w:r w:rsidR="005C5F38" w:rsidRPr="004C521A">
        <w:rPr>
          <w:rFonts w:ascii="Times New Roman" w:hAnsi="Times New Roman" w:cs="Times New Roman"/>
          <w:sz w:val="24"/>
          <w:szCs w:val="24"/>
        </w:rPr>
        <w:lastRenderedPageBreak/>
        <w:t xml:space="preserve">developing more </w:t>
      </w:r>
      <w:r w:rsidR="005C5F38">
        <w:rPr>
          <w:rFonts w:ascii="Times New Roman" w:hAnsi="Times New Roman" w:cs="Times New Roman"/>
          <w:sz w:val="24"/>
          <w:szCs w:val="24"/>
        </w:rPr>
        <w:t>EXT</w:t>
      </w:r>
      <w:r w:rsidR="005C5F38" w:rsidRPr="004C521A">
        <w:rPr>
          <w:rFonts w:ascii="Times New Roman" w:hAnsi="Times New Roman" w:cs="Times New Roman"/>
          <w:sz w:val="24"/>
          <w:szCs w:val="24"/>
        </w:rPr>
        <w:t xml:space="preserve"> problems </w:t>
      </w:r>
      <w:r w:rsidR="005C5F38" w:rsidRPr="004C521A">
        <w:rPr>
          <w:rFonts w:ascii="Times New Roman" w:hAnsi="Times New Roman" w:cs="Times New Roman"/>
          <w:sz w:val="24"/>
          <w:szCs w:val="24"/>
        </w:rPr>
        <w:fldChar w:fldCharType="begin"/>
      </w:r>
      <w:r w:rsidR="009751E8">
        <w:rPr>
          <w:rFonts w:ascii="Times New Roman" w:hAnsi="Times New Roman" w:cs="Times New Roman"/>
          <w:sz w:val="24"/>
          <w:szCs w:val="24"/>
        </w:rPr>
        <w:instrText xml:space="preserve"> ADDIN ZOTERO_ITEM CSL_CITATION {"citationID":"FVXAimLc","properties":{"formattedCitation":"(Monahan et al., 2014; Reijntjes et al., 2011)","plainCitation":"(Monahan et al., 2014; Reijntjes et al., 2011)","noteIndex":0},"citationItems":[{"id":96,"uris":["http://zotero.org/users/10101336/items/97INI38I"],"itemData":{"id":96,"type":"article-journal","container-title":"Journal of Research on Adolescence","DOI":"10.1111/jora.12053","ISSN":"10508392","issue":"4","journalAbbreviation":"J Res Adolesc","language":"en","page":"630-645","source":"DOI.org (Crossref)","title":"Adolescent Pathways to Co-Occurring Problem Behavior: The Effects of Peer Delinquency and Peer Substance Use","title-short":"Adolescent Pathways to Co-Occurring Problem Behavior","volume":"24","author":[{"family":"Monahan","given":"Kathryn C."},{"family":"Rhew","given":"Isaac C."},{"family":"Hawkins","given":"J. David"},{"family":"Brown","given":"Eric C."}],"issued":{"date-parts":[["2014",12]]}},"label":"page"},{"id":371,"uris":["http://zotero.org/users/10101336/items/FRDDM7B4"],"itemData":{"id":371,"type":"article-journal","container-title":"Aggressive Behavior","DOI":"10.1002/ab.20374","ISSN":"0096140X","issue":"3","journalAbbreviation":"Aggr. Behav.","language":"en","page":"215-222","source":"DOI.org (Crossref)","title":"Prospective linkages between peer victimization and externalizing problems in children: a meta-analysis","title-short":"Prospective linkages between peer victimization and externalizing problems in children","volume":"37","author":[{"family":"Reijntjes","given":"Albert"},{"family":"Kamphuis","given":"Jan H."},{"family":"Prinzie","given":"Peter"},{"family":"Boelen","given":"Paul A."},{"family":"Van Der Schoot","given":"Menno"},{"family":"Telch","given":"Michael J."}],"issued":{"date-parts":[["2011",5]]}}}],"schema":"https://github.com/citation-style-language/schema/raw/master/csl-citation.json"} </w:instrText>
      </w:r>
      <w:r w:rsidR="005C5F38" w:rsidRPr="004C521A">
        <w:rPr>
          <w:rFonts w:ascii="Times New Roman" w:hAnsi="Times New Roman" w:cs="Times New Roman"/>
          <w:sz w:val="24"/>
          <w:szCs w:val="24"/>
        </w:rPr>
        <w:fldChar w:fldCharType="separate"/>
      </w:r>
      <w:r w:rsidR="009751E8" w:rsidRPr="009751E8">
        <w:rPr>
          <w:rFonts w:ascii="Times New Roman" w:hAnsi="Times New Roman" w:cs="Times New Roman"/>
          <w:sz w:val="24"/>
        </w:rPr>
        <w:t>(Monahan et al., 2014; Reijntjes et al., 2011)</w:t>
      </w:r>
      <w:r w:rsidR="005C5F38" w:rsidRPr="004C521A">
        <w:rPr>
          <w:rFonts w:ascii="Times New Roman" w:hAnsi="Times New Roman" w:cs="Times New Roman"/>
          <w:sz w:val="24"/>
          <w:szCs w:val="24"/>
        </w:rPr>
        <w:fldChar w:fldCharType="end"/>
      </w:r>
      <w:r w:rsidR="005C5F38" w:rsidRPr="004C521A">
        <w:rPr>
          <w:rFonts w:ascii="Times New Roman" w:hAnsi="Times New Roman" w:cs="Times New Roman"/>
          <w:sz w:val="24"/>
          <w:szCs w:val="24"/>
        </w:rPr>
        <w:t>.</w:t>
      </w:r>
      <w:r w:rsidR="005C5F38">
        <w:rPr>
          <w:rFonts w:ascii="Times New Roman" w:hAnsi="Times New Roman" w:cs="Times New Roman"/>
          <w:sz w:val="24"/>
          <w:szCs w:val="24"/>
        </w:rPr>
        <w:t xml:space="preserve"> </w:t>
      </w:r>
      <w:r w:rsidR="00A263B5">
        <w:rPr>
          <w:rFonts w:ascii="Times New Roman" w:hAnsi="Times New Roman" w:cs="Times New Roman"/>
          <w:sz w:val="24"/>
          <w:szCs w:val="24"/>
        </w:rPr>
        <w:t xml:space="preserve">Lastly, </w:t>
      </w:r>
      <w:r w:rsidR="000F13F2">
        <w:rPr>
          <w:rFonts w:ascii="Times New Roman" w:hAnsi="Times New Roman" w:cs="Times New Roman"/>
          <w:sz w:val="24"/>
          <w:szCs w:val="24"/>
        </w:rPr>
        <w:t>p</w:t>
      </w:r>
      <w:r w:rsidR="005C5F38">
        <w:rPr>
          <w:rFonts w:ascii="Times New Roman" w:hAnsi="Times New Roman" w:cs="Times New Roman"/>
          <w:sz w:val="24"/>
          <w:szCs w:val="24"/>
        </w:rPr>
        <w:t>oor s</w:t>
      </w:r>
      <w:r w:rsidR="005C5F38" w:rsidRPr="004C521A">
        <w:rPr>
          <w:rFonts w:ascii="Times New Roman" w:hAnsi="Times New Roman" w:cs="Times New Roman"/>
          <w:sz w:val="24"/>
          <w:szCs w:val="24"/>
        </w:rPr>
        <w:t xml:space="preserve">chool connectedness (e.g., </w:t>
      </w:r>
      <w:r w:rsidR="00A263B5">
        <w:rPr>
          <w:rFonts w:ascii="Times New Roman" w:hAnsi="Times New Roman" w:cs="Times New Roman"/>
          <w:sz w:val="24"/>
          <w:szCs w:val="24"/>
        </w:rPr>
        <w:t>a lack of</w:t>
      </w:r>
      <w:r w:rsidR="005C5F38" w:rsidRPr="004C521A">
        <w:rPr>
          <w:rFonts w:ascii="Times New Roman" w:hAnsi="Times New Roman" w:cs="Times New Roman"/>
          <w:sz w:val="24"/>
          <w:szCs w:val="24"/>
        </w:rPr>
        <w:t xml:space="preserve"> belonginess and support from school</w:t>
      </w:r>
      <w:r w:rsidR="00A263B5">
        <w:rPr>
          <w:rFonts w:ascii="Times New Roman" w:hAnsi="Times New Roman" w:cs="Times New Roman"/>
          <w:sz w:val="24"/>
          <w:szCs w:val="24"/>
        </w:rPr>
        <w:t>mates</w:t>
      </w:r>
      <w:r w:rsidR="005C5F38" w:rsidRPr="004C521A">
        <w:rPr>
          <w:rFonts w:ascii="Times New Roman" w:hAnsi="Times New Roman" w:cs="Times New Roman"/>
          <w:sz w:val="24"/>
          <w:szCs w:val="24"/>
        </w:rPr>
        <w:t xml:space="preserve">) appears to be one important </w:t>
      </w:r>
      <w:r w:rsidR="00DB39A6">
        <w:rPr>
          <w:rFonts w:ascii="Times New Roman" w:hAnsi="Times New Roman" w:cs="Times New Roman"/>
          <w:sz w:val="24"/>
          <w:szCs w:val="24"/>
        </w:rPr>
        <w:t xml:space="preserve">community level </w:t>
      </w:r>
      <w:r w:rsidR="005C5F38" w:rsidRPr="004C521A">
        <w:rPr>
          <w:rFonts w:ascii="Times New Roman" w:hAnsi="Times New Roman" w:cs="Times New Roman"/>
          <w:sz w:val="24"/>
          <w:szCs w:val="24"/>
        </w:rPr>
        <w:t xml:space="preserve">indicator </w:t>
      </w:r>
      <w:r w:rsidR="00A263B5">
        <w:rPr>
          <w:rFonts w:ascii="Times New Roman" w:hAnsi="Times New Roman" w:cs="Times New Roman"/>
          <w:sz w:val="24"/>
          <w:szCs w:val="24"/>
        </w:rPr>
        <w:t>of</w:t>
      </w:r>
      <w:r w:rsidR="005C5F38" w:rsidRPr="004C521A">
        <w:rPr>
          <w:rFonts w:ascii="Times New Roman" w:hAnsi="Times New Roman" w:cs="Times New Roman"/>
          <w:sz w:val="24"/>
          <w:szCs w:val="24"/>
        </w:rPr>
        <w:t xml:space="preserve"> </w:t>
      </w:r>
      <w:r w:rsidR="005C5F38">
        <w:rPr>
          <w:rFonts w:ascii="Times New Roman" w:hAnsi="Times New Roman" w:cs="Times New Roman" w:hint="eastAsia"/>
          <w:sz w:val="24"/>
          <w:szCs w:val="24"/>
        </w:rPr>
        <w:t>higher</w:t>
      </w:r>
      <w:r w:rsidR="005C5F38" w:rsidRPr="004C521A">
        <w:rPr>
          <w:rFonts w:ascii="Times New Roman" w:hAnsi="Times New Roman" w:cs="Times New Roman"/>
          <w:sz w:val="24"/>
          <w:szCs w:val="24"/>
        </w:rPr>
        <w:t xml:space="preserve"> levels of EXT behaviors </w:t>
      </w:r>
      <w:r w:rsidR="00A263B5">
        <w:rPr>
          <w:rFonts w:ascii="Times New Roman" w:hAnsi="Times New Roman" w:cs="Times New Roman"/>
          <w:sz w:val="24"/>
          <w:szCs w:val="24"/>
        </w:rPr>
        <w:t xml:space="preserve">later in development </w:t>
      </w:r>
      <w:r w:rsidR="005C5F38" w:rsidRPr="004C521A">
        <w:rPr>
          <w:rFonts w:ascii="Times New Roman" w:hAnsi="Times New Roman" w:cs="Times New Roman"/>
          <w:sz w:val="24"/>
          <w:szCs w:val="24"/>
        </w:rPr>
        <w:fldChar w:fldCharType="begin"/>
      </w:r>
      <w:r w:rsidR="009751E8">
        <w:rPr>
          <w:rFonts w:ascii="Times New Roman" w:hAnsi="Times New Roman" w:cs="Times New Roman"/>
          <w:sz w:val="24"/>
          <w:szCs w:val="24"/>
        </w:rPr>
        <w:instrText xml:space="preserve"> ADDIN ZOTERO_ITEM CSL_CITATION {"citationID":"U6G5XJX7","properties":{"formattedCitation":"(Morrison et al., 2019; Wang et al., 2020)","plainCitation":"(Morrison et al., 2019; Wang et al., 2020)","noteIndex":0},"citationItems":[{"id":349,"uris":["http://zotero.org/users/10101336/items/RJYN3NJK"],"itemData":{"id":349,"type":"article-journal","abstract":"African American youths are overrepresented in the American juvenile justice system relative to Caucasians. Yet, research on antisocial behaviors (ASB) has focused on predominantly Caucasian populations. Furthermore, relatively little is known about how environmental factors, such as supportive parenting (e.g., how close adolescents feel to their parent) and school connectedness (e.g., how supported adolescents feel at school), affect trajectories of ASB in Caucasians versus African Americans. This study mapped developmental trajectories of ASB in Caucasians (n = 10,764) and African Americans (n = 4,091) separately, using four waves of data from the National Longitudinal Study of Adolescent to Adult Health. We then examined supportive parenting and school connectedness on the trajectories of ASB. Four trajectories of ASB were identified for both Caucasians and African Americans: negligible, adolescence-peaked, low-persistence, and high-persistence ASB, although prevalence rates differed by racial-ethnic status. Supportive parenting reduced the risk of membership into the adolescence-peaked trajectory for both Caucasians and African Americans. However, school connectedness was less protective for African Americans than for Caucasians because it only predicted a lower risk of adolescence-peaked membership for African Americans. Findings may reflect the complex social dynamics between race and schools in the development of ASB.","container-title":"Development and Psychopathology","DOI":"10.1017/S0954579418001335","ISSN":"0954-5794, 1469-2198","issue":"04","journalAbbreviation":"Dev Psychopathol","language":"en","page":"1575-1587","source":"DOI.org (Crossref)","title":"The influence of parents and schools on developmental trajectories of antisocial behaviors in Caucasian and African American youths","volume":"31","author":[{"family":"Morrison","given":"Ryann A."},{"family":"Martinez","given":"Jonathan I."},{"family":"Hilton","given":"Emily C."},{"family":"Li","given":"James J."}],"issued":{"date-parts":[["2019",10]]}},"label":"page"},{"id":1048,"uris":["http://zotero.org/users/10101336/items/FCSU3LN9"],"itemData":{"id":1048,"type":"article-journal","abstract":"Although research has documented the link between classroom climate and children’s learning, evidence about whether and how classroom characteristics are linked to academic and psychological outcomes remains equivocal. This study used a meta-analytic approach to synthesize existing research with the goal of determining (a) the extent to which classroom climate as a multidimensional construct was associated with youth’s academic, behavioral, and socioemotional outcomes from kindergarten to high school and (b) whether the relations between classroom climate and youth’s outcomes differed by dimensions of classroom climate, study design, and child characteristics. Analysis included 61 studies (679 effect sizes and 73,824 participants) published between 2000 and 2016. The results showed that overall classroom climate had small-to-medium positive associations with social competence, motivation and engagement, and academic achievement and small negative associations with socioemotional distress and externalizing behaviors. Moderator analyses revealed that the negative association between classroom climate and socioemotional distress varied by classroom climate dimensions, with socioemotional support being the strongest. The strength of the associations between classroom climate and youth’s outcomes also differed by measurement of classroom climate and study design, though the patterns of the associations were mostly consistent.","container-title":"Developmental Review","DOI":"10.1016/j.dr.2020.100912","ISSN":"0273-2297","journalAbbreviation":"Developmental Review","page":"100912","source":"ScienceDirect","title":"Classroom climate and children’s academic and psychological wellbeing: A systematic review and meta-analysis","title-short":"Classroom climate and children’s academic and psychological wellbeing","volume":"57","author":[{"family":"Wang","given":"Ming-Te"},{"family":"L. Degol","given":"Jessica"},{"family":"Amemiya","given":"Jamie"},{"family":"Parr","given":"Alyssa"},{"family":"Guo","given":"Jiesi"}],"issued":{"date-parts":[["2020",9,1]]}}}],"schema":"https://github.com/citation-style-language/schema/raw/master/csl-citation.json"} </w:instrText>
      </w:r>
      <w:r w:rsidR="005C5F38" w:rsidRPr="004C521A">
        <w:rPr>
          <w:rFonts w:ascii="Times New Roman" w:hAnsi="Times New Roman" w:cs="Times New Roman"/>
          <w:sz w:val="24"/>
          <w:szCs w:val="24"/>
        </w:rPr>
        <w:fldChar w:fldCharType="separate"/>
      </w:r>
      <w:r w:rsidR="009751E8" w:rsidRPr="009751E8">
        <w:rPr>
          <w:rFonts w:ascii="Times New Roman" w:hAnsi="Times New Roman" w:cs="Times New Roman"/>
          <w:sz w:val="24"/>
        </w:rPr>
        <w:t>(Morrison et al., 2019; Wang et al., 2020)</w:t>
      </w:r>
      <w:r w:rsidR="005C5F38" w:rsidRPr="004C521A">
        <w:rPr>
          <w:rFonts w:ascii="Times New Roman" w:hAnsi="Times New Roman" w:cs="Times New Roman"/>
          <w:sz w:val="24"/>
          <w:szCs w:val="24"/>
        </w:rPr>
        <w:fldChar w:fldCharType="end"/>
      </w:r>
      <w:r w:rsidR="005C5F38">
        <w:rPr>
          <w:rFonts w:ascii="Times New Roman" w:hAnsi="Times New Roman" w:cs="Times New Roman"/>
          <w:sz w:val="24"/>
          <w:szCs w:val="24"/>
        </w:rPr>
        <w:t xml:space="preserve">. </w:t>
      </w:r>
    </w:p>
    <w:p w14:paraId="08E02EA5" w14:textId="4FCCFEC2" w:rsidR="008F44EE" w:rsidRDefault="009641A4" w:rsidP="00A14A16">
      <w:pPr>
        <w:spacing w:after="0" w:line="480" w:lineRule="auto"/>
        <w:ind w:firstLineChars="200" w:firstLine="480"/>
        <w:rPr>
          <w:rFonts w:ascii="Times New Roman" w:hAnsi="Times New Roman" w:cs="Times New Roman"/>
          <w:sz w:val="24"/>
          <w:szCs w:val="24"/>
        </w:rPr>
      </w:pPr>
      <w:r>
        <w:rPr>
          <w:rFonts w:ascii="Times New Roman" w:hAnsi="Times New Roman" w:cs="Times New Roman"/>
          <w:sz w:val="24"/>
          <w:szCs w:val="24"/>
        </w:rPr>
        <w:t xml:space="preserve">Crucially, </w:t>
      </w:r>
      <w:r w:rsidR="00785D2D">
        <w:rPr>
          <w:rFonts w:ascii="Times New Roman" w:hAnsi="Times New Roman" w:cs="Times New Roman"/>
          <w:sz w:val="24"/>
          <w:szCs w:val="24"/>
        </w:rPr>
        <w:t>decades of research have shown</w:t>
      </w:r>
      <w:r>
        <w:rPr>
          <w:rFonts w:ascii="Times New Roman" w:hAnsi="Times New Roman" w:cs="Times New Roman"/>
          <w:sz w:val="24"/>
          <w:szCs w:val="24"/>
        </w:rPr>
        <w:t xml:space="preserve"> that environmental effects on EXT problems do not act independently of genetic factors:</w:t>
      </w:r>
      <w:r w:rsidR="006258D3">
        <w:rPr>
          <w:rFonts w:ascii="Times New Roman" w:hAnsi="Times New Roman" w:cs="Times New Roman"/>
          <w:sz w:val="24"/>
          <w:szCs w:val="24"/>
        </w:rPr>
        <w:t xml:space="preserve"> they engage in complex transactional processes (i.e., gene-environment interplay) in the development of EXT problems </w:t>
      </w:r>
      <w:r w:rsidR="006258D3" w:rsidRPr="00F66E7E">
        <w:rPr>
          <w:rFonts w:ascii="Times New Roman" w:hAnsi="Times New Roman" w:cs="Times New Roman"/>
          <w:sz w:val="24"/>
          <w:szCs w:val="24"/>
        </w:rPr>
        <w:fldChar w:fldCharType="begin"/>
      </w:r>
      <w:r w:rsidR="006258D3">
        <w:rPr>
          <w:rFonts w:ascii="Times New Roman" w:hAnsi="Times New Roman" w:cs="Times New Roman"/>
          <w:sz w:val="24"/>
          <w:szCs w:val="24"/>
        </w:rPr>
        <w:instrText xml:space="preserve"> ADDIN ZOTERO_ITEM CSL_CITATION {"citationID":"fnBvIcBS","properties":{"formattedCitation":"(Neiderhiser &amp; Chen, 2023; Plomin &amp; Viding, 2022)","plainCitation":"(Neiderhiser &amp; Chen, 2023; Plomin &amp; Viding, 2022)","noteIndex":0},"citationItems":[{"id":1007,"uris":["http://zotero.org/users/10101336/items/AWU6RER2"],"itemData":{"id":1007,"type":"chapter","abstract":"Adolescence is one of the most studied developmental periods in regard to genetic and environmental influences with many twin, sibling, and adoption studies. This chapter provides a brief review of two broad categories of genetically informed research on adolescent and early adult development: (a) adjustment outcomes (internalizing behaviors, externalizing behaviors, and substance use) and (b) interpersonal relationships (parenting, sibling relations, and peers). It focuses on gene–environment correlation (rGE) and gene × environment interaction (G×E) related to these adolescent and early adult outcomes. The chapter then briefly describes the existing literature with the goal of identifying consistent findings that help to advance the understanding of adolescents and early adults. Finally, it proposes a set of future directions for research on adolescent and early adult development that includes a careful integration of genes, environments, and hormones. There are many future directions for research on gene–environment interplay during adolescence. (PsycInfo Database Record (c) 2023 APA, all rights reserved)","collection-title":"APA handbooks in psychology®","container-title":"APA handbook of adolescent and young adult development","event-place":"Washington, DC, US","ISBN":"978-1-4338-3314-4","note":"DOI: 10.1037/0000298-003","page":"39-54","publisher":"American Psychological Association","publisher-place":"Washington, DC, US","source":"APA PsycNet","title":"Gene–environment interplay in adolescence and early adulthood","author":[{"family":"Neiderhiser","given":"Jenae M."},{"family":"Chen","given":"Tong"}],"issued":{"date-parts":[["2023"]]}}},{"id":995,"uris":["http://zotero.org/users/10101336/items/CVNLSKYP"],"itemData":{"id":995,"type":"article-journal","abstract":"The synthesis of quantitative genetics and molecular genetics is transforming research in the behavioural sciences. The ability to measure inherited DNA differences directly has led to polygenic scores and to new methods to estimate heritability and genetic correlations. This issue provides examples of how these advances can be appllied to research on gene-environment interplay in developmental psychopathology.","container-title":"Journal of Child Psychology and Psychiatry","DOI":"10.1111/jcpp.13687","ISSN":"1469-7610","issue":"10","language":"en","license":"© 2022 The Authors. Journal of Child Psychology and Psychiatry published by John Wiley &amp; Sons Ltd on behalf of Association for Child and Adolescent Mental Health.","note":"_eprint: https://onlinelibrary.wiley.com/doi/pdf/10.1111/jcpp.13687","page":"1214-1218","source":"Wiley Online Library","title":"Commentary: Will genomics revolutionise research on gene–environment interplay?","title-short":"Commentary","volume":"63","author":[{"family":"Plomin","given":"Robert"},{"family":"Viding","given":"Essi"}],"issued":{"date-parts":[["2022"]]}}}],"schema":"https://github.com/citation-style-language/schema/raw/master/csl-citation.json"} </w:instrText>
      </w:r>
      <w:r w:rsidR="006258D3" w:rsidRPr="00F66E7E">
        <w:rPr>
          <w:rFonts w:ascii="Times New Roman" w:hAnsi="Times New Roman" w:cs="Times New Roman"/>
          <w:sz w:val="24"/>
          <w:szCs w:val="24"/>
        </w:rPr>
        <w:fldChar w:fldCharType="separate"/>
      </w:r>
      <w:r w:rsidR="006258D3" w:rsidRPr="00CC31E5">
        <w:rPr>
          <w:rFonts w:ascii="Times New Roman" w:hAnsi="Times New Roman" w:cs="Times New Roman"/>
          <w:sz w:val="24"/>
        </w:rPr>
        <w:t>(Neiderhiser &amp; Chen, 2023; Plomin &amp; Viding, 2022)</w:t>
      </w:r>
      <w:r w:rsidR="006258D3" w:rsidRPr="00F66E7E">
        <w:rPr>
          <w:rFonts w:ascii="Times New Roman" w:hAnsi="Times New Roman" w:cs="Times New Roman"/>
          <w:sz w:val="24"/>
          <w:szCs w:val="24"/>
        </w:rPr>
        <w:fldChar w:fldCharType="end"/>
      </w:r>
      <w:r w:rsidR="006258D3">
        <w:rPr>
          <w:rFonts w:ascii="Times New Roman" w:hAnsi="Times New Roman" w:cs="Times New Roman"/>
          <w:sz w:val="24"/>
          <w:szCs w:val="24"/>
        </w:rPr>
        <w:t>.</w:t>
      </w:r>
      <w:r w:rsidR="00A14A16">
        <w:rPr>
          <w:rFonts w:ascii="Times New Roman" w:hAnsi="Times New Roman" w:cs="Times New Roman"/>
          <w:sz w:val="24"/>
          <w:szCs w:val="24"/>
        </w:rPr>
        <w:t xml:space="preserve"> G</w:t>
      </w:r>
      <w:r w:rsidR="00853A5E">
        <w:rPr>
          <w:rFonts w:ascii="Times New Roman" w:hAnsi="Times New Roman" w:cs="Times New Roman"/>
          <w:sz w:val="24"/>
          <w:szCs w:val="24"/>
        </w:rPr>
        <w:t xml:space="preserve">ene-environment correlation (rGE), a </w:t>
      </w:r>
      <w:r w:rsidR="00332EA6">
        <w:rPr>
          <w:rFonts w:ascii="Times New Roman" w:hAnsi="Times New Roman" w:cs="Times New Roman"/>
          <w:sz w:val="24"/>
          <w:szCs w:val="24"/>
        </w:rPr>
        <w:t>ubiquitously</w:t>
      </w:r>
      <w:r w:rsidR="00332EA6">
        <w:rPr>
          <w:rFonts w:ascii="Times New Roman" w:hAnsi="Times New Roman" w:cs="Times New Roman"/>
          <w:sz w:val="24"/>
          <w:szCs w:val="24"/>
        </w:rPr>
        <w:t xml:space="preserve"> </w:t>
      </w:r>
      <w:r w:rsidR="00332EA6">
        <w:rPr>
          <w:rFonts w:ascii="Times New Roman" w:hAnsi="Times New Roman" w:cs="Times New Roman"/>
          <w:sz w:val="24"/>
          <w:szCs w:val="24"/>
        </w:rPr>
        <w:t>observed</w:t>
      </w:r>
      <w:r w:rsidR="00332EA6">
        <w:rPr>
          <w:rFonts w:ascii="Times New Roman" w:hAnsi="Times New Roman" w:cs="Times New Roman"/>
          <w:sz w:val="24"/>
          <w:szCs w:val="24"/>
        </w:rPr>
        <w:t xml:space="preserve"> </w:t>
      </w:r>
      <w:r w:rsidR="00853A5E">
        <w:rPr>
          <w:rFonts w:ascii="Times New Roman" w:hAnsi="Times New Roman" w:cs="Times New Roman"/>
          <w:sz w:val="24"/>
          <w:szCs w:val="24"/>
        </w:rPr>
        <w:t>phenomenon where the genetic</w:t>
      </w:r>
      <w:r w:rsidR="00332EA6">
        <w:rPr>
          <w:rFonts w:ascii="Times New Roman" w:hAnsi="Times New Roman" w:cs="Times New Roman"/>
          <w:sz w:val="24"/>
          <w:szCs w:val="24"/>
        </w:rPr>
        <w:t xml:space="preserve"> and environmental</w:t>
      </w:r>
      <w:r w:rsidR="00853A5E">
        <w:rPr>
          <w:rFonts w:ascii="Times New Roman" w:hAnsi="Times New Roman" w:cs="Times New Roman"/>
          <w:sz w:val="24"/>
          <w:szCs w:val="24"/>
        </w:rPr>
        <w:t xml:space="preserve"> factors </w:t>
      </w:r>
      <w:r w:rsidR="00332EA6">
        <w:rPr>
          <w:rFonts w:ascii="Times New Roman" w:hAnsi="Times New Roman" w:cs="Times New Roman"/>
          <w:sz w:val="24"/>
          <w:szCs w:val="24"/>
        </w:rPr>
        <w:t>for a trait become correlated</w:t>
      </w:r>
      <w:r w:rsidR="00B156B9">
        <w:rPr>
          <w:rFonts w:ascii="Times New Roman" w:hAnsi="Times New Roman" w:cs="Times New Roman"/>
          <w:sz w:val="24"/>
          <w:szCs w:val="24"/>
        </w:rPr>
        <w:t xml:space="preserve"> </w:t>
      </w:r>
      <w:r w:rsidR="00B156B9" w:rsidRPr="00D20ACC">
        <w:rPr>
          <w:rFonts w:ascii="Times New Roman" w:hAnsi="Times New Roman" w:cs="Times New Roman"/>
          <w:sz w:val="24"/>
          <w:szCs w:val="24"/>
        </w:rPr>
        <w:fldChar w:fldCharType="begin"/>
      </w:r>
      <w:r w:rsidR="00B156B9">
        <w:rPr>
          <w:rFonts w:ascii="Times New Roman" w:hAnsi="Times New Roman" w:cs="Times New Roman"/>
          <w:sz w:val="24"/>
          <w:szCs w:val="24"/>
        </w:rPr>
        <w:instrText xml:space="preserve"> ADDIN ZOTERO_ITEM CSL_CITATION {"citationID":"YAsQWekF","properties":{"formattedCitation":"(Boivin et al., 2013; Scarr &amp; McCartney, 1983)","plainCitation":"(Boivin et al., 2013; Scarr &amp; McCartney, 1983)","noteIndex":0},"citationItems":[{"id":458,"uris":["http://zotero.org/users/10101336/items/BMBRFGAD"],"itemData":{"id":458,"type":"article-journal","abstract":"Early disruptive behaviors, such as aggressive and hyperactive behaviors, known to be influenced by genetic factors, have been found to predict early school peer relation difficulties, such as peer rejection and victimization. However, there is no consensus regarding the developmental processes underlying this predictive association. Genetically informative designs, such as twin studies, are well suited for investigating the underlying genetic and environmental etiology of this association. The main goal of the present study was to examine the possible establishment of an emerging gene–environment correlation linking disruptive behaviors to peer relationship difficulties during the first years of school. Participants were drawn from an ongoing longitudinal study of twins who were assessed with respect to their social behaviors and their peer relation difficulties in kindergarten and in Grade 1 through peer nominations measures and teacher ratings. As predicted, disruptive behaviors were concurrently and predictively associated with peer relation difficulties. Multivariate analyses of these associations indicate that they were mainly accounted for by genetic factors. These results emphasize the need to adopt an early and persistent prevention framework targeting both the child and the peer context to alleviate the establishment of a negative coercive process and its consequences.","container-title":"Development and Psychopathology","DOI":"10.1017/S0954579412000910","ISSN":"0954-5794, 1469-2198","issue":"1","language":"en","note":"publisher: Cambridge University Press","page":"79-92","source":"Cambridge University Press","title":"Evidence of gene–environment correlation for peer difficulties: Disruptive behaviors predict early peer relation difficulties in school through genetic effects","title-short":"Evidence of gene–environment correlation for peer difficulties","volume":"25","author":[{"family":"Boivin","given":"Michel"},{"family":"Brendgen","given":"Mara"},{"family":"Vitaro","given":"Frank"},{"family":"Forget-Dubois","given":"Nadine"},{"family":"Feng","given":"Bei"},{"family":"Tremblay","given":"Richard E."},{"family":"Dionne","given":"Ginette"}],"issued":{"date-parts":[["2013",2]]}},"label":"page"},{"id":528,"uris":["http://zotero.org/users/10101336/items/4GTXQ2Z7"],"itemData":{"id":528,"type":"article-journal","abstract":"We propose a theory of development in which experience is directed by ge</w:instrText>
      </w:r>
      <w:r w:rsidR="00B156B9">
        <w:rPr>
          <w:rFonts w:ascii="Times New Roman" w:hAnsi="Times New Roman" w:cs="Times New Roman" w:hint="eastAsia"/>
          <w:sz w:val="24"/>
          <w:szCs w:val="24"/>
        </w:rPr>
        <w:instrText xml:space="preserve">notypes. Genotypic differences are proposed to affect phenotypic differences, both directly and through experience, via 3 kinds of genotype </w:instrText>
      </w:r>
      <w:r w:rsidR="00B156B9">
        <w:rPr>
          <w:rFonts w:ascii="Times New Roman" w:hAnsi="Times New Roman" w:cs="Times New Roman" w:hint="eastAsia"/>
          <w:sz w:val="24"/>
          <w:szCs w:val="24"/>
        </w:rPr>
        <w:instrText>→</w:instrText>
      </w:r>
      <w:r w:rsidR="00B156B9">
        <w:rPr>
          <w:rFonts w:ascii="Times New Roman" w:hAnsi="Times New Roman" w:cs="Times New Roman" w:hint="eastAsia"/>
          <w:sz w:val="24"/>
          <w:szCs w:val="24"/>
        </w:rPr>
        <w:instrText xml:space="preserve"> environment effects: a passive kind, through environments provided by biologically related parents; an evocative </w:instrText>
      </w:r>
      <w:r w:rsidR="00B156B9">
        <w:rPr>
          <w:rFonts w:ascii="Times New Roman" w:hAnsi="Times New Roman" w:cs="Times New Roman"/>
          <w:sz w:val="24"/>
          <w:szCs w:val="24"/>
        </w:rPr>
        <w:instrText>kind, through responses elicited by individuals from others; and an active kind, through the selection of different environments by different people. The theory adapts the 3 kinds of genotype-environment correlations proposed by Plomin, DeFries, and Loehlin in a developmental model that is used to explain results from studies of deprivation, intervention, twins, and families.","container-title":"Child Development","DOI":"10.2307/1129703","ISSN":"0009-3920","issue":"2","note":"publisher: [Wiley, Society fo</w:instrText>
      </w:r>
      <w:r w:rsidR="00B156B9">
        <w:rPr>
          <w:rFonts w:ascii="Times New Roman" w:hAnsi="Times New Roman" w:cs="Times New Roman" w:hint="eastAsia"/>
          <w:sz w:val="24"/>
          <w:szCs w:val="24"/>
        </w:rPr>
        <w:instrText xml:space="preserve">r Research in Child Development]","page":"424-435","source":"JSTOR","title":"How People Make Their Own Environments: A Theory of Genotype </w:instrText>
      </w:r>
      <w:r w:rsidR="00B156B9">
        <w:rPr>
          <w:rFonts w:ascii="Times New Roman" w:hAnsi="Times New Roman" w:cs="Times New Roman" w:hint="eastAsia"/>
          <w:sz w:val="24"/>
          <w:szCs w:val="24"/>
        </w:rPr>
        <w:instrText>→</w:instrText>
      </w:r>
      <w:r w:rsidR="00B156B9">
        <w:rPr>
          <w:rFonts w:ascii="Times New Roman" w:hAnsi="Times New Roman" w:cs="Times New Roman" w:hint="eastAsia"/>
          <w:sz w:val="24"/>
          <w:szCs w:val="24"/>
        </w:rPr>
        <w:instrText xml:space="preserve"> Environment Effects","title-short":"How People Make Their Own Environments","volume":"54","author":[{"family":"Scar</w:instrText>
      </w:r>
      <w:r w:rsidR="00B156B9">
        <w:rPr>
          <w:rFonts w:ascii="Times New Roman" w:hAnsi="Times New Roman" w:cs="Times New Roman"/>
          <w:sz w:val="24"/>
          <w:szCs w:val="24"/>
        </w:rPr>
        <w:instrText xml:space="preserve">r","given":"Sandra"},{"family":"McCartney","given":"Kathleen"}],"issued":{"date-parts":[["1983"]]}},"label":"page"}],"schema":"https://github.com/citation-style-language/schema/raw/master/csl-citation.json"} </w:instrText>
      </w:r>
      <w:r w:rsidR="00B156B9" w:rsidRPr="00D20ACC">
        <w:rPr>
          <w:rFonts w:ascii="Times New Roman" w:hAnsi="Times New Roman" w:cs="Times New Roman"/>
          <w:sz w:val="24"/>
          <w:szCs w:val="24"/>
        </w:rPr>
        <w:fldChar w:fldCharType="separate"/>
      </w:r>
      <w:r w:rsidR="00B156B9" w:rsidRPr="00A64B62">
        <w:rPr>
          <w:rFonts w:ascii="Times New Roman" w:hAnsi="Times New Roman" w:cs="Times New Roman"/>
          <w:sz w:val="24"/>
        </w:rPr>
        <w:t>(Boivin et al., 2013; Scarr &amp; McCartney, 1983)</w:t>
      </w:r>
      <w:r w:rsidR="00B156B9" w:rsidRPr="00D20ACC">
        <w:rPr>
          <w:rFonts w:ascii="Times New Roman" w:hAnsi="Times New Roman" w:cs="Times New Roman"/>
          <w:sz w:val="24"/>
          <w:szCs w:val="24"/>
        </w:rPr>
        <w:fldChar w:fldCharType="end"/>
      </w:r>
      <w:r w:rsidR="00332EA6">
        <w:rPr>
          <w:rFonts w:ascii="Times New Roman" w:hAnsi="Times New Roman" w:cs="Times New Roman"/>
          <w:sz w:val="24"/>
          <w:szCs w:val="24"/>
        </w:rPr>
        <w:t xml:space="preserve">, </w:t>
      </w:r>
      <w:r w:rsidR="008F44EE">
        <w:rPr>
          <w:rFonts w:ascii="Times New Roman" w:hAnsi="Times New Roman" w:cs="Times New Roman"/>
          <w:sz w:val="24"/>
          <w:szCs w:val="24"/>
        </w:rPr>
        <w:t xml:space="preserve">has </w:t>
      </w:r>
      <w:r w:rsidR="001F7E29">
        <w:rPr>
          <w:rFonts w:ascii="Times New Roman" w:hAnsi="Times New Roman" w:cs="Times New Roman"/>
          <w:sz w:val="24"/>
          <w:szCs w:val="24"/>
        </w:rPr>
        <w:t>been ubiquitously observed</w:t>
      </w:r>
      <w:r w:rsidR="008F44EE">
        <w:rPr>
          <w:rFonts w:ascii="Times New Roman" w:hAnsi="Times New Roman" w:cs="Times New Roman"/>
          <w:sz w:val="24"/>
          <w:szCs w:val="24"/>
        </w:rPr>
        <w:t xml:space="preserve">. </w:t>
      </w:r>
      <w:r w:rsidR="001F7E29">
        <w:rPr>
          <w:rFonts w:ascii="Times New Roman" w:hAnsi="Times New Roman" w:cs="Times New Roman"/>
          <w:sz w:val="24"/>
          <w:szCs w:val="24"/>
        </w:rPr>
        <w:t xml:space="preserve">The twin literature have shown that most psychosocial </w:t>
      </w:r>
      <w:r w:rsidR="001F7E29" w:rsidRPr="00D20ACC">
        <w:rPr>
          <w:rFonts w:ascii="Times New Roman" w:hAnsi="Times New Roman" w:cs="Times New Roman"/>
          <w:sz w:val="24"/>
          <w:szCs w:val="24"/>
        </w:rPr>
        <w:t>environment</w:t>
      </w:r>
      <w:r w:rsidR="001F7E29">
        <w:rPr>
          <w:rFonts w:ascii="Times New Roman" w:hAnsi="Times New Roman" w:cs="Times New Roman"/>
          <w:sz w:val="24"/>
          <w:szCs w:val="24"/>
        </w:rPr>
        <w:t xml:space="preserve">al variables are known to be quite heritable themselves </w:t>
      </w:r>
      <w:r w:rsidR="001F7E29" w:rsidRPr="00D20ACC">
        <w:rPr>
          <w:rFonts w:ascii="Times New Roman" w:hAnsi="Times New Roman" w:cs="Times New Roman"/>
          <w:sz w:val="24"/>
          <w:szCs w:val="24"/>
        </w:rPr>
        <w:fldChar w:fldCharType="begin"/>
      </w:r>
      <w:r w:rsidR="001F7E29">
        <w:rPr>
          <w:rFonts w:ascii="Times New Roman" w:hAnsi="Times New Roman" w:cs="Times New Roman"/>
          <w:sz w:val="24"/>
          <w:szCs w:val="24"/>
        </w:rPr>
        <w:instrText xml:space="preserve"> ADDIN ZOTERO_ITEM CSL_CITATION {"citationID":"F2Gbs5F5","properties":{"formattedCitation":"(Kendler &amp; Baker, 2007)","plainCitation":"(Kendler &amp; Baker, 2007)","noteIndex":0},"citationItems":[{"id":343,"uris":["http://zotero.org/users/10101336/items/JUJBHE96"],"itemData":{"id":343,"type":"article-journal","abstract":"Background. Traditional models of psychiatric epidemiology often assume that the relationship between individuals and their environment is unidirectional, from environment to person. Accumulating evidence from developmental and genetic studies has made this perspective increasingly untenable.\nMethod. Literature search using Medline, PsycINFO, article references and contact with experts to identify all papers examining the heritability of measures of environments of relevance to psychiatry/psychology.\nResults. We identiﬁed 55 independent studies organized into seven categories : general and speciﬁc stressful life events (SLEs), parenting as reported by child, parenting reported by parent, family environment, social support, peer interactions, and marital quality. Thirty-ﬁve environmental measures in these categories were examined by at least two studies and produced weighted heritability estimates ranging from 7 % to 39 %, with most falling between 15 % and 35%. The weighted heritability for all environmental measures in all studies was 27%. The weighted heritability for environmental measures by rating method was : self-report 29 %, informant report 26 %, and direct rater or videotape observation (typically examining 10 min of behavior) 14 %.\nConclusion. Genetic inﬂuences on measures of the environment are pervasive in extent and modest to moderate in impact. These ﬁndings largely reﬂect ‘actual behavior ’ rather than ‘ only perceptions ’. Etiologic models for psychiatric illness need to account for the non-trivial inﬂuences of genetic factors on environmental experiences.","container-title":"Psychological Medicine","DOI":"10.1017/S0033291706009524","ISSN":"0033-2917, 1469-8978","issue":"05","journalAbbreviation":"Psychol. Med.","language":"en","page":"615","source":"DOI.org (Crossref)","title":"Genetic influences on measures of the environment: a systematic review","title-short":"Genetic influences on measures of the environment","volume":"37","author":[{"family":"Kendler","given":"Kenneth S."},{"family":"Baker","given":"Jessica H."}],"issued":{"date-parts":[["2007",5]]}}}],"schema":"https://github.com/citation-style-language/schema/raw/master/csl-citation.json"} </w:instrText>
      </w:r>
      <w:r w:rsidR="001F7E29" w:rsidRPr="00D20ACC">
        <w:rPr>
          <w:rFonts w:ascii="Times New Roman" w:hAnsi="Times New Roman" w:cs="Times New Roman"/>
          <w:sz w:val="24"/>
          <w:szCs w:val="24"/>
        </w:rPr>
        <w:fldChar w:fldCharType="separate"/>
      </w:r>
      <w:r w:rsidR="001F7E29" w:rsidRPr="00FA09D1">
        <w:rPr>
          <w:rFonts w:ascii="Times New Roman" w:hAnsi="Times New Roman" w:cs="Times New Roman"/>
          <w:sz w:val="24"/>
        </w:rPr>
        <w:t>(Kendler &amp; Baker, 2007)</w:t>
      </w:r>
      <w:r w:rsidR="001F7E29" w:rsidRPr="00D20ACC">
        <w:rPr>
          <w:rFonts w:ascii="Times New Roman" w:hAnsi="Times New Roman" w:cs="Times New Roman"/>
          <w:sz w:val="24"/>
          <w:szCs w:val="24"/>
        </w:rPr>
        <w:fldChar w:fldCharType="end"/>
      </w:r>
      <w:r w:rsidR="001F7E29">
        <w:rPr>
          <w:rFonts w:ascii="Times New Roman" w:hAnsi="Times New Roman" w:cs="Times New Roman"/>
          <w:sz w:val="24"/>
          <w:szCs w:val="24"/>
        </w:rPr>
        <w:t xml:space="preserve"> and that EXT behaviors have shared genetic etiology with environmental factors for EXT behaviors </w:t>
      </w:r>
      <w:r w:rsidR="001F7E29">
        <w:rPr>
          <w:rFonts w:ascii="Times New Roman" w:hAnsi="Times New Roman" w:cs="Times New Roman"/>
          <w:sz w:val="24"/>
          <w:szCs w:val="24"/>
        </w:rPr>
        <w:fldChar w:fldCharType="begin"/>
      </w:r>
      <w:r w:rsidR="001F7E29">
        <w:rPr>
          <w:rFonts w:ascii="Times New Roman" w:hAnsi="Times New Roman" w:cs="Times New Roman"/>
          <w:sz w:val="24"/>
          <w:szCs w:val="24"/>
        </w:rPr>
        <w:instrText xml:space="preserve"> ADDIN ZOTERO_ITEM CSL_CITATION {"citationID":"zm215lwP","properties":{"formattedCitation":"(Avinun &amp; Knafo, 2014; Marceau et al., 2013)","plainCitation":"(Avinun &amp; Knafo, 2014; Marceau et al., 2013)","noteIndex":0},"citationItems":[{"id":1210,"uris":["http://zotero.org/users/10101336/items/DKVYYG6M"],"itemData":{"id":1210,"type":"article-journal","abstract":"Parenting has been extensively studied but mostly as a causal factor influencing child outcomes. The aim of the current article is to examine the child’s side of the relationship by meta-analyzing studies which used quantitative genetic methods that provide leverage in understanding causality. A meta-analysis of 32 children-as-twins studies of parenting revealed a heritability estimate of 23%, thus indicating that genetically influenced behaviors of the child affect and shape parental behavior. The shared- and nonshared-environmental estimates, which amounted to 43% and 34%, respectively, indicate not only substantial consistency in parental behavior but also differential treatment within the family. Assessment method, age, and parenting dimension were found to be significant moderators of these influences. Our findings stress the importance of accounting for genotype-environment correlations in child-development studies and call into question previous research that interpreted correlational results in unidirectional terms with parenting as the sole causal factor.","container-title":"Personality and Social Psychology Review","DOI":"10.1177/1088868313498308","ISSN":"1088-8683","issue":"1","journalAbbreviation":"Pers Soc Psychol Rev","language":"EN","note":"publisher: SAGE Publications Inc","page":"87-102","source":"SAGE Journals","title":"Parenting as a Reaction Evoked by Children’s Genotype: A Meta-Analysis of Children-as-Twins Studies","title-short":"Parenting as a Reaction Evoked by Children’s Genotype","volume":"18","author":[{"family":"Avinun","given":"Reut"},{"family":"Knafo","given":"Ariel"}],"issued":{"date-parts":[["2014",2,1]]}}},{"id":461,"uris":["http://zotero.org/users/10101336/items/PHWXQ4YL"],"itemData":{"id":461,"type":"article-journal","abstract":"Studies of adolescent or parent-based twins suggest that gene–environment correlation (rGE) is an important mechanism underlying parent–adolescent relationships. However, information on how parents' and children's genes and environments influence correlated parent and child behaviors is needed to distinguish types of rGE. The present study used the novel Extended Children of Twins model to distinguish types of rGE underlying associations between negative parenting and adolescent (age 11–22 years) externalizing problems with a Swedish sample of 909 twin parents and their adolescent offspring and a U.S.-based sample of 405 adolescent siblings and their parents. Results suggest that evocative rGE, not passive rGE or direct environmental effects of parenting on adolescent externalizing, explains associations between maternal and paternal negativity and adolescent externalizing problems.","container-title":"Child Development","DOI":"10.1111/cdev.12094","ISSN":"1467-8624","issue":"6","language":"en","license":"© 2013 The Authors. Child Development © 2013 Society for Research in Child Development, Inc.","note":"_eprint: https://onlinelibrary.wiley.com/doi/pdf/10.1111/cdev.12094","page":"2031-2046","source":"Wiley Online Library","title":"Gene–Environment Correlation Underlying the Association Between Parental Negativity and Adolescent Externalizing Problems","volume":"84","author":[{"family":"Marceau","given":"Kristine"},{"family":"Horwitz","given":"Briana N."},{"family":"Narusyte","given":"Jurgita"},{"family":"Ganiban","given":"Jody M."},{"family":"Spotts","given":"Erica L."},{"family":"Reiss","given":"David"},{"family":"Neiderhiser","given":"Jenae M."}],"issued":{"date-parts":[["2013"]]}}}],"schema":"https://github.com/citation-style-language/schema/raw/master/csl-citation.json"} </w:instrText>
      </w:r>
      <w:r w:rsidR="001F7E29">
        <w:rPr>
          <w:rFonts w:ascii="Times New Roman" w:hAnsi="Times New Roman" w:cs="Times New Roman"/>
          <w:sz w:val="24"/>
          <w:szCs w:val="24"/>
        </w:rPr>
        <w:fldChar w:fldCharType="separate"/>
      </w:r>
      <w:r w:rsidR="001F7E29" w:rsidRPr="00A21FE6">
        <w:rPr>
          <w:rFonts w:ascii="Times New Roman" w:hAnsi="Times New Roman" w:cs="Times New Roman"/>
          <w:sz w:val="24"/>
        </w:rPr>
        <w:t>(Avinun &amp; Knafo, 2014; Marceau et al., 2013)</w:t>
      </w:r>
      <w:r w:rsidR="001F7E29">
        <w:rPr>
          <w:rFonts w:ascii="Times New Roman" w:hAnsi="Times New Roman" w:cs="Times New Roman"/>
          <w:sz w:val="24"/>
          <w:szCs w:val="24"/>
        </w:rPr>
        <w:fldChar w:fldCharType="end"/>
      </w:r>
      <w:r w:rsidR="001F7E29">
        <w:rPr>
          <w:rFonts w:ascii="Times New Roman" w:hAnsi="Times New Roman" w:cs="Times New Roman"/>
          <w:sz w:val="24"/>
          <w:szCs w:val="24"/>
        </w:rPr>
        <w:t>.</w:t>
      </w:r>
      <w:r w:rsidR="001F7E29">
        <w:rPr>
          <w:rFonts w:ascii="Times New Roman" w:hAnsi="Times New Roman" w:cs="Times New Roman"/>
          <w:sz w:val="24"/>
          <w:szCs w:val="24"/>
        </w:rPr>
        <w:t xml:space="preserve"> </w:t>
      </w:r>
      <w:r w:rsidR="00BF3B27">
        <w:rPr>
          <w:rFonts w:ascii="Times New Roman" w:hAnsi="Times New Roman" w:cs="Times New Roman"/>
          <w:sz w:val="24"/>
          <w:szCs w:val="24"/>
        </w:rPr>
        <w:t>For example, heritable factors related to</w:t>
      </w:r>
      <w:r w:rsidR="00BF3B27" w:rsidRPr="00D20ACC">
        <w:rPr>
          <w:rFonts w:ascii="Times New Roman" w:hAnsi="Times New Roman" w:cs="Times New Roman"/>
          <w:sz w:val="24"/>
          <w:szCs w:val="24"/>
        </w:rPr>
        <w:t xml:space="preserve"> temperament</w:t>
      </w:r>
      <w:r w:rsidR="00BF3B27">
        <w:rPr>
          <w:rFonts w:ascii="Times New Roman" w:hAnsi="Times New Roman" w:cs="Times New Roman"/>
          <w:sz w:val="24"/>
          <w:szCs w:val="24"/>
        </w:rPr>
        <w:t>al traits have been shown to</w:t>
      </w:r>
      <w:r w:rsidR="00BF3B27" w:rsidRPr="00D20ACC">
        <w:rPr>
          <w:rFonts w:ascii="Times New Roman" w:hAnsi="Times New Roman" w:cs="Times New Roman"/>
          <w:sz w:val="24"/>
          <w:szCs w:val="24"/>
        </w:rPr>
        <w:t xml:space="preserve"> evoke </w:t>
      </w:r>
      <w:r w:rsidR="00BF3B27">
        <w:rPr>
          <w:rFonts w:ascii="Times New Roman" w:hAnsi="Times New Roman" w:cs="Times New Roman"/>
          <w:sz w:val="24"/>
          <w:szCs w:val="24"/>
        </w:rPr>
        <w:t xml:space="preserve">a </w:t>
      </w:r>
      <w:r w:rsidR="00BF3B27" w:rsidRPr="00D20ACC">
        <w:rPr>
          <w:rFonts w:ascii="Times New Roman" w:hAnsi="Times New Roman" w:cs="Times New Roman"/>
          <w:sz w:val="24"/>
          <w:szCs w:val="24"/>
        </w:rPr>
        <w:t>harsh</w:t>
      </w:r>
      <w:r w:rsidR="00BF3B27">
        <w:rPr>
          <w:rFonts w:ascii="Times New Roman" w:hAnsi="Times New Roman" w:cs="Times New Roman"/>
          <w:sz w:val="24"/>
          <w:szCs w:val="24"/>
        </w:rPr>
        <w:t>er</w:t>
      </w:r>
      <w:r w:rsidR="00BF3B27" w:rsidRPr="00D20ACC">
        <w:rPr>
          <w:rFonts w:ascii="Times New Roman" w:hAnsi="Times New Roman" w:cs="Times New Roman"/>
          <w:sz w:val="24"/>
          <w:szCs w:val="24"/>
        </w:rPr>
        <w:t xml:space="preserve"> parenting</w:t>
      </w:r>
      <w:r w:rsidR="00BF3B27">
        <w:rPr>
          <w:rFonts w:ascii="Times New Roman" w:hAnsi="Times New Roman" w:cs="Times New Roman"/>
          <w:sz w:val="24"/>
          <w:szCs w:val="24"/>
        </w:rPr>
        <w:t xml:space="preserve"> style</w:t>
      </w:r>
      <w:r w:rsidR="00BF3B27" w:rsidRPr="00D20ACC">
        <w:rPr>
          <w:rFonts w:ascii="Times New Roman" w:hAnsi="Times New Roman" w:cs="Times New Roman"/>
          <w:sz w:val="24"/>
          <w:szCs w:val="24"/>
        </w:rPr>
        <w:t xml:space="preserve">, which </w:t>
      </w:r>
      <w:r w:rsidR="00BF3B27">
        <w:rPr>
          <w:rFonts w:ascii="Times New Roman" w:hAnsi="Times New Roman" w:cs="Times New Roman"/>
          <w:sz w:val="24"/>
          <w:szCs w:val="24"/>
        </w:rPr>
        <w:t xml:space="preserve">partially mediates the genetic effects on early EXT behavior </w:t>
      </w:r>
      <w:r w:rsidR="00BF3B27" w:rsidRPr="00D20ACC">
        <w:rPr>
          <w:rFonts w:ascii="Times New Roman" w:hAnsi="Times New Roman" w:cs="Times New Roman"/>
          <w:sz w:val="24"/>
          <w:szCs w:val="24"/>
        </w:rPr>
        <w:fldChar w:fldCharType="begin"/>
      </w:r>
      <w:r w:rsidR="00BF3B27">
        <w:rPr>
          <w:rFonts w:ascii="Times New Roman" w:hAnsi="Times New Roman" w:cs="Times New Roman"/>
          <w:sz w:val="24"/>
          <w:szCs w:val="24"/>
        </w:rPr>
        <w:instrText xml:space="preserve"> ADDIN ZOTERO_ITEM CSL_CITATION {"citationID":"prWB9X5s","properties":{"formattedCitation":"(Klahr et al., 2013)","plainCitation":"(Klahr et al., 2013)","noteIndex":0},"citationItems":[{"id":454,"uris":["http://zotero.org/users/10101336/items/TGBELSL5"],"itemData":{"id":454,"type":"article-journal","abstract":"The behavior genetic literature suggests that genetically influenced characteristics of the child elicit specific behaviors from the parent. However, little is known about the processes by which genetically influenced child characteristics evoke parental responses. Interpersonal theory provides a useful framework for identifying reciprocal behavioral processes between children and mothers. The theory posits that, at any given moment, interpersonal behavior varies along the orthogonal dimensions of warmth and control and that the interpersonal behavior of one individual tends to elicit corresponding or contrasting behavior from the other (i.e., warmth elicits warmth, whereas control elicits submission). The current study thus examined these dimensions of interpersonal behavior as they relate to the parent–child relationship in 546 twin families. A computer joystick was used to rate videos of mother–child interactions in real time, yielding information on mother and child levels of warmth and control throughout the interaction. Analyses indicated that maternal control, but not maternal warmth, was influenced by evocative gene–environment correlational processes, such that genetic influences on maternal control and child control were largely overlapping. Moreover, these common genetic influences were present both cross-sectionally and over the course of the interaction. Such findings not only confirm the presence of evocative gene–environment correlational processes in the mother–child relationship but also illuminate at least one of the specific interpersonal behaviors that underlie this evocative process.","container-title":"Development and Psychopathology","DOI":"10.1017/S0954579412000934","ISSN":"0954-5794, 1469-2198","issue":"1","language":"en","note":"publisher: Cambridge University Press","page":"105-118","source":"Cambridge University Press","title":"Evocative gene–environment correlation in the mother–child relationship: A twin study of interpersonal processes","title-short":"Evocative gene–environment correlation in the mother–child relationship","volume":"25","author":[{"family":"Klahr","given":"Ashlea M."},{"family":"Thomas","given":"Katherine M."},{"family":"Hopwood","given":"Christopher J."},{"family":"Klump","given":"Kelly L."},{"family":"Burt","given":"S. Alexandra"}],"issued":{"date-parts":[["2013",2]]}}}],"schema":"https://github.com/citation-style-language/schema/raw/master/csl-citation.json"} </w:instrText>
      </w:r>
      <w:r w:rsidR="00BF3B27" w:rsidRPr="00D20ACC">
        <w:rPr>
          <w:rFonts w:ascii="Times New Roman" w:hAnsi="Times New Roman" w:cs="Times New Roman"/>
          <w:sz w:val="24"/>
          <w:szCs w:val="24"/>
        </w:rPr>
        <w:fldChar w:fldCharType="separate"/>
      </w:r>
      <w:r w:rsidR="00BF3B27" w:rsidRPr="00A64B62">
        <w:rPr>
          <w:rFonts w:ascii="Times New Roman" w:hAnsi="Times New Roman" w:cs="Times New Roman"/>
          <w:sz w:val="24"/>
        </w:rPr>
        <w:t>(Klahr et al., 2013)</w:t>
      </w:r>
      <w:r w:rsidR="00BF3B27" w:rsidRPr="00D20ACC">
        <w:rPr>
          <w:rFonts w:ascii="Times New Roman" w:hAnsi="Times New Roman" w:cs="Times New Roman"/>
          <w:sz w:val="24"/>
          <w:szCs w:val="24"/>
        </w:rPr>
        <w:fldChar w:fldCharType="end"/>
      </w:r>
      <w:r w:rsidR="00BF3B27" w:rsidRPr="00D20ACC">
        <w:rPr>
          <w:rFonts w:ascii="Times New Roman" w:hAnsi="Times New Roman" w:cs="Times New Roman"/>
          <w:sz w:val="24"/>
          <w:szCs w:val="24"/>
        </w:rPr>
        <w:t>.</w:t>
      </w:r>
      <w:r w:rsidR="00BF3B27">
        <w:rPr>
          <w:rFonts w:ascii="Times New Roman" w:hAnsi="Times New Roman" w:cs="Times New Roman"/>
          <w:sz w:val="24"/>
          <w:szCs w:val="24"/>
        </w:rPr>
        <w:t xml:space="preserve"> Another study by Schulz-Heik and colleagues </w:t>
      </w:r>
      <w:r w:rsidR="00BF3B27">
        <w:rPr>
          <w:rFonts w:ascii="Times New Roman" w:hAnsi="Times New Roman" w:cs="Times New Roman"/>
          <w:sz w:val="24"/>
          <w:szCs w:val="24"/>
        </w:rPr>
        <w:fldChar w:fldCharType="begin"/>
      </w:r>
      <w:r w:rsidR="00BF3B27">
        <w:rPr>
          <w:rFonts w:ascii="Times New Roman" w:hAnsi="Times New Roman" w:cs="Times New Roman"/>
          <w:sz w:val="24"/>
          <w:szCs w:val="24"/>
        </w:rPr>
        <w:instrText xml:space="preserve"> ADDIN ZOTERO_ITEM CSL_CITATION {"citationID":"v1JwcL3S","properties":{"formattedCitation":"(2010)","plainCitation":"(2010)","noteIndex":0},"citationItems":[{"id":1003,"uris":["http://zotero.org/users/10101336/items/I8WQ7GPA"],"itemData":{"id":1003,"type":"article-journal","abstract":"It is often assumed that childhood maltreatment causes conduct problems via an environmentally mediated process. However, the association may be due alternatively to either a nonpassive gene-environment correlation, in which parents react to children’s genetically-influenced conduct problems by maltreating them, or a passive gene-environment correlation, in which parents’ tendency to engage in maltreatment and children’s conduct problems are both influenced by a hereditary vulnerability to antisocial behavior (i.e. genetic mediation). The present study estimated the contribution of these processes to the association between maltreatment and conduct problems. Bivariate behavior genetic analyses were conducted on approximately 1,650 twin and sibling pairs drawn from a large longitudinal study of adolescent health (Add Health). The correlation between maltreatment and conduct problems was small; much of the association between maltreatment and conduct problems was due to a nonpassive gene-environment correlation. Results were more consistent with the hypothesis that parents respond to children’s genetically-influenced conduct problems by maltreating them than the hypothesis that maltreatment causes conduct problems.","container-title":"Behavior Genetics","DOI":"10.1007/s10519-009-9324-6","ISSN":"1573-3297","issue":"3","journalAbbreviation":"Behav Genet","language":"en","page":"338-348","source":"Springer Link","title":"The Association Between Conduct Problems and Maltreatment: Testing Genetic and Environmental Mediation","title-short":"The Association Between Conduct Problems and Maltreatment","volume":"40","author":[{"family":"Schulz-Heik","given":"R. Jay"},{"family":"Rhee","given":"Soo Hyun"},{"family":"Silvern","given":"Louise E."},{"family":"Haberstick","given":"Brett C."},{"family":"Hopfer","given":"Christian"},{"family":"Lessem","given":"Jeffrey M."},{"family":"Hewitt","given":"John K."}],"issued":{"date-parts":[["2010",5,1]]}},"label":"page","suppress-author":true}],"schema":"https://github.com/citation-style-language/schema/raw/master/csl-citation.json"} </w:instrText>
      </w:r>
      <w:r w:rsidR="00BF3B27">
        <w:rPr>
          <w:rFonts w:ascii="Times New Roman" w:hAnsi="Times New Roman" w:cs="Times New Roman"/>
          <w:sz w:val="24"/>
          <w:szCs w:val="24"/>
        </w:rPr>
        <w:fldChar w:fldCharType="separate"/>
      </w:r>
      <w:r w:rsidR="00BF3B27" w:rsidRPr="00A64B62">
        <w:rPr>
          <w:rFonts w:ascii="Times New Roman" w:hAnsi="Times New Roman" w:cs="Times New Roman"/>
          <w:sz w:val="24"/>
        </w:rPr>
        <w:t>(2010)</w:t>
      </w:r>
      <w:r w:rsidR="00BF3B27">
        <w:rPr>
          <w:rFonts w:ascii="Times New Roman" w:hAnsi="Times New Roman" w:cs="Times New Roman"/>
          <w:sz w:val="24"/>
          <w:szCs w:val="24"/>
        </w:rPr>
        <w:fldChar w:fldCharType="end"/>
      </w:r>
      <w:r w:rsidR="00BF3B27">
        <w:rPr>
          <w:rFonts w:ascii="Times New Roman" w:hAnsi="Times New Roman" w:cs="Times New Roman"/>
          <w:sz w:val="24"/>
          <w:szCs w:val="24"/>
        </w:rPr>
        <w:t xml:space="preserve"> leveraged the twin sample in Add Health and found that maltreatment was associated with conduct problems indirectly through shared genetic influences, which accounted for 62-74% of their total covariance.</w:t>
      </w:r>
      <w:r w:rsidR="00BF3B27" w:rsidRPr="00FE77AD">
        <w:rPr>
          <w:rFonts w:ascii="Times New Roman" w:hAnsi="Times New Roman" w:cs="Times New Roman"/>
          <w:sz w:val="24"/>
          <w:szCs w:val="24"/>
        </w:rPr>
        <w:t xml:space="preserve"> </w:t>
      </w:r>
      <w:r w:rsidR="001F7E29">
        <w:rPr>
          <w:rFonts w:ascii="Times New Roman" w:hAnsi="Times New Roman" w:cs="Times New Roman"/>
          <w:sz w:val="24"/>
          <w:szCs w:val="24"/>
        </w:rPr>
        <w:t xml:space="preserve">PGSs for EXT are also often found to correlate with social environments in addition to EXT behaviors themselves </w:t>
      </w:r>
      <w:r w:rsidR="001F7E29">
        <w:rPr>
          <w:rFonts w:ascii="Times New Roman" w:hAnsi="Times New Roman" w:cs="Times New Roman"/>
          <w:sz w:val="24"/>
          <w:szCs w:val="24"/>
        </w:rPr>
        <w:fldChar w:fldCharType="begin"/>
      </w:r>
      <w:r w:rsidR="001F7E29">
        <w:rPr>
          <w:rFonts w:ascii="Times New Roman" w:hAnsi="Times New Roman" w:cs="Times New Roman"/>
          <w:sz w:val="24"/>
          <w:szCs w:val="24"/>
        </w:rPr>
        <w:instrText xml:space="preserve"> ADDIN ZOTERO_ITEM CSL_CITATION {"citationID":"PhVwvOgn","properties":{"formattedCitation":"(Schoeler et al., 2019)","plainCitation":"(Schoeler et al., 2019)","noteIndex":0},"citationItems":[{"id":1201,"uris":["http://zotero.org/users/10101336/items/27MP474G"],"itemData":{"id":1201,"type":"article-journal","abstract":"Exposure to bullying is a prevalent experience with adverse consequences throughout the life span. Individual vulnerabilities and traits, such as preexisting mental health problems, may be associated with increased likelihood of experiencing bullying. Identifying such individual vulnerabilities and traits is essential for a better understanding of the etiology of exposure to bullying and for tailoring effective prevention.To identify individual vulnerabilities and traits associated with exposure to bullying in childhood and adolescence.For this study, data were drawn from the Avon Longitudinal Study of Parents and Children (ALSPAC), a population-based birth cohort study. The initial ALSPAC sample consisted of 14 062 children born to women residing in Avon, United Kingdom, with an expected date of delivery between April 1, 1991, and December 31, 1992. Collection of the ALSPAC data began in September 6, 1990, and the last follow-up assessment of exposure to bullying was conducted when participants were 13 years of age. Data analysis was conducted from November 1, 2017, to January 1, 2019.The polygenic score approach was used to derive genetic proxies that indexed vulnerabilities and traits. A total of 35 polygenic scores were computed for a range of mental health vulnerabilities (eg, depression) and traits related to cognition (eg, intelligence), personality (eg, neuroticism), and physical measures (eg, body mass index), as well as negative controls (eg, osteoporosis).Single and multi–polygenic score regression models were fitted to test the association between indexed traits and exposure to bullying. Children completed the Bullying and Friendship Interview Schedule at the ages of 8, 10, and 13 years. A mean score of exposure to bullying across ages was used as the main outcome.A total of 5028 genotyped individuals (2481 boys and 2547 girls) with data on exposure to bullying were included. Among the 35 initially included polygenic scores, 11 were independently associated with exposure to bullying; no significant association was detected for the 24 remaining scores. In multivariable analyses, 5 polygenic scores  were associated with exposure to bullying; the largest associations were present for genetic risk relating to mental health vulnerabilities, including diagnosis of depression (standardized b = 0.065; 95% CI, 0.035-0.095) and attention-deficit/hyperactivity disorder (standardized b = 0.063; 95% CI, 0.035-0.091), followed by risk taking (standardized b = 0.041; 95% CI, 0.013-0.069), body mass index (standardized b = 0.036; 95% CI, 0.008-0.064), and intelligence (standardized b = −0.031; 95% CI, −0.059 to 0.003).Using the multi–polygenic score approach, the findings implicate preexisting mental health vulnerabilities as risk factors for exposure to bullying. A mechanistic understanding of how these vulnerabilities link to exposure of bullying is important to inform prevention strategies.","container-title":"JAMA Psychiatry","DOI":"10.1001/jamapsychiatry.2019.0310","ISSN":"2168-622X","issue":"7","journalAbbreviation":"JAMA Psychiatry","page":"730-738","source":"Silverchair","title":"Multi–Polygenic Score Approach to Identifying Individual Vulnerabilities Associated With the Risk of Exposure to Bullying","volume":"76","author":[{"family":"Schoeler","given":"Tabea"},{"family":"Choi","given":"Shing Wan"},{"family":"Dudbridge","given":"Frank"},{"family":"Baldwin","given":"Jessie"},{"family":"Duncan","given":"Lauren"},{"family":"Cecil","given":"Charlotte M."},{"family":"Walton","given":"Esther"},{"family":"Viding","given":"Essi"},{"family":"McCrory","given":"Eamon"},{"family":"Pingault","given":"Jean-Baptiste"}],"issued":{"date-parts":[["2019",7,1]]}}}],"schema":"https://github.com/citation-style-language/schema/raw/master/csl-citation.json"} </w:instrText>
      </w:r>
      <w:r w:rsidR="001F7E29">
        <w:rPr>
          <w:rFonts w:ascii="Times New Roman" w:hAnsi="Times New Roman" w:cs="Times New Roman"/>
          <w:sz w:val="24"/>
          <w:szCs w:val="24"/>
        </w:rPr>
        <w:fldChar w:fldCharType="separate"/>
      </w:r>
      <w:r w:rsidR="001F7E29" w:rsidRPr="001F7E29">
        <w:rPr>
          <w:rFonts w:ascii="Times New Roman" w:hAnsi="Times New Roman" w:cs="Times New Roman"/>
          <w:sz w:val="24"/>
        </w:rPr>
        <w:t>(Schoeler et al., 2019)</w:t>
      </w:r>
      <w:r w:rsidR="001F7E29">
        <w:rPr>
          <w:rFonts w:ascii="Times New Roman" w:hAnsi="Times New Roman" w:cs="Times New Roman"/>
          <w:sz w:val="24"/>
          <w:szCs w:val="24"/>
        </w:rPr>
        <w:fldChar w:fldCharType="end"/>
      </w:r>
      <w:r w:rsidR="001F7E29">
        <w:rPr>
          <w:rFonts w:ascii="Times New Roman" w:hAnsi="Times New Roman" w:cs="Times New Roman"/>
          <w:sz w:val="24"/>
          <w:szCs w:val="24"/>
        </w:rPr>
        <w:t>.</w:t>
      </w:r>
      <w:r w:rsidR="00BF3B27">
        <w:rPr>
          <w:rFonts w:ascii="Times New Roman" w:hAnsi="Times New Roman" w:cs="Times New Roman"/>
          <w:sz w:val="24"/>
          <w:szCs w:val="24"/>
        </w:rPr>
        <w:t xml:space="preserve"> For example, u</w:t>
      </w:r>
      <w:r w:rsidR="00BF3B27">
        <w:rPr>
          <w:rFonts w:ascii="Times New Roman" w:hAnsi="Times New Roman" w:cs="Times New Roman"/>
          <w:sz w:val="24"/>
          <w:szCs w:val="24"/>
        </w:rPr>
        <w:t>sing data from the Add Health</w:t>
      </w:r>
      <w:r w:rsidR="00BF3B27" w:rsidRPr="005E3E87">
        <w:rPr>
          <w:rFonts w:ascii="Times New Roman" w:hAnsi="Times New Roman" w:cs="Times New Roman"/>
          <w:sz w:val="24"/>
          <w:szCs w:val="24"/>
        </w:rPr>
        <w:t xml:space="preserve"> (</w:t>
      </w:r>
      <w:r w:rsidR="00BF3B27" w:rsidRPr="005E3E87">
        <w:rPr>
          <w:rFonts w:ascii="Times New Roman" w:hAnsi="Times New Roman" w:cs="Times New Roman"/>
          <w:i/>
          <w:iCs/>
          <w:sz w:val="24"/>
          <w:szCs w:val="24"/>
        </w:rPr>
        <w:t xml:space="preserve">N </w:t>
      </w:r>
      <w:r w:rsidR="00BF3B27" w:rsidRPr="005E3E87">
        <w:rPr>
          <w:rFonts w:ascii="Times New Roman" w:hAnsi="Times New Roman" w:cs="Times New Roman"/>
          <w:sz w:val="24"/>
          <w:szCs w:val="24"/>
        </w:rPr>
        <w:t>= 7,674)</w:t>
      </w:r>
      <w:r w:rsidR="00BF3B27">
        <w:rPr>
          <w:rFonts w:ascii="Times New Roman" w:hAnsi="Times New Roman" w:cs="Times New Roman"/>
          <w:sz w:val="24"/>
          <w:szCs w:val="24"/>
        </w:rPr>
        <w:t xml:space="preserve">, a study by Li </w:t>
      </w:r>
      <w:r w:rsidR="00BF3B27">
        <w:rPr>
          <w:rFonts w:ascii="Times New Roman" w:hAnsi="Times New Roman" w:cs="Times New Roman"/>
          <w:sz w:val="24"/>
          <w:szCs w:val="24"/>
        </w:rPr>
        <w:fldChar w:fldCharType="begin"/>
      </w:r>
      <w:r w:rsidR="00BF3B27">
        <w:rPr>
          <w:rFonts w:ascii="Times New Roman" w:hAnsi="Times New Roman" w:cs="Times New Roman"/>
          <w:sz w:val="24"/>
          <w:szCs w:val="24"/>
        </w:rPr>
        <w:instrText xml:space="preserve"> ADDIN ZOTERO_ITEM CSL_CITATION {"citationID":"DeAE5x2T","properties":{"formattedCitation":"(2019)","plainCitation":"(2019)","noteIndex":0},"citationItems":[{"id":235,"uris":["http://zotero.org/users/10101336/items/RDH4U23B"],"itemData":{"id":235,"type":"article-journal","container-title":"Journal of Child Psychology and Psychiatry","DOI":"10.1111/jcpp.13071","ISSN":"0021-9630, 1469-7610","issue":"11","journalAbbreviation":"J Child Psychol Psychiatr","language":"en","page":"1191-1199","source":"DOI.org (Crossref)","title":"Assessing phenotypic and polygenic models of &lt;span style=\"font-variant:small-caps;\"&gt;ADHD&lt;/span&gt; to identify mechanisms of risk for longitudinal trajectories of externalizing behaviors","title-short":"Assessing phenotypic and polygenic models of &lt;span style=\"font-variant","volume":"60","author":[{"family":"Li","given":"James J."}],"issued":{"date-parts":[["2019",11]]}},"label":"page","suppress-author":true}],"schema":"https://github.com/citation-style-language/schema/raw/master/csl-citation.json"} </w:instrText>
      </w:r>
      <w:r w:rsidR="00BF3B27">
        <w:rPr>
          <w:rFonts w:ascii="Times New Roman" w:hAnsi="Times New Roman" w:cs="Times New Roman"/>
          <w:sz w:val="24"/>
          <w:szCs w:val="24"/>
        </w:rPr>
        <w:fldChar w:fldCharType="separate"/>
      </w:r>
      <w:r w:rsidR="00BF3B27" w:rsidRPr="00A64B62">
        <w:rPr>
          <w:rFonts w:ascii="Times New Roman" w:hAnsi="Times New Roman" w:cs="Times New Roman"/>
          <w:sz w:val="24"/>
        </w:rPr>
        <w:t>(2019)</w:t>
      </w:r>
      <w:r w:rsidR="00BF3B27">
        <w:rPr>
          <w:rFonts w:ascii="Times New Roman" w:hAnsi="Times New Roman" w:cs="Times New Roman"/>
          <w:sz w:val="24"/>
          <w:szCs w:val="24"/>
        </w:rPr>
        <w:fldChar w:fldCharType="end"/>
      </w:r>
      <w:r w:rsidR="00BF3B27">
        <w:rPr>
          <w:rFonts w:ascii="Times New Roman" w:hAnsi="Times New Roman" w:cs="Times New Roman"/>
          <w:sz w:val="24"/>
          <w:szCs w:val="24"/>
        </w:rPr>
        <w:t xml:space="preserve"> revealed that PGS for ADHD was not only directly but also indirectly associated with trajectories of EXT behaviors (i.e., substance use and ASB) through the effects of the school environment. These </w:t>
      </w:r>
      <w:r w:rsidR="00BF3B27" w:rsidRPr="00D20ACC">
        <w:rPr>
          <w:rFonts w:ascii="Times New Roman" w:hAnsi="Times New Roman" w:cs="Times New Roman"/>
          <w:sz w:val="24"/>
          <w:szCs w:val="24"/>
        </w:rPr>
        <w:t>stud</w:t>
      </w:r>
      <w:r w:rsidR="00BF3B27">
        <w:rPr>
          <w:rFonts w:ascii="Times New Roman" w:hAnsi="Times New Roman" w:cs="Times New Roman"/>
          <w:sz w:val="24"/>
          <w:szCs w:val="24"/>
        </w:rPr>
        <w:t xml:space="preserve">ies and others </w:t>
      </w:r>
      <w:r w:rsidR="00BF3B27" w:rsidRPr="00D20ACC">
        <w:rPr>
          <w:rFonts w:ascii="Times New Roman" w:hAnsi="Times New Roman" w:cs="Times New Roman"/>
          <w:sz w:val="24"/>
          <w:szCs w:val="24"/>
        </w:rPr>
        <w:fldChar w:fldCharType="begin"/>
      </w:r>
      <w:r w:rsidR="00BF3B27">
        <w:rPr>
          <w:rFonts w:ascii="Times New Roman" w:hAnsi="Times New Roman" w:cs="Times New Roman"/>
          <w:sz w:val="24"/>
          <w:szCs w:val="24"/>
        </w:rPr>
        <w:instrText xml:space="preserve"> ADDIN ZOTERO_ITEM CSL_CITATION {"citationID":"8J0jjbfe","properties":{"formattedCitation":"(Baldwin et al., 2023; Elam et al., 2022)","plainCitation":"(Baldwin et al., 2023; Elam et al., 2022)","noteIndex":0},"citationItems":[{"id":961,"uris":["http://zotero.org/users/10101336/items/WFPJAWW8"],"itemData":{"id":961,"type":"article-journal","abstract":"Children who experience adversities have an elevated risk of mental health problems. However, the extent to which adverse childhood experiences (ACEs) cause mental health problems remains unclear, as previous associations may partly reflect genetic confounding. In this Registered Report, we used DNA from 11,407 children from the United Kingdom and the United States to investigate gene–environment correlations and genetic confounding of the associations between ACEs and mental health. Regarding gene–environment correlations, children with higher polygenic scores for mental health problems had a small increase in odds of ACEs. Regarding genetic confounding, elevated risk of mental health problems in children exposed to ACEs was at least partially due to pre-existing genetic risk. However, some ACEs (such as childhood maltreatment and parental mental illness) remained associated with mental health problems independent of genetic confounding. These findings suggest that interventions addressing heritable psychiatric vulnerabilities in children exposed to ACEs may help reduce their risk of mental health problems.","container-title":"Nature Human Behaviour","DOI":"10.1038/s41562-022-01482-9","ISSN":"2397-3374","issue":"2","journalAbbreviation":"Nat Hum Behav","language":"en","license":"2022 The Author(s), under exclusive licence to Springer Nature Limited","note":"number: 2\npublisher: Nature Publishing Group","page":"269-290","source":"www.nature.com","title":"A genetically informed Registered Report on adverse childhood experiences and mental health","volume":"7","author":[{"family":"Baldwin","given":"Jessie R."},{"family":"Sallis","given":"Hannah M."},{"family":"Schoeler","given":"Tabea"},{"family":"Taylor","given":"Mark J."},{"family":"Kwong","given":"Alex S. F."},{"family":"Tielbeek","given":"Jorim J."},{"family":"Barkhuizen","given":"Wikus"},{"family":"Warrier","given":"Varun"},{"family":"Howe","given":"Laura D."},{"family":"Danese","given":"Andrea"},{"family":"McCrory","given":"Eamon"},{"family":"Rijsdijk","given":"Fruhling"},{"family":"Larsson","given":"Henrik"},{"family":"Lundström","given":"Sebastian"},{"family":"Karlsson","given":"Robert"},{"family":"Lichtenstein","given":"Paul"},{"family":"Munafò","given":"Marcus"},{"family":"Pingault","given":"Jean-Baptiste"}],"issued":{"date-parts":[["2023",2]]}}},{"id":962,"uris":["http://zotero.org/users/10101336/items/M8TISI9T"],"itemData":{"id":962,"type":"article-journal","abstract":"Aggressive behavior in middle childhood can contribute to peer rejection, subsequently increasing risk for substance use in adolescence. However, the quality of peer relationships a child experiences can be associated with his or her genetic predisposition, a genotype–environment correlation (rGE). In addition, recent evidence indicates that psychosocial preventive interventions can buffer genetic predispositions for negative behavior. The current study examined associations between polygenic risk for aggression, aggressive behavior, and peer rejection from 8.5 to 10.5 years, and the subsequent influence of peer rejection on marijuana use in adolescence (n = 515; 256 control, 259 intervention). Associations were examined separately in control and intervention groups for children of families who participated in a randomized controlled trial of the family-based preventive intervention, the Family Check-Up . Using time-varying effect modeling (TVEM), polygenic risk for aggression was associated with peer rejection from approximately age 8.50 to 9.50 in the control group but no associations were present in the intervention group. Subsequent analyses showed peer rejection mediated the association between polygenic risk for aggression and adolescent marijuana use in the control group. The role of rGEs in middle childhood peer processes and implications for preventive intervention programs for adolescent substance use are discussed.","container-title":"Development and Psychopathology","DOI":"10.1017/S0954579420001066","ISSN":"0954-5794, 1469-2198","issue":"1","language":"en","page":"171-182","source":"Cambridge University Press","title":"Genotype–environment correlation by intervention effects underlying middle childhood peer rejection and associations with adolescent marijuana use","volume":"34","author":[{"family":"Elam","given":"Kit K."},{"family":"Clifford","given":"Sierra"},{"family":"Ruof","given":"Ariana"},{"family":"Shaw","given":"Daniel S."},{"family":"Wilson","given":"Melvin N."},{"family":"Lemery-Chalfant","given":"Kathryn"}],"issued":{"date-parts":[["2022",2]]}}}],"schema":"https://github.com/citation-style-language/schema/raw/master/csl-citation.json"} </w:instrText>
      </w:r>
      <w:r w:rsidR="00BF3B27" w:rsidRPr="00D20ACC">
        <w:rPr>
          <w:rFonts w:ascii="Times New Roman" w:hAnsi="Times New Roman" w:cs="Times New Roman"/>
          <w:sz w:val="24"/>
          <w:szCs w:val="24"/>
        </w:rPr>
        <w:fldChar w:fldCharType="separate"/>
      </w:r>
      <w:r w:rsidR="00BF3B27" w:rsidRPr="00A64B62">
        <w:rPr>
          <w:rFonts w:ascii="Times New Roman" w:hAnsi="Times New Roman" w:cs="Times New Roman"/>
          <w:sz w:val="24"/>
        </w:rPr>
        <w:t>(Baldwin et al., 2023; Elam et al., 2022)</w:t>
      </w:r>
      <w:r w:rsidR="00BF3B27" w:rsidRPr="00D20ACC">
        <w:rPr>
          <w:rFonts w:ascii="Times New Roman" w:hAnsi="Times New Roman" w:cs="Times New Roman"/>
          <w:sz w:val="24"/>
          <w:szCs w:val="24"/>
        </w:rPr>
        <w:fldChar w:fldCharType="end"/>
      </w:r>
      <w:r w:rsidR="00BF3B27">
        <w:rPr>
          <w:rFonts w:ascii="Times New Roman" w:hAnsi="Times New Roman" w:cs="Times New Roman"/>
          <w:sz w:val="24"/>
          <w:szCs w:val="24"/>
        </w:rPr>
        <w:t xml:space="preserve"> </w:t>
      </w:r>
      <w:r w:rsidR="00BF3B27">
        <w:rPr>
          <w:rFonts w:ascii="Times New Roman" w:hAnsi="Times New Roman" w:cs="Times New Roman"/>
          <w:sz w:val="24"/>
          <w:szCs w:val="24"/>
        </w:rPr>
        <w:lastRenderedPageBreak/>
        <w:t xml:space="preserve">suggest that certain environments, such as adverse childhood experiences, parental relationships and peer influences, may serve as indirect pathways linking genetic risks and </w:t>
      </w:r>
      <w:r w:rsidR="00BF3B27" w:rsidRPr="00D20ACC">
        <w:rPr>
          <w:rFonts w:ascii="Times New Roman" w:hAnsi="Times New Roman" w:cs="Times New Roman"/>
          <w:sz w:val="24"/>
          <w:szCs w:val="24"/>
        </w:rPr>
        <w:t>EXT phenotypes</w:t>
      </w:r>
      <w:r w:rsidR="00BF3B27">
        <w:rPr>
          <w:rFonts w:ascii="Times New Roman" w:hAnsi="Times New Roman" w:cs="Times New Roman"/>
          <w:sz w:val="24"/>
          <w:szCs w:val="24"/>
        </w:rPr>
        <w:t>.</w:t>
      </w:r>
    </w:p>
    <w:p w14:paraId="74214732" w14:textId="7FE5C2BE" w:rsidR="002E1403" w:rsidRDefault="001F7E29" w:rsidP="00BF3B27">
      <w:pPr>
        <w:spacing w:after="0" w:line="480" w:lineRule="auto"/>
        <w:ind w:firstLineChars="200" w:firstLine="480"/>
        <w:rPr>
          <w:rFonts w:ascii="Times New Roman" w:hAnsi="Times New Roman" w:cs="Times New Roman"/>
          <w:sz w:val="24"/>
          <w:szCs w:val="24"/>
        </w:rPr>
      </w:pPr>
      <w:r>
        <w:rPr>
          <w:rFonts w:ascii="Times New Roman" w:hAnsi="Times New Roman" w:cs="Times New Roman"/>
          <w:sz w:val="24"/>
          <w:szCs w:val="24"/>
        </w:rPr>
        <w:t>However</w:t>
      </w:r>
      <w:r w:rsidR="008F44EE">
        <w:rPr>
          <w:rFonts w:ascii="Times New Roman" w:hAnsi="Times New Roman" w:cs="Times New Roman"/>
          <w:sz w:val="24"/>
          <w:szCs w:val="24"/>
        </w:rPr>
        <w:t xml:space="preserve">, while rGE </w:t>
      </w:r>
      <w:r w:rsidR="0031630C">
        <w:rPr>
          <w:rFonts w:ascii="Times New Roman" w:hAnsi="Times New Roman" w:cs="Times New Roman"/>
          <w:sz w:val="24"/>
          <w:szCs w:val="24"/>
        </w:rPr>
        <w:t>has often been</w:t>
      </w:r>
      <w:r w:rsidR="008F44EE">
        <w:rPr>
          <w:rFonts w:ascii="Times New Roman" w:hAnsi="Times New Roman" w:cs="Times New Roman"/>
          <w:sz w:val="24"/>
          <w:szCs w:val="24"/>
        </w:rPr>
        <w:t xml:space="preserve"> reported observationally, the </w:t>
      </w:r>
      <w:r w:rsidR="000A121D">
        <w:rPr>
          <w:rFonts w:ascii="Times New Roman" w:hAnsi="Times New Roman" w:cs="Times New Roman"/>
          <w:sz w:val="24"/>
          <w:szCs w:val="24"/>
        </w:rPr>
        <w:t xml:space="preserve">causal vs. noncausal </w:t>
      </w:r>
      <w:r w:rsidR="008F44EE">
        <w:rPr>
          <w:rFonts w:ascii="Times New Roman" w:hAnsi="Times New Roman" w:cs="Times New Roman"/>
          <w:sz w:val="24"/>
          <w:szCs w:val="24"/>
        </w:rPr>
        <w:t>mechanisms that potentially explain rGE are less explored.</w:t>
      </w:r>
      <w:r w:rsidR="0031630C">
        <w:rPr>
          <w:rFonts w:ascii="Times New Roman" w:hAnsi="Times New Roman" w:cs="Times New Roman"/>
          <w:sz w:val="24"/>
          <w:szCs w:val="24"/>
        </w:rPr>
        <w:t xml:space="preserve"> </w:t>
      </w:r>
      <w:r w:rsidR="008F44EE">
        <w:rPr>
          <w:rFonts w:ascii="Times New Roman" w:hAnsi="Times New Roman" w:cs="Times New Roman"/>
          <w:sz w:val="24"/>
          <w:szCs w:val="24"/>
        </w:rPr>
        <w:t>This is counterintuitive because</w:t>
      </w:r>
      <w:r w:rsidR="00C6149B">
        <w:rPr>
          <w:rFonts w:ascii="Times New Roman" w:hAnsi="Times New Roman" w:cs="Times New Roman"/>
          <w:sz w:val="24"/>
          <w:szCs w:val="24"/>
        </w:rPr>
        <w:t xml:space="preserve"> the</w:t>
      </w:r>
      <w:r w:rsidR="00072B14">
        <w:rPr>
          <w:rFonts w:ascii="Times New Roman" w:hAnsi="Times New Roman" w:cs="Times New Roman"/>
          <w:sz w:val="24"/>
          <w:szCs w:val="24"/>
        </w:rPr>
        <w:t xml:space="preserve"> theoretical importance </w:t>
      </w:r>
      <w:r w:rsidR="008F44EE">
        <w:rPr>
          <w:rFonts w:ascii="Times New Roman" w:hAnsi="Times New Roman" w:cs="Times New Roman"/>
          <w:sz w:val="24"/>
          <w:szCs w:val="24"/>
        </w:rPr>
        <w:t xml:space="preserve">to </w:t>
      </w:r>
      <w:r w:rsidR="0031630C">
        <w:rPr>
          <w:rFonts w:ascii="Times New Roman" w:hAnsi="Times New Roman" w:cs="Times New Roman"/>
          <w:sz w:val="24"/>
          <w:szCs w:val="24"/>
        </w:rPr>
        <w:t>exploring</w:t>
      </w:r>
      <w:r w:rsidR="008F44EE">
        <w:rPr>
          <w:rFonts w:ascii="Times New Roman" w:hAnsi="Times New Roman" w:cs="Times New Roman"/>
          <w:sz w:val="24"/>
          <w:szCs w:val="24"/>
        </w:rPr>
        <w:t xml:space="preserve"> mechanisms behind</w:t>
      </w:r>
      <w:r w:rsidR="00072B14">
        <w:rPr>
          <w:rFonts w:ascii="Times New Roman" w:hAnsi="Times New Roman" w:cs="Times New Roman"/>
          <w:sz w:val="24"/>
          <w:szCs w:val="24"/>
        </w:rPr>
        <w:t xml:space="preserve"> rGE has long been established</w:t>
      </w:r>
      <w:r w:rsidR="00531CF5">
        <w:rPr>
          <w:rFonts w:ascii="Times New Roman" w:hAnsi="Times New Roman" w:cs="Times New Roman"/>
          <w:sz w:val="24"/>
          <w:szCs w:val="24"/>
        </w:rPr>
        <w:t xml:space="preserve">. </w:t>
      </w:r>
      <w:r w:rsidR="0031630C">
        <w:rPr>
          <w:rFonts w:ascii="Times New Roman" w:hAnsi="Times New Roman" w:cs="Times New Roman"/>
          <w:sz w:val="24"/>
          <w:szCs w:val="24"/>
        </w:rPr>
        <w:t>For one, rGE</w:t>
      </w:r>
      <w:r w:rsidR="0031630C">
        <w:rPr>
          <w:rFonts w:ascii="Times New Roman" w:hAnsi="Times New Roman" w:cs="Times New Roman"/>
          <w:sz w:val="24"/>
          <w:szCs w:val="24"/>
        </w:rPr>
        <w:t xml:space="preserve"> might be attributable to passive, non-causal mechanisms, where PGS simply correlates with the environment one is born to. For example, PGS can be confounded by population stratification </w:t>
      </w:r>
      <w:r w:rsidR="0031630C">
        <w:rPr>
          <w:rFonts w:ascii="Times New Roman" w:hAnsi="Times New Roman" w:cs="Times New Roman"/>
          <w:sz w:val="24"/>
          <w:szCs w:val="24"/>
        </w:rPr>
        <w:fldChar w:fldCharType="begin"/>
      </w:r>
      <w:r w:rsidR="0031630C">
        <w:rPr>
          <w:rFonts w:ascii="Times New Roman" w:hAnsi="Times New Roman" w:cs="Times New Roman"/>
          <w:sz w:val="24"/>
          <w:szCs w:val="24"/>
        </w:rPr>
        <w:instrText xml:space="preserve"> ADDIN ZOTERO_ITEM CSL_CITATION {"citationID":"q3PVnJyd","properties":{"formattedCitation":"(Price et al., 2010)","plainCitation":"(Price et al., 2010)","noteIndex":0},"citationItems":[{"id":1206,"uris":["http://zotero.org/users/10101336/items/J8RTPPS9"],"itemData":{"id":1206,"type":"article-journal","abstract":"This article compares the different approaches that have been developed for detecting confounding due to population stratification, family structure and cryptic relatedness, with an emphasis on the potential of mixed models for addressing these problems simultaneously.","container-title":"Nature Reviews Genetics","DOI":"10.1038/nrg2813","ISSN":"1471-0064","issue":"7","journalAbbreviation":"Nat Rev Genet","language":"en","license":"2010 Springer Nature Limited","note":"publisher: Nature Publishing Group","page":"459-463","source":"www.nature.com","title":"New approaches to population stratification in genome-wide association studies","volume":"11","author":[{"family":"Price","given":"Alkes L."},{"family":"Zaitlen","given":"Noah A."},{"family":"Reich","given":"David"},{"family":"Patterson","given":"Nick"}],"issued":{"date-parts":[["2010",7]]}}}],"schema":"https://github.com/citation-style-language/schema/raw/master/csl-citation.json"} </w:instrText>
      </w:r>
      <w:r w:rsidR="0031630C">
        <w:rPr>
          <w:rFonts w:ascii="Times New Roman" w:hAnsi="Times New Roman" w:cs="Times New Roman"/>
          <w:sz w:val="24"/>
          <w:szCs w:val="24"/>
        </w:rPr>
        <w:fldChar w:fldCharType="separate"/>
      </w:r>
      <w:r w:rsidR="0031630C" w:rsidRPr="006E3135">
        <w:rPr>
          <w:rFonts w:ascii="Times New Roman" w:hAnsi="Times New Roman" w:cs="Times New Roman"/>
          <w:sz w:val="24"/>
        </w:rPr>
        <w:t>(Price et al., 2010)</w:t>
      </w:r>
      <w:r w:rsidR="0031630C">
        <w:rPr>
          <w:rFonts w:ascii="Times New Roman" w:hAnsi="Times New Roman" w:cs="Times New Roman"/>
          <w:sz w:val="24"/>
          <w:szCs w:val="24"/>
        </w:rPr>
        <w:fldChar w:fldCharType="end"/>
      </w:r>
      <w:r w:rsidR="0031630C">
        <w:rPr>
          <w:rFonts w:ascii="Times New Roman" w:hAnsi="Times New Roman" w:cs="Times New Roman"/>
          <w:sz w:val="24"/>
          <w:szCs w:val="24"/>
        </w:rPr>
        <w:t xml:space="preserve">, or structural genomic differences across subpopulations (e.g., genetic ancestry) that are associated with non-genetic factors, such that a higher PGS might simply reflect a higher likelihood of being born to a certain culture, geographical region, or family of certain socioeconomic status, etc. Moreover, offsprings inherit half of the genotype from each of their parents, such that a higher PGS may also reflect a family environment consistent with parental genetic predisposition, a phenomenon known as “genetic nurture” </w:t>
      </w:r>
      <w:r w:rsidR="0031630C">
        <w:rPr>
          <w:rFonts w:ascii="Times New Roman" w:hAnsi="Times New Roman" w:cs="Times New Roman"/>
          <w:sz w:val="24"/>
          <w:szCs w:val="24"/>
        </w:rPr>
        <w:fldChar w:fldCharType="begin"/>
      </w:r>
      <w:r w:rsidR="0031630C">
        <w:rPr>
          <w:rFonts w:ascii="Times New Roman" w:hAnsi="Times New Roman" w:cs="Times New Roman"/>
          <w:sz w:val="24"/>
          <w:szCs w:val="24"/>
        </w:rPr>
        <w:instrText xml:space="preserve"> ADDIN ZOTERO_ITEM CSL_CITATION {"citationID":"pSjoXIlm","properties":{"formattedCitation":"(Kong et al., 2018)","plainCitation":"(Kong et al., 2018)","noteIndex":0},"citationItems":[{"id":954,"uris":["http://zotero.org/users/10101336/items/S53YGD6U"],"itemData":{"id":954,"type":"article-journal","abstract":"Sequence variants in the parental genomes that are not transmitted to a child (the proband) are often ignored in genetic studies. Here we show that nontransmitted alleles can affect a child through their impacts on the parents and other relatives, a phenomenon we call “genetic nurture.” Using results from a meta-analysis of educational attainment, we find that the polygenic score computed for the nontransmitted alleles of 21,637 probands with at least one parent genotyped has an estimated effect on the educational attainment of the proband that is 29.9% (P = 1.6 × 10−14) of that of the transmitted polygenic score. Genetic nurturing effects of this polygenic score extend to other traits. Paternal and maternal polygenic scores have similar effects on educational attainment, but mothers contribute more than fathers to nutrition- and heath-related traits.","container-title":"Science","DOI":"10.1126/science.aan6877","issue":"6374","note":"publisher: American Association for the Advancement of Science","page":"424-428","source":"science.org (Atypon)","title":"The nature of nurture: Effects of parental genotypes","title-short":"The nature of nurture","volume":"359","author":[{"family":"Kong","given":"Augustine"},{"family":"Thorleifsson","given":"Gudmar"},{"family":"Frigge","given":"Michael L."},{"family":"Vilhjalmsson","given":"Bjarni J."},{"family":"Young","given":"Alexander I."},{"family":"Thorgeirsson","given":"Thorgeir E."},{"family":"Benonisdottir","given":"Stefania"},{"family":"Oddsson","given":"Asmundur"},{"family":"Halldorsson","given":"Bjarni V."},{"family":"Masson","given":"Gisli"},{"family":"Gudbjartsson","given":"Daniel F."},{"family":"Helgason","given":"Agnar"},{"family":"Bjornsdottir","given":"Gyda"},{"family":"Thorsteinsdottir","given":"Unnur"},{"family":"Stefansson","given":"Kari"}],"issued":{"date-parts":[["2018",1,26]]}}}],"schema":"https://github.com/citation-style-language/schema/raw/master/csl-citation.json"} </w:instrText>
      </w:r>
      <w:r w:rsidR="0031630C">
        <w:rPr>
          <w:rFonts w:ascii="Times New Roman" w:hAnsi="Times New Roman" w:cs="Times New Roman"/>
          <w:sz w:val="24"/>
          <w:szCs w:val="24"/>
        </w:rPr>
        <w:fldChar w:fldCharType="separate"/>
      </w:r>
      <w:r w:rsidR="0031630C" w:rsidRPr="00820DCD">
        <w:rPr>
          <w:rFonts w:ascii="Times New Roman" w:hAnsi="Times New Roman" w:cs="Times New Roman"/>
          <w:sz w:val="24"/>
        </w:rPr>
        <w:t>(Kong et al., 2018)</w:t>
      </w:r>
      <w:r w:rsidR="0031630C">
        <w:rPr>
          <w:rFonts w:ascii="Times New Roman" w:hAnsi="Times New Roman" w:cs="Times New Roman"/>
          <w:sz w:val="24"/>
          <w:szCs w:val="24"/>
        </w:rPr>
        <w:fldChar w:fldCharType="end"/>
      </w:r>
      <w:r w:rsidR="0031630C">
        <w:rPr>
          <w:rFonts w:ascii="Times New Roman" w:hAnsi="Times New Roman" w:cs="Times New Roman"/>
          <w:sz w:val="24"/>
          <w:szCs w:val="24"/>
        </w:rPr>
        <w:t>.</w:t>
      </w:r>
      <w:r w:rsidR="0031630C">
        <w:rPr>
          <w:rFonts w:ascii="Times New Roman" w:hAnsi="Times New Roman" w:cs="Times New Roman"/>
          <w:sz w:val="24"/>
          <w:szCs w:val="24"/>
        </w:rPr>
        <w:t>. Alternatively, t</w:t>
      </w:r>
      <w:r w:rsidR="00FE77AD">
        <w:rPr>
          <w:rFonts w:ascii="Times New Roman" w:hAnsi="Times New Roman" w:cs="Times New Roman"/>
          <w:sz w:val="24"/>
          <w:szCs w:val="24"/>
        </w:rPr>
        <w:t xml:space="preserve">he presence of rGE may reflect </w:t>
      </w:r>
      <w:r w:rsidR="0031630C">
        <w:rPr>
          <w:rFonts w:ascii="Times New Roman" w:hAnsi="Times New Roman" w:cs="Times New Roman"/>
          <w:sz w:val="24"/>
          <w:szCs w:val="24"/>
        </w:rPr>
        <w:t>a</w:t>
      </w:r>
      <w:r w:rsidR="00FE77AD">
        <w:rPr>
          <w:rFonts w:ascii="Times New Roman" w:hAnsi="Times New Roman" w:cs="Times New Roman"/>
          <w:sz w:val="24"/>
          <w:szCs w:val="24"/>
        </w:rPr>
        <w:t xml:space="preserve"> </w:t>
      </w:r>
      <w:r w:rsidR="0031630C">
        <w:rPr>
          <w:rFonts w:ascii="Times New Roman" w:hAnsi="Times New Roman" w:cs="Times New Roman"/>
          <w:sz w:val="24"/>
          <w:szCs w:val="24"/>
        </w:rPr>
        <w:t xml:space="preserve">causal, </w:t>
      </w:r>
      <w:r w:rsidR="00FE77AD">
        <w:rPr>
          <w:rFonts w:ascii="Times New Roman" w:hAnsi="Times New Roman" w:cs="Times New Roman"/>
          <w:sz w:val="24"/>
          <w:szCs w:val="24"/>
        </w:rPr>
        <w:t>mediation</w:t>
      </w:r>
      <w:r w:rsidR="00C37B58">
        <w:rPr>
          <w:rFonts w:ascii="Times New Roman" w:hAnsi="Times New Roman" w:cs="Times New Roman"/>
          <w:sz w:val="24"/>
          <w:szCs w:val="24"/>
        </w:rPr>
        <w:t>al</w:t>
      </w:r>
      <w:r w:rsidR="00FE77AD">
        <w:rPr>
          <w:rFonts w:ascii="Times New Roman" w:hAnsi="Times New Roman" w:cs="Times New Roman"/>
          <w:sz w:val="24"/>
          <w:szCs w:val="24"/>
        </w:rPr>
        <w:t xml:space="preserve"> pathway </w:t>
      </w:r>
      <w:r w:rsidR="00C37B58">
        <w:rPr>
          <w:rFonts w:ascii="Times New Roman" w:hAnsi="Times New Roman" w:cs="Times New Roman"/>
          <w:sz w:val="24"/>
          <w:szCs w:val="24"/>
        </w:rPr>
        <w:t>where the</w:t>
      </w:r>
      <w:r w:rsidR="00FE77AD">
        <w:rPr>
          <w:rFonts w:ascii="Times New Roman" w:hAnsi="Times New Roman" w:cs="Times New Roman"/>
          <w:sz w:val="24"/>
          <w:szCs w:val="24"/>
        </w:rPr>
        <w:t xml:space="preserve"> genetic effects on EXT</w:t>
      </w:r>
      <w:r w:rsidR="00FE77AD">
        <w:rPr>
          <w:rFonts w:ascii="Times New Roman" w:hAnsi="Times New Roman" w:cs="Times New Roman"/>
          <w:sz w:val="24"/>
          <w:szCs w:val="24"/>
        </w:rPr>
        <w:t xml:space="preserve"> </w:t>
      </w:r>
      <w:r w:rsidR="00C37B58">
        <w:rPr>
          <w:rFonts w:ascii="Times New Roman" w:hAnsi="Times New Roman" w:cs="Times New Roman"/>
          <w:sz w:val="24"/>
          <w:szCs w:val="24"/>
        </w:rPr>
        <w:t>manifest via</w:t>
      </w:r>
      <w:r w:rsidR="00FE77AD">
        <w:rPr>
          <w:rFonts w:ascii="Times New Roman" w:hAnsi="Times New Roman" w:cs="Times New Roman"/>
          <w:sz w:val="24"/>
          <w:szCs w:val="24"/>
        </w:rPr>
        <w:t xml:space="preserve"> the</w:t>
      </w:r>
      <w:r w:rsidR="00C37B58">
        <w:rPr>
          <w:rFonts w:ascii="Times New Roman" w:hAnsi="Times New Roman" w:cs="Times New Roman"/>
          <w:sz w:val="24"/>
          <w:szCs w:val="24"/>
        </w:rPr>
        <w:t xml:space="preserve"> social</w:t>
      </w:r>
      <w:r w:rsidR="00FE77AD">
        <w:rPr>
          <w:rFonts w:ascii="Times New Roman" w:hAnsi="Times New Roman" w:cs="Times New Roman"/>
          <w:sz w:val="24"/>
          <w:szCs w:val="24"/>
        </w:rPr>
        <w:t xml:space="preserve"> environment</w:t>
      </w:r>
      <w:r w:rsidR="00FE77AD">
        <w:rPr>
          <w:rFonts w:ascii="Times New Roman" w:hAnsi="Times New Roman" w:cs="Times New Roman"/>
          <w:sz w:val="24"/>
          <w:szCs w:val="24"/>
        </w:rPr>
        <w:t xml:space="preserve">. </w:t>
      </w:r>
      <w:r w:rsidR="00BF3B27">
        <w:rPr>
          <w:rFonts w:ascii="Times New Roman" w:hAnsi="Times New Roman" w:cs="Times New Roman"/>
          <w:sz w:val="24"/>
          <w:szCs w:val="24"/>
        </w:rPr>
        <w:t>rGE might be attributable to causal mechanisms, where individuals with a high PGS are likely to behave in certain ways, which in turn shapes their social environments. To illustrate, individuals with higher PGS are likely to display higher levels of EXT behaviors,</w:t>
      </w:r>
      <w:r w:rsidR="00BF3B27" w:rsidRPr="000935BC">
        <w:rPr>
          <w:rFonts w:ascii="Times New Roman" w:hAnsi="Times New Roman" w:cs="Times New Roman"/>
          <w:sz w:val="24"/>
          <w:szCs w:val="24"/>
        </w:rPr>
        <w:t xml:space="preserve"> </w:t>
      </w:r>
      <w:r w:rsidR="00BF3B27">
        <w:rPr>
          <w:rFonts w:ascii="Times New Roman" w:hAnsi="Times New Roman" w:cs="Times New Roman"/>
          <w:sz w:val="24"/>
          <w:szCs w:val="24"/>
        </w:rPr>
        <w:t>which may lead to worsening</w:t>
      </w:r>
      <w:r w:rsidR="00BF3B27" w:rsidRPr="000935BC">
        <w:rPr>
          <w:rFonts w:ascii="Times New Roman" w:hAnsi="Times New Roman" w:cs="Times New Roman"/>
          <w:sz w:val="24"/>
          <w:szCs w:val="24"/>
        </w:rPr>
        <w:t xml:space="preserve"> parental functioning (Yan et al., 2021).</w:t>
      </w:r>
      <w:r w:rsidR="00BF3B27">
        <w:rPr>
          <w:rFonts w:ascii="Times New Roman" w:hAnsi="Times New Roman" w:cs="Times New Roman"/>
          <w:sz w:val="24"/>
          <w:szCs w:val="24"/>
        </w:rPr>
        <w:t xml:space="preserve"> </w:t>
      </w:r>
      <w:r w:rsidR="00BF3B27" w:rsidRPr="008F4FF3">
        <w:rPr>
          <w:rFonts w:ascii="Times New Roman" w:hAnsi="Times New Roman" w:cs="Times New Roman"/>
          <w:sz w:val="24"/>
          <w:szCs w:val="24"/>
        </w:rPr>
        <w:t xml:space="preserve">In this case, </w:t>
      </w:r>
      <w:r w:rsidR="00BF3B27">
        <w:rPr>
          <w:rFonts w:ascii="Times New Roman" w:hAnsi="Times New Roman" w:cs="Times New Roman"/>
          <w:sz w:val="24"/>
          <w:szCs w:val="24"/>
        </w:rPr>
        <w:t>rGE</w:t>
      </w:r>
      <w:r w:rsidR="00BF3B27" w:rsidRPr="008F4FF3">
        <w:rPr>
          <w:rFonts w:ascii="Times New Roman" w:hAnsi="Times New Roman" w:cs="Times New Roman"/>
          <w:sz w:val="24"/>
          <w:szCs w:val="24"/>
        </w:rPr>
        <w:t xml:space="preserve"> </w:t>
      </w:r>
      <w:r w:rsidR="00BF3B27">
        <w:rPr>
          <w:rFonts w:ascii="Times New Roman" w:hAnsi="Times New Roman" w:cs="Times New Roman"/>
          <w:sz w:val="24"/>
          <w:szCs w:val="24"/>
        </w:rPr>
        <w:t>is</w:t>
      </w:r>
      <w:r w:rsidR="00BF3B27" w:rsidRPr="008F4FF3">
        <w:rPr>
          <w:rFonts w:ascii="Times New Roman" w:hAnsi="Times New Roman" w:cs="Times New Roman"/>
          <w:sz w:val="24"/>
          <w:szCs w:val="24"/>
        </w:rPr>
        <w:t xml:space="preserve"> initially be driven by </w:t>
      </w:r>
      <w:r w:rsidR="00BF3B27">
        <w:rPr>
          <w:rFonts w:ascii="Times New Roman" w:hAnsi="Times New Roman" w:cs="Times New Roman"/>
          <w:sz w:val="24"/>
          <w:szCs w:val="24"/>
        </w:rPr>
        <w:t>offspring</w:t>
      </w:r>
      <w:r w:rsidR="00BF3B27" w:rsidRPr="008F4FF3">
        <w:rPr>
          <w:rFonts w:ascii="Times New Roman" w:hAnsi="Times New Roman" w:cs="Times New Roman"/>
          <w:sz w:val="24"/>
          <w:szCs w:val="24"/>
        </w:rPr>
        <w:t xml:space="preserve"> factors</w:t>
      </w:r>
      <w:r w:rsidR="00BF3B27">
        <w:rPr>
          <w:rFonts w:ascii="Times New Roman" w:hAnsi="Times New Roman" w:cs="Times New Roman"/>
          <w:sz w:val="24"/>
          <w:szCs w:val="24"/>
        </w:rPr>
        <w:t xml:space="preserve"> and reflect the “environmental nature”, implying that a proportion of the heritability of EXT behaviors is in fact malleab</w:t>
      </w:r>
      <w:r w:rsidR="000D707C">
        <w:rPr>
          <w:rFonts w:ascii="Times New Roman" w:hAnsi="Times New Roman" w:cs="Times New Roman"/>
          <w:sz w:val="24"/>
          <w:szCs w:val="24"/>
        </w:rPr>
        <w:t>le</w:t>
      </w:r>
      <w:r w:rsidR="00BF3B27" w:rsidRPr="008F4FF3">
        <w:rPr>
          <w:rFonts w:ascii="Times New Roman" w:hAnsi="Times New Roman" w:cs="Times New Roman"/>
          <w:sz w:val="24"/>
          <w:szCs w:val="24"/>
        </w:rPr>
        <w:t>.</w:t>
      </w:r>
      <w:r w:rsidR="00BF3B27">
        <w:rPr>
          <w:rFonts w:ascii="Times New Roman" w:hAnsi="Times New Roman" w:cs="Times New Roman"/>
          <w:sz w:val="24"/>
          <w:szCs w:val="24"/>
        </w:rPr>
        <w:t xml:space="preserve"> </w:t>
      </w:r>
      <w:r w:rsidR="0031630C">
        <w:rPr>
          <w:rFonts w:ascii="Times New Roman" w:hAnsi="Times New Roman" w:cs="Times New Roman"/>
          <w:sz w:val="24"/>
          <w:szCs w:val="24"/>
        </w:rPr>
        <w:t>Therefore</w:t>
      </w:r>
      <w:r w:rsidR="00072B14">
        <w:rPr>
          <w:rFonts w:ascii="Times New Roman" w:hAnsi="Times New Roman" w:cs="Times New Roman"/>
          <w:sz w:val="24"/>
          <w:szCs w:val="24"/>
        </w:rPr>
        <w:t>, g</w:t>
      </w:r>
      <w:r w:rsidR="00072B14" w:rsidRPr="0092678B">
        <w:rPr>
          <w:rFonts w:ascii="Times New Roman" w:hAnsi="Times New Roman" w:cs="Times New Roman"/>
          <w:sz w:val="24"/>
          <w:szCs w:val="24"/>
        </w:rPr>
        <w:t xml:space="preserve">enetic effects for EXT may accumulate “outside of the skin” </w:t>
      </w:r>
      <w:r w:rsidR="00072B14">
        <w:rPr>
          <w:rFonts w:ascii="Times New Roman" w:hAnsi="Times New Roman" w:cs="Times New Roman"/>
          <w:sz w:val="24"/>
          <w:szCs w:val="24"/>
        </w:rPr>
        <w:fldChar w:fldCharType="begin"/>
      </w:r>
      <w:r w:rsidR="00072B14">
        <w:rPr>
          <w:rFonts w:ascii="Times New Roman" w:hAnsi="Times New Roman" w:cs="Times New Roman"/>
          <w:sz w:val="24"/>
          <w:szCs w:val="24"/>
        </w:rPr>
        <w:instrText xml:space="preserve"> ADDIN ZOTERO_ITEM CSL_CITATION {"citationID":"iBGKpnEX","properties":{"formattedCitation":"(Elam et al., 2023; Samek &amp; Hicks, 2014)","plainCitation":"(Elam et al., 2023; Samek &amp; Hicks, 2014)","noteIndex":0},"citationItems":[{"id":989,"uris":["http://zotero.org/users/10101336/items/FG2U45E9"],"itemData":{"id":989,"type":"article-journal","abstract":"Previous theories have emphasized genetic effects “inside the skin” via endophenotypes within the broader developmental psychopathology theory. Expanding on the mechanisms of gene-environment correlation, we propose a new integrative framework emphasizing how genetic effects “outside the skin” (Reiss &amp; Leve, 2007) accumulate due to individual variation in social information processing in negative environments and sociocultural contexts as part of developmental cascades to psychopathology. In this gene-environment cascade theoretical framework, genetic predisposition for psychopathology, as well as stable traits and behaviors, can lead to negative environments via gene-environment correlations that can be exacerbated or buffered by an individual’s social information processing. Moreover, these “environments” range from dyadic social relationships to broader sociocultural contexts. Over time, these processes exacerbate one another as part of developmental cascades, resulting in accumulating risk for psychopathology. By focusing on gene-environment correlations and integrating disparate social-emotional, cognitive, and sociocultural research domains, this framework delineates key processes by which early genetic predisposition can contribute to developmentally distinct and accumulating risk for psychopathology over the life course. Implications for intervention and methodological advances that facilitate testing models are presented. This new framework moves the field further away from genetic determinism by informing targets of early psychosocial prevention. (PsycInfo Database Record (c) 2023 APA, all rights reserved)","container-title":"Journal of Psychopathology and Clinical Science","DOI":"10.1037/abn0000546","ISSN":"2769-755X","issue":"3","note":"publisher-place: US\npublisher: American Psychological Association","page":"287-296","source":"APA PsycNet","title":"A gene-environment cascade theoretical framework of developmental psychopathology","volume":"132","author":[{"family":"Elam","given":"Kit K."},{"family":"Lemery-Chalfant","given":"Kathryn"},{"family":"Chassin","given":"Laurie"}],"issued":{"date-parts":[["2023"]]}}},{"id":538,"uris":["http://zotero.org/users/10101336/items/2KL7ISZW"],"itemData":{"id":538,"type":"article-journal","abstract":"Though heritable, externalizing disorders have a number of robust associations with several environmental risk factors, including family, school, and peer contexts. To account for these associations, we integrate a behavioral genetic perspective with principles of a developmental cascade theory of antisocial behavior. The major environmental contexts associated with child externalizing problems are reviewed, as are the processes of gene-environment interplay underlying these associations. Throughout, we discuss implications for prevention and intervention. Three major approaches designed to reduce child externalizing behavior are reviewed. Prevention and intervention programs appear to be most successful when they target individuals or communities most at risk for developing externalizing disorders, rather than applied universally. We end by commenting on areas in need of additional research concerning environmental influences on persistent externalizing behaviors.","container-title":"Clinical practice (London, England)","DOI":"10.2217/CPR.14.47","ISSN":"2044-9038","issue":"5","journalAbbreviation":"Clin Pract (Lond)","note":"PMID: 25485087\nPMCID: PMC4255466","page":"537-547","source":"PubMed Central","title":"Externalizing Disorders and Environmental Risk: Mechanisms of Gene-Environment Interplay and Strategies for Intervention","title-short":"Externalizing Disorders and Environmental Risk","volume":"11","author":[{"family":"Samek","given":"Diana R."},{"family":"Hicks","given":"Brian M."}],"issued":{"date-parts":[["2014"]]}}}],"schema":"https://github.com/citation-style-language/schema/raw/master/csl-citation.json"} </w:instrText>
      </w:r>
      <w:r w:rsidR="00072B14">
        <w:rPr>
          <w:rFonts w:ascii="Times New Roman" w:hAnsi="Times New Roman" w:cs="Times New Roman"/>
          <w:sz w:val="24"/>
          <w:szCs w:val="24"/>
        </w:rPr>
        <w:fldChar w:fldCharType="separate"/>
      </w:r>
      <w:r w:rsidR="00072B14" w:rsidRPr="00C92ECD">
        <w:rPr>
          <w:rFonts w:ascii="Times New Roman" w:hAnsi="Times New Roman" w:cs="Times New Roman"/>
          <w:sz w:val="24"/>
        </w:rPr>
        <w:t>(Elam et al., 2023; Samek &amp; Hicks, 2014)</w:t>
      </w:r>
      <w:r w:rsidR="00072B14">
        <w:rPr>
          <w:rFonts w:ascii="Times New Roman" w:hAnsi="Times New Roman" w:cs="Times New Roman"/>
          <w:sz w:val="24"/>
          <w:szCs w:val="24"/>
        </w:rPr>
        <w:fldChar w:fldCharType="end"/>
      </w:r>
      <w:r w:rsidR="00072B14" w:rsidRPr="0092678B">
        <w:rPr>
          <w:rFonts w:ascii="Times New Roman" w:hAnsi="Times New Roman" w:cs="Times New Roman"/>
          <w:sz w:val="24"/>
          <w:szCs w:val="24"/>
        </w:rPr>
        <w:t xml:space="preserve"> via gene-environment correlation, where at-risk individuals become exposed to more negative social environments due to EXT behaviors or other </w:t>
      </w:r>
      <w:r w:rsidR="00072B14" w:rsidRPr="0092678B">
        <w:rPr>
          <w:rFonts w:ascii="Times New Roman" w:hAnsi="Times New Roman" w:cs="Times New Roman"/>
          <w:sz w:val="24"/>
          <w:szCs w:val="24"/>
        </w:rPr>
        <w:lastRenderedPageBreak/>
        <w:t>genetically-influenced traits.</w:t>
      </w:r>
      <w:r w:rsidR="0031630C">
        <w:rPr>
          <w:rFonts w:ascii="Times New Roman" w:hAnsi="Times New Roman" w:cs="Times New Roman"/>
          <w:sz w:val="24"/>
          <w:szCs w:val="24"/>
        </w:rPr>
        <w:t xml:space="preserve"> T</w:t>
      </w:r>
      <w:r w:rsidR="00CD6894" w:rsidRPr="00CD6894">
        <w:rPr>
          <w:rFonts w:ascii="Times New Roman" w:hAnsi="Times New Roman" w:cs="Times New Roman"/>
          <w:sz w:val="24"/>
          <w:szCs w:val="24"/>
        </w:rPr>
        <w:t xml:space="preserve">he identification of </w:t>
      </w:r>
      <w:r w:rsidR="00CD6894">
        <w:rPr>
          <w:rFonts w:ascii="Times New Roman" w:hAnsi="Times New Roman" w:cs="Times New Roman"/>
          <w:sz w:val="24"/>
          <w:szCs w:val="24"/>
        </w:rPr>
        <w:t xml:space="preserve">causal mechanisms underlying </w:t>
      </w:r>
      <w:r w:rsidR="00CD6894" w:rsidRPr="00CD6894">
        <w:rPr>
          <w:rFonts w:ascii="Times New Roman" w:hAnsi="Times New Roman" w:cs="Times New Roman"/>
          <w:sz w:val="24"/>
          <w:szCs w:val="24"/>
        </w:rPr>
        <w:t>rGE may</w:t>
      </w:r>
      <w:r w:rsidR="00B156B9">
        <w:rPr>
          <w:rFonts w:ascii="Times New Roman" w:hAnsi="Times New Roman" w:cs="Times New Roman"/>
          <w:sz w:val="24"/>
          <w:szCs w:val="24"/>
        </w:rPr>
        <w:t xml:space="preserve"> have implications for</w:t>
      </w:r>
      <w:r w:rsidR="00B156B9" w:rsidRPr="00B156B9">
        <w:rPr>
          <w:rFonts w:ascii="Times New Roman" w:hAnsi="Times New Roman" w:cs="Times New Roman"/>
          <w:sz w:val="24"/>
          <w:szCs w:val="24"/>
        </w:rPr>
        <w:t xml:space="preserve"> identify</w:t>
      </w:r>
      <w:r w:rsidR="00B156B9">
        <w:rPr>
          <w:rFonts w:ascii="Times New Roman" w:hAnsi="Times New Roman" w:cs="Times New Roman"/>
          <w:sz w:val="24"/>
          <w:szCs w:val="24"/>
        </w:rPr>
        <w:t>ing</w:t>
      </w:r>
      <w:r w:rsidR="00B156B9" w:rsidRPr="00B156B9">
        <w:rPr>
          <w:rFonts w:ascii="Times New Roman" w:hAnsi="Times New Roman" w:cs="Times New Roman"/>
          <w:sz w:val="24"/>
          <w:szCs w:val="24"/>
        </w:rPr>
        <w:t xml:space="preserve"> at-risk individuals </w:t>
      </w:r>
      <w:r w:rsidR="00B156B9">
        <w:rPr>
          <w:rFonts w:ascii="Times New Roman" w:hAnsi="Times New Roman" w:cs="Times New Roman"/>
          <w:sz w:val="24"/>
          <w:szCs w:val="24"/>
        </w:rPr>
        <w:t>exposed to</w:t>
      </w:r>
      <w:r w:rsidR="00B156B9" w:rsidRPr="00B156B9">
        <w:rPr>
          <w:rFonts w:ascii="Times New Roman" w:hAnsi="Times New Roman" w:cs="Times New Roman"/>
          <w:sz w:val="24"/>
          <w:szCs w:val="24"/>
        </w:rPr>
        <w:t xml:space="preserve"> adverse environmental contagions (J. Li et al., 2019)</w:t>
      </w:r>
      <w:r w:rsidR="00CD6894" w:rsidRPr="00CD6894">
        <w:rPr>
          <w:rFonts w:ascii="Times New Roman" w:hAnsi="Times New Roman" w:cs="Times New Roman"/>
          <w:sz w:val="24"/>
          <w:szCs w:val="24"/>
        </w:rPr>
        <w:t xml:space="preserve"> </w:t>
      </w:r>
      <w:r w:rsidR="00B156B9">
        <w:rPr>
          <w:rFonts w:ascii="Times New Roman" w:hAnsi="Times New Roman" w:cs="Times New Roman"/>
          <w:sz w:val="24"/>
          <w:szCs w:val="24"/>
        </w:rPr>
        <w:t xml:space="preserve">and </w:t>
      </w:r>
      <w:r w:rsidR="00CD6894" w:rsidRPr="00CD6894">
        <w:rPr>
          <w:rFonts w:ascii="Times New Roman" w:hAnsi="Times New Roman" w:cs="Times New Roman"/>
          <w:sz w:val="24"/>
          <w:szCs w:val="24"/>
        </w:rPr>
        <w:t xml:space="preserve">suggest </w:t>
      </w:r>
      <w:r w:rsidR="00CD6894">
        <w:rPr>
          <w:rFonts w:ascii="Times New Roman" w:hAnsi="Times New Roman" w:cs="Times New Roman"/>
          <w:sz w:val="24"/>
          <w:szCs w:val="24"/>
        </w:rPr>
        <w:t>markers</w:t>
      </w:r>
      <w:r w:rsidR="00CD6894" w:rsidRPr="00CD6894">
        <w:rPr>
          <w:rFonts w:ascii="Times New Roman" w:hAnsi="Times New Roman" w:cs="Times New Roman"/>
          <w:sz w:val="24"/>
          <w:szCs w:val="24"/>
        </w:rPr>
        <w:t xml:space="preserve"> for </w:t>
      </w:r>
      <w:r w:rsidR="00CD6894">
        <w:rPr>
          <w:rFonts w:ascii="Times New Roman" w:hAnsi="Times New Roman" w:cs="Times New Roman"/>
          <w:sz w:val="24"/>
          <w:szCs w:val="24"/>
        </w:rPr>
        <w:t>psychosocial</w:t>
      </w:r>
      <w:r w:rsidR="00CD6894" w:rsidRPr="00CD6894">
        <w:rPr>
          <w:rFonts w:ascii="Times New Roman" w:hAnsi="Times New Roman" w:cs="Times New Roman"/>
          <w:sz w:val="24"/>
          <w:szCs w:val="24"/>
        </w:rPr>
        <w:t xml:space="preserve"> intervention even in highly heritable </w:t>
      </w:r>
      <w:r w:rsidR="00CD6894">
        <w:rPr>
          <w:rFonts w:ascii="Times New Roman" w:hAnsi="Times New Roman" w:cs="Times New Roman"/>
          <w:sz w:val="24"/>
          <w:szCs w:val="24"/>
        </w:rPr>
        <w:t>problems like EXT psychopathology</w:t>
      </w:r>
      <w:r w:rsidR="00B156B9">
        <w:rPr>
          <w:rFonts w:ascii="Times New Roman" w:hAnsi="Times New Roman" w:cs="Times New Roman"/>
          <w:sz w:val="24"/>
          <w:szCs w:val="24"/>
        </w:rPr>
        <w:t xml:space="preserve"> </w:t>
      </w:r>
      <w:r w:rsidR="00B156B9">
        <w:rPr>
          <w:rFonts w:ascii="Times New Roman" w:hAnsi="Times New Roman" w:cs="Times New Roman"/>
          <w:sz w:val="24"/>
          <w:szCs w:val="24"/>
        </w:rPr>
        <w:fldChar w:fldCharType="begin"/>
      </w:r>
      <w:r w:rsidR="00B156B9">
        <w:rPr>
          <w:rFonts w:ascii="Times New Roman" w:hAnsi="Times New Roman" w:cs="Times New Roman"/>
          <w:sz w:val="24"/>
          <w:szCs w:val="24"/>
        </w:rPr>
        <w:instrText xml:space="preserve"> ADDIN ZOTERO_ITEM CSL_CITATION {"citationID":"xGcJCwIt","properties":{"formattedCitation":"(Jaffee &amp; Price, 2007)","plainCitation":"(Jaffee &amp; Price, 2007)","noteIndex":0},"citationItems":[{"id":966,"uris":["http://zotero.org/users/10101336/items/YJ9GK5EI"],"itemData":{"id":966,"type":"article-journal","abstract":"Family studies have demonstrated genetic influences on environmental exposure: the phenomenon of gene–environment correlation (rGE). A few molecular genetic studies have confirmed the results, but the identification of rGE in studies that measure genes and environments faces several challenges. Using examples from studies in psychology and psychiatry, we integrate the behavioral and molecular genetic literatures on rGE, describe challenges in identifying rGE and discuss the implications of molecular genetic findings of rGE for future research on gene–environment interplay and for attempts to prevent disease by reducing environmental risk exposure. Genes affect environments indirectly, via behavior and personality characteristics. Associations between individual genetic variants and behaviors are typically small in magnitude, and downstream effects on environmental risk are further attenuated by behavioral mediation. Genotype–environment associations are most likely to be detected when the environment is behaviorally modifiable and highly specified and a plausible mechanism links gene and behavior. rGEs play an important causal role in psychiatric illness. Although research efforts should concentrate on elucidating the genetic underpinnings of behavior rather than the environment itself, the identification of rGE may suggest targets for environmental intervention even in highly heritable disease. Prevention efforts must address the possibility of confounding between rGE and gene–environment interaction (G × E).","container-title":"Molecular Psychiatry","DOI":"10.1038/sj.mp.4001950","ISSN":"1476-5578","issue":"5","journalAbbreviation":"Mol Psychiatry","language":"en","license":"2007 Springer Nature Limited","note":"number: 5\npublisher: Nature Publishing Group","page":"432-442","source":"www.nature.com","title":"Gene–environment correlations: a review of the evidence and implications for prevention of mental illness","title-short":"Gene–environment correlations","volume":"12","author":[{"family":"Jaffee","given":"S. R."},{"family":"Price","given":"T. S."}],"issued":{"date-parts":[["2007",5]]}}}],"schema":"https://github.com/citation-style-language/schema/raw/master/csl-citation.json"} </w:instrText>
      </w:r>
      <w:r w:rsidR="00B156B9">
        <w:rPr>
          <w:rFonts w:ascii="Times New Roman" w:hAnsi="Times New Roman" w:cs="Times New Roman"/>
          <w:sz w:val="24"/>
          <w:szCs w:val="24"/>
        </w:rPr>
        <w:fldChar w:fldCharType="separate"/>
      </w:r>
      <w:r w:rsidR="00B156B9" w:rsidRPr="00B156B9">
        <w:rPr>
          <w:rFonts w:ascii="Times New Roman" w:hAnsi="Times New Roman" w:cs="Times New Roman"/>
          <w:sz w:val="24"/>
        </w:rPr>
        <w:t>(Jaffee &amp; Price, 2007)</w:t>
      </w:r>
      <w:r w:rsidR="00B156B9">
        <w:rPr>
          <w:rFonts w:ascii="Times New Roman" w:hAnsi="Times New Roman" w:cs="Times New Roman"/>
          <w:sz w:val="24"/>
          <w:szCs w:val="24"/>
        </w:rPr>
        <w:fldChar w:fldCharType="end"/>
      </w:r>
      <w:r w:rsidR="00CD6894" w:rsidRPr="00CD6894">
        <w:rPr>
          <w:rFonts w:ascii="Times New Roman" w:hAnsi="Times New Roman" w:cs="Times New Roman"/>
          <w:sz w:val="24"/>
          <w:szCs w:val="24"/>
        </w:rPr>
        <w:t>.</w:t>
      </w:r>
      <w:r w:rsidR="002E1403">
        <w:rPr>
          <w:rFonts w:ascii="Times New Roman" w:hAnsi="Times New Roman" w:cs="Times New Roman"/>
          <w:sz w:val="24"/>
          <w:szCs w:val="24"/>
        </w:rPr>
        <w:t xml:space="preserve"> </w:t>
      </w:r>
    </w:p>
    <w:p w14:paraId="60350B49" w14:textId="525B0537" w:rsidR="000B4543" w:rsidRDefault="00D366B2" w:rsidP="007870EB">
      <w:pPr>
        <w:spacing w:after="0" w:line="480" w:lineRule="auto"/>
        <w:ind w:firstLineChars="200" w:firstLine="480"/>
        <w:rPr>
          <w:rFonts w:ascii="Times New Roman" w:hAnsi="Times New Roman" w:cs="Times New Roman"/>
          <w:sz w:val="24"/>
          <w:szCs w:val="24"/>
        </w:rPr>
      </w:pPr>
      <w:r>
        <w:rPr>
          <w:rFonts w:ascii="Times New Roman" w:hAnsi="Times New Roman" w:cs="Times New Roman"/>
          <w:sz w:val="24"/>
          <w:szCs w:val="24"/>
        </w:rPr>
        <w:t>One explanation of the scarcity in research on mechanisms of rGE is that this research</w:t>
      </w:r>
      <w:r w:rsidR="00072B14">
        <w:rPr>
          <w:rFonts w:ascii="Times New Roman" w:hAnsi="Times New Roman" w:cs="Times New Roman"/>
          <w:sz w:val="24"/>
          <w:szCs w:val="24"/>
        </w:rPr>
        <w:t xml:space="preserve"> is </w:t>
      </w:r>
      <w:r>
        <w:rPr>
          <w:rFonts w:ascii="Times New Roman" w:hAnsi="Times New Roman" w:cs="Times New Roman"/>
          <w:sz w:val="24"/>
          <w:szCs w:val="24"/>
        </w:rPr>
        <w:t xml:space="preserve">particularly </w:t>
      </w:r>
      <w:r w:rsidR="00FE77AD">
        <w:rPr>
          <w:rFonts w:ascii="Times New Roman" w:hAnsi="Times New Roman" w:cs="Times New Roman"/>
          <w:sz w:val="24"/>
          <w:szCs w:val="24"/>
        </w:rPr>
        <w:t>challenging</w:t>
      </w:r>
      <w:r w:rsidR="00072B14">
        <w:rPr>
          <w:rFonts w:ascii="Times New Roman" w:hAnsi="Times New Roman" w:cs="Times New Roman"/>
          <w:sz w:val="24"/>
          <w:szCs w:val="24"/>
        </w:rPr>
        <w:t xml:space="preserve"> </w:t>
      </w:r>
      <w:r w:rsidR="00F67800">
        <w:rPr>
          <w:rFonts w:ascii="Times New Roman" w:hAnsi="Times New Roman" w:cs="Times New Roman"/>
          <w:sz w:val="24"/>
          <w:szCs w:val="24"/>
        </w:rPr>
        <w:t>because PGS is confounded by various family-level variables in the discovery GWAS</w:t>
      </w:r>
      <w:r>
        <w:rPr>
          <w:rFonts w:ascii="Times New Roman" w:hAnsi="Times New Roman" w:cs="Times New Roman"/>
          <w:sz w:val="24"/>
          <w:szCs w:val="24"/>
        </w:rPr>
        <w:t xml:space="preserve"> </w:t>
      </w:r>
      <w:r>
        <w:rPr>
          <w:rFonts w:ascii="Times New Roman" w:hAnsi="Times New Roman" w:cs="Times New Roman"/>
          <w:sz w:val="24"/>
          <w:szCs w:val="24"/>
        </w:rPr>
        <w:t>(see Figure 1).</w:t>
      </w:r>
      <w:r>
        <w:rPr>
          <w:rFonts w:ascii="Times New Roman" w:hAnsi="Times New Roman" w:cs="Times New Roman"/>
          <w:sz w:val="24"/>
          <w:szCs w:val="24"/>
        </w:rPr>
        <w:t xml:space="preserve"> </w:t>
      </w:r>
      <w:r w:rsidR="00E6353F">
        <w:rPr>
          <w:rFonts w:ascii="Times New Roman" w:hAnsi="Times New Roman" w:cs="Times New Roman"/>
          <w:sz w:val="24"/>
          <w:szCs w:val="24"/>
        </w:rPr>
        <w:t>S</w:t>
      </w:r>
      <w:r w:rsidR="00C4271C">
        <w:rPr>
          <w:rFonts w:ascii="Times New Roman" w:hAnsi="Times New Roman" w:cs="Times New Roman"/>
          <w:sz w:val="24"/>
          <w:szCs w:val="24"/>
        </w:rPr>
        <w:t>ome methodological attempts have been made</w:t>
      </w:r>
      <w:r w:rsidR="000B4543">
        <w:rPr>
          <w:rFonts w:ascii="Times New Roman" w:hAnsi="Times New Roman" w:cs="Times New Roman"/>
          <w:sz w:val="24"/>
          <w:szCs w:val="24"/>
        </w:rPr>
        <w:t xml:space="preserve"> to </w:t>
      </w:r>
      <w:r w:rsidR="007C3402">
        <w:rPr>
          <w:rFonts w:ascii="Times New Roman" w:hAnsi="Times New Roman" w:cs="Times New Roman"/>
          <w:sz w:val="24"/>
          <w:szCs w:val="24"/>
        </w:rPr>
        <w:t xml:space="preserve">distinguish between </w:t>
      </w:r>
      <w:r w:rsidR="00C4271C">
        <w:rPr>
          <w:rFonts w:ascii="Times New Roman" w:hAnsi="Times New Roman" w:cs="Times New Roman"/>
          <w:sz w:val="24"/>
          <w:szCs w:val="24"/>
        </w:rPr>
        <w:t>passive</w:t>
      </w:r>
      <w:r w:rsidR="007C3402">
        <w:rPr>
          <w:rFonts w:ascii="Times New Roman" w:hAnsi="Times New Roman" w:cs="Times New Roman"/>
          <w:sz w:val="24"/>
          <w:szCs w:val="24"/>
        </w:rPr>
        <w:t xml:space="preserve"> and </w:t>
      </w:r>
      <w:r w:rsidR="00C4271C">
        <w:rPr>
          <w:rFonts w:ascii="Times New Roman" w:hAnsi="Times New Roman" w:cs="Times New Roman"/>
          <w:sz w:val="24"/>
          <w:szCs w:val="24"/>
        </w:rPr>
        <w:t>causal</w:t>
      </w:r>
      <w:r w:rsidR="00E34910">
        <w:rPr>
          <w:rFonts w:ascii="Times New Roman" w:hAnsi="Times New Roman" w:cs="Times New Roman"/>
          <w:sz w:val="24"/>
          <w:szCs w:val="24"/>
        </w:rPr>
        <w:t xml:space="preserve"> </w:t>
      </w:r>
      <w:r w:rsidR="00E6353F">
        <w:rPr>
          <w:rFonts w:ascii="Times New Roman" w:hAnsi="Times New Roman" w:cs="Times New Roman"/>
          <w:sz w:val="24"/>
          <w:szCs w:val="24"/>
        </w:rPr>
        <w:t>mechanisms</w:t>
      </w:r>
      <w:r w:rsidR="000B4543">
        <w:rPr>
          <w:rFonts w:ascii="Times New Roman" w:hAnsi="Times New Roman" w:cs="Times New Roman"/>
          <w:sz w:val="24"/>
          <w:szCs w:val="24"/>
        </w:rPr>
        <w:t xml:space="preserve"> in rGE</w:t>
      </w:r>
      <w:r w:rsidR="003307B9">
        <w:rPr>
          <w:rFonts w:ascii="Times New Roman" w:hAnsi="Times New Roman" w:cs="Times New Roman"/>
          <w:sz w:val="24"/>
          <w:szCs w:val="24"/>
        </w:rPr>
        <w:t>.</w:t>
      </w:r>
      <w:r w:rsidR="007C3402">
        <w:rPr>
          <w:rFonts w:ascii="Times New Roman" w:hAnsi="Times New Roman" w:cs="Times New Roman"/>
          <w:sz w:val="24"/>
          <w:szCs w:val="24"/>
        </w:rPr>
        <w:t xml:space="preserve"> </w:t>
      </w:r>
      <w:r w:rsidR="003307B9">
        <w:rPr>
          <w:rFonts w:ascii="Times New Roman" w:hAnsi="Times New Roman" w:cs="Times New Roman"/>
          <w:sz w:val="24"/>
          <w:szCs w:val="24"/>
        </w:rPr>
        <w:t xml:space="preserve">Mendelian randomization </w:t>
      </w:r>
      <w:r w:rsidR="003307B9">
        <w:rPr>
          <w:rFonts w:ascii="Times New Roman" w:hAnsi="Times New Roman" w:cs="Times New Roman"/>
          <w:sz w:val="24"/>
          <w:szCs w:val="24"/>
        </w:rPr>
        <w:fldChar w:fldCharType="begin"/>
      </w:r>
      <w:r w:rsidR="003307B9">
        <w:rPr>
          <w:rFonts w:ascii="Times New Roman" w:hAnsi="Times New Roman" w:cs="Times New Roman"/>
          <w:sz w:val="24"/>
          <w:szCs w:val="24"/>
        </w:rPr>
        <w:instrText xml:space="preserve"> ADDIN ZOTERO_ITEM CSL_CITATION {"citationID":"CTS4ki8J","properties":{"formattedCitation":"(Castro-de-Araujo et al., 2023)","plainCitation":"(Castro-de-Araujo et al., 2023)","noteIndex":0},"citationItems":[{"id":1161,"uris":["http://zotero.org/users/10101336/items/GNYZB9TW"],"itemData":{"id":1161,"type":"article-journal","abstract":"Establishing causality is an essential step towards developing interventions for psychiatric disorders, substance use and many other conditions. While randomized controlled trials (RCTs) are considered the gold standard for causal inference, they are unethical in many scenarios. Mendelian randomization (MR) can be used in such cases, but importantly both RCTs and MR assume unidirectional causality. In this paper, we developed a new model, MRDoC2, that can be used to identify bidirectional causation in the presence of confounding due to both familial and non-familial sources. Our model extends the MRDoC model (Minică et al. in Behav Genet 48:337–349, https://doi.org/10.1007/s10519-018-9904-4, 2018), by simultaneously including risk scores for each trait. Furthermore, the power to detect causal effects in MRDoC2 does not require the phenotypes to have different additive genetic or shared environmental sources of variance, as is the case in the direction of causation twin model (Heath et al. in Behav Genet 23:29–50, https://doi.org/10.1007/BF01067552, 1993).","container-title":"Behavior Genetics","DOI":"10.1007/s10519-022-10122-x","ISSN":"1573-3297","issue":"1","journalAbbreviation":"Behav Genet","language":"en","page":"63-73","source":"Springer Link","title":"MR-DoC2: Bidirectional Causal Modeling with Instrumental Variables and Data from Relatives","title-short":"MR-DoC2","volume":"53","author":[{"family":"Castro-de-Araujo","given":"Luis F. S."},{"family":"Singh","given":"Madhurbain"},{"family":"Zhou","given":"Yi"},{"family":"Vinh","given":"Philip"},{"family":"Verhulst","given":"Brad"},{"family":"Dolan","given":"Conor V."},{"family":"Neale","given":"Michael C."}],"issued":{"date-parts":[["2023",2,1]]}}}],"schema":"https://github.com/citation-style-language/schema/raw/master/csl-citation.json"} </w:instrText>
      </w:r>
      <w:r w:rsidR="003307B9">
        <w:rPr>
          <w:rFonts w:ascii="Times New Roman" w:hAnsi="Times New Roman" w:cs="Times New Roman"/>
          <w:sz w:val="24"/>
          <w:szCs w:val="24"/>
        </w:rPr>
        <w:fldChar w:fldCharType="separate"/>
      </w:r>
      <w:r w:rsidR="003307B9" w:rsidRPr="004E6A38">
        <w:rPr>
          <w:rFonts w:ascii="Times New Roman" w:hAnsi="Times New Roman" w:cs="Times New Roman"/>
          <w:sz w:val="24"/>
        </w:rPr>
        <w:t>(Castro-de-Araujo et al., 2023)</w:t>
      </w:r>
      <w:r w:rsidR="003307B9">
        <w:rPr>
          <w:rFonts w:ascii="Times New Roman" w:hAnsi="Times New Roman" w:cs="Times New Roman"/>
          <w:sz w:val="24"/>
          <w:szCs w:val="24"/>
        </w:rPr>
        <w:fldChar w:fldCharType="end"/>
      </w:r>
      <w:r w:rsidR="003307B9">
        <w:rPr>
          <w:rFonts w:ascii="Times New Roman" w:hAnsi="Times New Roman" w:cs="Times New Roman"/>
          <w:sz w:val="24"/>
          <w:szCs w:val="24"/>
        </w:rPr>
        <w:t xml:space="preserve"> can be used to draw quasi-causal inference with respect to rGE, but its a</w:t>
      </w:r>
      <w:r w:rsidR="003307B9" w:rsidRPr="004E6A38">
        <w:rPr>
          <w:rFonts w:ascii="Times New Roman" w:hAnsi="Times New Roman" w:cs="Times New Roman"/>
          <w:sz w:val="24"/>
          <w:szCs w:val="24"/>
        </w:rPr>
        <w:t>ssumptions may not hold in face of social environments as the outcome variable</w:t>
      </w:r>
      <w:r w:rsidR="003307B9">
        <w:rPr>
          <w:rFonts w:ascii="Times New Roman" w:hAnsi="Times New Roman" w:cs="Times New Roman"/>
          <w:sz w:val="24"/>
          <w:szCs w:val="24"/>
        </w:rPr>
        <w:t xml:space="preserve">. Howe and colleagues </w:t>
      </w:r>
      <w:r w:rsidR="003307B9">
        <w:rPr>
          <w:rFonts w:ascii="Times New Roman" w:hAnsi="Times New Roman" w:cs="Times New Roman"/>
          <w:sz w:val="24"/>
          <w:szCs w:val="24"/>
        </w:rPr>
        <w:fldChar w:fldCharType="begin"/>
      </w:r>
      <w:r w:rsidR="003307B9">
        <w:rPr>
          <w:rFonts w:ascii="Times New Roman" w:hAnsi="Times New Roman" w:cs="Times New Roman"/>
          <w:sz w:val="24"/>
          <w:szCs w:val="24"/>
        </w:rPr>
        <w:instrText xml:space="preserve"> ADDIN ZOTERO_ITEM CSL_CITATION {"citationID":"hWhRwThp","properties":{"formattedCitation":"(2022)","plainCitation":"(2022)","noteIndex":0},"citationItems":[{"id":59,"uris":["http://zotero.org/users/10101336/items/F9R7BM3P"],"itemData":{"id":59,"type":"article-journal","abstract":"Abstract\n            Estimates from genome-wide association studies (GWAS) of unrelated individuals capture effects of inherited variation (direct effects), demography (population stratification, assortative mating) and relatives (indirect genetic effects). Family-based GWAS designs can control for demographic and indirect genetic effects, but large-scale family datasets have been lacking. We combined data from 178,086 siblings from 19 cohorts to generate population (between-family) and within-sibship (within-family) GWAS estimates for 25 phenotypes. Within-sibship GWAS estimates were smaller than population estimates for height, educational attainment, age at first birth, number of children, cognitive ability, depressive symptoms and smoking. Some differences were observed in downstream SNP heritability, genetic correlations and Mendelian randomization analyses. For example, the within-sibship genetic correlation between educational attainment and body mass index attenuated towards zero. In contrast, analyses of most molecular phenotypes (for example, low-density lipoprotein-cholesterol) were generally consistent. We also found within-sibship evidence of polygenic adaptation on taller height. Here, we illustrate the importance of family-based GWAS data for phenotypes influenced by demographic and indirect genetic effects.","container-title":"Nature Genetics","DOI":"10.1038/s41588-022-01062-7","ISSN":"1061-4036, 1546-1718","issue":"5","journalAbbreviation":"Nat Genet","language":"en","page":"581-592","source":"DOI.org (Crossref)","title":"Within-sibship genome-wide association analyses decrease bias in estimates of direct genetic effects","volume":"54","author":[{"family":"Howe","given":"Laurence J."},{"family":"Nivard","given":"Michel G."},{"family":"Morris","given":"Tim T."},{"family":"Hansen","given":"Ailin F."},{"family":"Rasheed","given":"Humaira"},{"family":"Cho","given":"Yoonsu"},{"family":"Chittoor","given":"Geetha"},{"family":"Ahlskog","given":"Rafael"},{"family":"Lind","given":"Penelope A."},{"family":"Palviainen","given":"Teemu"},{"family":"Zee","given":"Matthijs D.","non-dropping-particle":"van der"},{"family":"Cheesman","given":"Rosa"},{"family":"Mangino","given":"Massimo"},{"family":"Wang","given":"Yunzhang"},{"family":"Li","given":"Shuai"},{"family":"Klaric","given":"Lucija"},{"family":"Ratliff","given":"Scott M."},{"family":"Bielak","given":"Lawrence F."},{"family":"Nygaard","given":"Marianne"},{"family":"Giannelis","given":"Alexandros"},{"family":"Willoughby","given":"Emily A."},{"family":"Reynolds","given":"Chandra A."},{"family":"Balbona","given":"Jared V."},{"family":"Andreassen","given":"Ole A."},{"family":"Ask","given":"Helga"},{"family":"Baras","given":"Aris"},{"family":"Bauer","given":"Christopher R."},{"family":"Boomsma","given":"Dorret I."},{"family":"Campbell","given":"Archie"},{"family":"Campbell","given":"Harry"},{"family":"Chen","given":"Zhengming"},{"family":"Christofidou","given":"Paraskevi"},{"family":"Corfield","given":"Elizabeth"},{"family":"Dahm","given":"Christina C."},{"family":"Dokuru","given":"Deepika R."},{"family":"Evans","given":"Luke M."},{"family":"Geus","given":"Eco J. C.","non-dropping-particle":"de"},{"family":"Giddaluru","given":"Sudheer"},{"family":"Gordon","given":"Scott D."},{"family":"Harden","given":"K. Paige"},{"family":"Hill","given":"W. David"},{"family":"Hughes","given":"Amanda"},{"family":"Kerr","given":"Shona M."},{"family":"Kim","given":"Yongkang"},{"family":"Kweon","given":"Hyeokmoon"},{"family":"Latvala","given":"Antti"},{"family":"Lawlor","given":"Deborah A."},{"family":"Li","given":"Liming"},{"family":"Lin","given":"Kuang"},{"family":"Magnus","given":"Per"},{"family":"Magnusson","given":"Patrik K. E."},{"family":"Mallard","given":"Travis T."},{"family":"Martikainen","given":"Pekka"},{"family":"Mills","given":"Melinda C."},{"family":"Njølstad","given":"Pål Rasmus"},{"family":"Overton","given":"John D."},{"family":"Pedersen","given":"Nancy L."},{"family":"Porteous","given":"David J."},{"family":"Reid","given":"Jeffrey"},{"family":"Silventoinen","given":"Karri"},{"family":"Southey","given":"Melissa C."},{"family":"Stoltenberg","given":"Camilla"},{"family":"Tucker-Drob","given":"Elliot M."},{"family":"Wright","given":"Margaret J."},{"literal":"Social Science Genetic Association Consortium"},{"family":"Kweon","given":"Hyeokmoon"},{"family":"Koellinger","given":"Philipp D."},{"family":"Benjamin","given":"Daniel J."},{"family":"Turley","given":"Patrick"},{"literal":"Within Family Consortium"},{"family":"Howe","given":"Laurence J."},{"family":"Nivard","given":"Michel G."},{"family":"Morris","given":"Tim T."},{"family":"Hansen","given":"Ailin F."},{"family":"Rasheed","given":"Humaira"},{"family":"Cho","given":"Yoonsu"},{"family":"Chittoor","given":"Geetha"},{"family":"Ahlskog","given":"Rafael"},{"family":"Lind","given":"Penelope A."},{"family":"Palviainen","given":"Teemu"},{"family":"Zee","given":"Matthijs D.","non-dropping-particle":"van der"},{"family":"Cheesman","given":"Rosa"},{"family":"Mangino","given":"Massimo"},{"family":"Wang","given":"Yunzhang"},{"family":"Li","given":"Shuai"},{"family":"Klaric","given":"Lucija"},{"family":"Ratliff","given":"Scott M."},{"family":"Bielak","given":"Lawrence F."},{"family":"Nygaard","given":"Marianne"},{"family":"Giannelis","given":"Alexandros"},{"family":"Willoughby","given":"Emily A."},{"family":"Reynolds","given":"Chandra A."},{"family":"Balbona","given":"Jared V."},{"family":"Andreassen","given":"Ole A."},{"family":"Ask","given":"Helga"},{"family":"Boomsma","given":"Dorret I."},{"family":"Campbell","given":"Archie"},{"family":"Campbell","given":"Harry"},{"family":"Chen","given":"Zhengming"},{"family":"Christofidou","given":"Paraskevi"},{"family":"Corfield","given":"Elizabeth"},{"family":"Dahm","given":"Christina C."},{"family":"Dokuru","given":"Deepika R."},{"family":"Evans","given":"Luke M."},{"family":"Geus","given":"Eco J. C.","non-dropping-particle":"de"},{"family":"Giddaluru","given":"Sudheer"},{"family":"Gordon","given":"Scott D."},{"family":"Harden","given":"K. Paige"},{"family":"Hill","given":"W. David"},{"family":"Hughes","given":"Amanda"},{"family":"Kerr","given":"Shona M."},{"family":"Kim","given":"Yongkang"},{"family":"Latvala","given":"Antti"},{"family":"Lawlor","given":"Deborah A."},{"family":"Li","given":"Liming"},{"family":"Lin","given":"Kuang"},{"family":"Magnus","given":"Per"},{"family":"Magnusson","given":"Patrik K. E."},{"family":"Mallard","given":"Travis T."},{"family":"Martikainen","given":"Pekka"},{"family":"Mills","given":"Melinda C."},{"family":"Njølstad","given":"Pål Rasmus"},{"family":"Pedersen","given":"Nancy L."},{"family":"Porteous","given":"David J."},{"family":"Silventoinen","given":"Karri"},{"family":"Southey","given":"Melissa C."},{"family":"Stoltenberg","given":"Camilla"},{"family":"Tucker-Drob","given":"Elliot M."},{"family":"Wright","given":"Margaret J."},{"family":"Hewitt","given":"John K."},{"family":"Keller","given":"Matthew C."},{"family":"Stallings","given":"Michael C."},{"family":"Lee","given":"James J."},{"family":"Christensen","given":"Kaare"},{"family":"Kardia","given":"Sharon L. R."},{"family":"Peyser","given":"Patricia A."},{"family":"Smith","given":"Jennifer A."},{"family":"Wilson","given":"James F."},{"family":"Hopper","given":"John L."},{"family":"Hägg","given":"Sara"},{"family":"Spector","given":"Tim D."},{"family":"Pingault","given":"Jean-Baptiste"},{"family":"Plomin","given":"Robert"},{"family":"Havdahl","given":"Alexandra"},{"family":"Bartels","given":"Meike"},{"family":"Martin","given":"Nicholas G."},{"family":"Oskarsson","given":"Sven"},{"family":"Justice","given":"Anne E."},{"family":"Millwood","given":"Iona Y."},{"family":"Hveem","given":"Kristian"},{"family":"Naess","given":"Øyvind"},{"family":"Willer","given":"Cristen J."},{"family":"Åsvold","given":"Bjørn Olav"},{"family":"Kaprio","given":"Jaakko"},{"family":"Medland","given":"Sarah E."},{"family":"Walters","given":"Robin G."},{"family":"Evans","given":"David M."},{"family":"Smith","given":"George Davey"},{"family":"Hayward","given":"Caroline"},{"family":"Brumpton","given":"Ben"},{"family":"Hemani","given":"Gibran"},{"family":"Davies","given":"Neil M."},{"family":"Hewitt","given":"John K."},{"family":"Keller","given":"Matthew C."},{"family":"Stallings","given":"Michael C."},{"family":"Lee","given":"James J."},{"family":"Christensen","given":"Kaare"},{"family":"Kardia","given":"Sharon L. R."},{"family":"Peyser","given":"Patricia A."},{"family":"Smith","given":"Jennifer A."},{"family":"Wilson","given":"James F."},{"family":"Hopper","given":"John L."},{"family":"Hägg","given":"Sara"},{"family":"Spector","given":"Tim D."},{"family":"Pingault","given":"Jean-Baptiste"},{"family":"Plomin","given":"Robert"},{"family":"Havdahl","given":"Alexandra"},{"family":"Bartels","given":"Meike"},{"family":"Martin","given":"Nicholas G."},{"family":"Oskarsson","given":"Sven"},{"family":"Justice","given":"Anne E."},{"family":"Millwood","given":"Iona Y."},{"family":"Hveem","given":"Kristian"},{"family":"Naess","given":"Øyvind"},{"family":"Willer","given":"Cristen J."},{"family":"Åsvold","given":"Bjørn Olav"},{"family":"Koellinger","given":"Philipp D."},{"family":"Kaprio","given":"Jaakko"},{"family":"Medland","given":"Sarah E."},{"family":"Walters","given":"Robin G."},{"family":"Benjamin","given":"Daniel J."},{"family":"Turley","given":"Patrick"},{"family":"Evans","given":"David M."},{"family":"Davey Smith","given":"George"},{"family":"Hayward","given":"Caroline"},{"family":"Brumpton","given":"Ben"},{"family":"Hemani","given":"Gibran"},{"family":"Davies","given":"Neil M."}],"issued":{"date-parts":[["2022",5]]}},"label":"page","suppress-author":true}],"schema":"https://github.com/citation-style-language/schema/raw/master/csl-citation.json"} </w:instrText>
      </w:r>
      <w:r w:rsidR="003307B9">
        <w:rPr>
          <w:rFonts w:ascii="Times New Roman" w:hAnsi="Times New Roman" w:cs="Times New Roman"/>
          <w:sz w:val="24"/>
          <w:szCs w:val="24"/>
        </w:rPr>
        <w:fldChar w:fldCharType="separate"/>
      </w:r>
      <w:r w:rsidR="003307B9" w:rsidRPr="00E34910">
        <w:rPr>
          <w:rFonts w:ascii="Times New Roman" w:hAnsi="Times New Roman" w:cs="Times New Roman"/>
          <w:sz w:val="24"/>
        </w:rPr>
        <w:t>(2022)</w:t>
      </w:r>
      <w:r w:rsidR="003307B9">
        <w:rPr>
          <w:rFonts w:ascii="Times New Roman" w:hAnsi="Times New Roman" w:cs="Times New Roman"/>
          <w:sz w:val="24"/>
          <w:szCs w:val="24"/>
        </w:rPr>
        <w:fldChar w:fldCharType="end"/>
      </w:r>
      <w:r w:rsidR="003307B9">
        <w:rPr>
          <w:rFonts w:ascii="Times New Roman" w:hAnsi="Times New Roman" w:cs="Times New Roman"/>
          <w:sz w:val="24"/>
          <w:szCs w:val="24"/>
        </w:rPr>
        <w:t xml:space="preserve"> conducted a within-sibship GWASs, but polygenic scores based on their GWASs typically suffers from substantial measurement error due to small discovery sample sizes. </w:t>
      </w:r>
      <w:r w:rsidR="003307B9">
        <w:rPr>
          <w:rFonts w:ascii="Times New Roman" w:hAnsi="Times New Roman" w:cs="Times New Roman"/>
          <w:sz w:val="24"/>
          <w:szCs w:val="24"/>
        </w:rPr>
        <w:t xml:space="preserve">The most </w:t>
      </w:r>
      <w:r w:rsidR="00B4735F">
        <w:rPr>
          <w:rFonts w:ascii="Times New Roman" w:hAnsi="Times New Roman" w:cs="Times New Roman"/>
          <w:sz w:val="24"/>
          <w:szCs w:val="24"/>
        </w:rPr>
        <w:t>widely used</w:t>
      </w:r>
      <w:r w:rsidR="003307B9">
        <w:rPr>
          <w:rFonts w:ascii="Times New Roman" w:hAnsi="Times New Roman" w:cs="Times New Roman"/>
          <w:sz w:val="24"/>
          <w:szCs w:val="24"/>
        </w:rPr>
        <w:t xml:space="preserve"> approach is one where </w:t>
      </w:r>
      <w:r w:rsidR="00B404DC">
        <w:rPr>
          <w:rFonts w:ascii="Times New Roman" w:hAnsi="Times New Roman" w:cs="Times New Roman"/>
          <w:sz w:val="24"/>
          <w:szCs w:val="24"/>
        </w:rPr>
        <w:t xml:space="preserve">the </w:t>
      </w:r>
      <w:r w:rsidR="003307B9">
        <w:rPr>
          <w:rFonts w:ascii="Times New Roman" w:hAnsi="Times New Roman" w:cs="Times New Roman"/>
          <w:sz w:val="24"/>
          <w:szCs w:val="24"/>
        </w:rPr>
        <w:t xml:space="preserve">environments are regressed on both child PGS and parental PGS. For example, </w:t>
      </w:r>
      <w:r w:rsidR="00AF1AAC">
        <w:rPr>
          <w:rFonts w:ascii="Times New Roman" w:hAnsi="Times New Roman" w:cs="Times New Roman"/>
          <w:sz w:val="24"/>
          <w:szCs w:val="24"/>
        </w:rPr>
        <w:t xml:space="preserve">Kretschmer and colleagues </w:t>
      </w:r>
      <w:r w:rsidR="000B4543">
        <w:rPr>
          <w:rFonts w:ascii="Times New Roman" w:hAnsi="Times New Roman" w:cs="Times New Roman"/>
          <w:sz w:val="24"/>
          <w:szCs w:val="24"/>
        </w:rPr>
        <w:fldChar w:fldCharType="begin"/>
      </w:r>
      <w:r w:rsidR="000B4543">
        <w:rPr>
          <w:rFonts w:ascii="Times New Roman" w:hAnsi="Times New Roman" w:cs="Times New Roman"/>
          <w:sz w:val="24"/>
          <w:szCs w:val="24"/>
        </w:rPr>
        <w:instrText xml:space="preserve"> ADDIN ZOTERO_ITEM CSL_CITATION {"citationID":"oKqId6xw","properties":{"formattedCitation":"(2022)","plainCitation":"(2022)","noteIndex":0},"citationItems":[{"id":386,"uris":["http://zotero.org/users/10101336/items/7TRSIGWZ"],"itemData":{"id":386,"type":"article-journal","abstract":"Background\n              Genetic and environmental influences on externalizing problems are often studied separately. Here, we extended prior work by investigating the implications of gene–environment interplay in childhood for early adult externalizing behavior. Genetic nurture would be indicated if parents' genetic predisposition for externalizing behavior operates through the family environment in predicting offspring early adult externalizing behavior. Evocative gene–environment correlation would be indicated if offspring genetic predisposition for externalizing behavior operates through child externalizing behavior in affecting the family environment and later early adult externalizing behavior.\n            \n            \n              Method\n              \n                Longitudinal data from seven waves of the TRacking Adolescents' Individual Lives Survey, a prospective cohort study of Dutch adolescents followed from age 11 to age 29 (\n                n\n                at baseline = 2,734) were used. Child externalizing behavior was assessed using self and parent reports. Family dysfunction was assessed by parents. Early adult externalizing behavior was assessed using self</w:instrText>
      </w:r>
      <w:r w:rsidR="000B4543">
        <w:rPr>
          <w:rFonts w:ascii="Times New Roman" w:hAnsi="Times New Roman" w:cs="Times New Roman" w:hint="eastAsia"/>
          <w:sz w:val="24"/>
          <w:szCs w:val="24"/>
        </w:rPr>
        <w:instrText>‐</w:instrText>
      </w:r>
      <w:r w:rsidR="000B4543">
        <w:rPr>
          <w:rFonts w:ascii="Times New Roman" w:hAnsi="Times New Roman" w:cs="Times New Roman"/>
          <w:sz w:val="24"/>
          <w:szCs w:val="24"/>
        </w:rPr>
        <w:instrText>reports. Genome</w:instrText>
      </w:r>
      <w:r w:rsidR="000B4543">
        <w:rPr>
          <w:rFonts w:ascii="Times New Roman" w:hAnsi="Times New Roman" w:cs="Times New Roman" w:hint="eastAsia"/>
          <w:sz w:val="24"/>
          <w:szCs w:val="24"/>
        </w:rPr>
        <w:instrText>‐</w:instrText>
      </w:r>
      <w:r w:rsidR="000B4543">
        <w:rPr>
          <w:rFonts w:ascii="Times New Roman" w:hAnsi="Times New Roman" w:cs="Times New Roman"/>
          <w:sz w:val="24"/>
          <w:szCs w:val="24"/>
        </w:rPr>
        <w:instrText xml:space="preserve">wide polygenic scores for externalizing problems were constructed for mothers, fathers, and offspring.\n              \n            \n            \n              Results\n              Offspring polygenic score and child behavior each predicted early adult externalizing problems, as did family dysfunction to a small extent. Parents' polygenic scores were not associated with offspring's early adult externalizing behavior. Indirect effect tests indicated that offspring polygenic score was associated with greater family dysfunction via child externalizing behavior (evocative gene–environment correlation) but the effect was just significant and the effect size was very small. Parents' polygenic scores did not predict family dysfunction, thus the data do not provide support for genetic nurture.\n            \n            \n              Conclusions\n              A very small evocative gene–environment correlation was detected but effect sizes were much more pronounced for stability in externalizing behavior from childhood through early adulthood, which highlights the necessity to intervene early to prevent later problems.","container-title":"Journal of Child Psychology and Psychiatry","DOI":"10.1111/jcpp.13652","ISSN":"0021-9630, 1469-7610","issue":"10","journalAbbreviation":"Child Psychology Psychiatry","language":"en","page":"1206-1213","source":"DOI.org (Crossref)","title":"Gene–environment interplay in externalizing behavior from childhood through adulthood","volume":"63","author":[{"family":"Kretschmer","given":"Tina"},{"family":"Vrijen","given":"Charlotte"},{"family":"Nolte","given":"Ilja Maria"},{"family":"Wertz","given":"Jasmin"},{"family":"Hartman","given":"Catharina Annette"}],"issued":{"date-parts":[["2022",10]]}},"label":"page","suppress-author":true}],"schema":"https://github.com/citation-style-language/schema/raw/master/csl-citation.json"} </w:instrText>
      </w:r>
      <w:r w:rsidR="000B4543">
        <w:rPr>
          <w:rFonts w:ascii="Times New Roman" w:hAnsi="Times New Roman" w:cs="Times New Roman"/>
          <w:sz w:val="24"/>
          <w:szCs w:val="24"/>
        </w:rPr>
        <w:fldChar w:fldCharType="separate"/>
      </w:r>
      <w:r w:rsidR="000B4543" w:rsidRPr="00A64B62">
        <w:rPr>
          <w:rFonts w:ascii="Times New Roman" w:hAnsi="Times New Roman" w:cs="Times New Roman"/>
          <w:sz w:val="24"/>
        </w:rPr>
        <w:t>(2022)</w:t>
      </w:r>
      <w:r w:rsidR="000B4543">
        <w:rPr>
          <w:rFonts w:ascii="Times New Roman" w:hAnsi="Times New Roman" w:cs="Times New Roman"/>
          <w:sz w:val="24"/>
          <w:szCs w:val="24"/>
        </w:rPr>
        <w:fldChar w:fldCharType="end"/>
      </w:r>
      <w:r w:rsidR="000B4543" w:rsidRPr="000B4543">
        <w:rPr>
          <w:rFonts w:ascii="Times New Roman" w:hAnsi="Times New Roman" w:cs="Times New Roman"/>
          <w:sz w:val="24"/>
          <w:szCs w:val="24"/>
        </w:rPr>
        <w:t xml:space="preserve"> </w:t>
      </w:r>
      <w:r w:rsidR="00FC211D">
        <w:rPr>
          <w:rFonts w:ascii="Times New Roman" w:hAnsi="Times New Roman" w:cs="Times New Roman"/>
          <w:sz w:val="24"/>
          <w:szCs w:val="24"/>
        </w:rPr>
        <w:t>leveraged</w:t>
      </w:r>
      <w:r w:rsidR="000B4543">
        <w:rPr>
          <w:rFonts w:ascii="Times New Roman" w:hAnsi="Times New Roman" w:cs="Times New Roman"/>
          <w:sz w:val="24"/>
          <w:szCs w:val="24"/>
        </w:rPr>
        <w:t xml:space="preserve"> a Dutch longitudinal sample of adolescents (</w:t>
      </w:r>
      <w:r w:rsidR="000B4543" w:rsidRPr="0023407E">
        <w:rPr>
          <w:rFonts w:ascii="Times New Roman" w:hAnsi="Times New Roman" w:cs="Times New Roman"/>
          <w:i/>
          <w:iCs/>
          <w:sz w:val="24"/>
          <w:szCs w:val="24"/>
        </w:rPr>
        <w:t>N</w:t>
      </w:r>
      <w:r w:rsidR="000B4543">
        <w:rPr>
          <w:rFonts w:ascii="Times New Roman" w:hAnsi="Times New Roman" w:cs="Times New Roman"/>
          <w:sz w:val="24"/>
          <w:szCs w:val="24"/>
        </w:rPr>
        <w:t xml:space="preserve"> = 2,734; </w:t>
      </w:r>
      <w:r w:rsidR="000B4543" w:rsidRPr="009F097A">
        <w:rPr>
          <w:rFonts w:ascii="Times New Roman" w:hAnsi="Times New Roman" w:cs="Times New Roman"/>
          <w:sz w:val="24"/>
          <w:szCs w:val="24"/>
        </w:rPr>
        <w:t>TRacking Adolescents’ Individual Lives</w:t>
      </w:r>
      <w:r w:rsidR="000B4543">
        <w:rPr>
          <w:rFonts w:ascii="Times New Roman" w:hAnsi="Times New Roman" w:cs="Times New Roman"/>
          <w:sz w:val="24"/>
          <w:szCs w:val="24"/>
        </w:rPr>
        <w:t xml:space="preserve"> </w:t>
      </w:r>
      <w:r w:rsidR="000B4543" w:rsidRPr="009F097A">
        <w:rPr>
          <w:rFonts w:ascii="Times New Roman" w:hAnsi="Times New Roman" w:cs="Times New Roman"/>
          <w:sz w:val="24"/>
          <w:szCs w:val="24"/>
        </w:rPr>
        <w:t>Survey</w:t>
      </w:r>
      <w:r w:rsidR="000B4543">
        <w:rPr>
          <w:rFonts w:ascii="Times New Roman" w:hAnsi="Times New Roman" w:cs="Times New Roman"/>
          <w:sz w:val="24"/>
          <w:szCs w:val="24"/>
        </w:rPr>
        <w:t>)</w:t>
      </w:r>
      <w:r w:rsidR="000B4543">
        <w:rPr>
          <w:rFonts w:ascii="Times New Roman" w:hAnsi="Times New Roman" w:cs="Times New Roman"/>
          <w:sz w:val="24"/>
          <w:szCs w:val="24"/>
        </w:rPr>
        <w:t xml:space="preserve"> to </w:t>
      </w:r>
      <w:r w:rsidR="00FC211D">
        <w:rPr>
          <w:rFonts w:ascii="Times New Roman" w:hAnsi="Times New Roman" w:cs="Times New Roman"/>
          <w:sz w:val="24"/>
          <w:szCs w:val="24"/>
        </w:rPr>
        <w:t>investigate mechanisms of rGE</w:t>
      </w:r>
      <w:r w:rsidR="000B4543">
        <w:rPr>
          <w:rFonts w:ascii="Times New Roman" w:hAnsi="Times New Roman" w:cs="Times New Roman"/>
          <w:sz w:val="24"/>
          <w:szCs w:val="24"/>
        </w:rPr>
        <w:t xml:space="preserve"> for EXT </w:t>
      </w:r>
      <w:r w:rsidR="00FC211D">
        <w:rPr>
          <w:rFonts w:ascii="Times New Roman" w:hAnsi="Times New Roman" w:cs="Times New Roman"/>
          <w:sz w:val="24"/>
          <w:szCs w:val="24"/>
        </w:rPr>
        <w:t>related to</w:t>
      </w:r>
      <w:r w:rsidR="000B4543">
        <w:rPr>
          <w:rFonts w:ascii="Times New Roman" w:hAnsi="Times New Roman" w:cs="Times New Roman"/>
          <w:sz w:val="24"/>
          <w:szCs w:val="24"/>
        </w:rPr>
        <w:t xml:space="preserve"> </w:t>
      </w:r>
      <w:r w:rsidR="000B4543" w:rsidRPr="007536B7">
        <w:rPr>
          <w:rFonts w:ascii="Times New Roman" w:hAnsi="Times New Roman" w:cs="Times New Roman"/>
          <w:sz w:val="24"/>
          <w:szCs w:val="24"/>
        </w:rPr>
        <w:t>family dysfunction</w:t>
      </w:r>
      <w:r w:rsidR="00FC211D">
        <w:rPr>
          <w:rFonts w:ascii="Times New Roman" w:hAnsi="Times New Roman" w:cs="Times New Roman"/>
          <w:sz w:val="24"/>
          <w:szCs w:val="24"/>
        </w:rPr>
        <w:t xml:space="preserve"> by controlling for parental PGS for EXT</w:t>
      </w:r>
      <w:r w:rsidR="0025526C">
        <w:rPr>
          <w:rFonts w:ascii="Times New Roman" w:hAnsi="Times New Roman" w:cs="Times New Roman"/>
          <w:sz w:val="24"/>
          <w:szCs w:val="24"/>
        </w:rPr>
        <w:t xml:space="preserve">. Similarly, Kuo and colleagues elicited parental and adolescent PGS in </w:t>
      </w:r>
      <w:r w:rsidR="003C1622">
        <w:rPr>
          <w:rFonts w:ascii="Times New Roman" w:hAnsi="Times New Roman" w:cs="Times New Roman"/>
          <w:sz w:val="24"/>
          <w:szCs w:val="24"/>
        </w:rPr>
        <w:t xml:space="preserve">the </w:t>
      </w:r>
      <w:r w:rsidR="003C1622" w:rsidRPr="003C1622">
        <w:rPr>
          <w:rFonts w:ascii="Times New Roman" w:hAnsi="Times New Roman" w:cs="Times New Roman"/>
          <w:sz w:val="24"/>
          <w:szCs w:val="24"/>
        </w:rPr>
        <w:t>Collaborative Study on the Genetics of Alcoholism (COGA) sample</w:t>
      </w:r>
      <w:r w:rsidR="003C1622">
        <w:rPr>
          <w:rFonts w:ascii="Times New Roman" w:hAnsi="Times New Roman" w:cs="Times New Roman"/>
          <w:sz w:val="24"/>
          <w:szCs w:val="24"/>
        </w:rPr>
        <w:t xml:space="preserve"> to examine rGE mechanisms for EXT behaviors</w:t>
      </w:r>
      <w:r w:rsidR="0025526C">
        <w:rPr>
          <w:rFonts w:ascii="Times New Roman" w:hAnsi="Times New Roman" w:cs="Times New Roman"/>
          <w:sz w:val="24"/>
          <w:szCs w:val="24"/>
        </w:rPr>
        <w:t xml:space="preserve"> </w:t>
      </w:r>
      <w:r w:rsidR="003C1622">
        <w:rPr>
          <w:rFonts w:ascii="Times New Roman" w:hAnsi="Times New Roman" w:cs="Times New Roman"/>
          <w:sz w:val="24"/>
          <w:szCs w:val="24"/>
        </w:rPr>
        <w:t xml:space="preserve">in various aspects of parent-child relationships </w:t>
      </w:r>
      <w:r w:rsidR="0025526C">
        <w:rPr>
          <w:rFonts w:ascii="Times New Roman" w:hAnsi="Times New Roman" w:cs="Times New Roman"/>
          <w:sz w:val="24"/>
          <w:szCs w:val="24"/>
        </w:rPr>
        <w:fldChar w:fldCharType="begin"/>
      </w:r>
      <w:r w:rsidR="0025526C">
        <w:rPr>
          <w:rFonts w:ascii="Times New Roman" w:hAnsi="Times New Roman" w:cs="Times New Roman"/>
          <w:sz w:val="24"/>
          <w:szCs w:val="24"/>
        </w:rPr>
        <w:instrText xml:space="preserve"> ADDIN ZOTERO_ITEM CSL_CITATION {"citationID":"Bar4G7We","properties":{"formattedCitation":"(2022)","plainCitation":"(2022)","noteIndex":0},"citationItems":[{"id":1204,"uris":["http://zotero.org/users/10101336/items/AVIQE89S"],"itemData":{"id":1204,"type":"article-journal","abstract":"The purpose of this study was to examine possible pathways by which genetic risk associated with externalizing is transmitted in families. We used molecular data to disentangle the genetic and environmental pathways contributing to adolescent externalizing behavior in a sample of 1,111 adolescents (50% female; 719 European and 392 African ancestry) and their parents from the Collaborative Study on the Genetics of Alcoholism. We found evidence for genetic nurture such that parental externalizing polygenic scores were associated with adolescent externalizing behavior, over and above the effect of adolescents’ own externalizing polygenic scores. Mediation analysis indicated that parental externalizing psychopathology partly explained the effect of parental genotype on children’s externalizing behavior. We also found evidence for evocative gene-environment correlation, whereby adolescent externalizing polygenic scores were associated with lower parent–child communication, less parent–child closeness, and lower parental knowledge, controlling for parental genotype. These effects were observed among participants of European ancestry but not African ancestry, likely due to the limited predictive power of polygenic scores across ancestral background. These results demonstrate that in addition to genetic transmission, genes influence offspring behavior through the influence of parental genotypes on their children’s environmental experiences, and the role of children’s genotypes in shaping parent–child relationships.","container-title":"Development and Psychopathology","DOI":"10.1017/S0954579422000700","ISSN":"0954-5794, 1469-2198","issue":"5","language":"en","page":"1865-1875","source":"Cambridge University Press","title":"The role of parental genotype in the intergenerational transmission of externalizing behavior: Evidence for genetic nurturance","title-short":"The role of parental genotype in the intergenerational transmission of externalizing behavior","volume":"34","author":[{"family":"Kuo","given":"Sally I.-Chun"},{"family":"Poore","given":"Holly E."},{"family":"Barr","given":"Peter B."},{"family":"Chirico","given":"Isabella S."},{"family":"Aliev","given":"Fazil"},{"family":"Bucholz","given":"Kathleen K."},{"family":"Chan","given":"Grace"},{"family":"Kamarajan","given":"Chella"},{"family":"Kramer","given":"John R."},{"family":"McCutcheon","given":"Vivia V."},{"family":"Plawecki","given":"Martin H."},{"family":"Dick","given":"Danielle M."}],"issued":{"date-parts":[["2022",12]]}},"label":"page","suppress-author":true}],"schema":"https://github.com/citation-style-language/schema/raw/master/csl-citation.json"} </w:instrText>
      </w:r>
      <w:r w:rsidR="0025526C">
        <w:rPr>
          <w:rFonts w:ascii="Times New Roman" w:hAnsi="Times New Roman" w:cs="Times New Roman"/>
          <w:sz w:val="24"/>
          <w:szCs w:val="24"/>
        </w:rPr>
        <w:fldChar w:fldCharType="separate"/>
      </w:r>
      <w:r w:rsidR="0025526C" w:rsidRPr="0025526C">
        <w:rPr>
          <w:rFonts w:ascii="Times New Roman" w:hAnsi="Times New Roman" w:cs="Times New Roman"/>
          <w:sz w:val="24"/>
        </w:rPr>
        <w:t>(2022)</w:t>
      </w:r>
      <w:r w:rsidR="0025526C">
        <w:rPr>
          <w:rFonts w:ascii="Times New Roman" w:hAnsi="Times New Roman" w:cs="Times New Roman"/>
          <w:sz w:val="24"/>
          <w:szCs w:val="24"/>
        </w:rPr>
        <w:fldChar w:fldCharType="end"/>
      </w:r>
      <w:r w:rsidR="0025526C">
        <w:rPr>
          <w:rFonts w:ascii="Times New Roman" w:hAnsi="Times New Roman" w:cs="Times New Roman"/>
          <w:sz w:val="24"/>
          <w:szCs w:val="24"/>
        </w:rPr>
        <w:t>. However,</w:t>
      </w:r>
      <w:r w:rsidR="00AF1AAC">
        <w:rPr>
          <w:rFonts w:ascii="Times New Roman" w:hAnsi="Times New Roman" w:cs="Times New Roman"/>
          <w:sz w:val="24"/>
          <w:szCs w:val="24"/>
        </w:rPr>
        <w:t xml:space="preserve"> samples with parental genotypes are rare, </w:t>
      </w:r>
      <w:r w:rsidR="00A579A9">
        <w:rPr>
          <w:rFonts w:ascii="Times New Roman" w:hAnsi="Times New Roman" w:cs="Times New Roman"/>
          <w:sz w:val="24"/>
          <w:szCs w:val="24"/>
        </w:rPr>
        <w:t>and th</w:t>
      </w:r>
      <w:r w:rsidR="00FC211D">
        <w:rPr>
          <w:rFonts w:ascii="Times New Roman" w:hAnsi="Times New Roman" w:cs="Times New Roman"/>
          <w:sz w:val="24"/>
          <w:szCs w:val="24"/>
        </w:rPr>
        <w:t xml:space="preserve">e interpretation of the conditional effects of child and </w:t>
      </w:r>
      <w:r w:rsidR="00AF1AAC">
        <w:rPr>
          <w:rFonts w:ascii="Times New Roman" w:hAnsi="Times New Roman" w:cs="Times New Roman"/>
          <w:sz w:val="24"/>
          <w:szCs w:val="24"/>
        </w:rPr>
        <w:t>parental PGS</w:t>
      </w:r>
      <w:r w:rsidR="00A579A9">
        <w:rPr>
          <w:rFonts w:ascii="Times New Roman" w:hAnsi="Times New Roman" w:cs="Times New Roman"/>
          <w:sz w:val="24"/>
          <w:szCs w:val="24"/>
        </w:rPr>
        <w:t>s remains unclear due to the nature of PGS as a composite score combining true genetic and confounding signals</w:t>
      </w:r>
      <w:r w:rsidR="00E34910">
        <w:rPr>
          <w:rFonts w:ascii="Times New Roman" w:hAnsi="Times New Roman" w:cs="Times New Roman"/>
          <w:sz w:val="24"/>
          <w:szCs w:val="24"/>
        </w:rPr>
        <w:t>.</w:t>
      </w:r>
      <w:r w:rsidR="00A06F04" w:rsidRPr="00A06F04">
        <w:rPr>
          <w:rFonts w:ascii="Times New Roman" w:hAnsi="Times New Roman" w:cs="Times New Roman"/>
          <w:sz w:val="24"/>
          <w:szCs w:val="24"/>
        </w:rPr>
        <w:t xml:space="preserve"> </w:t>
      </w:r>
      <w:r w:rsidR="00A06F04">
        <w:rPr>
          <w:rFonts w:ascii="Times New Roman" w:hAnsi="Times New Roman" w:cs="Times New Roman"/>
          <w:sz w:val="24"/>
          <w:szCs w:val="24"/>
        </w:rPr>
        <w:t>Notably, no single</w:t>
      </w:r>
      <w:r w:rsidR="00A06F04">
        <w:rPr>
          <w:rFonts w:ascii="Times New Roman" w:hAnsi="Times New Roman" w:cs="Times New Roman"/>
          <w:sz w:val="24"/>
          <w:szCs w:val="24"/>
        </w:rPr>
        <w:t xml:space="preserve"> methodological</w:t>
      </w:r>
      <w:r w:rsidR="00A06F04">
        <w:rPr>
          <w:rFonts w:ascii="Times New Roman" w:hAnsi="Times New Roman" w:cs="Times New Roman"/>
          <w:sz w:val="24"/>
          <w:szCs w:val="24"/>
        </w:rPr>
        <w:t xml:space="preserve"> approach </w:t>
      </w:r>
      <w:r w:rsidR="00EE5A4F">
        <w:rPr>
          <w:rFonts w:ascii="Times New Roman" w:hAnsi="Times New Roman" w:cs="Times New Roman"/>
          <w:sz w:val="24"/>
          <w:szCs w:val="24"/>
        </w:rPr>
        <w:t>allows</w:t>
      </w:r>
      <w:r w:rsidR="00A06F04">
        <w:rPr>
          <w:rFonts w:ascii="Times New Roman" w:hAnsi="Times New Roman" w:cs="Times New Roman"/>
          <w:sz w:val="24"/>
          <w:szCs w:val="24"/>
        </w:rPr>
        <w:t xml:space="preserve"> for </w:t>
      </w:r>
      <w:r w:rsidR="00A06F04">
        <w:rPr>
          <w:rFonts w:ascii="Times New Roman" w:hAnsi="Times New Roman" w:cs="Times New Roman"/>
          <w:sz w:val="24"/>
          <w:szCs w:val="24"/>
        </w:rPr>
        <w:lastRenderedPageBreak/>
        <w:t>s</w:t>
      </w:r>
      <w:r w:rsidR="00A06F04">
        <w:rPr>
          <w:rFonts w:ascii="Times New Roman" w:hAnsi="Times New Roman" w:cs="Times New Roman"/>
          <w:sz w:val="24"/>
          <w:szCs w:val="24"/>
        </w:rPr>
        <w:t>ubstantive conclusion</w:t>
      </w:r>
      <w:r w:rsidR="00EE5A4F">
        <w:rPr>
          <w:rFonts w:ascii="Times New Roman" w:hAnsi="Times New Roman" w:cs="Times New Roman"/>
          <w:sz w:val="24"/>
          <w:szCs w:val="24"/>
        </w:rPr>
        <w:t xml:space="preserve">, and </w:t>
      </w:r>
      <w:r w:rsidR="003307B9">
        <w:rPr>
          <w:rFonts w:ascii="Times New Roman" w:hAnsi="Times New Roman" w:cs="Times New Roman"/>
          <w:sz w:val="24"/>
          <w:szCs w:val="24"/>
        </w:rPr>
        <w:t xml:space="preserve">findings for </w:t>
      </w:r>
      <w:r w:rsidR="00EE5A4F">
        <w:rPr>
          <w:rFonts w:ascii="Times New Roman" w:hAnsi="Times New Roman" w:cs="Times New Roman"/>
          <w:sz w:val="24"/>
          <w:szCs w:val="24"/>
        </w:rPr>
        <w:t>the above</w:t>
      </w:r>
      <w:r w:rsidR="003307B9">
        <w:rPr>
          <w:rFonts w:ascii="Times New Roman" w:hAnsi="Times New Roman" w:cs="Times New Roman"/>
          <w:sz w:val="24"/>
          <w:szCs w:val="24"/>
        </w:rPr>
        <w:t xml:space="preserve"> studies utilizing parent-offspring PGS </w:t>
      </w:r>
      <w:r w:rsidR="00EE5A4F">
        <w:rPr>
          <w:rFonts w:ascii="Times New Roman" w:hAnsi="Times New Roman" w:cs="Times New Roman"/>
          <w:sz w:val="24"/>
          <w:szCs w:val="24"/>
        </w:rPr>
        <w:t>are best</w:t>
      </w:r>
      <w:r w:rsidR="003307B9">
        <w:rPr>
          <w:rFonts w:ascii="Times New Roman" w:hAnsi="Times New Roman" w:cs="Times New Roman"/>
          <w:sz w:val="24"/>
          <w:szCs w:val="24"/>
        </w:rPr>
        <w:t xml:space="preserve"> </w:t>
      </w:r>
      <w:r w:rsidR="00EE5A4F">
        <w:rPr>
          <w:rFonts w:ascii="Times New Roman" w:hAnsi="Times New Roman" w:cs="Times New Roman"/>
          <w:sz w:val="24"/>
          <w:szCs w:val="24"/>
        </w:rPr>
        <w:t>joined</w:t>
      </w:r>
      <w:r w:rsidR="003307B9">
        <w:rPr>
          <w:rFonts w:ascii="Times New Roman" w:hAnsi="Times New Roman" w:cs="Times New Roman"/>
          <w:sz w:val="24"/>
          <w:szCs w:val="24"/>
        </w:rPr>
        <w:t xml:space="preserve"> with converging evidence from studies that have triangulating methodologies.</w:t>
      </w:r>
    </w:p>
    <w:p w14:paraId="39015CDE" w14:textId="2BE28C78" w:rsidR="0092678B" w:rsidRDefault="0092678B" w:rsidP="007870EB">
      <w:pPr>
        <w:spacing w:after="0" w:line="480" w:lineRule="auto"/>
        <w:ind w:firstLineChars="200" w:firstLine="480"/>
        <w:rPr>
          <w:rFonts w:ascii="Times New Roman" w:hAnsi="Times New Roman" w:cs="Times New Roman"/>
          <w:sz w:val="24"/>
          <w:szCs w:val="24"/>
        </w:rPr>
      </w:pPr>
      <w:r w:rsidRPr="0092678B">
        <w:rPr>
          <w:rFonts w:ascii="Times New Roman" w:hAnsi="Times New Roman" w:cs="Times New Roman"/>
          <w:sz w:val="24"/>
          <w:szCs w:val="24"/>
        </w:rPr>
        <w:t xml:space="preserve">A twin-sibling design can address this challenge by holding </w:t>
      </w:r>
      <w:r w:rsidR="00DA61ED">
        <w:rPr>
          <w:rFonts w:ascii="Times New Roman" w:hAnsi="Times New Roman" w:cs="Times New Roman"/>
          <w:sz w:val="24"/>
          <w:szCs w:val="24"/>
        </w:rPr>
        <w:t>the</w:t>
      </w:r>
      <w:r w:rsidRPr="0092678B">
        <w:rPr>
          <w:rFonts w:ascii="Times New Roman" w:hAnsi="Times New Roman" w:cs="Times New Roman"/>
          <w:sz w:val="24"/>
          <w:szCs w:val="24"/>
        </w:rPr>
        <w:t xml:space="preserve"> confound</w:t>
      </w:r>
      <w:r w:rsidR="00DA61ED">
        <w:rPr>
          <w:rFonts w:ascii="Times New Roman" w:hAnsi="Times New Roman" w:cs="Times New Roman"/>
          <w:sz w:val="24"/>
          <w:szCs w:val="24"/>
        </w:rPr>
        <w:t>ing variables</w:t>
      </w:r>
      <w:r w:rsidRPr="0092678B">
        <w:rPr>
          <w:rFonts w:ascii="Times New Roman" w:hAnsi="Times New Roman" w:cs="Times New Roman"/>
          <w:sz w:val="24"/>
          <w:szCs w:val="24"/>
        </w:rPr>
        <w:t xml:space="preserve"> constant at the family level and estimating rGE within-family</w:t>
      </w:r>
      <w:r w:rsidR="007513E4">
        <w:rPr>
          <w:rFonts w:ascii="Times New Roman" w:hAnsi="Times New Roman" w:cs="Times New Roman"/>
          <w:sz w:val="24"/>
          <w:szCs w:val="24"/>
        </w:rPr>
        <w:t xml:space="preserve"> </w:t>
      </w:r>
      <w:r w:rsidR="007513E4">
        <w:rPr>
          <w:rFonts w:ascii="Times New Roman" w:hAnsi="Times New Roman" w:cs="Times New Roman"/>
          <w:sz w:val="24"/>
          <w:szCs w:val="24"/>
        </w:rPr>
        <w:fldChar w:fldCharType="begin"/>
      </w:r>
      <w:r w:rsidR="007513E4">
        <w:rPr>
          <w:rFonts w:ascii="Times New Roman" w:hAnsi="Times New Roman" w:cs="Times New Roman"/>
          <w:sz w:val="24"/>
          <w:szCs w:val="24"/>
        </w:rPr>
        <w:instrText xml:space="preserve"> ADDIN ZOTERO_ITEM CSL_CITATION {"citationID":"FOX5YJ6M","properties":{"formattedCitation":"(Selzam et al., 2019; Zhou et al., 2025)","plainCitation":"(Selzam et al., 2019; Zhou et al., 2025)","noteIndex":0},"citationItems":[{"id":58,"uris":["http://zotero.org/users/10101336/items/8DVFGYEF"],"itemData":{"id":58,"type":"article-journal","container-title":"The American Journal of Human Genetics","DOI":"10.1016/j.ajhg.2019.06.006","ISSN":"00029297","issue":"2","journalAbbreviation":"The American Journal of Human Genetics","language":"en","page":"351-363","source":"DOI.org (Crossref)","title":"Comparing Within- and Between-Family Polygenic Score Prediction","volume":"105","author":[{"family":"Selzam","given":"Saskia"},{"family":"Ritchie","given":"Stuart J."},{"family":"Pingault","given":"Jean-Baptiste"},{"family":"Reynolds","given":"Chandra A."},{"family":"O’Reilly","given":"Paul F."},{"family":"Plomin","given":"Robert"}],"issued":{"date-parts":[["2019",8]]}}},{"id":1199,"uris":["http://zotero.org/users/10101336/items/AUYQIT38"],"itemData":{"id":1199,"type":"article-journal","abstract":"Academic achievement is partly heritable and highly polygenic. However, genetic effects on academic achievement are not independent of environmental processes. We investigated whether aspects of the family environment mediated genetic effects on academic achievement across development. Our sample included 5151 children who participated in the Twins Early Development Study, as well as their parents and teachers. Data on academic achievement and family environments (parenting, home environments, and geocoded indices of neighbourhood characteristics) were available at ages 7, 9, 12 and 16. We computed educational attainment polygenic scores (PGS) and further separated genetic effects into cognitive and noncognitive PGS. Three core findings emerged. First, aspects of the family environment, but not the wider neighbourhood context, consistently mediated the PGS effects on achievement across development—accounting for up to 34.3% of the total effect. Family characteristics mattered beyond socio-economic status. Second, family environments were more robustly linked to noncognitive PGS effects on academic achievement than cognitive PGS effects. Third, when we investigated whether environmental mediation effects could also be observed when considering differences between siblings, adjusting for family fixed effects, we found that environmental mediation was nearly exclusively observed between families. This is consistent with the proposition that family environmental contexts contribute to academic development via passive gene-environment correlation processes or genetic nurture. Our results show how parents tend to shape environments that foster their children’s academic development partly based on their own genetic disposition, particularly towards noncognitive skills, rather than responding to each child’s genetic disposition.","container-title":"Molecular Psychiatry","DOI":"10.1038/s41380-024-02716-0","ISSN":"1476-5578","issue":"3","journalAbbreviation":"Mol Psychiatry","language":"en","license":"2024 The Author(s)","note":"publisher: Nature Publishing Group","page":"999-1008","source":"www.nature.com","title":"Gene-environment correlation: the role of family environment in academic development","title-short":"Gene-environment correlation","volume":"30","author":[{"family":"Zhou","given":"Quan"},{"family":"Gidziela","given":"Agnieszka"},{"family":"Allegrini","given":"Andrea G."},{"family":"Cheesman","given":"Rosa"},{"family":"Wertz","given":"Jasmin"},{"family":"Maxwell","given":"Jessye"},{"family":"Plomin","given":"Robert"},{"family":"Rimfeld","given":"Kaili"},{"family":"Malanchini","given":"Margherita"}],"issued":{"date-parts":[["2025",3]]}}}],"schema":"https://github.com/citation-style-language/schema/raw/master/csl-citation.json"} </w:instrText>
      </w:r>
      <w:r w:rsidR="007513E4">
        <w:rPr>
          <w:rFonts w:ascii="Times New Roman" w:hAnsi="Times New Roman" w:cs="Times New Roman"/>
          <w:sz w:val="24"/>
          <w:szCs w:val="24"/>
        </w:rPr>
        <w:fldChar w:fldCharType="separate"/>
      </w:r>
      <w:r w:rsidR="007513E4" w:rsidRPr="007513E4">
        <w:rPr>
          <w:rFonts w:ascii="Times New Roman" w:hAnsi="Times New Roman" w:cs="Times New Roman"/>
          <w:sz w:val="24"/>
        </w:rPr>
        <w:t>(Selzam et al., 2019; Zhou et al., 2025)</w:t>
      </w:r>
      <w:r w:rsidR="007513E4">
        <w:rPr>
          <w:rFonts w:ascii="Times New Roman" w:hAnsi="Times New Roman" w:cs="Times New Roman"/>
          <w:sz w:val="24"/>
          <w:szCs w:val="24"/>
        </w:rPr>
        <w:fldChar w:fldCharType="end"/>
      </w:r>
      <w:r w:rsidRPr="0092678B">
        <w:rPr>
          <w:rFonts w:ascii="Times New Roman" w:hAnsi="Times New Roman" w:cs="Times New Roman"/>
          <w:sz w:val="24"/>
          <w:szCs w:val="24"/>
        </w:rPr>
        <w:t xml:space="preserve">. </w:t>
      </w:r>
      <w:r w:rsidR="00DA61ED">
        <w:rPr>
          <w:rFonts w:ascii="Times New Roman" w:hAnsi="Times New Roman" w:cs="Times New Roman"/>
          <w:sz w:val="24"/>
          <w:szCs w:val="24"/>
        </w:rPr>
        <w:t>The association</w:t>
      </w:r>
      <w:r w:rsidR="00716B49" w:rsidRPr="00716B49">
        <w:rPr>
          <w:rFonts w:ascii="Times New Roman" w:hAnsi="Times New Roman" w:cs="Times New Roman"/>
          <w:sz w:val="24"/>
          <w:szCs w:val="24"/>
        </w:rPr>
        <w:t xml:space="preserve"> </w:t>
      </w:r>
      <w:r w:rsidR="0020253D">
        <w:rPr>
          <w:rFonts w:ascii="Times New Roman" w:hAnsi="Times New Roman" w:cs="Times New Roman"/>
          <w:sz w:val="24"/>
          <w:szCs w:val="24"/>
        </w:rPr>
        <w:t>of twin/sibling difference in PGS with twin/sibling difference in experienced</w:t>
      </w:r>
      <w:r w:rsidR="00716B49" w:rsidRPr="00716B49">
        <w:rPr>
          <w:rFonts w:ascii="Times New Roman" w:hAnsi="Times New Roman" w:cs="Times New Roman"/>
          <w:sz w:val="24"/>
          <w:szCs w:val="24"/>
        </w:rPr>
        <w:t xml:space="preserve"> </w:t>
      </w:r>
      <w:r w:rsidR="00DA61ED">
        <w:rPr>
          <w:rFonts w:ascii="Times New Roman" w:hAnsi="Times New Roman" w:cs="Times New Roman"/>
          <w:sz w:val="24"/>
          <w:szCs w:val="24"/>
        </w:rPr>
        <w:t>social environments captures</w:t>
      </w:r>
      <w:r w:rsidR="00716B49" w:rsidRPr="00716B49">
        <w:rPr>
          <w:rFonts w:ascii="Times New Roman" w:hAnsi="Times New Roman" w:cs="Times New Roman"/>
          <w:sz w:val="24"/>
          <w:szCs w:val="24"/>
        </w:rPr>
        <w:t xml:space="preserve"> </w:t>
      </w:r>
      <w:r w:rsidR="0020253D">
        <w:rPr>
          <w:rFonts w:ascii="Times New Roman" w:hAnsi="Times New Roman" w:cs="Times New Roman"/>
          <w:sz w:val="24"/>
          <w:szCs w:val="24"/>
        </w:rPr>
        <w:t>quasi-</w:t>
      </w:r>
      <w:r w:rsidR="00716B49" w:rsidRPr="00716B49">
        <w:rPr>
          <w:rFonts w:ascii="Times New Roman" w:hAnsi="Times New Roman" w:cs="Times New Roman"/>
          <w:sz w:val="24"/>
          <w:szCs w:val="24"/>
        </w:rPr>
        <w:t xml:space="preserve">causal </w:t>
      </w:r>
      <w:r w:rsidR="0020253D">
        <w:rPr>
          <w:rFonts w:ascii="Times New Roman" w:hAnsi="Times New Roman" w:cs="Times New Roman"/>
          <w:sz w:val="24"/>
          <w:szCs w:val="24"/>
        </w:rPr>
        <w:t xml:space="preserve">genetic </w:t>
      </w:r>
      <w:r w:rsidR="00716B49" w:rsidRPr="00716B49">
        <w:rPr>
          <w:rFonts w:ascii="Times New Roman" w:hAnsi="Times New Roman" w:cs="Times New Roman"/>
          <w:sz w:val="24"/>
          <w:szCs w:val="24"/>
        </w:rPr>
        <w:t>effect</w:t>
      </w:r>
      <w:r w:rsidR="00DA61ED">
        <w:rPr>
          <w:rFonts w:ascii="Times New Roman" w:hAnsi="Times New Roman" w:cs="Times New Roman"/>
          <w:sz w:val="24"/>
          <w:szCs w:val="24"/>
        </w:rPr>
        <w:t>s</w:t>
      </w:r>
      <w:r w:rsidR="00716B49" w:rsidRPr="00716B49">
        <w:rPr>
          <w:rFonts w:ascii="Times New Roman" w:hAnsi="Times New Roman" w:cs="Times New Roman"/>
          <w:sz w:val="24"/>
          <w:szCs w:val="24"/>
        </w:rPr>
        <w:t>, since</w:t>
      </w:r>
      <w:r w:rsidR="0020253D">
        <w:rPr>
          <w:rFonts w:ascii="Times New Roman" w:hAnsi="Times New Roman" w:cs="Times New Roman"/>
          <w:sz w:val="24"/>
          <w:szCs w:val="24"/>
        </w:rPr>
        <w:t xml:space="preserve"> </w:t>
      </w:r>
      <w:r w:rsidR="00716B49" w:rsidRPr="00716B49">
        <w:rPr>
          <w:rFonts w:ascii="Times New Roman" w:hAnsi="Times New Roman" w:cs="Times New Roman"/>
          <w:sz w:val="24"/>
          <w:szCs w:val="24"/>
        </w:rPr>
        <w:t xml:space="preserve">siblings are matched on familial genetic </w:t>
      </w:r>
      <w:r w:rsidR="0020253D">
        <w:rPr>
          <w:rFonts w:ascii="Times New Roman" w:hAnsi="Times New Roman" w:cs="Times New Roman"/>
          <w:sz w:val="24"/>
          <w:szCs w:val="24"/>
        </w:rPr>
        <w:t xml:space="preserve">and environmental </w:t>
      </w:r>
      <w:r w:rsidR="00716B49" w:rsidRPr="00716B49">
        <w:rPr>
          <w:rFonts w:ascii="Times New Roman" w:hAnsi="Times New Roman" w:cs="Times New Roman"/>
          <w:sz w:val="24"/>
          <w:szCs w:val="24"/>
        </w:rPr>
        <w:t>influences that shape the environment</w:t>
      </w:r>
      <w:r w:rsidR="00716B49">
        <w:rPr>
          <w:rFonts w:ascii="Times New Roman" w:hAnsi="Times New Roman" w:cs="Times New Roman"/>
          <w:sz w:val="24"/>
          <w:szCs w:val="24"/>
        </w:rPr>
        <w:t xml:space="preserve">. </w:t>
      </w:r>
      <w:r w:rsidRPr="0092678B">
        <w:rPr>
          <w:rFonts w:ascii="Times New Roman" w:hAnsi="Times New Roman" w:cs="Times New Roman"/>
          <w:sz w:val="24"/>
          <w:szCs w:val="24"/>
        </w:rPr>
        <w:t xml:space="preserve">Utilizing polygenic scores (PGS) within a twin-sibling sample, our study tested rGE effects in the context of EXT behaviors and measurable genetic risks. </w:t>
      </w:r>
    </w:p>
    <w:p w14:paraId="35F2FE9D" w14:textId="77777777" w:rsidR="00147449" w:rsidRDefault="00147449" w:rsidP="007870EB">
      <w:pPr>
        <w:spacing w:after="0" w:line="480" w:lineRule="auto"/>
        <w:ind w:firstLineChars="200" w:firstLine="480"/>
        <w:rPr>
          <w:rFonts w:ascii="Times New Roman" w:hAnsi="Times New Roman" w:cs="Times New Roman"/>
          <w:sz w:val="24"/>
          <w:szCs w:val="24"/>
        </w:rPr>
      </w:pPr>
    </w:p>
    <w:p w14:paraId="2B763892" w14:textId="00F1F1EE" w:rsidR="00B14765" w:rsidRPr="00B14765" w:rsidRDefault="00B14765" w:rsidP="00B14765">
      <w:pPr>
        <w:spacing w:after="0" w:line="480" w:lineRule="auto"/>
        <w:jc w:val="center"/>
        <w:rPr>
          <w:rFonts w:ascii="Times New Roman" w:hAnsi="Times New Roman" w:cs="Times New Roman"/>
          <w:b/>
          <w:bCs/>
          <w:sz w:val="24"/>
          <w:szCs w:val="24"/>
        </w:rPr>
      </w:pPr>
      <w:r w:rsidRPr="00B14765">
        <w:rPr>
          <w:rFonts w:ascii="Times New Roman" w:hAnsi="Times New Roman" w:cs="Times New Roman"/>
          <w:b/>
          <w:bCs/>
          <w:sz w:val="24"/>
          <w:szCs w:val="24"/>
        </w:rPr>
        <w:t>Methods</w:t>
      </w:r>
    </w:p>
    <w:p w14:paraId="2CFA0840" w14:textId="48F499F3" w:rsidR="00B14765" w:rsidRPr="0017015B" w:rsidRDefault="00B14765" w:rsidP="00B14765">
      <w:pPr>
        <w:spacing w:after="0" w:line="480" w:lineRule="auto"/>
        <w:rPr>
          <w:rFonts w:ascii="Times New Roman" w:hAnsi="Times New Roman" w:cs="Times New Roman"/>
          <w:b/>
          <w:bCs/>
          <w:sz w:val="24"/>
          <w:szCs w:val="24"/>
        </w:rPr>
      </w:pPr>
      <w:r w:rsidRPr="0017015B">
        <w:rPr>
          <w:rFonts w:ascii="Times New Roman" w:hAnsi="Times New Roman" w:cs="Times New Roman"/>
          <w:b/>
          <w:bCs/>
          <w:sz w:val="24"/>
          <w:szCs w:val="24"/>
        </w:rPr>
        <w:t>Participants</w:t>
      </w:r>
    </w:p>
    <w:p w14:paraId="5AEA1F4E" w14:textId="3CB7EBB5" w:rsidR="00B67A86" w:rsidRDefault="008A7220" w:rsidP="00B67A86">
      <w:pPr>
        <w:spacing w:after="0" w:line="480" w:lineRule="auto"/>
        <w:ind w:firstLine="480"/>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 xml:space="preserve">The National Longitudinal Study of </w:t>
      </w:r>
      <w:r w:rsidR="00174B03" w:rsidRPr="00D20ACC">
        <w:rPr>
          <w:rFonts w:ascii="Times New Roman" w:hAnsi="Times New Roman" w:cs="Times New Roman"/>
          <w:sz w:val="24"/>
          <w:szCs w:val="24"/>
          <w:shd w:val="clear" w:color="auto" w:fill="FFFFFF"/>
        </w:rPr>
        <w:t>Ad</w:t>
      </w:r>
      <w:r>
        <w:rPr>
          <w:rFonts w:ascii="Times New Roman" w:hAnsi="Times New Roman" w:cs="Times New Roman"/>
          <w:sz w:val="24"/>
          <w:szCs w:val="24"/>
          <w:shd w:val="clear" w:color="auto" w:fill="FFFFFF"/>
        </w:rPr>
        <w:t>olescent to Adult</w:t>
      </w:r>
      <w:r w:rsidR="00174B03" w:rsidRPr="00D20ACC">
        <w:rPr>
          <w:rFonts w:ascii="Times New Roman" w:hAnsi="Times New Roman" w:cs="Times New Roman"/>
          <w:sz w:val="24"/>
          <w:szCs w:val="24"/>
          <w:shd w:val="clear" w:color="auto" w:fill="FFFFFF"/>
        </w:rPr>
        <w:t xml:space="preserve"> Health</w:t>
      </w:r>
      <w:r w:rsidR="00174B03">
        <w:rPr>
          <w:rFonts w:ascii="Times New Roman" w:hAnsi="Times New Roman" w:cs="Times New Roman"/>
          <w:sz w:val="24"/>
          <w:szCs w:val="24"/>
          <w:shd w:val="clear" w:color="auto" w:fill="FFFFFF"/>
        </w:rPr>
        <w:t xml:space="preserve"> </w:t>
      </w:r>
      <w:r>
        <w:rPr>
          <w:rFonts w:ascii="Times New Roman" w:hAnsi="Times New Roman" w:cs="Times New Roman"/>
          <w:sz w:val="24"/>
          <w:szCs w:val="24"/>
          <w:shd w:val="clear" w:color="auto" w:fill="FFFFFF"/>
        </w:rPr>
        <w:t xml:space="preserve">(Add Health) </w:t>
      </w:r>
      <w:r w:rsidR="00174B03">
        <w:rPr>
          <w:rFonts w:ascii="Times New Roman" w:hAnsi="Times New Roman" w:cs="Times New Roman"/>
          <w:sz w:val="24"/>
          <w:szCs w:val="24"/>
          <w:shd w:val="clear" w:color="auto" w:fill="FFFFFF"/>
        </w:rPr>
        <w:t>is</w:t>
      </w:r>
      <w:r w:rsidR="00174B03" w:rsidRPr="00D20ACC">
        <w:rPr>
          <w:rFonts w:ascii="Times New Roman" w:hAnsi="Times New Roman" w:cs="Times New Roman"/>
          <w:sz w:val="24"/>
          <w:szCs w:val="24"/>
          <w:shd w:val="clear" w:color="auto" w:fill="FFFFFF"/>
        </w:rPr>
        <w:t xml:space="preserve"> a </w:t>
      </w:r>
      <w:r w:rsidR="00E93CBD">
        <w:rPr>
          <w:rFonts w:ascii="Times New Roman" w:hAnsi="Times New Roman" w:cs="Times New Roman"/>
          <w:sz w:val="24"/>
          <w:szCs w:val="24"/>
          <w:shd w:val="clear" w:color="auto" w:fill="FFFFFF"/>
        </w:rPr>
        <w:t>longitudinal</w:t>
      </w:r>
      <w:r w:rsidR="00174B03" w:rsidRPr="00D20ACC">
        <w:rPr>
          <w:rFonts w:ascii="Times New Roman" w:hAnsi="Times New Roman" w:cs="Times New Roman"/>
          <w:sz w:val="24"/>
          <w:szCs w:val="24"/>
          <w:shd w:val="clear" w:color="auto" w:fill="FFFFFF"/>
        </w:rPr>
        <w:t xml:space="preserve"> study of a nationally representative sample of </w:t>
      </w:r>
      <w:r w:rsidR="00226631">
        <w:rPr>
          <w:rFonts w:ascii="Times New Roman" w:hAnsi="Times New Roman" w:cs="Times New Roman"/>
          <w:sz w:val="24"/>
          <w:szCs w:val="24"/>
          <w:shd w:val="clear" w:color="auto" w:fill="FFFFFF"/>
        </w:rPr>
        <w:t>individuals</w:t>
      </w:r>
      <w:r w:rsidR="00174B03">
        <w:rPr>
          <w:rFonts w:ascii="Times New Roman" w:hAnsi="Times New Roman" w:cs="Times New Roman"/>
          <w:sz w:val="24"/>
          <w:szCs w:val="24"/>
          <w:shd w:val="clear" w:color="auto" w:fill="FFFFFF"/>
        </w:rPr>
        <w:t xml:space="preserve"> in the United States</w:t>
      </w:r>
      <w:r w:rsidR="00174B03" w:rsidRPr="00D20ACC">
        <w:rPr>
          <w:rFonts w:ascii="Times New Roman" w:hAnsi="Times New Roman" w:cs="Times New Roman"/>
          <w:sz w:val="24"/>
          <w:szCs w:val="24"/>
          <w:shd w:val="clear" w:color="auto" w:fill="FFFFFF"/>
        </w:rPr>
        <w:t xml:space="preserve"> who were in grades 7-12 during the 1994-95 school year. </w:t>
      </w:r>
      <w:r w:rsidR="00174B03">
        <w:rPr>
          <w:rFonts w:ascii="Times New Roman" w:hAnsi="Times New Roman" w:cs="Times New Roman"/>
          <w:sz w:val="24"/>
          <w:szCs w:val="24"/>
          <w:shd w:val="clear" w:color="auto" w:fill="FFFFFF"/>
        </w:rPr>
        <w:t>O</w:t>
      </w:r>
      <w:r w:rsidR="00174B03" w:rsidRPr="00D20ACC">
        <w:rPr>
          <w:rFonts w:ascii="Times New Roman" w:hAnsi="Times New Roman" w:cs="Times New Roman"/>
          <w:sz w:val="24"/>
          <w:szCs w:val="24"/>
          <w:shd w:val="clear" w:color="auto" w:fill="FFFFFF"/>
        </w:rPr>
        <w:t xml:space="preserve">ver 90,000 adolescents were </w:t>
      </w:r>
      <w:r w:rsidR="00174B03">
        <w:rPr>
          <w:rFonts w:ascii="Times New Roman" w:hAnsi="Times New Roman" w:cs="Times New Roman"/>
          <w:sz w:val="24"/>
          <w:szCs w:val="24"/>
          <w:shd w:val="clear" w:color="auto" w:fill="FFFFFF"/>
        </w:rPr>
        <w:t xml:space="preserve">initially </w:t>
      </w:r>
      <w:r w:rsidR="00174B03" w:rsidRPr="00D20ACC">
        <w:rPr>
          <w:rFonts w:ascii="Times New Roman" w:hAnsi="Times New Roman" w:cs="Times New Roman"/>
          <w:sz w:val="24"/>
          <w:szCs w:val="24"/>
          <w:shd w:val="clear" w:color="auto" w:fill="FFFFFF"/>
        </w:rPr>
        <w:t xml:space="preserve">sampled from the population </w:t>
      </w:r>
      <w:r w:rsidR="00174B03">
        <w:rPr>
          <w:rFonts w:ascii="Times New Roman" w:hAnsi="Times New Roman" w:cs="Times New Roman"/>
          <w:sz w:val="24"/>
          <w:szCs w:val="24"/>
          <w:shd w:val="clear" w:color="auto" w:fill="FFFFFF"/>
        </w:rPr>
        <w:t>through</w:t>
      </w:r>
      <w:r w:rsidR="00174B03" w:rsidRPr="00D20ACC">
        <w:rPr>
          <w:rFonts w:ascii="Times New Roman" w:hAnsi="Times New Roman" w:cs="Times New Roman"/>
          <w:sz w:val="24"/>
          <w:szCs w:val="24"/>
          <w:shd w:val="clear" w:color="auto" w:fill="FFFFFF"/>
        </w:rPr>
        <w:t xml:space="preserve"> a stratified set of qualifying high schools. 20,745 adolescents were then randomly selected from the previous school sample and administered the in-home interview at Wave I, including</w:t>
      </w:r>
      <w:r w:rsidR="00046230">
        <w:rPr>
          <w:rFonts w:ascii="Times New Roman" w:hAnsi="Times New Roman" w:cs="Times New Roman"/>
          <w:sz w:val="24"/>
          <w:szCs w:val="24"/>
          <w:shd w:val="clear" w:color="auto" w:fill="FFFFFF"/>
        </w:rPr>
        <w:t xml:space="preserve"> </w:t>
      </w:r>
      <w:r w:rsidR="00174B03" w:rsidRPr="00D20ACC">
        <w:rPr>
          <w:rFonts w:ascii="Times New Roman" w:hAnsi="Times New Roman" w:cs="Times New Roman"/>
          <w:sz w:val="24"/>
          <w:szCs w:val="24"/>
          <w:shd w:val="clear" w:color="auto" w:fill="FFFFFF"/>
        </w:rPr>
        <w:t xml:space="preserve">oversamples from underrepresented populations. </w:t>
      </w:r>
      <w:r w:rsidR="00044FF8">
        <w:rPr>
          <w:rFonts w:ascii="Times New Roman" w:hAnsi="Times New Roman" w:cs="Times New Roman"/>
          <w:sz w:val="24"/>
          <w:szCs w:val="24"/>
          <w:shd w:val="clear" w:color="auto" w:fill="FFFFFF"/>
        </w:rPr>
        <w:t>P</w:t>
      </w:r>
      <w:r w:rsidR="00174B03" w:rsidRPr="00D20ACC">
        <w:rPr>
          <w:rFonts w:ascii="Times New Roman" w:hAnsi="Times New Roman" w:cs="Times New Roman"/>
          <w:sz w:val="24"/>
          <w:szCs w:val="24"/>
          <w:shd w:val="clear" w:color="auto" w:fill="FFFFFF"/>
        </w:rPr>
        <w:t xml:space="preserve">articipants were followed from adolescence to adulthood for </w:t>
      </w:r>
      <w:r w:rsidR="00174B03">
        <w:rPr>
          <w:rFonts w:ascii="Times New Roman" w:hAnsi="Times New Roman" w:cs="Times New Roman"/>
          <w:sz w:val="24"/>
          <w:szCs w:val="24"/>
          <w:shd w:val="clear" w:color="auto" w:fill="FFFFFF"/>
        </w:rPr>
        <w:t>f</w:t>
      </w:r>
      <w:r w:rsidR="00174B03" w:rsidRPr="00D20ACC">
        <w:rPr>
          <w:rFonts w:ascii="Times New Roman" w:hAnsi="Times New Roman" w:cs="Times New Roman"/>
          <w:sz w:val="24"/>
          <w:szCs w:val="24"/>
          <w:shd w:val="clear" w:color="auto" w:fill="FFFFFF"/>
        </w:rPr>
        <w:t xml:space="preserve">ive waves of data collection to date: Wave I (1994–1995, grades 7–12, </w:t>
      </w:r>
      <w:r w:rsidR="00174B03" w:rsidRPr="0020425A">
        <w:rPr>
          <w:rFonts w:ascii="Times New Roman" w:hAnsi="Times New Roman" w:cs="Times New Roman"/>
          <w:i/>
          <w:iCs/>
          <w:sz w:val="24"/>
          <w:szCs w:val="24"/>
          <w:shd w:val="clear" w:color="auto" w:fill="FFFFFF"/>
        </w:rPr>
        <w:t>N</w:t>
      </w:r>
      <w:r w:rsidR="00174B03" w:rsidRPr="00D20ACC">
        <w:rPr>
          <w:rFonts w:ascii="Times New Roman" w:hAnsi="Times New Roman" w:cs="Times New Roman"/>
          <w:sz w:val="24"/>
          <w:szCs w:val="24"/>
          <w:shd w:val="clear" w:color="auto" w:fill="FFFFFF"/>
        </w:rPr>
        <w:t xml:space="preserve"> = 20,745), Wave II (1995–1996, grades 8–12, </w:t>
      </w:r>
      <w:r w:rsidR="00174B03" w:rsidRPr="0020425A">
        <w:rPr>
          <w:rFonts w:ascii="Times New Roman" w:hAnsi="Times New Roman" w:cs="Times New Roman"/>
          <w:i/>
          <w:iCs/>
          <w:sz w:val="24"/>
          <w:szCs w:val="24"/>
          <w:shd w:val="clear" w:color="auto" w:fill="FFFFFF"/>
        </w:rPr>
        <w:t>N</w:t>
      </w:r>
      <w:r w:rsidR="00174B03" w:rsidRPr="00D20ACC">
        <w:rPr>
          <w:rFonts w:ascii="Times New Roman" w:hAnsi="Times New Roman" w:cs="Times New Roman"/>
          <w:sz w:val="24"/>
          <w:szCs w:val="24"/>
          <w:shd w:val="clear" w:color="auto" w:fill="FFFFFF"/>
        </w:rPr>
        <w:t xml:space="preserve"> = 14,738), Wave III (2001–2002, ages 18–26, </w:t>
      </w:r>
      <w:r w:rsidR="00174B03" w:rsidRPr="0020425A">
        <w:rPr>
          <w:rFonts w:ascii="Times New Roman" w:hAnsi="Times New Roman" w:cs="Times New Roman"/>
          <w:i/>
          <w:iCs/>
          <w:sz w:val="24"/>
          <w:szCs w:val="24"/>
          <w:shd w:val="clear" w:color="auto" w:fill="FFFFFF"/>
        </w:rPr>
        <w:t>N</w:t>
      </w:r>
      <w:r w:rsidR="00174B03" w:rsidRPr="00D20ACC">
        <w:rPr>
          <w:rFonts w:ascii="Times New Roman" w:hAnsi="Times New Roman" w:cs="Times New Roman"/>
          <w:sz w:val="24"/>
          <w:szCs w:val="24"/>
          <w:shd w:val="clear" w:color="auto" w:fill="FFFFFF"/>
        </w:rPr>
        <w:t xml:space="preserve"> = 15,197), Wave IV (2007–2008, ages 24–32, </w:t>
      </w:r>
      <w:r w:rsidR="00174B03" w:rsidRPr="0020425A">
        <w:rPr>
          <w:rFonts w:ascii="Times New Roman" w:hAnsi="Times New Roman" w:cs="Times New Roman"/>
          <w:i/>
          <w:iCs/>
          <w:sz w:val="24"/>
          <w:szCs w:val="24"/>
          <w:shd w:val="clear" w:color="auto" w:fill="FFFFFF"/>
        </w:rPr>
        <w:t>N</w:t>
      </w:r>
      <w:r w:rsidR="00174B03" w:rsidRPr="00D20ACC">
        <w:rPr>
          <w:rFonts w:ascii="Times New Roman" w:hAnsi="Times New Roman" w:cs="Times New Roman"/>
          <w:sz w:val="24"/>
          <w:szCs w:val="24"/>
          <w:shd w:val="clear" w:color="auto" w:fill="FFFFFF"/>
        </w:rPr>
        <w:t xml:space="preserve"> = 15,701), and Wave V (Aged 33-43, </w:t>
      </w:r>
      <w:r w:rsidR="00174B03" w:rsidRPr="0020425A">
        <w:rPr>
          <w:rFonts w:ascii="Times New Roman" w:hAnsi="Times New Roman" w:cs="Times New Roman"/>
          <w:i/>
          <w:iCs/>
          <w:sz w:val="24"/>
          <w:szCs w:val="24"/>
          <w:shd w:val="clear" w:color="auto" w:fill="FFFFFF"/>
        </w:rPr>
        <w:t>N</w:t>
      </w:r>
      <w:r w:rsidR="00174B03" w:rsidRPr="00D20ACC">
        <w:rPr>
          <w:rFonts w:ascii="Times New Roman" w:hAnsi="Times New Roman" w:cs="Times New Roman"/>
          <w:sz w:val="24"/>
          <w:szCs w:val="24"/>
          <w:shd w:val="clear" w:color="auto" w:fill="FFFFFF"/>
        </w:rPr>
        <w:t xml:space="preserve"> = 12,300). </w:t>
      </w:r>
      <w:r w:rsidR="00174B03">
        <w:rPr>
          <w:rFonts w:ascii="Times New Roman" w:hAnsi="Times New Roman" w:cs="Times New Roman"/>
          <w:sz w:val="24"/>
          <w:szCs w:val="24"/>
          <w:shd w:val="clear" w:color="auto" w:fill="FFFFFF"/>
        </w:rPr>
        <w:t>I</w:t>
      </w:r>
      <w:r w:rsidR="00174B03" w:rsidRPr="00D20ACC">
        <w:rPr>
          <w:rFonts w:ascii="Times New Roman" w:hAnsi="Times New Roman" w:cs="Times New Roman"/>
          <w:sz w:val="24"/>
          <w:szCs w:val="24"/>
          <w:shd w:val="clear" w:color="auto" w:fill="FFFFFF"/>
        </w:rPr>
        <w:t xml:space="preserve">nformation on attrition across waves was documented by Harris and colleagues </w:t>
      </w:r>
      <w:r w:rsidR="00174B03" w:rsidRPr="00D20ACC">
        <w:rPr>
          <w:rFonts w:ascii="Times New Roman" w:hAnsi="Times New Roman" w:cs="Times New Roman"/>
          <w:sz w:val="24"/>
          <w:szCs w:val="24"/>
          <w:shd w:val="clear" w:color="auto" w:fill="FFFFFF"/>
        </w:rPr>
        <w:fldChar w:fldCharType="begin"/>
      </w:r>
      <w:r w:rsidR="00174B03">
        <w:rPr>
          <w:rFonts w:ascii="Times New Roman" w:hAnsi="Times New Roman" w:cs="Times New Roman"/>
          <w:sz w:val="24"/>
          <w:szCs w:val="24"/>
          <w:shd w:val="clear" w:color="auto" w:fill="FFFFFF"/>
        </w:rPr>
        <w:instrText xml:space="preserve"> ADDIN ZOTERO_ITEM CSL_CITATION {"citationID":"btlsyvEs","properties":{"formattedCitation":"(2019)","plainCitation":"(2019)","noteIndex":0},"citationItems":[{"id":220,"uris":["http://zotero.org/users/10101336/items/DUPD29CN"],"itemData":{"id":220,"type":"article-journal","container-title":"International Journal of Epidemiology","DOI":"10.1093/ije/dyz115","ISSN":"0300-5771, 1464-3685","issue":"5","language":"en","page":"1415-1415k","source":"DOI.org (Crossref)","title":"Cohort Profile: The National Longitudinal Study of Adolescent to Adult Health (Add Health)","title-short":"Cohort Profile","volume":"48","author":[{"family":"Harris","given":"Kathleen Mullan"},{"family":"Halpern","given":"Carolyn Tucker"},{"family":"Whitsel","given":"Eric A"},{"family":"Hussey","given":"Jon M"},{"family":"Killeya-Jones","given":"Ley A"},{"family":"Tabor","given":"Joyce"},{"family":"Dean","given":"Sarah C"}],"issued":{"date-parts":[["2019",10,1]]}},"label":"page","suppress-author":true}],"schema":"https://github.com/citation-style-language/schema/raw/master/csl-citation.json"} </w:instrText>
      </w:r>
      <w:r w:rsidR="00174B03" w:rsidRPr="00D20ACC">
        <w:rPr>
          <w:rFonts w:ascii="Times New Roman" w:hAnsi="Times New Roman" w:cs="Times New Roman"/>
          <w:sz w:val="24"/>
          <w:szCs w:val="24"/>
          <w:shd w:val="clear" w:color="auto" w:fill="FFFFFF"/>
        </w:rPr>
        <w:fldChar w:fldCharType="separate"/>
      </w:r>
      <w:r w:rsidR="00174B03" w:rsidRPr="00A64B62">
        <w:rPr>
          <w:rFonts w:ascii="Times New Roman" w:hAnsi="Times New Roman" w:cs="Times New Roman"/>
          <w:sz w:val="24"/>
        </w:rPr>
        <w:t>(2019)</w:t>
      </w:r>
      <w:r w:rsidR="00174B03" w:rsidRPr="00D20ACC">
        <w:rPr>
          <w:rFonts w:ascii="Times New Roman" w:hAnsi="Times New Roman" w:cs="Times New Roman"/>
          <w:sz w:val="24"/>
          <w:szCs w:val="24"/>
          <w:shd w:val="clear" w:color="auto" w:fill="FFFFFF"/>
        </w:rPr>
        <w:fldChar w:fldCharType="end"/>
      </w:r>
      <w:r w:rsidR="00174B03" w:rsidRPr="00D20ACC">
        <w:rPr>
          <w:rFonts w:ascii="Times New Roman" w:hAnsi="Times New Roman" w:cs="Times New Roman"/>
          <w:sz w:val="24"/>
          <w:szCs w:val="24"/>
          <w:shd w:val="clear" w:color="auto" w:fill="FFFFFF"/>
        </w:rPr>
        <w:t xml:space="preserve">. </w:t>
      </w:r>
      <w:r w:rsidR="00C9090B" w:rsidRPr="00950F74">
        <w:rPr>
          <w:rFonts w:ascii="Times New Roman" w:hAnsi="Times New Roman" w:cs="Times New Roman"/>
          <w:sz w:val="24"/>
          <w:szCs w:val="24"/>
          <w:shd w:val="clear" w:color="auto" w:fill="FFFFFF"/>
        </w:rPr>
        <w:t>The full Add Health sample</w:t>
      </w:r>
      <w:r w:rsidR="00C9090B">
        <w:rPr>
          <w:rFonts w:ascii="Times New Roman" w:hAnsi="Times New Roman" w:cs="Times New Roman"/>
          <w:sz w:val="24"/>
          <w:szCs w:val="24"/>
          <w:shd w:val="clear" w:color="auto" w:fill="FFFFFF"/>
        </w:rPr>
        <w:t xml:space="preserve"> at Wave I</w:t>
      </w:r>
      <w:r w:rsidR="00C9090B" w:rsidRPr="00950F74">
        <w:rPr>
          <w:rFonts w:ascii="Times New Roman" w:hAnsi="Times New Roman" w:cs="Times New Roman"/>
          <w:sz w:val="24"/>
          <w:szCs w:val="24"/>
          <w:shd w:val="clear" w:color="auto" w:fill="FFFFFF"/>
        </w:rPr>
        <w:t xml:space="preserve"> included </w:t>
      </w:r>
      <w:r w:rsidR="00C9090B" w:rsidRPr="00950F74">
        <w:rPr>
          <w:rFonts w:ascii="Times New Roman" w:hAnsi="Times New Roman" w:cs="Times New Roman"/>
          <w:sz w:val="24"/>
          <w:szCs w:val="24"/>
          <w:shd w:val="clear" w:color="auto" w:fill="FFFFFF"/>
        </w:rPr>
        <w:lastRenderedPageBreak/>
        <w:t>50.5% female and 6</w:t>
      </w:r>
      <w:r w:rsidR="00C9090B">
        <w:rPr>
          <w:rFonts w:ascii="Times New Roman" w:hAnsi="Times New Roman" w:cs="Times New Roman"/>
          <w:sz w:val="24"/>
          <w:szCs w:val="24"/>
          <w:shd w:val="clear" w:color="auto" w:fill="FFFFFF"/>
        </w:rPr>
        <w:t>1</w:t>
      </w:r>
      <w:r w:rsidR="00C9090B" w:rsidRPr="00950F74">
        <w:rPr>
          <w:rFonts w:ascii="Times New Roman" w:hAnsi="Times New Roman" w:cs="Times New Roman"/>
          <w:sz w:val="24"/>
          <w:szCs w:val="24"/>
          <w:shd w:val="clear" w:color="auto" w:fill="FFFFFF"/>
        </w:rPr>
        <w:t>.</w:t>
      </w:r>
      <w:r w:rsidR="00C9090B">
        <w:rPr>
          <w:rFonts w:ascii="Times New Roman" w:hAnsi="Times New Roman" w:cs="Times New Roman"/>
          <w:sz w:val="24"/>
          <w:szCs w:val="24"/>
          <w:shd w:val="clear" w:color="auto" w:fill="FFFFFF"/>
        </w:rPr>
        <w:t>45</w:t>
      </w:r>
      <w:r w:rsidR="00C9090B" w:rsidRPr="00950F74">
        <w:rPr>
          <w:rFonts w:ascii="Times New Roman" w:hAnsi="Times New Roman" w:cs="Times New Roman"/>
          <w:sz w:val="24"/>
          <w:szCs w:val="24"/>
          <w:shd w:val="clear" w:color="auto" w:fill="FFFFFF"/>
        </w:rPr>
        <w:t xml:space="preserve">% </w:t>
      </w:r>
      <w:r w:rsidR="00C9090B">
        <w:rPr>
          <w:rFonts w:ascii="Times New Roman" w:hAnsi="Times New Roman" w:cs="Times New Roman"/>
          <w:sz w:val="24"/>
          <w:szCs w:val="24"/>
          <w:shd w:val="clear" w:color="auto" w:fill="FFFFFF"/>
        </w:rPr>
        <w:t>who self-</w:t>
      </w:r>
      <w:r w:rsidR="00C9090B" w:rsidRPr="00950F74">
        <w:rPr>
          <w:rFonts w:ascii="Times New Roman" w:hAnsi="Times New Roman" w:cs="Times New Roman"/>
          <w:sz w:val="24"/>
          <w:szCs w:val="24"/>
          <w:shd w:val="clear" w:color="auto" w:fill="FFFFFF"/>
        </w:rPr>
        <w:t xml:space="preserve">identified </w:t>
      </w:r>
      <w:r w:rsidR="00C9090B">
        <w:rPr>
          <w:rFonts w:ascii="Times New Roman" w:hAnsi="Times New Roman" w:cs="Times New Roman"/>
          <w:sz w:val="24"/>
          <w:szCs w:val="24"/>
          <w:shd w:val="clear" w:color="auto" w:fill="FFFFFF"/>
        </w:rPr>
        <w:t xml:space="preserve">racially-ethnically </w:t>
      </w:r>
      <w:r w:rsidR="00C9090B" w:rsidRPr="00950F74">
        <w:rPr>
          <w:rFonts w:ascii="Times New Roman" w:hAnsi="Times New Roman" w:cs="Times New Roman"/>
          <w:sz w:val="24"/>
          <w:szCs w:val="24"/>
          <w:shd w:val="clear" w:color="auto" w:fill="FFFFFF"/>
        </w:rPr>
        <w:t>as “White</w:t>
      </w:r>
      <w:r w:rsidR="00C9090B">
        <w:rPr>
          <w:rFonts w:ascii="Times New Roman" w:hAnsi="Times New Roman" w:cs="Times New Roman"/>
          <w:sz w:val="24"/>
          <w:szCs w:val="24"/>
          <w:shd w:val="clear" w:color="auto" w:fill="FFFFFF"/>
        </w:rPr>
        <w:t xml:space="preserve">” </w:t>
      </w:r>
      <w:r w:rsidR="00C9090B" w:rsidRPr="00950F74">
        <w:rPr>
          <w:rFonts w:ascii="Times New Roman" w:hAnsi="Times New Roman" w:cs="Times New Roman"/>
          <w:sz w:val="24"/>
          <w:szCs w:val="24"/>
          <w:shd w:val="clear" w:color="auto" w:fill="FFFFFF"/>
        </w:rPr>
        <w:t>23.</w:t>
      </w:r>
      <w:r w:rsidR="00C9090B">
        <w:rPr>
          <w:rFonts w:ascii="Times New Roman" w:hAnsi="Times New Roman" w:cs="Times New Roman"/>
          <w:sz w:val="24"/>
          <w:szCs w:val="24"/>
          <w:shd w:val="clear" w:color="auto" w:fill="FFFFFF"/>
        </w:rPr>
        <w:t>17</w:t>
      </w:r>
      <w:r w:rsidR="00C9090B" w:rsidRPr="00950F74">
        <w:rPr>
          <w:rFonts w:ascii="Times New Roman" w:hAnsi="Times New Roman" w:cs="Times New Roman"/>
          <w:sz w:val="24"/>
          <w:szCs w:val="24"/>
          <w:shd w:val="clear" w:color="auto" w:fill="FFFFFF"/>
        </w:rPr>
        <w:t>% “Black or African American”, 7.</w:t>
      </w:r>
      <w:r w:rsidR="00C9090B">
        <w:rPr>
          <w:rFonts w:ascii="Times New Roman" w:hAnsi="Times New Roman" w:cs="Times New Roman"/>
          <w:sz w:val="24"/>
          <w:szCs w:val="24"/>
          <w:shd w:val="clear" w:color="auto" w:fill="FFFFFF"/>
        </w:rPr>
        <w:t>64</w:t>
      </w:r>
      <w:r w:rsidR="00C9090B" w:rsidRPr="00950F74">
        <w:rPr>
          <w:rFonts w:ascii="Times New Roman" w:hAnsi="Times New Roman" w:cs="Times New Roman"/>
          <w:sz w:val="24"/>
          <w:szCs w:val="24"/>
          <w:shd w:val="clear" w:color="auto" w:fill="FFFFFF"/>
        </w:rPr>
        <w:t xml:space="preserve">% “Asian or Pacific Islander”, </w:t>
      </w:r>
      <w:r w:rsidR="00C9090B">
        <w:rPr>
          <w:rFonts w:ascii="Times New Roman" w:hAnsi="Times New Roman" w:cs="Times New Roman"/>
          <w:sz w:val="24"/>
          <w:szCs w:val="24"/>
          <w:shd w:val="clear" w:color="auto" w:fill="FFFFFF"/>
        </w:rPr>
        <w:t>3</w:t>
      </w:r>
      <w:r w:rsidR="00C9090B" w:rsidRPr="00950F74">
        <w:rPr>
          <w:rFonts w:ascii="Times New Roman" w:hAnsi="Times New Roman" w:cs="Times New Roman"/>
          <w:sz w:val="24"/>
          <w:szCs w:val="24"/>
          <w:shd w:val="clear" w:color="auto" w:fill="FFFFFF"/>
        </w:rPr>
        <w:t>.</w:t>
      </w:r>
      <w:r w:rsidR="00C9090B">
        <w:rPr>
          <w:rFonts w:ascii="Times New Roman" w:hAnsi="Times New Roman" w:cs="Times New Roman"/>
          <w:sz w:val="24"/>
          <w:szCs w:val="24"/>
          <w:shd w:val="clear" w:color="auto" w:fill="FFFFFF"/>
        </w:rPr>
        <w:t>57</w:t>
      </w:r>
      <w:r w:rsidR="00C9090B" w:rsidRPr="00950F74">
        <w:rPr>
          <w:rFonts w:ascii="Times New Roman" w:hAnsi="Times New Roman" w:cs="Times New Roman"/>
          <w:sz w:val="24"/>
          <w:szCs w:val="24"/>
          <w:shd w:val="clear" w:color="auto" w:fill="FFFFFF"/>
        </w:rPr>
        <w:t>% “Native American”</w:t>
      </w:r>
      <w:r w:rsidR="00C9090B">
        <w:rPr>
          <w:rFonts w:ascii="Times New Roman" w:hAnsi="Times New Roman" w:cs="Times New Roman"/>
          <w:sz w:val="24"/>
          <w:szCs w:val="24"/>
          <w:shd w:val="clear" w:color="auto" w:fill="FFFFFF"/>
        </w:rPr>
        <w:t>,</w:t>
      </w:r>
      <w:r w:rsidR="00C9090B" w:rsidRPr="00950F74">
        <w:rPr>
          <w:rFonts w:ascii="Times New Roman" w:hAnsi="Times New Roman" w:cs="Times New Roman"/>
          <w:sz w:val="24"/>
          <w:szCs w:val="24"/>
          <w:shd w:val="clear" w:color="auto" w:fill="FFFFFF"/>
        </w:rPr>
        <w:t xml:space="preserve"> </w:t>
      </w:r>
      <w:r w:rsidR="00C9090B">
        <w:rPr>
          <w:rFonts w:ascii="Times New Roman" w:hAnsi="Times New Roman" w:cs="Times New Roman"/>
          <w:sz w:val="24"/>
          <w:szCs w:val="24"/>
          <w:shd w:val="clear" w:color="auto" w:fill="FFFFFF"/>
        </w:rPr>
        <w:t xml:space="preserve">16.99% “Hispanic”, </w:t>
      </w:r>
      <w:r w:rsidR="00C9090B" w:rsidRPr="00950F74">
        <w:rPr>
          <w:rFonts w:ascii="Times New Roman" w:hAnsi="Times New Roman" w:cs="Times New Roman"/>
          <w:sz w:val="24"/>
          <w:szCs w:val="24"/>
          <w:shd w:val="clear" w:color="auto" w:fill="FFFFFF"/>
        </w:rPr>
        <w:t xml:space="preserve">and </w:t>
      </w:r>
      <w:r w:rsidR="00C9090B">
        <w:rPr>
          <w:rFonts w:ascii="Times New Roman" w:hAnsi="Times New Roman" w:cs="Times New Roman"/>
          <w:sz w:val="24"/>
          <w:szCs w:val="24"/>
          <w:shd w:val="clear" w:color="auto" w:fill="FFFFFF"/>
        </w:rPr>
        <w:t>9</w:t>
      </w:r>
      <w:r w:rsidR="00C9090B" w:rsidRPr="00950F74">
        <w:rPr>
          <w:rFonts w:ascii="Times New Roman" w:hAnsi="Times New Roman" w:cs="Times New Roman"/>
          <w:sz w:val="24"/>
          <w:szCs w:val="24"/>
          <w:shd w:val="clear" w:color="auto" w:fill="FFFFFF"/>
        </w:rPr>
        <w:t>.6</w:t>
      </w:r>
      <w:r w:rsidR="00C9090B">
        <w:rPr>
          <w:rFonts w:ascii="Times New Roman" w:hAnsi="Times New Roman" w:cs="Times New Roman"/>
          <w:sz w:val="24"/>
          <w:szCs w:val="24"/>
          <w:shd w:val="clear" w:color="auto" w:fill="FFFFFF"/>
        </w:rPr>
        <w:t>4</w:t>
      </w:r>
      <w:r w:rsidR="00C9090B" w:rsidRPr="00950F74">
        <w:rPr>
          <w:rFonts w:ascii="Times New Roman" w:hAnsi="Times New Roman" w:cs="Times New Roman"/>
          <w:sz w:val="24"/>
          <w:szCs w:val="24"/>
          <w:shd w:val="clear" w:color="auto" w:fill="FFFFFF"/>
        </w:rPr>
        <w:t xml:space="preserve">% </w:t>
      </w:r>
      <w:r w:rsidR="00C9090B">
        <w:rPr>
          <w:rFonts w:ascii="Times New Roman" w:hAnsi="Times New Roman" w:cs="Times New Roman"/>
          <w:sz w:val="24"/>
          <w:szCs w:val="24"/>
          <w:shd w:val="clear" w:color="auto" w:fill="FFFFFF"/>
        </w:rPr>
        <w:t xml:space="preserve">as </w:t>
      </w:r>
      <w:r w:rsidR="00C9090B" w:rsidRPr="00950F74">
        <w:rPr>
          <w:rFonts w:ascii="Times New Roman" w:hAnsi="Times New Roman" w:cs="Times New Roman"/>
          <w:sz w:val="24"/>
          <w:szCs w:val="24"/>
          <w:shd w:val="clear" w:color="auto" w:fill="FFFFFF"/>
        </w:rPr>
        <w:t>“</w:t>
      </w:r>
      <w:r w:rsidR="00C9090B">
        <w:rPr>
          <w:rFonts w:ascii="Times New Roman" w:hAnsi="Times New Roman" w:cs="Times New Roman"/>
          <w:sz w:val="24"/>
          <w:szCs w:val="24"/>
          <w:shd w:val="clear" w:color="auto" w:fill="FFFFFF"/>
        </w:rPr>
        <w:t>O</w:t>
      </w:r>
      <w:r w:rsidR="00C9090B" w:rsidRPr="00950F74">
        <w:rPr>
          <w:rFonts w:ascii="Times New Roman" w:hAnsi="Times New Roman" w:cs="Times New Roman"/>
          <w:sz w:val="24"/>
          <w:szCs w:val="24"/>
          <w:shd w:val="clear" w:color="auto" w:fill="FFFFFF"/>
        </w:rPr>
        <w:t>ther”</w:t>
      </w:r>
      <w:r w:rsidR="00C9090B" w:rsidRPr="00F30284">
        <w:rPr>
          <w:rStyle w:val="FootnoteReference"/>
        </w:rPr>
        <w:footnoteReference w:id="2"/>
      </w:r>
      <w:r w:rsidR="00C9090B" w:rsidRPr="00950F74">
        <w:rPr>
          <w:rFonts w:ascii="Times New Roman" w:hAnsi="Times New Roman" w:cs="Times New Roman"/>
          <w:sz w:val="24"/>
          <w:szCs w:val="24"/>
          <w:shd w:val="clear" w:color="auto" w:fill="FFFFFF"/>
        </w:rPr>
        <w:t>.</w:t>
      </w:r>
      <w:r w:rsidR="00C9090B">
        <w:rPr>
          <w:rFonts w:ascii="Times New Roman" w:hAnsi="Times New Roman" w:cs="Times New Roman"/>
          <w:sz w:val="24"/>
          <w:szCs w:val="24"/>
          <w:shd w:val="clear" w:color="auto" w:fill="FFFFFF"/>
        </w:rPr>
        <w:t xml:space="preserve"> </w:t>
      </w:r>
      <w:r w:rsidR="00387401">
        <w:rPr>
          <w:rFonts w:ascii="Times New Roman" w:hAnsi="Times New Roman" w:cs="Times New Roman"/>
          <w:sz w:val="24"/>
          <w:szCs w:val="24"/>
          <w:shd w:val="clear" w:color="auto" w:fill="FFFFFF"/>
        </w:rPr>
        <w:t xml:space="preserve">As part of </w:t>
      </w:r>
      <w:r w:rsidR="00B67A86">
        <w:rPr>
          <w:rFonts w:ascii="Times New Roman" w:hAnsi="Times New Roman" w:cs="Times New Roman"/>
          <w:sz w:val="24"/>
          <w:szCs w:val="24"/>
          <w:shd w:val="clear" w:color="auto" w:fill="FFFFFF"/>
        </w:rPr>
        <w:t>Add Hea</w:t>
      </w:r>
      <w:r w:rsidR="00B67A86" w:rsidRPr="00B67A86">
        <w:rPr>
          <w:rFonts w:ascii="Times New Roman" w:hAnsi="Times New Roman" w:cs="Times New Roman"/>
          <w:sz w:val="24"/>
          <w:szCs w:val="24"/>
          <w:shd w:val="clear" w:color="auto" w:fill="FFFFFF"/>
        </w:rPr>
        <w:t>lth</w:t>
      </w:r>
      <w:r w:rsidR="00387401">
        <w:rPr>
          <w:rFonts w:ascii="Times New Roman" w:hAnsi="Times New Roman" w:cs="Times New Roman"/>
          <w:sz w:val="24"/>
          <w:szCs w:val="24"/>
          <w:shd w:val="clear" w:color="auto" w:fill="FFFFFF"/>
        </w:rPr>
        <w:t xml:space="preserve">, data were collected from </w:t>
      </w:r>
      <w:r w:rsidR="00B67A86" w:rsidRPr="00B67A86">
        <w:rPr>
          <w:rFonts w:ascii="Times New Roman" w:hAnsi="Times New Roman" w:cs="Times New Roman"/>
          <w:sz w:val="24"/>
          <w:szCs w:val="24"/>
          <w:shd w:val="clear" w:color="auto" w:fill="FFFFFF"/>
        </w:rPr>
        <w:t>more than 3,000 pairs of individuals of</w:t>
      </w:r>
      <w:r w:rsidR="00B67A86">
        <w:rPr>
          <w:rFonts w:ascii="Times New Roman" w:hAnsi="Times New Roman" w:cs="Times New Roman"/>
          <w:sz w:val="24"/>
          <w:szCs w:val="24"/>
          <w:shd w:val="clear" w:color="auto" w:fill="FFFFFF"/>
        </w:rPr>
        <w:t xml:space="preserve"> </w:t>
      </w:r>
      <w:r w:rsidR="00B67A86" w:rsidRPr="00B67A86">
        <w:rPr>
          <w:rFonts w:ascii="Times New Roman" w:hAnsi="Times New Roman" w:cs="Times New Roman"/>
          <w:sz w:val="24"/>
          <w:szCs w:val="24"/>
          <w:shd w:val="clear" w:color="auto" w:fill="FFFFFF"/>
        </w:rPr>
        <w:t>varying genetic relatedness</w:t>
      </w:r>
      <w:r w:rsidR="00B27137">
        <w:rPr>
          <w:rFonts w:ascii="Times New Roman" w:hAnsi="Times New Roman" w:cs="Times New Roman"/>
          <w:sz w:val="24"/>
          <w:szCs w:val="24"/>
          <w:shd w:val="clear" w:color="auto" w:fill="FFFFFF"/>
        </w:rPr>
        <w:t xml:space="preserve"> </w:t>
      </w:r>
      <w:r w:rsidR="00B27137" w:rsidRPr="00B67A86">
        <w:rPr>
          <w:rFonts w:ascii="Times New Roman" w:hAnsi="Times New Roman" w:cs="Times New Roman"/>
          <w:sz w:val="24"/>
          <w:szCs w:val="24"/>
          <w:shd w:val="clear" w:color="auto" w:fill="FFFFFF"/>
        </w:rPr>
        <w:t>living in the same household</w:t>
      </w:r>
      <w:r w:rsidR="00B67A86" w:rsidRPr="00B67A86">
        <w:rPr>
          <w:rFonts w:ascii="Times New Roman" w:hAnsi="Times New Roman" w:cs="Times New Roman"/>
          <w:sz w:val="24"/>
          <w:szCs w:val="24"/>
          <w:shd w:val="clear" w:color="auto" w:fill="FFFFFF"/>
        </w:rPr>
        <w:t>, including include 289 monozygotic</w:t>
      </w:r>
      <w:r w:rsidR="00B27137">
        <w:rPr>
          <w:rFonts w:ascii="Times New Roman" w:hAnsi="Times New Roman" w:cs="Times New Roman"/>
          <w:sz w:val="24"/>
          <w:szCs w:val="24"/>
          <w:shd w:val="clear" w:color="auto" w:fill="FFFFFF"/>
        </w:rPr>
        <w:t xml:space="preserve"> twin</w:t>
      </w:r>
      <w:r w:rsidR="00B67A86" w:rsidRPr="00B67A86">
        <w:rPr>
          <w:rFonts w:ascii="Times New Roman" w:hAnsi="Times New Roman" w:cs="Times New Roman"/>
          <w:sz w:val="24"/>
          <w:szCs w:val="24"/>
          <w:shd w:val="clear" w:color="auto" w:fill="FFFFFF"/>
        </w:rPr>
        <w:t xml:space="preserve"> pairs, 452 dizygotic</w:t>
      </w:r>
      <w:r w:rsidR="00B67A86">
        <w:rPr>
          <w:rFonts w:ascii="Times New Roman" w:hAnsi="Times New Roman" w:cs="Times New Roman"/>
          <w:sz w:val="24"/>
          <w:szCs w:val="24"/>
          <w:shd w:val="clear" w:color="auto" w:fill="FFFFFF"/>
        </w:rPr>
        <w:t xml:space="preserve"> </w:t>
      </w:r>
      <w:r w:rsidR="00B27137">
        <w:rPr>
          <w:rFonts w:ascii="Times New Roman" w:hAnsi="Times New Roman" w:cs="Times New Roman"/>
          <w:sz w:val="24"/>
          <w:szCs w:val="24"/>
          <w:shd w:val="clear" w:color="auto" w:fill="FFFFFF"/>
        </w:rPr>
        <w:t xml:space="preserve">twin </w:t>
      </w:r>
      <w:r w:rsidR="00B67A86" w:rsidRPr="00B67A86">
        <w:rPr>
          <w:rFonts w:ascii="Times New Roman" w:hAnsi="Times New Roman" w:cs="Times New Roman"/>
          <w:sz w:val="24"/>
          <w:szCs w:val="24"/>
          <w:shd w:val="clear" w:color="auto" w:fill="FFFFFF"/>
        </w:rPr>
        <w:t>pairs, 1,251 full-sibling pairs, 442 half-sibling pairs, 201</w:t>
      </w:r>
      <w:r w:rsidR="00B67A86">
        <w:rPr>
          <w:rFonts w:ascii="Times New Roman" w:hAnsi="Times New Roman" w:cs="Times New Roman"/>
          <w:sz w:val="24"/>
          <w:szCs w:val="24"/>
          <w:shd w:val="clear" w:color="auto" w:fill="FFFFFF"/>
        </w:rPr>
        <w:t xml:space="preserve"> </w:t>
      </w:r>
      <w:r w:rsidR="00B67A86" w:rsidRPr="00B67A86">
        <w:rPr>
          <w:rFonts w:ascii="Times New Roman" w:hAnsi="Times New Roman" w:cs="Times New Roman"/>
          <w:sz w:val="24"/>
          <w:szCs w:val="24"/>
          <w:shd w:val="clear" w:color="auto" w:fill="FFFFFF"/>
        </w:rPr>
        <w:t>cousin pairs, 408 unrelated pairs, and 96 other pairs (i.e., aunt/uncle</w:t>
      </w:r>
      <w:r w:rsidR="00B67A86">
        <w:rPr>
          <w:rFonts w:ascii="Times New Roman" w:hAnsi="Times New Roman" w:cs="Times New Roman"/>
          <w:sz w:val="24"/>
          <w:szCs w:val="24"/>
          <w:shd w:val="clear" w:color="auto" w:fill="FFFFFF"/>
        </w:rPr>
        <w:t xml:space="preserve"> </w:t>
      </w:r>
      <w:r w:rsidR="00B67A86" w:rsidRPr="00B67A86">
        <w:rPr>
          <w:rFonts w:ascii="Times New Roman" w:hAnsi="Times New Roman" w:cs="Times New Roman"/>
          <w:sz w:val="24"/>
          <w:szCs w:val="24"/>
          <w:shd w:val="clear" w:color="auto" w:fill="FFFFFF"/>
        </w:rPr>
        <w:t>niece/nephew, group home</w:t>
      </w:r>
      <w:r w:rsidR="00B27137">
        <w:rPr>
          <w:rFonts w:ascii="Times New Roman" w:hAnsi="Times New Roman" w:cs="Times New Roman"/>
          <w:sz w:val="24"/>
          <w:szCs w:val="24"/>
          <w:shd w:val="clear" w:color="auto" w:fill="FFFFFF"/>
        </w:rPr>
        <w:t>s</w:t>
      </w:r>
      <w:r w:rsidR="00B67A86" w:rsidRPr="00B67A86">
        <w:rPr>
          <w:rFonts w:ascii="Times New Roman" w:hAnsi="Times New Roman" w:cs="Times New Roman"/>
          <w:sz w:val="24"/>
          <w:szCs w:val="24"/>
          <w:shd w:val="clear" w:color="auto" w:fill="FFFFFF"/>
        </w:rPr>
        <w:t>, spous</w:t>
      </w:r>
      <w:r w:rsidR="00B27137">
        <w:rPr>
          <w:rFonts w:ascii="Times New Roman" w:hAnsi="Times New Roman" w:cs="Times New Roman"/>
          <w:sz w:val="24"/>
          <w:szCs w:val="24"/>
          <w:shd w:val="clear" w:color="auto" w:fill="FFFFFF"/>
        </w:rPr>
        <w:t>es</w:t>
      </w:r>
      <w:r w:rsidR="00B67A86" w:rsidRPr="00B67A86">
        <w:rPr>
          <w:rFonts w:ascii="Times New Roman" w:hAnsi="Times New Roman" w:cs="Times New Roman"/>
          <w:sz w:val="24"/>
          <w:szCs w:val="24"/>
          <w:shd w:val="clear" w:color="auto" w:fill="FFFFFF"/>
        </w:rPr>
        <w:t>, and</w:t>
      </w:r>
      <w:r w:rsidR="00B67A86">
        <w:rPr>
          <w:rFonts w:ascii="Times New Roman" w:hAnsi="Times New Roman" w:cs="Times New Roman"/>
          <w:sz w:val="24"/>
          <w:szCs w:val="24"/>
          <w:shd w:val="clear" w:color="auto" w:fill="FFFFFF"/>
        </w:rPr>
        <w:t xml:space="preserve"> </w:t>
      </w:r>
      <w:r w:rsidR="00B67A86" w:rsidRPr="00B67A86">
        <w:rPr>
          <w:rFonts w:ascii="Times New Roman" w:hAnsi="Times New Roman" w:cs="Times New Roman"/>
          <w:sz w:val="24"/>
          <w:szCs w:val="24"/>
          <w:shd w:val="clear" w:color="auto" w:fill="FFFFFF"/>
        </w:rPr>
        <w:t>in-law</w:t>
      </w:r>
      <w:r w:rsidR="00B27137">
        <w:rPr>
          <w:rFonts w:ascii="Times New Roman" w:hAnsi="Times New Roman" w:cs="Times New Roman"/>
          <w:sz w:val="24"/>
          <w:szCs w:val="24"/>
          <w:shd w:val="clear" w:color="auto" w:fill="FFFFFF"/>
        </w:rPr>
        <w:t>s</w:t>
      </w:r>
      <w:r w:rsidR="00B67A86" w:rsidRPr="00B67A86">
        <w:rPr>
          <w:rFonts w:ascii="Times New Roman" w:hAnsi="Times New Roman" w:cs="Times New Roman"/>
          <w:sz w:val="24"/>
          <w:szCs w:val="24"/>
          <w:shd w:val="clear" w:color="auto" w:fill="FFFFFF"/>
        </w:rPr>
        <w:t>)</w:t>
      </w:r>
      <w:r w:rsidR="00B67A86">
        <w:rPr>
          <w:rFonts w:ascii="Times New Roman" w:hAnsi="Times New Roman" w:cs="Times New Roman"/>
          <w:sz w:val="24"/>
          <w:szCs w:val="24"/>
          <w:shd w:val="clear" w:color="auto" w:fill="FFFFFF"/>
        </w:rPr>
        <w:t xml:space="preserve">. </w:t>
      </w:r>
    </w:p>
    <w:p w14:paraId="5336332A" w14:textId="58152D35" w:rsidR="00872DAD" w:rsidRPr="00CB5A8B" w:rsidRDefault="00F06940" w:rsidP="00CB5A8B">
      <w:pPr>
        <w:spacing w:after="0" w:line="480" w:lineRule="auto"/>
        <w:ind w:firstLine="480"/>
        <w:rPr>
          <w:rFonts w:ascii="Times New Roman" w:hAnsi="Times New Roman" w:cs="Times New Roman"/>
          <w:sz w:val="24"/>
          <w:szCs w:val="24"/>
          <w:shd w:val="clear" w:color="auto" w:fill="FFFFFF"/>
        </w:rPr>
      </w:pPr>
      <w:r>
        <w:rPr>
          <w:rFonts w:ascii="Times New Roman" w:hAnsi="Times New Roman" w:cs="Times New Roman"/>
          <w:sz w:val="24"/>
          <w:szCs w:val="24"/>
        </w:rPr>
        <w:t>The current study leverages</w:t>
      </w:r>
      <w:r w:rsidR="00046230">
        <w:rPr>
          <w:rFonts w:ascii="Times New Roman" w:hAnsi="Times New Roman" w:cs="Times New Roman"/>
          <w:sz w:val="24"/>
          <w:szCs w:val="24"/>
        </w:rPr>
        <w:t xml:space="preserve"> </w:t>
      </w:r>
      <w:r w:rsidR="003A125A">
        <w:rPr>
          <w:rFonts w:ascii="Times New Roman" w:hAnsi="Times New Roman" w:cs="Times New Roman"/>
          <w:sz w:val="24"/>
          <w:szCs w:val="24"/>
        </w:rPr>
        <w:t xml:space="preserve">two samples of </w:t>
      </w:r>
      <w:r w:rsidR="00545C6F">
        <w:rPr>
          <w:rFonts w:ascii="Times New Roman" w:hAnsi="Times New Roman" w:cs="Times New Roman"/>
          <w:sz w:val="24"/>
          <w:szCs w:val="24"/>
        </w:rPr>
        <w:t xml:space="preserve">genotyped </w:t>
      </w:r>
      <w:r w:rsidR="00046230">
        <w:rPr>
          <w:rFonts w:ascii="Times New Roman" w:hAnsi="Times New Roman" w:cs="Times New Roman"/>
          <w:sz w:val="24"/>
          <w:szCs w:val="24"/>
        </w:rPr>
        <w:t>Add Health</w:t>
      </w:r>
      <w:r w:rsidR="007525ED">
        <w:rPr>
          <w:rFonts w:ascii="Times New Roman" w:hAnsi="Times New Roman" w:cs="Times New Roman"/>
          <w:sz w:val="24"/>
          <w:szCs w:val="24"/>
        </w:rPr>
        <w:t xml:space="preserve"> </w:t>
      </w:r>
      <w:r w:rsidR="007525ED">
        <w:rPr>
          <w:rFonts w:ascii="Times New Roman" w:hAnsi="Times New Roman" w:cs="Times New Roman"/>
          <w:sz w:val="24"/>
          <w:szCs w:val="24"/>
        </w:rPr>
        <w:t>participants</w:t>
      </w:r>
      <w:r w:rsidR="003E3476">
        <w:rPr>
          <w:rFonts w:ascii="Times New Roman" w:hAnsi="Times New Roman" w:cs="Times New Roman"/>
          <w:sz w:val="24"/>
          <w:szCs w:val="24"/>
        </w:rPr>
        <w:t>. First, we elicited</w:t>
      </w:r>
      <w:r>
        <w:rPr>
          <w:rFonts w:ascii="Times New Roman" w:hAnsi="Times New Roman" w:cs="Times New Roman"/>
          <w:sz w:val="24"/>
          <w:szCs w:val="24"/>
        </w:rPr>
        <w:t xml:space="preserve"> </w:t>
      </w:r>
      <w:r w:rsidR="00C83518">
        <w:rPr>
          <w:rFonts w:ascii="Times New Roman" w:hAnsi="Times New Roman" w:cs="Times New Roman"/>
          <w:sz w:val="24"/>
          <w:szCs w:val="24"/>
        </w:rPr>
        <w:t xml:space="preserve">a sample of </w:t>
      </w:r>
      <w:r w:rsidR="00046230" w:rsidRPr="00046230">
        <w:rPr>
          <w:rFonts w:ascii="Times New Roman" w:hAnsi="Times New Roman" w:cs="Times New Roman"/>
          <w:sz w:val="24"/>
          <w:szCs w:val="24"/>
        </w:rPr>
        <w:t>7,635 admixed, genetically unrelated individuals</w:t>
      </w:r>
      <w:r w:rsidR="003E3476">
        <w:rPr>
          <w:rFonts w:ascii="Times New Roman" w:hAnsi="Times New Roman" w:cs="Times New Roman"/>
          <w:sz w:val="24"/>
          <w:szCs w:val="24"/>
        </w:rPr>
        <w:t xml:space="preserve"> as our </w:t>
      </w:r>
      <w:r w:rsidR="003E3476" w:rsidRPr="00B711BA">
        <w:rPr>
          <w:rFonts w:ascii="Times New Roman" w:hAnsi="Times New Roman" w:cs="Times New Roman"/>
          <w:i/>
          <w:iCs/>
          <w:sz w:val="24"/>
          <w:szCs w:val="24"/>
        </w:rPr>
        <w:t>population</w:t>
      </w:r>
      <w:r w:rsidR="003E3476">
        <w:rPr>
          <w:rFonts w:ascii="Times New Roman" w:hAnsi="Times New Roman" w:cs="Times New Roman"/>
          <w:sz w:val="24"/>
          <w:szCs w:val="24"/>
        </w:rPr>
        <w:t xml:space="preserve"> sample</w:t>
      </w:r>
      <w:r w:rsidR="00CB6A31">
        <w:rPr>
          <w:rFonts w:ascii="Times New Roman" w:hAnsi="Times New Roman" w:cs="Times New Roman"/>
          <w:sz w:val="24"/>
          <w:szCs w:val="24"/>
        </w:rPr>
        <w:t>, where we would benchmark rGE effects commonly observed in general populations</w:t>
      </w:r>
      <w:r w:rsidR="003E3476">
        <w:rPr>
          <w:rFonts w:ascii="Times New Roman" w:hAnsi="Times New Roman" w:cs="Times New Roman"/>
          <w:sz w:val="24"/>
          <w:szCs w:val="24"/>
        </w:rPr>
        <w:t xml:space="preserve">. </w:t>
      </w:r>
      <w:r w:rsidR="00160098">
        <w:rPr>
          <w:rFonts w:ascii="Times New Roman" w:hAnsi="Times New Roman" w:cs="Times New Roman"/>
          <w:sz w:val="24"/>
          <w:szCs w:val="24"/>
        </w:rPr>
        <w:t>Second,</w:t>
      </w:r>
      <w:r w:rsidR="00BD50A2">
        <w:rPr>
          <w:rFonts w:ascii="Times New Roman" w:hAnsi="Times New Roman" w:cs="Times New Roman"/>
          <w:sz w:val="24"/>
          <w:szCs w:val="24"/>
        </w:rPr>
        <w:t xml:space="preserve"> we leveraged a </w:t>
      </w:r>
      <w:r w:rsidR="00B711BA" w:rsidRPr="00B711BA">
        <w:rPr>
          <w:rFonts w:ascii="Times New Roman" w:hAnsi="Times New Roman" w:cs="Times New Roman"/>
          <w:i/>
          <w:iCs/>
          <w:sz w:val="24"/>
          <w:szCs w:val="24"/>
        </w:rPr>
        <w:t>genetically related</w:t>
      </w:r>
      <w:r w:rsidR="00046230" w:rsidRPr="00046230">
        <w:rPr>
          <w:rFonts w:ascii="Times New Roman" w:hAnsi="Times New Roman" w:cs="Times New Roman"/>
          <w:sz w:val="24"/>
          <w:szCs w:val="24"/>
        </w:rPr>
        <w:t xml:space="preserve"> sample of 1,589 </w:t>
      </w:r>
      <w:r w:rsidR="00B83891">
        <w:rPr>
          <w:rFonts w:ascii="Times New Roman" w:hAnsi="Times New Roman" w:cs="Times New Roman"/>
          <w:sz w:val="24"/>
          <w:szCs w:val="24"/>
        </w:rPr>
        <w:t>individuals</w:t>
      </w:r>
      <w:r w:rsidR="00046230" w:rsidRPr="00046230">
        <w:rPr>
          <w:rFonts w:ascii="Times New Roman" w:hAnsi="Times New Roman" w:cs="Times New Roman"/>
          <w:sz w:val="24"/>
          <w:szCs w:val="24"/>
        </w:rPr>
        <w:t xml:space="preserve"> from 777 families</w:t>
      </w:r>
      <w:r w:rsidR="003E3476">
        <w:rPr>
          <w:rFonts w:ascii="Times New Roman" w:hAnsi="Times New Roman" w:cs="Times New Roman"/>
          <w:sz w:val="24"/>
          <w:szCs w:val="24"/>
        </w:rPr>
        <w:t xml:space="preserve">, </w:t>
      </w:r>
      <w:r w:rsidR="0061249E">
        <w:rPr>
          <w:rFonts w:ascii="Times New Roman" w:hAnsi="Times New Roman" w:cs="Times New Roman"/>
          <w:sz w:val="24"/>
          <w:szCs w:val="24"/>
        </w:rPr>
        <w:t>who are</w:t>
      </w:r>
      <w:r w:rsidR="00B83891">
        <w:rPr>
          <w:rFonts w:ascii="Times New Roman" w:hAnsi="Times New Roman" w:cs="Times New Roman"/>
          <w:sz w:val="24"/>
          <w:szCs w:val="24"/>
        </w:rPr>
        <w:t xml:space="preserve"> twins and full siblings born to the same parents</w:t>
      </w:r>
      <w:r w:rsidR="00AF7607">
        <w:rPr>
          <w:rFonts w:ascii="Times New Roman" w:hAnsi="Times New Roman" w:cs="Times New Roman"/>
          <w:sz w:val="24"/>
          <w:szCs w:val="24"/>
        </w:rPr>
        <w:t xml:space="preserve">, </w:t>
      </w:r>
      <w:r w:rsidR="00F44898">
        <w:rPr>
          <w:rFonts w:ascii="Times New Roman" w:hAnsi="Times New Roman" w:cs="Times New Roman"/>
          <w:sz w:val="24"/>
          <w:szCs w:val="24"/>
        </w:rPr>
        <w:t>live</w:t>
      </w:r>
      <w:r w:rsidR="00407D77">
        <w:rPr>
          <w:rFonts w:ascii="Times New Roman" w:hAnsi="Times New Roman" w:cs="Times New Roman"/>
          <w:sz w:val="24"/>
          <w:szCs w:val="24"/>
        </w:rPr>
        <w:t>d</w:t>
      </w:r>
      <w:r w:rsidR="00565BB0" w:rsidRPr="00565BB0">
        <w:rPr>
          <w:rFonts w:ascii="Times New Roman" w:hAnsi="Times New Roman" w:cs="Times New Roman"/>
          <w:sz w:val="24"/>
          <w:szCs w:val="24"/>
        </w:rPr>
        <w:t xml:space="preserve"> in the same </w:t>
      </w:r>
      <w:r w:rsidR="00354BA2">
        <w:rPr>
          <w:rFonts w:ascii="Times New Roman" w:hAnsi="Times New Roman" w:cs="Times New Roman"/>
          <w:sz w:val="24"/>
          <w:szCs w:val="24"/>
        </w:rPr>
        <w:t>household</w:t>
      </w:r>
      <w:r w:rsidR="00912F7A">
        <w:rPr>
          <w:rFonts w:ascii="Times New Roman" w:hAnsi="Times New Roman" w:cs="Times New Roman"/>
          <w:sz w:val="24"/>
          <w:szCs w:val="24"/>
        </w:rPr>
        <w:t xml:space="preserve"> as adolescents</w:t>
      </w:r>
      <w:r w:rsidR="00AF7607">
        <w:rPr>
          <w:rFonts w:ascii="Times New Roman" w:hAnsi="Times New Roman" w:cs="Times New Roman"/>
          <w:sz w:val="24"/>
          <w:szCs w:val="24"/>
        </w:rPr>
        <w:t>,</w:t>
      </w:r>
      <w:r w:rsidR="00B83891">
        <w:rPr>
          <w:rFonts w:ascii="Times New Roman" w:hAnsi="Times New Roman" w:cs="Times New Roman"/>
          <w:sz w:val="24"/>
          <w:szCs w:val="24"/>
        </w:rPr>
        <w:t xml:space="preserve"> and therefore </w:t>
      </w:r>
      <w:r w:rsidR="00B83891" w:rsidRPr="00B83891">
        <w:rPr>
          <w:rFonts w:ascii="Times New Roman" w:hAnsi="Times New Roman" w:cs="Times New Roman"/>
          <w:sz w:val="24"/>
          <w:szCs w:val="24"/>
        </w:rPr>
        <w:t xml:space="preserve">share </w:t>
      </w:r>
      <w:r w:rsidR="00F959F0">
        <w:rPr>
          <w:rFonts w:ascii="Times New Roman" w:hAnsi="Times New Roman" w:cs="Times New Roman"/>
          <w:sz w:val="24"/>
          <w:szCs w:val="24"/>
        </w:rPr>
        <w:t>their upbringing</w:t>
      </w:r>
      <w:r w:rsidR="00B83891">
        <w:rPr>
          <w:rFonts w:ascii="Times New Roman" w:hAnsi="Times New Roman" w:cs="Times New Roman"/>
          <w:sz w:val="24"/>
          <w:szCs w:val="24"/>
        </w:rPr>
        <w:t>, genetic ancestry, parental genotype, and various other family-level variables</w:t>
      </w:r>
      <w:r w:rsidR="00F44898">
        <w:rPr>
          <w:rFonts w:ascii="Times New Roman" w:hAnsi="Times New Roman" w:cs="Times New Roman"/>
          <w:sz w:val="24"/>
          <w:szCs w:val="24"/>
        </w:rPr>
        <w:t xml:space="preserve"> </w:t>
      </w:r>
      <w:r w:rsidR="00565BB0" w:rsidRPr="00565BB0">
        <w:rPr>
          <w:rFonts w:ascii="Times New Roman" w:hAnsi="Times New Roman" w:cs="Times New Roman"/>
          <w:sz w:val="24"/>
          <w:szCs w:val="24"/>
        </w:rPr>
        <w:t>(Harris et al. 2013)</w:t>
      </w:r>
      <w:r w:rsidR="00026045">
        <w:rPr>
          <w:rFonts w:ascii="Times New Roman" w:hAnsi="Times New Roman" w:cs="Times New Roman"/>
          <w:sz w:val="24"/>
          <w:szCs w:val="24"/>
        </w:rPr>
        <w:t xml:space="preserve">. </w:t>
      </w:r>
      <w:r w:rsidR="007120AF">
        <w:rPr>
          <w:rFonts w:ascii="Times New Roman" w:hAnsi="Times New Roman" w:cs="Times New Roman"/>
          <w:sz w:val="24"/>
          <w:szCs w:val="24"/>
        </w:rPr>
        <w:t xml:space="preserve">By estimating rGE effects at the within- and between-family level in the genetically related sample, we partition the contribution to rGE effects by family-level confounds and by causal factors </w:t>
      </w:r>
      <w:r w:rsidR="00DD59D7">
        <w:rPr>
          <w:rFonts w:ascii="Times New Roman" w:hAnsi="Times New Roman" w:cs="Times New Roman"/>
          <w:sz w:val="24"/>
          <w:szCs w:val="24"/>
        </w:rPr>
        <w:t>related</w:t>
      </w:r>
      <w:r w:rsidR="007120AF">
        <w:rPr>
          <w:rFonts w:ascii="Times New Roman" w:hAnsi="Times New Roman" w:cs="Times New Roman"/>
          <w:sz w:val="24"/>
          <w:szCs w:val="24"/>
        </w:rPr>
        <w:t xml:space="preserve"> to </w:t>
      </w:r>
      <w:r w:rsidR="00A37971">
        <w:rPr>
          <w:rFonts w:ascii="Times New Roman" w:hAnsi="Times New Roman" w:cs="Times New Roman"/>
          <w:sz w:val="24"/>
          <w:szCs w:val="24"/>
        </w:rPr>
        <w:t xml:space="preserve">twin/sibling </w:t>
      </w:r>
      <w:r w:rsidR="00E72E3E">
        <w:rPr>
          <w:rFonts w:ascii="Times New Roman" w:hAnsi="Times New Roman" w:cs="Times New Roman"/>
          <w:sz w:val="24"/>
          <w:szCs w:val="24"/>
        </w:rPr>
        <w:t>differences</w:t>
      </w:r>
      <w:r w:rsidR="00A37971">
        <w:rPr>
          <w:rFonts w:ascii="Times New Roman" w:hAnsi="Times New Roman" w:cs="Times New Roman"/>
          <w:sz w:val="24"/>
          <w:szCs w:val="24"/>
        </w:rPr>
        <w:t xml:space="preserve"> in their phenotypes</w:t>
      </w:r>
      <w:r w:rsidR="007120AF">
        <w:rPr>
          <w:rFonts w:ascii="Times New Roman" w:hAnsi="Times New Roman" w:cs="Times New Roman"/>
          <w:sz w:val="24"/>
          <w:szCs w:val="24"/>
        </w:rPr>
        <w:t xml:space="preserve">. </w:t>
      </w:r>
      <w:r w:rsidR="00CE3F80">
        <w:rPr>
          <w:rFonts w:ascii="Times New Roman" w:hAnsi="Times New Roman" w:cs="Times New Roman"/>
          <w:sz w:val="24"/>
          <w:szCs w:val="24"/>
        </w:rPr>
        <w:t xml:space="preserve">Demographic and descriptive </w:t>
      </w:r>
      <w:r w:rsidR="008A7220">
        <w:rPr>
          <w:rFonts w:ascii="Times New Roman" w:hAnsi="Times New Roman" w:cs="Times New Roman"/>
          <w:sz w:val="24"/>
          <w:szCs w:val="24"/>
        </w:rPr>
        <w:t xml:space="preserve">information are available for both </w:t>
      </w:r>
      <w:r w:rsidR="00CE3F80">
        <w:rPr>
          <w:rFonts w:ascii="Times New Roman" w:hAnsi="Times New Roman" w:cs="Times New Roman"/>
          <w:sz w:val="24"/>
          <w:szCs w:val="24"/>
        </w:rPr>
        <w:t xml:space="preserve">samples in the </w:t>
      </w:r>
      <w:r w:rsidR="000F558D">
        <w:rPr>
          <w:rFonts w:ascii="Times New Roman" w:hAnsi="Times New Roman" w:cs="Times New Roman"/>
          <w:sz w:val="24"/>
          <w:szCs w:val="24"/>
        </w:rPr>
        <w:t>R</w:t>
      </w:r>
      <w:r w:rsidR="00CE3F80">
        <w:rPr>
          <w:rFonts w:ascii="Times New Roman" w:hAnsi="Times New Roman" w:cs="Times New Roman"/>
          <w:sz w:val="24"/>
          <w:szCs w:val="24"/>
        </w:rPr>
        <w:t>esults section.</w:t>
      </w:r>
    </w:p>
    <w:p w14:paraId="48A343BD" w14:textId="77777777" w:rsidR="00A73C9D" w:rsidRPr="00746D2C" w:rsidRDefault="00A73C9D" w:rsidP="00A73C9D">
      <w:pPr>
        <w:spacing w:after="0" w:line="480" w:lineRule="auto"/>
        <w:rPr>
          <w:rFonts w:ascii="Times New Roman" w:hAnsi="Times New Roman" w:cs="Times New Roman"/>
          <w:b/>
          <w:bCs/>
          <w:sz w:val="24"/>
          <w:szCs w:val="24"/>
          <w:shd w:val="clear" w:color="auto" w:fill="FFFFFF"/>
        </w:rPr>
      </w:pPr>
      <w:r w:rsidRPr="00746D2C">
        <w:rPr>
          <w:rFonts w:ascii="Times New Roman" w:hAnsi="Times New Roman" w:cs="Times New Roman"/>
          <w:b/>
          <w:bCs/>
          <w:sz w:val="24"/>
          <w:szCs w:val="24"/>
          <w:shd w:val="clear" w:color="auto" w:fill="FFFFFF"/>
        </w:rPr>
        <w:t>Genotyping</w:t>
      </w:r>
    </w:p>
    <w:p w14:paraId="11327D06" w14:textId="088F7F3D" w:rsidR="0011195D" w:rsidRPr="00746D2C" w:rsidRDefault="00A73C9D" w:rsidP="00746D2C">
      <w:pPr>
        <w:spacing w:after="0" w:line="480" w:lineRule="auto"/>
        <w:ind w:firstLine="480"/>
        <w:rPr>
          <w:rFonts w:ascii="Times New Roman" w:hAnsi="Times New Roman" w:cs="Times New Roman"/>
          <w:sz w:val="24"/>
          <w:szCs w:val="24"/>
          <w:shd w:val="clear" w:color="auto" w:fill="FFFFFF"/>
        </w:rPr>
      </w:pPr>
      <w:r w:rsidRPr="00D20ACC">
        <w:rPr>
          <w:rFonts w:ascii="Times New Roman" w:hAnsi="Times New Roman" w:cs="Times New Roman"/>
          <w:sz w:val="24"/>
          <w:szCs w:val="24"/>
          <w:shd w:val="clear" w:color="auto" w:fill="FFFFFF"/>
        </w:rPr>
        <w:t xml:space="preserve">At Wave </w:t>
      </w:r>
      <w:r w:rsidR="006601AB">
        <w:rPr>
          <w:rFonts w:ascii="Times New Roman" w:hAnsi="Times New Roman" w:cs="Times New Roman"/>
          <w:sz w:val="24"/>
          <w:szCs w:val="24"/>
          <w:shd w:val="clear" w:color="auto" w:fill="FFFFFF"/>
        </w:rPr>
        <w:t>4</w:t>
      </w:r>
      <w:r w:rsidRPr="00D20ACC">
        <w:rPr>
          <w:rFonts w:ascii="Times New Roman" w:hAnsi="Times New Roman" w:cs="Times New Roman"/>
          <w:sz w:val="24"/>
          <w:szCs w:val="24"/>
          <w:shd w:val="clear" w:color="auto" w:fill="FFFFFF"/>
        </w:rPr>
        <w:t>, saliva samples were collected from consenting participants, who were then genotyped using the Illumina Human Omni</w:t>
      </w:r>
      <w:r>
        <w:rPr>
          <w:rFonts w:ascii="Times New Roman" w:hAnsi="Times New Roman" w:cs="Times New Roman"/>
          <w:sz w:val="24"/>
          <w:szCs w:val="24"/>
          <w:shd w:val="clear" w:color="auto" w:fill="FFFFFF"/>
        </w:rPr>
        <w:t>-</w:t>
      </w:r>
      <w:r w:rsidRPr="00D20ACC">
        <w:rPr>
          <w:rFonts w:ascii="Times New Roman" w:hAnsi="Times New Roman" w:cs="Times New Roman"/>
          <w:sz w:val="24"/>
          <w:szCs w:val="24"/>
          <w:shd w:val="clear" w:color="auto" w:fill="FFFFFF"/>
        </w:rPr>
        <w:t xml:space="preserve">1Quad BeadChip for the majority of samples or the Illumina Human Omni-2.5 Quad BeadChip. </w:t>
      </w:r>
      <w:r>
        <w:rPr>
          <w:rFonts w:ascii="Times New Roman" w:hAnsi="Times New Roman" w:cs="Times New Roman"/>
          <w:sz w:val="24"/>
          <w:szCs w:val="24"/>
          <w:shd w:val="clear" w:color="auto" w:fill="FFFFFF"/>
        </w:rPr>
        <w:t>Q</w:t>
      </w:r>
      <w:r w:rsidRPr="00D20ACC">
        <w:rPr>
          <w:rFonts w:ascii="Times New Roman" w:hAnsi="Times New Roman" w:cs="Times New Roman"/>
          <w:sz w:val="24"/>
          <w:szCs w:val="24"/>
          <w:shd w:val="clear" w:color="auto" w:fill="FFFFFF"/>
        </w:rPr>
        <w:t>uality control procedures</w:t>
      </w:r>
      <w:r>
        <w:rPr>
          <w:rFonts w:ascii="Times New Roman" w:hAnsi="Times New Roman" w:cs="Times New Roman"/>
          <w:sz w:val="24"/>
          <w:szCs w:val="24"/>
          <w:shd w:val="clear" w:color="auto" w:fill="FFFFFF"/>
        </w:rPr>
        <w:t xml:space="preserve"> were conducted at the </w:t>
      </w:r>
      <w:r>
        <w:rPr>
          <w:rFonts w:ascii="Times New Roman" w:hAnsi="Times New Roman" w:cs="Times New Roman"/>
          <w:sz w:val="24"/>
          <w:szCs w:val="24"/>
          <w:shd w:val="clear" w:color="auto" w:fill="FFFFFF"/>
        </w:rPr>
        <w:lastRenderedPageBreak/>
        <w:t xml:space="preserve">participant level (i.e., removing participants with call rates &lt; 90%, </w:t>
      </w:r>
      <w:r w:rsidRPr="00BC3CF2">
        <w:rPr>
          <w:rFonts w:ascii="Times New Roman" w:hAnsi="Times New Roman" w:cs="Times New Roman"/>
          <w:sz w:val="24"/>
          <w:szCs w:val="24"/>
          <w:shd w:val="clear" w:color="auto" w:fill="FFFFFF"/>
        </w:rPr>
        <w:t>poor duplicate concordance</w:t>
      </w:r>
      <w:r>
        <w:rPr>
          <w:rFonts w:ascii="Times New Roman" w:hAnsi="Times New Roman" w:cs="Times New Roman"/>
          <w:sz w:val="24"/>
          <w:szCs w:val="24"/>
          <w:shd w:val="clear" w:color="auto" w:fill="FFFFFF"/>
        </w:rPr>
        <w:t xml:space="preserve">, </w:t>
      </w:r>
      <w:r w:rsidRPr="00632BB0">
        <w:rPr>
          <w:rFonts w:ascii="Times New Roman" w:hAnsi="Times New Roman" w:cs="Times New Roman"/>
          <w:sz w:val="24"/>
          <w:szCs w:val="24"/>
          <w:shd w:val="clear" w:color="auto" w:fill="FFFFFF"/>
        </w:rPr>
        <w:t>unclear sex chromosomes</w:t>
      </w:r>
      <w:r>
        <w:rPr>
          <w:rFonts w:ascii="Times New Roman" w:hAnsi="Times New Roman" w:cs="Times New Roman"/>
          <w:sz w:val="24"/>
          <w:szCs w:val="24"/>
          <w:shd w:val="clear" w:color="auto" w:fill="FFFFFF"/>
        </w:rPr>
        <w:t xml:space="preserve">, </w:t>
      </w:r>
      <w:r w:rsidRPr="00632BB0">
        <w:rPr>
          <w:rFonts w:ascii="Times New Roman" w:hAnsi="Times New Roman" w:cs="Times New Roman"/>
          <w:sz w:val="24"/>
          <w:szCs w:val="24"/>
          <w:shd w:val="clear" w:color="auto" w:fill="FFFFFF"/>
        </w:rPr>
        <w:t>identifier abnormalitie</w:t>
      </w:r>
      <w:r>
        <w:rPr>
          <w:rFonts w:ascii="Times New Roman" w:hAnsi="Times New Roman" w:cs="Times New Roman"/>
          <w:sz w:val="24"/>
          <w:szCs w:val="24"/>
          <w:shd w:val="clear" w:color="auto" w:fill="FFFFFF"/>
        </w:rPr>
        <w:t xml:space="preserve">s) and the marker level (i.e., removing variants with call rate &lt; 90%, </w:t>
      </w:r>
      <w:r w:rsidRPr="00D457B5">
        <w:rPr>
          <w:rFonts w:ascii="Times New Roman" w:hAnsi="Times New Roman" w:cs="Times New Roman"/>
          <w:sz w:val="24"/>
          <w:szCs w:val="24"/>
          <w:shd w:val="clear" w:color="auto" w:fill="FFFFFF"/>
        </w:rPr>
        <w:t>alignment uncertainty</w:t>
      </w:r>
      <w:r>
        <w:rPr>
          <w:rFonts w:ascii="Times New Roman" w:hAnsi="Times New Roman" w:cs="Times New Roman"/>
          <w:sz w:val="24"/>
          <w:szCs w:val="24"/>
          <w:shd w:val="clear" w:color="auto" w:fill="FFFFFF"/>
        </w:rPr>
        <w:t xml:space="preserve">, </w:t>
      </w:r>
      <w:r w:rsidRPr="00D73464">
        <w:rPr>
          <w:rFonts w:ascii="Times New Roman" w:hAnsi="Times New Roman" w:cs="Times New Roman"/>
          <w:sz w:val="24"/>
          <w:szCs w:val="24"/>
          <w:shd w:val="clear" w:color="auto" w:fill="FFFFFF"/>
        </w:rPr>
        <w:t>tri</w:t>
      </w:r>
      <w:r>
        <w:rPr>
          <w:rFonts w:ascii="Times New Roman" w:hAnsi="Times New Roman" w:cs="Times New Roman"/>
          <w:sz w:val="24"/>
          <w:szCs w:val="24"/>
          <w:shd w:val="clear" w:color="auto" w:fill="FFFFFF"/>
        </w:rPr>
        <w:t>-</w:t>
      </w:r>
      <w:r w:rsidRPr="00D73464">
        <w:rPr>
          <w:rFonts w:ascii="Times New Roman" w:hAnsi="Times New Roman" w:cs="Times New Roman"/>
          <w:sz w:val="24"/>
          <w:szCs w:val="24"/>
          <w:shd w:val="clear" w:color="auto" w:fill="FFFFFF"/>
        </w:rPr>
        <w:t>allelic</w:t>
      </w:r>
      <w:r>
        <w:rPr>
          <w:rFonts w:ascii="Times New Roman" w:hAnsi="Times New Roman" w:cs="Times New Roman"/>
          <w:sz w:val="24"/>
          <w:szCs w:val="24"/>
          <w:shd w:val="clear" w:color="auto" w:fill="FFFFFF"/>
        </w:rPr>
        <w:t xml:space="preserve"> status, </w:t>
      </w:r>
      <w:r w:rsidRPr="00B651B7">
        <w:rPr>
          <w:rFonts w:ascii="Times New Roman" w:hAnsi="Times New Roman" w:cs="Times New Roman"/>
          <w:sz w:val="24"/>
          <w:szCs w:val="24"/>
          <w:shd w:val="clear" w:color="auto" w:fill="FFFFFF"/>
        </w:rPr>
        <w:t>duplicate discordance</w:t>
      </w:r>
      <w:r>
        <w:rPr>
          <w:rFonts w:ascii="Times New Roman" w:hAnsi="Times New Roman" w:cs="Times New Roman"/>
          <w:sz w:val="24"/>
          <w:szCs w:val="24"/>
          <w:shd w:val="clear" w:color="auto" w:fill="FFFFFF"/>
        </w:rPr>
        <w:t xml:space="preserve">, </w:t>
      </w:r>
      <w:r w:rsidRPr="006428B6">
        <w:rPr>
          <w:rFonts w:ascii="Times New Roman" w:hAnsi="Times New Roman" w:cs="Times New Roman"/>
          <w:sz w:val="24"/>
          <w:szCs w:val="24"/>
          <w:shd w:val="clear" w:color="auto" w:fill="FFFFFF"/>
        </w:rPr>
        <w:t xml:space="preserve">ancestry specific Hardy-Weinberg Equilibrium </w:t>
      </w:r>
      <w:r w:rsidRPr="00C70964">
        <w:rPr>
          <w:rFonts w:ascii="Times New Roman" w:hAnsi="Times New Roman" w:cs="Times New Roman"/>
          <w:i/>
          <w:iCs/>
          <w:sz w:val="24"/>
          <w:szCs w:val="24"/>
          <w:shd w:val="clear" w:color="auto" w:fill="FFFFFF"/>
        </w:rPr>
        <w:t>p</w:t>
      </w:r>
      <w:r>
        <w:rPr>
          <w:rFonts w:ascii="Times New Roman" w:hAnsi="Times New Roman" w:cs="Times New Roman"/>
          <w:sz w:val="24"/>
          <w:szCs w:val="24"/>
          <w:shd w:val="clear" w:color="auto" w:fill="FFFFFF"/>
        </w:rPr>
        <w:t xml:space="preserve"> &lt; </w:t>
      </w:r>
      <w:r w:rsidRPr="006428B6">
        <w:rPr>
          <w:rFonts w:ascii="Times New Roman" w:hAnsi="Times New Roman" w:cs="Times New Roman"/>
          <w:sz w:val="24"/>
          <w:szCs w:val="24"/>
          <w:shd w:val="clear" w:color="auto" w:fill="FFFFFF"/>
        </w:rPr>
        <w:t>5</w:t>
      </w:r>
      <w:r>
        <w:rPr>
          <w:rFonts w:ascii="Times New Roman" w:hAnsi="Times New Roman" w:cs="Times New Roman"/>
          <w:sz w:val="24"/>
          <w:szCs w:val="24"/>
          <w:shd w:val="clear" w:color="auto" w:fill="FFFFFF"/>
        </w:rPr>
        <w:t xml:space="preserve"> x </w:t>
      </w:r>
      <w:r w:rsidRPr="006428B6">
        <w:rPr>
          <w:rFonts w:ascii="Times New Roman" w:hAnsi="Times New Roman" w:cs="Times New Roman"/>
          <w:sz w:val="24"/>
          <w:szCs w:val="24"/>
          <w:shd w:val="clear" w:color="auto" w:fill="FFFFFF"/>
        </w:rPr>
        <w:t>10</w:t>
      </w:r>
      <w:r w:rsidRPr="006428B6">
        <w:rPr>
          <w:rFonts w:ascii="Times New Roman" w:hAnsi="Times New Roman" w:cs="Times New Roman"/>
          <w:sz w:val="24"/>
          <w:szCs w:val="24"/>
          <w:shd w:val="clear" w:color="auto" w:fill="FFFFFF"/>
          <w:vertAlign w:val="superscript"/>
        </w:rPr>
        <w:t>-5</w:t>
      </w:r>
      <w:r>
        <w:rPr>
          <w:rFonts w:ascii="Times New Roman" w:hAnsi="Times New Roman" w:cs="Times New Roman"/>
          <w:sz w:val="24"/>
          <w:szCs w:val="24"/>
          <w:shd w:val="clear" w:color="auto" w:fill="FFFFFF"/>
        </w:rPr>
        <w:t xml:space="preserve">, and </w:t>
      </w:r>
      <w:r w:rsidRPr="001E6F35">
        <w:rPr>
          <w:rFonts w:ascii="Times New Roman" w:hAnsi="Times New Roman" w:cs="Times New Roman"/>
          <w:sz w:val="24"/>
          <w:szCs w:val="24"/>
          <w:shd w:val="clear" w:color="auto" w:fill="FFFFFF"/>
        </w:rPr>
        <w:t>minor allele frequency &lt; 0.5%</w:t>
      </w:r>
      <w:r>
        <w:rPr>
          <w:rFonts w:ascii="Times New Roman" w:hAnsi="Times New Roman" w:cs="Times New Roman"/>
          <w:sz w:val="24"/>
          <w:szCs w:val="24"/>
          <w:shd w:val="clear" w:color="auto" w:fill="FFFFFF"/>
        </w:rPr>
        <w:t xml:space="preserve">). Genotype data from </w:t>
      </w:r>
      <w:r w:rsidRPr="003F18A3">
        <w:rPr>
          <w:rFonts w:ascii="Times New Roman" w:hAnsi="Times New Roman" w:cs="Times New Roman"/>
          <w:sz w:val="24"/>
          <w:szCs w:val="24"/>
          <w:shd w:val="clear" w:color="auto" w:fill="FFFFFF"/>
        </w:rPr>
        <w:t>Omni</w:t>
      </w:r>
      <w:r>
        <w:rPr>
          <w:rFonts w:ascii="Times New Roman" w:hAnsi="Times New Roman" w:cs="Times New Roman"/>
          <w:sz w:val="24"/>
          <w:szCs w:val="24"/>
          <w:shd w:val="clear" w:color="auto" w:fill="FFFFFF"/>
        </w:rPr>
        <w:t>-</w:t>
      </w:r>
      <w:r w:rsidRPr="003F18A3">
        <w:rPr>
          <w:rFonts w:ascii="Times New Roman" w:hAnsi="Times New Roman" w:cs="Times New Roman"/>
          <w:sz w:val="24"/>
          <w:szCs w:val="24"/>
          <w:shd w:val="clear" w:color="auto" w:fill="FFFFFF"/>
        </w:rPr>
        <w:t>1 and Omni</w:t>
      </w:r>
      <w:r>
        <w:rPr>
          <w:rFonts w:ascii="Times New Roman" w:hAnsi="Times New Roman" w:cs="Times New Roman"/>
          <w:sz w:val="24"/>
          <w:szCs w:val="24"/>
          <w:shd w:val="clear" w:color="auto" w:fill="FFFFFF"/>
        </w:rPr>
        <w:t>-</w:t>
      </w:r>
      <w:r w:rsidRPr="003F18A3">
        <w:rPr>
          <w:rFonts w:ascii="Times New Roman" w:hAnsi="Times New Roman" w:cs="Times New Roman"/>
          <w:sz w:val="24"/>
          <w:szCs w:val="24"/>
          <w:shd w:val="clear" w:color="auto" w:fill="FFFFFF"/>
        </w:rPr>
        <w:t>2.5 arrays</w:t>
      </w:r>
      <w:r>
        <w:rPr>
          <w:rFonts w:ascii="Times New Roman" w:hAnsi="Times New Roman" w:cs="Times New Roman"/>
          <w:sz w:val="24"/>
          <w:szCs w:val="24"/>
          <w:shd w:val="clear" w:color="auto" w:fill="FFFFFF"/>
        </w:rPr>
        <w:t xml:space="preserve"> were merged and imputed</w:t>
      </w:r>
      <w:r w:rsidRPr="00E00510">
        <w:rPr>
          <w:rFonts w:ascii="Times New Roman" w:hAnsi="Times New Roman" w:cs="Times New Roman"/>
          <w:sz w:val="24"/>
          <w:szCs w:val="24"/>
          <w:shd w:val="clear" w:color="auto" w:fill="FFFFFF"/>
        </w:rPr>
        <w:t xml:space="preserve"> to the 1000 Genomes Phase 3 imputation panel using the GLGC/GIANT protocol</w:t>
      </w:r>
      <w:r>
        <w:rPr>
          <w:rFonts w:ascii="Times New Roman" w:hAnsi="Times New Roman" w:cs="Times New Roman"/>
          <w:sz w:val="24"/>
          <w:szCs w:val="24"/>
          <w:shd w:val="clear" w:color="auto" w:fill="FFFFFF"/>
        </w:rPr>
        <w:t>.</w:t>
      </w:r>
      <w:r w:rsidRPr="00D20ACC">
        <w:rPr>
          <w:rFonts w:ascii="Times New Roman" w:hAnsi="Times New Roman" w:cs="Times New Roman"/>
          <w:sz w:val="24"/>
          <w:szCs w:val="24"/>
          <w:shd w:val="clear" w:color="auto" w:fill="FFFFFF"/>
        </w:rPr>
        <w:t xml:space="preserve"> </w:t>
      </w:r>
      <w:r>
        <w:rPr>
          <w:rFonts w:ascii="Times New Roman" w:hAnsi="Times New Roman" w:cs="Times New Roman"/>
          <w:sz w:val="24"/>
          <w:szCs w:val="24"/>
          <w:shd w:val="clear" w:color="auto" w:fill="FFFFFF"/>
        </w:rPr>
        <w:t>I</w:t>
      </w:r>
      <w:r w:rsidRPr="00D20ACC">
        <w:rPr>
          <w:rFonts w:ascii="Times New Roman" w:hAnsi="Times New Roman" w:cs="Times New Roman"/>
          <w:sz w:val="24"/>
          <w:szCs w:val="24"/>
          <w:shd w:val="clear" w:color="auto" w:fill="FFFFFF"/>
        </w:rPr>
        <w:t>mputed genotype data containing 9,664,514 markers were available for a total of 9,974 Add Health participants</w:t>
      </w:r>
      <w:r w:rsidR="00702A08">
        <w:rPr>
          <w:rFonts w:ascii="Times New Roman" w:hAnsi="Times New Roman" w:cs="Times New Roman"/>
          <w:sz w:val="24"/>
          <w:szCs w:val="24"/>
          <w:shd w:val="clear" w:color="auto" w:fill="FFFFFF"/>
        </w:rPr>
        <w:t xml:space="preserve">, as well as 2,188 </w:t>
      </w:r>
      <w:r w:rsidR="008A2772">
        <w:rPr>
          <w:rFonts w:ascii="Times New Roman" w:hAnsi="Times New Roman" w:cs="Times New Roman"/>
          <w:sz w:val="24"/>
          <w:szCs w:val="24"/>
          <w:shd w:val="clear" w:color="auto" w:fill="FFFFFF"/>
        </w:rPr>
        <w:t>twins</w:t>
      </w:r>
      <w:r w:rsidR="005A728D">
        <w:rPr>
          <w:rFonts w:ascii="Times New Roman" w:hAnsi="Times New Roman" w:cs="Times New Roman"/>
          <w:sz w:val="24"/>
          <w:szCs w:val="24"/>
          <w:shd w:val="clear" w:color="auto" w:fill="FFFFFF"/>
        </w:rPr>
        <w:t xml:space="preserve">, </w:t>
      </w:r>
      <w:r w:rsidR="008A2772">
        <w:rPr>
          <w:rFonts w:ascii="Times New Roman" w:hAnsi="Times New Roman" w:cs="Times New Roman"/>
          <w:sz w:val="24"/>
          <w:szCs w:val="24"/>
          <w:shd w:val="clear" w:color="auto" w:fill="FFFFFF"/>
        </w:rPr>
        <w:t>siblings</w:t>
      </w:r>
      <w:r w:rsidR="005A728D">
        <w:rPr>
          <w:rFonts w:ascii="Times New Roman" w:hAnsi="Times New Roman" w:cs="Times New Roman"/>
          <w:sz w:val="24"/>
          <w:szCs w:val="24"/>
          <w:shd w:val="clear" w:color="auto" w:fill="FFFFFF"/>
        </w:rPr>
        <w:t>, and adoptees</w:t>
      </w:r>
      <w:r w:rsidR="00702A08">
        <w:rPr>
          <w:rFonts w:ascii="Times New Roman" w:hAnsi="Times New Roman" w:cs="Times New Roman"/>
          <w:sz w:val="24"/>
          <w:szCs w:val="24"/>
          <w:shd w:val="clear" w:color="auto" w:fill="FFFFFF"/>
        </w:rPr>
        <w:t xml:space="preserve"> in the Add Health</w:t>
      </w:r>
      <w:r w:rsidR="00702A08" w:rsidRPr="00702A08">
        <w:rPr>
          <w:rFonts w:ascii="Times New Roman" w:hAnsi="Times New Roman" w:cs="Times New Roman"/>
          <w:sz w:val="24"/>
          <w:szCs w:val="24"/>
        </w:rPr>
        <w:t xml:space="preserve"> </w:t>
      </w:r>
      <w:r w:rsidR="00702A08">
        <w:rPr>
          <w:rFonts w:ascii="Times New Roman" w:hAnsi="Times New Roman" w:cs="Times New Roman"/>
          <w:sz w:val="24"/>
          <w:szCs w:val="24"/>
        </w:rPr>
        <w:t>behavioral genetic subsample</w:t>
      </w:r>
      <w:r w:rsidRPr="00D20ACC">
        <w:rPr>
          <w:rFonts w:ascii="Times New Roman" w:hAnsi="Times New Roman" w:cs="Times New Roman"/>
          <w:sz w:val="24"/>
          <w:szCs w:val="24"/>
          <w:shd w:val="clear" w:color="auto" w:fill="FFFFFF"/>
        </w:rPr>
        <w:t xml:space="preserve">. </w:t>
      </w:r>
    </w:p>
    <w:p w14:paraId="0A7883C4" w14:textId="398A2D2C" w:rsidR="0011195D" w:rsidRDefault="00EC5494" w:rsidP="00A73C9D">
      <w:pPr>
        <w:spacing w:after="0" w:line="480" w:lineRule="auto"/>
        <w:ind w:firstLine="480"/>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G</w:t>
      </w:r>
      <w:r w:rsidR="0011195D" w:rsidRPr="0011195D">
        <w:rPr>
          <w:rFonts w:ascii="Times New Roman" w:hAnsi="Times New Roman" w:cs="Times New Roman"/>
          <w:sz w:val="24"/>
          <w:szCs w:val="24"/>
          <w:shd w:val="clear" w:color="auto" w:fill="FFFFFF"/>
        </w:rPr>
        <w:t xml:space="preserve">enetic ancestry refers to genomic similarities that result from inheriting DNA from common ancestors. Population stratification can arise due to differences in genetic variation between ancestries and may confound genotype-phenotype associations. Given our </w:t>
      </w:r>
      <w:r w:rsidR="00F26684" w:rsidRPr="0011195D">
        <w:rPr>
          <w:rFonts w:ascii="Times New Roman" w:hAnsi="Times New Roman" w:cs="Times New Roman"/>
          <w:sz w:val="24"/>
          <w:szCs w:val="24"/>
          <w:shd w:val="clear" w:color="auto" w:fill="FFFFFF"/>
        </w:rPr>
        <w:t>genetically informed</w:t>
      </w:r>
      <w:r w:rsidR="0011195D" w:rsidRPr="0011195D">
        <w:rPr>
          <w:rFonts w:ascii="Times New Roman" w:hAnsi="Times New Roman" w:cs="Times New Roman"/>
          <w:sz w:val="24"/>
          <w:szCs w:val="24"/>
          <w:shd w:val="clear" w:color="auto" w:fill="FFFFFF"/>
        </w:rPr>
        <w:t xml:space="preserve"> study, we operationalized genetic ancestries of Add Health participants using genetic principal components (PCs) that were extracted from the full genotyped sample (Harris &amp; Braudt, 2020). Means and standard deviations of the first two PCs were calculated for groups of participants who self-identified as non-Hispanic white, non-Hispanic Black, Asian, and Hispanic. Participants were considered genetically similar to one ancestry group if they fell within two standard deviations above or below the means of the first two PCs for that respective group.</w:t>
      </w:r>
    </w:p>
    <w:p w14:paraId="7969E230" w14:textId="7C04605C" w:rsidR="00746D2C" w:rsidRPr="00746D2C" w:rsidRDefault="00746D2C" w:rsidP="00A73C9D">
      <w:pPr>
        <w:spacing w:after="0" w:line="480" w:lineRule="auto"/>
        <w:rPr>
          <w:rFonts w:ascii="Times New Roman" w:hAnsi="Times New Roman" w:cs="Times New Roman"/>
          <w:b/>
          <w:bCs/>
          <w:sz w:val="24"/>
          <w:szCs w:val="24"/>
        </w:rPr>
      </w:pPr>
      <w:r w:rsidRPr="00746D2C">
        <w:rPr>
          <w:rFonts w:ascii="Times New Roman" w:hAnsi="Times New Roman" w:cs="Times New Roman"/>
          <w:b/>
          <w:bCs/>
          <w:sz w:val="24"/>
          <w:szCs w:val="24"/>
        </w:rPr>
        <w:t>Measures</w:t>
      </w:r>
    </w:p>
    <w:p w14:paraId="2366159F" w14:textId="17B0EC67" w:rsidR="00A73C9D" w:rsidRPr="009F347F" w:rsidRDefault="00A73C9D" w:rsidP="00A73C9D">
      <w:pPr>
        <w:spacing w:after="0" w:line="480" w:lineRule="auto"/>
        <w:rPr>
          <w:rFonts w:ascii="Times New Roman" w:hAnsi="Times New Roman" w:cs="Times New Roman"/>
          <w:i/>
          <w:iCs/>
          <w:sz w:val="24"/>
          <w:szCs w:val="24"/>
        </w:rPr>
      </w:pPr>
      <w:r w:rsidRPr="009F347F">
        <w:rPr>
          <w:rFonts w:ascii="Times New Roman" w:hAnsi="Times New Roman" w:cs="Times New Roman"/>
          <w:b/>
          <w:bCs/>
          <w:i/>
          <w:iCs/>
          <w:sz w:val="24"/>
          <w:szCs w:val="24"/>
        </w:rPr>
        <w:t>Polygenic Score</w:t>
      </w:r>
      <w:r>
        <w:rPr>
          <w:rFonts w:ascii="Times New Roman" w:hAnsi="Times New Roman" w:cs="Times New Roman"/>
          <w:b/>
          <w:bCs/>
          <w:i/>
          <w:iCs/>
          <w:sz w:val="24"/>
          <w:szCs w:val="24"/>
        </w:rPr>
        <w:t>s for EXT</w:t>
      </w:r>
      <w:r w:rsidRPr="009F347F">
        <w:rPr>
          <w:rFonts w:ascii="Times New Roman" w:hAnsi="Times New Roman" w:cs="Times New Roman"/>
          <w:b/>
          <w:bCs/>
          <w:i/>
          <w:iCs/>
          <w:sz w:val="24"/>
          <w:szCs w:val="24"/>
        </w:rPr>
        <w:t xml:space="preserve"> (PGS</w:t>
      </w:r>
      <w:r w:rsidRPr="009F347F">
        <w:rPr>
          <w:rFonts w:ascii="Times New Roman" w:hAnsi="Times New Roman" w:cs="Times New Roman"/>
          <w:b/>
          <w:bCs/>
          <w:i/>
          <w:iCs/>
          <w:sz w:val="24"/>
          <w:szCs w:val="24"/>
          <w:vertAlign w:val="subscript"/>
        </w:rPr>
        <w:t>EXT</w:t>
      </w:r>
      <w:r w:rsidRPr="009F347F">
        <w:rPr>
          <w:rFonts w:ascii="Times New Roman" w:hAnsi="Times New Roman" w:cs="Times New Roman"/>
          <w:b/>
          <w:bCs/>
          <w:i/>
          <w:iCs/>
          <w:sz w:val="24"/>
          <w:szCs w:val="24"/>
        </w:rPr>
        <w:t>)</w:t>
      </w:r>
    </w:p>
    <w:p w14:paraId="2AA19E0C" w14:textId="4BD80BCC" w:rsidR="002E6902" w:rsidRPr="00EC30DB" w:rsidRDefault="002E6902" w:rsidP="00EC30DB">
      <w:pPr>
        <w:spacing w:after="0" w:line="480" w:lineRule="auto"/>
        <w:ind w:firstLineChars="200" w:firstLine="480"/>
        <w:rPr>
          <w:rFonts w:ascii="Times New Roman" w:hAnsi="Times New Roman" w:cs="Times New Roman"/>
          <w:sz w:val="24"/>
          <w:szCs w:val="24"/>
        </w:rPr>
      </w:pPr>
      <w:r w:rsidRPr="00D20ACC">
        <w:rPr>
          <w:rFonts w:ascii="Times New Roman" w:hAnsi="Times New Roman" w:cs="Times New Roman"/>
          <w:sz w:val="24"/>
          <w:szCs w:val="24"/>
        </w:rPr>
        <w:t>PGS</w:t>
      </w:r>
      <w:r w:rsidRPr="00D20ACC">
        <w:rPr>
          <w:rFonts w:ascii="Times New Roman" w:hAnsi="Times New Roman" w:cs="Times New Roman"/>
          <w:sz w:val="24"/>
          <w:szCs w:val="24"/>
          <w:vertAlign w:val="subscript"/>
        </w:rPr>
        <w:t>EXT</w:t>
      </w:r>
      <w:r w:rsidRPr="00D20ACC">
        <w:rPr>
          <w:rFonts w:ascii="Times New Roman" w:hAnsi="Times New Roman" w:cs="Times New Roman"/>
          <w:sz w:val="24"/>
          <w:szCs w:val="24"/>
        </w:rPr>
        <w:t xml:space="preserve"> was calculated based on </w:t>
      </w:r>
      <w:r>
        <w:rPr>
          <w:rFonts w:ascii="Times New Roman" w:hAnsi="Times New Roman" w:cs="Times New Roman"/>
          <w:sz w:val="24"/>
          <w:szCs w:val="24"/>
        </w:rPr>
        <w:t xml:space="preserve">a well-powered </w:t>
      </w:r>
      <w:r w:rsidRPr="00D20ACC">
        <w:rPr>
          <w:rFonts w:ascii="Times New Roman" w:hAnsi="Times New Roman" w:cs="Times New Roman"/>
          <w:sz w:val="24"/>
          <w:szCs w:val="24"/>
        </w:rPr>
        <w:t xml:space="preserve">GWAS on EXT behaviors </w:t>
      </w:r>
      <w:r w:rsidRPr="00D20ACC">
        <w:rPr>
          <w:rFonts w:ascii="Times New Roman" w:hAnsi="Times New Roman" w:cs="Times New Roman"/>
          <w:sz w:val="24"/>
          <w:szCs w:val="24"/>
        </w:rPr>
        <w:fldChar w:fldCharType="begin"/>
      </w:r>
      <w:r>
        <w:rPr>
          <w:rFonts w:ascii="Times New Roman" w:hAnsi="Times New Roman" w:cs="Times New Roman"/>
          <w:sz w:val="24"/>
          <w:szCs w:val="24"/>
        </w:rPr>
        <w:instrText xml:space="preserve"> ADDIN ZOTERO_ITEM CSL_CITATION {"citationID":"hcI12R8w","properties":{"formattedCitation":"(Karlsson Linn\\uc0\\u233{}r et al., 2021)","plainCitation":"(Karlsson Linnér et al., 2021)","noteIndex":0},"citationItems":[{"id":270,"uris":["http://zotero.org/users/10101336/items/HJ24TGRY"],"itemData":{"id":270,"type":"article-journal","container-title":"Nature Neuroscience","DOI":"10.1038/s41593-021-00908-3","ISSN":"1097-6256, 1546-1726","issue":"10","journalAbbreviation":"Nat Neurosci","language":"en","page":"1367-1376","source":"DOI.org (Crossref)","title":"Multivariate analysis of 1.5 million people identifies genetic associations with traits related to self-regulation and addiction","volume":"24","author":[{"family":"Karlsson Linnér","given":"Richard"},{"family":"Mallard","given":"Travis T."},{"family":"Barr","given":"Peter B."},{"family":"Sanchez-Roige","given":"Sandra"},{"family":"Madole","given":"James W."},{"family":"Driver","given":"Morgan N."},{"family":"Poore","given":"Holly E."},{"family":"Vlaming","given":"Ronald","non-dropping-particle":"de"},{"family":"Grotzinger","given":"Andrew D."},{"family":"Tielbeek","given":"Jorim J."},{"family":"Johnson","given":"Emma C."},{"family":"Liu","given":"Mengzhen"},{"family":"Rosenthal","given":"Sara Brin"},{"family":"Ideker","given":"Trey"},{"family":"Zhou","given":"Hang"},{"family":"Kember","given":"Rachel L."},{"family":"Pasman","given":"Joëlle A."},{"family":"Verweij","given":"Karin J. H."},{"family":"Liu","given":"Dajiang J."},{"family":"Vrieze","given":"Scott"},{"literal":"COGA Collaborators"},{"family":"Porjesz","given":"Bernice"},{"family":"Hesselbrock","given":"Victor"},{"family":"Foroud","given":"Tatiana M."},{"family":"Agrawal","given":"Arpana"},{"family":"Edenberg","given":"Howard J."},{"family":"Nurnberger Jr","given":"John I."},{"family":"Liu","given":"Yunlong"},{"family":"Kuperman","given":"Samuel"},{"family":"Kramer","given":"John"},{"family":"Meyer","given":"Jacquelyn L."},{"family":"Kamarajan","given":"Chella"},{"family":"Pandey","given":"Ashwini K."},{"family":"Bierut","given":"Laura"},{"family":"Rice","given":"John"},{"family":"Bucholz","given":"Kathleen K."},{"family":"Schuckit","given":"Marc A."},{"family":"Tischfield","given":"Jay"},{"family":"Brooks","given":"Andrew"},{"family":"Hart","given":"Ronald P."},{"family":"Almasy","given":"Laura"},{"family":"Dick","given":"Danielle M."},{"family":"Salvatore","given":"Jessica E."},{"family":"Goate","given":"Allison"},{"family":"Kapoor","given":"Manav"},{"family":"Slesinger","given":"Paul"},{"family":"Scott","given":"Denise M."},{"family":"Bauer","given":"Lance"},{"family":"Wetherill","given":"Leah"},{"family":"Xuei","given":"Xiaoling"},{"family":"Lai","given":"Dongbing"},{"family":"O’Connor","given":"Sean J."},{"family":"Plawecki","given":"Martin H."},{"family":"Lourens","given":"Spencer"},{"family":"Acion","given":"Laura"},{"family":"Chan","given":"Grace"},{"family":"Chorlian","given":"David B."},{"family":"Zhang","given":"Jian"},{"family":"Kinreich","given":"Sivan"},{"family":"Pandey","given":"Gayathri"},{"family":"Chao","given":"Michael J."},{"family":"Anokhin","given":"Andrey P."},{"family":"McCutcheon","given":"Vivia V."},{"family":"Saccone","given":"Scott"},{"family":"Aliev","given":"Fazil"},{"family":"Barr","given":"Peter B."},{"family":"Chin","given":"Hemin"},{"family":"Parsian","given":"Abbas"},{"family":"Kranzler","given":"Henry R."},{"family":"Gelernter","given":"Joel"},{"family":"Harris","given":"Kathleen Mullan"},{"family":"Tucker-Drob","given":"Elliot M."},{"family":"Waldman","given":"Irwin D."},{"family":"Palmer","given":"Abraham A."},{"family":"Harden","given":"K. Paige"},{"family":"Koellinger","given":"Philipp D."},{"family":"Dick","given":"Danielle M."}],"issued":{"date-parts":[["2021",10]]}}}],"schema":"https://github.com/citation-style-language/schema/raw/master/csl-citation.json"} </w:instrText>
      </w:r>
      <w:r w:rsidRPr="00D20ACC">
        <w:rPr>
          <w:rFonts w:ascii="Times New Roman" w:hAnsi="Times New Roman" w:cs="Times New Roman"/>
          <w:sz w:val="24"/>
          <w:szCs w:val="24"/>
        </w:rPr>
        <w:fldChar w:fldCharType="separate"/>
      </w:r>
      <w:r w:rsidRPr="00A64B62">
        <w:rPr>
          <w:rFonts w:ascii="Times New Roman" w:hAnsi="Times New Roman" w:cs="Times New Roman"/>
          <w:sz w:val="24"/>
        </w:rPr>
        <w:t>(Karlsson Linnér et al., 2021)</w:t>
      </w:r>
      <w:r w:rsidRPr="00D20ACC">
        <w:rPr>
          <w:rFonts w:ascii="Times New Roman" w:hAnsi="Times New Roman" w:cs="Times New Roman"/>
          <w:sz w:val="24"/>
          <w:szCs w:val="24"/>
        </w:rPr>
        <w:fldChar w:fldCharType="end"/>
      </w:r>
      <w:r>
        <w:rPr>
          <w:rFonts w:ascii="Times New Roman" w:hAnsi="Times New Roman" w:cs="Times New Roman"/>
          <w:sz w:val="24"/>
          <w:szCs w:val="24"/>
        </w:rPr>
        <w:t>. Summary statistics from this</w:t>
      </w:r>
      <w:r w:rsidRPr="00100171">
        <w:rPr>
          <w:rFonts w:ascii="Times New Roman" w:hAnsi="Times New Roman" w:cs="Times New Roman"/>
          <w:sz w:val="24"/>
          <w:szCs w:val="24"/>
        </w:rPr>
        <w:t xml:space="preserve"> GWAS </w:t>
      </w:r>
      <w:r>
        <w:rPr>
          <w:rFonts w:ascii="Times New Roman" w:hAnsi="Times New Roman" w:cs="Times New Roman"/>
          <w:sz w:val="24"/>
          <w:szCs w:val="24"/>
        </w:rPr>
        <w:t>were</w:t>
      </w:r>
      <w:r w:rsidRPr="00100171">
        <w:rPr>
          <w:rFonts w:ascii="Times New Roman" w:hAnsi="Times New Roman" w:cs="Times New Roman"/>
          <w:sz w:val="24"/>
          <w:szCs w:val="24"/>
        </w:rPr>
        <w:t xml:space="preserve"> selected </w:t>
      </w:r>
      <w:r>
        <w:rPr>
          <w:rFonts w:ascii="Times New Roman" w:hAnsi="Times New Roman" w:cs="Times New Roman"/>
          <w:sz w:val="24"/>
          <w:szCs w:val="24"/>
        </w:rPr>
        <w:t xml:space="preserve">for computation because of its superior </w:t>
      </w:r>
      <w:r w:rsidRPr="00100171">
        <w:rPr>
          <w:rFonts w:ascii="Times New Roman" w:hAnsi="Times New Roman" w:cs="Times New Roman"/>
          <w:sz w:val="24"/>
          <w:szCs w:val="24"/>
        </w:rPr>
        <w:t xml:space="preserve">predictive performance </w:t>
      </w:r>
      <w:r>
        <w:rPr>
          <w:rFonts w:ascii="Times New Roman" w:hAnsi="Times New Roman" w:cs="Times New Roman"/>
          <w:sz w:val="24"/>
          <w:szCs w:val="24"/>
        </w:rPr>
        <w:t xml:space="preserve">relative to other </w:t>
      </w:r>
      <w:r w:rsidRPr="00100171">
        <w:rPr>
          <w:rFonts w:ascii="Times New Roman" w:hAnsi="Times New Roman" w:cs="Times New Roman"/>
          <w:sz w:val="24"/>
          <w:szCs w:val="24"/>
        </w:rPr>
        <w:t>GWASs</w:t>
      </w:r>
      <w:r w:rsidR="00C76A35">
        <w:rPr>
          <w:rFonts w:ascii="Times New Roman" w:hAnsi="Times New Roman" w:cs="Times New Roman"/>
          <w:sz w:val="24"/>
          <w:szCs w:val="24"/>
        </w:rPr>
        <w:t xml:space="preserve"> on specific EXT traits</w:t>
      </w:r>
      <w:r w:rsidRPr="000F069A">
        <w:rPr>
          <w:rFonts w:ascii="Times New Roman" w:hAnsi="Times New Roman" w:cs="Times New Roman"/>
          <w:sz w:val="24"/>
          <w:szCs w:val="24"/>
        </w:rPr>
        <w:t xml:space="preserve"> </w:t>
      </w:r>
      <w:r w:rsidRPr="00D20ACC">
        <w:rPr>
          <w:rFonts w:ascii="Times New Roman" w:hAnsi="Times New Roman" w:cs="Times New Roman"/>
          <w:sz w:val="24"/>
          <w:szCs w:val="24"/>
        </w:rPr>
        <w:fldChar w:fldCharType="begin"/>
      </w:r>
      <w:r>
        <w:rPr>
          <w:rFonts w:ascii="Times New Roman" w:hAnsi="Times New Roman" w:cs="Times New Roman"/>
          <w:sz w:val="24"/>
          <w:szCs w:val="24"/>
        </w:rPr>
        <w:instrText xml:space="preserve"> ADDIN ZOTERO_ITEM CSL_CITATION {"citationID":"sugFKBJv","properties":{"formattedCitation":"(Demontis et al., 2019; Tielbeek et al., 2017; Walters et al., 2018)","plainCitation":"(Demontis et al., 2019; Tielbeek et al., 2017; Walters et al., 2018)","noteIndex":0},"citationItems":[{"id":364,"uris":["http://zotero.org/users/10101336/items/EL8NUX57"],"itemData":{"id":364,"type":"article-journal","abstract":"Attention deficit/hyperactivity disorder (ADHD) is a highly heritable childhood behavioral disorder affecting 5% of children and 2.5% of adults. Common genetic variants contribute substantially to ADHD susceptibility, but no variants have been robustly associated with ADHD. We report a genome-wide association meta-analysis of 20,183 individuals diagnosed with ADHD and 35,191 controls that identifies variants surpassing genome-wide significance in 12 independent loci, finding important new information about the underlying biology of ADHD. Associations are enriched in evolutionarily constrained genomic regions and loss-of-function intolerant genes and around brain-expressed regulatory marks. Analyses of three replication studies: a cohort of individuals diagnosed with ADHD, a self-reported ADHD sample and a meta-analysis of quantitative measures of ADHD symptoms in the population, support these findings while highlighting study-specific differences on genetic overlap with educational attainment. Strong concordance with GWAS of quantitative population measures of ADHD symptoms supports that clinical diagnosis of ADHD is an extreme expression of continuous heritable traits.","container-title":"Nature Genetics","DOI":"10.1038/s41588-018-0269-7","ISSN":"1546-1718","issue":"1","journalAbbreviation":"Nat Genet","language":"en","license":"2018 The Author(s), under exclusive licence to Springer Nature America, Inc.","note":"number: 1\npublisher: Nature Publishing Group","page":"63-75","source":"www.nature.com","title":"Discovery of the first genome-wide significant risk loci for attention deficit/hyperactivity disorder","volume":"51","author":[{"family":"Demontis","given":"Ditte"},{"family":"Walters","given":"Raymond K."},{"family":"Martin","given":"Joanna"},{"family":"Mattheisen","given":"Manuel"},{"family":"Als","given":"Thomas D."},{"family":"Agerbo","given":"Esben"},{"family":"Baldursson","given":"Gísli"},{"family":"Belliveau","given":"Rich"},{"family":"Bybjerg-Grauholm","given":"Jonas"},{"family":"Bækvad-Hansen","given":"Marie"},{"family":"Cerrato","given":"Felecia"},{"family":"Chambert","given":"Kimberly"},{"family":"Churchhouse","given":"Claire"},{"family":"Dumont","given":"Ashley"},{"family":"Eriksson","given":"Nicholas"},{"family":"Gandal","given":"Michael"},{"family":"Goldstein","given":"Jacqueline I."},{"family":"Grasby","given":"Katrina L."},{"family":"Grove","given":"Jakob"},{"family":"Gudmundsson","given":"Olafur O."},{"family":"Hansen","given":"Christine S."},{"family":"Hauberg","given":"Mads Engel"},{"family":"Hollegaard","given":"Mads V."},{"family":"Howrigan","given":"Daniel P."},{"family":"Huang","given":"Hailiang"},{"family":"Maller","given":"Julian B."},{"family":"Martin","given":"Alicia R."},{"family":"Martin","given":"Nicholas G."},{"family":"Moran","given":"Jennifer"},{"family":"Pallesen","given":"Jonatan"},{"family":"Palmer","given":"Duncan S."},{"family":"Pedersen","given":"Carsten Bøcker"},{"family":"Pedersen","given":"Marianne Giørtz"},{"family":"Poterba","given":"Timothy"},{"family":"Poulsen","given":"Jesper Buchhave"},{"family":"Ripke","given":"Stephan"},{"family":"Robinson","given":"Elise B."},{"family":"Satterstrom","given":"F. Kyle"},{"family":"Stefansson","given":"Hreinn"},{"family":"Stevens","given":"Christine"},{"family":"Turley","given":"Patrick"},{"family":"Walters","given":"G. Bragi"},{"family":"Won","given":"Hyejung"},{"family":"Wright","given":"Margaret J."},{"family":"Andreassen","given":"Ole A."},{"family":"Asherson","given":"Philip"},{"family":"Burton","given":"Christie L."},{"family":"Boomsma","given":"Dorret I."},{"family":"Cormand","given":"Bru"},{"family":"Dalsgaard","given":"Søren"},{"family":"Franke","given":"Barbara"},{"family":"Gelernter","given":"Joel"},{"family":"Geschwind","given":"Daniel"},{"family":"Hakonarson","given":"Hakon"},{"family":"Haavik","given":"Jan"},{"family":"Kranzler","given":"Henry R."},{"family":"Kuntsi","given":"Jonna"},{"family":"Langley","given":"Kate"},{"family":"Lesch","given":"Klaus-Peter"},{"family":"Middeldorp","given":"Christel"},{"family":"Reif","given":"Andreas"},{"family":"Rohde","given":"Luis Augusto"},{"family":"Roussos","given":"Panos"},{"family":"Schachar","given":"Russell"},{"family":"Sklar","given":"Pamela"},{"family":"Sonuga-Barke","given":"Edmund J. S."},{"family":"Sullivan","given":"Patrick F."},{"family":"Thapar","given":"Anita"},{"family":"Tung","given":"Joyce Y."},{"family":"Waldman","given":"Irwin D."},{"family":"Medland","given":"Sarah E."},{"family":"Stefansson","given":"Kari"},{"family":"Nordentoft","given":"Merete"},{"family":"Hougaard","given":"David M."},{"family":"Werge","given":"Thomas"},{"family":"Mors","given":"Ole"},{"family":"Mortensen","given":"Preben Bo"},{"family":"Daly","given":"Mark J."},{"family":"Faraone","given":"Stephen V."},{"family":"Børglum","given":"Anders D."},{"family":"Neale","given":"Benjamin M."}],"issued":{"date-parts":[["2019",1]]}},"label":"page"},{"id":363,"uris":["http://zotero.org/users/10101336/items/KGMWBBIL"],"itemData":{"id":363,"type":"article-journal","abstract":"Antisocial behavior (ASB) places a large burden on perpetrators, survivors, and society. Twin studies indicate that half of the variation in this trait is genetic. Specific causal genetic variants have, however, not been identified.To estimate the single-nucleotide polymorphism–based heritability of ASB; to identify novel genetic risk variants, genes, or biological pathways; to test for pleiotropic associations with other psychiatric traits; and to reevaluate the candidate gene era data through the Broad Antisocial Behavior Consortium.Genome-wide association data from 5 large population-based cohorts and 3 target samples with genome-wide genotype and ASB data were used for meta-analysis from March 1, 2014, to May 1, 2016. All data sets used quantitative phenotypes, except for the Finnish Crime Study, which applied a case-control design (370 patients and 5850 control individuals).This study adopted relatively broad inclusion criteria to achieve a quantitative measure of ASB derived from multiple measures, maximizing the sample size over different age ranges.The discovery samples comprised 16 400 individuals, whereas the target samples consisted of 9381 individuals (all individuals were of European descent), including child and adult samples (mean age range, 6.7-56.1 years). Three promising loci with sex-discordant associations were found (8535 female individuals, chromosome 1: rs2764450, chromosome 11: rs11215217; 7772 male individuals, chromosome X, rs41456347). Polygenic risk score analyses showed prognostication of antisocial phenotypes in an independent Finnish Crime Study (2536 male individuals and 3684 female individuals) and shared genetic origin with conduct problems in a population-based sample (394 male individuals and 431 female individuals) but not with conduct disorder in a substance-dependent sample (950 male individuals and 1386 female individuals) (R2 = 0.0017 in the most optimal model, P = 0.03). Significant inverse genetic correlation of ASB with educational attainment (r = –0.52, P = .005) was detected.The Broad Antisocial Behavior Consortium entails the largest collaboration to date on the genetic architecture of ASB, and the first results suggest that ASB may be highly polygenic and has potential heterogeneous genetic effects across sex.","container-title":"JAMA Psychiatry","DOI":"10.1001/jamapsychiatry.2017.3069","ISSN":"2168-622X","issue":"12","journalAbbreviation":"JAMA Psychiatry","page":"1242-1250","source":"Silverchair","title":"Genome-Wide Association Studies of a Broad Spectrum of Antisocial Behavior","volume":"74","author":[{"family":"Tielbeek","given":"Jorim J."},{"family":"Johansson","given":"Ada"},{"family":"Polderman","given":"Tinca J. C."},{"family":"Rautiainen","given":"Marja-Riitta"},{"family":"Jansen","given":"Philip"},{"family":"Taylor","given":"Michelle"},{"family":"Tong","given":"Xiaoran"},{"family":"Lu","given":"Qing"},{"family":"Burt","given":"Alexandra S."},{"family":"Tiemeier","given":"Henning"},{"family":"Viding","given":"Essi"},{"family":"Plomin","given":"Robert"},{"family":"Martin","given":"Nicholas G."},{"family":"Heath","given":"Andrew C."},{"family":"Madden","given":"Pamela A. F."},{"family":"Montgomery","given":"Grant"},{"family":"Beaver","given":"Kevin M."},{"family":"Waldman","given":"Irwin"},{"family":"Gelernter","given":"Joel"},{"family":"Kranzler","given":"Henry R."},{"family":"Farrer","given":"Lindsay A."},{"family":"Perry","given":"John R. B."},{"family":"Munafò","given":"Marcus"},{"family":"LoParo","given":"Devon"},{"family":"Paunio","given":"Tiina"},{"family":"Tiihonen","given":"Jari"},{"family":"Mous","given":"Sabine E."},{"family":"Pappa","given":"Irene"},{"family":"Leeuw","given":"Christiaan","non-dropping-particle":"de"},{"family":"Watanabe","given":"Kyoko"},{"family":"Hammerschlag","given":"Anke R."},{"family":"Salvatore","given":"Jessica E."},{"family":"Aliev","given":"Fazil"},{"family":"Bigdeli","given":"Tim B."},{"family":"Dick","given":"Danielle"},{"family":"Faraone","given":"Stephen V."},{"family":"Popma","given":"Arne"},{"family":"Medland","given":"Sarah E."},{"family":"Posthuma","given":"Danielle"},{"literal":"for the Broad Antisocial Behavior Consortium collaborators"}],"issued":{"date-parts":[["2017",12,1]]}}},{"id":362,"uris":["http://zotero.org/users/10101336/items/SHUGG7KT"],"itemData":{"id":362,"type":"article-journal","abstract":"Liability to alcohol dependence (AD) is heritable, but little is known about its complex polygenic architecture or its genetic relationship with other disorders. To discover loci associated with AD and characterize the relationship between AD and other psychiatric and behavioral outcomes, we carried out the largest genome-wide association study to date of DSM-IV-diagnosed AD. Genome-wide data on 14,904 individuals with AD and 37,944 controls from 28 case–control and family-based studies were meta-analyzed, stratified by genetic ancestry (European, n = 46,568; African, n = 6,280). Independent, genome-wide significant effects of different ADH1B variants were identified in European (rs1229984; P = 9.8 × 10–13) and African ancestries (rs2066702; P = 2.2 × 10–9). Significant genetic correlations were observed with 17 phenotypes, including schizophrenia, attention deficit–hyperactivity disorder, depression, and use of cigarettes and cannabis. The genetic underpinnings of AD only partially overlap with those for alcohol consumption, underscoring the genetic distinction between pathological and nonpathological drinking behaviors.","container-title":"Nature Neuroscience","DOI":"10.1038/s41593-018-0275-1","ISSN":"1546-1726","issue":"12","journalAbbreviation":"Nat Neurosci","language":"en","license":"2018 The Author(s), under exclusive licence to Springer Nature America, Inc.","note":"number: 12\npublisher: Nature Publishing Group","page":"1656-1669","source":"www.nature.com","title":"Transancestral GWAS of alcohol dependence reveals common genetic underpinnings with psychiatric disorders","volume":"21","author":[{"family":"Walters","given":"Raymond K."},{"family":"Polimanti","given":"Renato"},{"family":"Johnson","given":"Emma C."},{"family":"McClintick","given":"Jeanette N."},{"family":"Adams","given":"Mark J."},{"family":"Adkins","given":"Amy E."},{"family":"Aliev","given":"Fazil"},{"family":"Bacanu","given":"Silviu-Alin"},{"family":"Batzler","given":"Anthony"},{"family":"Bertelsen","given":"Sarah"},{"family":"Biernacka","given":"Joanna M."},{"family":"Bigdeli","given":"Tim B."},{"family":"Chen","given":"Li-Shiun"},{"family":"Clarke","given":"Toni-Kim"},{"family":"Chou","given":"Yi-Ling"},{"family":"Degenhardt","given":"Franziska"},{"family":"Docherty","given":"Anna R."},{"family":"Edwards","given":"Alexis C."},{"family":"Fontanillas","given":"Pierre"},{"family":"Foo","given":"Jerome C."},{"family":"Fox","given":"Louis"},{"family":"Frank","given":"Josef"},{"family":"Giegling","given":"Ina"},{"family":"Gordon","given":"Scott"},{"family":"Hack","given":"Laura M."},{"family":"Hartmann","given":"Annette M."},{"family":"Hartz","given":"Sarah M."},{"family":"Heilmann-Heimbach","given":"Stefanie"},{"family":"Herms","given":"Stefan"},{"family":"Hodgkinson","given":"Colin"},{"family":"Hoffmann","given":"Per"},{"family":"Jan Hottenga","given":"Jouke"},{"family":"Kennedy","given":"Martin A."},{"family":"Alanne-Kinnunen","given":"Mervi"},{"family":"Konte","given":"Bettina"},{"family":"Lahti","given":"Jari"},{"family":"Lahti-Pulkkinen","given":"Marius"},{"family":"Lai","given":"Dongbing"},{"family":"Ligthart","given":"Lannie"},{"family":"Loukola","given":"Anu"},{"family":"Maher","given":"Brion S."},{"family":"Mbarek","given":"Hamdi"},{"family":"McIntosh","given":"Andrew M."},{"family":"McQueen","given":"Matthew B."},{"family":"Meyers","given":"Jacquelyn L."},{"family":"Milaneschi","given":"Yuri"},{"family":"Palviainen","given":"Teemu"},{"family":"Pearson","given":"John F."},{"family":"Peterson","given":"Roseann E."},{"family":"Ripatti","given":"Samuli"},{"family":"Ryu","given":"Euijung"},{"family":"Saccone","given":"Nancy L."},{"family":"Salvatore","given":"Jessica E."},{"family":"Sanchez-Roige","given":"Sandra"},{"family":"Schwandt","given":"Melanie"},{"family":"Sherva","given":"Richard"},{"family":"Streit","given":"Fabian"},{"family":"Strohmaier","given":"Jana"},{"family":"Thomas","given":"Nathaniel"},{"family":"Wang","given":"Jen-Chyong"},{"family":"Webb","given":"Bradley T."},{"family":"Wedow","given":"Robbee"},{"family":"Wetherill","given":"Leah"},{"family":"Wills","given":"Amanda G."},{"family":"Boardman","given":"Jason D."},{"family":"Chen","given":"Danfeng"},{"family":"Choi","given":"Doo-Sup"},{"family":"Copeland","given":"William E."},{"family":"Culverhouse","given":"Robert C."},{"family":"Dahmen","given":"Norbert"},{"family":"Degenhardt","given":"Louisa"},{"family":"Domingue","given":"Benjamin W."},{"family":"Elson","given":"Sarah L."},{"family":"Frye","given":"Mark A."},{"family":"Gäbel","given":"Wolfgang"},{"family":"Hayward","given":"Caroline"},{"family":"Ising","given":"Marcus"},{"family":"Keyes","given":"Margaret"},{"family":"Kiefer","given":"Falk"},{"family":"Kramer","given":"John"},{"family":"Kuperman","given":"Samuel"},{"family":"Lucae","given":"Susanne"},{"family":"Lynskey","given":"Michael T."},{"family":"Maier","given":"Wolfgang"},{"family":"Mann","given":"Karl"},{"family":"Männistö","given":"Satu"},{"family":"Müller-Myhsok","given":"Bertram"},{"family":"Murray","given":"Alison D."},{"family":"Nurnberger","given":"John I."},{"family":"Palotie","given":"Aarno"},{"family":"Preuss","given":"Ulrich"},{"family":"Räikkönen","given":"Katri"},{"family":"Reynolds","given":"Maureen D."},{"family":"Ridinger","given":"Monika"},{"family":"Scherbaum","given":"Norbert"},{"family":"Schuckit","given":"Marc A."},{"family":"Soyka","given":"Michael"},{"family":"Treutlein","given":"Jens"},{"family":"Witt","given":"Stephanie"},{"family":"Wodarz","given":"Norbert"},{"family":"Zill","given":"Peter"},{"family":"Adkins","given":"Daniel E."},{"family":"Boden","given":"Joseph M."},{"family":"Boomsma","given":"Dorret I."},{"family":"Bierut","given":"Laura J."},{"family":"Brown","given":"Sandra A."},{"family":"Bucholz","given":"Kathleen K."},{"family":"Cichon","given":"Sven"},{"family":"Costello","given":"E. Jane"},{"family":"Wit","given":"Harriet","non-dropping-particle":"de"},{"family":"Diazgranados","given":"Nancy"},{"family":"Dick","given":"Danielle M."},{"family":"Eriksson","given":"Johan G."},{"family":"Farrer","given":"Lindsay A."},{"family":"Foroud","given":"Tatiana M."},{"family":"Gillespie","given":"Nathan A."},{"family":"Goate","given":"Alison M."},{"family":"Goldman","given":"David"},{"family":"Grucza","given":"Richard A."},{"family":"Hancock","given":"Dana B."},{"family":"Harris","given":"Kathleen Mullan"},{"family":"Heath","given":"Andrew C."},{"family":"Hesselbrock","given":"Victor"},{"family":"Treutlein","given":"Jens"},{"family":"witt","given":"John K. He"},{"family":"Hopfer","given":"Christian J."},{"family":"Horwood","given":"John"},{"family":"Iacono","given":"William"},{"family":"Johnson","given":"Eric O."},{"family":"Kaprio","given":"Jaakko A."},{"family":"Karpyak","given":"Victor M."},{"family":"Kendler","given":"Kenneth S."},{"family":"Kranzler","given":"Henry R."},{"family":"Krauter","given":"Kenneth"},{"family":"Lichtenstein","given":"Paul"},{"family":"Lind","given":"Penelope A."},{"family":"McGue","given":"Matt"},{"family":"MacKillop","given":"James"},{"family":"Madden","given":"Pamela A. F."},{"family":"Maes","given":"Hermine H."},{"family":"Magnusson","given":"Patrik"},{"family":"Martin","given":"Nicholas G."},{"family":"Medland","given":"Sarah E."},{"family":"Montgomery","given":"Grant W."},{"family":"Nelson","given":"Elliot C."},{"family":"Nöthen","given":"Markus M."},{"family":"Palmer","given":"Abraham A."},{"family":"Pedersen","given":"Nancy L."},{"family":"Penninx","given":"Brenda W. J. H."},{"family":"Porjesz","given":"Bernice"},{"family":"Rice","given":"John P."},{"family":"Rietschel","given":"Marcella"},{"family":"Riley","given":"Brien P."},{"family":"Rose","given":"Richard"},{"family":"Rujescu","given":"Dan"},{"family":"Shen","given":"Pei-Hong"},{"family":"Silberg","given":"Judy"},{"family":"Stallings","given":"Michael C."},{"family":"Tarter","given":"Ralph E."},{"family":"Vanyukov","given":"Michael M."},{"family":"Vrieze","given":"Scott"},{"family":"Wall","given":"Tamara L."},{"family":"Whitfield","given":"John B."},{"family":"Zhao","given":"Hongyu"},{"family":"Neale","given":"Benjamin M."},{"family":"Gelernter","given":"Joel"},{"family":"Edenberg","given":"Howard J."},{"family":"Agrawal","given":"Arpana"}],"issued":{"date-parts":[["2018",12]]}}}],"schema":"https://github.com/citation-style-language/schema/raw/master/csl-citation.json"} </w:instrText>
      </w:r>
      <w:r w:rsidRPr="00D20ACC">
        <w:rPr>
          <w:rFonts w:ascii="Times New Roman" w:hAnsi="Times New Roman" w:cs="Times New Roman"/>
          <w:sz w:val="24"/>
          <w:szCs w:val="24"/>
        </w:rPr>
        <w:fldChar w:fldCharType="separate"/>
      </w:r>
      <w:r w:rsidRPr="00A64B62">
        <w:rPr>
          <w:rFonts w:ascii="Times New Roman" w:hAnsi="Times New Roman" w:cs="Times New Roman"/>
          <w:sz w:val="24"/>
        </w:rPr>
        <w:t>(Demontis et al., 2019; Tielbeek et al., 2017; Walters et al., 2018)</w:t>
      </w:r>
      <w:r w:rsidRPr="00D20ACC">
        <w:rPr>
          <w:rFonts w:ascii="Times New Roman" w:hAnsi="Times New Roman" w:cs="Times New Roman"/>
          <w:sz w:val="24"/>
          <w:szCs w:val="24"/>
        </w:rPr>
        <w:fldChar w:fldCharType="end"/>
      </w:r>
      <w:r>
        <w:rPr>
          <w:rFonts w:ascii="Times New Roman" w:hAnsi="Times New Roman" w:cs="Times New Roman"/>
          <w:sz w:val="24"/>
          <w:szCs w:val="24"/>
        </w:rPr>
        <w:t xml:space="preserve">, its use of </w:t>
      </w:r>
      <w:r w:rsidRPr="000D1C53">
        <w:rPr>
          <w:rFonts w:ascii="Times New Roman" w:hAnsi="Times New Roman" w:cs="Times New Roman"/>
          <w:sz w:val="24"/>
          <w:szCs w:val="24"/>
        </w:rPr>
        <w:t xml:space="preserve">Genomic Structural Equation </w:t>
      </w:r>
      <w:r w:rsidRPr="000D1C53">
        <w:rPr>
          <w:rFonts w:ascii="Times New Roman" w:hAnsi="Times New Roman" w:cs="Times New Roman"/>
          <w:sz w:val="24"/>
          <w:szCs w:val="24"/>
        </w:rPr>
        <w:lastRenderedPageBreak/>
        <w:t>Modeling to minimize measurement error</w:t>
      </w:r>
      <w:r>
        <w:rPr>
          <w:rFonts w:ascii="Times New Roman" w:hAnsi="Times New Roman" w:cs="Times New Roman"/>
          <w:sz w:val="24"/>
          <w:szCs w:val="24"/>
        </w:rPr>
        <w:t xml:space="preserve">, </w:t>
      </w:r>
      <w:r w:rsidRPr="000D1C53">
        <w:rPr>
          <w:rFonts w:ascii="Times New Roman" w:hAnsi="Times New Roman" w:cs="Times New Roman"/>
          <w:sz w:val="24"/>
          <w:szCs w:val="24"/>
        </w:rPr>
        <w:t>and its</w:t>
      </w:r>
      <w:r>
        <w:rPr>
          <w:rFonts w:ascii="Times New Roman" w:hAnsi="Times New Roman" w:cs="Times New Roman"/>
          <w:sz w:val="24"/>
          <w:szCs w:val="24"/>
        </w:rPr>
        <w:t xml:space="preserve"> identification of </w:t>
      </w:r>
      <w:r w:rsidRPr="000D1C53">
        <w:rPr>
          <w:rFonts w:ascii="Times New Roman" w:hAnsi="Times New Roman" w:cs="Times New Roman"/>
          <w:sz w:val="24"/>
          <w:szCs w:val="24"/>
        </w:rPr>
        <w:t xml:space="preserve">genetic </w:t>
      </w:r>
      <w:r>
        <w:rPr>
          <w:rFonts w:ascii="Times New Roman" w:hAnsi="Times New Roman" w:cs="Times New Roman"/>
          <w:sz w:val="24"/>
          <w:szCs w:val="24"/>
        </w:rPr>
        <w:t>variants</w:t>
      </w:r>
      <w:r w:rsidRPr="000D1C53">
        <w:rPr>
          <w:rFonts w:ascii="Times New Roman" w:hAnsi="Times New Roman" w:cs="Times New Roman"/>
          <w:sz w:val="24"/>
          <w:szCs w:val="24"/>
        </w:rPr>
        <w:t xml:space="preserve"> related to</w:t>
      </w:r>
      <w:r>
        <w:rPr>
          <w:rFonts w:ascii="Times New Roman" w:hAnsi="Times New Roman" w:cs="Times New Roman"/>
          <w:sz w:val="24"/>
          <w:szCs w:val="24"/>
        </w:rPr>
        <w:t xml:space="preserve"> a broad spectrum of</w:t>
      </w:r>
      <w:r w:rsidRPr="000D1C53">
        <w:rPr>
          <w:rFonts w:ascii="Times New Roman" w:hAnsi="Times New Roman" w:cs="Times New Roman"/>
          <w:sz w:val="24"/>
          <w:szCs w:val="24"/>
        </w:rPr>
        <w:t xml:space="preserve"> EXT </w:t>
      </w:r>
      <w:r>
        <w:rPr>
          <w:rFonts w:ascii="Times New Roman" w:hAnsi="Times New Roman" w:cs="Times New Roman"/>
          <w:sz w:val="24"/>
          <w:szCs w:val="24"/>
        </w:rPr>
        <w:t xml:space="preserve">behaviors, including both substance use and risk taking phenotypes. </w:t>
      </w:r>
      <w:r w:rsidRPr="00D20ACC">
        <w:rPr>
          <w:rFonts w:ascii="Times New Roman" w:hAnsi="Times New Roman" w:cs="Times New Roman"/>
          <w:sz w:val="24"/>
          <w:szCs w:val="24"/>
        </w:rPr>
        <w:t xml:space="preserve">To account for linkage disequilibrium, clumping of the summary statistics </w:t>
      </w:r>
      <w:r>
        <w:rPr>
          <w:rFonts w:ascii="Times New Roman" w:hAnsi="Times New Roman" w:cs="Times New Roman"/>
          <w:sz w:val="24"/>
          <w:szCs w:val="24"/>
        </w:rPr>
        <w:t>were</w:t>
      </w:r>
      <w:r w:rsidRPr="00D20ACC">
        <w:rPr>
          <w:rFonts w:ascii="Times New Roman" w:hAnsi="Times New Roman" w:cs="Times New Roman"/>
          <w:sz w:val="24"/>
          <w:szCs w:val="24"/>
        </w:rPr>
        <w:t xml:space="preserve"> performed at </w:t>
      </w:r>
      <w:r w:rsidRPr="000722D1">
        <w:rPr>
          <w:rFonts w:ascii="Times New Roman" w:hAnsi="Times New Roman" w:cs="Times New Roman"/>
          <w:i/>
          <w:iCs/>
          <w:sz w:val="24"/>
          <w:szCs w:val="24"/>
        </w:rPr>
        <w:t>p</w:t>
      </w:r>
      <w:r>
        <w:rPr>
          <w:rFonts w:ascii="Times New Roman" w:hAnsi="Times New Roman" w:cs="Times New Roman"/>
          <w:i/>
          <w:iCs/>
          <w:sz w:val="24"/>
          <w:szCs w:val="24"/>
        </w:rPr>
        <w:t>1</w:t>
      </w:r>
      <w:r w:rsidRPr="00D20ACC">
        <w:rPr>
          <w:rFonts w:ascii="Times New Roman" w:hAnsi="Times New Roman" w:cs="Times New Roman"/>
          <w:sz w:val="24"/>
          <w:szCs w:val="24"/>
        </w:rPr>
        <w:t xml:space="preserve"> = 1</w:t>
      </w:r>
      <w:r>
        <w:rPr>
          <w:rFonts w:ascii="Times New Roman" w:hAnsi="Times New Roman" w:cs="Times New Roman"/>
          <w:sz w:val="24"/>
          <w:szCs w:val="24"/>
        </w:rPr>
        <w:t>.0</w:t>
      </w:r>
      <w:r w:rsidRPr="00D20ACC">
        <w:rPr>
          <w:rFonts w:ascii="Times New Roman" w:hAnsi="Times New Roman" w:cs="Times New Roman"/>
          <w:sz w:val="24"/>
          <w:szCs w:val="24"/>
        </w:rPr>
        <w:t xml:space="preserve">, </w:t>
      </w:r>
      <w:r w:rsidRPr="000722D1">
        <w:rPr>
          <w:rFonts w:ascii="Times New Roman" w:hAnsi="Times New Roman" w:cs="Times New Roman"/>
          <w:i/>
          <w:iCs/>
          <w:sz w:val="24"/>
          <w:szCs w:val="24"/>
        </w:rPr>
        <w:t>r</w:t>
      </w:r>
      <w:r w:rsidRPr="000722D1">
        <w:rPr>
          <w:rFonts w:ascii="Times New Roman" w:hAnsi="Times New Roman" w:cs="Times New Roman"/>
          <w:sz w:val="24"/>
          <w:szCs w:val="24"/>
          <w:vertAlign w:val="superscript"/>
        </w:rPr>
        <w:t>2</w:t>
      </w:r>
      <w:r w:rsidRPr="00D20ACC">
        <w:rPr>
          <w:rFonts w:ascii="Times New Roman" w:hAnsi="Times New Roman" w:cs="Times New Roman"/>
          <w:sz w:val="24"/>
          <w:szCs w:val="24"/>
        </w:rPr>
        <w:t xml:space="preserve"> = 0.1, kb = 1000. We appl</w:t>
      </w:r>
      <w:r>
        <w:rPr>
          <w:rFonts w:ascii="Times New Roman" w:hAnsi="Times New Roman" w:cs="Times New Roman"/>
          <w:sz w:val="24"/>
          <w:szCs w:val="24"/>
        </w:rPr>
        <w:t>ied</w:t>
      </w:r>
      <w:r w:rsidRPr="00D20ACC">
        <w:rPr>
          <w:rFonts w:ascii="Times New Roman" w:hAnsi="Times New Roman" w:cs="Times New Roman"/>
          <w:sz w:val="24"/>
          <w:szCs w:val="24"/>
        </w:rPr>
        <w:t xml:space="preserve"> </w:t>
      </w:r>
      <w:r>
        <w:rPr>
          <w:rFonts w:ascii="Times New Roman" w:hAnsi="Times New Roman" w:cs="Times New Roman"/>
          <w:sz w:val="24"/>
          <w:szCs w:val="24"/>
        </w:rPr>
        <w:t>a liberal</w:t>
      </w:r>
      <w:r w:rsidRPr="00D20ACC">
        <w:rPr>
          <w:rFonts w:ascii="Times New Roman" w:hAnsi="Times New Roman" w:cs="Times New Roman"/>
          <w:sz w:val="24"/>
          <w:szCs w:val="24"/>
        </w:rPr>
        <w:t xml:space="preserve"> </w:t>
      </w:r>
      <w:r w:rsidRPr="000722D1">
        <w:rPr>
          <w:rFonts w:ascii="Times New Roman" w:hAnsi="Times New Roman" w:cs="Times New Roman"/>
          <w:i/>
          <w:iCs/>
          <w:sz w:val="24"/>
          <w:szCs w:val="24"/>
        </w:rPr>
        <w:t>p-</w:t>
      </w:r>
      <w:r w:rsidRPr="00D20ACC">
        <w:rPr>
          <w:rFonts w:ascii="Times New Roman" w:hAnsi="Times New Roman" w:cs="Times New Roman"/>
          <w:sz w:val="24"/>
          <w:szCs w:val="24"/>
        </w:rPr>
        <w:t>value threshold</w:t>
      </w:r>
      <w:r>
        <w:rPr>
          <w:rFonts w:ascii="Times New Roman" w:hAnsi="Times New Roman" w:cs="Times New Roman"/>
          <w:sz w:val="24"/>
          <w:szCs w:val="24"/>
        </w:rPr>
        <w:t xml:space="preserve"> of 1.0</w:t>
      </w:r>
      <w:r w:rsidRPr="00D20ACC">
        <w:rPr>
          <w:rFonts w:ascii="Times New Roman" w:hAnsi="Times New Roman" w:cs="Times New Roman"/>
          <w:sz w:val="24"/>
          <w:szCs w:val="24"/>
        </w:rPr>
        <w:t xml:space="preserve"> (i.e., use all SNPs in the summary statistics) when computing PGS</w:t>
      </w:r>
      <w:r w:rsidRPr="00D20ACC">
        <w:rPr>
          <w:rFonts w:ascii="Times New Roman" w:hAnsi="Times New Roman" w:cs="Times New Roman"/>
          <w:sz w:val="24"/>
          <w:szCs w:val="24"/>
          <w:vertAlign w:val="subscript"/>
        </w:rPr>
        <w:t>EXT</w:t>
      </w:r>
      <w:r w:rsidRPr="00D20ACC">
        <w:rPr>
          <w:rFonts w:ascii="Times New Roman" w:hAnsi="Times New Roman" w:cs="Times New Roman"/>
          <w:sz w:val="24"/>
          <w:szCs w:val="24"/>
        </w:rPr>
        <w:t xml:space="preserve"> to avoid model overfitting and to maximize generalizability</w:t>
      </w:r>
      <w:r>
        <w:rPr>
          <w:rFonts w:ascii="Times New Roman" w:hAnsi="Times New Roman" w:cs="Times New Roman"/>
          <w:sz w:val="24"/>
          <w:szCs w:val="24"/>
        </w:rPr>
        <w:t xml:space="preserve"> (He &amp; J. J. Li, 2021). </w:t>
      </w:r>
      <w:r w:rsidRPr="00D20ACC">
        <w:rPr>
          <w:rFonts w:ascii="Times New Roman" w:hAnsi="Times New Roman" w:cs="Times New Roman"/>
          <w:sz w:val="24"/>
          <w:szCs w:val="24"/>
        </w:rPr>
        <w:t xml:space="preserve"> </w:t>
      </w:r>
      <w:r>
        <w:rPr>
          <w:rFonts w:ascii="Times New Roman" w:hAnsi="Times New Roman" w:cs="Times New Roman"/>
          <w:sz w:val="24"/>
          <w:szCs w:val="24"/>
        </w:rPr>
        <w:t>T</w:t>
      </w:r>
      <w:r w:rsidRPr="00D20ACC">
        <w:rPr>
          <w:rFonts w:ascii="Times New Roman" w:hAnsi="Times New Roman" w:cs="Times New Roman"/>
          <w:sz w:val="24"/>
          <w:szCs w:val="24"/>
        </w:rPr>
        <w:t xml:space="preserve">he first </w:t>
      </w:r>
      <w:r w:rsidR="00D96A68">
        <w:rPr>
          <w:rFonts w:ascii="Times New Roman" w:hAnsi="Times New Roman" w:cs="Times New Roman"/>
          <w:sz w:val="24"/>
          <w:szCs w:val="24"/>
        </w:rPr>
        <w:t>1</w:t>
      </w:r>
      <w:r w:rsidRPr="00D20ACC">
        <w:rPr>
          <w:rFonts w:ascii="Times New Roman" w:hAnsi="Times New Roman" w:cs="Times New Roman"/>
          <w:sz w:val="24"/>
          <w:szCs w:val="24"/>
        </w:rPr>
        <w:t xml:space="preserve">0 genetic </w:t>
      </w:r>
      <w:r>
        <w:rPr>
          <w:rFonts w:ascii="Times New Roman" w:hAnsi="Times New Roman" w:cs="Times New Roman"/>
          <w:sz w:val="24"/>
          <w:szCs w:val="24"/>
        </w:rPr>
        <w:t>PCs</w:t>
      </w:r>
      <w:r w:rsidRPr="00D20ACC">
        <w:rPr>
          <w:rFonts w:ascii="Times New Roman" w:hAnsi="Times New Roman" w:cs="Times New Roman"/>
          <w:sz w:val="24"/>
          <w:szCs w:val="24"/>
        </w:rPr>
        <w:t xml:space="preserve"> were estimated using GCTA </w:t>
      </w:r>
      <w:r w:rsidRPr="00D20ACC">
        <w:rPr>
          <w:rFonts w:ascii="Times New Roman" w:hAnsi="Times New Roman" w:cs="Times New Roman"/>
          <w:sz w:val="24"/>
          <w:szCs w:val="24"/>
        </w:rPr>
        <w:fldChar w:fldCharType="begin"/>
      </w:r>
      <w:r>
        <w:rPr>
          <w:rFonts w:ascii="Times New Roman" w:hAnsi="Times New Roman" w:cs="Times New Roman"/>
          <w:sz w:val="24"/>
          <w:szCs w:val="24"/>
        </w:rPr>
        <w:instrText xml:space="preserve"> ADDIN ZOTERO_ITEM CSL_CITATION {"citationID":"0MJdlV5H","properties":{"formattedCitation":"(Yang et al., 2011)","plainCitation":"(Yang et al., 2011)","noteIndex":0},"citationItems":[{"id":497,"uris":["http://zotero.org/users/10101336/items/ZJDVPTZ9"],"itemData":{"id":497,"type":"article-journal","abstract":"For most human complex diseases and traits, SNPs identified by genome-wide association studies (GWAS) explain only a small fraction of the heritability. Here we report a user-friendly software tool called genome-wide complex trait analysis (GCTA), which was developed based on a method we recently developed to address the \"missing heritability\" problem. GCTA estimates the variance explained by all the SNPs on a chromosome or on the whole genome for a complex trait rather than testing the association of any particular SNP to the trait. We introduce GCTA's five main functions: data management, estimation of the genetic relationships from SNPs, mixed linear model analysis of variance explained by the SNPs, estimation of the linkage disequilibrium structure, and GWAS simulation. We focus on the function of estimating the variance explained by all the SNPs on the X chromosome and testing the hypotheses of dosage compensation. The GCTA software is a versatile tool to estimate and partition complex trait variation with large GWAS data sets.","container-title":"American Journal of Human Genetics","DOI":"10.1016/j.ajhg.2010.11.011","ISSN":"1537-6605","issue":"1","journalAbbreviation":"Am J Hum Genet","language":"eng","note":"PMID: 21167468\nPMCID: PMC3014363","page":"76-82","source":"PubMed","title":"GCTA: a tool for genome-wide complex trait analysis","title-short":"GCTA","volume":"88","author":[{"family":"Yang","given":"Jian"},{"family":"Lee","given":"S. Hong"},{"family":"Goddard","given":"Michael E."},{"family":"Visscher","given":"Peter M."}],"issued":{"date-parts":[["2011",1,7]]}}}],"schema":"https://github.com/citation-style-language/schema/raw/master/csl-citation.json"} </w:instrText>
      </w:r>
      <w:r w:rsidRPr="00D20ACC">
        <w:rPr>
          <w:rFonts w:ascii="Times New Roman" w:hAnsi="Times New Roman" w:cs="Times New Roman"/>
          <w:sz w:val="24"/>
          <w:szCs w:val="24"/>
        </w:rPr>
        <w:fldChar w:fldCharType="separate"/>
      </w:r>
      <w:r w:rsidRPr="00A64B62">
        <w:rPr>
          <w:rFonts w:ascii="Times New Roman" w:hAnsi="Times New Roman" w:cs="Times New Roman"/>
          <w:sz w:val="24"/>
        </w:rPr>
        <w:t>(Yang et al., 2011)</w:t>
      </w:r>
      <w:r w:rsidRPr="00D20ACC">
        <w:rPr>
          <w:rFonts w:ascii="Times New Roman" w:hAnsi="Times New Roman" w:cs="Times New Roman"/>
          <w:sz w:val="24"/>
          <w:szCs w:val="24"/>
        </w:rPr>
        <w:fldChar w:fldCharType="end"/>
      </w:r>
      <w:r w:rsidRPr="00D20ACC">
        <w:rPr>
          <w:rFonts w:ascii="Times New Roman" w:hAnsi="Times New Roman" w:cs="Times New Roman"/>
          <w:sz w:val="24"/>
          <w:szCs w:val="24"/>
        </w:rPr>
        <w:t>, and PGS</w:t>
      </w:r>
      <w:r w:rsidRPr="00D20ACC">
        <w:rPr>
          <w:rFonts w:ascii="Times New Roman" w:hAnsi="Times New Roman" w:cs="Times New Roman"/>
          <w:sz w:val="24"/>
          <w:szCs w:val="24"/>
          <w:vertAlign w:val="subscript"/>
        </w:rPr>
        <w:t>EXT</w:t>
      </w:r>
      <w:r w:rsidRPr="00D20ACC">
        <w:rPr>
          <w:rFonts w:ascii="Times New Roman" w:hAnsi="Times New Roman" w:cs="Times New Roman"/>
          <w:sz w:val="24"/>
          <w:szCs w:val="24"/>
        </w:rPr>
        <w:t xml:space="preserve"> was residualized on the </w:t>
      </w:r>
      <w:r>
        <w:rPr>
          <w:rFonts w:ascii="Times New Roman" w:hAnsi="Times New Roman" w:cs="Times New Roman"/>
          <w:sz w:val="24"/>
          <w:szCs w:val="24"/>
        </w:rPr>
        <w:t>PCs</w:t>
      </w:r>
      <w:r w:rsidRPr="00D20ACC">
        <w:rPr>
          <w:rFonts w:ascii="Times New Roman" w:hAnsi="Times New Roman" w:cs="Times New Roman"/>
          <w:sz w:val="24"/>
          <w:szCs w:val="24"/>
        </w:rPr>
        <w:t xml:space="preserve"> </w:t>
      </w:r>
      <w:r>
        <w:rPr>
          <w:rFonts w:ascii="Times New Roman" w:hAnsi="Times New Roman" w:cs="Times New Roman"/>
          <w:sz w:val="24"/>
          <w:szCs w:val="24"/>
          <w:shd w:val="clear" w:color="auto" w:fill="FFFFFF"/>
        </w:rPr>
        <w:t xml:space="preserve">to </w:t>
      </w:r>
      <w:r w:rsidRPr="00D20ACC">
        <w:rPr>
          <w:rFonts w:ascii="Times New Roman" w:hAnsi="Times New Roman" w:cs="Times New Roman"/>
          <w:sz w:val="24"/>
          <w:szCs w:val="24"/>
          <w:shd w:val="clear" w:color="auto" w:fill="FFFFFF"/>
        </w:rPr>
        <w:t xml:space="preserve">control for population stratification </w:t>
      </w:r>
      <w:r>
        <w:rPr>
          <w:rFonts w:ascii="Times New Roman" w:hAnsi="Times New Roman" w:cs="Times New Roman"/>
          <w:sz w:val="24"/>
          <w:szCs w:val="24"/>
          <w:shd w:val="clear" w:color="auto" w:fill="FFFFFF"/>
        </w:rPr>
        <w:t xml:space="preserve">and standardized within each ancestry </w:t>
      </w:r>
      <w:r w:rsidRPr="00D20ACC">
        <w:rPr>
          <w:rFonts w:ascii="Times New Roman" w:hAnsi="Times New Roman" w:cs="Times New Roman"/>
          <w:sz w:val="24"/>
          <w:szCs w:val="24"/>
          <w:shd w:val="clear" w:color="auto" w:fill="FFFFFF"/>
        </w:rPr>
        <w:fldChar w:fldCharType="begin"/>
      </w:r>
      <w:r>
        <w:rPr>
          <w:rFonts w:ascii="Times New Roman" w:hAnsi="Times New Roman" w:cs="Times New Roman"/>
          <w:sz w:val="24"/>
          <w:szCs w:val="24"/>
          <w:shd w:val="clear" w:color="auto" w:fill="FFFFFF"/>
        </w:rPr>
        <w:instrText xml:space="preserve"> ADDIN ZOTERO_ITEM CSL_CITATION {"citationID":"eoP4BK2T","properties":{"formattedCitation":"(Khan et al., 2022)","plainCitation":"(Khan et al., 2022)","noteIndex":0},"citationItems":[{"id":530,"uris":["http://zotero.org/users/10101336/items/7FAN2GWP"],"itemData":{"id":530,"type":"article-journal","abstract":"How race, ethnicity, and ancestry are used in genomic research has wide-ranging implications for how research is translated into clinical care and incorporated into public understanding. Correlation between race and genetic ancestry contributes to unresolved complexity for the scientific community, as illustrated by heterogeneous definitions and applications of these variables. Here, we offer commentary and recommendations on the use of race, ethnicity, and ancestry across the arc of genetic research, including data harmonization, analysis, and reporting. While informed by our experiences as researchers affiliated with the NHLBI Trans-Omics for Precision Medicine (TOPMed) program, these recommendations are applicable to basic and translational genomic research in diverse populations with genome-wide data. Moving forward, considerable collaborative effort will be required to ensure that race, ethnicity, and ancestry are described and used appropriately to generate scientific knowledge that yields broad and equitable benefit.","container-title":"Cell Genomics","DOI":"10.1016/j.xgen.2022.100155","ISSN":"2666-979X","issue":"8","journalAbbreviation":"Cell Genomics","page":"100155","source":"ScienceDirect","title":"Recommendations on the use and reporting of race, ethnicity, and ancestry in genetic research: Experiences from the NHLBI TOPMed program","title-short":"Recommendations on the use and reporting of race, ethnicity, and ancestry in genetic research","volume":"2","author":[{"family":"Khan","given":"Alyna T."},{"family":"Gogarten","given":"Stephanie M."},{"family":"McHugh","given":"Caitlin P."},{"family":"Stilp","given":"Adrienne M."},{"family":"Sofer","given":"Tamar"},{"family":"Bowers","given":"Michael L."},{"family":"Wong","given":"Quenna"},{"family":"Cupples","given":"L. Adrienne"},{"family":"Hidalgo","given":"Bertha"},{"family":"Johnson","given":"Andrew D."},{"family":"McDonald","given":"Merry-Lynn N."},{"family":"McGarvey","given":"Stephen T."},{"family":"Taylor","given":"Matthew R. G."},{"family":"Fullerton","given":"Stephanie M."},{"family":"Conomos","given":"Matthew P."},{"family":"Nelson","given":"Sarah C."}],"issued":{"date-parts":[["2022",8,10]]}}}],"schema":"https://github.com/citation-style-language/schema/raw/master/csl-citation.json"} </w:instrText>
      </w:r>
      <w:r w:rsidRPr="00D20ACC">
        <w:rPr>
          <w:rFonts w:ascii="Times New Roman" w:hAnsi="Times New Roman" w:cs="Times New Roman"/>
          <w:sz w:val="24"/>
          <w:szCs w:val="24"/>
          <w:shd w:val="clear" w:color="auto" w:fill="FFFFFF"/>
        </w:rPr>
        <w:fldChar w:fldCharType="separate"/>
      </w:r>
      <w:r w:rsidRPr="00A64B62">
        <w:rPr>
          <w:rFonts w:ascii="Times New Roman" w:hAnsi="Times New Roman" w:cs="Times New Roman"/>
          <w:sz w:val="24"/>
        </w:rPr>
        <w:t>(Khan et al., 2022)</w:t>
      </w:r>
      <w:r w:rsidRPr="00D20ACC">
        <w:rPr>
          <w:rFonts w:ascii="Times New Roman" w:hAnsi="Times New Roman" w:cs="Times New Roman"/>
          <w:sz w:val="24"/>
          <w:szCs w:val="24"/>
          <w:shd w:val="clear" w:color="auto" w:fill="FFFFFF"/>
        </w:rPr>
        <w:fldChar w:fldCharType="end"/>
      </w:r>
      <w:r w:rsidRPr="00D20ACC">
        <w:rPr>
          <w:rFonts w:ascii="Times New Roman" w:hAnsi="Times New Roman" w:cs="Times New Roman"/>
          <w:sz w:val="24"/>
          <w:szCs w:val="24"/>
          <w:shd w:val="clear" w:color="auto" w:fill="FFFFFF"/>
        </w:rPr>
        <w:t>.</w:t>
      </w:r>
      <w:r w:rsidR="00451ACC">
        <w:rPr>
          <w:rFonts w:ascii="Times New Roman" w:hAnsi="Times New Roman" w:cs="Times New Roman"/>
          <w:sz w:val="24"/>
          <w:szCs w:val="24"/>
          <w:shd w:val="clear" w:color="auto" w:fill="FFFFFF"/>
        </w:rPr>
        <w:t xml:space="preserve"> </w:t>
      </w:r>
      <w:r w:rsidR="00451ACC" w:rsidRPr="0092678B">
        <w:rPr>
          <w:rFonts w:ascii="Times New Roman" w:hAnsi="Times New Roman" w:cs="Times New Roman"/>
          <w:sz w:val="24"/>
          <w:szCs w:val="24"/>
        </w:rPr>
        <w:t xml:space="preserve">Most studies utilizing PGSs </w:t>
      </w:r>
      <w:r w:rsidR="00451ACC">
        <w:rPr>
          <w:rFonts w:ascii="Times New Roman" w:hAnsi="Times New Roman" w:cs="Times New Roman"/>
          <w:sz w:val="24"/>
          <w:szCs w:val="24"/>
        </w:rPr>
        <w:t xml:space="preserve">often </w:t>
      </w:r>
      <w:r w:rsidR="00451ACC" w:rsidRPr="0092678B">
        <w:rPr>
          <w:rFonts w:ascii="Times New Roman" w:hAnsi="Times New Roman" w:cs="Times New Roman"/>
          <w:sz w:val="24"/>
          <w:szCs w:val="24"/>
        </w:rPr>
        <w:t>include</w:t>
      </w:r>
      <w:r w:rsidR="00451ACC">
        <w:rPr>
          <w:rFonts w:ascii="Times New Roman" w:hAnsi="Times New Roman" w:cs="Times New Roman"/>
          <w:sz w:val="24"/>
          <w:szCs w:val="24"/>
        </w:rPr>
        <w:t xml:space="preserve"> only</w:t>
      </w:r>
      <w:r w:rsidR="00451ACC" w:rsidRPr="0092678B">
        <w:rPr>
          <w:rFonts w:ascii="Times New Roman" w:hAnsi="Times New Roman" w:cs="Times New Roman"/>
          <w:sz w:val="24"/>
          <w:szCs w:val="24"/>
        </w:rPr>
        <w:t xml:space="preserve"> individuals with genetic similarity to European ancestry (EUR) </w:t>
      </w:r>
      <w:r w:rsidR="00D528A9">
        <w:rPr>
          <w:rFonts w:ascii="Times New Roman" w:hAnsi="Times New Roman" w:cs="Times New Roman"/>
          <w:sz w:val="24"/>
          <w:szCs w:val="24"/>
        </w:rPr>
        <w:t>due to</w:t>
      </w:r>
      <w:r w:rsidR="00451ACC" w:rsidRPr="0092678B">
        <w:rPr>
          <w:rFonts w:ascii="Times New Roman" w:hAnsi="Times New Roman" w:cs="Times New Roman"/>
          <w:sz w:val="24"/>
          <w:szCs w:val="24"/>
        </w:rPr>
        <w:t xml:space="preserve"> concerns related to statistical power and confounding (Bocher et al. 2023). In this study, we computed our PGS </w:t>
      </w:r>
      <w:r w:rsidR="00451ACC">
        <w:rPr>
          <w:rFonts w:ascii="Times New Roman" w:hAnsi="Times New Roman" w:cs="Times New Roman"/>
          <w:sz w:val="24"/>
          <w:szCs w:val="24"/>
        </w:rPr>
        <w:t>u</w:t>
      </w:r>
      <w:r w:rsidR="00451ACC" w:rsidRPr="0092678B">
        <w:rPr>
          <w:rFonts w:ascii="Times New Roman" w:hAnsi="Times New Roman" w:cs="Times New Roman"/>
          <w:sz w:val="24"/>
          <w:szCs w:val="24"/>
        </w:rPr>
        <w:t>sing a continuous shrinkage method</w:t>
      </w:r>
      <w:r w:rsidR="00451ACC">
        <w:rPr>
          <w:rFonts w:ascii="Times New Roman" w:hAnsi="Times New Roman" w:cs="Times New Roman"/>
          <w:sz w:val="24"/>
          <w:szCs w:val="24"/>
        </w:rPr>
        <w:t xml:space="preserve"> </w:t>
      </w:r>
      <w:r w:rsidR="00451ACC" w:rsidRPr="0092678B">
        <w:rPr>
          <w:rFonts w:ascii="Times New Roman" w:hAnsi="Times New Roman" w:cs="Times New Roman"/>
          <w:sz w:val="24"/>
          <w:szCs w:val="24"/>
        </w:rPr>
        <w:t>(Ge et al. 2019)</w:t>
      </w:r>
      <w:r w:rsidR="00451ACC" w:rsidRPr="003261D0">
        <w:rPr>
          <w:rFonts w:ascii="Times New Roman" w:hAnsi="Times New Roman" w:cs="Times New Roman"/>
          <w:sz w:val="24"/>
          <w:szCs w:val="24"/>
        </w:rPr>
        <w:t xml:space="preserve"> </w:t>
      </w:r>
      <w:r w:rsidR="00451ACC" w:rsidRPr="0092678B">
        <w:rPr>
          <w:rFonts w:ascii="Times New Roman" w:hAnsi="Times New Roman" w:cs="Times New Roman"/>
          <w:sz w:val="24"/>
          <w:szCs w:val="24"/>
        </w:rPr>
        <w:t xml:space="preserve">to enhance </w:t>
      </w:r>
      <w:r w:rsidR="00D528A9">
        <w:rPr>
          <w:rFonts w:ascii="Times New Roman" w:hAnsi="Times New Roman" w:cs="Times New Roman"/>
          <w:sz w:val="24"/>
          <w:szCs w:val="24"/>
        </w:rPr>
        <w:t>prediction</w:t>
      </w:r>
      <w:r w:rsidR="00451ACC" w:rsidRPr="0092678B">
        <w:rPr>
          <w:rFonts w:ascii="Times New Roman" w:hAnsi="Times New Roman" w:cs="Times New Roman"/>
          <w:sz w:val="24"/>
          <w:szCs w:val="24"/>
        </w:rPr>
        <w:t xml:space="preserve"> for non-EUR individuals</w:t>
      </w:r>
      <w:r w:rsidR="00D96033">
        <w:rPr>
          <w:rFonts w:ascii="Times New Roman" w:hAnsi="Times New Roman" w:cs="Times New Roman"/>
          <w:sz w:val="24"/>
          <w:szCs w:val="24"/>
        </w:rPr>
        <w:t>, while o</w:t>
      </w:r>
      <w:r w:rsidR="00451ACC" w:rsidRPr="0092678B">
        <w:rPr>
          <w:rFonts w:ascii="Times New Roman" w:hAnsi="Times New Roman" w:cs="Times New Roman"/>
          <w:sz w:val="24"/>
          <w:szCs w:val="24"/>
        </w:rPr>
        <w:t xml:space="preserve">ur within-family design </w:t>
      </w:r>
      <w:r w:rsidR="00BE1D06">
        <w:rPr>
          <w:rFonts w:ascii="Times New Roman" w:hAnsi="Times New Roman" w:cs="Times New Roman"/>
          <w:sz w:val="24"/>
          <w:szCs w:val="24"/>
        </w:rPr>
        <w:t xml:space="preserve">robustly controls for </w:t>
      </w:r>
      <w:r w:rsidR="00451ACC" w:rsidRPr="0092678B">
        <w:rPr>
          <w:rFonts w:ascii="Times New Roman" w:hAnsi="Times New Roman" w:cs="Times New Roman"/>
          <w:sz w:val="24"/>
          <w:szCs w:val="24"/>
        </w:rPr>
        <w:t xml:space="preserve">confounding. </w:t>
      </w:r>
      <w:r w:rsidR="00D96033">
        <w:rPr>
          <w:rFonts w:ascii="Times New Roman" w:hAnsi="Times New Roman" w:cs="Times New Roman"/>
          <w:sz w:val="24"/>
          <w:szCs w:val="24"/>
        </w:rPr>
        <w:t>Therefore, w</w:t>
      </w:r>
      <w:r w:rsidR="00451ACC" w:rsidRPr="0092678B">
        <w:rPr>
          <w:rFonts w:ascii="Times New Roman" w:hAnsi="Times New Roman" w:cs="Times New Roman"/>
          <w:sz w:val="24"/>
          <w:szCs w:val="24"/>
        </w:rPr>
        <w:t>e ran our analyses with individuals from all ancestries, hopin</w:t>
      </w:r>
      <w:r w:rsidR="00D96033">
        <w:rPr>
          <w:rFonts w:ascii="Times New Roman" w:hAnsi="Times New Roman" w:cs="Times New Roman"/>
          <w:sz w:val="24"/>
          <w:szCs w:val="24"/>
        </w:rPr>
        <w:t>g to</w:t>
      </w:r>
      <w:r w:rsidR="00451ACC" w:rsidRPr="0092678B">
        <w:rPr>
          <w:rFonts w:ascii="Times New Roman" w:hAnsi="Times New Roman" w:cs="Times New Roman"/>
          <w:sz w:val="24"/>
          <w:szCs w:val="24"/>
        </w:rPr>
        <w:t xml:space="preserve"> improve inclusiveness </w:t>
      </w:r>
      <w:r w:rsidR="00426CEC">
        <w:rPr>
          <w:rFonts w:ascii="Times New Roman" w:hAnsi="Times New Roman" w:cs="Times New Roman"/>
          <w:sz w:val="24"/>
          <w:szCs w:val="24"/>
        </w:rPr>
        <w:t xml:space="preserve">and </w:t>
      </w:r>
      <w:r w:rsidR="00451ACC" w:rsidRPr="0092678B">
        <w:rPr>
          <w:rFonts w:ascii="Times New Roman" w:hAnsi="Times New Roman" w:cs="Times New Roman"/>
          <w:sz w:val="24"/>
          <w:szCs w:val="24"/>
        </w:rPr>
        <w:t>reduc</w:t>
      </w:r>
      <w:r w:rsidR="00426CEC">
        <w:rPr>
          <w:rFonts w:ascii="Times New Roman" w:hAnsi="Times New Roman" w:cs="Times New Roman"/>
          <w:sz w:val="24"/>
          <w:szCs w:val="24"/>
        </w:rPr>
        <w:t>e</w:t>
      </w:r>
      <w:r w:rsidR="00451ACC" w:rsidRPr="0092678B">
        <w:rPr>
          <w:rFonts w:ascii="Times New Roman" w:hAnsi="Times New Roman" w:cs="Times New Roman"/>
          <w:sz w:val="24"/>
          <w:szCs w:val="24"/>
        </w:rPr>
        <w:t xml:space="preserve"> racial-ethnic disparities in the beneficiaries of genetic research.</w:t>
      </w:r>
    </w:p>
    <w:p w14:paraId="2D27DD95" w14:textId="6DD0B353" w:rsidR="00147449" w:rsidRPr="00FA257A" w:rsidRDefault="00147449" w:rsidP="00147449">
      <w:pPr>
        <w:spacing w:after="0" w:line="480" w:lineRule="auto"/>
        <w:rPr>
          <w:rFonts w:ascii="Times New Roman" w:hAnsi="Times New Roman" w:cs="Times New Roman"/>
          <w:b/>
          <w:bCs/>
          <w:i/>
          <w:iCs/>
          <w:sz w:val="24"/>
          <w:szCs w:val="24"/>
        </w:rPr>
      </w:pPr>
      <w:r w:rsidRPr="00FA257A">
        <w:rPr>
          <w:rFonts w:ascii="Times New Roman" w:hAnsi="Times New Roman" w:cs="Times New Roman"/>
          <w:b/>
          <w:bCs/>
          <w:i/>
          <w:iCs/>
          <w:sz w:val="24"/>
          <w:szCs w:val="24"/>
        </w:rPr>
        <w:t>Parent</w:t>
      </w:r>
      <w:r w:rsidR="003D330B">
        <w:rPr>
          <w:rFonts w:ascii="Times New Roman" w:hAnsi="Times New Roman" w:cs="Times New Roman"/>
          <w:b/>
          <w:bCs/>
          <w:i/>
          <w:iCs/>
          <w:sz w:val="24"/>
          <w:szCs w:val="24"/>
        </w:rPr>
        <w:t>al Relationship</w:t>
      </w:r>
    </w:p>
    <w:p w14:paraId="0810C94F" w14:textId="67C4C5B5" w:rsidR="005B7FB8" w:rsidRDefault="005B7FB8" w:rsidP="0092256B">
      <w:pPr>
        <w:spacing w:after="0" w:line="480" w:lineRule="auto"/>
        <w:ind w:firstLineChars="200" w:firstLine="480"/>
        <w:rPr>
          <w:rFonts w:ascii="Times New Roman" w:hAnsi="Times New Roman" w:cs="Times New Roman"/>
          <w:sz w:val="24"/>
          <w:szCs w:val="24"/>
        </w:rPr>
      </w:pPr>
      <w:r w:rsidRPr="005B7FB8">
        <w:rPr>
          <w:rFonts w:ascii="Times New Roman" w:hAnsi="Times New Roman" w:cs="Times New Roman"/>
          <w:b/>
          <w:bCs/>
          <w:sz w:val="24"/>
          <w:szCs w:val="24"/>
        </w:rPr>
        <w:t>Parent report.</w:t>
      </w:r>
      <w:r>
        <w:rPr>
          <w:rFonts w:ascii="Times New Roman" w:hAnsi="Times New Roman" w:cs="Times New Roman"/>
          <w:sz w:val="24"/>
          <w:szCs w:val="24"/>
        </w:rPr>
        <w:t xml:space="preserve"> At Wave I, the same parent </w:t>
      </w:r>
      <w:r w:rsidR="007C6588">
        <w:rPr>
          <w:rFonts w:ascii="Times New Roman" w:hAnsi="Times New Roman" w:cs="Times New Roman"/>
          <w:sz w:val="24"/>
          <w:szCs w:val="24"/>
        </w:rPr>
        <w:t>reported on their</w:t>
      </w:r>
      <w:r>
        <w:rPr>
          <w:rFonts w:ascii="Times New Roman" w:hAnsi="Times New Roman" w:cs="Times New Roman"/>
          <w:sz w:val="24"/>
          <w:szCs w:val="24"/>
        </w:rPr>
        <w:t xml:space="preserve"> relationship</w:t>
      </w:r>
      <w:r w:rsidR="007C6588">
        <w:rPr>
          <w:rFonts w:ascii="Times New Roman" w:hAnsi="Times New Roman" w:cs="Times New Roman"/>
          <w:sz w:val="24"/>
          <w:szCs w:val="24"/>
        </w:rPr>
        <w:t xml:space="preserve"> with </w:t>
      </w:r>
      <w:r>
        <w:rPr>
          <w:rFonts w:ascii="Times New Roman" w:hAnsi="Times New Roman" w:cs="Times New Roman"/>
          <w:sz w:val="24"/>
          <w:szCs w:val="24"/>
        </w:rPr>
        <w:t>each adolescent in the household.</w:t>
      </w:r>
      <w:r w:rsidR="007C6588">
        <w:rPr>
          <w:rFonts w:ascii="Times New Roman" w:hAnsi="Times New Roman" w:cs="Times New Roman"/>
          <w:sz w:val="24"/>
          <w:szCs w:val="24"/>
        </w:rPr>
        <w:t xml:space="preserve"> </w:t>
      </w:r>
      <w:r w:rsidR="006C1598">
        <w:rPr>
          <w:rFonts w:ascii="Times New Roman" w:hAnsi="Times New Roman" w:cs="Times New Roman"/>
          <w:sz w:val="24"/>
          <w:szCs w:val="24"/>
        </w:rPr>
        <w:t>Six</w:t>
      </w:r>
      <w:r w:rsidR="007C6588">
        <w:rPr>
          <w:rFonts w:ascii="Times New Roman" w:hAnsi="Times New Roman" w:cs="Times New Roman"/>
          <w:sz w:val="24"/>
          <w:szCs w:val="24"/>
        </w:rPr>
        <w:t xml:space="preserve"> items assessed the </w:t>
      </w:r>
      <w:r w:rsidR="003D330B">
        <w:rPr>
          <w:rFonts w:ascii="Times New Roman" w:hAnsi="Times New Roman" w:cs="Times New Roman"/>
          <w:sz w:val="24"/>
          <w:szCs w:val="24"/>
        </w:rPr>
        <w:t>closeness</w:t>
      </w:r>
      <w:r w:rsidR="00F944E7">
        <w:rPr>
          <w:rFonts w:ascii="Times New Roman" w:hAnsi="Times New Roman" w:cs="Times New Roman"/>
          <w:sz w:val="24"/>
          <w:szCs w:val="24"/>
        </w:rPr>
        <w:t xml:space="preserve"> </w:t>
      </w:r>
      <w:r w:rsidR="007C6588">
        <w:rPr>
          <w:rFonts w:ascii="Times New Roman" w:hAnsi="Times New Roman" w:cs="Times New Roman"/>
          <w:sz w:val="24"/>
          <w:szCs w:val="24"/>
        </w:rPr>
        <w:t xml:space="preserve">(“I get along with </w:t>
      </w:r>
      <w:r w:rsidR="00BD0513">
        <w:rPr>
          <w:rFonts w:ascii="Times New Roman" w:hAnsi="Times New Roman" w:cs="Times New Roman"/>
          <w:sz w:val="24"/>
          <w:szCs w:val="24"/>
        </w:rPr>
        <w:t>[adolescent]</w:t>
      </w:r>
      <w:r w:rsidR="007C6588">
        <w:rPr>
          <w:rFonts w:ascii="Times New Roman" w:hAnsi="Times New Roman" w:cs="Times New Roman"/>
          <w:sz w:val="24"/>
          <w:szCs w:val="24"/>
        </w:rPr>
        <w:t xml:space="preserve">”), </w:t>
      </w:r>
      <w:r w:rsidR="003D330B">
        <w:rPr>
          <w:rFonts w:ascii="Times New Roman" w:hAnsi="Times New Roman" w:cs="Times New Roman"/>
          <w:sz w:val="24"/>
          <w:szCs w:val="24"/>
        </w:rPr>
        <w:t>collaboration</w:t>
      </w:r>
      <w:r w:rsidR="00F944E7">
        <w:rPr>
          <w:rFonts w:ascii="Times New Roman" w:hAnsi="Times New Roman" w:cs="Times New Roman"/>
          <w:sz w:val="24"/>
          <w:szCs w:val="24"/>
        </w:rPr>
        <w:t xml:space="preserve"> </w:t>
      </w:r>
      <w:r w:rsidR="007C6588">
        <w:rPr>
          <w:rFonts w:ascii="Times New Roman" w:hAnsi="Times New Roman" w:cs="Times New Roman"/>
          <w:sz w:val="24"/>
          <w:szCs w:val="24"/>
        </w:rPr>
        <w:t>(“</w:t>
      </w:r>
      <w:r w:rsidR="00BD0513">
        <w:rPr>
          <w:rFonts w:ascii="Times New Roman" w:hAnsi="Times New Roman" w:cs="Times New Roman"/>
          <w:sz w:val="24"/>
          <w:szCs w:val="24"/>
        </w:rPr>
        <w:t xml:space="preserve">[adolescent] </w:t>
      </w:r>
      <w:r w:rsidR="009D7239">
        <w:rPr>
          <w:rFonts w:ascii="Times New Roman" w:hAnsi="Times New Roman" w:cs="Times New Roman"/>
          <w:sz w:val="24"/>
          <w:szCs w:val="24"/>
        </w:rPr>
        <w:t xml:space="preserve">and </w:t>
      </w:r>
      <w:r w:rsidR="007C6588" w:rsidRPr="007C6588">
        <w:rPr>
          <w:rFonts w:ascii="Times New Roman" w:hAnsi="Times New Roman" w:cs="Times New Roman"/>
          <w:sz w:val="24"/>
          <w:szCs w:val="24"/>
        </w:rPr>
        <w:t xml:space="preserve">I make decisions about </w:t>
      </w:r>
      <w:r w:rsidR="00BD0513">
        <w:rPr>
          <w:rFonts w:ascii="Times New Roman" w:hAnsi="Times New Roman" w:cs="Times New Roman"/>
          <w:sz w:val="24"/>
          <w:szCs w:val="24"/>
        </w:rPr>
        <w:t>their</w:t>
      </w:r>
      <w:r w:rsidR="007C6588" w:rsidRPr="007C6588">
        <w:rPr>
          <w:rFonts w:ascii="Times New Roman" w:hAnsi="Times New Roman" w:cs="Times New Roman"/>
          <w:sz w:val="24"/>
          <w:szCs w:val="24"/>
        </w:rPr>
        <w:t xml:space="preserve"> life together</w:t>
      </w:r>
      <w:r w:rsidR="007C6588">
        <w:rPr>
          <w:rFonts w:ascii="Times New Roman" w:hAnsi="Times New Roman" w:cs="Times New Roman"/>
          <w:sz w:val="24"/>
          <w:szCs w:val="24"/>
        </w:rPr>
        <w:t>”)</w:t>
      </w:r>
      <w:r w:rsidR="00512497">
        <w:rPr>
          <w:rFonts w:ascii="Times New Roman" w:hAnsi="Times New Roman" w:cs="Times New Roman"/>
          <w:sz w:val="24"/>
          <w:szCs w:val="24"/>
        </w:rPr>
        <w:t>,</w:t>
      </w:r>
      <w:r w:rsidR="00BD0513">
        <w:rPr>
          <w:rFonts w:ascii="Times New Roman" w:hAnsi="Times New Roman" w:cs="Times New Roman"/>
          <w:sz w:val="24"/>
          <w:szCs w:val="24"/>
        </w:rPr>
        <w:t xml:space="preserve"> trust (“I feel I can really trust [adolescent]”),</w:t>
      </w:r>
      <w:r w:rsidR="00512497">
        <w:rPr>
          <w:rFonts w:ascii="Times New Roman" w:hAnsi="Times New Roman" w:cs="Times New Roman"/>
          <w:sz w:val="24"/>
          <w:szCs w:val="24"/>
        </w:rPr>
        <w:t xml:space="preserve"> </w:t>
      </w:r>
      <w:r w:rsidR="003D330B">
        <w:rPr>
          <w:rFonts w:ascii="Times New Roman" w:hAnsi="Times New Roman" w:cs="Times New Roman"/>
          <w:sz w:val="24"/>
          <w:szCs w:val="24"/>
        </w:rPr>
        <w:t>antagonism (“</w:t>
      </w:r>
      <w:r w:rsidR="00BD0513">
        <w:rPr>
          <w:rFonts w:ascii="Times New Roman" w:hAnsi="Times New Roman" w:cs="Times New Roman"/>
          <w:sz w:val="24"/>
          <w:szCs w:val="24"/>
        </w:rPr>
        <w:t xml:space="preserve">[adolescent] </w:t>
      </w:r>
      <w:r w:rsidR="009D7239">
        <w:rPr>
          <w:rFonts w:ascii="Times New Roman" w:hAnsi="Times New Roman" w:cs="Times New Roman"/>
          <w:sz w:val="24"/>
          <w:szCs w:val="24"/>
        </w:rPr>
        <w:t xml:space="preserve">interferes with </w:t>
      </w:r>
      <w:r w:rsidR="00BD0513" w:rsidRPr="00BD0513">
        <w:rPr>
          <w:rFonts w:ascii="Times New Roman" w:hAnsi="Times New Roman" w:cs="Times New Roman"/>
          <w:sz w:val="24"/>
          <w:szCs w:val="24"/>
        </w:rPr>
        <w:t xml:space="preserve">interferes with </w:t>
      </w:r>
      <w:r w:rsidR="00BD0513">
        <w:rPr>
          <w:rFonts w:ascii="Times New Roman" w:hAnsi="Times New Roman" w:cs="Times New Roman"/>
          <w:sz w:val="24"/>
          <w:szCs w:val="24"/>
        </w:rPr>
        <w:t>my</w:t>
      </w:r>
      <w:r w:rsidR="00BD0513" w:rsidRPr="00BD0513">
        <w:rPr>
          <w:rFonts w:ascii="Times New Roman" w:hAnsi="Times New Roman" w:cs="Times New Roman"/>
          <w:sz w:val="24"/>
          <w:szCs w:val="24"/>
        </w:rPr>
        <w:t xml:space="preserve"> activities</w:t>
      </w:r>
      <w:r w:rsidR="003D330B">
        <w:rPr>
          <w:rFonts w:ascii="Times New Roman" w:hAnsi="Times New Roman" w:cs="Times New Roman"/>
          <w:sz w:val="24"/>
          <w:szCs w:val="24"/>
        </w:rPr>
        <w:t>”</w:t>
      </w:r>
      <w:r w:rsidR="006C1598">
        <w:rPr>
          <w:rFonts w:ascii="Times New Roman" w:hAnsi="Times New Roman" w:cs="Times New Roman"/>
          <w:sz w:val="24"/>
          <w:szCs w:val="24"/>
        </w:rPr>
        <w:t>; “I just do not understand [adolescent]”</w:t>
      </w:r>
      <w:r w:rsidR="003D330B">
        <w:rPr>
          <w:rFonts w:ascii="Times New Roman" w:hAnsi="Times New Roman" w:cs="Times New Roman"/>
          <w:sz w:val="24"/>
          <w:szCs w:val="24"/>
        </w:rPr>
        <w:t xml:space="preserve">), </w:t>
      </w:r>
      <w:r w:rsidR="00512497">
        <w:rPr>
          <w:rFonts w:ascii="Times New Roman" w:hAnsi="Times New Roman" w:cs="Times New Roman"/>
          <w:sz w:val="24"/>
          <w:szCs w:val="24"/>
        </w:rPr>
        <w:t>and overall satisfaction of the relationships (“</w:t>
      </w:r>
      <w:r w:rsidR="00BD0513">
        <w:rPr>
          <w:rFonts w:ascii="Times New Roman" w:hAnsi="Times New Roman" w:cs="Times New Roman"/>
          <w:sz w:val="24"/>
          <w:szCs w:val="24"/>
        </w:rPr>
        <w:t xml:space="preserve">I am </w:t>
      </w:r>
      <w:r w:rsidR="00512497" w:rsidRPr="007C6588">
        <w:rPr>
          <w:rFonts w:ascii="Times New Roman" w:hAnsi="Times New Roman" w:cs="Times New Roman"/>
          <w:sz w:val="24"/>
          <w:szCs w:val="24"/>
        </w:rPr>
        <w:t xml:space="preserve">satisfied with my relationship with </w:t>
      </w:r>
      <w:r w:rsidR="00BD0513">
        <w:rPr>
          <w:rFonts w:ascii="Times New Roman" w:hAnsi="Times New Roman" w:cs="Times New Roman"/>
          <w:sz w:val="24"/>
          <w:szCs w:val="24"/>
        </w:rPr>
        <w:t>[adolescent]</w:t>
      </w:r>
      <w:r w:rsidR="00512497">
        <w:rPr>
          <w:rFonts w:ascii="Times New Roman" w:hAnsi="Times New Roman" w:cs="Times New Roman"/>
          <w:sz w:val="24"/>
          <w:szCs w:val="24"/>
        </w:rPr>
        <w:t>”)</w:t>
      </w:r>
      <w:r w:rsidR="007C6588">
        <w:rPr>
          <w:rFonts w:ascii="Times New Roman" w:hAnsi="Times New Roman" w:cs="Times New Roman"/>
          <w:sz w:val="24"/>
          <w:szCs w:val="24"/>
        </w:rPr>
        <w:t>.</w:t>
      </w:r>
      <w:r w:rsidR="003D330B">
        <w:rPr>
          <w:rFonts w:ascii="Times New Roman" w:hAnsi="Times New Roman" w:cs="Times New Roman"/>
          <w:sz w:val="24"/>
          <w:szCs w:val="24"/>
        </w:rPr>
        <w:t xml:space="preserve"> The parent report of parental relationship has satisfactory reliability with </w:t>
      </w:r>
      <w:r w:rsidR="003D330B" w:rsidRPr="00D20ACC">
        <w:rPr>
          <w:rFonts w:ascii="Times New Roman" w:hAnsi="Times New Roman" w:cs="Times New Roman"/>
          <w:sz w:val="24"/>
          <w:szCs w:val="24"/>
        </w:rPr>
        <w:t>Cronbach’s α</w:t>
      </w:r>
      <w:r w:rsidR="003D330B">
        <w:rPr>
          <w:rFonts w:ascii="Times New Roman" w:hAnsi="Times New Roman" w:cs="Times New Roman"/>
          <w:sz w:val="24"/>
          <w:szCs w:val="24"/>
        </w:rPr>
        <w:t xml:space="preserve"> = .71.</w:t>
      </w:r>
      <w:r w:rsidR="002E7126">
        <w:rPr>
          <w:rFonts w:ascii="Times New Roman" w:hAnsi="Times New Roman" w:cs="Times New Roman"/>
          <w:sz w:val="24"/>
          <w:szCs w:val="24"/>
        </w:rPr>
        <w:t xml:space="preserve"> </w:t>
      </w:r>
    </w:p>
    <w:p w14:paraId="6D6C6415" w14:textId="5C65FD09" w:rsidR="00147449" w:rsidRPr="00D20ACC" w:rsidRDefault="005B7FB8" w:rsidP="00D10FCC">
      <w:pPr>
        <w:spacing w:after="0" w:line="480" w:lineRule="auto"/>
        <w:ind w:firstLineChars="200" w:firstLine="480"/>
        <w:rPr>
          <w:rFonts w:ascii="Times New Roman" w:hAnsi="Times New Roman" w:cs="Times New Roman"/>
          <w:sz w:val="24"/>
          <w:szCs w:val="24"/>
        </w:rPr>
      </w:pPr>
      <w:r w:rsidRPr="005B7FB8">
        <w:rPr>
          <w:rFonts w:ascii="Times New Roman" w:hAnsi="Times New Roman" w:cs="Times New Roman"/>
          <w:b/>
          <w:bCs/>
          <w:sz w:val="24"/>
          <w:szCs w:val="24"/>
        </w:rPr>
        <w:lastRenderedPageBreak/>
        <w:t>Child report.</w:t>
      </w:r>
      <w:r>
        <w:rPr>
          <w:rFonts w:ascii="Times New Roman" w:hAnsi="Times New Roman" w:cs="Times New Roman"/>
          <w:sz w:val="24"/>
          <w:szCs w:val="24"/>
        </w:rPr>
        <w:t xml:space="preserve"> </w:t>
      </w:r>
      <w:r w:rsidR="00147449" w:rsidRPr="00D20ACC">
        <w:rPr>
          <w:rFonts w:ascii="Times New Roman" w:hAnsi="Times New Roman" w:cs="Times New Roman"/>
          <w:sz w:val="24"/>
          <w:szCs w:val="24"/>
        </w:rPr>
        <w:t>At Wave I, participants self-reported on how they were parented as adolescents</w:t>
      </w:r>
      <w:r w:rsidR="00147449">
        <w:rPr>
          <w:rFonts w:ascii="Times New Roman" w:hAnsi="Times New Roman" w:cs="Times New Roman"/>
          <w:sz w:val="24"/>
          <w:szCs w:val="24"/>
        </w:rPr>
        <w:t>:</w:t>
      </w:r>
      <w:r w:rsidR="00147449" w:rsidRPr="00D20ACC">
        <w:rPr>
          <w:rFonts w:ascii="Times New Roman" w:hAnsi="Times New Roman" w:cs="Times New Roman"/>
          <w:sz w:val="24"/>
          <w:szCs w:val="24"/>
        </w:rPr>
        <w:t xml:space="preserve"> </w:t>
      </w:r>
      <w:r w:rsidR="00147449">
        <w:rPr>
          <w:rFonts w:ascii="Times New Roman" w:hAnsi="Times New Roman" w:cs="Times New Roman"/>
          <w:sz w:val="24"/>
          <w:szCs w:val="24"/>
        </w:rPr>
        <w:t>seven</w:t>
      </w:r>
      <w:r w:rsidR="00147449" w:rsidRPr="00D20ACC">
        <w:rPr>
          <w:rFonts w:ascii="Times New Roman" w:hAnsi="Times New Roman" w:cs="Times New Roman"/>
          <w:sz w:val="24"/>
          <w:szCs w:val="24"/>
        </w:rPr>
        <w:t xml:space="preserve"> items and </w:t>
      </w:r>
      <w:r w:rsidR="00147449">
        <w:rPr>
          <w:rFonts w:ascii="Times New Roman" w:hAnsi="Times New Roman" w:cs="Times New Roman"/>
          <w:sz w:val="24"/>
          <w:szCs w:val="24"/>
        </w:rPr>
        <w:t xml:space="preserve">five </w:t>
      </w:r>
      <w:r w:rsidR="00147449" w:rsidRPr="00D20ACC">
        <w:rPr>
          <w:rFonts w:ascii="Times New Roman" w:hAnsi="Times New Roman" w:cs="Times New Roman"/>
          <w:sz w:val="24"/>
          <w:szCs w:val="24"/>
        </w:rPr>
        <w:t>items measured aspects of supportive parenting of the resident mother and father, respectively, including perceived parental care (e.g., “how much do you think your [parent] cares about you?”), closeness (e.g., “how close do you feel to your [parent]?”), warmth (e.g., “your [parent] is warm and loving toward you”), communication (e.g., “you are satisfied with the way your [parent] and you communicate with each other”), and overall satisfaction of the relationship (e.g., overall, you are satisfied with your relationship</w:t>
      </w:r>
      <w:r w:rsidR="00147449" w:rsidRPr="00D20ACC">
        <w:rPr>
          <w:rFonts w:ascii="Times New Roman" w:hAnsi="Times New Roman" w:cs="Times New Roman" w:hint="eastAsia"/>
          <w:sz w:val="24"/>
          <w:szCs w:val="24"/>
        </w:rPr>
        <w:t xml:space="preserve"> </w:t>
      </w:r>
      <w:r w:rsidR="00147449" w:rsidRPr="00D20ACC">
        <w:rPr>
          <w:rFonts w:ascii="Times New Roman" w:hAnsi="Times New Roman" w:cs="Times New Roman"/>
          <w:sz w:val="24"/>
          <w:szCs w:val="24"/>
        </w:rPr>
        <w:t xml:space="preserve">with your [parent]). The maternal and paternal scales both showed high reliability with Cronbach’s αs = .85 </w:t>
      </w:r>
      <w:r w:rsidR="00147449">
        <w:rPr>
          <w:rFonts w:ascii="Times New Roman" w:hAnsi="Times New Roman" w:cs="Times New Roman"/>
          <w:sz w:val="24"/>
          <w:szCs w:val="24"/>
        </w:rPr>
        <w:t>and</w:t>
      </w:r>
      <w:r w:rsidR="00147449" w:rsidRPr="00D20ACC">
        <w:rPr>
          <w:rFonts w:ascii="Times New Roman" w:hAnsi="Times New Roman" w:cs="Times New Roman"/>
          <w:sz w:val="24"/>
          <w:szCs w:val="24"/>
        </w:rPr>
        <w:t xml:space="preserve"> .88, respectively.</w:t>
      </w:r>
      <w:r w:rsidR="00D10FCC" w:rsidRPr="00D10FCC">
        <w:rPr>
          <w:rFonts w:ascii="Times New Roman" w:hAnsi="Times New Roman" w:cs="Times New Roman"/>
          <w:sz w:val="24"/>
          <w:szCs w:val="24"/>
        </w:rPr>
        <w:t xml:space="preserve"> </w:t>
      </w:r>
    </w:p>
    <w:p w14:paraId="72487A5A" w14:textId="77777777" w:rsidR="00147449" w:rsidRDefault="00147449" w:rsidP="00147449">
      <w:pPr>
        <w:spacing w:after="0" w:line="480" w:lineRule="auto"/>
        <w:rPr>
          <w:rFonts w:ascii="Times New Roman" w:hAnsi="Times New Roman" w:cs="Times New Roman"/>
          <w:sz w:val="24"/>
          <w:szCs w:val="24"/>
        </w:rPr>
      </w:pPr>
      <w:r w:rsidRPr="00FA257A">
        <w:rPr>
          <w:rFonts w:ascii="Times New Roman" w:hAnsi="Times New Roman" w:cs="Times New Roman"/>
          <w:b/>
          <w:bCs/>
          <w:i/>
          <w:iCs/>
          <w:sz w:val="24"/>
          <w:szCs w:val="24"/>
        </w:rPr>
        <w:t>Delinquent Peer Affiliation</w:t>
      </w:r>
    </w:p>
    <w:p w14:paraId="1535D8C0" w14:textId="3744DEB0" w:rsidR="00973CCC" w:rsidRDefault="00147449" w:rsidP="00973CCC">
      <w:pPr>
        <w:spacing w:after="0" w:line="480" w:lineRule="auto"/>
        <w:ind w:firstLineChars="200" w:firstLine="480"/>
        <w:rPr>
          <w:rFonts w:ascii="Times New Roman" w:hAnsi="Times New Roman" w:cs="Times New Roman"/>
          <w:sz w:val="24"/>
          <w:szCs w:val="24"/>
        </w:rPr>
      </w:pPr>
      <w:r w:rsidRPr="00D20ACC">
        <w:rPr>
          <w:rFonts w:ascii="Times New Roman" w:hAnsi="Times New Roman" w:cs="Times New Roman"/>
          <w:sz w:val="24"/>
          <w:szCs w:val="24"/>
        </w:rPr>
        <w:t xml:space="preserve">At Wave I, participants were asked how many of their three closest friends smoked at least one cigarette each day, smoked marijuana at least once a month, and drank alcohol at least once a month. Participants were also asked about how often they took part in a fight where their group of friends fought against another group of people in the past 12 months. These four items (smoking, marijuana, alcohol, group fighting) showed </w:t>
      </w:r>
      <w:r>
        <w:rPr>
          <w:rFonts w:ascii="Times New Roman" w:hAnsi="Times New Roman" w:cs="Times New Roman"/>
          <w:sz w:val="24"/>
          <w:szCs w:val="24"/>
        </w:rPr>
        <w:t>moderate</w:t>
      </w:r>
      <w:r w:rsidRPr="00D20ACC">
        <w:rPr>
          <w:rFonts w:ascii="Times New Roman" w:hAnsi="Times New Roman" w:cs="Times New Roman"/>
          <w:sz w:val="24"/>
          <w:szCs w:val="24"/>
        </w:rPr>
        <w:t xml:space="preserve"> reliability (α = .</w:t>
      </w:r>
      <w:r w:rsidR="00132247">
        <w:rPr>
          <w:rFonts w:ascii="Times New Roman" w:hAnsi="Times New Roman" w:cs="Times New Roman"/>
          <w:sz w:val="24"/>
          <w:szCs w:val="24"/>
        </w:rPr>
        <w:t>71</w:t>
      </w:r>
      <w:r w:rsidRPr="00D20ACC">
        <w:rPr>
          <w:rFonts w:ascii="Times New Roman" w:hAnsi="Times New Roman" w:cs="Times New Roman"/>
          <w:sz w:val="24"/>
          <w:szCs w:val="24"/>
        </w:rPr>
        <w:t>).</w:t>
      </w:r>
      <w:r w:rsidR="00973CCC" w:rsidRPr="00973CCC">
        <w:rPr>
          <w:rFonts w:ascii="Times New Roman" w:hAnsi="Times New Roman" w:cs="Times New Roman"/>
          <w:sz w:val="24"/>
          <w:szCs w:val="24"/>
        </w:rPr>
        <w:t xml:space="preserve"> </w:t>
      </w:r>
    </w:p>
    <w:p w14:paraId="258C1B2A" w14:textId="77777777" w:rsidR="00147449" w:rsidRPr="00FA257A" w:rsidRDefault="00147449" w:rsidP="00147449">
      <w:pPr>
        <w:spacing w:after="0" w:line="480" w:lineRule="auto"/>
        <w:rPr>
          <w:i/>
          <w:iCs/>
        </w:rPr>
      </w:pPr>
      <w:r w:rsidRPr="00FA257A">
        <w:rPr>
          <w:rFonts w:ascii="Times New Roman" w:hAnsi="Times New Roman" w:cs="Times New Roman" w:hint="eastAsia"/>
          <w:b/>
          <w:bCs/>
          <w:i/>
          <w:iCs/>
          <w:sz w:val="24"/>
          <w:szCs w:val="24"/>
        </w:rPr>
        <w:t>S</w:t>
      </w:r>
      <w:r w:rsidRPr="00FA257A">
        <w:rPr>
          <w:rFonts w:ascii="Times New Roman" w:hAnsi="Times New Roman" w:cs="Times New Roman"/>
          <w:b/>
          <w:bCs/>
          <w:i/>
          <w:iCs/>
          <w:sz w:val="24"/>
          <w:szCs w:val="24"/>
        </w:rPr>
        <w:t>chool Connectedness</w:t>
      </w:r>
    </w:p>
    <w:p w14:paraId="0AFAE9D6" w14:textId="778AB308" w:rsidR="00147449" w:rsidRDefault="00147449" w:rsidP="005F4063">
      <w:pPr>
        <w:spacing w:after="0" w:line="480" w:lineRule="auto"/>
        <w:ind w:firstLineChars="200" w:firstLine="480"/>
        <w:rPr>
          <w:rFonts w:ascii="Times New Roman" w:hAnsi="Times New Roman" w:cs="Times New Roman"/>
          <w:sz w:val="24"/>
          <w:szCs w:val="24"/>
        </w:rPr>
      </w:pPr>
      <w:r w:rsidRPr="00D20ACC">
        <w:rPr>
          <w:rFonts w:ascii="Times New Roman" w:hAnsi="Times New Roman" w:cs="Times New Roman"/>
          <w:sz w:val="24"/>
          <w:szCs w:val="24"/>
        </w:rPr>
        <w:t xml:space="preserve">At Wave I, six items assessed the participants’ feelings of belongingness (e.g., ‘you feel like you are part of your school,’), interpersonal connectedness (e.g., ‘you feel close to people at your school,’), teacher support (e.g., ‘your teachers care a lot about you,’ ‘teachers treat students fairly’), and safety (e.g., ‘you feel safe in your school’) in the school context. These items were rated on the same five-point scale and showed high reliability (α = .77). </w:t>
      </w:r>
    </w:p>
    <w:p w14:paraId="2333CAFA" w14:textId="77777777" w:rsidR="00D30664" w:rsidRPr="000C248D" w:rsidRDefault="00D30664" w:rsidP="00D30664">
      <w:pPr>
        <w:spacing w:after="0" w:line="480" w:lineRule="auto"/>
        <w:rPr>
          <w:rFonts w:ascii="Times New Roman" w:hAnsi="Times New Roman" w:cs="Times New Roman"/>
          <w:i/>
          <w:iCs/>
          <w:sz w:val="24"/>
          <w:szCs w:val="24"/>
        </w:rPr>
      </w:pPr>
      <w:r>
        <w:rPr>
          <w:rFonts w:ascii="Times New Roman" w:hAnsi="Times New Roman" w:cs="Times New Roman"/>
          <w:b/>
          <w:bCs/>
          <w:i/>
          <w:iCs/>
          <w:sz w:val="24"/>
          <w:szCs w:val="24"/>
        </w:rPr>
        <w:t>EXT Phenotypes</w:t>
      </w:r>
    </w:p>
    <w:p w14:paraId="14FEAC98" w14:textId="08032332" w:rsidR="00D30664" w:rsidRPr="00D30664" w:rsidRDefault="00D30664" w:rsidP="00D30664">
      <w:pPr>
        <w:spacing w:after="0" w:line="480" w:lineRule="auto"/>
        <w:ind w:firstLineChars="200" w:firstLine="480"/>
        <w:rPr>
          <w:rFonts w:ascii="Times New Roman" w:hAnsi="Times New Roman" w:cs="Times New Roman"/>
          <w:sz w:val="24"/>
          <w:szCs w:val="24"/>
        </w:rPr>
      </w:pPr>
      <w:r w:rsidRPr="00D30664">
        <w:rPr>
          <w:rFonts w:ascii="Times New Roman" w:hAnsi="Times New Roman" w:cs="Times New Roman"/>
          <w:sz w:val="24"/>
          <w:szCs w:val="24"/>
        </w:rPr>
        <w:lastRenderedPageBreak/>
        <w:t>EXT</w:t>
      </w:r>
      <w:r>
        <w:rPr>
          <w:rFonts w:ascii="Times New Roman" w:hAnsi="Times New Roman" w:cs="Times New Roman"/>
          <w:sz w:val="24"/>
          <w:szCs w:val="24"/>
        </w:rPr>
        <w:t>-related phenotypes were used to assess the validity of PGS</w:t>
      </w:r>
      <w:r w:rsidRPr="00D30664">
        <w:rPr>
          <w:rFonts w:ascii="Times New Roman" w:hAnsi="Times New Roman" w:cs="Times New Roman"/>
          <w:sz w:val="24"/>
          <w:szCs w:val="24"/>
          <w:vertAlign w:val="subscript"/>
        </w:rPr>
        <w:t>EXT</w:t>
      </w:r>
      <w:r>
        <w:rPr>
          <w:rFonts w:ascii="Times New Roman" w:hAnsi="Times New Roman" w:cs="Times New Roman"/>
          <w:sz w:val="24"/>
          <w:szCs w:val="24"/>
        </w:rPr>
        <w:t xml:space="preserve"> and were measured </w:t>
      </w:r>
      <w:r w:rsidR="004B0E4C">
        <w:rPr>
          <w:rFonts w:ascii="Times New Roman" w:hAnsi="Times New Roman" w:cs="Times New Roman"/>
          <w:sz w:val="24"/>
          <w:szCs w:val="24"/>
        </w:rPr>
        <w:t xml:space="preserve">in adolescence (i.e., </w:t>
      </w:r>
      <w:r>
        <w:rPr>
          <w:rFonts w:ascii="Times New Roman" w:hAnsi="Times New Roman" w:cs="Times New Roman"/>
          <w:sz w:val="24"/>
          <w:szCs w:val="24"/>
        </w:rPr>
        <w:t>at Wave 1</w:t>
      </w:r>
      <w:r w:rsidR="004B0E4C">
        <w:rPr>
          <w:rFonts w:ascii="Times New Roman" w:hAnsi="Times New Roman" w:cs="Times New Roman"/>
          <w:sz w:val="24"/>
          <w:szCs w:val="24"/>
        </w:rPr>
        <w:t>)</w:t>
      </w:r>
      <w:r>
        <w:rPr>
          <w:rFonts w:ascii="Times New Roman" w:hAnsi="Times New Roman" w:cs="Times New Roman"/>
          <w:sz w:val="24"/>
          <w:szCs w:val="24"/>
        </w:rPr>
        <w:t xml:space="preserve"> for </w:t>
      </w:r>
      <w:r w:rsidR="00A8672D">
        <w:rPr>
          <w:rFonts w:ascii="Times New Roman" w:hAnsi="Times New Roman" w:cs="Times New Roman"/>
          <w:sz w:val="24"/>
          <w:szCs w:val="24"/>
        </w:rPr>
        <w:t xml:space="preserve">temporal </w:t>
      </w:r>
      <w:r>
        <w:rPr>
          <w:rFonts w:ascii="Times New Roman" w:hAnsi="Times New Roman" w:cs="Times New Roman"/>
          <w:sz w:val="24"/>
          <w:szCs w:val="24"/>
        </w:rPr>
        <w:t>consistency with social environment</w:t>
      </w:r>
      <w:r w:rsidR="00A8672D">
        <w:rPr>
          <w:rFonts w:ascii="Times New Roman" w:hAnsi="Times New Roman" w:cs="Times New Roman"/>
          <w:sz w:val="24"/>
          <w:szCs w:val="24"/>
        </w:rPr>
        <w:t xml:space="preserve"> variables</w:t>
      </w:r>
      <w:r>
        <w:rPr>
          <w:rFonts w:ascii="Times New Roman" w:hAnsi="Times New Roman" w:cs="Times New Roman"/>
          <w:sz w:val="24"/>
          <w:szCs w:val="24"/>
        </w:rPr>
        <w:t xml:space="preserve">. </w:t>
      </w:r>
    </w:p>
    <w:p w14:paraId="092FF98C" w14:textId="7B69E198" w:rsidR="00D30664" w:rsidRPr="003670B9" w:rsidRDefault="00D30664" w:rsidP="00D30664">
      <w:pPr>
        <w:spacing w:after="0" w:line="480" w:lineRule="auto"/>
        <w:ind w:firstLineChars="200" w:firstLine="480"/>
        <w:rPr>
          <w:rFonts w:ascii="Times New Roman" w:hAnsi="Times New Roman" w:cs="Times New Roman"/>
          <w:sz w:val="24"/>
          <w:szCs w:val="24"/>
        </w:rPr>
      </w:pPr>
      <w:r w:rsidRPr="003670B9">
        <w:rPr>
          <w:rFonts w:ascii="Times New Roman" w:hAnsi="Times New Roman" w:cs="Times New Roman"/>
          <w:b/>
          <w:bCs/>
          <w:sz w:val="24"/>
          <w:szCs w:val="24"/>
        </w:rPr>
        <w:t>Substance Use Behavior (SUB).</w:t>
      </w:r>
      <w:r>
        <w:rPr>
          <w:rFonts w:ascii="Times New Roman" w:hAnsi="Times New Roman" w:cs="Times New Roman"/>
          <w:b/>
          <w:bCs/>
          <w:i/>
          <w:iCs/>
          <w:sz w:val="24"/>
          <w:szCs w:val="24"/>
        </w:rPr>
        <w:t xml:space="preserve"> </w:t>
      </w:r>
      <w:r>
        <w:rPr>
          <w:rFonts w:ascii="Times New Roman" w:hAnsi="Times New Roman" w:cs="Times New Roman"/>
          <w:sz w:val="24"/>
          <w:szCs w:val="24"/>
        </w:rPr>
        <w:t>SUB</w:t>
      </w:r>
      <w:r w:rsidRPr="00D20ACC">
        <w:rPr>
          <w:rFonts w:ascii="Times New Roman" w:hAnsi="Times New Roman" w:cs="Times New Roman"/>
          <w:sz w:val="24"/>
          <w:szCs w:val="24"/>
        </w:rPr>
        <w:t xml:space="preserve"> was assessed </w:t>
      </w:r>
      <w:r>
        <w:rPr>
          <w:rFonts w:ascii="Times New Roman" w:hAnsi="Times New Roman" w:cs="Times New Roman"/>
          <w:sz w:val="24"/>
          <w:szCs w:val="24"/>
        </w:rPr>
        <w:t>with six</w:t>
      </w:r>
      <w:r w:rsidRPr="00D20ACC">
        <w:rPr>
          <w:rFonts w:ascii="Times New Roman" w:hAnsi="Times New Roman" w:cs="Times New Roman"/>
          <w:sz w:val="24"/>
          <w:szCs w:val="24"/>
        </w:rPr>
        <w:t xml:space="preserve"> highly similar items, measuring participants’ alcohol, marijuana, cigarette</w:t>
      </w:r>
      <w:r>
        <w:rPr>
          <w:rFonts w:ascii="Times New Roman" w:hAnsi="Times New Roman" w:cs="Times New Roman"/>
          <w:sz w:val="24"/>
          <w:szCs w:val="24"/>
        </w:rPr>
        <w:t xml:space="preserve">, cocaine, and other illicit drug </w:t>
      </w:r>
      <w:r w:rsidRPr="00D20ACC">
        <w:rPr>
          <w:rFonts w:ascii="Times New Roman" w:hAnsi="Times New Roman" w:cs="Times New Roman"/>
          <w:sz w:val="24"/>
          <w:szCs w:val="24"/>
        </w:rPr>
        <w:t xml:space="preserve">use (e.g., “During the past 30 days, on how many days did you use marijuana?”). </w:t>
      </w:r>
      <w:r>
        <w:rPr>
          <w:rFonts w:ascii="Times New Roman" w:hAnsi="Times New Roman" w:cs="Times New Roman"/>
          <w:sz w:val="24"/>
          <w:szCs w:val="24"/>
        </w:rPr>
        <w:t xml:space="preserve">Some </w:t>
      </w:r>
      <w:r w:rsidRPr="00D20ACC">
        <w:rPr>
          <w:rFonts w:ascii="Times New Roman" w:hAnsi="Times New Roman" w:cs="Times New Roman"/>
          <w:sz w:val="24"/>
          <w:szCs w:val="24"/>
        </w:rPr>
        <w:t xml:space="preserve">items were measured on different scales </w:t>
      </w:r>
      <w:r>
        <w:rPr>
          <w:rFonts w:ascii="Times New Roman" w:hAnsi="Times New Roman" w:cs="Times New Roman"/>
          <w:sz w:val="24"/>
          <w:szCs w:val="24"/>
        </w:rPr>
        <w:t xml:space="preserve">across waves </w:t>
      </w:r>
      <w:r w:rsidRPr="00D20ACC">
        <w:rPr>
          <w:rFonts w:ascii="Times New Roman" w:hAnsi="Times New Roman" w:cs="Times New Roman"/>
          <w:sz w:val="24"/>
          <w:szCs w:val="24"/>
        </w:rPr>
        <w:t>and were recorded on</w:t>
      </w:r>
      <w:r>
        <w:rPr>
          <w:rFonts w:ascii="Times New Roman" w:hAnsi="Times New Roman" w:cs="Times New Roman"/>
          <w:sz w:val="24"/>
          <w:szCs w:val="24"/>
        </w:rPr>
        <w:t xml:space="preserve"> </w:t>
      </w:r>
      <w:r w:rsidRPr="00D20ACC">
        <w:rPr>
          <w:rFonts w:ascii="Times New Roman" w:hAnsi="Times New Roman" w:cs="Times New Roman"/>
          <w:sz w:val="24"/>
          <w:szCs w:val="24"/>
        </w:rPr>
        <w:t xml:space="preserve">a </w:t>
      </w:r>
      <w:r>
        <w:rPr>
          <w:rFonts w:ascii="Times New Roman" w:hAnsi="Times New Roman" w:cs="Times New Roman"/>
          <w:sz w:val="24"/>
          <w:szCs w:val="24"/>
        </w:rPr>
        <w:t xml:space="preserve">consistent </w:t>
      </w:r>
      <w:r w:rsidRPr="00D20ACC">
        <w:rPr>
          <w:rFonts w:ascii="Times New Roman" w:hAnsi="Times New Roman" w:cs="Times New Roman"/>
          <w:sz w:val="24"/>
          <w:szCs w:val="24"/>
        </w:rPr>
        <w:t xml:space="preserve">scale ranging from </w:t>
      </w:r>
      <w:r>
        <w:rPr>
          <w:rFonts w:ascii="Times New Roman" w:hAnsi="Times New Roman" w:cs="Times New Roman"/>
          <w:sz w:val="24"/>
          <w:szCs w:val="24"/>
        </w:rPr>
        <w:t>0</w:t>
      </w:r>
      <w:r w:rsidRPr="00D20ACC">
        <w:rPr>
          <w:rFonts w:ascii="Times New Roman" w:hAnsi="Times New Roman" w:cs="Times New Roman"/>
          <w:sz w:val="24"/>
          <w:szCs w:val="24"/>
        </w:rPr>
        <w:t xml:space="preserve"> to </w:t>
      </w:r>
      <w:r>
        <w:rPr>
          <w:rFonts w:ascii="Times New Roman" w:hAnsi="Times New Roman" w:cs="Times New Roman"/>
          <w:sz w:val="24"/>
          <w:szCs w:val="24"/>
        </w:rPr>
        <w:t>6</w:t>
      </w:r>
      <w:r w:rsidRPr="00D20ACC">
        <w:rPr>
          <w:rFonts w:ascii="Times New Roman" w:hAnsi="Times New Roman" w:cs="Times New Roman"/>
          <w:sz w:val="24"/>
          <w:szCs w:val="24"/>
        </w:rPr>
        <w:t>, with zero indicating no substance use and six indicating daily</w:t>
      </w:r>
      <w:r>
        <w:rPr>
          <w:rFonts w:ascii="Times New Roman" w:hAnsi="Times New Roman" w:cs="Times New Roman"/>
          <w:sz w:val="24"/>
          <w:szCs w:val="24"/>
        </w:rPr>
        <w:t xml:space="preserve"> or higher levels of</w:t>
      </w:r>
      <w:r w:rsidRPr="00D20ACC">
        <w:rPr>
          <w:rFonts w:ascii="Times New Roman" w:hAnsi="Times New Roman" w:cs="Times New Roman"/>
          <w:sz w:val="24"/>
          <w:szCs w:val="24"/>
        </w:rPr>
        <w:t xml:space="preserve"> substance use. These </w:t>
      </w:r>
      <w:r>
        <w:rPr>
          <w:rFonts w:ascii="Times New Roman" w:hAnsi="Times New Roman" w:cs="Times New Roman"/>
          <w:sz w:val="24"/>
          <w:szCs w:val="24"/>
        </w:rPr>
        <w:t>six</w:t>
      </w:r>
      <w:r w:rsidRPr="00D20ACC">
        <w:rPr>
          <w:rFonts w:ascii="Times New Roman" w:hAnsi="Times New Roman" w:cs="Times New Roman"/>
          <w:sz w:val="24"/>
          <w:szCs w:val="24"/>
        </w:rPr>
        <w:t xml:space="preserve"> items showed </w:t>
      </w:r>
      <w:r>
        <w:rPr>
          <w:rFonts w:ascii="Times New Roman" w:hAnsi="Times New Roman" w:cs="Times New Roman"/>
          <w:sz w:val="24"/>
          <w:szCs w:val="24"/>
        </w:rPr>
        <w:t>moderate</w:t>
      </w:r>
      <w:r w:rsidRPr="00D20ACC">
        <w:rPr>
          <w:rFonts w:ascii="Times New Roman" w:hAnsi="Times New Roman" w:cs="Times New Roman"/>
          <w:sz w:val="24"/>
          <w:szCs w:val="24"/>
        </w:rPr>
        <w:t xml:space="preserve"> reliability </w:t>
      </w:r>
      <w:r>
        <w:rPr>
          <w:rFonts w:ascii="Times New Roman" w:hAnsi="Times New Roman" w:cs="Times New Roman"/>
          <w:sz w:val="24"/>
          <w:szCs w:val="24"/>
        </w:rPr>
        <w:t>(</w:t>
      </w:r>
      <w:r w:rsidRPr="00D20ACC">
        <w:rPr>
          <w:rFonts w:ascii="Times New Roman" w:hAnsi="Times New Roman" w:cs="Times New Roman"/>
          <w:sz w:val="24"/>
          <w:szCs w:val="24"/>
        </w:rPr>
        <w:t>α = .</w:t>
      </w:r>
      <w:r>
        <w:rPr>
          <w:rFonts w:ascii="Times New Roman" w:hAnsi="Times New Roman" w:cs="Times New Roman"/>
          <w:sz w:val="24"/>
          <w:szCs w:val="24"/>
        </w:rPr>
        <w:t>75)</w:t>
      </w:r>
      <w:r w:rsidRPr="00D20ACC">
        <w:rPr>
          <w:rFonts w:ascii="Times New Roman" w:hAnsi="Times New Roman" w:cs="Times New Roman"/>
          <w:sz w:val="24"/>
          <w:szCs w:val="24"/>
        </w:rPr>
        <w:t>.</w:t>
      </w:r>
      <w:r>
        <w:rPr>
          <w:rFonts w:ascii="Times New Roman" w:hAnsi="Times New Roman" w:cs="Times New Roman"/>
          <w:sz w:val="24"/>
          <w:szCs w:val="24"/>
        </w:rPr>
        <w:t xml:space="preserve"> </w:t>
      </w:r>
    </w:p>
    <w:p w14:paraId="0CC957A3" w14:textId="353E67EB" w:rsidR="00D30664" w:rsidRPr="00D20ACC" w:rsidRDefault="00D30664" w:rsidP="004B0E4C">
      <w:pPr>
        <w:spacing w:after="0" w:line="480" w:lineRule="auto"/>
        <w:ind w:firstLineChars="200" w:firstLine="480"/>
        <w:rPr>
          <w:rFonts w:ascii="Times New Roman" w:hAnsi="Times New Roman" w:cs="Times New Roman"/>
          <w:sz w:val="24"/>
          <w:szCs w:val="24"/>
        </w:rPr>
      </w:pPr>
      <w:r w:rsidRPr="003670B9">
        <w:rPr>
          <w:rFonts w:ascii="Times New Roman" w:hAnsi="Times New Roman" w:cs="Times New Roman"/>
          <w:b/>
          <w:bCs/>
          <w:sz w:val="24"/>
          <w:szCs w:val="24"/>
        </w:rPr>
        <w:t xml:space="preserve">Antisocial Behavior (ASB). </w:t>
      </w:r>
      <w:r>
        <w:rPr>
          <w:rFonts w:ascii="Times New Roman" w:hAnsi="Times New Roman" w:cs="Times New Roman"/>
          <w:sz w:val="24"/>
          <w:szCs w:val="24"/>
        </w:rPr>
        <w:t xml:space="preserve">Adolescent ASB </w:t>
      </w:r>
      <w:r w:rsidRPr="00D20ACC">
        <w:rPr>
          <w:rFonts w:ascii="Times New Roman" w:hAnsi="Times New Roman" w:cs="Times New Roman"/>
          <w:sz w:val="24"/>
          <w:szCs w:val="24"/>
        </w:rPr>
        <w:t xml:space="preserve">was assessed </w:t>
      </w:r>
      <w:r>
        <w:rPr>
          <w:rFonts w:ascii="Times New Roman" w:hAnsi="Times New Roman" w:cs="Times New Roman"/>
          <w:sz w:val="24"/>
          <w:szCs w:val="24"/>
        </w:rPr>
        <w:t>with ten identical</w:t>
      </w:r>
      <w:r w:rsidRPr="00D20ACC">
        <w:rPr>
          <w:rFonts w:ascii="Times New Roman" w:hAnsi="Times New Roman" w:cs="Times New Roman"/>
          <w:sz w:val="24"/>
          <w:szCs w:val="24"/>
        </w:rPr>
        <w:t xml:space="preserve"> items</w:t>
      </w:r>
      <w:r>
        <w:rPr>
          <w:rFonts w:ascii="Times New Roman" w:hAnsi="Times New Roman" w:cs="Times New Roman"/>
          <w:sz w:val="24"/>
          <w:szCs w:val="24"/>
        </w:rPr>
        <w:t xml:space="preserve">, </w:t>
      </w:r>
      <w:r w:rsidRPr="00D20ACC">
        <w:rPr>
          <w:rFonts w:ascii="Times New Roman" w:hAnsi="Times New Roman" w:cs="Times New Roman"/>
          <w:sz w:val="24"/>
          <w:szCs w:val="24"/>
        </w:rPr>
        <w:t>measuring participants’ aggressive and non-aggressive rule-breaking behaviors (e.g., damaging property, stealing something greater than $50, selling drugs, pulling a knife or gun on someone, shooting or stabbing someone</w:t>
      </w:r>
      <w:r>
        <w:rPr>
          <w:rFonts w:ascii="Times New Roman" w:hAnsi="Times New Roman" w:cs="Times New Roman"/>
          <w:sz w:val="24"/>
          <w:szCs w:val="24"/>
        </w:rPr>
        <w:t xml:space="preserve">). </w:t>
      </w:r>
      <w:r w:rsidRPr="00D20ACC">
        <w:rPr>
          <w:rFonts w:ascii="Times New Roman" w:hAnsi="Times New Roman" w:cs="Times New Roman"/>
          <w:sz w:val="24"/>
          <w:szCs w:val="24"/>
        </w:rPr>
        <w:t xml:space="preserve">These </w:t>
      </w:r>
      <w:r>
        <w:rPr>
          <w:rFonts w:ascii="Times New Roman" w:hAnsi="Times New Roman" w:cs="Times New Roman"/>
          <w:sz w:val="24"/>
          <w:szCs w:val="24"/>
        </w:rPr>
        <w:t>ten</w:t>
      </w:r>
      <w:r w:rsidRPr="00D20ACC">
        <w:rPr>
          <w:rFonts w:ascii="Times New Roman" w:hAnsi="Times New Roman" w:cs="Times New Roman"/>
          <w:sz w:val="24"/>
          <w:szCs w:val="24"/>
        </w:rPr>
        <w:t xml:space="preserve"> items showed </w:t>
      </w:r>
      <w:r>
        <w:rPr>
          <w:rFonts w:ascii="Times New Roman" w:hAnsi="Times New Roman" w:cs="Times New Roman"/>
          <w:sz w:val="24"/>
          <w:szCs w:val="24"/>
        </w:rPr>
        <w:t>moderate to high</w:t>
      </w:r>
      <w:r w:rsidRPr="00D20ACC">
        <w:rPr>
          <w:rFonts w:ascii="Times New Roman" w:hAnsi="Times New Roman" w:cs="Times New Roman"/>
          <w:sz w:val="24"/>
          <w:szCs w:val="24"/>
        </w:rPr>
        <w:t xml:space="preserve"> reliability </w:t>
      </w:r>
      <w:r>
        <w:rPr>
          <w:rFonts w:ascii="Times New Roman" w:hAnsi="Times New Roman" w:cs="Times New Roman"/>
          <w:sz w:val="24"/>
          <w:szCs w:val="24"/>
        </w:rPr>
        <w:t>(</w:t>
      </w:r>
      <w:r w:rsidRPr="00D20ACC">
        <w:rPr>
          <w:rFonts w:ascii="Times New Roman" w:hAnsi="Times New Roman" w:cs="Times New Roman"/>
          <w:sz w:val="24"/>
          <w:szCs w:val="24"/>
        </w:rPr>
        <w:t>α = .</w:t>
      </w:r>
      <w:r>
        <w:rPr>
          <w:rFonts w:ascii="Times New Roman" w:hAnsi="Times New Roman" w:cs="Times New Roman"/>
          <w:sz w:val="24"/>
          <w:szCs w:val="24"/>
        </w:rPr>
        <w:t>80)</w:t>
      </w:r>
      <w:r w:rsidRPr="00D20ACC">
        <w:rPr>
          <w:rFonts w:ascii="Times New Roman" w:hAnsi="Times New Roman" w:cs="Times New Roman"/>
          <w:sz w:val="24"/>
          <w:szCs w:val="24"/>
        </w:rPr>
        <w:t>.</w:t>
      </w:r>
      <w:r>
        <w:rPr>
          <w:rFonts w:ascii="Times New Roman" w:hAnsi="Times New Roman" w:cs="Times New Roman"/>
          <w:sz w:val="24"/>
          <w:szCs w:val="24"/>
        </w:rPr>
        <w:t xml:space="preserve"> </w:t>
      </w:r>
    </w:p>
    <w:p w14:paraId="4944F99A" w14:textId="25F9E903" w:rsidR="00147449" w:rsidRDefault="00147449" w:rsidP="00DE203C">
      <w:pPr>
        <w:spacing w:after="0" w:line="480" w:lineRule="auto"/>
        <w:ind w:firstLineChars="200" w:firstLine="480"/>
        <w:rPr>
          <w:rFonts w:ascii="Times New Roman" w:hAnsi="Times New Roman" w:cs="Times New Roman"/>
          <w:sz w:val="24"/>
          <w:szCs w:val="24"/>
        </w:rPr>
      </w:pPr>
      <w:r>
        <w:rPr>
          <w:rFonts w:ascii="Times New Roman" w:hAnsi="Times New Roman" w:cs="Times New Roman"/>
          <w:b/>
          <w:bCs/>
          <w:sz w:val="24"/>
          <w:szCs w:val="24"/>
        </w:rPr>
        <w:t>Covariates</w:t>
      </w:r>
      <w:r w:rsidRPr="00EC6D3F">
        <w:rPr>
          <w:rFonts w:ascii="Times New Roman" w:hAnsi="Times New Roman" w:cs="Times New Roman"/>
          <w:sz w:val="24"/>
          <w:szCs w:val="24"/>
        </w:rPr>
        <w:t>.</w:t>
      </w:r>
      <w:r w:rsidR="0000304D" w:rsidRPr="00EC6D3F">
        <w:rPr>
          <w:rFonts w:ascii="Times New Roman" w:hAnsi="Times New Roman" w:cs="Times New Roman"/>
          <w:sz w:val="24"/>
          <w:szCs w:val="24"/>
        </w:rPr>
        <w:t xml:space="preserve"> </w:t>
      </w:r>
      <w:r w:rsidR="00FE3AFC">
        <w:rPr>
          <w:rFonts w:ascii="Times New Roman" w:hAnsi="Times New Roman" w:cs="Times New Roman"/>
          <w:sz w:val="24"/>
          <w:szCs w:val="24"/>
        </w:rPr>
        <w:t>A</w:t>
      </w:r>
      <w:r w:rsidR="0000304D" w:rsidRPr="0092678B">
        <w:rPr>
          <w:rFonts w:ascii="Times New Roman" w:hAnsi="Times New Roman" w:cs="Times New Roman"/>
          <w:sz w:val="24"/>
          <w:szCs w:val="24"/>
        </w:rPr>
        <w:t xml:space="preserve">ge and </w:t>
      </w:r>
      <w:r w:rsidR="00F32E55">
        <w:rPr>
          <w:rFonts w:ascii="Times New Roman" w:hAnsi="Times New Roman" w:cs="Times New Roman"/>
          <w:sz w:val="24"/>
          <w:szCs w:val="24"/>
        </w:rPr>
        <w:t xml:space="preserve">biological </w:t>
      </w:r>
      <w:r w:rsidR="0000304D" w:rsidRPr="0092678B">
        <w:rPr>
          <w:rFonts w:ascii="Times New Roman" w:hAnsi="Times New Roman" w:cs="Times New Roman"/>
          <w:sz w:val="24"/>
          <w:szCs w:val="24"/>
        </w:rPr>
        <w:t xml:space="preserve">sex </w:t>
      </w:r>
      <w:r w:rsidR="00383CDB">
        <w:rPr>
          <w:rFonts w:ascii="Times New Roman" w:hAnsi="Times New Roman" w:cs="Times New Roman"/>
          <w:sz w:val="24"/>
          <w:szCs w:val="24"/>
        </w:rPr>
        <w:t>were cluster-mean centered and</w:t>
      </w:r>
      <w:r w:rsidR="0000304D" w:rsidRPr="0092678B">
        <w:rPr>
          <w:rFonts w:ascii="Times New Roman" w:hAnsi="Times New Roman" w:cs="Times New Roman"/>
          <w:sz w:val="24"/>
          <w:szCs w:val="24"/>
        </w:rPr>
        <w:t xml:space="preserve"> </w:t>
      </w:r>
      <w:r w:rsidR="00664FD8">
        <w:rPr>
          <w:rFonts w:ascii="Times New Roman" w:hAnsi="Times New Roman" w:cs="Times New Roman"/>
          <w:sz w:val="24"/>
          <w:szCs w:val="24"/>
        </w:rPr>
        <w:t>covaried out</w:t>
      </w:r>
      <w:r w:rsidR="0000304D" w:rsidRPr="0092678B">
        <w:rPr>
          <w:rFonts w:ascii="Times New Roman" w:hAnsi="Times New Roman" w:cs="Times New Roman"/>
          <w:sz w:val="24"/>
          <w:szCs w:val="24"/>
        </w:rPr>
        <w:t xml:space="preserve"> within-family</w:t>
      </w:r>
      <w:r w:rsidR="00D82F19">
        <w:rPr>
          <w:rFonts w:ascii="Times New Roman" w:hAnsi="Times New Roman" w:cs="Times New Roman"/>
          <w:sz w:val="24"/>
          <w:szCs w:val="24"/>
        </w:rPr>
        <w:t>.</w:t>
      </w:r>
      <w:r w:rsidR="0000304D" w:rsidRPr="0092678B">
        <w:rPr>
          <w:rFonts w:ascii="Times New Roman" w:hAnsi="Times New Roman" w:cs="Times New Roman"/>
          <w:sz w:val="24"/>
          <w:szCs w:val="24"/>
        </w:rPr>
        <w:t xml:space="preserve"> </w:t>
      </w:r>
      <w:r w:rsidR="00427561">
        <w:rPr>
          <w:rFonts w:ascii="Times New Roman" w:hAnsi="Times New Roman" w:cs="Times New Roman"/>
          <w:sz w:val="24"/>
          <w:szCs w:val="24"/>
        </w:rPr>
        <w:t>Parental e</w:t>
      </w:r>
      <w:r w:rsidR="0000304D" w:rsidRPr="0092678B">
        <w:rPr>
          <w:rFonts w:ascii="Times New Roman" w:hAnsi="Times New Roman" w:cs="Times New Roman"/>
          <w:sz w:val="24"/>
          <w:szCs w:val="24"/>
        </w:rPr>
        <w:t>ducation</w:t>
      </w:r>
      <w:r w:rsidR="00664FD8">
        <w:rPr>
          <w:rFonts w:ascii="Times New Roman" w:hAnsi="Times New Roman" w:cs="Times New Roman"/>
          <w:sz w:val="24"/>
          <w:szCs w:val="24"/>
        </w:rPr>
        <w:t xml:space="preserve">, </w:t>
      </w:r>
      <w:r w:rsidR="007B36C7" w:rsidRPr="0092678B">
        <w:rPr>
          <w:rFonts w:ascii="Times New Roman" w:hAnsi="Times New Roman" w:cs="Times New Roman"/>
          <w:sz w:val="24"/>
          <w:szCs w:val="24"/>
        </w:rPr>
        <w:t>family income</w:t>
      </w:r>
      <w:r w:rsidR="00664FD8">
        <w:rPr>
          <w:rFonts w:ascii="Times New Roman" w:hAnsi="Times New Roman" w:cs="Times New Roman"/>
          <w:sz w:val="24"/>
          <w:szCs w:val="24"/>
        </w:rPr>
        <w:t xml:space="preserve">, and </w:t>
      </w:r>
      <w:r w:rsidR="00664FD8">
        <w:rPr>
          <w:rFonts w:ascii="Times New Roman" w:hAnsi="Times New Roman" w:cs="Times New Roman"/>
          <w:sz w:val="24"/>
          <w:szCs w:val="24"/>
        </w:rPr>
        <w:t>dummy-coded genetic ancestry</w:t>
      </w:r>
      <w:r w:rsidR="008B3918">
        <w:rPr>
          <w:rFonts w:ascii="Times New Roman" w:hAnsi="Times New Roman" w:cs="Times New Roman"/>
          <w:sz w:val="24"/>
          <w:szCs w:val="24"/>
        </w:rPr>
        <w:t xml:space="preserve"> </w:t>
      </w:r>
      <w:r w:rsidR="0000304D" w:rsidRPr="0092678B">
        <w:rPr>
          <w:rFonts w:ascii="Times New Roman" w:hAnsi="Times New Roman" w:cs="Times New Roman"/>
          <w:sz w:val="24"/>
          <w:szCs w:val="24"/>
        </w:rPr>
        <w:t>were covaried out</w:t>
      </w:r>
      <w:r w:rsidR="00345A81">
        <w:rPr>
          <w:rFonts w:ascii="Times New Roman" w:hAnsi="Times New Roman" w:cs="Times New Roman"/>
          <w:sz w:val="24"/>
          <w:szCs w:val="24"/>
        </w:rPr>
        <w:t xml:space="preserve"> at the</w:t>
      </w:r>
      <w:r w:rsidR="0000304D" w:rsidRPr="0092678B">
        <w:rPr>
          <w:rFonts w:ascii="Times New Roman" w:hAnsi="Times New Roman" w:cs="Times New Roman"/>
          <w:sz w:val="24"/>
          <w:szCs w:val="24"/>
        </w:rPr>
        <w:t xml:space="preserve"> between-family</w:t>
      </w:r>
      <w:r w:rsidR="00345A81">
        <w:rPr>
          <w:rFonts w:ascii="Times New Roman" w:hAnsi="Times New Roman" w:cs="Times New Roman"/>
          <w:sz w:val="24"/>
          <w:szCs w:val="24"/>
        </w:rPr>
        <w:t xml:space="preserve"> level of analysis</w:t>
      </w:r>
      <w:r w:rsidR="008B3918">
        <w:rPr>
          <w:rFonts w:ascii="Times New Roman" w:hAnsi="Times New Roman" w:cs="Times New Roman"/>
          <w:sz w:val="24"/>
          <w:szCs w:val="24"/>
        </w:rPr>
        <w:t xml:space="preserve"> in addition to</w:t>
      </w:r>
      <w:r w:rsidR="00664FD8">
        <w:rPr>
          <w:rFonts w:ascii="Times New Roman" w:hAnsi="Times New Roman" w:cs="Times New Roman"/>
          <w:sz w:val="24"/>
          <w:szCs w:val="24"/>
        </w:rPr>
        <w:t xml:space="preserve"> family means of age and sex</w:t>
      </w:r>
      <w:r w:rsidR="007A783F">
        <w:rPr>
          <w:rFonts w:ascii="Times New Roman" w:hAnsi="Times New Roman" w:cs="Times New Roman"/>
          <w:sz w:val="24"/>
          <w:szCs w:val="24"/>
        </w:rPr>
        <w:t xml:space="preserve">. </w:t>
      </w:r>
    </w:p>
    <w:p w14:paraId="6B0BBABB" w14:textId="421A05CB" w:rsidR="000D3433" w:rsidRPr="000D3433" w:rsidRDefault="000D3433" w:rsidP="000D3433">
      <w:pPr>
        <w:spacing w:after="0" w:line="480" w:lineRule="auto"/>
        <w:rPr>
          <w:rFonts w:ascii="Times New Roman" w:hAnsi="Times New Roman" w:cs="Times New Roman"/>
          <w:b/>
          <w:bCs/>
          <w:sz w:val="24"/>
          <w:szCs w:val="24"/>
        </w:rPr>
      </w:pPr>
      <w:r w:rsidRPr="000D3433">
        <w:rPr>
          <w:rFonts w:ascii="Times New Roman" w:hAnsi="Times New Roman" w:cs="Times New Roman"/>
          <w:b/>
          <w:bCs/>
          <w:sz w:val="24"/>
          <w:szCs w:val="24"/>
        </w:rPr>
        <w:t>Analysis</w:t>
      </w:r>
    </w:p>
    <w:p w14:paraId="75AA22A4" w14:textId="1948C17A" w:rsidR="00DE203C" w:rsidRPr="00DE203C" w:rsidRDefault="00DE203C" w:rsidP="00DE203C">
      <w:pPr>
        <w:spacing w:after="0" w:line="480" w:lineRule="auto"/>
        <w:rPr>
          <w:rFonts w:ascii="Times New Roman" w:hAnsi="Times New Roman" w:cs="Times New Roman"/>
          <w:b/>
          <w:bCs/>
          <w:i/>
          <w:iCs/>
          <w:sz w:val="24"/>
          <w:szCs w:val="24"/>
        </w:rPr>
      </w:pPr>
      <w:r w:rsidRPr="00DE203C">
        <w:rPr>
          <w:rFonts w:ascii="Times New Roman" w:hAnsi="Times New Roman" w:cs="Times New Roman"/>
          <w:b/>
          <w:bCs/>
          <w:i/>
          <w:iCs/>
          <w:sz w:val="24"/>
          <w:szCs w:val="24"/>
        </w:rPr>
        <w:t>Confirmatory Factor Analysis (CFA)</w:t>
      </w:r>
    </w:p>
    <w:p w14:paraId="377F1901" w14:textId="337F5A27" w:rsidR="00DE203C" w:rsidRDefault="004666F4" w:rsidP="003003C3">
      <w:pPr>
        <w:spacing w:after="0" w:line="480" w:lineRule="auto"/>
        <w:ind w:firstLineChars="200" w:firstLine="480"/>
        <w:rPr>
          <w:rFonts w:ascii="Times New Roman" w:hAnsi="Times New Roman" w:cs="Times New Roman"/>
          <w:sz w:val="24"/>
          <w:szCs w:val="24"/>
        </w:rPr>
      </w:pPr>
      <w:r>
        <w:rPr>
          <w:rFonts w:ascii="Times New Roman" w:hAnsi="Times New Roman" w:cs="Times New Roman"/>
          <w:sz w:val="24"/>
          <w:szCs w:val="24"/>
        </w:rPr>
        <w:t xml:space="preserve">In this study, we base </w:t>
      </w:r>
      <w:r w:rsidR="00ED42B0">
        <w:rPr>
          <w:rFonts w:ascii="Times New Roman" w:hAnsi="Times New Roman" w:cs="Times New Roman"/>
          <w:sz w:val="24"/>
          <w:szCs w:val="24"/>
        </w:rPr>
        <w:t xml:space="preserve">the measurement of our focal variables </w:t>
      </w:r>
      <w:r>
        <w:rPr>
          <w:rFonts w:ascii="Times New Roman" w:hAnsi="Times New Roman" w:cs="Times New Roman"/>
          <w:sz w:val="24"/>
          <w:szCs w:val="24"/>
        </w:rPr>
        <w:t>on factors scores</w:t>
      </w:r>
      <w:r w:rsidR="00ED42B0">
        <w:rPr>
          <w:rFonts w:ascii="Times New Roman" w:hAnsi="Times New Roman" w:cs="Times New Roman"/>
          <w:sz w:val="24"/>
          <w:szCs w:val="24"/>
        </w:rPr>
        <w:t xml:space="preserve"> extracted</w:t>
      </w:r>
      <w:r>
        <w:rPr>
          <w:rFonts w:ascii="Times New Roman" w:hAnsi="Times New Roman" w:cs="Times New Roman"/>
          <w:sz w:val="24"/>
          <w:szCs w:val="24"/>
        </w:rPr>
        <w:t xml:space="preserve"> from CFA models because</w:t>
      </w:r>
      <w:r w:rsidR="00E46DA2">
        <w:rPr>
          <w:rFonts w:ascii="Times New Roman" w:hAnsi="Times New Roman" w:cs="Times New Roman"/>
          <w:sz w:val="24"/>
          <w:szCs w:val="24"/>
        </w:rPr>
        <w:t xml:space="preserve"> </w:t>
      </w:r>
      <w:r w:rsidR="00926D40">
        <w:rPr>
          <w:rFonts w:ascii="Times New Roman" w:hAnsi="Times New Roman" w:cs="Times New Roman"/>
          <w:sz w:val="24"/>
          <w:szCs w:val="24"/>
        </w:rPr>
        <w:t>factor scores</w:t>
      </w:r>
      <w:r w:rsidR="00E46DA2">
        <w:rPr>
          <w:rFonts w:ascii="Times New Roman" w:hAnsi="Times New Roman" w:cs="Times New Roman"/>
          <w:sz w:val="24"/>
          <w:szCs w:val="24"/>
        </w:rPr>
        <w:t xml:space="preserve"> generally have better psychometric properties than composite scores </w:t>
      </w:r>
      <w:r w:rsidR="00E46DA2">
        <w:rPr>
          <w:rFonts w:ascii="Times New Roman" w:hAnsi="Times New Roman" w:cs="Times New Roman"/>
          <w:sz w:val="24"/>
          <w:szCs w:val="24"/>
        </w:rPr>
        <w:fldChar w:fldCharType="begin"/>
      </w:r>
      <w:r w:rsidR="00E46DA2">
        <w:rPr>
          <w:rFonts w:ascii="Times New Roman" w:hAnsi="Times New Roman" w:cs="Times New Roman"/>
          <w:sz w:val="24"/>
          <w:szCs w:val="24"/>
        </w:rPr>
        <w:instrText xml:space="preserve"> ADDIN ZOTERO_ITEM CSL_CITATION {"citationID":"IKDBodep","properties":{"formattedCitation":"(McNeish, 2023)","plainCitation":"(McNeish, 2023)","noteIndex":0},"citationItems":[{"id":1193,"uris":["http://zotero.org/users/10101336/items/28IKNKMY"],"itemData":{"id":1193,"type":"article-journal","abstract":"Commentary in Widaman and Revelle (2022) argued that sum scoring is justified as long as unidimensionality holds because sum score reliability is defined. My response begins with a review of the literature supporting the perspective we adopted in the original article. I then conduct simulation studies to assess the psychometric properties of sum scores created using Widaman and Revelle’s justification relative to scores created by the weighted factor score approach in the original article. In my simulations, I generate data where sum and factor scores are correlated at 0.96 or 0.98 because high factor–sum score correlations are often used to support the contention that sum and factor scores have interchangeable psychometric properties. I explore (a) correlations between estimated scores and true scores, (b) classification accuracy of sum and factor scores, and (c) reliability of sum and factor scores. Results show that factor scores have (a) higher correlations with true scores (Δ = 0.02–0.04), (b) higher sensitivity (Δ = 4–8 percentage points), and (c) higher reliability (Δ = 0.04–0.07). Factor score performance metrics also have less sampling variability in most conditions. Psychometric properties of sum scores—even when highly correlated with factor scores—remain less desirable than those of factor scores. Additional considerations like models with multiple factors and measurement invariance are also discussed. Essentially, even if accepting Widaman and Revelle’s justification for sum scoring, it is uncertain whether researchers generally would want to sum score after fitting a factor analysis unless sum and factor scores correlate at (and not merely close to) 1.00.","container-title":"Behavior Research Methods","DOI":"10.3758/s13428-022-02016-x","ISSN":"1554-3528","issue":"8","journalAbbreviation":"Behav Res","language":"en","page":"4269-4290","source":"Springer Link","title":"Psychometric properties of sum scores and factor scores differ even when their correlation is 0.98: A response to Widaman and Revelle","title-short":"Psychometric properties of sum scores and factor scores differ even when their correlation is 0.98","volume":"55","author":[{"family":"McNeish","given":"Daniel"}],"issued":{"date-parts":[["2023",12,1]]}}}],"schema":"https://github.com/citation-style-language/schema/raw/master/csl-citation.json"} </w:instrText>
      </w:r>
      <w:r w:rsidR="00E46DA2">
        <w:rPr>
          <w:rFonts w:ascii="Times New Roman" w:hAnsi="Times New Roman" w:cs="Times New Roman"/>
          <w:sz w:val="24"/>
          <w:szCs w:val="24"/>
        </w:rPr>
        <w:fldChar w:fldCharType="separate"/>
      </w:r>
      <w:r w:rsidR="00E46DA2" w:rsidRPr="00E46DA2">
        <w:rPr>
          <w:rFonts w:ascii="Times New Roman" w:hAnsi="Times New Roman" w:cs="Times New Roman"/>
          <w:sz w:val="24"/>
        </w:rPr>
        <w:t>(McNeish, 2023)</w:t>
      </w:r>
      <w:r w:rsidR="00E46DA2">
        <w:rPr>
          <w:rFonts w:ascii="Times New Roman" w:hAnsi="Times New Roman" w:cs="Times New Roman"/>
          <w:sz w:val="24"/>
          <w:szCs w:val="24"/>
        </w:rPr>
        <w:fldChar w:fldCharType="end"/>
      </w:r>
      <w:r w:rsidR="00926D40">
        <w:rPr>
          <w:rFonts w:ascii="Times New Roman" w:hAnsi="Times New Roman" w:cs="Times New Roman"/>
          <w:sz w:val="24"/>
          <w:szCs w:val="24"/>
        </w:rPr>
        <w:t>,</w:t>
      </w:r>
      <w:r w:rsidR="00E46DA2">
        <w:rPr>
          <w:rFonts w:ascii="Times New Roman" w:hAnsi="Times New Roman" w:cs="Times New Roman"/>
          <w:sz w:val="24"/>
          <w:szCs w:val="24"/>
        </w:rPr>
        <w:t xml:space="preserve"> </w:t>
      </w:r>
      <w:r w:rsidR="00926D40">
        <w:rPr>
          <w:rFonts w:ascii="Times New Roman" w:hAnsi="Times New Roman" w:cs="Times New Roman"/>
          <w:sz w:val="24"/>
          <w:szCs w:val="24"/>
        </w:rPr>
        <w:t xml:space="preserve">are </w:t>
      </w:r>
      <w:r w:rsidR="00ED42B0">
        <w:rPr>
          <w:rFonts w:ascii="Times New Roman" w:hAnsi="Times New Roman" w:cs="Times New Roman"/>
          <w:sz w:val="24"/>
          <w:szCs w:val="24"/>
        </w:rPr>
        <w:t xml:space="preserve">theoretically </w:t>
      </w:r>
      <w:r w:rsidR="00926D40">
        <w:rPr>
          <w:rFonts w:ascii="Times New Roman" w:hAnsi="Times New Roman" w:cs="Times New Roman"/>
          <w:sz w:val="24"/>
          <w:szCs w:val="24"/>
        </w:rPr>
        <w:t>normally distributed</w:t>
      </w:r>
      <w:r w:rsidR="00D41871">
        <w:rPr>
          <w:rFonts w:ascii="Times New Roman" w:hAnsi="Times New Roman" w:cs="Times New Roman"/>
          <w:sz w:val="24"/>
          <w:szCs w:val="24"/>
        </w:rPr>
        <w:t xml:space="preserve">, </w:t>
      </w:r>
      <w:r w:rsidR="00926D40">
        <w:rPr>
          <w:rFonts w:ascii="Times New Roman" w:hAnsi="Times New Roman" w:cs="Times New Roman"/>
          <w:sz w:val="24"/>
          <w:szCs w:val="24"/>
        </w:rPr>
        <w:t>and better suit</w:t>
      </w:r>
      <w:r w:rsidR="00D723D0">
        <w:rPr>
          <w:rFonts w:ascii="Times New Roman" w:hAnsi="Times New Roman" w:cs="Times New Roman"/>
          <w:sz w:val="24"/>
          <w:szCs w:val="24"/>
        </w:rPr>
        <w:t xml:space="preserve"> our</w:t>
      </w:r>
      <w:r w:rsidR="00926D40">
        <w:rPr>
          <w:rFonts w:ascii="Times New Roman" w:hAnsi="Times New Roman" w:cs="Times New Roman"/>
          <w:sz w:val="24"/>
          <w:szCs w:val="24"/>
        </w:rPr>
        <w:t xml:space="preserve"> downstream analyses that assume multivariate normality</w:t>
      </w:r>
      <w:r>
        <w:rPr>
          <w:rFonts w:ascii="Times New Roman" w:hAnsi="Times New Roman" w:cs="Times New Roman"/>
          <w:sz w:val="24"/>
          <w:szCs w:val="24"/>
        </w:rPr>
        <w:t>.</w:t>
      </w:r>
      <w:r w:rsidR="00DE203C">
        <w:rPr>
          <w:rFonts w:ascii="Times New Roman" w:hAnsi="Times New Roman" w:cs="Times New Roman"/>
          <w:sz w:val="24"/>
          <w:szCs w:val="24"/>
        </w:rPr>
        <w:t xml:space="preserve"> CFA models were</w:t>
      </w:r>
      <w:r w:rsidR="003D336C">
        <w:rPr>
          <w:rFonts w:ascii="Times New Roman" w:hAnsi="Times New Roman" w:cs="Times New Roman"/>
          <w:sz w:val="24"/>
          <w:szCs w:val="24"/>
        </w:rPr>
        <w:t xml:space="preserve"> </w:t>
      </w:r>
      <w:r w:rsidR="007E140A">
        <w:rPr>
          <w:rFonts w:ascii="Times New Roman" w:hAnsi="Times New Roman" w:cs="Times New Roman"/>
          <w:sz w:val="24"/>
          <w:szCs w:val="24"/>
        </w:rPr>
        <w:t>estimated for</w:t>
      </w:r>
      <w:r w:rsidR="006277E4">
        <w:rPr>
          <w:rFonts w:ascii="Times New Roman" w:hAnsi="Times New Roman" w:cs="Times New Roman"/>
          <w:sz w:val="24"/>
          <w:szCs w:val="24"/>
        </w:rPr>
        <w:t xml:space="preserve"> the</w:t>
      </w:r>
      <w:r w:rsidR="00081C47">
        <w:rPr>
          <w:rFonts w:ascii="Times New Roman" w:hAnsi="Times New Roman" w:cs="Times New Roman"/>
          <w:sz w:val="24"/>
          <w:szCs w:val="24"/>
        </w:rPr>
        <w:t xml:space="preserve"> entire Add Health </w:t>
      </w:r>
      <w:r w:rsidR="00ED42B0">
        <w:rPr>
          <w:rFonts w:ascii="Times New Roman" w:hAnsi="Times New Roman" w:cs="Times New Roman"/>
          <w:sz w:val="24"/>
          <w:szCs w:val="24"/>
        </w:rPr>
        <w:t xml:space="preserve">genotyped </w:t>
      </w:r>
      <w:r w:rsidR="00081C47">
        <w:rPr>
          <w:rFonts w:ascii="Times New Roman" w:hAnsi="Times New Roman" w:cs="Times New Roman"/>
          <w:sz w:val="24"/>
          <w:szCs w:val="24"/>
        </w:rPr>
        <w:t>sample</w:t>
      </w:r>
      <w:r w:rsidR="00801081">
        <w:rPr>
          <w:rFonts w:ascii="Times New Roman" w:hAnsi="Times New Roman" w:cs="Times New Roman"/>
          <w:sz w:val="24"/>
          <w:szCs w:val="24"/>
        </w:rPr>
        <w:t xml:space="preserve"> using the WLSMV estimator</w:t>
      </w:r>
      <w:r w:rsidR="00231BE3">
        <w:rPr>
          <w:rFonts w:ascii="Times New Roman" w:hAnsi="Times New Roman" w:cs="Times New Roman"/>
          <w:sz w:val="24"/>
          <w:szCs w:val="24"/>
        </w:rPr>
        <w:t xml:space="preserve">. </w:t>
      </w:r>
      <w:r w:rsidR="00B856E9">
        <w:rPr>
          <w:rFonts w:ascii="Times New Roman" w:hAnsi="Times New Roman" w:cs="Times New Roman"/>
          <w:sz w:val="24"/>
          <w:szCs w:val="24"/>
        </w:rPr>
        <w:t>Standardized f</w:t>
      </w:r>
      <w:r w:rsidR="003003C3">
        <w:rPr>
          <w:rFonts w:ascii="Times New Roman" w:hAnsi="Times New Roman" w:cs="Times New Roman"/>
          <w:sz w:val="24"/>
          <w:szCs w:val="24"/>
        </w:rPr>
        <w:t xml:space="preserve">actor scores were computed using the regression method. </w:t>
      </w:r>
    </w:p>
    <w:p w14:paraId="0902EC11" w14:textId="6FCD992A" w:rsidR="00CD40EC" w:rsidRPr="00CD40EC" w:rsidRDefault="00B87E6D" w:rsidP="00CD40EC">
      <w:pPr>
        <w:spacing w:after="0" w:line="480" w:lineRule="auto"/>
        <w:rPr>
          <w:rFonts w:ascii="Times New Roman" w:hAnsi="Times New Roman" w:cs="Times New Roman"/>
          <w:b/>
          <w:bCs/>
          <w:i/>
          <w:iCs/>
          <w:sz w:val="24"/>
          <w:szCs w:val="24"/>
        </w:rPr>
      </w:pPr>
      <w:r>
        <w:rPr>
          <w:rFonts w:ascii="Times New Roman" w:hAnsi="Times New Roman" w:cs="Times New Roman"/>
          <w:b/>
          <w:bCs/>
          <w:i/>
          <w:iCs/>
          <w:sz w:val="24"/>
          <w:szCs w:val="24"/>
        </w:rPr>
        <w:lastRenderedPageBreak/>
        <w:t>Main</w:t>
      </w:r>
      <w:r w:rsidR="00C26BF5">
        <w:rPr>
          <w:rFonts w:ascii="Times New Roman" w:hAnsi="Times New Roman" w:cs="Times New Roman"/>
          <w:b/>
          <w:bCs/>
          <w:i/>
          <w:iCs/>
          <w:sz w:val="24"/>
          <w:szCs w:val="24"/>
        </w:rPr>
        <w:t xml:space="preserve"> Analysis</w:t>
      </w:r>
    </w:p>
    <w:p w14:paraId="48768F84" w14:textId="0D77CA07" w:rsidR="000776B8" w:rsidRDefault="003E2419" w:rsidP="003E2419">
      <w:pPr>
        <w:spacing w:after="0" w:line="480" w:lineRule="auto"/>
        <w:ind w:firstLineChars="200" w:firstLine="480"/>
        <w:rPr>
          <w:rFonts w:ascii="Times New Roman" w:hAnsi="Times New Roman" w:cs="Times New Roman"/>
          <w:sz w:val="24"/>
          <w:szCs w:val="24"/>
        </w:rPr>
      </w:pPr>
      <w:r w:rsidRPr="00FE60E2">
        <w:rPr>
          <w:rFonts w:ascii="Times New Roman" w:hAnsi="Times New Roman" w:cs="Times New Roman"/>
          <w:sz w:val="24"/>
          <w:szCs w:val="24"/>
        </w:rPr>
        <w:t xml:space="preserve">All analyses conducted in this study were based on Bayesian </w:t>
      </w:r>
      <w:r w:rsidR="00C26BF5" w:rsidRPr="00C26BF5">
        <w:rPr>
          <w:rFonts w:ascii="Times New Roman" w:hAnsi="Times New Roman" w:cs="Times New Roman"/>
          <w:sz w:val="24"/>
          <w:szCs w:val="24"/>
        </w:rPr>
        <w:t xml:space="preserve">Structural Equation Modeling </w:t>
      </w:r>
      <w:r w:rsidR="00C26BF5">
        <w:rPr>
          <w:rFonts w:ascii="Times New Roman" w:hAnsi="Times New Roman" w:cs="Times New Roman"/>
          <w:sz w:val="24"/>
          <w:szCs w:val="24"/>
        </w:rPr>
        <w:t>(</w:t>
      </w:r>
      <w:r w:rsidRPr="00FE60E2">
        <w:rPr>
          <w:rFonts w:ascii="Times New Roman" w:hAnsi="Times New Roman" w:cs="Times New Roman"/>
          <w:sz w:val="24"/>
          <w:szCs w:val="24"/>
        </w:rPr>
        <w:t>SEM</w:t>
      </w:r>
      <w:r w:rsidR="00C26BF5">
        <w:rPr>
          <w:rFonts w:ascii="Times New Roman" w:hAnsi="Times New Roman" w:cs="Times New Roman"/>
          <w:sz w:val="24"/>
          <w:szCs w:val="24"/>
        </w:rPr>
        <w:t>)</w:t>
      </w:r>
      <w:r w:rsidRPr="00FE60E2">
        <w:rPr>
          <w:rFonts w:ascii="Times New Roman" w:hAnsi="Times New Roman" w:cs="Times New Roman"/>
          <w:sz w:val="24"/>
          <w:szCs w:val="24"/>
        </w:rPr>
        <w:t xml:space="preserve"> estimated in Mplus </w:t>
      </w:r>
      <w:r w:rsidRPr="00D20ACC">
        <w:rPr>
          <w:rFonts w:ascii="Times New Roman" w:hAnsi="Times New Roman" w:cs="Times New Roman"/>
          <w:sz w:val="24"/>
          <w:szCs w:val="24"/>
        </w:rPr>
        <w:fldChar w:fldCharType="begin"/>
      </w:r>
      <w:r>
        <w:rPr>
          <w:rFonts w:ascii="Times New Roman" w:hAnsi="Times New Roman" w:cs="Times New Roman"/>
          <w:sz w:val="24"/>
          <w:szCs w:val="24"/>
        </w:rPr>
        <w:instrText xml:space="preserve"> ADDIN ZOTERO_ITEM CSL_CITATION {"citationID":"9Sd93aYT","properties":{"formattedCitation":"(Muth\\uc0\\u233{}n &amp; Muth\\uc0\\u233{}n, 1998)","plainCitation":"(Muthén &amp; Muthén, 1998)","noteIndex":0},"citationItems":[{"id":948,"uris":["http://zotero.org/users/10101336/items/P5JLPMIG"],"itemData":{"id":948,"type":"document","publisher":"Los Angeles, CA: Muthén &amp; Muthén","title":"Mplus User’s Guide. Eighth Edition.","author":[{"family":"Muthén","given":"Linda K."},{"family":"Muthén","given":"Bengt O."}],"issued":{"date-parts":[["1998"]],"season":"2017"}}}],"schema":"https://github.com/citation-style-language/schema/raw/master/csl-citation.json"} </w:instrText>
      </w:r>
      <w:r w:rsidRPr="00D20ACC">
        <w:rPr>
          <w:rFonts w:ascii="Times New Roman" w:hAnsi="Times New Roman" w:cs="Times New Roman"/>
          <w:sz w:val="24"/>
          <w:szCs w:val="24"/>
        </w:rPr>
        <w:fldChar w:fldCharType="separate"/>
      </w:r>
      <w:r w:rsidRPr="00FE60E2">
        <w:rPr>
          <w:rFonts w:ascii="Times New Roman" w:hAnsi="Times New Roman" w:cs="Times New Roman"/>
          <w:sz w:val="24"/>
          <w:szCs w:val="24"/>
        </w:rPr>
        <w:t>(Muthén &amp; Muthén, 1998)</w:t>
      </w:r>
      <w:r w:rsidRPr="00D20ACC">
        <w:rPr>
          <w:rFonts w:ascii="Times New Roman" w:hAnsi="Times New Roman" w:cs="Times New Roman"/>
          <w:sz w:val="24"/>
          <w:szCs w:val="24"/>
        </w:rPr>
        <w:fldChar w:fldCharType="end"/>
      </w:r>
      <w:r>
        <w:rPr>
          <w:rFonts w:ascii="Times New Roman" w:hAnsi="Times New Roman" w:cs="Times New Roman"/>
          <w:sz w:val="24"/>
          <w:szCs w:val="24"/>
        </w:rPr>
        <w:t xml:space="preserve"> using the Gibbs sampler</w:t>
      </w:r>
      <w:r w:rsidR="00064EFB">
        <w:rPr>
          <w:rFonts w:ascii="Times New Roman" w:hAnsi="Times New Roman" w:cs="Times New Roman"/>
          <w:sz w:val="24"/>
          <w:szCs w:val="24"/>
        </w:rPr>
        <w:t xml:space="preserve"> and </w:t>
      </w:r>
      <w:r w:rsidR="00064EFB" w:rsidRPr="00064EFB">
        <w:rPr>
          <w:rFonts w:ascii="Times New Roman" w:hAnsi="Times New Roman" w:cs="Times New Roman"/>
          <w:sz w:val="24"/>
          <w:szCs w:val="24"/>
        </w:rPr>
        <w:t>30,000 iterations</w:t>
      </w:r>
      <w:r w:rsidR="00064EFB">
        <w:rPr>
          <w:rFonts w:ascii="Times New Roman" w:hAnsi="Times New Roman" w:cs="Times New Roman"/>
          <w:sz w:val="24"/>
          <w:szCs w:val="24"/>
        </w:rPr>
        <w:t xml:space="preserve"> of </w:t>
      </w:r>
      <w:r w:rsidR="00064EFB" w:rsidRPr="00064EFB">
        <w:rPr>
          <w:rFonts w:ascii="Times New Roman" w:hAnsi="Times New Roman" w:cs="Times New Roman"/>
          <w:sz w:val="24"/>
          <w:szCs w:val="24"/>
        </w:rPr>
        <w:t>Markov chain Monte Carlo draws</w:t>
      </w:r>
      <w:r w:rsidR="00064EFB">
        <w:rPr>
          <w:rFonts w:ascii="Times New Roman" w:hAnsi="Times New Roman" w:cs="Times New Roman"/>
          <w:sz w:val="24"/>
          <w:szCs w:val="24"/>
        </w:rPr>
        <w:t xml:space="preserve">, in order </w:t>
      </w:r>
      <w:r w:rsidR="00630746">
        <w:rPr>
          <w:rFonts w:ascii="Times New Roman" w:hAnsi="Times New Roman" w:cs="Times New Roman"/>
          <w:sz w:val="24"/>
          <w:szCs w:val="24"/>
        </w:rPr>
        <w:t>to support probabilistic interpretation of the posterior distributions</w:t>
      </w:r>
      <w:r>
        <w:rPr>
          <w:rFonts w:ascii="Times New Roman" w:hAnsi="Times New Roman" w:cs="Times New Roman"/>
        </w:rPr>
        <w:t>.</w:t>
      </w:r>
      <w:r w:rsidR="00FE60E2" w:rsidRPr="00FE60E2">
        <w:rPr>
          <w:rFonts w:ascii="Times New Roman" w:hAnsi="Times New Roman" w:cs="Times New Roman"/>
          <w:sz w:val="24"/>
          <w:szCs w:val="24"/>
        </w:rPr>
        <w:t xml:space="preserve"> </w:t>
      </w:r>
      <w:r w:rsidR="00FE60E2">
        <w:rPr>
          <w:rFonts w:ascii="Times New Roman" w:hAnsi="Times New Roman" w:cs="Times New Roman"/>
          <w:sz w:val="24"/>
          <w:szCs w:val="24"/>
        </w:rPr>
        <w:t xml:space="preserve">We elicited non-informative priors for all parameters because of the exploratory nature of our </w:t>
      </w:r>
      <w:r w:rsidR="001D29A0">
        <w:rPr>
          <w:rFonts w:ascii="Times New Roman" w:hAnsi="Times New Roman" w:cs="Times New Roman"/>
          <w:sz w:val="24"/>
          <w:szCs w:val="24"/>
        </w:rPr>
        <w:t>study</w:t>
      </w:r>
      <w:r w:rsidR="00FE60E2" w:rsidRPr="0000304D">
        <w:rPr>
          <w:rFonts w:ascii="Times New Roman" w:hAnsi="Times New Roman" w:cs="Times New Roman"/>
          <w:sz w:val="24"/>
          <w:szCs w:val="24"/>
        </w:rPr>
        <w:t>.</w:t>
      </w:r>
      <w:r w:rsidR="00630746">
        <w:rPr>
          <w:rFonts w:ascii="Times New Roman" w:hAnsi="Times New Roman" w:cs="Times New Roman"/>
          <w:sz w:val="24"/>
          <w:szCs w:val="24"/>
        </w:rPr>
        <w:t xml:space="preserve"> </w:t>
      </w:r>
      <w:r w:rsidR="00561363">
        <w:rPr>
          <w:rFonts w:ascii="Times New Roman" w:hAnsi="Times New Roman" w:cs="Times New Roman"/>
          <w:sz w:val="24"/>
          <w:szCs w:val="24"/>
        </w:rPr>
        <w:t xml:space="preserve">Model convergences were evaluated by visual examination of trace and autocorrelation plots for </w:t>
      </w:r>
      <w:r w:rsidR="00441BEC">
        <w:rPr>
          <w:rFonts w:ascii="Times New Roman" w:hAnsi="Times New Roman" w:cs="Times New Roman"/>
          <w:sz w:val="24"/>
          <w:szCs w:val="24"/>
        </w:rPr>
        <w:t>fixed</w:t>
      </w:r>
      <w:r w:rsidR="006E5705">
        <w:rPr>
          <w:rFonts w:ascii="Times New Roman" w:hAnsi="Times New Roman" w:cs="Times New Roman"/>
          <w:sz w:val="24"/>
          <w:szCs w:val="24"/>
        </w:rPr>
        <w:t xml:space="preserve"> </w:t>
      </w:r>
      <w:r w:rsidR="00441BEC">
        <w:rPr>
          <w:rFonts w:ascii="Times New Roman" w:hAnsi="Times New Roman" w:cs="Times New Roman"/>
          <w:sz w:val="24"/>
          <w:szCs w:val="24"/>
        </w:rPr>
        <w:t>effect</w:t>
      </w:r>
      <w:r w:rsidR="00561363">
        <w:rPr>
          <w:rFonts w:ascii="Times New Roman" w:hAnsi="Times New Roman" w:cs="Times New Roman"/>
          <w:sz w:val="24"/>
          <w:szCs w:val="24"/>
        </w:rPr>
        <w:t xml:space="preserve"> parameters and by posterior predictive checking of the Chi-Square statistics. </w:t>
      </w:r>
      <w:r w:rsidR="000776B8">
        <w:rPr>
          <w:rFonts w:ascii="Times New Roman" w:hAnsi="Times New Roman" w:cs="Times New Roman"/>
          <w:sz w:val="24"/>
          <w:szCs w:val="24"/>
        </w:rPr>
        <w:t xml:space="preserve">Because Bayesian models yield </w:t>
      </w:r>
      <w:r w:rsidR="009F1299">
        <w:rPr>
          <w:rFonts w:ascii="Times New Roman" w:hAnsi="Times New Roman" w:cs="Times New Roman"/>
          <w:sz w:val="24"/>
          <w:szCs w:val="24"/>
        </w:rPr>
        <w:t xml:space="preserve">posterior </w:t>
      </w:r>
      <w:r w:rsidR="000776B8">
        <w:rPr>
          <w:rFonts w:ascii="Times New Roman" w:hAnsi="Times New Roman" w:cs="Times New Roman"/>
          <w:sz w:val="24"/>
          <w:szCs w:val="24"/>
        </w:rPr>
        <w:t xml:space="preserve">probability distributions, we </w:t>
      </w:r>
      <w:r w:rsidR="004D12D4">
        <w:rPr>
          <w:rFonts w:ascii="Times New Roman" w:hAnsi="Times New Roman" w:cs="Times New Roman"/>
          <w:sz w:val="24"/>
          <w:szCs w:val="24"/>
        </w:rPr>
        <w:t>report our results in terms of point estimates (i.e., median of the posterior), probability that a parameter is larger than or smaller than the null, and 95% credible intervals</w:t>
      </w:r>
      <w:r w:rsidR="000776B8">
        <w:rPr>
          <w:rFonts w:ascii="Times New Roman" w:hAnsi="Times New Roman" w:cs="Times New Roman"/>
          <w:sz w:val="24"/>
          <w:szCs w:val="24"/>
        </w:rPr>
        <w:t>.</w:t>
      </w:r>
    </w:p>
    <w:p w14:paraId="6F781F04" w14:textId="30559878" w:rsidR="002F0180" w:rsidRPr="00AC711F" w:rsidRDefault="00826611" w:rsidP="003E2419">
      <w:pPr>
        <w:spacing w:after="0" w:line="480" w:lineRule="auto"/>
        <w:ind w:firstLineChars="200" w:firstLine="480"/>
        <w:rPr>
          <w:rFonts w:ascii="Times New Roman" w:hAnsi="Times New Roman" w:cs="Times New Roman"/>
          <w:sz w:val="24"/>
          <w:szCs w:val="24"/>
        </w:rPr>
      </w:pPr>
      <w:r>
        <w:rPr>
          <w:rFonts w:ascii="Times New Roman" w:hAnsi="Times New Roman" w:cs="Times New Roman"/>
          <w:sz w:val="24"/>
          <w:szCs w:val="24"/>
        </w:rPr>
        <w:t xml:space="preserve">In our main analysis, multiple </w:t>
      </w:r>
      <w:r w:rsidR="00630746" w:rsidRPr="00F56A69">
        <w:rPr>
          <w:rFonts w:ascii="Times New Roman" w:hAnsi="Times New Roman" w:cs="Times New Roman"/>
          <w:sz w:val="24"/>
          <w:szCs w:val="24"/>
        </w:rPr>
        <w:t>regression model</w:t>
      </w:r>
      <w:r>
        <w:rPr>
          <w:rFonts w:ascii="Times New Roman" w:hAnsi="Times New Roman" w:cs="Times New Roman"/>
          <w:sz w:val="24"/>
          <w:szCs w:val="24"/>
        </w:rPr>
        <w:t>s were first</w:t>
      </w:r>
      <w:r w:rsidR="00B62D2C">
        <w:rPr>
          <w:rFonts w:ascii="Times New Roman" w:hAnsi="Times New Roman" w:cs="Times New Roman"/>
          <w:sz w:val="24"/>
          <w:szCs w:val="24"/>
        </w:rPr>
        <w:t xml:space="preserve"> estimated </w:t>
      </w:r>
      <w:r>
        <w:rPr>
          <w:rFonts w:ascii="Times New Roman" w:hAnsi="Times New Roman" w:cs="Times New Roman"/>
          <w:sz w:val="24"/>
          <w:szCs w:val="24"/>
        </w:rPr>
        <w:t xml:space="preserve">in </w:t>
      </w:r>
      <w:r w:rsidR="00B62D2C">
        <w:rPr>
          <w:rFonts w:ascii="Times New Roman" w:hAnsi="Times New Roman" w:cs="Times New Roman"/>
          <w:sz w:val="24"/>
          <w:szCs w:val="24"/>
        </w:rPr>
        <w:t>the population sample</w:t>
      </w:r>
      <w:r>
        <w:rPr>
          <w:rFonts w:ascii="Times New Roman" w:hAnsi="Times New Roman" w:cs="Times New Roman"/>
          <w:sz w:val="24"/>
          <w:szCs w:val="24"/>
        </w:rPr>
        <w:t xml:space="preserve"> of unrelated individuals</w:t>
      </w:r>
      <w:r w:rsidR="00B62D2C">
        <w:rPr>
          <w:rFonts w:ascii="Times New Roman" w:hAnsi="Times New Roman" w:cs="Times New Roman"/>
          <w:sz w:val="24"/>
          <w:szCs w:val="24"/>
        </w:rPr>
        <w:t>, where the</w:t>
      </w:r>
      <w:r w:rsidR="00786447">
        <w:rPr>
          <w:rFonts w:ascii="Times New Roman" w:hAnsi="Times New Roman" w:cs="Times New Roman"/>
          <w:sz w:val="24"/>
          <w:szCs w:val="24"/>
        </w:rPr>
        <w:t xml:space="preserve"> EXT phenotypes and</w:t>
      </w:r>
      <w:r w:rsidR="00B62D2C">
        <w:rPr>
          <w:rFonts w:ascii="Times New Roman" w:hAnsi="Times New Roman" w:cs="Times New Roman"/>
          <w:sz w:val="24"/>
          <w:szCs w:val="24"/>
        </w:rPr>
        <w:t xml:space="preserve"> psychosocial environments were regressed on PGS</w:t>
      </w:r>
      <w:r w:rsidR="00B62D2C" w:rsidRPr="00CD40EC">
        <w:rPr>
          <w:rFonts w:ascii="Times New Roman" w:hAnsi="Times New Roman" w:cs="Times New Roman"/>
          <w:sz w:val="24"/>
          <w:szCs w:val="24"/>
          <w:vertAlign w:val="subscript"/>
        </w:rPr>
        <w:t>EXT</w:t>
      </w:r>
      <w:r w:rsidR="00B62D2C">
        <w:rPr>
          <w:rFonts w:ascii="Times New Roman" w:hAnsi="Times New Roman" w:cs="Times New Roman"/>
          <w:sz w:val="24"/>
          <w:szCs w:val="24"/>
        </w:rPr>
        <w:t xml:space="preserve"> and the covariates.</w:t>
      </w:r>
      <w:r w:rsidR="003E2419">
        <w:rPr>
          <w:rFonts w:ascii="Times New Roman" w:hAnsi="Times New Roman" w:cs="Times New Roman"/>
          <w:sz w:val="24"/>
          <w:szCs w:val="24"/>
        </w:rPr>
        <w:t xml:space="preserve"> </w:t>
      </w:r>
      <w:r w:rsidR="00CD40EC">
        <w:rPr>
          <w:rFonts w:ascii="Times New Roman" w:hAnsi="Times New Roman" w:cs="Times New Roman"/>
          <w:sz w:val="24"/>
          <w:szCs w:val="24"/>
        </w:rPr>
        <w:t>Next,</w:t>
      </w:r>
      <w:r w:rsidR="00B62D2C">
        <w:rPr>
          <w:rFonts w:ascii="Times New Roman" w:hAnsi="Times New Roman" w:cs="Times New Roman"/>
          <w:sz w:val="24"/>
          <w:szCs w:val="24"/>
        </w:rPr>
        <w:t xml:space="preserve"> </w:t>
      </w:r>
      <w:r>
        <w:rPr>
          <w:rFonts w:ascii="Times New Roman" w:hAnsi="Times New Roman" w:cs="Times New Roman"/>
          <w:sz w:val="24"/>
          <w:szCs w:val="24"/>
        </w:rPr>
        <w:t xml:space="preserve">in the </w:t>
      </w:r>
      <w:r>
        <w:rPr>
          <w:rFonts w:ascii="Times New Roman" w:hAnsi="Times New Roman" w:cs="Times New Roman"/>
          <w:sz w:val="24"/>
          <w:szCs w:val="24"/>
        </w:rPr>
        <w:t>genetically related sample of twins and full siblings</w:t>
      </w:r>
      <w:r>
        <w:rPr>
          <w:rFonts w:ascii="Times New Roman" w:hAnsi="Times New Roman" w:cs="Times New Roman"/>
          <w:sz w:val="24"/>
          <w:szCs w:val="24"/>
        </w:rPr>
        <w:t xml:space="preserve">, </w:t>
      </w:r>
      <w:r w:rsidR="00630746">
        <w:rPr>
          <w:rFonts w:ascii="Times New Roman" w:hAnsi="Times New Roman" w:cs="Times New Roman"/>
          <w:sz w:val="24"/>
          <w:szCs w:val="24"/>
        </w:rPr>
        <w:t>multilevel regression model</w:t>
      </w:r>
      <w:r>
        <w:rPr>
          <w:rFonts w:ascii="Times New Roman" w:hAnsi="Times New Roman" w:cs="Times New Roman"/>
          <w:sz w:val="24"/>
          <w:szCs w:val="24"/>
        </w:rPr>
        <w:t>s</w:t>
      </w:r>
      <w:r w:rsidR="00630746">
        <w:rPr>
          <w:rFonts w:ascii="Times New Roman" w:hAnsi="Times New Roman" w:cs="Times New Roman"/>
          <w:sz w:val="24"/>
          <w:szCs w:val="24"/>
        </w:rPr>
        <w:t xml:space="preserve"> with</w:t>
      </w:r>
      <w:r w:rsidR="00881D04">
        <w:rPr>
          <w:rFonts w:ascii="Times New Roman" w:hAnsi="Times New Roman" w:cs="Times New Roman"/>
          <w:sz w:val="24"/>
          <w:szCs w:val="24"/>
        </w:rPr>
        <w:t xml:space="preserve"> </w:t>
      </w:r>
      <w:r w:rsidR="00630746" w:rsidRPr="0000304D">
        <w:rPr>
          <w:rFonts w:ascii="Times New Roman" w:hAnsi="Times New Roman" w:cs="Times New Roman"/>
          <w:sz w:val="24"/>
          <w:szCs w:val="24"/>
        </w:rPr>
        <w:t>by-family random intercepts</w:t>
      </w:r>
      <w:r w:rsidR="00A822BD">
        <w:rPr>
          <w:rFonts w:ascii="Times New Roman" w:hAnsi="Times New Roman" w:cs="Times New Roman"/>
          <w:sz w:val="24"/>
          <w:szCs w:val="24"/>
        </w:rPr>
        <w:t xml:space="preserve"> </w:t>
      </w:r>
      <w:r>
        <w:rPr>
          <w:rFonts w:ascii="Times New Roman" w:hAnsi="Times New Roman" w:cs="Times New Roman"/>
          <w:sz w:val="24"/>
          <w:szCs w:val="24"/>
        </w:rPr>
        <w:t>were</w:t>
      </w:r>
      <w:r w:rsidR="00CD40EC">
        <w:rPr>
          <w:rFonts w:ascii="Times New Roman" w:hAnsi="Times New Roman" w:cs="Times New Roman"/>
          <w:sz w:val="24"/>
          <w:szCs w:val="24"/>
        </w:rPr>
        <w:t xml:space="preserve"> </w:t>
      </w:r>
      <w:r w:rsidR="00E81E3A">
        <w:rPr>
          <w:rFonts w:ascii="Times New Roman" w:hAnsi="Times New Roman" w:cs="Times New Roman"/>
          <w:sz w:val="24"/>
          <w:szCs w:val="24"/>
        </w:rPr>
        <w:t>estimate</w:t>
      </w:r>
      <w:r w:rsidR="00F04530">
        <w:rPr>
          <w:rFonts w:ascii="Times New Roman" w:hAnsi="Times New Roman" w:cs="Times New Roman"/>
          <w:sz w:val="24"/>
          <w:szCs w:val="24"/>
        </w:rPr>
        <w:t>d</w:t>
      </w:r>
      <w:r w:rsidR="00B62D2C">
        <w:rPr>
          <w:rFonts w:ascii="Times New Roman" w:hAnsi="Times New Roman" w:cs="Times New Roman"/>
          <w:sz w:val="24"/>
          <w:szCs w:val="24"/>
        </w:rPr>
        <w:t xml:space="preserve">, where the </w:t>
      </w:r>
      <w:r w:rsidR="00786447">
        <w:rPr>
          <w:rFonts w:ascii="Times New Roman" w:hAnsi="Times New Roman" w:cs="Times New Roman"/>
          <w:sz w:val="24"/>
          <w:szCs w:val="24"/>
        </w:rPr>
        <w:t xml:space="preserve">EXT phenotypes </w:t>
      </w:r>
      <w:r w:rsidR="00786447">
        <w:rPr>
          <w:rFonts w:ascii="Times New Roman" w:hAnsi="Times New Roman" w:cs="Times New Roman"/>
          <w:sz w:val="24"/>
          <w:szCs w:val="24"/>
        </w:rPr>
        <w:t xml:space="preserve">and </w:t>
      </w:r>
      <w:r w:rsidR="00B62D2C">
        <w:rPr>
          <w:rFonts w:ascii="Times New Roman" w:hAnsi="Times New Roman" w:cs="Times New Roman"/>
          <w:sz w:val="24"/>
          <w:szCs w:val="24"/>
        </w:rPr>
        <w:t>psychosocial environments were</w:t>
      </w:r>
      <w:r w:rsidR="00CD40EC">
        <w:rPr>
          <w:rFonts w:ascii="Times New Roman" w:hAnsi="Times New Roman" w:cs="Times New Roman"/>
          <w:sz w:val="24"/>
          <w:szCs w:val="24"/>
        </w:rPr>
        <w:t xml:space="preserve"> regress</w:t>
      </w:r>
      <w:r w:rsidR="00B62D2C">
        <w:rPr>
          <w:rFonts w:ascii="Times New Roman" w:hAnsi="Times New Roman" w:cs="Times New Roman"/>
          <w:sz w:val="24"/>
          <w:szCs w:val="24"/>
        </w:rPr>
        <w:t>ed</w:t>
      </w:r>
      <w:r w:rsidR="00CD40EC">
        <w:rPr>
          <w:rFonts w:ascii="Times New Roman" w:hAnsi="Times New Roman" w:cs="Times New Roman"/>
          <w:sz w:val="24"/>
          <w:szCs w:val="24"/>
        </w:rPr>
        <w:t xml:space="preserve"> on PGS</w:t>
      </w:r>
      <w:r w:rsidR="00CD40EC" w:rsidRPr="00CD40EC">
        <w:rPr>
          <w:rFonts w:ascii="Times New Roman" w:hAnsi="Times New Roman" w:cs="Times New Roman"/>
          <w:sz w:val="24"/>
          <w:szCs w:val="24"/>
          <w:vertAlign w:val="subscript"/>
        </w:rPr>
        <w:t>EXT</w:t>
      </w:r>
      <w:r w:rsidR="00CD40EC">
        <w:rPr>
          <w:rFonts w:ascii="Times New Roman" w:hAnsi="Times New Roman" w:cs="Times New Roman"/>
          <w:sz w:val="24"/>
          <w:szCs w:val="24"/>
        </w:rPr>
        <w:t xml:space="preserve"> and </w:t>
      </w:r>
      <w:r w:rsidR="00B62D2C">
        <w:rPr>
          <w:rFonts w:ascii="Times New Roman" w:hAnsi="Times New Roman" w:cs="Times New Roman"/>
          <w:sz w:val="24"/>
          <w:szCs w:val="24"/>
        </w:rPr>
        <w:t xml:space="preserve">the </w:t>
      </w:r>
      <w:r w:rsidR="00CD40EC">
        <w:rPr>
          <w:rFonts w:ascii="Times New Roman" w:hAnsi="Times New Roman" w:cs="Times New Roman"/>
          <w:sz w:val="24"/>
          <w:szCs w:val="24"/>
        </w:rPr>
        <w:t>covariates</w:t>
      </w:r>
      <w:r w:rsidR="000C6633">
        <w:rPr>
          <w:rFonts w:ascii="Times New Roman" w:hAnsi="Times New Roman" w:cs="Times New Roman"/>
          <w:sz w:val="24"/>
          <w:szCs w:val="24"/>
        </w:rPr>
        <w:t xml:space="preserve"> at both within- and between-family level</w:t>
      </w:r>
      <w:r w:rsidR="00CD40EC">
        <w:rPr>
          <w:rFonts w:ascii="Times New Roman" w:hAnsi="Times New Roman" w:cs="Times New Roman"/>
          <w:sz w:val="24"/>
          <w:szCs w:val="24"/>
        </w:rPr>
        <w:t>.</w:t>
      </w:r>
      <w:r w:rsidR="00B736C5">
        <w:rPr>
          <w:rFonts w:ascii="Times New Roman" w:hAnsi="Times New Roman" w:cs="Times New Roman"/>
          <w:sz w:val="24"/>
          <w:szCs w:val="24"/>
        </w:rPr>
        <w:t xml:space="preserve"> </w:t>
      </w:r>
      <w:r w:rsidR="00DC4F97">
        <w:rPr>
          <w:rFonts w:ascii="Times New Roman" w:hAnsi="Times New Roman" w:cs="Times New Roman"/>
          <w:sz w:val="24"/>
          <w:szCs w:val="24"/>
        </w:rPr>
        <w:t>To illustrate, the within-family effect of PGS</w:t>
      </w:r>
      <w:r w:rsidR="00DC4F97" w:rsidRPr="00DC4F97">
        <w:rPr>
          <w:rFonts w:ascii="Times New Roman" w:hAnsi="Times New Roman" w:cs="Times New Roman"/>
          <w:sz w:val="24"/>
          <w:szCs w:val="24"/>
          <w:vertAlign w:val="subscript"/>
        </w:rPr>
        <w:t>EXT</w:t>
      </w:r>
      <w:r w:rsidR="00DC4F97">
        <w:rPr>
          <w:rFonts w:ascii="Times New Roman" w:hAnsi="Times New Roman" w:cs="Times New Roman"/>
          <w:sz w:val="24"/>
          <w:szCs w:val="24"/>
        </w:rPr>
        <w:t xml:space="preserve"> </w:t>
      </w:r>
      <w:r w:rsidR="00497C34">
        <w:rPr>
          <w:rFonts w:ascii="Times New Roman" w:hAnsi="Times New Roman" w:cs="Times New Roman"/>
          <w:sz w:val="24"/>
          <w:szCs w:val="24"/>
        </w:rPr>
        <w:t xml:space="preserve">on social environments </w:t>
      </w:r>
      <w:r w:rsidR="00DC4F97">
        <w:rPr>
          <w:rFonts w:ascii="Times New Roman" w:hAnsi="Times New Roman" w:cs="Times New Roman"/>
          <w:sz w:val="24"/>
          <w:szCs w:val="24"/>
        </w:rPr>
        <w:t>can be interpreted as the extent to which the twin/sibling with higher PGS</w:t>
      </w:r>
      <w:r w:rsidR="00DC4F97" w:rsidRPr="00C36BE4">
        <w:rPr>
          <w:rFonts w:ascii="Times New Roman" w:hAnsi="Times New Roman" w:cs="Times New Roman"/>
          <w:sz w:val="24"/>
          <w:szCs w:val="24"/>
          <w:vertAlign w:val="subscript"/>
        </w:rPr>
        <w:t>EXT</w:t>
      </w:r>
      <w:r w:rsidR="00DC4F97">
        <w:rPr>
          <w:rFonts w:ascii="Times New Roman" w:hAnsi="Times New Roman" w:cs="Times New Roman"/>
          <w:sz w:val="24"/>
          <w:szCs w:val="24"/>
        </w:rPr>
        <w:t xml:space="preserve"> is likely to experience more</w:t>
      </w:r>
      <w:r w:rsidR="00C36BE4">
        <w:rPr>
          <w:rFonts w:ascii="Times New Roman" w:hAnsi="Times New Roman" w:cs="Times New Roman"/>
          <w:sz w:val="24"/>
          <w:szCs w:val="24"/>
        </w:rPr>
        <w:t>/</w:t>
      </w:r>
      <w:r w:rsidR="00DC4F97">
        <w:rPr>
          <w:rFonts w:ascii="Times New Roman" w:hAnsi="Times New Roman" w:cs="Times New Roman"/>
          <w:sz w:val="24"/>
          <w:szCs w:val="24"/>
        </w:rPr>
        <w:t>less supportive social environment</w:t>
      </w:r>
      <w:r w:rsidR="00761F99">
        <w:rPr>
          <w:rFonts w:ascii="Times New Roman" w:hAnsi="Times New Roman" w:cs="Times New Roman"/>
          <w:sz w:val="24"/>
          <w:szCs w:val="24"/>
        </w:rPr>
        <w:t xml:space="preserve"> relative to the twin/sibling with lower PGS</w:t>
      </w:r>
      <w:r w:rsidR="00761F99">
        <w:rPr>
          <w:rFonts w:ascii="Times New Roman" w:hAnsi="Times New Roman" w:cs="Times New Roman"/>
          <w:sz w:val="24"/>
          <w:szCs w:val="24"/>
          <w:vertAlign w:val="subscript"/>
        </w:rPr>
        <w:t>EXT</w:t>
      </w:r>
      <w:r w:rsidR="00B736C5">
        <w:rPr>
          <w:rFonts w:ascii="Times New Roman" w:hAnsi="Times New Roman" w:cs="Times New Roman"/>
          <w:sz w:val="24"/>
          <w:szCs w:val="24"/>
        </w:rPr>
        <w:t>, while the between</w:t>
      </w:r>
      <w:r w:rsidR="00AC711F">
        <w:rPr>
          <w:rFonts w:ascii="Times New Roman" w:hAnsi="Times New Roman" w:cs="Times New Roman"/>
          <w:sz w:val="24"/>
          <w:szCs w:val="24"/>
        </w:rPr>
        <w:t>-</w:t>
      </w:r>
      <w:r w:rsidR="00B736C5">
        <w:rPr>
          <w:rFonts w:ascii="Times New Roman" w:hAnsi="Times New Roman" w:cs="Times New Roman"/>
          <w:sz w:val="24"/>
          <w:szCs w:val="24"/>
        </w:rPr>
        <w:t xml:space="preserve">family effect </w:t>
      </w:r>
      <w:r w:rsidR="00AC711F">
        <w:rPr>
          <w:rFonts w:ascii="Times New Roman" w:hAnsi="Times New Roman" w:cs="Times New Roman"/>
          <w:sz w:val="24"/>
          <w:szCs w:val="24"/>
        </w:rPr>
        <w:t>can be interpreted as the extent to which both twins/siblings from a family with higher average PGS</w:t>
      </w:r>
      <w:r w:rsidR="00AC711F" w:rsidRPr="00AC711F">
        <w:rPr>
          <w:rFonts w:ascii="Times New Roman" w:hAnsi="Times New Roman" w:cs="Times New Roman"/>
          <w:sz w:val="24"/>
          <w:szCs w:val="24"/>
          <w:vertAlign w:val="subscript"/>
        </w:rPr>
        <w:t>EXT</w:t>
      </w:r>
      <w:r w:rsidR="00AC711F">
        <w:rPr>
          <w:rFonts w:ascii="Times New Roman" w:hAnsi="Times New Roman" w:cs="Times New Roman"/>
          <w:sz w:val="24"/>
          <w:szCs w:val="24"/>
        </w:rPr>
        <w:t xml:space="preserve"> are likely to experience </w:t>
      </w:r>
      <w:r w:rsidR="00AC711F">
        <w:rPr>
          <w:rFonts w:ascii="Times New Roman" w:hAnsi="Times New Roman" w:cs="Times New Roman"/>
          <w:sz w:val="24"/>
          <w:szCs w:val="24"/>
        </w:rPr>
        <w:t>more/less supportive social environment</w:t>
      </w:r>
      <w:r w:rsidR="00761F99">
        <w:rPr>
          <w:rFonts w:ascii="Times New Roman" w:hAnsi="Times New Roman" w:cs="Times New Roman"/>
          <w:sz w:val="24"/>
          <w:szCs w:val="24"/>
        </w:rPr>
        <w:t xml:space="preserve"> relative to those from a family with lower average PGS</w:t>
      </w:r>
      <w:r w:rsidR="00761F99" w:rsidRPr="00761F99">
        <w:rPr>
          <w:rFonts w:ascii="Times New Roman" w:hAnsi="Times New Roman" w:cs="Times New Roman"/>
          <w:sz w:val="24"/>
          <w:szCs w:val="24"/>
          <w:vertAlign w:val="subscript"/>
        </w:rPr>
        <w:t>EXT</w:t>
      </w:r>
      <w:r w:rsidR="00AC711F">
        <w:rPr>
          <w:rFonts w:ascii="Times New Roman" w:hAnsi="Times New Roman" w:cs="Times New Roman"/>
          <w:sz w:val="24"/>
          <w:szCs w:val="24"/>
        </w:rPr>
        <w:t>.</w:t>
      </w:r>
      <w:r w:rsidR="000C6633" w:rsidRPr="000C6633">
        <w:rPr>
          <w:rFonts w:ascii="Times New Roman" w:hAnsi="Times New Roman" w:cs="Times New Roman"/>
          <w:sz w:val="24"/>
          <w:szCs w:val="24"/>
        </w:rPr>
        <w:t xml:space="preserve"> </w:t>
      </w:r>
      <w:r w:rsidR="000C6633" w:rsidRPr="00B736C5">
        <w:rPr>
          <w:rFonts w:ascii="Times New Roman" w:hAnsi="Times New Roman" w:cs="Times New Roman"/>
          <w:sz w:val="24"/>
          <w:szCs w:val="24"/>
        </w:rPr>
        <w:t>Because the within-</w:t>
      </w:r>
      <w:r w:rsidR="000C6633">
        <w:rPr>
          <w:rFonts w:ascii="Times New Roman" w:hAnsi="Times New Roman" w:cs="Times New Roman"/>
          <w:sz w:val="24"/>
          <w:szCs w:val="24"/>
        </w:rPr>
        <w:t>family</w:t>
      </w:r>
      <w:r w:rsidR="000C6633" w:rsidRPr="00B736C5">
        <w:rPr>
          <w:rFonts w:ascii="Times New Roman" w:hAnsi="Times New Roman" w:cs="Times New Roman"/>
          <w:sz w:val="24"/>
          <w:szCs w:val="24"/>
        </w:rPr>
        <w:t xml:space="preserve"> PGS association is </w:t>
      </w:r>
      <w:r w:rsidR="000C6633">
        <w:rPr>
          <w:rFonts w:ascii="Times New Roman" w:hAnsi="Times New Roman" w:cs="Times New Roman"/>
          <w:sz w:val="24"/>
          <w:szCs w:val="24"/>
        </w:rPr>
        <w:t>not attributable to</w:t>
      </w:r>
      <w:r w:rsidR="000C6633" w:rsidRPr="00B736C5">
        <w:rPr>
          <w:rFonts w:ascii="Times New Roman" w:hAnsi="Times New Roman" w:cs="Times New Roman"/>
          <w:sz w:val="24"/>
          <w:szCs w:val="24"/>
        </w:rPr>
        <w:t xml:space="preserve"> the effects of </w:t>
      </w:r>
      <w:r w:rsidR="000C6633">
        <w:rPr>
          <w:rFonts w:ascii="Times New Roman" w:hAnsi="Times New Roman" w:cs="Times New Roman"/>
          <w:sz w:val="24"/>
          <w:szCs w:val="24"/>
        </w:rPr>
        <w:t xml:space="preserve">family </w:t>
      </w:r>
      <w:r w:rsidR="000C6633">
        <w:rPr>
          <w:rFonts w:ascii="Times New Roman" w:hAnsi="Times New Roman" w:cs="Times New Roman"/>
          <w:sz w:val="24"/>
          <w:szCs w:val="24"/>
        </w:rPr>
        <w:lastRenderedPageBreak/>
        <w:t>level</w:t>
      </w:r>
      <w:r w:rsidR="000C6633" w:rsidRPr="00B736C5">
        <w:rPr>
          <w:rFonts w:ascii="Times New Roman" w:hAnsi="Times New Roman" w:cs="Times New Roman"/>
          <w:sz w:val="24"/>
          <w:szCs w:val="24"/>
        </w:rPr>
        <w:t xml:space="preserve"> confounders</w:t>
      </w:r>
      <w:r w:rsidR="000C6633">
        <w:rPr>
          <w:rFonts w:ascii="Times New Roman" w:hAnsi="Times New Roman" w:cs="Times New Roman"/>
          <w:sz w:val="24"/>
          <w:szCs w:val="24"/>
        </w:rPr>
        <w:t xml:space="preserve"> that vary only </w:t>
      </w:r>
      <w:r w:rsidR="000C6633" w:rsidRPr="00B736C5">
        <w:rPr>
          <w:rFonts w:ascii="Times New Roman" w:hAnsi="Times New Roman" w:cs="Times New Roman"/>
          <w:sz w:val="24"/>
          <w:szCs w:val="24"/>
        </w:rPr>
        <w:t>between</w:t>
      </w:r>
      <w:r w:rsidR="003121C8">
        <w:rPr>
          <w:rFonts w:ascii="Times New Roman" w:hAnsi="Times New Roman" w:cs="Times New Roman"/>
          <w:sz w:val="24"/>
          <w:szCs w:val="24"/>
        </w:rPr>
        <w:t xml:space="preserve"> </w:t>
      </w:r>
      <w:r w:rsidR="000C6633">
        <w:rPr>
          <w:rFonts w:ascii="Times New Roman" w:hAnsi="Times New Roman" w:cs="Times New Roman"/>
          <w:sz w:val="24"/>
          <w:szCs w:val="24"/>
        </w:rPr>
        <w:t>famil</w:t>
      </w:r>
      <w:r w:rsidR="003121C8">
        <w:rPr>
          <w:rFonts w:ascii="Times New Roman" w:hAnsi="Times New Roman" w:cs="Times New Roman"/>
          <w:sz w:val="24"/>
          <w:szCs w:val="24"/>
        </w:rPr>
        <w:t>ies</w:t>
      </w:r>
      <w:r w:rsidR="000C6633" w:rsidRPr="00B736C5">
        <w:rPr>
          <w:rFonts w:ascii="Times New Roman" w:hAnsi="Times New Roman" w:cs="Times New Roman"/>
          <w:sz w:val="24"/>
          <w:szCs w:val="24"/>
        </w:rPr>
        <w:t xml:space="preserve">, </w:t>
      </w:r>
      <w:r w:rsidR="000C6633">
        <w:rPr>
          <w:rFonts w:ascii="Times New Roman" w:hAnsi="Times New Roman" w:cs="Times New Roman"/>
          <w:sz w:val="24"/>
          <w:szCs w:val="24"/>
        </w:rPr>
        <w:t xml:space="preserve">we </w:t>
      </w:r>
      <w:r w:rsidR="000C6633">
        <w:rPr>
          <w:rFonts w:ascii="Times New Roman" w:hAnsi="Times New Roman" w:cs="Times New Roman"/>
          <w:sz w:val="24"/>
          <w:szCs w:val="24"/>
        </w:rPr>
        <w:t xml:space="preserve">can </w:t>
      </w:r>
      <w:r w:rsidR="000C6633">
        <w:rPr>
          <w:rFonts w:ascii="Times New Roman" w:hAnsi="Times New Roman" w:cs="Times New Roman"/>
          <w:sz w:val="24"/>
          <w:szCs w:val="24"/>
        </w:rPr>
        <w:t xml:space="preserve">distinguish the </w:t>
      </w:r>
      <w:r w:rsidR="007862AF">
        <w:rPr>
          <w:rFonts w:ascii="Times New Roman" w:hAnsi="Times New Roman" w:cs="Times New Roman"/>
          <w:sz w:val="24"/>
          <w:szCs w:val="24"/>
        </w:rPr>
        <w:t xml:space="preserve">causal </w:t>
      </w:r>
      <w:r w:rsidR="00CA7C8A">
        <w:rPr>
          <w:rFonts w:ascii="Times New Roman" w:hAnsi="Times New Roman" w:cs="Times New Roman"/>
          <w:sz w:val="24"/>
          <w:szCs w:val="24"/>
        </w:rPr>
        <w:t>vs.</w:t>
      </w:r>
      <w:r w:rsidR="000C6633" w:rsidRPr="00B736C5">
        <w:rPr>
          <w:rFonts w:ascii="Times New Roman" w:hAnsi="Times New Roman" w:cs="Times New Roman"/>
          <w:sz w:val="24"/>
          <w:szCs w:val="24"/>
        </w:rPr>
        <w:t xml:space="preserve"> </w:t>
      </w:r>
      <w:r w:rsidR="007862AF">
        <w:rPr>
          <w:rFonts w:ascii="Times New Roman" w:hAnsi="Times New Roman" w:cs="Times New Roman"/>
          <w:sz w:val="24"/>
          <w:szCs w:val="24"/>
        </w:rPr>
        <w:t>confounding</w:t>
      </w:r>
      <w:r w:rsidR="000C6633">
        <w:rPr>
          <w:rFonts w:ascii="Times New Roman" w:hAnsi="Times New Roman" w:cs="Times New Roman"/>
          <w:sz w:val="24"/>
          <w:szCs w:val="24"/>
        </w:rPr>
        <w:t xml:space="preserve"> </w:t>
      </w:r>
      <w:r w:rsidR="007862AF">
        <w:rPr>
          <w:rFonts w:ascii="Times New Roman" w:hAnsi="Times New Roman" w:cs="Times New Roman"/>
          <w:sz w:val="24"/>
          <w:szCs w:val="24"/>
        </w:rPr>
        <w:t>effects</w:t>
      </w:r>
      <w:r w:rsidR="000C6633">
        <w:rPr>
          <w:rFonts w:ascii="Times New Roman" w:hAnsi="Times New Roman" w:cs="Times New Roman"/>
          <w:sz w:val="24"/>
          <w:szCs w:val="24"/>
        </w:rPr>
        <w:t xml:space="preserve"> that </w:t>
      </w:r>
      <w:r w:rsidR="0036041E">
        <w:rPr>
          <w:rFonts w:ascii="Times New Roman" w:hAnsi="Times New Roman" w:cs="Times New Roman"/>
          <w:sz w:val="24"/>
          <w:szCs w:val="24"/>
        </w:rPr>
        <w:t>contribute to</w:t>
      </w:r>
      <w:r w:rsidR="000C6633">
        <w:rPr>
          <w:rFonts w:ascii="Times New Roman" w:hAnsi="Times New Roman" w:cs="Times New Roman"/>
          <w:sz w:val="24"/>
          <w:szCs w:val="24"/>
        </w:rPr>
        <w:t xml:space="preserve"> the observed rGE </w:t>
      </w:r>
      <w:r w:rsidR="007862AF">
        <w:rPr>
          <w:rFonts w:ascii="Times New Roman" w:hAnsi="Times New Roman" w:cs="Times New Roman"/>
          <w:sz w:val="24"/>
          <w:szCs w:val="24"/>
        </w:rPr>
        <w:t>phenomenon</w:t>
      </w:r>
      <w:r w:rsidR="000C6633" w:rsidRPr="00B736C5">
        <w:rPr>
          <w:rFonts w:ascii="Times New Roman" w:hAnsi="Times New Roman" w:cs="Times New Roman"/>
          <w:sz w:val="24"/>
          <w:szCs w:val="24"/>
        </w:rPr>
        <w:t>.</w:t>
      </w:r>
    </w:p>
    <w:p w14:paraId="00B82009" w14:textId="61B67AA4" w:rsidR="008E5185" w:rsidRPr="008E5185" w:rsidRDefault="008E5185" w:rsidP="008E5185">
      <w:pPr>
        <w:spacing w:after="0" w:line="480" w:lineRule="auto"/>
        <w:rPr>
          <w:rFonts w:ascii="Times New Roman" w:hAnsi="Times New Roman" w:cs="Times New Roman"/>
          <w:b/>
          <w:bCs/>
          <w:i/>
          <w:iCs/>
          <w:sz w:val="24"/>
          <w:szCs w:val="24"/>
        </w:rPr>
      </w:pPr>
      <w:r w:rsidRPr="008E5185">
        <w:rPr>
          <w:rFonts w:ascii="Times New Roman" w:hAnsi="Times New Roman" w:cs="Times New Roman"/>
          <w:b/>
          <w:bCs/>
          <w:i/>
          <w:iCs/>
          <w:sz w:val="24"/>
          <w:szCs w:val="24"/>
        </w:rPr>
        <w:t>Multiple Testing</w:t>
      </w:r>
    </w:p>
    <w:p w14:paraId="4E3713AE" w14:textId="564EB1E6" w:rsidR="00147449" w:rsidRDefault="0000304D" w:rsidP="002F0180">
      <w:pPr>
        <w:spacing w:after="0" w:line="480" w:lineRule="auto"/>
        <w:ind w:firstLineChars="200" w:firstLine="480"/>
        <w:rPr>
          <w:rFonts w:ascii="Times New Roman" w:hAnsi="Times New Roman" w:cs="Times New Roman"/>
          <w:sz w:val="24"/>
          <w:szCs w:val="24"/>
        </w:rPr>
      </w:pPr>
      <w:r w:rsidRPr="0092678B">
        <w:rPr>
          <w:rFonts w:ascii="Times New Roman" w:hAnsi="Times New Roman" w:cs="Times New Roman"/>
          <w:sz w:val="24"/>
          <w:szCs w:val="24"/>
        </w:rPr>
        <w:t>We did not apply multiple testing corrections because of</w:t>
      </w:r>
      <w:r w:rsidR="00473844">
        <w:rPr>
          <w:rFonts w:ascii="Times New Roman" w:hAnsi="Times New Roman" w:cs="Times New Roman"/>
          <w:sz w:val="24"/>
          <w:szCs w:val="24"/>
        </w:rPr>
        <w:t xml:space="preserve"> our </w:t>
      </w:r>
      <w:r w:rsidRPr="0092678B">
        <w:rPr>
          <w:rFonts w:ascii="Times New Roman" w:hAnsi="Times New Roman" w:cs="Times New Roman"/>
          <w:sz w:val="24"/>
          <w:szCs w:val="24"/>
        </w:rPr>
        <w:t xml:space="preserve">Bayesian </w:t>
      </w:r>
      <w:r w:rsidR="00473844">
        <w:rPr>
          <w:rFonts w:ascii="Times New Roman" w:hAnsi="Times New Roman" w:cs="Times New Roman"/>
          <w:sz w:val="24"/>
          <w:szCs w:val="24"/>
        </w:rPr>
        <w:t xml:space="preserve">analytic </w:t>
      </w:r>
      <w:r w:rsidR="003A22ED">
        <w:rPr>
          <w:rFonts w:ascii="Times New Roman" w:hAnsi="Times New Roman" w:cs="Times New Roman"/>
          <w:sz w:val="24"/>
          <w:szCs w:val="24"/>
        </w:rPr>
        <w:t>framework</w:t>
      </w:r>
      <w:r w:rsidRPr="0092678B">
        <w:rPr>
          <w:rFonts w:ascii="Times New Roman" w:hAnsi="Times New Roman" w:cs="Times New Roman"/>
          <w:sz w:val="24"/>
          <w:szCs w:val="24"/>
        </w:rPr>
        <w:t xml:space="preserve"> </w:t>
      </w:r>
      <w:r w:rsidR="009526AE">
        <w:rPr>
          <w:rFonts w:ascii="Times New Roman" w:hAnsi="Times New Roman" w:cs="Times New Roman"/>
          <w:sz w:val="24"/>
          <w:szCs w:val="24"/>
        </w:rPr>
        <w:t xml:space="preserve">with non-informative </w:t>
      </w:r>
      <w:r w:rsidR="00427B53">
        <w:rPr>
          <w:rFonts w:ascii="Times New Roman" w:hAnsi="Times New Roman" w:cs="Times New Roman"/>
          <w:sz w:val="24"/>
          <w:szCs w:val="24"/>
        </w:rPr>
        <w:t>priors</w:t>
      </w:r>
      <w:r w:rsidR="00427B53" w:rsidRPr="0092678B">
        <w:rPr>
          <w:rFonts w:ascii="Times New Roman" w:hAnsi="Times New Roman" w:cs="Times New Roman"/>
          <w:sz w:val="24"/>
          <w:szCs w:val="24"/>
        </w:rPr>
        <w:t xml:space="preserve"> (</w:t>
      </w:r>
      <w:r w:rsidRPr="0092678B">
        <w:rPr>
          <w:rFonts w:ascii="Times New Roman" w:hAnsi="Times New Roman" w:cs="Times New Roman"/>
          <w:sz w:val="24"/>
          <w:szCs w:val="24"/>
        </w:rPr>
        <w:t xml:space="preserve">Sjölander and Vansteelandt 2019). Instead, we report </w:t>
      </w:r>
      <w:r w:rsidR="00073F8D">
        <w:rPr>
          <w:rFonts w:ascii="Times New Roman" w:hAnsi="Times New Roman" w:cs="Times New Roman"/>
          <w:sz w:val="24"/>
          <w:szCs w:val="24"/>
        </w:rPr>
        <w:t xml:space="preserve">and discuss the effect sizes of all effects tested, </w:t>
      </w:r>
      <w:r w:rsidR="009B33F9">
        <w:rPr>
          <w:rFonts w:ascii="Times New Roman" w:hAnsi="Times New Roman" w:cs="Times New Roman"/>
          <w:sz w:val="24"/>
          <w:szCs w:val="24"/>
        </w:rPr>
        <w:t>including those considered null in the frequentist sense</w:t>
      </w:r>
      <w:r w:rsidRPr="0092678B">
        <w:rPr>
          <w:rFonts w:ascii="Times New Roman" w:hAnsi="Times New Roman" w:cs="Times New Roman"/>
          <w:sz w:val="24"/>
          <w:szCs w:val="24"/>
        </w:rPr>
        <w:t xml:space="preserve">. </w:t>
      </w:r>
    </w:p>
    <w:p w14:paraId="65A60558" w14:textId="77777777" w:rsidR="00147449" w:rsidRPr="006953C8" w:rsidRDefault="00147449" w:rsidP="00147449">
      <w:pPr>
        <w:spacing w:after="0" w:line="480" w:lineRule="auto"/>
        <w:rPr>
          <w:rFonts w:ascii="Times New Roman" w:hAnsi="Times New Roman" w:cs="Times New Roman"/>
          <w:sz w:val="24"/>
          <w:szCs w:val="24"/>
          <w:shd w:val="clear" w:color="auto" w:fill="FFFFFF"/>
        </w:rPr>
      </w:pPr>
    </w:p>
    <w:p w14:paraId="1AA0D36D" w14:textId="77777777" w:rsidR="00174B03" w:rsidRDefault="00174B03" w:rsidP="00174B03">
      <w:pPr>
        <w:spacing w:after="0" w:line="480" w:lineRule="auto"/>
        <w:jc w:val="center"/>
        <w:rPr>
          <w:rFonts w:ascii="Times New Roman" w:hAnsi="Times New Roman" w:cs="Times New Roman"/>
          <w:b/>
          <w:bCs/>
          <w:sz w:val="24"/>
          <w:szCs w:val="24"/>
        </w:rPr>
      </w:pPr>
      <w:r w:rsidRPr="00D02B31">
        <w:rPr>
          <w:rFonts w:ascii="Times New Roman" w:hAnsi="Times New Roman" w:cs="Times New Roman"/>
          <w:b/>
          <w:bCs/>
          <w:sz w:val="24"/>
          <w:szCs w:val="24"/>
        </w:rPr>
        <w:t>Transparency and Openness</w:t>
      </w:r>
    </w:p>
    <w:p w14:paraId="0A41D54E" w14:textId="482E8856" w:rsidR="00174B03" w:rsidRDefault="00174B03" w:rsidP="00174B03">
      <w:pPr>
        <w:spacing w:afterLines="50" w:after="120" w:line="480" w:lineRule="auto"/>
        <w:ind w:firstLine="450"/>
        <w:contextualSpacing/>
        <w:rPr>
          <w:rFonts w:ascii="Times New Roman" w:hAnsi="Times New Roman" w:cs="Times New Roman"/>
          <w:sz w:val="24"/>
          <w:szCs w:val="24"/>
        </w:rPr>
      </w:pPr>
      <w:r>
        <w:rPr>
          <w:rFonts w:ascii="Times New Roman" w:hAnsi="Times New Roman" w:cs="Times New Roman"/>
          <w:color w:val="000000"/>
          <w:sz w:val="24"/>
          <w:szCs w:val="24"/>
          <w:shd w:val="clear" w:color="auto" w:fill="FFFFFF"/>
        </w:rPr>
        <w:t>Our analyses were pre-registered</w:t>
      </w:r>
      <w:r w:rsidR="00FE15ED">
        <w:rPr>
          <w:rFonts w:ascii="Times New Roman" w:hAnsi="Times New Roman" w:cs="Times New Roman"/>
          <w:color w:val="000000"/>
          <w:sz w:val="24"/>
          <w:szCs w:val="24"/>
          <w:shd w:val="clear" w:color="auto" w:fill="FFFFFF"/>
        </w:rPr>
        <w:t xml:space="preserve"> at</w:t>
      </w:r>
      <w:r>
        <w:rPr>
          <w:rFonts w:ascii="Times New Roman" w:hAnsi="Times New Roman" w:cs="Times New Roman"/>
          <w:color w:val="000000"/>
          <w:sz w:val="24"/>
          <w:szCs w:val="24"/>
          <w:shd w:val="clear" w:color="auto" w:fill="FFFFFF"/>
        </w:rPr>
        <w:t xml:space="preserve"> </w:t>
      </w:r>
      <w:hyperlink r:id="rId9" w:history="1">
        <w:r w:rsidR="00FE15ED" w:rsidRPr="00385186">
          <w:rPr>
            <w:rStyle w:val="Hyperlink"/>
            <w:rFonts w:ascii="Times New Roman" w:hAnsi="Times New Roman" w:cs="Times New Roman"/>
            <w:sz w:val="24"/>
            <w:szCs w:val="24"/>
          </w:rPr>
          <w:t>https://osf.io/fvhjk</w:t>
        </w:r>
      </w:hyperlink>
      <w:r w:rsidR="00FE15ED">
        <w:rPr>
          <w:rFonts w:ascii="Times New Roman" w:hAnsi="Times New Roman" w:cs="Times New Roman"/>
          <w:sz w:val="24"/>
          <w:szCs w:val="24"/>
        </w:rPr>
        <w:t xml:space="preserve">. </w:t>
      </w:r>
      <w:r>
        <w:rPr>
          <w:rFonts w:ascii="Times New Roman" w:hAnsi="Times New Roman" w:cs="Times New Roman"/>
          <w:color w:val="000000"/>
          <w:sz w:val="24"/>
          <w:szCs w:val="24"/>
          <w:shd w:val="clear" w:color="auto" w:fill="FFFFFF"/>
        </w:rPr>
        <w:t xml:space="preserve">This study used restricted-access data from </w:t>
      </w:r>
      <w:r>
        <w:rPr>
          <w:rFonts w:ascii="Times New Roman" w:hAnsi="Times New Roman" w:cs="Times New Roman"/>
          <w:sz w:val="24"/>
          <w:szCs w:val="24"/>
        </w:rPr>
        <w:t>the Add</w:t>
      </w:r>
      <w:r w:rsidRPr="00D20ACC">
        <w:rPr>
          <w:rFonts w:ascii="Times New Roman" w:hAnsi="Times New Roman" w:cs="Times New Roman"/>
          <w:sz w:val="24"/>
          <w:szCs w:val="24"/>
          <w:shd w:val="clear" w:color="auto" w:fill="FFFFFF"/>
        </w:rPr>
        <w:t xml:space="preserve"> Health</w:t>
      </w:r>
      <w:r>
        <w:rPr>
          <w:rFonts w:ascii="Times New Roman" w:hAnsi="Times New Roman" w:cs="Times New Roman"/>
          <w:sz w:val="24"/>
          <w:szCs w:val="24"/>
          <w:shd w:val="clear" w:color="auto" w:fill="FFFFFF"/>
        </w:rPr>
        <w:t xml:space="preserve"> study, available here: </w:t>
      </w:r>
      <w:hyperlink r:id="rId10" w:anchor="restricted-use" w:history="1">
        <w:r w:rsidRPr="003D4E7E">
          <w:rPr>
            <w:rStyle w:val="Hyperlink"/>
            <w:rFonts w:ascii="Times New Roman" w:hAnsi="Times New Roman" w:cs="Times New Roman"/>
            <w:sz w:val="24"/>
            <w:szCs w:val="24"/>
            <w:shd w:val="clear" w:color="auto" w:fill="FFFFFF"/>
          </w:rPr>
          <w:t>https://addhealth.cpc.unc.edu/data/#restricted-use</w:t>
        </w:r>
      </w:hyperlink>
      <w:r>
        <w:rPr>
          <w:rFonts w:ascii="Times New Roman" w:hAnsi="Times New Roman" w:cs="Times New Roman"/>
          <w:sz w:val="24"/>
          <w:szCs w:val="24"/>
          <w:shd w:val="clear" w:color="auto" w:fill="FFFFFF"/>
        </w:rPr>
        <w:t>.</w:t>
      </w:r>
      <w:r>
        <w:rPr>
          <w:rFonts w:ascii="Times New Roman" w:hAnsi="Times New Roman" w:cs="Times New Roman"/>
          <w:color w:val="000000"/>
          <w:sz w:val="24"/>
          <w:szCs w:val="24"/>
          <w:shd w:val="clear" w:color="auto" w:fill="FFFFFF"/>
        </w:rPr>
        <w:t xml:space="preserve"> </w:t>
      </w:r>
      <w:r w:rsidR="002D37F1">
        <w:rPr>
          <w:rFonts w:ascii="Times New Roman" w:hAnsi="Times New Roman" w:cs="Times New Roman"/>
          <w:color w:val="000000"/>
          <w:sz w:val="24"/>
          <w:szCs w:val="24"/>
          <w:shd w:val="clear" w:color="auto" w:fill="FFFFFF"/>
        </w:rPr>
        <w:t>Analysis</w:t>
      </w:r>
      <w:r>
        <w:rPr>
          <w:rFonts w:ascii="Times New Roman" w:hAnsi="Times New Roman" w:cs="Times New Roman"/>
          <w:color w:val="000000"/>
          <w:sz w:val="24"/>
          <w:szCs w:val="24"/>
          <w:shd w:val="clear" w:color="auto" w:fill="FFFFFF"/>
        </w:rPr>
        <w:t xml:space="preserve"> </w:t>
      </w:r>
      <w:r w:rsidR="002D37F1">
        <w:rPr>
          <w:rFonts w:ascii="Times New Roman" w:hAnsi="Times New Roman" w:cs="Times New Roman"/>
          <w:color w:val="000000"/>
          <w:sz w:val="24"/>
          <w:szCs w:val="24"/>
          <w:shd w:val="clear" w:color="auto" w:fill="FFFFFF"/>
        </w:rPr>
        <w:t>codes</w:t>
      </w:r>
      <w:r>
        <w:rPr>
          <w:rFonts w:ascii="Times New Roman" w:hAnsi="Times New Roman" w:cs="Times New Roman"/>
          <w:color w:val="000000"/>
          <w:sz w:val="24"/>
          <w:szCs w:val="24"/>
          <w:shd w:val="clear" w:color="auto" w:fill="FFFFFF"/>
        </w:rPr>
        <w:t xml:space="preserve"> are </w:t>
      </w:r>
      <w:r>
        <w:rPr>
          <w:rFonts w:ascii="Times New Roman" w:hAnsi="Times New Roman" w:cs="Times New Roman" w:hint="eastAsia"/>
          <w:color w:val="000000"/>
          <w:sz w:val="24"/>
          <w:szCs w:val="24"/>
          <w:shd w:val="clear" w:color="auto" w:fill="FFFFFF"/>
        </w:rPr>
        <w:t>available</w:t>
      </w:r>
      <w:r>
        <w:rPr>
          <w:rFonts w:ascii="Times New Roman" w:hAnsi="Times New Roman" w:cs="Times New Roman"/>
          <w:color w:val="000000"/>
          <w:sz w:val="24"/>
          <w:szCs w:val="24"/>
          <w:shd w:val="clear" w:color="auto" w:fill="FFFFFF"/>
        </w:rPr>
        <w:t xml:space="preserve"> at </w:t>
      </w:r>
      <w:hyperlink r:id="rId11" w:history="1">
        <w:r w:rsidR="002D37F1" w:rsidRPr="00385186">
          <w:rPr>
            <w:rStyle w:val="Hyperlink"/>
            <w:rFonts w:ascii="Times New Roman" w:hAnsi="Times New Roman" w:cs="Times New Roman"/>
            <w:sz w:val="24"/>
            <w:szCs w:val="24"/>
          </w:rPr>
          <w:t>https://github.com/lichendong/2024_within_fam_rge</w:t>
        </w:r>
      </w:hyperlink>
      <w:r w:rsidR="002D37F1">
        <w:rPr>
          <w:rFonts w:ascii="Times New Roman" w:hAnsi="Times New Roman" w:cs="Times New Roman"/>
          <w:sz w:val="24"/>
          <w:szCs w:val="24"/>
        </w:rPr>
        <w:t xml:space="preserve">. </w:t>
      </w:r>
      <w:r>
        <w:rPr>
          <w:rFonts w:ascii="Times New Roman" w:hAnsi="Times New Roman" w:cs="Times New Roman"/>
          <w:color w:val="000000"/>
          <w:sz w:val="24"/>
          <w:szCs w:val="24"/>
          <w:shd w:val="clear" w:color="auto" w:fill="FFFFFF"/>
        </w:rPr>
        <w:t xml:space="preserve">Code used to generate polygenic scores will be </w:t>
      </w:r>
      <w:r w:rsidRPr="00646F52">
        <w:rPr>
          <w:rFonts w:ascii="Times New Roman" w:hAnsi="Times New Roman" w:cs="Times New Roman"/>
          <w:color w:val="000000"/>
          <w:sz w:val="24"/>
          <w:szCs w:val="24"/>
          <w:shd w:val="clear" w:color="auto" w:fill="FFFFFF"/>
        </w:rPr>
        <w:t xml:space="preserve">shared </w:t>
      </w:r>
      <w:r>
        <w:rPr>
          <w:rFonts w:ascii="Times New Roman" w:hAnsi="Times New Roman" w:cs="Times New Roman"/>
          <w:color w:val="000000"/>
          <w:sz w:val="24"/>
          <w:szCs w:val="24"/>
          <w:shd w:val="clear" w:color="auto" w:fill="FFFFFF"/>
        </w:rPr>
        <w:t>upon</w:t>
      </w:r>
      <w:r w:rsidRPr="00646F52">
        <w:rPr>
          <w:rFonts w:ascii="Times New Roman" w:hAnsi="Times New Roman" w:cs="Times New Roman"/>
          <w:color w:val="000000"/>
          <w:sz w:val="24"/>
          <w:szCs w:val="24"/>
          <w:shd w:val="clear" w:color="auto" w:fill="FFFFFF"/>
        </w:rPr>
        <w:t xml:space="preserve"> request</w:t>
      </w:r>
      <w:r>
        <w:rPr>
          <w:rFonts w:ascii="Times New Roman" w:hAnsi="Times New Roman" w:cs="Times New Roman"/>
          <w:color w:val="000000"/>
          <w:sz w:val="24"/>
          <w:szCs w:val="24"/>
          <w:shd w:val="clear" w:color="auto" w:fill="FFFFFF"/>
        </w:rPr>
        <w:t xml:space="preserve">. </w:t>
      </w:r>
      <w:r w:rsidRPr="00840F08">
        <w:rPr>
          <w:rFonts w:ascii="Times New Roman" w:hAnsi="Times New Roman" w:cs="Times New Roman"/>
          <w:color w:val="000000"/>
          <w:sz w:val="24"/>
          <w:szCs w:val="24"/>
          <w:shd w:val="clear" w:color="auto" w:fill="FFFFFF"/>
        </w:rPr>
        <w:t>We report how we determined all data exclusions, all manipulations, and all measures in the</w:t>
      </w:r>
      <w:r>
        <w:rPr>
          <w:rFonts w:ascii="Times New Roman" w:hAnsi="Times New Roman" w:cs="Times New Roman"/>
          <w:color w:val="000000"/>
          <w:sz w:val="24"/>
          <w:szCs w:val="24"/>
          <w:shd w:val="clear" w:color="auto" w:fill="FFFFFF"/>
        </w:rPr>
        <w:t xml:space="preserve"> current</w:t>
      </w:r>
      <w:r w:rsidRPr="00840F08">
        <w:rPr>
          <w:rFonts w:ascii="Times New Roman" w:hAnsi="Times New Roman" w:cs="Times New Roman"/>
          <w:color w:val="000000"/>
          <w:sz w:val="24"/>
          <w:szCs w:val="24"/>
          <w:shd w:val="clear" w:color="auto" w:fill="FFFFFF"/>
        </w:rPr>
        <w:t xml:space="preserve"> study</w:t>
      </w:r>
      <w:r>
        <w:rPr>
          <w:rFonts w:ascii="Times New Roman" w:hAnsi="Times New Roman" w:cs="Times New Roman"/>
          <w:color w:val="000000"/>
          <w:sz w:val="24"/>
          <w:szCs w:val="24"/>
          <w:shd w:val="clear" w:color="auto" w:fill="FFFFFF"/>
        </w:rPr>
        <w:t>. This study</w:t>
      </w:r>
      <w:r w:rsidRPr="003A31E4">
        <w:rPr>
          <w:rFonts w:ascii="Times New Roman" w:hAnsi="Times New Roman" w:cs="Times New Roman"/>
          <w:color w:val="000000"/>
          <w:sz w:val="24"/>
          <w:szCs w:val="24"/>
          <w:shd w:val="clear" w:color="auto" w:fill="FFFFFF"/>
        </w:rPr>
        <w:t xml:space="preserve"> </w:t>
      </w:r>
      <w:r>
        <w:rPr>
          <w:rFonts w:ascii="Times New Roman" w:hAnsi="Times New Roman" w:cs="Times New Roman"/>
          <w:color w:val="000000"/>
          <w:sz w:val="24"/>
          <w:szCs w:val="24"/>
          <w:shd w:val="clear" w:color="auto" w:fill="FFFFFF"/>
        </w:rPr>
        <w:t xml:space="preserve">abides by </w:t>
      </w:r>
      <w:r w:rsidRPr="003A31E4">
        <w:rPr>
          <w:rFonts w:ascii="Times New Roman" w:hAnsi="Times New Roman" w:cs="Times New Roman"/>
          <w:color w:val="000000"/>
          <w:sz w:val="24"/>
          <w:szCs w:val="24"/>
          <w:shd w:val="clear" w:color="auto" w:fill="FFFFFF"/>
        </w:rPr>
        <w:t>the 1964 Helsinki</w:t>
      </w:r>
      <w:r>
        <w:rPr>
          <w:rFonts w:ascii="Times New Roman" w:hAnsi="Times New Roman" w:cs="Times New Roman"/>
          <w:color w:val="000000"/>
          <w:sz w:val="24"/>
          <w:szCs w:val="24"/>
          <w:shd w:val="clear" w:color="auto" w:fill="FFFFFF"/>
        </w:rPr>
        <w:t xml:space="preserve"> </w:t>
      </w:r>
      <w:r w:rsidRPr="003A31E4">
        <w:rPr>
          <w:rFonts w:ascii="Times New Roman" w:hAnsi="Times New Roman" w:cs="Times New Roman"/>
          <w:color w:val="000000"/>
          <w:sz w:val="24"/>
          <w:szCs w:val="24"/>
          <w:shd w:val="clear" w:color="auto" w:fill="FFFFFF"/>
        </w:rPr>
        <w:t>Declaration</w:t>
      </w:r>
      <w:r>
        <w:rPr>
          <w:rFonts w:ascii="Times New Roman" w:hAnsi="Times New Roman" w:cs="Times New Roman"/>
          <w:color w:val="000000"/>
          <w:sz w:val="24"/>
          <w:szCs w:val="24"/>
          <w:shd w:val="clear" w:color="auto" w:fill="FFFFFF"/>
        </w:rPr>
        <w:t xml:space="preserve">, </w:t>
      </w:r>
      <w:r w:rsidRPr="003A31E4">
        <w:rPr>
          <w:rFonts w:ascii="Times New Roman" w:hAnsi="Times New Roman" w:cs="Times New Roman"/>
          <w:color w:val="000000"/>
          <w:sz w:val="24"/>
          <w:szCs w:val="24"/>
          <w:shd w:val="clear" w:color="auto" w:fill="FFFFFF"/>
        </w:rPr>
        <w:t>its amendments</w:t>
      </w:r>
      <w:r>
        <w:rPr>
          <w:rFonts w:ascii="Times New Roman" w:hAnsi="Times New Roman" w:cs="Times New Roman"/>
          <w:color w:val="000000"/>
          <w:sz w:val="24"/>
          <w:szCs w:val="24"/>
          <w:shd w:val="clear" w:color="auto" w:fill="FFFFFF"/>
        </w:rPr>
        <w:t>,</w:t>
      </w:r>
      <w:r w:rsidRPr="003A31E4">
        <w:rPr>
          <w:rFonts w:ascii="Times New Roman" w:hAnsi="Times New Roman" w:cs="Times New Roman"/>
          <w:color w:val="000000"/>
          <w:sz w:val="24"/>
          <w:szCs w:val="24"/>
          <w:shd w:val="clear" w:color="auto" w:fill="FFFFFF"/>
        </w:rPr>
        <w:t xml:space="preserve"> </w:t>
      </w:r>
      <w:r>
        <w:rPr>
          <w:rFonts w:ascii="Times New Roman" w:hAnsi="Times New Roman" w:cs="Times New Roman"/>
          <w:color w:val="000000"/>
          <w:sz w:val="24"/>
          <w:szCs w:val="24"/>
          <w:shd w:val="clear" w:color="auto" w:fill="FFFFFF"/>
        </w:rPr>
        <w:t xml:space="preserve">and </w:t>
      </w:r>
      <w:r w:rsidRPr="003A31E4">
        <w:rPr>
          <w:rFonts w:ascii="Times New Roman" w:hAnsi="Times New Roman" w:cs="Times New Roman"/>
          <w:color w:val="000000"/>
          <w:sz w:val="24"/>
          <w:szCs w:val="24"/>
          <w:shd w:val="clear" w:color="auto" w:fill="FFFFFF"/>
        </w:rPr>
        <w:t>comparable ethical standards</w:t>
      </w:r>
      <w:r>
        <w:rPr>
          <w:rFonts w:ascii="Times New Roman" w:hAnsi="Times New Roman" w:cs="Times New Roman"/>
          <w:color w:val="000000"/>
          <w:sz w:val="24"/>
          <w:szCs w:val="24"/>
          <w:shd w:val="clear" w:color="auto" w:fill="FFFFFF"/>
        </w:rPr>
        <w:t xml:space="preserve"> and </w:t>
      </w:r>
      <w:r w:rsidRPr="00F04451">
        <w:rPr>
          <w:rFonts w:ascii="Times New Roman" w:hAnsi="Times New Roman" w:cs="Times New Roman"/>
          <w:color w:val="000000"/>
          <w:sz w:val="24"/>
          <w:szCs w:val="24"/>
          <w:shd w:val="clear" w:color="auto" w:fill="FFFFFF"/>
        </w:rPr>
        <w:t xml:space="preserve">was approved by the University of </w:t>
      </w:r>
      <w:r>
        <w:rPr>
          <w:rFonts w:ascii="Times New Roman" w:hAnsi="Times New Roman" w:cs="Times New Roman"/>
          <w:color w:val="000000"/>
          <w:sz w:val="24"/>
          <w:szCs w:val="24"/>
          <w:shd w:val="clear" w:color="auto" w:fill="FFFFFF"/>
        </w:rPr>
        <w:t>Wisconsin-Madison</w:t>
      </w:r>
      <w:r w:rsidRPr="00F04451">
        <w:rPr>
          <w:rFonts w:ascii="Times New Roman" w:hAnsi="Times New Roman" w:cs="Times New Roman"/>
          <w:color w:val="000000"/>
          <w:sz w:val="24"/>
          <w:szCs w:val="24"/>
          <w:shd w:val="clear" w:color="auto" w:fill="FFFFFF"/>
        </w:rPr>
        <w:t xml:space="preserve"> Institutional Review Board</w:t>
      </w:r>
      <w:r>
        <w:rPr>
          <w:rFonts w:ascii="Times New Roman" w:hAnsi="Times New Roman" w:cs="Times New Roman"/>
          <w:color w:val="000000"/>
          <w:sz w:val="24"/>
          <w:szCs w:val="24"/>
          <w:shd w:val="clear" w:color="auto" w:fill="FFFFFF"/>
        </w:rPr>
        <w:t xml:space="preserve"> (UW-Madison IRB# 2015-1189)</w:t>
      </w:r>
      <w:r w:rsidRPr="00F04451">
        <w:rPr>
          <w:rFonts w:ascii="Times New Roman" w:hAnsi="Times New Roman" w:cs="Times New Roman"/>
          <w:color w:val="000000"/>
          <w:sz w:val="24"/>
          <w:szCs w:val="24"/>
          <w:shd w:val="clear" w:color="auto" w:fill="FFFFFF"/>
        </w:rPr>
        <w:t>.</w:t>
      </w:r>
      <w:r>
        <w:rPr>
          <w:rFonts w:ascii="Times New Roman" w:hAnsi="Times New Roman" w:cs="Times New Roman"/>
          <w:sz w:val="24"/>
          <w:szCs w:val="24"/>
        </w:rPr>
        <w:t xml:space="preserve"> </w:t>
      </w:r>
      <w:r w:rsidRPr="00BE02ED">
        <w:rPr>
          <w:rFonts w:ascii="Times New Roman" w:hAnsi="Times New Roman" w:cs="Times New Roman"/>
          <w:sz w:val="24"/>
          <w:szCs w:val="24"/>
        </w:rPr>
        <w:t xml:space="preserve">Consent to participate was obtained </w:t>
      </w:r>
      <w:r>
        <w:rPr>
          <w:rFonts w:ascii="Times New Roman" w:hAnsi="Times New Roman" w:cs="Times New Roman"/>
          <w:sz w:val="24"/>
          <w:szCs w:val="24"/>
        </w:rPr>
        <w:t>by</w:t>
      </w:r>
      <w:r w:rsidRPr="00BE02ED">
        <w:rPr>
          <w:rFonts w:ascii="Times New Roman" w:hAnsi="Times New Roman" w:cs="Times New Roman"/>
          <w:sz w:val="24"/>
          <w:szCs w:val="24"/>
        </w:rPr>
        <w:t xml:space="preserve"> the</w:t>
      </w:r>
      <w:r>
        <w:rPr>
          <w:rFonts w:ascii="Times New Roman" w:hAnsi="Times New Roman" w:cs="Times New Roman"/>
          <w:sz w:val="24"/>
          <w:szCs w:val="24"/>
        </w:rPr>
        <w:t xml:space="preserve"> Add Health study.</w:t>
      </w:r>
    </w:p>
    <w:p w14:paraId="7A1FEB0C" w14:textId="37B8A6AE" w:rsidR="00B14765" w:rsidRPr="00B14765" w:rsidRDefault="00B14765" w:rsidP="0017015B">
      <w:pPr>
        <w:spacing w:after="0" w:line="480" w:lineRule="auto"/>
        <w:jc w:val="center"/>
        <w:rPr>
          <w:rFonts w:ascii="Times New Roman" w:hAnsi="Times New Roman" w:cs="Times New Roman"/>
          <w:b/>
          <w:bCs/>
          <w:sz w:val="24"/>
          <w:szCs w:val="24"/>
        </w:rPr>
      </w:pPr>
      <w:r w:rsidRPr="00B14765">
        <w:rPr>
          <w:rFonts w:ascii="Times New Roman" w:hAnsi="Times New Roman" w:cs="Times New Roman"/>
          <w:b/>
          <w:bCs/>
          <w:sz w:val="24"/>
          <w:szCs w:val="24"/>
        </w:rPr>
        <w:t>Results</w:t>
      </w:r>
    </w:p>
    <w:p w14:paraId="472E7428" w14:textId="0D96CFDE" w:rsidR="0061249E" w:rsidRDefault="00E4220D" w:rsidP="007870EB">
      <w:pPr>
        <w:spacing w:after="0" w:line="480" w:lineRule="auto"/>
        <w:ind w:firstLineChars="200" w:firstLine="480"/>
        <w:rPr>
          <w:rFonts w:ascii="Times New Roman" w:hAnsi="Times New Roman" w:cs="Times New Roman"/>
          <w:sz w:val="24"/>
          <w:szCs w:val="24"/>
        </w:rPr>
      </w:pPr>
      <w:r w:rsidRPr="00E4220D">
        <w:rPr>
          <w:rFonts w:ascii="Times New Roman" w:hAnsi="Times New Roman" w:cs="Times New Roman"/>
          <w:b/>
          <w:bCs/>
          <w:sz w:val="24"/>
          <w:szCs w:val="24"/>
        </w:rPr>
        <w:t>Descriptive Statistics.</w:t>
      </w:r>
      <w:r w:rsidRPr="00E4220D">
        <w:rPr>
          <w:rFonts w:ascii="Times New Roman" w:hAnsi="Times New Roman" w:cs="Times New Roman"/>
          <w:sz w:val="24"/>
          <w:szCs w:val="24"/>
        </w:rPr>
        <w:t xml:space="preserve"> Table 1 shows descriptive statistics </w:t>
      </w:r>
      <w:r w:rsidR="00453578">
        <w:rPr>
          <w:rFonts w:ascii="Times New Roman" w:hAnsi="Times New Roman" w:cs="Times New Roman"/>
          <w:sz w:val="24"/>
          <w:szCs w:val="24"/>
        </w:rPr>
        <w:t>for</w:t>
      </w:r>
      <w:r w:rsidR="0036041E">
        <w:rPr>
          <w:rFonts w:ascii="Times New Roman" w:hAnsi="Times New Roman" w:cs="Times New Roman"/>
          <w:sz w:val="24"/>
          <w:szCs w:val="24"/>
        </w:rPr>
        <w:t xml:space="preserve"> the population sample and the genetically related sample</w:t>
      </w:r>
      <w:r w:rsidRPr="00E4220D">
        <w:rPr>
          <w:rFonts w:ascii="Times New Roman" w:hAnsi="Times New Roman" w:cs="Times New Roman"/>
          <w:sz w:val="24"/>
          <w:szCs w:val="24"/>
        </w:rPr>
        <w:t>.</w:t>
      </w:r>
    </w:p>
    <w:p w14:paraId="42BEC159" w14:textId="02300A42" w:rsidR="00231BE3" w:rsidRDefault="00231BE3" w:rsidP="00950909">
      <w:pPr>
        <w:spacing w:after="0" w:line="480" w:lineRule="auto"/>
        <w:ind w:firstLineChars="200" w:firstLine="480"/>
        <w:rPr>
          <w:rFonts w:ascii="Times New Roman" w:hAnsi="Times New Roman" w:cs="Times New Roman"/>
          <w:sz w:val="24"/>
          <w:szCs w:val="24"/>
        </w:rPr>
      </w:pPr>
      <w:r w:rsidRPr="00231BE3">
        <w:rPr>
          <w:rFonts w:ascii="Times New Roman" w:hAnsi="Times New Roman" w:cs="Times New Roman"/>
          <w:b/>
          <w:bCs/>
          <w:sz w:val="24"/>
          <w:szCs w:val="24"/>
        </w:rPr>
        <w:t>CFA.</w:t>
      </w:r>
      <w:r>
        <w:rPr>
          <w:rFonts w:ascii="Times New Roman" w:hAnsi="Times New Roman" w:cs="Times New Roman"/>
          <w:sz w:val="24"/>
          <w:szCs w:val="24"/>
        </w:rPr>
        <w:t xml:space="preserve"> CFA models </w:t>
      </w:r>
      <w:r w:rsidR="002A2BA9">
        <w:rPr>
          <w:rFonts w:ascii="Times New Roman" w:hAnsi="Times New Roman" w:cs="Times New Roman"/>
          <w:sz w:val="24"/>
          <w:szCs w:val="24"/>
        </w:rPr>
        <w:t>achieved</w:t>
      </w:r>
      <w:r>
        <w:rPr>
          <w:rFonts w:ascii="Times New Roman" w:hAnsi="Times New Roman" w:cs="Times New Roman"/>
          <w:sz w:val="24"/>
          <w:szCs w:val="24"/>
        </w:rPr>
        <w:t xml:space="preserve"> satisfactory fit for</w:t>
      </w:r>
      <w:r w:rsidRPr="006277E4">
        <w:rPr>
          <w:rFonts w:ascii="Times New Roman" w:hAnsi="Times New Roman" w:cs="Times New Roman"/>
          <w:sz w:val="24"/>
          <w:szCs w:val="24"/>
        </w:rPr>
        <w:t xml:space="preserve"> </w:t>
      </w:r>
      <w:r>
        <w:rPr>
          <w:rFonts w:ascii="Times New Roman" w:hAnsi="Times New Roman" w:cs="Times New Roman"/>
          <w:sz w:val="24"/>
          <w:szCs w:val="24"/>
        </w:rPr>
        <w:t xml:space="preserve">parental relationship parent report (CFI = .991; TLI = .986; RMSEA = .044) and child report (CFI = .976; TLI = .971; RMSEA = .087), delinquent peer affiliation (CFI = .999; TLI = .997; RMSEA = .029), school connectedness (CFI = .984; TLI = .966; RMSEA = .086), SUB (CFI = .971; TLI = .959; RMSEA = .074), </w:t>
      </w:r>
      <w:r w:rsidR="005E54FC">
        <w:rPr>
          <w:rFonts w:ascii="Times New Roman" w:hAnsi="Times New Roman" w:cs="Times New Roman"/>
          <w:sz w:val="24"/>
          <w:szCs w:val="24"/>
        </w:rPr>
        <w:t xml:space="preserve">and </w:t>
      </w:r>
      <w:r>
        <w:rPr>
          <w:rFonts w:ascii="Times New Roman" w:hAnsi="Times New Roman" w:cs="Times New Roman"/>
          <w:sz w:val="24"/>
          <w:szCs w:val="24"/>
        </w:rPr>
        <w:t xml:space="preserve">ASB </w:t>
      </w:r>
      <w:r>
        <w:rPr>
          <w:rFonts w:ascii="Times New Roman" w:hAnsi="Times New Roman" w:cs="Times New Roman"/>
          <w:sz w:val="24"/>
          <w:szCs w:val="24"/>
        </w:rPr>
        <w:lastRenderedPageBreak/>
        <w:t xml:space="preserve">(CFI = .941; TLI = .929; RMSEA = .033). The </w:t>
      </w:r>
      <w:r w:rsidR="00905F0A">
        <w:rPr>
          <w:rFonts w:ascii="Times New Roman" w:hAnsi="Times New Roman" w:cs="Times New Roman"/>
          <w:sz w:val="24"/>
          <w:szCs w:val="24"/>
        </w:rPr>
        <w:t>factor structures</w:t>
      </w:r>
      <w:r>
        <w:rPr>
          <w:rFonts w:ascii="Times New Roman" w:hAnsi="Times New Roman" w:cs="Times New Roman"/>
          <w:sz w:val="24"/>
          <w:szCs w:val="24"/>
        </w:rPr>
        <w:t xml:space="preserve"> </w:t>
      </w:r>
      <w:r w:rsidR="00905F0A">
        <w:rPr>
          <w:rFonts w:ascii="Times New Roman" w:hAnsi="Times New Roman" w:cs="Times New Roman"/>
          <w:sz w:val="24"/>
          <w:szCs w:val="24"/>
        </w:rPr>
        <w:t>were</w:t>
      </w:r>
      <w:r>
        <w:rPr>
          <w:rFonts w:ascii="Times New Roman" w:hAnsi="Times New Roman" w:cs="Times New Roman"/>
          <w:sz w:val="24"/>
          <w:szCs w:val="24"/>
        </w:rPr>
        <w:t xml:space="preserve"> consistent with our expectation.</w:t>
      </w:r>
      <w:r w:rsidR="00950909" w:rsidRPr="00950909">
        <w:rPr>
          <w:rFonts w:ascii="Times New Roman" w:hAnsi="Times New Roman" w:cs="Times New Roman"/>
          <w:sz w:val="24"/>
          <w:szCs w:val="24"/>
        </w:rPr>
        <w:t xml:space="preserve"> </w:t>
      </w:r>
      <w:r w:rsidR="00950909">
        <w:rPr>
          <w:rFonts w:ascii="Times New Roman" w:hAnsi="Times New Roman" w:cs="Times New Roman"/>
          <w:sz w:val="24"/>
          <w:szCs w:val="24"/>
        </w:rPr>
        <w:t>Notably</w:t>
      </w:r>
      <w:r w:rsidR="00950909">
        <w:rPr>
          <w:rFonts w:ascii="Times New Roman" w:hAnsi="Times New Roman" w:cs="Times New Roman"/>
          <w:sz w:val="24"/>
          <w:szCs w:val="24"/>
        </w:rPr>
        <w:t>, for child-report parental relationship, two highly correlated factors emerged for maternal and paternal relationships, and the prorated mean of factor scores was therefore</w:t>
      </w:r>
      <w:r w:rsidR="00950909" w:rsidRPr="003003C3">
        <w:rPr>
          <w:rFonts w:ascii="Times New Roman" w:hAnsi="Times New Roman" w:cs="Times New Roman"/>
          <w:sz w:val="24"/>
          <w:szCs w:val="24"/>
        </w:rPr>
        <w:t xml:space="preserve"> used to measure </w:t>
      </w:r>
      <w:r w:rsidR="00950909">
        <w:rPr>
          <w:rFonts w:ascii="Times New Roman" w:hAnsi="Times New Roman" w:cs="Times New Roman"/>
          <w:sz w:val="24"/>
          <w:szCs w:val="24"/>
        </w:rPr>
        <w:t>the average quality of parental relationships in the household</w:t>
      </w:r>
      <w:r w:rsidR="00950909" w:rsidRPr="003003C3">
        <w:rPr>
          <w:rFonts w:ascii="Times New Roman" w:hAnsi="Times New Roman" w:cs="Times New Roman"/>
          <w:sz w:val="24"/>
          <w:szCs w:val="24"/>
        </w:rPr>
        <w:t>.</w:t>
      </w:r>
      <w:r w:rsidR="00950909">
        <w:rPr>
          <w:rFonts w:ascii="Times New Roman" w:hAnsi="Times New Roman" w:cs="Times New Roman"/>
          <w:sz w:val="24"/>
          <w:szCs w:val="24"/>
        </w:rPr>
        <w:t xml:space="preserve"> </w:t>
      </w:r>
      <w:r>
        <w:rPr>
          <w:rFonts w:ascii="Times New Roman" w:hAnsi="Times New Roman" w:cs="Times New Roman"/>
          <w:sz w:val="24"/>
          <w:szCs w:val="24"/>
        </w:rPr>
        <w:t xml:space="preserve">Details </w:t>
      </w:r>
      <w:r w:rsidR="00033C23">
        <w:rPr>
          <w:rFonts w:ascii="Times New Roman" w:hAnsi="Times New Roman" w:cs="Times New Roman"/>
          <w:sz w:val="24"/>
          <w:szCs w:val="24"/>
        </w:rPr>
        <w:t>regarding</w:t>
      </w:r>
      <w:r>
        <w:rPr>
          <w:rFonts w:ascii="Times New Roman" w:hAnsi="Times New Roman" w:cs="Times New Roman"/>
          <w:sz w:val="24"/>
          <w:szCs w:val="24"/>
        </w:rPr>
        <w:t xml:space="preserve"> </w:t>
      </w:r>
      <w:r w:rsidR="00E17B72">
        <w:rPr>
          <w:rFonts w:ascii="Times New Roman" w:hAnsi="Times New Roman" w:cs="Times New Roman"/>
          <w:sz w:val="24"/>
          <w:szCs w:val="24"/>
        </w:rPr>
        <w:t xml:space="preserve">CFA </w:t>
      </w:r>
      <w:r>
        <w:rPr>
          <w:rFonts w:ascii="Times New Roman" w:hAnsi="Times New Roman" w:cs="Times New Roman"/>
          <w:sz w:val="24"/>
          <w:szCs w:val="24"/>
        </w:rPr>
        <w:t>model</w:t>
      </w:r>
      <w:r w:rsidR="00E17B72">
        <w:rPr>
          <w:rFonts w:ascii="Times New Roman" w:hAnsi="Times New Roman" w:cs="Times New Roman"/>
          <w:sz w:val="24"/>
          <w:szCs w:val="24"/>
        </w:rPr>
        <w:t>s</w:t>
      </w:r>
      <w:r>
        <w:rPr>
          <w:rFonts w:ascii="Times New Roman" w:hAnsi="Times New Roman" w:cs="Times New Roman"/>
          <w:sz w:val="24"/>
          <w:szCs w:val="24"/>
        </w:rPr>
        <w:t xml:space="preserve"> can be found in Supplementary Tables</w:t>
      </w:r>
      <w:r w:rsidR="00E17B72">
        <w:rPr>
          <w:rFonts w:ascii="Times New Roman" w:hAnsi="Times New Roman" w:cs="Times New Roman"/>
          <w:sz w:val="24"/>
          <w:szCs w:val="24"/>
        </w:rPr>
        <w:t xml:space="preserve"> 1- 6</w:t>
      </w:r>
      <w:r>
        <w:rPr>
          <w:rFonts w:ascii="Times New Roman" w:hAnsi="Times New Roman" w:cs="Times New Roman"/>
          <w:sz w:val="24"/>
          <w:szCs w:val="24"/>
        </w:rPr>
        <w:t>.</w:t>
      </w:r>
    </w:p>
    <w:p w14:paraId="08FE8451" w14:textId="1F363B0B" w:rsidR="00A32B5E" w:rsidRDefault="00231BE3" w:rsidP="007870EB">
      <w:pPr>
        <w:spacing w:after="0" w:line="480" w:lineRule="auto"/>
        <w:ind w:firstLineChars="200" w:firstLine="480"/>
        <w:rPr>
          <w:rFonts w:ascii="Times New Roman" w:hAnsi="Times New Roman" w:cs="Times New Roman"/>
          <w:sz w:val="24"/>
          <w:szCs w:val="24"/>
        </w:rPr>
      </w:pPr>
      <w:r>
        <w:rPr>
          <w:rFonts w:ascii="Times New Roman" w:hAnsi="Times New Roman" w:cs="Times New Roman"/>
          <w:b/>
          <w:bCs/>
          <w:sz w:val="24"/>
          <w:szCs w:val="24"/>
        </w:rPr>
        <w:t>Main</w:t>
      </w:r>
      <w:r w:rsidR="00640C1F" w:rsidRPr="009903D0">
        <w:rPr>
          <w:rFonts w:ascii="Times New Roman" w:hAnsi="Times New Roman" w:cs="Times New Roman"/>
          <w:b/>
          <w:bCs/>
          <w:sz w:val="24"/>
          <w:szCs w:val="24"/>
        </w:rPr>
        <w:t xml:space="preserve"> </w:t>
      </w:r>
      <w:r>
        <w:rPr>
          <w:rFonts w:ascii="Times New Roman" w:hAnsi="Times New Roman" w:cs="Times New Roman"/>
          <w:b/>
          <w:bCs/>
          <w:sz w:val="24"/>
          <w:szCs w:val="24"/>
        </w:rPr>
        <w:t>analysis</w:t>
      </w:r>
      <w:r w:rsidR="00640C1F" w:rsidRPr="009903D0">
        <w:rPr>
          <w:rFonts w:ascii="Times New Roman" w:hAnsi="Times New Roman" w:cs="Times New Roman"/>
          <w:b/>
          <w:bCs/>
          <w:sz w:val="24"/>
          <w:szCs w:val="24"/>
        </w:rPr>
        <w:t>.</w:t>
      </w:r>
      <w:r w:rsidR="00640C1F">
        <w:rPr>
          <w:rFonts w:ascii="Times New Roman" w:hAnsi="Times New Roman" w:cs="Times New Roman"/>
          <w:sz w:val="24"/>
          <w:szCs w:val="24"/>
        </w:rPr>
        <w:t xml:space="preserve"> Figure </w:t>
      </w:r>
      <w:r w:rsidR="009228E1">
        <w:rPr>
          <w:rFonts w:ascii="Times New Roman" w:hAnsi="Times New Roman" w:cs="Times New Roman"/>
          <w:sz w:val="24"/>
          <w:szCs w:val="24"/>
        </w:rPr>
        <w:t>2</w:t>
      </w:r>
      <w:r w:rsidR="0092678B" w:rsidRPr="0092678B">
        <w:rPr>
          <w:rFonts w:ascii="Times New Roman" w:hAnsi="Times New Roman" w:cs="Times New Roman"/>
          <w:sz w:val="24"/>
          <w:szCs w:val="24"/>
        </w:rPr>
        <w:t xml:space="preserve"> </w:t>
      </w:r>
      <w:r w:rsidR="00640C1F">
        <w:rPr>
          <w:rFonts w:ascii="Times New Roman" w:hAnsi="Times New Roman" w:cs="Times New Roman"/>
          <w:sz w:val="24"/>
          <w:szCs w:val="24"/>
        </w:rPr>
        <w:t>shows the</w:t>
      </w:r>
      <w:r w:rsidR="0092678B" w:rsidRPr="0092678B">
        <w:rPr>
          <w:rFonts w:ascii="Times New Roman" w:hAnsi="Times New Roman" w:cs="Times New Roman"/>
          <w:sz w:val="24"/>
          <w:szCs w:val="24"/>
        </w:rPr>
        <w:t xml:space="preserve"> focal estimates from our </w:t>
      </w:r>
      <w:r w:rsidR="00B87E6D">
        <w:rPr>
          <w:rFonts w:ascii="Times New Roman" w:hAnsi="Times New Roman" w:cs="Times New Roman"/>
          <w:sz w:val="24"/>
          <w:szCs w:val="24"/>
        </w:rPr>
        <w:t>main analysis</w:t>
      </w:r>
      <w:r w:rsidR="0092678B" w:rsidRPr="0092678B">
        <w:rPr>
          <w:rFonts w:ascii="Times New Roman" w:hAnsi="Times New Roman" w:cs="Times New Roman"/>
          <w:sz w:val="24"/>
          <w:szCs w:val="24"/>
        </w:rPr>
        <w:t>.</w:t>
      </w:r>
      <w:r w:rsidR="00DB34C5">
        <w:rPr>
          <w:rFonts w:ascii="Times New Roman" w:hAnsi="Times New Roman" w:cs="Times New Roman"/>
          <w:sz w:val="24"/>
          <w:szCs w:val="24"/>
        </w:rPr>
        <w:t xml:space="preserve"> </w:t>
      </w:r>
      <w:r w:rsidR="007331A8">
        <w:rPr>
          <w:rFonts w:ascii="Times New Roman" w:hAnsi="Times New Roman" w:cs="Times New Roman"/>
          <w:sz w:val="24"/>
          <w:szCs w:val="24"/>
        </w:rPr>
        <w:t>First, in the population sample</w:t>
      </w:r>
      <w:r w:rsidR="00427B53">
        <w:rPr>
          <w:rFonts w:ascii="Times New Roman" w:hAnsi="Times New Roman" w:cs="Times New Roman"/>
          <w:sz w:val="24"/>
          <w:szCs w:val="24"/>
        </w:rPr>
        <w:t xml:space="preserve"> of unrelated individuals</w:t>
      </w:r>
      <w:r w:rsidR="007331A8">
        <w:rPr>
          <w:rFonts w:ascii="Times New Roman" w:hAnsi="Times New Roman" w:cs="Times New Roman"/>
          <w:sz w:val="24"/>
          <w:szCs w:val="24"/>
        </w:rPr>
        <w:t xml:space="preserve">, </w:t>
      </w:r>
      <w:r w:rsidR="00FB35C6">
        <w:rPr>
          <w:rFonts w:ascii="Times New Roman" w:hAnsi="Times New Roman" w:cs="Times New Roman"/>
          <w:sz w:val="24"/>
          <w:szCs w:val="24"/>
        </w:rPr>
        <w:t>higher PGS</w:t>
      </w:r>
      <w:r w:rsidR="00FB35C6" w:rsidRPr="00FB35C6">
        <w:rPr>
          <w:rFonts w:ascii="Times New Roman" w:hAnsi="Times New Roman" w:cs="Times New Roman"/>
          <w:sz w:val="24"/>
          <w:szCs w:val="24"/>
          <w:vertAlign w:val="subscript"/>
        </w:rPr>
        <w:t>EXT</w:t>
      </w:r>
      <w:r w:rsidR="00FB35C6">
        <w:rPr>
          <w:rFonts w:ascii="Times New Roman" w:hAnsi="Times New Roman" w:cs="Times New Roman"/>
          <w:sz w:val="24"/>
          <w:szCs w:val="24"/>
        </w:rPr>
        <w:t xml:space="preserve"> </w:t>
      </w:r>
      <w:r w:rsidR="00E40262">
        <w:rPr>
          <w:rFonts w:ascii="Times New Roman" w:hAnsi="Times New Roman" w:cs="Times New Roman"/>
          <w:sz w:val="24"/>
          <w:szCs w:val="24"/>
        </w:rPr>
        <w:t>is</w:t>
      </w:r>
      <w:r w:rsidR="00FB35C6">
        <w:rPr>
          <w:rFonts w:ascii="Times New Roman" w:hAnsi="Times New Roman" w:cs="Times New Roman"/>
          <w:sz w:val="24"/>
          <w:szCs w:val="24"/>
        </w:rPr>
        <w:t xml:space="preserve"> more than 99.9% </w:t>
      </w:r>
      <w:r w:rsidR="00E40262">
        <w:rPr>
          <w:rFonts w:ascii="Times New Roman" w:hAnsi="Times New Roman" w:cs="Times New Roman"/>
          <w:sz w:val="24"/>
          <w:szCs w:val="24"/>
        </w:rPr>
        <w:t>likely</w:t>
      </w:r>
      <w:r w:rsidR="00FB35C6">
        <w:rPr>
          <w:rFonts w:ascii="Times New Roman" w:hAnsi="Times New Roman" w:cs="Times New Roman"/>
          <w:sz w:val="24"/>
          <w:szCs w:val="24"/>
        </w:rPr>
        <w:t xml:space="preserve"> associated with</w:t>
      </w:r>
      <w:r w:rsidR="00FB35C6">
        <w:rPr>
          <w:rFonts w:ascii="Times New Roman" w:hAnsi="Times New Roman" w:cs="Times New Roman"/>
          <w:sz w:val="24"/>
          <w:szCs w:val="24"/>
        </w:rPr>
        <w:t xml:space="preserve"> higher levels of SUB </w:t>
      </w:r>
      <w:r w:rsidR="00FB35C6">
        <w:rPr>
          <w:rFonts w:ascii="Times New Roman" w:hAnsi="Times New Roman" w:cs="Times New Roman"/>
          <w:sz w:val="24"/>
          <w:szCs w:val="24"/>
        </w:rPr>
        <w:t>(</w:t>
      </w:r>
      <w:r w:rsidR="00FB35C6" w:rsidRPr="00427B53">
        <w:rPr>
          <w:rFonts w:ascii="Times New Roman" w:hAnsi="Times New Roman" w:cs="Times New Roman"/>
          <w:sz w:val="24"/>
          <w:szCs w:val="24"/>
        </w:rPr>
        <w:t>β</w:t>
      </w:r>
      <w:r w:rsidR="00FB35C6">
        <w:rPr>
          <w:rFonts w:ascii="Times New Roman" w:hAnsi="Times New Roman" w:cs="Times New Roman"/>
          <w:sz w:val="24"/>
          <w:szCs w:val="24"/>
        </w:rPr>
        <w:t xml:space="preserve"> = .</w:t>
      </w:r>
      <w:r w:rsidR="00CF2105">
        <w:rPr>
          <w:rFonts w:ascii="Times New Roman" w:hAnsi="Times New Roman" w:cs="Times New Roman"/>
          <w:sz w:val="24"/>
          <w:szCs w:val="24"/>
        </w:rPr>
        <w:t>105</w:t>
      </w:r>
      <w:r w:rsidR="00FB35C6">
        <w:rPr>
          <w:rFonts w:ascii="Times New Roman" w:hAnsi="Times New Roman" w:cs="Times New Roman"/>
          <w:sz w:val="24"/>
          <w:szCs w:val="24"/>
        </w:rPr>
        <w:t xml:space="preserve">, 95% Credible Interval [CI] = </w:t>
      </w:r>
      <w:r w:rsidR="006B4B04" w:rsidRPr="006B4B04">
        <w:rPr>
          <w:rFonts w:ascii="Times New Roman" w:hAnsi="Times New Roman" w:cs="Times New Roman"/>
          <w:sz w:val="24"/>
          <w:szCs w:val="24"/>
        </w:rPr>
        <w:t>.082 ~ .127</w:t>
      </w:r>
      <w:r w:rsidR="00FB35C6">
        <w:rPr>
          <w:rFonts w:ascii="Times New Roman" w:hAnsi="Times New Roman" w:cs="Times New Roman"/>
          <w:sz w:val="24"/>
          <w:szCs w:val="24"/>
        </w:rPr>
        <w:t>)</w:t>
      </w:r>
      <w:r w:rsidR="00FB35C6">
        <w:rPr>
          <w:rFonts w:ascii="Times New Roman" w:hAnsi="Times New Roman" w:cs="Times New Roman"/>
          <w:sz w:val="24"/>
          <w:szCs w:val="24"/>
        </w:rPr>
        <w:t xml:space="preserve"> and ASB </w:t>
      </w:r>
      <w:r w:rsidR="00FB35C6">
        <w:rPr>
          <w:rFonts w:ascii="Times New Roman" w:hAnsi="Times New Roman" w:cs="Times New Roman"/>
          <w:sz w:val="24"/>
          <w:szCs w:val="24"/>
        </w:rPr>
        <w:t>(</w:t>
      </w:r>
      <w:r w:rsidR="00FB35C6" w:rsidRPr="00427B53">
        <w:rPr>
          <w:rFonts w:ascii="Times New Roman" w:hAnsi="Times New Roman" w:cs="Times New Roman"/>
          <w:sz w:val="24"/>
          <w:szCs w:val="24"/>
        </w:rPr>
        <w:t>β</w:t>
      </w:r>
      <w:r w:rsidR="00FB35C6">
        <w:rPr>
          <w:rFonts w:ascii="Times New Roman" w:hAnsi="Times New Roman" w:cs="Times New Roman"/>
          <w:sz w:val="24"/>
          <w:szCs w:val="24"/>
        </w:rPr>
        <w:t xml:space="preserve"> = </w:t>
      </w:r>
      <w:r w:rsidR="006949BD">
        <w:rPr>
          <w:rFonts w:ascii="Times New Roman" w:hAnsi="Times New Roman" w:cs="Times New Roman"/>
          <w:sz w:val="24"/>
          <w:szCs w:val="24"/>
        </w:rPr>
        <w:t>.122</w:t>
      </w:r>
      <w:r w:rsidR="00FB35C6">
        <w:rPr>
          <w:rFonts w:ascii="Times New Roman" w:hAnsi="Times New Roman" w:cs="Times New Roman"/>
          <w:sz w:val="24"/>
          <w:szCs w:val="24"/>
        </w:rPr>
        <w:t xml:space="preserve">, 95% </w:t>
      </w:r>
      <w:r w:rsidR="004A7D20">
        <w:rPr>
          <w:rFonts w:ascii="Times New Roman" w:hAnsi="Times New Roman" w:cs="Times New Roman"/>
          <w:sz w:val="24"/>
          <w:szCs w:val="24"/>
        </w:rPr>
        <w:t>CI</w:t>
      </w:r>
      <w:r w:rsidR="00FB35C6">
        <w:rPr>
          <w:rFonts w:ascii="Times New Roman" w:hAnsi="Times New Roman" w:cs="Times New Roman"/>
          <w:sz w:val="24"/>
          <w:szCs w:val="24"/>
        </w:rPr>
        <w:t xml:space="preserve"> =</w:t>
      </w:r>
      <w:r w:rsidR="006B4B04" w:rsidRPr="006B4B04">
        <w:t xml:space="preserve"> </w:t>
      </w:r>
      <w:r w:rsidR="006B4B04" w:rsidRPr="006B4B04">
        <w:rPr>
          <w:rFonts w:ascii="Times New Roman" w:hAnsi="Times New Roman" w:cs="Times New Roman"/>
          <w:sz w:val="24"/>
          <w:szCs w:val="24"/>
        </w:rPr>
        <w:t>.099 ~ .146</w:t>
      </w:r>
      <w:r w:rsidR="00FB35C6">
        <w:rPr>
          <w:rFonts w:ascii="Times New Roman" w:hAnsi="Times New Roman" w:cs="Times New Roman"/>
          <w:sz w:val="24"/>
          <w:szCs w:val="24"/>
        </w:rPr>
        <w:t>)</w:t>
      </w:r>
      <w:r w:rsidR="00FB35C6">
        <w:rPr>
          <w:rFonts w:ascii="Times New Roman" w:hAnsi="Times New Roman" w:cs="Times New Roman"/>
          <w:sz w:val="24"/>
          <w:szCs w:val="24"/>
        </w:rPr>
        <w:t>, supporting the validity of PGS</w:t>
      </w:r>
      <w:r w:rsidR="00FB35C6" w:rsidRPr="00FB35C6">
        <w:rPr>
          <w:rFonts w:ascii="Times New Roman" w:hAnsi="Times New Roman" w:cs="Times New Roman"/>
          <w:sz w:val="24"/>
          <w:szCs w:val="24"/>
          <w:vertAlign w:val="subscript"/>
        </w:rPr>
        <w:t>EXT</w:t>
      </w:r>
      <w:r w:rsidR="00FB35C6">
        <w:rPr>
          <w:rFonts w:ascii="Times New Roman" w:hAnsi="Times New Roman" w:cs="Times New Roman"/>
          <w:sz w:val="24"/>
          <w:szCs w:val="24"/>
        </w:rPr>
        <w:t>. We also</w:t>
      </w:r>
      <w:r w:rsidR="007331A8">
        <w:rPr>
          <w:rFonts w:ascii="Times New Roman" w:hAnsi="Times New Roman" w:cs="Times New Roman"/>
          <w:sz w:val="24"/>
          <w:szCs w:val="24"/>
        </w:rPr>
        <w:t xml:space="preserve"> found</w:t>
      </w:r>
      <w:r w:rsidR="007F08B7">
        <w:rPr>
          <w:rFonts w:ascii="Times New Roman" w:hAnsi="Times New Roman" w:cs="Times New Roman"/>
          <w:sz w:val="24"/>
          <w:szCs w:val="24"/>
        </w:rPr>
        <w:t xml:space="preserve"> </w:t>
      </w:r>
      <w:r w:rsidR="00FB35C6">
        <w:rPr>
          <w:rFonts w:ascii="Times New Roman" w:hAnsi="Times New Roman" w:cs="Times New Roman"/>
          <w:sz w:val="24"/>
          <w:szCs w:val="24"/>
        </w:rPr>
        <w:t>robust rGE effects, where</w:t>
      </w:r>
      <w:r w:rsidR="007331A8">
        <w:rPr>
          <w:rFonts w:ascii="Times New Roman" w:hAnsi="Times New Roman" w:cs="Times New Roman"/>
          <w:sz w:val="24"/>
          <w:szCs w:val="24"/>
        </w:rPr>
        <w:t xml:space="preserve"> </w:t>
      </w:r>
      <w:r w:rsidR="00427B53">
        <w:rPr>
          <w:rFonts w:ascii="Times New Roman" w:hAnsi="Times New Roman" w:cs="Times New Roman"/>
          <w:sz w:val="24"/>
          <w:szCs w:val="24"/>
        </w:rPr>
        <w:t xml:space="preserve">higher </w:t>
      </w:r>
      <w:r w:rsidR="007F08B7">
        <w:rPr>
          <w:rFonts w:ascii="Times New Roman" w:hAnsi="Times New Roman" w:cs="Times New Roman"/>
          <w:sz w:val="24"/>
          <w:szCs w:val="24"/>
        </w:rPr>
        <w:t>PGS</w:t>
      </w:r>
      <w:r w:rsidR="007F08B7" w:rsidRPr="007F08B7">
        <w:rPr>
          <w:rFonts w:ascii="Times New Roman" w:hAnsi="Times New Roman" w:cs="Times New Roman"/>
          <w:sz w:val="24"/>
          <w:szCs w:val="24"/>
          <w:vertAlign w:val="subscript"/>
        </w:rPr>
        <w:t>EXT</w:t>
      </w:r>
      <w:r w:rsidR="00427B53">
        <w:rPr>
          <w:rFonts w:ascii="Times New Roman" w:hAnsi="Times New Roman" w:cs="Times New Roman"/>
          <w:sz w:val="24"/>
          <w:szCs w:val="24"/>
          <w:vertAlign w:val="subscript"/>
        </w:rPr>
        <w:t xml:space="preserve"> </w:t>
      </w:r>
      <w:r w:rsidR="00667749">
        <w:rPr>
          <w:rFonts w:ascii="Times New Roman" w:hAnsi="Times New Roman" w:cs="Times New Roman"/>
          <w:sz w:val="24"/>
          <w:szCs w:val="24"/>
        </w:rPr>
        <w:t>is</w:t>
      </w:r>
      <w:r w:rsidR="007331A8">
        <w:rPr>
          <w:rFonts w:ascii="Times New Roman" w:hAnsi="Times New Roman" w:cs="Times New Roman"/>
          <w:sz w:val="24"/>
          <w:szCs w:val="24"/>
        </w:rPr>
        <w:t xml:space="preserve"> </w:t>
      </w:r>
      <w:r w:rsidR="00427B53">
        <w:rPr>
          <w:rFonts w:ascii="Times New Roman" w:hAnsi="Times New Roman" w:cs="Times New Roman"/>
          <w:sz w:val="24"/>
          <w:szCs w:val="24"/>
        </w:rPr>
        <w:t xml:space="preserve">more than 99.9% </w:t>
      </w:r>
      <w:r w:rsidR="00667749">
        <w:rPr>
          <w:rFonts w:ascii="Times New Roman" w:hAnsi="Times New Roman" w:cs="Times New Roman"/>
          <w:sz w:val="24"/>
          <w:szCs w:val="24"/>
        </w:rPr>
        <w:t>likely</w:t>
      </w:r>
      <w:r w:rsidR="00FB35C6">
        <w:rPr>
          <w:rFonts w:ascii="Times New Roman" w:hAnsi="Times New Roman" w:cs="Times New Roman"/>
          <w:sz w:val="24"/>
          <w:szCs w:val="24"/>
        </w:rPr>
        <w:t xml:space="preserve"> </w:t>
      </w:r>
      <w:r w:rsidR="007331A8">
        <w:rPr>
          <w:rFonts w:ascii="Times New Roman" w:hAnsi="Times New Roman" w:cs="Times New Roman"/>
          <w:sz w:val="24"/>
          <w:szCs w:val="24"/>
        </w:rPr>
        <w:t xml:space="preserve">associated with </w:t>
      </w:r>
      <w:r w:rsidR="00427B53">
        <w:rPr>
          <w:rFonts w:ascii="Times New Roman" w:hAnsi="Times New Roman" w:cs="Times New Roman"/>
          <w:sz w:val="24"/>
          <w:szCs w:val="24"/>
        </w:rPr>
        <w:t>less</w:t>
      </w:r>
      <w:r w:rsidR="007F08B7">
        <w:rPr>
          <w:rFonts w:ascii="Times New Roman" w:hAnsi="Times New Roman" w:cs="Times New Roman"/>
          <w:sz w:val="24"/>
          <w:szCs w:val="24"/>
        </w:rPr>
        <w:t xml:space="preserve"> </w:t>
      </w:r>
      <w:r w:rsidR="00427B53">
        <w:rPr>
          <w:rFonts w:ascii="Times New Roman" w:hAnsi="Times New Roman" w:cs="Times New Roman"/>
          <w:sz w:val="24"/>
          <w:szCs w:val="24"/>
        </w:rPr>
        <w:t>supportive</w:t>
      </w:r>
      <w:r w:rsidR="007F08B7">
        <w:rPr>
          <w:rFonts w:ascii="Times New Roman" w:hAnsi="Times New Roman" w:cs="Times New Roman"/>
          <w:sz w:val="24"/>
          <w:szCs w:val="24"/>
        </w:rPr>
        <w:t xml:space="preserve"> parental relationship</w:t>
      </w:r>
      <w:r w:rsidR="00427B53">
        <w:rPr>
          <w:rFonts w:ascii="Times New Roman" w:hAnsi="Times New Roman" w:cs="Times New Roman"/>
          <w:sz w:val="24"/>
          <w:szCs w:val="24"/>
        </w:rPr>
        <w:t xml:space="preserve"> by </w:t>
      </w:r>
      <w:r w:rsidR="00427B53">
        <w:rPr>
          <w:rFonts w:ascii="Times New Roman" w:hAnsi="Times New Roman" w:cs="Times New Roman"/>
          <w:sz w:val="24"/>
          <w:szCs w:val="24"/>
        </w:rPr>
        <w:t>parent-report</w:t>
      </w:r>
      <w:r w:rsidR="00427B53">
        <w:rPr>
          <w:rFonts w:ascii="Times New Roman" w:hAnsi="Times New Roman" w:cs="Times New Roman"/>
          <w:sz w:val="24"/>
          <w:szCs w:val="24"/>
        </w:rPr>
        <w:t xml:space="preserve"> (</w:t>
      </w:r>
      <w:r w:rsidR="00427B53" w:rsidRPr="00427B53">
        <w:rPr>
          <w:rFonts w:ascii="Times New Roman" w:hAnsi="Times New Roman" w:cs="Times New Roman"/>
          <w:sz w:val="24"/>
          <w:szCs w:val="24"/>
        </w:rPr>
        <w:t>β</w:t>
      </w:r>
      <w:r w:rsidR="00427B53">
        <w:rPr>
          <w:rFonts w:ascii="Times New Roman" w:hAnsi="Times New Roman" w:cs="Times New Roman"/>
          <w:sz w:val="24"/>
          <w:szCs w:val="24"/>
        </w:rPr>
        <w:t xml:space="preserve"> = -.097, 95% </w:t>
      </w:r>
      <w:r w:rsidR="004A7D20">
        <w:rPr>
          <w:rFonts w:ascii="Times New Roman" w:hAnsi="Times New Roman" w:cs="Times New Roman"/>
          <w:sz w:val="24"/>
          <w:szCs w:val="24"/>
        </w:rPr>
        <w:t>CI</w:t>
      </w:r>
      <w:r w:rsidR="00427B53">
        <w:rPr>
          <w:rFonts w:ascii="Times New Roman" w:hAnsi="Times New Roman" w:cs="Times New Roman"/>
          <w:sz w:val="24"/>
          <w:szCs w:val="24"/>
        </w:rPr>
        <w:t xml:space="preserve"> = </w:t>
      </w:r>
      <w:r w:rsidR="00C72529" w:rsidRPr="00C72529">
        <w:rPr>
          <w:rFonts w:ascii="Times New Roman" w:hAnsi="Times New Roman" w:cs="Times New Roman"/>
          <w:sz w:val="24"/>
          <w:szCs w:val="24"/>
        </w:rPr>
        <w:t>-.121 ~ -.073</w:t>
      </w:r>
      <w:r w:rsidR="00427B53">
        <w:rPr>
          <w:rFonts w:ascii="Times New Roman" w:hAnsi="Times New Roman" w:cs="Times New Roman"/>
          <w:sz w:val="24"/>
          <w:szCs w:val="24"/>
        </w:rPr>
        <w:t>) and by</w:t>
      </w:r>
      <w:r w:rsidR="007F08B7">
        <w:rPr>
          <w:rFonts w:ascii="Times New Roman" w:hAnsi="Times New Roman" w:cs="Times New Roman"/>
          <w:sz w:val="24"/>
          <w:szCs w:val="24"/>
        </w:rPr>
        <w:t xml:space="preserve"> child-report </w:t>
      </w:r>
      <w:r w:rsidR="00427B53">
        <w:rPr>
          <w:rFonts w:ascii="Times New Roman" w:hAnsi="Times New Roman" w:cs="Times New Roman"/>
          <w:sz w:val="24"/>
          <w:szCs w:val="24"/>
        </w:rPr>
        <w:t>(</w:t>
      </w:r>
      <w:r w:rsidR="00427B53" w:rsidRPr="00427B53">
        <w:rPr>
          <w:rFonts w:ascii="Times New Roman" w:hAnsi="Times New Roman" w:cs="Times New Roman"/>
          <w:sz w:val="24"/>
          <w:szCs w:val="24"/>
        </w:rPr>
        <w:t>β</w:t>
      </w:r>
      <w:r w:rsidR="00427B53">
        <w:rPr>
          <w:rFonts w:ascii="Times New Roman" w:hAnsi="Times New Roman" w:cs="Times New Roman"/>
          <w:sz w:val="24"/>
          <w:szCs w:val="24"/>
        </w:rPr>
        <w:t xml:space="preserve"> = </w:t>
      </w:r>
      <w:r w:rsidR="00427B53">
        <w:rPr>
          <w:rFonts w:ascii="Times New Roman" w:hAnsi="Times New Roman" w:cs="Times New Roman"/>
          <w:sz w:val="24"/>
          <w:szCs w:val="24"/>
        </w:rPr>
        <w:t>-</w:t>
      </w:r>
      <w:r w:rsidR="00427B53">
        <w:rPr>
          <w:rFonts w:ascii="Times New Roman" w:hAnsi="Times New Roman" w:cs="Times New Roman"/>
          <w:sz w:val="24"/>
          <w:szCs w:val="24"/>
        </w:rPr>
        <w:t>.0</w:t>
      </w:r>
      <w:r w:rsidR="00427B53">
        <w:rPr>
          <w:rFonts w:ascii="Times New Roman" w:hAnsi="Times New Roman" w:cs="Times New Roman"/>
          <w:sz w:val="24"/>
          <w:szCs w:val="24"/>
        </w:rPr>
        <w:t>51</w:t>
      </w:r>
      <w:r w:rsidR="00427B53">
        <w:rPr>
          <w:rFonts w:ascii="Times New Roman" w:hAnsi="Times New Roman" w:cs="Times New Roman"/>
          <w:sz w:val="24"/>
          <w:szCs w:val="24"/>
        </w:rPr>
        <w:t xml:space="preserve">, 95% </w:t>
      </w:r>
      <w:r w:rsidR="00C72529">
        <w:rPr>
          <w:rFonts w:ascii="Times New Roman" w:hAnsi="Times New Roman" w:cs="Times New Roman"/>
          <w:sz w:val="24"/>
          <w:szCs w:val="24"/>
        </w:rPr>
        <w:t>CI</w:t>
      </w:r>
      <w:r w:rsidR="00427B53">
        <w:rPr>
          <w:rFonts w:ascii="Times New Roman" w:hAnsi="Times New Roman" w:cs="Times New Roman"/>
          <w:sz w:val="24"/>
          <w:szCs w:val="24"/>
        </w:rPr>
        <w:t xml:space="preserve"> = </w:t>
      </w:r>
      <w:r w:rsidR="00C72529" w:rsidRPr="00C72529">
        <w:rPr>
          <w:rFonts w:ascii="Times New Roman" w:hAnsi="Times New Roman" w:cs="Times New Roman"/>
          <w:sz w:val="24"/>
          <w:szCs w:val="24"/>
        </w:rPr>
        <w:t>-.075 ~ -.028</w:t>
      </w:r>
      <w:r w:rsidR="00427B53">
        <w:rPr>
          <w:rFonts w:ascii="Times New Roman" w:hAnsi="Times New Roman" w:cs="Times New Roman"/>
          <w:sz w:val="24"/>
          <w:szCs w:val="24"/>
        </w:rPr>
        <w:t>)</w:t>
      </w:r>
      <w:r w:rsidR="007331A8">
        <w:rPr>
          <w:rFonts w:ascii="Times New Roman" w:hAnsi="Times New Roman" w:cs="Times New Roman"/>
          <w:sz w:val="24"/>
          <w:szCs w:val="24"/>
        </w:rPr>
        <w:t xml:space="preserve">, </w:t>
      </w:r>
      <w:r w:rsidR="00427B53">
        <w:rPr>
          <w:rFonts w:ascii="Times New Roman" w:hAnsi="Times New Roman" w:cs="Times New Roman"/>
          <w:sz w:val="24"/>
          <w:szCs w:val="24"/>
        </w:rPr>
        <w:t>higher levels of</w:t>
      </w:r>
      <w:r w:rsidR="007F08B7">
        <w:rPr>
          <w:rFonts w:ascii="Times New Roman" w:hAnsi="Times New Roman" w:cs="Times New Roman"/>
          <w:sz w:val="24"/>
          <w:szCs w:val="24"/>
        </w:rPr>
        <w:t xml:space="preserve"> delinquent peer affiliation</w:t>
      </w:r>
      <w:r w:rsidR="00427B53">
        <w:rPr>
          <w:rFonts w:ascii="Times New Roman" w:hAnsi="Times New Roman" w:cs="Times New Roman"/>
          <w:sz w:val="24"/>
          <w:szCs w:val="24"/>
        </w:rPr>
        <w:t xml:space="preserve"> </w:t>
      </w:r>
      <w:r w:rsidR="00427B53">
        <w:rPr>
          <w:rFonts w:ascii="Times New Roman" w:hAnsi="Times New Roman" w:cs="Times New Roman"/>
          <w:sz w:val="24"/>
          <w:szCs w:val="24"/>
        </w:rPr>
        <w:t>(</w:t>
      </w:r>
      <w:r w:rsidR="00427B53" w:rsidRPr="00427B53">
        <w:rPr>
          <w:rFonts w:ascii="Times New Roman" w:hAnsi="Times New Roman" w:cs="Times New Roman"/>
          <w:sz w:val="24"/>
          <w:szCs w:val="24"/>
        </w:rPr>
        <w:t>β</w:t>
      </w:r>
      <w:r w:rsidR="00427B53">
        <w:rPr>
          <w:rFonts w:ascii="Times New Roman" w:hAnsi="Times New Roman" w:cs="Times New Roman"/>
          <w:sz w:val="24"/>
          <w:szCs w:val="24"/>
        </w:rPr>
        <w:t xml:space="preserve"> = .</w:t>
      </w:r>
      <w:r w:rsidR="00427B53">
        <w:rPr>
          <w:rFonts w:ascii="Times New Roman" w:hAnsi="Times New Roman" w:cs="Times New Roman"/>
          <w:sz w:val="24"/>
          <w:szCs w:val="24"/>
        </w:rPr>
        <w:t>111</w:t>
      </w:r>
      <w:r w:rsidR="00427B53">
        <w:rPr>
          <w:rFonts w:ascii="Times New Roman" w:hAnsi="Times New Roman" w:cs="Times New Roman"/>
          <w:sz w:val="24"/>
          <w:szCs w:val="24"/>
        </w:rPr>
        <w:t xml:space="preserve">, 95% </w:t>
      </w:r>
      <w:r w:rsidR="00C72529">
        <w:rPr>
          <w:rFonts w:ascii="Times New Roman" w:hAnsi="Times New Roman" w:cs="Times New Roman"/>
          <w:sz w:val="24"/>
          <w:szCs w:val="24"/>
        </w:rPr>
        <w:t>CI</w:t>
      </w:r>
      <w:r w:rsidR="00427B53">
        <w:rPr>
          <w:rFonts w:ascii="Times New Roman" w:hAnsi="Times New Roman" w:cs="Times New Roman"/>
          <w:sz w:val="24"/>
          <w:szCs w:val="24"/>
        </w:rPr>
        <w:t xml:space="preserve"> = </w:t>
      </w:r>
      <w:r w:rsidR="00C72529" w:rsidRPr="00C72529">
        <w:rPr>
          <w:rFonts w:ascii="Times New Roman" w:hAnsi="Times New Roman" w:cs="Times New Roman"/>
          <w:sz w:val="24"/>
          <w:szCs w:val="24"/>
        </w:rPr>
        <w:t>.088 ~ .133</w:t>
      </w:r>
      <w:r w:rsidR="00427B53">
        <w:rPr>
          <w:rFonts w:ascii="Times New Roman" w:hAnsi="Times New Roman" w:cs="Times New Roman"/>
          <w:sz w:val="24"/>
          <w:szCs w:val="24"/>
        </w:rPr>
        <w:t>)</w:t>
      </w:r>
      <w:r w:rsidR="007331A8">
        <w:rPr>
          <w:rFonts w:ascii="Times New Roman" w:hAnsi="Times New Roman" w:cs="Times New Roman"/>
          <w:sz w:val="24"/>
          <w:szCs w:val="24"/>
        </w:rPr>
        <w:t xml:space="preserve">, </w:t>
      </w:r>
      <w:r w:rsidR="00427B53">
        <w:rPr>
          <w:rFonts w:ascii="Times New Roman" w:hAnsi="Times New Roman" w:cs="Times New Roman"/>
          <w:sz w:val="24"/>
          <w:szCs w:val="24"/>
        </w:rPr>
        <w:t>and</w:t>
      </w:r>
      <w:r w:rsidR="007331A8">
        <w:rPr>
          <w:rFonts w:ascii="Times New Roman" w:hAnsi="Times New Roman" w:cs="Times New Roman"/>
          <w:sz w:val="24"/>
          <w:szCs w:val="24"/>
        </w:rPr>
        <w:t xml:space="preserve"> </w:t>
      </w:r>
      <w:r w:rsidR="00427B53">
        <w:rPr>
          <w:rFonts w:ascii="Times New Roman" w:hAnsi="Times New Roman" w:cs="Times New Roman"/>
          <w:sz w:val="24"/>
          <w:szCs w:val="24"/>
        </w:rPr>
        <w:t>lower</w:t>
      </w:r>
      <w:r w:rsidR="007F08B7">
        <w:rPr>
          <w:rFonts w:ascii="Times New Roman" w:hAnsi="Times New Roman" w:cs="Times New Roman"/>
          <w:sz w:val="24"/>
          <w:szCs w:val="24"/>
        </w:rPr>
        <w:t xml:space="preserve"> school connected</w:t>
      </w:r>
      <w:r w:rsidR="00427B53">
        <w:rPr>
          <w:rFonts w:ascii="Times New Roman" w:hAnsi="Times New Roman" w:cs="Times New Roman"/>
          <w:sz w:val="24"/>
          <w:szCs w:val="24"/>
        </w:rPr>
        <w:t xml:space="preserve">ness </w:t>
      </w:r>
      <w:r w:rsidR="00427B53">
        <w:rPr>
          <w:rFonts w:ascii="Times New Roman" w:hAnsi="Times New Roman" w:cs="Times New Roman"/>
          <w:sz w:val="24"/>
          <w:szCs w:val="24"/>
        </w:rPr>
        <w:t>(</w:t>
      </w:r>
      <w:r w:rsidR="00427B53" w:rsidRPr="00427B53">
        <w:rPr>
          <w:rFonts w:ascii="Times New Roman" w:hAnsi="Times New Roman" w:cs="Times New Roman"/>
          <w:sz w:val="24"/>
          <w:szCs w:val="24"/>
        </w:rPr>
        <w:t>β</w:t>
      </w:r>
      <w:r w:rsidR="00427B53">
        <w:rPr>
          <w:rFonts w:ascii="Times New Roman" w:hAnsi="Times New Roman" w:cs="Times New Roman"/>
          <w:sz w:val="24"/>
          <w:szCs w:val="24"/>
        </w:rPr>
        <w:t xml:space="preserve"> = </w:t>
      </w:r>
      <w:r w:rsidR="00427B53">
        <w:rPr>
          <w:rFonts w:ascii="Times New Roman" w:hAnsi="Times New Roman" w:cs="Times New Roman"/>
          <w:sz w:val="24"/>
          <w:szCs w:val="24"/>
        </w:rPr>
        <w:t>-</w:t>
      </w:r>
      <w:r w:rsidR="00427B53">
        <w:rPr>
          <w:rFonts w:ascii="Times New Roman" w:hAnsi="Times New Roman" w:cs="Times New Roman"/>
          <w:sz w:val="24"/>
          <w:szCs w:val="24"/>
        </w:rPr>
        <w:t>.</w:t>
      </w:r>
      <w:r w:rsidR="00427B53">
        <w:rPr>
          <w:rFonts w:ascii="Times New Roman" w:hAnsi="Times New Roman" w:cs="Times New Roman"/>
          <w:sz w:val="24"/>
          <w:szCs w:val="24"/>
        </w:rPr>
        <w:t>069</w:t>
      </w:r>
      <w:r w:rsidR="00427B53">
        <w:rPr>
          <w:rFonts w:ascii="Times New Roman" w:hAnsi="Times New Roman" w:cs="Times New Roman"/>
          <w:sz w:val="24"/>
          <w:szCs w:val="24"/>
        </w:rPr>
        <w:t xml:space="preserve">, 95% </w:t>
      </w:r>
      <w:r w:rsidR="00C72529">
        <w:rPr>
          <w:rFonts w:ascii="Times New Roman" w:hAnsi="Times New Roman" w:cs="Times New Roman"/>
          <w:sz w:val="24"/>
          <w:szCs w:val="24"/>
        </w:rPr>
        <w:t>CI</w:t>
      </w:r>
      <w:r w:rsidR="00427B53">
        <w:rPr>
          <w:rFonts w:ascii="Times New Roman" w:hAnsi="Times New Roman" w:cs="Times New Roman"/>
          <w:sz w:val="24"/>
          <w:szCs w:val="24"/>
        </w:rPr>
        <w:t xml:space="preserve"> = </w:t>
      </w:r>
      <w:r w:rsidR="00C72529" w:rsidRPr="00C72529">
        <w:rPr>
          <w:rFonts w:ascii="Times New Roman" w:hAnsi="Times New Roman" w:cs="Times New Roman"/>
          <w:sz w:val="24"/>
          <w:szCs w:val="24"/>
        </w:rPr>
        <w:t>-.093 ~ -.046</w:t>
      </w:r>
      <w:r w:rsidR="00427B53">
        <w:rPr>
          <w:rFonts w:ascii="Times New Roman" w:hAnsi="Times New Roman" w:cs="Times New Roman"/>
          <w:sz w:val="24"/>
          <w:szCs w:val="24"/>
        </w:rPr>
        <w:t>)</w:t>
      </w:r>
      <w:r w:rsidR="007F08B7">
        <w:rPr>
          <w:rFonts w:ascii="Times New Roman" w:hAnsi="Times New Roman" w:cs="Times New Roman"/>
          <w:sz w:val="24"/>
          <w:szCs w:val="24"/>
        </w:rPr>
        <w:t>.</w:t>
      </w:r>
      <w:r w:rsidR="007331A8">
        <w:rPr>
          <w:rFonts w:ascii="Times New Roman" w:hAnsi="Times New Roman" w:cs="Times New Roman"/>
          <w:sz w:val="24"/>
          <w:szCs w:val="24"/>
        </w:rPr>
        <w:t xml:space="preserve"> </w:t>
      </w:r>
    </w:p>
    <w:p w14:paraId="184DFA0E" w14:textId="5867BCC7" w:rsidR="00A32B5E" w:rsidRDefault="00997CF3" w:rsidP="007870EB">
      <w:pPr>
        <w:spacing w:after="0" w:line="480" w:lineRule="auto"/>
        <w:ind w:firstLineChars="200" w:firstLine="480"/>
        <w:rPr>
          <w:rFonts w:ascii="Times New Roman" w:hAnsi="Times New Roman" w:cs="Times New Roman"/>
          <w:sz w:val="24"/>
          <w:szCs w:val="24"/>
        </w:rPr>
      </w:pPr>
      <w:r>
        <w:rPr>
          <w:rFonts w:ascii="Times New Roman" w:hAnsi="Times New Roman" w:cs="Times New Roman"/>
          <w:sz w:val="24"/>
          <w:szCs w:val="24"/>
        </w:rPr>
        <w:t>Second, the between-family effects of PGS</w:t>
      </w:r>
      <w:r w:rsidRPr="00997CF3">
        <w:rPr>
          <w:rFonts w:ascii="Times New Roman" w:hAnsi="Times New Roman" w:cs="Times New Roman"/>
          <w:sz w:val="24"/>
          <w:szCs w:val="24"/>
          <w:vertAlign w:val="subscript"/>
        </w:rPr>
        <w:t>EXT</w:t>
      </w:r>
      <w:r>
        <w:rPr>
          <w:rFonts w:ascii="Times New Roman" w:hAnsi="Times New Roman" w:cs="Times New Roman"/>
          <w:sz w:val="24"/>
          <w:szCs w:val="24"/>
        </w:rPr>
        <w:t xml:space="preserve"> in the genetically related sample of twins and full </w:t>
      </w:r>
      <w:r w:rsidR="004A7D20">
        <w:rPr>
          <w:rFonts w:ascii="Times New Roman" w:hAnsi="Times New Roman" w:cs="Times New Roman"/>
          <w:sz w:val="24"/>
          <w:szCs w:val="24"/>
        </w:rPr>
        <w:t>siblings</w:t>
      </w:r>
      <w:r>
        <w:rPr>
          <w:rFonts w:ascii="Times New Roman" w:hAnsi="Times New Roman" w:cs="Times New Roman"/>
          <w:sz w:val="24"/>
          <w:szCs w:val="24"/>
        </w:rPr>
        <w:t xml:space="preserve"> are largely consistent with the estimates in the population sample</w:t>
      </w:r>
      <w:r w:rsidR="00A32B5E">
        <w:rPr>
          <w:rFonts w:ascii="Times New Roman" w:hAnsi="Times New Roman" w:cs="Times New Roman"/>
          <w:sz w:val="24"/>
          <w:szCs w:val="24"/>
        </w:rPr>
        <w:t xml:space="preserve">: </w:t>
      </w:r>
      <w:r w:rsidR="002775BA">
        <w:rPr>
          <w:rFonts w:ascii="Times New Roman" w:hAnsi="Times New Roman" w:cs="Times New Roman"/>
          <w:sz w:val="24"/>
          <w:szCs w:val="24"/>
        </w:rPr>
        <w:t xml:space="preserve">higher </w:t>
      </w:r>
      <w:r w:rsidR="00A32B5E">
        <w:rPr>
          <w:rFonts w:ascii="Times New Roman" w:hAnsi="Times New Roman" w:cs="Times New Roman"/>
          <w:sz w:val="24"/>
          <w:szCs w:val="24"/>
        </w:rPr>
        <w:t>PGS</w:t>
      </w:r>
      <w:r w:rsidR="00A32B5E" w:rsidRPr="00A32B5E">
        <w:rPr>
          <w:rFonts w:ascii="Times New Roman" w:hAnsi="Times New Roman" w:cs="Times New Roman"/>
          <w:sz w:val="24"/>
          <w:szCs w:val="24"/>
          <w:vertAlign w:val="subscript"/>
        </w:rPr>
        <w:t>EXT</w:t>
      </w:r>
      <w:r w:rsidR="00A32B5E">
        <w:rPr>
          <w:rFonts w:ascii="Times New Roman" w:hAnsi="Times New Roman" w:cs="Times New Roman"/>
          <w:sz w:val="24"/>
          <w:szCs w:val="24"/>
        </w:rPr>
        <w:t xml:space="preserve"> </w:t>
      </w:r>
      <w:r w:rsidR="00AC6618">
        <w:rPr>
          <w:rFonts w:ascii="Times New Roman" w:hAnsi="Times New Roman" w:cs="Times New Roman"/>
          <w:sz w:val="24"/>
          <w:szCs w:val="24"/>
        </w:rPr>
        <w:t>is</w:t>
      </w:r>
      <w:r w:rsidR="00A32B5E">
        <w:rPr>
          <w:rFonts w:ascii="Times New Roman" w:hAnsi="Times New Roman" w:cs="Times New Roman"/>
          <w:sz w:val="24"/>
          <w:szCs w:val="24"/>
        </w:rPr>
        <w:t xml:space="preserve"> more than 99.9% likely associated</w:t>
      </w:r>
      <w:r>
        <w:rPr>
          <w:rFonts w:ascii="Times New Roman" w:hAnsi="Times New Roman" w:cs="Times New Roman"/>
          <w:sz w:val="24"/>
          <w:szCs w:val="24"/>
        </w:rPr>
        <w:t xml:space="preserve"> with</w:t>
      </w:r>
      <w:r w:rsidR="00A32B5E">
        <w:rPr>
          <w:rFonts w:ascii="Times New Roman" w:hAnsi="Times New Roman" w:cs="Times New Roman"/>
          <w:sz w:val="24"/>
          <w:szCs w:val="24"/>
        </w:rPr>
        <w:t xml:space="preserve"> higher</w:t>
      </w:r>
      <w:r>
        <w:rPr>
          <w:rFonts w:ascii="Times New Roman" w:hAnsi="Times New Roman" w:cs="Times New Roman"/>
          <w:sz w:val="24"/>
          <w:szCs w:val="24"/>
        </w:rPr>
        <w:t xml:space="preserve"> SUB</w:t>
      </w:r>
      <w:r w:rsidR="004A7D20">
        <w:rPr>
          <w:rFonts w:ascii="Times New Roman" w:hAnsi="Times New Roman" w:cs="Times New Roman"/>
          <w:sz w:val="24"/>
          <w:szCs w:val="24"/>
        </w:rPr>
        <w:t xml:space="preserve"> </w:t>
      </w:r>
      <w:r w:rsidR="00A32B5E">
        <w:rPr>
          <w:rFonts w:ascii="Times New Roman" w:hAnsi="Times New Roman" w:cs="Times New Roman"/>
          <w:sz w:val="24"/>
          <w:szCs w:val="24"/>
        </w:rPr>
        <w:t>(</w:t>
      </w:r>
      <w:r w:rsidR="004A7D20" w:rsidRPr="00427B53">
        <w:rPr>
          <w:rFonts w:ascii="Times New Roman" w:hAnsi="Times New Roman" w:cs="Times New Roman"/>
          <w:sz w:val="24"/>
          <w:szCs w:val="24"/>
        </w:rPr>
        <w:t>β</w:t>
      </w:r>
      <w:r w:rsidR="004A7D20">
        <w:rPr>
          <w:rFonts w:ascii="Times New Roman" w:hAnsi="Times New Roman" w:cs="Times New Roman"/>
          <w:sz w:val="24"/>
          <w:szCs w:val="24"/>
        </w:rPr>
        <w:t xml:space="preserve"> = .1</w:t>
      </w:r>
      <w:r w:rsidR="00C74B9A">
        <w:rPr>
          <w:rFonts w:ascii="Times New Roman" w:hAnsi="Times New Roman" w:cs="Times New Roman"/>
          <w:sz w:val="24"/>
          <w:szCs w:val="24"/>
        </w:rPr>
        <w:t>82</w:t>
      </w:r>
      <w:r w:rsidR="004A7D20">
        <w:rPr>
          <w:rFonts w:ascii="Times New Roman" w:hAnsi="Times New Roman" w:cs="Times New Roman"/>
          <w:sz w:val="24"/>
          <w:szCs w:val="24"/>
        </w:rPr>
        <w:t xml:space="preserve">, 95% </w:t>
      </w:r>
      <w:r w:rsidR="004A7D20">
        <w:rPr>
          <w:rFonts w:ascii="Times New Roman" w:hAnsi="Times New Roman" w:cs="Times New Roman"/>
          <w:sz w:val="24"/>
          <w:szCs w:val="24"/>
        </w:rPr>
        <w:t>CI</w:t>
      </w:r>
      <w:r w:rsidR="00C74B9A">
        <w:rPr>
          <w:rFonts w:ascii="Times New Roman" w:hAnsi="Times New Roman" w:cs="Times New Roman"/>
          <w:sz w:val="24"/>
          <w:szCs w:val="24"/>
        </w:rPr>
        <w:t xml:space="preserve"> </w:t>
      </w:r>
      <w:r w:rsidR="004A7D20">
        <w:rPr>
          <w:rFonts w:ascii="Times New Roman" w:hAnsi="Times New Roman" w:cs="Times New Roman"/>
          <w:sz w:val="24"/>
          <w:szCs w:val="24"/>
        </w:rPr>
        <w:t xml:space="preserve">= </w:t>
      </w:r>
      <w:r w:rsidR="00C74B9A" w:rsidRPr="00C74B9A">
        <w:rPr>
          <w:rFonts w:ascii="Times New Roman" w:hAnsi="Times New Roman" w:cs="Times New Roman"/>
          <w:sz w:val="24"/>
          <w:szCs w:val="24"/>
        </w:rPr>
        <w:t>.116 ~ .249</w:t>
      </w:r>
      <w:r w:rsidR="00A32B5E">
        <w:rPr>
          <w:rFonts w:ascii="Times New Roman" w:hAnsi="Times New Roman" w:cs="Times New Roman"/>
          <w:sz w:val="24"/>
          <w:szCs w:val="24"/>
        </w:rPr>
        <w:t xml:space="preserve">), </w:t>
      </w:r>
      <w:r w:rsidR="00750D21">
        <w:rPr>
          <w:rFonts w:ascii="Times New Roman" w:hAnsi="Times New Roman" w:cs="Times New Roman"/>
          <w:sz w:val="24"/>
          <w:szCs w:val="24"/>
        </w:rPr>
        <w:t>more than 99.9%</w:t>
      </w:r>
      <w:r w:rsidR="00750D21">
        <w:rPr>
          <w:rFonts w:ascii="Times New Roman" w:hAnsi="Times New Roman" w:cs="Times New Roman"/>
          <w:sz w:val="24"/>
          <w:szCs w:val="24"/>
        </w:rPr>
        <w:t xml:space="preserve"> </w:t>
      </w:r>
      <w:r w:rsidR="00A32B5E">
        <w:rPr>
          <w:rFonts w:ascii="Times New Roman" w:hAnsi="Times New Roman" w:cs="Times New Roman"/>
          <w:sz w:val="24"/>
          <w:szCs w:val="24"/>
        </w:rPr>
        <w:t>likely associated with higher</w:t>
      </w:r>
      <w:r>
        <w:rPr>
          <w:rFonts w:ascii="Times New Roman" w:hAnsi="Times New Roman" w:cs="Times New Roman"/>
          <w:sz w:val="24"/>
          <w:szCs w:val="24"/>
        </w:rPr>
        <w:t xml:space="preserve"> ASB</w:t>
      </w:r>
      <w:r w:rsidR="004A7D20">
        <w:rPr>
          <w:rFonts w:ascii="Times New Roman" w:hAnsi="Times New Roman" w:cs="Times New Roman"/>
          <w:sz w:val="24"/>
          <w:szCs w:val="24"/>
        </w:rPr>
        <w:t xml:space="preserve"> </w:t>
      </w:r>
      <w:r w:rsidR="00A32B5E">
        <w:rPr>
          <w:rFonts w:ascii="Times New Roman" w:hAnsi="Times New Roman" w:cs="Times New Roman"/>
          <w:sz w:val="24"/>
          <w:szCs w:val="24"/>
        </w:rPr>
        <w:t>(</w:t>
      </w:r>
      <w:r w:rsidR="004A7D20" w:rsidRPr="00427B53">
        <w:rPr>
          <w:rFonts w:ascii="Times New Roman" w:hAnsi="Times New Roman" w:cs="Times New Roman"/>
          <w:sz w:val="24"/>
          <w:szCs w:val="24"/>
        </w:rPr>
        <w:t>β</w:t>
      </w:r>
      <w:r w:rsidR="004A7D20">
        <w:rPr>
          <w:rFonts w:ascii="Times New Roman" w:hAnsi="Times New Roman" w:cs="Times New Roman"/>
          <w:sz w:val="24"/>
          <w:szCs w:val="24"/>
        </w:rPr>
        <w:t xml:space="preserve"> = .</w:t>
      </w:r>
      <w:r w:rsidR="00C74B9A">
        <w:rPr>
          <w:rFonts w:ascii="Times New Roman" w:hAnsi="Times New Roman" w:cs="Times New Roman"/>
          <w:sz w:val="24"/>
          <w:szCs w:val="24"/>
        </w:rPr>
        <w:t>149</w:t>
      </w:r>
      <w:r w:rsidR="004A7D20">
        <w:rPr>
          <w:rFonts w:ascii="Times New Roman" w:hAnsi="Times New Roman" w:cs="Times New Roman"/>
          <w:sz w:val="24"/>
          <w:szCs w:val="24"/>
        </w:rPr>
        <w:t xml:space="preserve">, 95% </w:t>
      </w:r>
      <w:r w:rsidR="004A7D20">
        <w:rPr>
          <w:rFonts w:ascii="Times New Roman" w:hAnsi="Times New Roman" w:cs="Times New Roman"/>
          <w:sz w:val="24"/>
          <w:szCs w:val="24"/>
        </w:rPr>
        <w:t>CI</w:t>
      </w:r>
      <w:r w:rsidR="004A7D20">
        <w:rPr>
          <w:rFonts w:ascii="Times New Roman" w:hAnsi="Times New Roman" w:cs="Times New Roman"/>
          <w:sz w:val="24"/>
          <w:szCs w:val="24"/>
        </w:rPr>
        <w:t xml:space="preserve"> = </w:t>
      </w:r>
      <w:r w:rsidR="00C74B9A" w:rsidRPr="00C74B9A">
        <w:rPr>
          <w:rFonts w:ascii="Times New Roman" w:hAnsi="Times New Roman" w:cs="Times New Roman"/>
          <w:sz w:val="24"/>
          <w:szCs w:val="24"/>
        </w:rPr>
        <w:t>.085 ~ .213</w:t>
      </w:r>
      <w:r w:rsidR="00A32B5E">
        <w:rPr>
          <w:rFonts w:ascii="Times New Roman" w:hAnsi="Times New Roman" w:cs="Times New Roman"/>
          <w:sz w:val="24"/>
          <w:szCs w:val="24"/>
        </w:rPr>
        <w:t>)</w:t>
      </w:r>
      <w:r>
        <w:rPr>
          <w:rFonts w:ascii="Times New Roman" w:hAnsi="Times New Roman" w:cs="Times New Roman"/>
          <w:sz w:val="24"/>
          <w:szCs w:val="24"/>
        </w:rPr>
        <w:t xml:space="preserve">, </w:t>
      </w:r>
      <w:r w:rsidR="00A32B5E">
        <w:rPr>
          <w:rFonts w:ascii="Times New Roman" w:hAnsi="Times New Roman" w:cs="Times New Roman"/>
          <w:sz w:val="24"/>
          <w:szCs w:val="24"/>
        </w:rPr>
        <w:t>9</w:t>
      </w:r>
      <w:r w:rsidR="00E5670A">
        <w:rPr>
          <w:rFonts w:ascii="Times New Roman" w:hAnsi="Times New Roman" w:cs="Times New Roman"/>
          <w:sz w:val="24"/>
          <w:szCs w:val="24"/>
        </w:rPr>
        <w:t>9</w:t>
      </w:r>
      <w:r w:rsidR="00A32B5E">
        <w:rPr>
          <w:rFonts w:ascii="Times New Roman" w:hAnsi="Times New Roman" w:cs="Times New Roman"/>
          <w:sz w:val="24"/>
          <w:szCs w:val="24"/>
        </w:rPr>
        <w:t>.</w:t>
      </w:r>
      <w:r w:rsidR="00E5670A">
        <w:rPr>
          <w:rFonts w:ascii="Times New Roman" w:hAnsi="Times New Roman" w:cs="Times New Roman"/>
          <w:sz w:val="24"/>
          <w:szCs w:val="24"/>
        </w:rPr>
        <w:t>3</w:t>
      </w:r>
      <w:r w:rsidR="00A32B5E">
        <w:rPr>
          <w:rFonts w:ascii="Times New Roman" w:hAnsi="Times New Roman" w:cs="Times New Roman"/>
          <w:sz w:val="24"/>
          <w:szCs w:val="24"/>
        </w:rPr>
        <w:t xml:space="preserve">% likely associated with </w:t>
      </w:r>
      <w:r w:rsidR="00E5670A">
        <w:rPr>
          <w:rFonts w:ascii="Times New Roman" w:hAnsi="Times New Roman" w:cs="Times New Roman"/>
          <w:sz w:val="24"/>
          <w:szCs w:val="24"/>
        </w:rPr>
        <w:t xml:space="preserve">less supportive </w:t>
      </w:r>
      <w:r>
        <w:rPr>
          <w:rFonts w:ascii="Times New Roman" w:hAnsi="Times New Roman" w:cs="Times New Roman"/>
          <w:sz w:val="24"/>
          <w:szCs w:val="24"/>
        </w:rPr>
        <w:t>parental relationship</w:t>
      </w:r>
      <w:r>
        <w:rPr>
          <w:rFonts w:ascii="Times New Roman" w:hAnsi="Times New Roman" w:cs="Times New Roman"/>
          <w:sz w:val="24"/>
          <w:szCs w:val="24"/>
        </w:rPr>
        <w:t xml:space="preserve"> by parent-report </w:t>
      </w:r>
      <w:r w:rsidR="004A7D20">
        <w:rPr>
          <w:rFonts w:ascii="Times New Roman" w:hAnsi="Times New Roman" w:cs="Times New Roman"/>
          <w:sz w:val="24"/>
          <w:szCs w:val="24"/>
        </w:rPr>
        <w:t>(</w:t>
      </w:r>
      <w:r w:rsidR="004A7D20" w:rsidRPr="00427B53">
        <w:rPr>
          <w:rFonts w:ascii="Times New Roman" w:hAnsi="Times New Roman" w:cs="Times New Roman"/>
          <w:sz w:val="24"/>
          <w:szCs w:val="24"/>
        </w:rPr>
        <w:t>β</w:t>
      </w:r>
      <w:r w:rsidR="004A7D20">
        <w:rPr>
          <w:rFonts w:ascii="Times New Roman" w:hAnsi="Times New Roman" w:cs="Times New Roman"/>
          <w:sz w:val="24"/>
          <w:szCs w:val="24"/>
        </w:rPr>
        <w:t xml:space="preserve"> = -.09</w:t>
      </w:r>
      <w:r w:rsidR="00C74B9A">
        <w:rPr>
          <w:rFonts w:ascii="Times New Roman" w:hAnsi="Times New Roman" w:cs="Times New Roman"/>
          <w:sz w:val="24"/>
          <w:szCs w:val="24"/>
        </w:rPr>
        <w:t>5</w:t>
      </w:r>
      <w:r w:rsidR="004A7D20">
        <w:rPr>
          <w:rFonts w:ascii="Times New Roman" w:hAnsi="Times New Roman" w:cs="Times New Roman"/>
          <w:sz w:val="24"/>
          <w:szCs w:val="24"/>
        </w:rPr>
        <w:t xml:space="preserve">, 95% </w:t>
      </w:r>
      <w:r w:rsidR="004A7D20">
        <w:rPr>
          <w:rFonts w:ascii="Times New Roman" w:hAnsi="Times New Roman" w:cs="Times New Roman"/>
          <w:sz w:val="24"/>
          <w:szCs w:val="24"/>
        </w:rPr>
        <w:t>CI</w:t>
      </w:r>
      <w:r w:rsidR="004A7D20">
        <w:rPr>
          <w:rFonts w:ascii="Times New Roman" w:hAnsi="Times New Roman" w:cs="Times New Roman"/>
          <w:sz w:val="24"/>
          <w:szCs w:val="24"/>
        </w:rPr>
        <w:t xml:space="preserve"> = </w:t>
      </w:r>
      <w:r w:rsidR="00B21279" w:rsidRPr="00B21279">
        <w:rPr>
          <w:rFonts w:ascii="Times New Roman" w:hAnsi="Times New Roman" w:cs="Times New Roman"/>
          <w:sz w:val="24"/>
          <w:szCs w:val="24"/>
        </w:rPr>
        <w:t>-.170 ~ -.019</w:t>
      </w:r>
      <w:r w:rsidR="004A7D20">
        <w:rPr>
          <w:rFonts w:ascii="Times New Roman" w:hAnsi="Times New Roman" w:cs="Times New Roman"/>
          <w:sz w:val="24"/>
          <w:szCs w:val="24"/>
        </w:rPr>
        <w:t>)</w:t>
      </w:r>
      <w:r w:rsidR="00A32B5E">
        <w:rPr>
          <w:rFonts w:ascii="Times New Roman" w:hAnsi="Times New Roman" w:cs="Times New Roman"/>
          <w:sz w:val="24"/>
          <w:szCs w:val="24"/>
        </w:rPr>
        <w:t xml:space="preserve">, </w:t>
      </w:r>
      <w:r w:rsidR="00A32B5E">
        <w:rPr>
          <w:rFonts w:ascii="Times New Roman" w:hAnsi="Times New Roman" w:cs="Times New Roman"/>
          <w:sz w:val="24"/>
          <w:szCs w:val="24"/>
        </w:rPr>
        <w:t>9</w:t>
      </w:r>
      <w:r w:rsidR="00E5670A">
        <w:rPr>
          <w:rFonts w:ascii="Times New Roman" w:hAnsi="Times New Roman" w:cs="Times New Roman"/>
          <w:sz w:val="24"/>
          <w:szCs w:val="24"/>
        </w:rPr>
        <w:t>0.7</w:t>
      </w:r>
      <w:r w:rsidR="00A32B5E">
        <w:rPr>
          <w:rFonts w:ascii="Times New Roman" w:hAnsi="Times New Roman" w:cs="Times New Roman"/>
          <w:sz w:val="24"/>
          <w:szCs w:val="24"/>
        </w:rPr>
        <w:t xml:space="preserve">% likely associated with </w:t>
      </w:r>
      <w:r w:rsidR="00E5670A">
        <w:rPr>
          <w:rFonts w:ascii="Times New Roman" w:hAnsi="Times New Roman" w:cs="Times New Roman"/>
          <w:sz w:val="24"/>
          <w:szCs w:val="24"/>
        </w:rPr>
        <w:t>less supportive</w:t>
      </w:r>
      <w:r w:rsidR="00A32B5E">
        <w:rPr>
          <w:rFonts w:ascii="Times New Roman" w:hAnsi="Times New Roman" w:cs="Times New Roman"/>
          <w:sz w:val="24"/>
          <w:szCs w:val="24"/>
        </w:rPr>
        <w:t xml:space="preserve"> parental relationship </w:t>
      </w:r>
      <w:r>
        <w:rPr>
          <w:rFonts w:ascii="Times New Roman" w:hAnsi="Times New Roman" w:cs="Times New Roman"/>
          <w:sz w:val="24"/>
          <w:szCs w:val="24"/>
        </w:rPr>
        <w:t>child-report</w:t>
      </w:r>
      <w:r w:rsidR="004A7D20">
        <w:rPr>
          <w:rFonts w:ascii="Times New Roman" w:hAnsi="Times New Roman" w:cs="Times New Roman"/>
          <w:sz w:val="24"/>
          <w:szCs w:val="24"/>
        </w:rPr>
        <w:t xml:space="preserve"> </w:t>
      </w:r>
      <w:r w:rsidR="004A7D20">
        <w:rPr>
          <w:rFonts w:ascii="Times New Roman" w:hAnsi="Times New Roman" w:cs="Times New Roman"/>
          <w:sz w:val="24"/>
          <w:szCs w:val="24"/>
        </w:rPr>
        <w:t>(</w:t>
      </w:r>
      <w:r w:rsidR="004A7D20" w:rsidRPr="00427B53">
        <w:rPr>
          <w:rFonts w:ascii="Times New Roman" w:hAnsi="Times New Roman" w:cs="Times New Roman"/>
          <w:sz w:val="24"/>
          <w:szCs w:val="24"/>
        </w:rPr>
        <w:t>β</w:t>
      </w:r>
      <w:r w:rsidR="004A7D20">
        <w:rPr>
          <w:rFonts w:ascii="Times New Roman" w:hAnsi="Times New Roman" w:cs="Times New Roman"/>
          <w:sz w:val="24"/>
          <w:szCs w:val="24"/>
        </w:rPr>
        <w:t xml:space="preserve"> = -.0</w:t>
      </w:r>
      <w:r w:rsidR="00C74B9A">
        <w:rPr>
          <w:rFonts w:ascii="Times New Roman" w:hAnsi="Times New Roman" w:cs="Times New Roman"/>
          <w:sz w:val="24"/>
          <w:szCs w:val="24"/>
        </w:rPr>
        <w:t>45</w:t>
      </w:r>
      <w:r w:rsidR="004A7D20">
        <w:rPr>
          <w:rFonts w:ascii="Times New Roman" w:hAnsi="Times New Roman" w:cs="Times New Roman"/>
          <w:sz w:val="24"/>
          <w:szCs w:val="24"/>
        </w:rPr>
        <w:t>, 95%</w:t>
      </w:r>
      <w:r w:rsidR="004A7D20">
        <w:rPr>
          <w:rFonts w:ascii="Times New Roman" w:hAnsi="Times New Roman" w:cs="Times New Roman"/>
          <w:sz w:val="24"/>
          <w:szCs w:val="24"/>
        </w:rPr>
        <w:t xml:space="preserve"> CI </w:t>
      </w:r>
      <w:r w:rsidR="004A7D20">
        <w:rPr>
          <w:rFonts w:ascii="Times New Roman" w:hAnsi="Times New Roman" w:cs="Times New Roman"/>
          <w:sz w:val="24"/>
          <w:szCs w:val="24"/>
        </w:rPr>
        <w:t>=</w:t>
      </w:r>
      <w:r w:rsidR="00B21279" w:rsidRPr="00B21279">
        <w:t xml:space="preserve"> </w:t>
      </w:r>
      <w:r w:rsidR="00B21279" w:rsidRPr="00B21279">
        <w:rPr>
          <w:rFonts w:ascii="Times New Roman" w:hAnsi="Times New Roman" w:cs="Times New Roman"/>
          <w:sz w:val="24"/>
          <w:szCs w:val="24"/>
        </w:rPr>
        <w:t>-.112 ~ .022</w:t>
      </w:r>
      <w:r w:rsidR="004A7D20">
        <w:rPr>
          <w:rFonts w:ascii="Times New Roman" w:hAnsi="Times New Roman" w:cs="Times New Roman"/>
          <w:sz w:val="24"/>
          <w:szCs w:val="24"/>
        </w:rPr>
        <w:t>)</w:t>
      </w:r>
      <w:r>
        <w:rPr>
          <w:rFonts w:ascii="Times New Roman" w:hAnsi="Times New Roman" w:cs="Times New Roman"/>
          <w:sz w:val="24"/>
          <w:szCs w:val="24"/>
        </w:rPr>
        <w:t xml:space="preserve">, </w:t>
      </w:r>
      <w:r w:rsidR="00E5670A">
        <w:rPr>
          <w:rFonts w:ascii="Times New Roman" w:hAnsi="Times New Roman" w:cs="Times New Roman"/>
          <w:sz w:val="24"/>
          <w:szCs w:val="24"/>
        </w:rPr>
        <w:t>more than 99.9%</w:t>
      </w:r>
      <w:r w:rsidR="00232E56">
        <w:rPr>
          <w:rFonts w:ascii="Times New Roman" w:hAnsi="Times New Roman" w:cs="Times New Roman"/>
          <w:sz w:val="24"/>
          <w:szCs w:val="24"/>
        </w:rPr>
        <w:t xml:space="preserve"> </w:t>
      </w:r>
      <w:r w:rsidR="00A32B5E">
        <w:rPr>
          <w:rFonts w:ascii="Times New Roman" w:hAnsi="Times New Roman" w:cs="Times New Roman"/>
          <w:sz w:val="24"/>
          <w:szCs w:val="24"/>
        </w:rPr>
        <w:t xml:space="preserve">likely associated with higher </w:t>
      </w:r>
      <w:r>
        <w:rPr>
          <w:rFonts w:ascii="Times New Roman" w:hAnsi="Times New Roman" w:cs="Times New Roman"/>
          <w:sz w:val="24"/>
          <w:szCs w:val="24"/>
        </w:rPr>
        <w:t>delinquent peer affiliation</w:t>
      </w:r>
      <w:r w:rsidR="004A7D20">
        <w:rPr>
          <w:rFonts w:ascii="Times New Roman" w:hAnsi="Times New Roman" w:cs="Times New Roman"/>
          <w:sz w:val="24"/>
          <w:szCs w:val="24"/>
        </w:rPr>
        <w:t xml:space="preserve"> </w:t>
      </w:r>
      <w:r w:rsidR="004A7D20">
        <w:rPr>
          <w:rFonts w:ascii="Times New Roman" w:hAnsi="Times New Roman" w:cs="Times New Roman"/>
          <w:sz w:val="24"/>
          <w:szCs w:val="24"/>
        </w:rPr>
        <w:t>(</w:t>
      </w:r>
      <w:r w:rsidR="004A7D20" w:rsidRPr="00427B53">
        <w:rPr>
          <w:rFonts w:ascii="Times New Roman" w:hAnsi="Times New Roman" w:cs="Times New Roman"/>
          <w:sz w:val="24"/>
          <w:szCs w:val="24"/>
        </w:rPr>
        <w:t>β</w:t>
      </w:r>
      <w:r w:rsidR="004A7D20">
        <w:rPr>
          <w:rFonts w:ascii="Times New Roman" w:hAnsi="Times New Roman" w:cs="Times New Roman"/>
          <w:sz w:val="24"/>
          <w:szCs w:val="24"/>
        </w:rPr>
        <w:t xml:space="preserve"> = .</w:t>
      </w:r>
      <w:r w:rsidR="00C74B9A">
        <w:rPr>
          <w:rFonts w:ascii="Times New Roman" w:hAnsi="Times New Roman" w:cs="Times New Roman"/>
          <w:sz w:val="24"/>
          <w:szCs w:val="24"/>
        </w:rPr>
        <w:t>207</w:t>
      </w:r>
      <w:r w:rsidR="004A7D20">
        <w:rPr>
          <w:rFonts w:ascii="Times New Roman" w:hAnsi="Times New Roman" w:cs="Times New Roman"/>
          <w:sz w:val="24"/>
          <w:szCs w:val="24"/>
        </w:rPr>
        <w:t xml:space="preserve">, 95% </w:t>
      </w:r>
      <w:r w:rsidR="004A7D20">
        <w:rPr>
          <w:rFonts w:ascii="Times New Roman" w:hAnsi="Times New Roman" w:cs="Times New Roman"/>
          <w:sz w:val="24"/>
          <w:szCs w:val="24"/>
        </w:rPr>
        <w:t>CI</w:t>
      </w:r>
      <w:r w:rsidR="004A7D20">
        <w:rPr>
          <w:rFonts w:ascii="Times New Roman" w:hAnsi="Times New Roman" w:cs="Times New Roman"/>
          <w:sz w:val="24"/>
          <w:szCs w:val="24"/>
        </w:rPr>
        <w:t xml:space="preserve"> = </w:t>
      </w:r>
      <w:r w:rsidR="00B21279" w:rsidRPr="00B21279">
        <w:rPr>
          <w:rFonts w:ascii="Times New Roman" w:hAnsi="Times New Roman" w:cs="Times New Roman"/>
          <w:sz w:val="24"/>
          <w:szCs w:val="24"/>
        </w:rPr>
        <w:t>.140 ~ .274</w:t>
      </w:r>
      <w:r w:rsidR="004A7D20">
        <w:rPr>
          <w:rFonts w:ascii="Times New Roman" w:hAnsi="Times New Roman" w:cs="Times New Roman"/>
          <w:sz w:val="24"/>
          <w:szCs w:val="24"/>
        </w:rPr>
        <w:t>)</w:t>
      </w:r>
      <w:r>
        <w:rPr>
          <w:rFonts w:ascii="Times New Roman" w:hAnsi="Times New Roman" w:cs="Times New Roman"/>
          <w:sz w:val="24"/>
          <w:szCs w:val="24"/>
        </w:rPr>
        <w:t xml:space="preserve">, and </w:t>
      </w:r>
      <w:r w:rsidR="00A32B5E">
        <w:rPr>
          <w:rFonts w:ascii="Times New Roman" w:hAnsi="Times New Roman" w:cs="Times New Roman"/>
          <w:sz w:val="24"/>
          <w:szCs w:val="24"/>
        </w:rPr>
        <w:t>9</w:t>
      </w:r>
      <w:r w:rsidR="00E5670A">
        <w:rPr>
          <w:rFonts w:ascii="Times New Roman" w:hAnsi="Times New Roman" w:cs="Times New Roman"/>
          <w:sz w:val="24"/>
          <w:szCs w:val="24"/>
        </w:rPr>
        <w:t>0</w:t>
      </w:r>
      <w:r w:rsidR="00A32B5E">
        <w:rPr>
          <w:rFonts w:ascii="Times New Roman" w:hAnsi="Times New Roman" w:cs="Times New Roman"/>
          <w:sz w:val="24"/>
          <w:szCs w:val="24"/>
        </w:rPr>
        <w:t>.</w:t>
      </w:r>
      <w:r w:rsidR="00E5670A">
        <w:rPr>
          <w:rFonts w:ascii="Times New Roman" w:hAnsi="Times New Roman" w:cs="Times New Roman"/>
          <w:sz w:val="24"/>
          <w:szCs w:val="24"/>
        </w:rPr>
        <w:t>4</w:t>
      </w:r>
      <w:r w:rsidR="00A32B5E">
        <w:rPr>
          <w:rFonts w:ascii="Times New Roman" w:hAnsi="Times New Roman" w:cs="Times New Roman"/>
          <w:sz w:val="24"/>
          <w:szCs w:val="24"/>
        </w:rPr>
        <w:t xml:space="preserve">% likely associated with </w:t>
      </w:r>
      <w:r w:rsidR="00232E56">
        <w:rPr>
          <w:rFonts w:ascii="Times New Roman" w:hAnsi="Times New Roman" w:cs="Times New Roman"/>
          <w:sz w:val="24"/>
          <w:szCs w:val="24"/>
        </w:rPr>
        <w:t>lower</w:t>
      </w:r>
      <w:r w:rsidR="00A32B5E">
        <w:rPr>
          <w:rFonts w:ascii="Times New Roman" w:hAnsi="Times New Roman" w:cs="Times New Roman"/>
          <w:sz w:val="24"/>
          <w:szCs w:val="24"/>
        </w:rPr>
        <w:t xml:space="preserve"> </w:t>
      </w:r>
      <w:r>
        <w:rPr>
          <w:rFonts w:ascii="Times New Roman" w:hAnsi="Times New Roman" w:cs="Times New Roman"/>
          <w:sz w:val="24"/>
          <w:szCs w:val="24"/>
        </w:rPr>
        <w:t>school connectedness</w:t>
      </w:r>
      <w:r w:rsidR="004A7D20">
        <w:rPr>
          <w:rFonts w:ascii="Times New Roman" w:hAnsi="Times New Roman" w:cs="Times New Roman"/>
          <w:sz w:val="24"/>
          <w:szCs w:val="24"/>
        </w:rPr>
        <w:t xml:space="preserve"> </w:t>
      </w:r>
      <w:r w:rsidR="004A7D20">
        <w:rPr>
          <w:rFonts w:ascii="Times New Roman" w:hAnsi="Times New Roman" w:cs="Times New Roman"/>
          <w:sz w:val="24"/>
          <w:szCs w:val="24"/>
        </w:rPr>
        <w:t>(</w:t>
      </w:r>
      <w:r w:rsidR="004A7D20" w:rsidRPr="00427B53">
        <w:rPr>
          <w:rFonts w:ascii="Times New Roman" w:hAnsi="Times New Roman" w:cs="Times New Roman"/>
          <w:sz w:val="24"/>
          <w:szCs w:val="24"/>
        </w:rPr>
        <w:t>β</w:t>
      </w:r>
      <w:r w:rsidR="004A7D20">
        <w:rPr>
          <w:rFonts w:ascii="Times New Roman" w:hAnsi="Times New Roman" w:cs="Times New Roman"/>
          <w:sz w:val="24"/>
          <w:szCs w:val="24"/>
        </w:rPr>
        <w:t xml:space="preserve"> = -.</w:t>
      </w:r>
      <w:r w:rsidR="00C74B9A">
        <w:rPr>
          <w:rFonts w:ascii="Times New Roman" w:hAnsi="Times New Roman" w:cs="Times New Roman"/>
          <w:sz w:val="24"/>
          <w:szCs w:val="24"/>
        </w:rPr>
        <w:t>046</w:t>
      </w:r>
      <w:r w:rsidR="004A7D20">
        <w:rPr>
          <w:rFonts w:ascii="Times New Roman" w:hAnsi="Times New Roman" w:cs="Times New Roman"/>
          <w:sz w:val="24"/>
          <w:szCs w:val="24"/>
        </w:rPr>
        <w:t xml:space="preserve">, 95% </w:t>
      </w:r>
      <w:r w:rsidR="007D5134">
        <w:rPr>
          <w:rFonts w:ascii="Times New Roman" w:hAnsi="Times New Roman" w:cs="Times New Roman"/>
          <w:sz w:val="24"/>
          <w:szCs w:val="24"/>
        </w:rPr>
        <w:t>CI</w:t>
      </w:r>
      <w:r w:rsidR="004A7D20">
        <w:rPr>
          <w:rFonts w:ascii="Times New Roman" w:hAnsi="Times New Roman" w:cs="Times New Roman"/>
          <w:sz w:val="24"/>
          <w:szCs w:val="24"/>
        </w:rPr>
        <w:t xml:space="preserve"> = </w:t>
      </w:r>
      <w:r w:rsidR="00B21279" w:rsidRPr="00B21279">
        <w:rPr>
          <w:rFonts w:ascii="Times New Roman" w:hAnsi="Times New Roman" w:cs="Times New Roman"/>
          <w:sz w:val="24"/>
          <w:szCs w:val="24"/>
        </w:rPr>
        <w:t>-.115 ~ .023</w:t>
      </w:r>
      <w:r w:rsidR="004A7D20">
        <w:rPr>
          <w:rFonts w:ascii="Times New Roman" w:hAnsi="Times New Roman" w:cs="Times New Roman"/>
          <w:sz w:val="24"/>
          <w:szCs w:val="24"/>
        </w:rPr>
        <w:t>)</w:t>
      </w:r>
      <w:r>
        <w:rPr>
          <w:rFonts w:ascii="Times New Roman" w:hAnsi="Times New Roman" w:cs="Times New Roman"/>
          <w:sz w:val="24"/>
          <w:szCs w:val="24"/>
        </w:rPr>
        <w:t xml:space="preserve">. </w:t>
      </w:r>
      <w:r w:rsidR="00A976BA">
        <w:rPr>
          <w:rFonts w:ascii="Times New Roman" w:hAnsi="Times New Roman" w:cs="Times New Roman"/>
          <w:sz w:val="24"/>
          <w:szCs w:val="24"/>
        </w:rPr>
        <w:t>T</w:t>
      </w:r>
      <w:r w:rsidR="00A32B5E">
        <w:rPr>
          <w:rFonts w:ascii="Times New Roman" w:hAnsi="Times New Roman" w:cs="Times New Roman"/>
          <w:sz w:val="24"/>
          <w:szCs w:val="24"/>
        </w:rPr>
        <w:t xml:space="preserve">he between-family effects were estimated </w:t>
      </w:r>
      <w:r w:rsidR="00A32B5E">
        <w:rPr>
          <w:rFonts w:ascii="Times New Roman" w:hAnsi="Times New Roman" w:cs="Times New Roman"/>
          <w:sz w:val="24"/>
          <w:szCs w:val="24"/>
        </w:rPr>
        <w:lastRenderedPageBreak/>
        <w:t>with more uncertainty</w:t>
      </w:r>
      <w:r w:rsidR="00A976BA">
        <w:rPr>
          <w:rFonts w:ascii="Times New Roman" w:hAnsi="Times New Roman" w:cs="Times New Roman"/>
          <w:sz w:val="24"/>
          <w:szCs w:val="24"/>
        </w:rPr>
        <w:t xml:space="preserve"> due to a smaller sample size but nevertheless provide evidence for rGE effects where a higher PGS</w:t>
      </w:r>
      <w:r w:rsidR="00A976BA" w:rsidRPr="00A976BA">
        <w:rPr>
          <w:rFonts w:ascii="Times New Roman" w:hAnsi="Times New Roman" w:cs="Times New Roman"/>
          <w:sz w:val="24"/>
          <w:szCs w:val="24"/>
          <w:vertAlign w:val="subscript"/>
        </w:rPr>
        <w:t>EXT</w:t>
      </w:r>
      <w:r w:rsidR="00A976BA">
        <w:rPr>
          <w:rFonts w:ascii="Times New Roman" w:hAnsi="Times New Roman" w:cs="Times New Roman"/>
          <w:sz w:val="24"/>
          <w:szCs w:val="24"/>
        </w:rPr>
        <w:t xml:space="preserve"> is associated with less supportive social environment</w:t>
      </w:r>
      <w:r w:rsidR="00A32B5E">
        <w:rPr>
          <w:rFonts w:ascii="Times New Roman" w:hAnsi="Times New Roman" w:cs="Times New Roman"/>
          <w:sz w:val="24"/>
          <w:szCs w:val="24"/>
        </w:rPr>
        <w:t xml:space="preserve">. </w:t>
      </w:r>
    </w:p>
    <w:p w14:paraId="284FE2EB" w14:textId="010A933F" w:rsidR="00603A58" w:rsidRDefault="00C34164" w:rsidP="007870EB">
      <w:pPr>
        <w:spacing w:after="0" w:line="480" w:lineRule="auto"/>
        <w:ind w:firstLineChars="200" w:firstLine="480"/>
        <w:rPr>
          <w:rFonts w:ascii="Times New Roman" w:hAnsi="Times New Roman" w:cs="Times New Roman"/>
          <w:sz w:val="24"/>
          <w:szCs w:val="24"/>
        </w:rPr>
      </w:pPr>
      <w:r>
        <w:rPr>
          <w:rFonts w:ascii="Times New Roman" w:hAnsi="Times New Roman" w:cs="Times New Roman"/>
          <w:sz w:val="24"/>
          <w:szCs w:val="24"/>
        </w:rPr>
        <w:t>A</w:t>
      </w:r>
      <w:r w:rsidR="0046688D">
        <w:rPr>
          <w:rFonts w:ascii="Times New Roman" w:hAnsi="Times New Roman" w:cs="Times New Roman"/>
          <w:sz w:val="24"/>
          <w:szCs w:val="24"/>
        </w:rPr>
        <w:t>t the within-family level</w:t>
      </w:r>
      <w:r w:rsidR="00A63FE6">
        <w:rPr>
          <w:rFonts w:ascii="Times New Roman" w:hAnsi="Times New Roman" w:cs="Times New Roman"/>
          <w:sz w:val="24"/>
          <w:szCs w:val="24"/>
        </w:rPr>
        <w:t xml:space="preserve">, attenuations were observed in the </w:t>
      </w:r>
      <w:r w:rsidR="00BC0AA6">
        <w:rPr>
          <w:rFonts w:ascii="Times New Roman" w:hAnsi="Times New Roman" w:cs="Times New Roman"/>
          <w:sz w:val="24"/>
          <w:szCs w:val="24"/>
        </w:rPr>
        <w:t>effects</w:t>
      </w:r>
      <w:r w:rsidR="00A63FE6">
        <w:rPr>
          <w:rFonts w:ascii="Times New Roman" w:hAnsi="Times New Roman" w:cs="Times New Roman"/>
          <w:sz w:val="24"/>
          <w:szCs w:val="24"/>
        </w:rPr>
        <w:t xml:space="preserve"> of PGS</w:t>
      </w:r>
      <w:r w:rsidR="00A63FE6" w:rsidRPr="00A63FE6">
        <w:rPr>
          <w:rFonts w:ascii="Times New Roman" w:hAnsi="Times New Roman" w:cs="Times New Roman"/>
          <w:sz w:val="24"/>
          <w:szCs w:val="24"/>
          <w:vertAlign w:val="subscript"/>
        </w:rPr>
        <w:t>EXT</w:t>
      </w:r>
      <w:r w:rsidR="00A63FE6">
        <w:rPr>
          <w:rFonts w:ascii="Times New Roman" w:hAnsi="Times New Roman" w:cs="Times New Roman"/>
          <w:sz w:val="24"/>
          <w:szCs w:val="24"/>
        </w:rPr>
        <w:t xml:space="preserve"> </w:t>
      </w:r>
      <w:r w:rsidR="00C84E8E">
        <w:rPr>
          <w:rFonts w:ascii="Times New Roman" w:hAnsi="Times New Roman" w:cs="Times New Roman"/>
          <w:sz w:val="24"/>
          <w:szCs w:val="24"/>
        </w:rPr>
        <w:t>relative to population and between-family effects</w:t>
      </w:r>
      <w:r w:rsidR="00F62BC0">
        <w:rPr>
          <w:rFonts w:ascii="Times New Roman" w:hAnsi="Times New Roman" w:cs="Times New Roman"/>
          <w:sz w:val="24"/>
          <w:szCs w:val="24"/>
        </w:rPr>
        <w:t xml:space="preserve"> </w:t>
      </w:r>
      <w:r w:rsidR="00A63FE6">
        <w:rPr>
          <w:rFonts w:ascii="Times New Roman" w:hAnsi="Times New Roman" w:cs="Times New Roman"/>
          <w:sz w:val="24"/>
          <w:szCs w:val="24"/>
        </w:rPr>
        <w:t>due to family-level confounding effects being controlled for when examining differences between twins and siblings within the same family.</w:t>
      </w:r>
      <w:r w:rsidR="00BC0AA6">
        <w:rPr>
          <w:rFonts w:ascii="Times New Roman" w:hAnsi="Times New Roman" w:cs="Times New Roman"/>
          <w:sz w:val="24"/>
          <w:szCs w:val="24"/>
        </w:rPr>
        <w:t xml:space="preserve"> Higher PGS</w:t>
      </w:r>
      <w:r w:rsidR="00BC0AA6" w:rsidRPr="00BC0AA6">
        <w:rPr>
          <w:rFonts w:ascii="Times New Roman" w:hAnsi="Times New Roman" w:cs="Times New Roman"/>
          <w:sz w:val="24"/>
          <w:szCs w:val="24"/>
          <w:vertAlign w:val="subscript"/>
        </w:rPr>
        <w:t>EXT</w:t>
      </w:r>
      <w:r w:rsidR="00BC0AA6">
        <w:rPr>
          <w:rFonts w:ascii="Times New Roman" w:hAnsi="Times New Roman" w:cs="Times New Roman"/>
          <w:sz w:val="24"/>
          <w:szCs w:val="24"/>
        </w:rPr>
        <w:t xml:space="preserve"> is 97.2% likely associated </w:t>
      </w:r>
      <w:r w:rsidR="00BC0AA6">
        <w:rPr>
          <w:rFonts w:ascii="Times New Roman" w:hAnsi="Times New Roman" w:cs="Times New Roman"/>
          <w:sz w:val="24"/>
          <w:szCs w:val="24"/>
        </w:rPr>
        <w:t xml:space="preserve">with </w:t>
      </w:r>
      <w:r w:rsidR="00BC0AA6">
        <w:rPr>
          <w:rFonts w:ascii="Times New Roman" w:hAnsi="Times New Roman" w:cs="Times New Roman"/>
          <w:sz w:val="24"/>
          <w:szCs w:val="24"/>
        </w:rPr>
        <w:t xml:space="preserve">higher </w:t>
      </w:r>
      <w:r w:rsidR="00BC0AA6">
        <w:rPr>
          <w:rFonts w:ascii="Times New Roman" w:hAnsi="Times New Roman" w:cs="Times New Roman"/>
          <w:sz w:val="24"/>
          <w:szCs w:val="24"/>
        </w:rPr>
        <w:t>SUB</w:t>
      </w:r>
      <w:r w:rsidR="00BC0AA6">
        <w:rPr>
          <w:rFonts w:ascii="Times New Roman" w:hAnsi="Times New Roman" w:cs="Times New Roman"/>
          <w:sz w:val="24"/>
          <w:szCs w:val="24"/>
        </w:rPr>
        <w:t xml:space="preserve"> (</w:t>
      </w:r>
      <w:r w:rsidR="00BC0AA6" w:rsidRPr="00427B53">
        <w:rPr>
          <w:rFonts w:ascii="Times New Roman" w:hAnsi="Times New Roman" w:cs="Times New Roman"/>
          <w:sz w:val="24"/>
          <w:szCs w:val="24"/>
        </w:rPr>
        <w:t>β</w:t>
      </w:r>
      <w:r w:rsidR="00BC0AA6">
        <w:rPr>
          <w:rFonts w:ascii="Times New Roman" w:hAnsi="Times New Roman" w:cs="Times New Roman"/>
          <w:sz w:val="24"/>
          <w:szCs w:val="24"/>
        </w:rPr>
        <w:t xml:space="preserve"> = .085, 95% CI = </w:t>
      </w:r>
      <w:r w:rsidR="00BC0AA6" w:rsidRPr="00F3522C">
        <w:rPr>
          <w:rFonts w:ascii="Times New Roman" w:hAnsi="Times New Roman" w:cs="Times New Roman"/>
          <w:sz w:val="24"/>
          <w:szCs w:val="24"/>
        </w:rPr>
        <w:t>-.002 ~ .171</w:t>
      </w:r>
      <w:r w:rsidR="00BC0AA6">
        <w:rPr>
          <w:rFonts w:ascii="Times New Roman" w:hAnsi="Times New Roman" w:cs="Times New Roman"/>
          <w:sz w:val="24"/>
          <w:szCs w:val="24"/>
        </w:rPr>
        <w:t>)</w:t>
      </w:r>
      <w:r w:rsidR="00F62BC0">
        <w:rPr>
          <w:rFonts w:ascii="Times New Roman" w:hAnsi="Times New Roman" w:cs="Times New Roman"/>
          <w:sz w:val="24"/>
          <w:szCs w:val="24"/>
        </w:rPr>
        <w:t xml:space="preserve"> and</w:t>
      </w:r>
      <w:r w:rsidR="00BC0AA6">
        <w:rPr>
          <w:rFonts w:ascii="Times New Roman" w:hAnsi="Times New Roman" w:cs="Times New Roman"/>
          <w:sz w:val="24"/>
          <w:szCs w:val="24"/>
        </w:rPr>
        <w:t xml:space="preserve"> 98.5% likely associated with higher </w:t>
      </w:r>
      <w:r w:rsidR="00BC0AA6">
        <w:rPr>
          <w:rFonts w:ascii="Times New Roman" w:hAnsi="Times New Roman" w:cs="Times New Roman"/>
          <w:sz w:val="24"/>
          <w:szCs w:val="24"/>
        </w:rPr>
        <w:t xml:space="preserve">ASB </w:t>
      </w:r>
      <w:r w:rsidR="00BC0AA6">
        <w:rPr>
          <w:rFonts w:ascii="Times New Roman" w:hAnsi="Times New Roman" w:cs="Times New Roman"/>
          <w:sz w:val="24"/>
          <w:szCs w:val="24"/>
        </w:rPr>
        <w:t>(</w:t>
      </w:r>
      <w:r w:rsidR="00BC0AA6" w:rsidRPr="00427B53">
        <w:rPr>
          <w:rFonts w:ascii="Times New Roman" w:hAnsi="Times New Roman" w:cs="Times New Roman"/>
          <w:sz w:val="24"/>
          <w:szCs w:val="24"/>
        </w:rPr>
        <w:t>β</w:t>
      </w:r>
      <w:r w:rsidR="00BC0AA6">
        <w:rPr>
          <w:rFonts w:ascii="Times New Roman" w:hAnsi="Times New Roman" w:cs="Times New Roman"/>
          <w:sz w:val="24"/>
          <w:szCs w:val="24"/>
        </w:rPr>
        <w:t xml:space="preserve"> = .102, 95% CI = </w:t>
      </w:r>
      <w:r w:rsidR="00BC0AA6" w:rsidRPr="00F3522C">
        <w:rPr>
          <w:rFonts w:ascii="Times New Roman" w:hAnsi="Times New Roman" w:cs="Times New Roman"/>
          <w:sz w:val="24"/>
          <w:szCs w:val="24"/>
        </w:rPr>
        <w:t>.010 ~ .194</w:t>
      </w:r>
      <w:r w:rsidR="00BC0AA6">
        <w:rPr>
          <w:rFonts w:ascii="Times New Roman" w:hAnsi="Times New Roman" w:cs="Times New Roman"/>
          <w:sz w:val="24"/>
          <w:szCs w:val="24"/>
        </w:rPr>
        <w:t xml:space="preserve">). </w:t>
      </w:r>
      <w:r>
        <w:rPr>
          <w:rFonts w:ascii="Times New Roman" w:hAnsi="Times New Roman" w:cs="Times New Roman"/>
          <w:sz w:val="24"/>
          <w:szCs w:val="24"/>
        </w:rPr>
        <w:t>Finally, in terms of rGE</w:t>
      </w:r>
      <w:r w:rsidR="00A63FE6">
        <w:rPr>
          <w:rFonts w:ascii="Times New Roman" w:hAnsi="Times New Roman" w:cs="Times New Roman"/>
          <w:sz w:val="24"/>
          <w:szCs w:val="24"/>
        </w:rPr>
        <w:t>, w</w:t>
      </w:r>
      <w:r w:rsidR="0092678B" w:rsidRPr="0092678B">
        <w:rPr>
          <w:rFonts w:ascii="Times New Roman" w:hAnsi="Times New Roman" w:cs="Times New Roman"/>
          <w:sz w:val="24"/>
          <w:szCs w:val="24"/>
        </w:rPr>
        <w:t>e observed</w:t>
      </w:r>
      <w:r w:rsidR="00A63FE6">
        <w:rPr>
          <w:rFonts w:ascii="Times New Roman" w:hAnsi="Times New Roman" w:cs="Times New Roman"/>
          <w:sz w:val="24"/>
          <w:szCs w:val="24"/>
        </w:rPr>
        <w:t xml:space="preserve"> a</w:t>
      </w:r>
      <w:r w:rsidR="0092678B" w:rsidRPr="0092678B">
        <w:rPr>
          <w:rFonts w:ascii="Times New Roman" w:hAnsi="Times New Roman" w:cs="Times New Roman"/>
          <w:sz w:val="24"/>
          <w:szCs w:val="24"/>
        </w:rPr>
        <w:t xml:space="preserve"> robust within-family effect of PGS</w:t>
      </w:r>
      <w:r w:rsidR="00A976BA" w:rsidRPr="00A976BA">
        <w:rPr>
          <w:rFonts w:ascii="Times New Roman" w:hAnsi="Times New Roman" w:cs="Times New Roman"/>
          <w:sz w:val="24"/>
          <w:szCs w:val="24"/>
          <w:vertAlign w:val="subscript"/>
        </w:rPr>
        <w:t>EXT</w:t>
      </w:r>
      <w:r w:rsidR="0092678B" w:rsidRPr="0092678B">
        <w:rPr>
          <w:rFonts w:ascii="Times New Roman" w:hAnsi="Times New Roman" w:cs="Times New Roman"/>
          <w:sz w:val="24"/>
          <w:szCs w:val="24"/>
        </w:rPr>
        <w:t xml:space="preserve"> </w:t>
      </w:r>
      <w:r w:rsidR="00A63FE6">
        <w:rPr>
          <w:rFonts w:ascii="Times New Roman" w:hAnsi="Times New Roman" w:cs="Times New Roman"/>
          <w:sz w:val="24"/>
          <w:szCs w:val="24"/>
        </w:rPr>
        <w:t xml:space="preserve">on </w:t>
      </w:r>
      <w:r w:rsidR="0092678B" w:rsidRPr="0092678B">
        <w:rPr>
          <w:rFonts w:ascii="Times New Roman" w:hAnsi="Times New Roman" w:cs="Times New Roman"/>
          <w:sz w:val="24"/>
          <w:szCs w:val="24"/>
        </w:rPr>
        <w:t xml:space="preserve">parental </w:t>
      </w:r>
      <w:r w:rsidRPr="0092678B">
        <w:rPr>
          <w:rFonts w:ascii="Times New Roman" w:hAnsi="Times New Roman" w:cs="Times New Roman"/>
          <w:sz w:val="24"/>
          <w:szCs w:val="24"/>
        </w:rPr>
        <w:t>relationships</w:t>
      </w:r>
      <w:r>
        <w:rPr>
          <w:rFonts w:ascii="Times New Roman" w:hAnsi="Times New Roman" w:cs="Times New Roman"/>
          <w:sz w:val="24"/>
          <w:szCs w:val="24"/>
        </w:rPr>
        <w:t xml:space="preserve"> replicat</w:t>
      </w:r>
      <w:r w:rsidR="00963F26">
        <w:rPr>
          <w:rFonts w:ascii="Times New Roman" w:hAnsi="Times New Roman" w:cs="Times New Roman"/>
          <w:sz w:val="24"/>
          <w:szCs w:val="24"/>
        </w:rPr>
        <w:t>ing</w:t>
      </w:r>
      <w:r>
        <w:rPr>
          <w:rFonts w:ascii="Times New Roman" w:hAnsi="Times New Roman" w:cs="Times New Roman"/>
          <w:sz w:val="24"/>
          <w:szCs w:val="24"/>
        </w:rPr>
        <w:t xml:space="preserve"> across informants: the parents are</w:t>
      </w:r>
      <w:r w:rsidR="00A63FE6">
        <w:rPr>
          <w:rFonts w:ascii="Times New Roman" w:hAnsi="Times New Roman" w:cs="Times New Roman"/>
          <w:sz w:val="24"/>
          <w:szCs w:val="24"/>
        </w:rPr>
        <w:t xml:space="preserve"> </w:t>
      </w:r>
      <w:r>
        <w:rPr>
          <w:rFonts w:ascii="Times New Roman" w:hAnsi="Times New Roman" w:cs="Times New Roman"/>
          <w:sz w:val="24"/>
          <w:szCs w:val="24"/>
        </w:rPr>
        <w:t xml:space="preserve">98.7% likely to report less supportive parental relationships with the </w:t>
      </w:r>
      <w:r w:rsidRPr="0092678B">
        <w:rPr>
          <w:rFonts w:ascii="Times New Roman" w:hAnsi="Times New Roman" w:cs="Times New Roman"/>
          <w:sz w:val="24"/>
          <w:szCs w:val="24"/>
        </w:rPr>
        <w:t>twin/sibling with higher PGS</w:t>
      </w:r>
      <w:r w:rsidRPr="00C34164">
        <w:rPr>
          <w:rFonts w:ascii="Times New Roman" w:hAnsi="Times New Roman" w:cs="Times New Roman"/>
          <w:sz w:val="24"/>
          <w:szCs w:val="24"/>
          <w:vertAlign w:val="subscript"/>
        </w:rPr>
        <w:t>EXT</w:t>
      </w:r>
      <w:r>
        <w:rPr>
          <w:rFonts w:ascii="Times New Roman" w:hAnsi="Times New Roman" w:cs="Times New Roman"/>
          <w:sz w:val="24"/>
          <w:szCs w:val="24"/>
        </w:rPr>
        <w:t xml:space="preserve"> </w:t>
      </w:r>
      <w:r>
        <w:rPr>
          <w:rFonts w:ascii="Times New Roman" w:hAnsi="Times New Roman" w:cs="Times New Roman"/>
          <w:sz w:val="24"/>
          <w:szCs w:val="24"/>
        </w:rPr>
        <w:t>(</w:t>
      </w:r>
      <w:r w:rsidRPr="00427B53">
        <w:rPr>
          <w:rFonts w:ascii="Times New Roman" w:hAnsi="Times New Roman" w:cs="Times New Roman"/>
          <w:sz w:val="24"/>
          <w:szCs w:val="24"/>
        </w:rPr>
        <w:t>β</w:t>
      </w:r>
      <w:r>
        <w:rPr>
          <w:rFonts w:ascii="Times New Roman" w:hAnsi="Times New Roman" w:cs="Times New Roman"/>
          <w:sz w:val="24"/>
          <w:szCs w:val="24"/>
        </w:rPr>
        <w:t xml:space="preserve"> = </w:t>
      </w:r>
      <w:r>
        <w:rPr>
          <w:rFonts w:ascii="Times New Roman" w:hAnsi="Times New Roman" w:cs="Times New Roman"/>
          <w:sz w:val="24"/>
          <w:szCs w:val="24"/>
        </w:rPr>
        <w:t>-.093</w:t>
      </w:r>
      <w:r>
        <w:rPr>
          <w:rFonts w:ascii="Times New Roman" w:hAnsi="Times New Roman" w:cs="Times New Roman"/>
          <w:sz w:val="24"/>
          <w:szCs w:val="24"/>
        </w:rPr>
        <w:t xml:space="preserve">, 95% CI = </w:t>
      </w:r>
      <w:r w:rsidRPr="00C34164">
        <w:rPr>
          <w:rFonts w:ascii="Times New Roman" w:hAnsi="Times New Roman" w:cs="Times New Roman"/>
          <w:sz w:val="24"/>
          <w:szCs w:val="24"/>
        </w:rPr>
        <w:t>-.174 ~ -.011</w:t>
      </w:r>
      <w:r>
        <w:rPr>
          <w:rFonts w:ascii="Times New Roman" w:hAnsi="Times New Roman" w:cs="Times New Roman"/>
          <w:sz w:val="24"/>
          <w:szCs w:val="24"/>
        </w:rPr>
        <w:t>)</w:t>
      </w:r>
      <w:r w:rsidR="00963F26">
        <w:rPr>
          <w:rFonts w:ascii="Times New Roman" w:hAnsi="Times New Roman" w:cs="Times New Roman"/>
          <w:sz w:val="24"/>
          <w:szCs w:val="24"/>
        </w:rPr>
        <w:t xml:space="preserve"> than with the </w:t>
      </w:r>
      <w:r w:rsidR="00963F26" w:rsidRPr="0092678B">
        <w:rPr>
          <w:rFonts w:ascii="Times New Roman" w:hAnsi="Times New Roman" w:cs="Times New Roman"/>
          <w:sz w:val="24"/>
          <w:szCs w:val="24"/>
        </w:rPr>
        <w:t xml:space="preserve">twin/sibling with </w:t>
      </w:r>
      <w:r w:rsidR="00963F26">
        <w:rPr>
          <w:rFonts w:ascii="Times New Roman" w:hAnsi="Times New Roman" w:cs="Times New Roman"/>
          <w:sz w:val="24"/>
          <w:szCs w:val="24"/>
        </w:rPr>
        <w:t>lower</w:t>
      </w:r>
      <w:r w:rsidR="00963F26" w:rsidRPr="0092678B">
        <w:rPr>
          <w:rFonts w:ascii="Times New Roman" w:hAnsi="Times New Roman" w:cs="Times New Roman"/>
          <w:sz w:val="24"/>
          <w:szCs w:val="24"/>
        </w:rPr>
        <w:t xml:space="preserve"> PGS</w:t>
      </w:r>
      <w:r w:rsidR="00963F26" w:rsidRPr="00C34164">
        <w:rPr>
          <w:rFonts w:ascii="Times New Roman" w:hAnsi="Times New Roman" w:cs="Times New Roman"/>
          <w:sz w:val="24"/>
          <w:szCs w:val="24"/>
          <w:vertAlign w:val="subscript"/>
        </w:rPr>
        <w:t>EXT</w:t>
      </w:r>
      <w:r>
        <w:rPr>
          <w:rFonts w:ascii="Times New Roman" w:hAnsi="Times New Roman" w:cs="Times New Roman"/>
          <w:sz w:val="24"/>
          <w:szCs w:val="24"/>
        </w:rPr>
        <w:t xml:space="preserve">, and the </w:t>
      </w:r>
      <w:r w:rsidRPr="0092678B">
        <w:rPr>
          <w:rFonts w:ascii="Times New Roman" w:hAnsi="Times New Roman" w:cs="Times New Roman"/>
          <w:sz w:val="24"/>
          <w:szCs w:val="24"/>
        </w:rPr>
        <w:t>twin/sibling with higher PGS</w:t>
      </w:r>
      <w:r w:rsidRPr="00C34164">
        <w:rPr>
          <w:rFonts w:ascii="Times New Roman" w:hAnsi="Times New Roman" w:cs="Times New Roman"/>
          <w:sz w:val="24"/>
          <w:szCs w:val="24"/>
          <w:vertAlign w:val="subscript"/>
        </w:rPr>
        <w:t>EXT</w:t>
      </w:r>
      <w:r>
        <w:rPr>
          <w:rFonts w:ascii="Times New Roman" w:hAnsi="Times New Roman" w:cs="Times New Roman"/>
          <w:sz w:val="24"/>
          <w:szCs w:val="24"/>
        </w:rPr>
        <w:t xml:space="preserve"> is 97.6% likely to report less supportive parental relationships with their parents </w:t>
      </w:r>
      <w:r>
        <w:rPr>
          <w:rFonts w:ascii="Times New Roman" w:hAnsi="Times New Roman" w:cs="Times New Roman"/>
          <w:sz w:val="24"/>
          <w:szCs w:val="24"/>
        </w:rPr>
        <w:t>(</w:t>
      </w:r>
      <w:r w:rsidRPr="00427B53">
        <w:rPr>
          <w:rFonts w:ascii="Times New Roman" w:hAnsi="Times New Roman" w:cs="Times New Roman"/>
          <w:sz w:val="24"/>
          <w:szCs w:val="24"/>
        </w:rPr>
        <w:t>β</w:t>
      </w:r>
      <w:r>
        <w:rPr>
          <w:rFonts w:ascii="Times New Roman" w:hAnsi="Times New Roman" w:cs="Times New Roman"/>
          <w:sz w:val="24"/>
          <w:szCs w:val="24"/>
        </w:rPr>
        <w:t xml:space="preserve"> = </w:t>
      </w:r>
      <w:r>
        <w:rPr>
          <w:rFonts w:ascii="Times New Roman" w:hAnsi="Times New Roman" w:cs="Times New Roman"/>
          <w:sz w:val="24"/>
          <w:szCs w:val="24"/>
        </w:rPr>
        <w:t>-.095</w:t>
      </w:r>
      <w:r>
        <w:rPr>
          <w:rFonts w:ascii="Times New Roman" w:hAnsi="Times New Roman" w:cs="Times New Roman"/>
          <w:sz w:val="24"/>
          <w:szCs w:val="24"/>
        </w:rPr>
        <w:t xml:space="preserve">, 95% CI = </w:t>
      </w:r>
      <w:r w:rsidRPr="00C34164">
        <w:rPr>
          <w:rFonts w:ascii="Times New Roman" w:hAnsi="Times New Roman" w:cs="Times New Roman"/>
          <w:sz w:val="24"/>
          <w:szCs w:val="24"/>
        </w:rPr>
        <w:t>-.189 ~ -.000</w:t>
      </w:r>
      <w:r>
        <w:rPr>
          <w:rFonts w:ascii="Times New Roman" w:hAnsi="Times New Roman" w:cs="Times New Roman"/>
          <w:sz w:val="24"/>
          <w:szCs w:val="24"/>
        </w:rPr>
        <w:t>)</w:t>
      </w:r>
      <w:r w:rsidR="002A4C54">
        <w:rPr>
          <w:rFonts w:ascii="Times New Roman" w:hAnsi="Times New Roman" w:cs="Times New Roman"/>
          <w:sz w:val="24"/>
          <w:szCs w:val="24"/>
        </w:rPr>
        <w:t xml:space="preserve"> relative to the </w:t>
      </w:r>
      <w:r w:rsidR="002A4C54" w:rsidRPr="0092678B">
        <w:rPr>
          <w:rFonts w:ascii="Times New Roman" w:hAnsi="Times New Roman" w:cs="Times New Roman"/>
          <w:sz w:val="24"/>
          <w:szCs w:val="24"/>
        </w:rPr>
        <w:t xml:space="preserve">twin/sibling with </w:t>
      </w:r>
      <w:r w:rsidR="002A4C54">
        <w:rPr>
          <w:rFonts w:ascii="Times New Roman" w:hAnsi="Times New Roman" w:cs="Times New Roman"/>
          <w:sz w:val="24"/>
          <w:szCs w:val="24"/>
        </w:rPr>
        <w:t>lower</w:t>
      </w:r>
      <w:r w:rsidR="002A4C54" w:rsidRPr="0092678B">
        <w:rPr>
          <w:rFonts w:ascii="Times New Roman" w:hAnsi="Times New Roman" w:cs="Times New Roman"/>
          <w:sz w:val="24"/>
          <w:szCs w:val="24"/>
        </w:rPr>
        <w:t xml:space="preserve"> PGS</w:t>
      </w:r>
      <w:r w:rsidR="002A4C54" w:rsidRPr="00C34164">
        <w:rPr>
          <w:rFonts w:ascii="Times New Roman" w:hAnsi="Times New Roman" w:cs="Times New Roman"/>
          <w:sz w:val="24"/>
          <w:szCs w:val="24"/>
          <w:vertAlign w:val="subscript"/>
        </w:rPr>
        <w:t>EXT</w:t>
      </w:r>
      <w:r w:rsidR="00A63FE6">
        <w:rPr>
          <w:rFonts w:ascii="Times New Roman" w:hAnsi="Times New Roman" w:cs="Times New Roman"/>
          <w:sz w:val="24"/>
          <w:szCs w:val="24"/>
        </w:rPr>
        <w:t>.</w:t>
      </w:r>
      <w:r w:rsidR="002A4C54">
        <w:rPr>
          <w:rFonts w:ascii="Times New Roman" w:hAnsi="Times New Roman" w:cs="Times New Roman"/>
          <w:sz w:val="24"/>
          <w:szCs w:val="24"/>
        </w:rPr>
        <w:t xml:space="preserve"> N</w:t>
      </w:r>
      <w:r w:rsidR="005679B5">
        <w:rPr>
          <w:rFonts w:ascii="Times New Roman" w:hAnsi="Times New Roman" w:cs="Times New Roman"/>
          <w:sz w:val="24"/>
          <w:szCs w:val="24"/>
        </w:rPr>
        <w:t>o robust effects of PGS</w:t>
      </w:r>
      <w:r w:rsidR="005679B5" w:rsidRPr="005679B5">
        <w:rPr>
          <w:rFonts w:ascii="Times New Roman" w:hAnsi="Times New Roman" w:cs="Times New Roman"/>
          <w:sz w:val="24"/>
          <w:szCs w:val="24"/>
          <w:vertAlign w:val="subscript"/>
        </w:rPr>
        <w:t>EXT</w:t>
      </w:r>
      <w:r w:rsidR="0092678B" w:rsidRPr="0092678B">
        <w:rPr>
          <w:rFonts w:ascii="Times New Roman" w:hAnsi="Times New Roman" w:cs="Times New Roman"/>
          <w:sz w:val="24"/>
          <w:szCs w:val="24"/>
        </w:rPr>
        <w:t xml:space="preserve"> </w:t>
      </w:r>
      <w:r w:rsidR="005679B5">
        <w:rPr>
          <w:rFonts w:ascii="Times New Roman" w:hAnsi="Times New Roman" w:cs="Times New Roman"/>
          <w:sz w:val="24"/>
          <w:szCs w:val="24"/>
        </w:rPr>
        <w:t>on</w:t>
      </w:r>
      <w:r w:rsidR="0092678B" w:rsidRPr="0092678B">
        <w:rPr>
          <w:rFonts w:ascii="Times New Roman" w:hAnsi="Times New Roman" w:cs="Times New Roman"/>
          <w:sz w:val="24"/>
          <w:szCs w:val="24"/>
        </w:rPr>
        <w:t xml:space="preserve"> delinquent peer affiliation or school connectedness</w:t>
      </w:r>
      <w:r w:rsidR="005679B5">
        <w:rPr>
          <w:rFonts w:ascii="Times New Roman" w:hAnsi="Times New Roman" w:cs="Times New Roman"/>
          <w:sz w:val="24"/>
          <w:szCs w:val="24"/>
        </w:rPr>
        <w:t xml:space="preserve"> </w:t>
      </w:r>
      <w:r w:rsidR="002A4C54">
        <w:rPr>
          <w:rFonts w:ascii="Times New Roman" w:hAnsi="Times New Roman" w:cs="Times New Roman"/>
          <w:sz w:val="24"/>
          <w:szCs w:val="24"/>
        </w:rPr>
        <w:t>were</w:t>
      </w:r>
      <w:r w:rsidR="005679B5">
        <w:rPr>
          <w:rFonts w:ascii="Times New Roman" w:hAnsi="Times New Roman" w:cs="Times New Roman"/>
          <w:sz w:val="24"/>
          <w:szCs w:val="24"/>
        </w:rPr>
        <w:t xml:space="preserve"> </w:t>
      </w:r>
      <w:r w:rsidR="002A4C54">
        <w:rPr>
          <w:rFonts w:ascii="Times New Roman" w:hAnsi="Times New Roman" w:cs="Times New Roman"/>
          <w:sz w:val="24"/>
          <w:szCs w:val="24"/>
        </w:rPr>
        <w:t>found</w:t>
      </w:r>
      <w:r w:rsidR="008A5EBD">
        <w:rPr>
          <w:rFonts w:ascii="Times New Roman" w:hAnsi="Times New Roman" w:cs="Times New Roman"/>
          <w:sz w:val="24"/>
          <w:szCs w:val="24"/>
        </w:rPr>
        <w:t xml:space="preserve">: </w:t>
      </w:r>
      <w:r w:rsidR="00AA2E38">
        <w:rPr>
          <w:rFonts w:ascii="Times New Roman" w:hAnsi="Times New Roman" w:cs="Times New Roman"/>
          <w:sz w:val="24"/>
          <w:szCs w:val="24"/>
        </w:rPr>
        <w:t xml:space="preserve">the </w:t>
      </w:r>
      <w:r w:rsidR="00AA2E38" w:rsidRPr="0092678B">
        <w:rPr>
          <w:rFonts w:ascii="Times New Roman" w:hAnsi="Times New Roman" w:cs="Times New Roman"/>
          <w:sz w:val="24"/>
          <w:szCs w:val="24"/>
        </w:rPr>
        <w:t>twin/sibling with higher PGS</w:t>
      </w:r>
      <w:r w:rsidR="00AA2E38" w:rsidRPr="00C34164">
        <w:rPr>
          <w:rFonts w:ascii="Times New Roman" w:hAnsi="Times New Roman" w:cs="Times New Roman"/>
          <w:sz w:val="24"/>
          <w:szCs w:val="24"/>
          <w:vertAlign w:val="subscript"/>
        </w:rPr>
        <w:t>EXT</w:t>
      </w:r>
      <w:r w:rsidR="00AA2E38">
        <w:rPr>
          <w:rFonts w:ascii="Times New Roman" w:hAnsi="Times New Roman" w:cs="Times New Roman"/>
          <w:sz w:val="24"/>
          <w:szCs w:val="24"/>
        </w:rPr>
        <w:t xml:space="preserve"> </w:t>
      </w:r>
      <w:r w:rsidR="008A5EBD">
        <w:rPr>
          <w:rFonts w:ascii="Times New Roman" w:hAnsi="Times New Roman" w:cs="Times New Roman"/>
          <w:sz w:val="24"/>
          <w:szCs w:val="24"/>
        </w:rPr>
        <w:t>is</w:t>
      </w:r>
      <w:r w:rsidR="00AA2E38">
        <w:rPr>
          <w:rFonts w:ascii="Times New Roman" w:hAnsi="Times New Roman" w:cs="Times New Roman"/>
          <w:sz w:val="24"/>
          <w:szCs w:val="24"/>
        </w:rPr>
        <w:t xml:space="preserve"> only 63.3% likely to experience higher delinquent peer affiliation</w:t>
      </w:r>
      <w:r w:rsidR="00650337">
        <w:rPr>
          <w:rFonts w:ascii="Times New Roman" w:hAnsi="Times New Roman" w:cs="Times New Roman"/>
          <w:sz w:val="24"/>
          <w:szCs w:val="24"/>
        </w:rPr>
        <w:t xml:space="preserve"> </w:t>
      </w:r>
      <w:r w:rsidR="00650337">
        <w:rPr>
          <w:rFonts w:ascii="Times New Roman" w:hAnsi="Times New Roman" w:cs="Times New Roman"/>
          <w:sz w:val="24"/>
          <w:szCs w:val="24"/>
        </w:rPr>
        <w:t>(</w:t>
      </w:r>
      <w:r w:rsidR="00650337" w:rsidRPr="00427B53">
        <w:rPr>
          <w:rFonts w:ascii="Times New Roman" w:hAnsi="Times New Roman" w:cs="Times New Roman"/>
          <w:sz w:val="24"/>
          <w:szCs w:val="24"/>
        </w:rPr>
        <w:t>β</w:t>
      </w:r>
      <w:r w:rsidR="00650337">
        <w:rPr>
          <w:rFonts w:ascii="Times New Roman" w:hAnsi="Times New Roman" w:cs="Times New Roman"/>
          <w:sz w:val="24"/>
          <w:szCs w:val="24"/>
        </w:rPr>
        <w:t xml:space="preserve"> = .0</w:t>
      </w:r>
      <w:r w:rsidR="00E0524D">
        <w:rPr>
          <w:rFonts w:ascii="Times New Roman" w:hAnsi="Times New Roman" w:cs="Times New Roman"/>
          <w:sz w:val="24"/>
          <w:szCs w:val="24"/>
        </w:rPr>
        <w:t>1</w:t>
      </w:r>
      <w:r w:rsidR="00650337">
        <w:rPr>
          <w:rFonts w:ascii="Times New Roman" w:hAnsi="Times New Roman" w:cs="Times New Roman"/>
          <w:sz w:val="24"/>
          <w:szCs w:val="24"/>
        </w:rPr>
        <w:t xml:space="preserve">5, 95% CI = </w:t>
      </w:r>
      <w:r w:rsidR="00650337" w:rsidRPr="00C34164">
        <w:rPr>
          <w:rFonts w:ascii="Times New Roman" w:hAnsi="Times New Roman" w:cs="Times New Roman"/>
          <w:sz w:val="24"/>
          <w:szCs w:val="24"/>
        </w:rPr>
        <w:t>-.</w:t>
      </w:r>
      <w:r w:rsidR="00777A93">
        <w:rPr>
          <w:rFonts w:ascii="Times New Roman" w:hAnsi="Times New Roman" w:cs="Times New Roman"/>
          <w:sz w:val="24"/>
          <w:szCs w:val="24"/>
        </w:rPr>
        <w:t>070</w:t>
      </w:r>
      <w:r w:rsidR="00650337" w:rsidRPr="00C34164">
        <w:rPr>
          <w:rFonts w:ascii="Times New Roman" w:hAnsi="Times New Roman" w:cs="Times New Roman"/>
          <w:sz w:val="24"/>
          <w:szCs w:val="24"/>
        </w:rPr>
        <w:t xml:space="preserve"> ~ .</w:t>
      </w:r>
      <w:r w:rsidR="00777A93">
        <w:rPr>
          <w:rFonts w:ascii="Times New Roman" w:hAnsi="Times New Roman" w:cs="Times New Roman"/>
          <w:sz w:val="24"/>
          <w:szCs w:val="24"/>
        </w:rPr>
        <w:t>1</w:t>
      </w:r>
      <w:r w:rsidR="00650337" w:rsidRPr="00C34164">
        <w:rPr>
          <w:rFonts w:ascii="Times New Roman" w:hAnsi="Times New Roman" w:cs="Times New Roman"/>
          <w:sz w:val="24"/>
          <w:szCs w:val="24"/>
        </w:rPr>
        <w:t>00</w:t>
      </w:r>
      <w:r w:rsidR="00650337">
        <w:rPr>
          <w:rFonts w:ascii="Times New Roman" w:hAnsi="Times New Roman" w:cs="Times New Roman"/>
          <w:sz w:val="24"/>
          <w:szCs w:val="24"/>
        </w:rPr>
        <w:t>)</w:t>
      </w:r>
      <w:r w:rsidR="00AA2E38">
        <w:rPr>
          <w:rFonts w:ascii="Times New Roman" w:hAnsi="Times New Roman" w:cs="Times New Roman"/>
          <w:sz w:val="24"/>
          <w:szCs w:val="24"/>
        </w:rPr>
        <w:t xml:space="preserve"> and 82.5% likely to experience higher school connectedness</w:t>
      </w:r>
      <w:r w:rsidR="00650337">
        <w:rPr>
          <w:rFonts w:ascii="Times New Roman" w:hAnsi="Times New Roman" w:cs="Times New Roman"/>
          <w:sz w:val="24"/>
          <w:szCs w:val="24"/>
        </w:rPr>
        <w:t xml:space="preserve"> </w:t>
      </w:r>
      <w:r w:rsidR="00650337">
        <w:rPr>
          <w:rFonts w:ascii="Times New Roman" w:hAnsi="Times New Roman" w:cs="Times New Roman"/>
          <w:sz w:val="24"/>
          <w:szCs w:val="24"/>
        </w:rPr>
        <w:t>(</w:t>
      </w:r>
      <w:r w:rsidR="00650337" w:rsidRPr="00427B53">
        <w:rPr>
          <w:rFonts w:ascii="Times New Roman" w:hAnsi="Times New Roman" w:cs="Times New Roman"/>
          <w:sz w:val="24"/>
          <w:szCs w:val="24"/>
        </w:rPr>
        <w:t>β</w:t>
      </w:r>
      <w:r w:rsidR="00650337">
        <w:rPr>
          <w:rFonts w:ascii="Times New Roman" w:hAnsi="Times New Roman" w:cs="Times New Roman"/>
          <w:sz w:val="24"/>
          <w:szCs w:val="24"/>
        </w:rPr>
        <w:t xml:space="preserve"> = .0</w:t>
      </w:r>
      <w:r w:rsidR="00E0524D">
        <w:rPr>
          <w:rFonts w:ascii="Times New Roman" w:hAnsi="Times New Roman" w:cs="Times New Roman"/>
          <w:sz w:val="24"/>
          <w:szCs w:val="24"/>
        </w:rPr>
        <w:t>47</w:t>
      </w:r>
      <w:r w:rsidR="00650337">
        <w:rPr>
          <w:rFonts w:ascii="Times New Roman" w:hAnsi="Times New Roman" w:cs="Times New Roman"/>
          <w:sz w:val="24"/>
          <w:szCs w:val="24"/>
        </w:rPr>
        <w:t xml:space="preserve">, 95% CI = </w:t>
      </w:r>
      <w:r w:rsidR="00650337" w:rsidRPr="00C34164">
        <w:rPr>
          <w:rFonts w:ascii="Times New Roman" w:hAnsi="Times New Roman" w:cs="Times New Roman"/>
          <w:sz w:val="24"/>
          <w:szCs w:val="24"/>
        </w:rPr>
        <w:t>-.</w:t>
      </w:r>
      <w:r w:rsidR="00777A93">
        <w:rPr>
          <w:rFonts w:ascii="Times New Roman" w:hAnsi="Times New Roman" w:cs="Times New Roman"/>
          <w:sz w:val="24"/>
          <w:szCs w:val="24"/>
        </w:rPr>
        <w:t>052</w:t>
      </w:r>
      <w:r w:rsidR="00650337" w:rsidRPr="00C34164">
        <w:rPr>
          <w:rFonts w:ascii="Times New Roman" w:hAnsi="Times New Roman" w:cs="Times New Roman"/>
          <w:sz w:val="24"/>
          <w:szCs w:val="24"/>
        </w:rPr>
        <w:t xml:space="preserve"> ~ .</w:t>
      </w:r>
      <w:r w:rsidR="00777A93">
        <w:rPr>
          <w:rFonts w:ascii="Times New Roman" w:hAnsi="Times New Roman" w:cs="Times New Roman"/>
          <w:sz w:val="24"/>
          <w:szCs w:val="24"/>
        </w:rPr>
        <w:t>145</w:t>
      </w:r>
      <w:r w:rsidR="00650337">
        <w:rPr>
          <w:rFonts w:ascii="Times New Roman" w:hAnsi="Times New Roman" w:cs="Times New Roman"/>
          <w:sz w:val="24"/>
          <w:szCs w:val="24"/>
        </w:rPr>
        <w:t>)</w:t>
      </w:r>
      <w:r w:rsidR="0092678B" w:rsidRPr="0092678B">
        <w:rPr>
          <w:rFonts w:ascii="Times New Roman" w:hAnsi="Times New Roman" w:cs="Times New Roman"/>
          <w:sz w:val="24"/>
          <w:szCs w:val="24"/>
        </w:rPr>
        <w:t xml:space="preserve">. </w:t>
      </w:r>
    </w:p>
    <w:p w14:paraId="49ABACDE" w14:textId="74C04A72" w:rsidR="0017015B" w:rsidRPr="0017015B" w:rsidRDefault="0017015B" w:rsidP="0017015B">
      <w:pPr>
        <w:spacing w:after="0" w:line="480" w:lineRule="auto"/>
        <w:jc w:val="center"/>
        <w:rPr>
          <w:rFonts w:ascii="Times New Roman" w:hAnsi="Times New Roman" w:cs="Times New Roman"/>
          <w:b/>
          <w:bCs/>
          <w:sz w:val="24"/>
          <w:szCs w:val="24"/>
        </w:rPr>
      </w:pPr>
      <w:r w:rsidRPr="0017015B">
        <w:rPr>
          <w:rFonts w:ascii="Times New Roman" w:hAnsi="Times New Roman" w:cs="Times New Roman"/>
          <w:b/>
          <w:bCs/>
          <w:sz w:val="24"/>
          <w:szCs w:val="24"/>
        </w:rPr>
        <w:t>Discussion</w:t>
      </w:r>
    </w:p>
    <w:p w14:paraId="0CE80F56" w14:textId="34CD791A" w:rsidR="0092678B" w:rsidRDefault="0092678B" w:rsidP="007870EB">
      <w:pPr>
        <w:spacing w:after="0" w:line="480" w:lineRule="auto"/>
        <w:ind w:firstLineChars="200" w:firstLine="480"/>
        <w:rPr>
          <w:rFonts w:ascii="Times New Roman" w:hAnsi="Times New Roman" w:cs="Times New Roman"/>
          <w:sz w:val="24"/>
          <w:szCs w:val="24"/>
        </w:rPr>
      </w:pPr>
      <w:r w:rsidRPr="0092678B">
        <w:rPr>
          <w:rFonts w:ascii="Times New Roman" w:hAnsi="Times New Roman" w:cs="Times New Roman"/>
          <w:sz w:val="24"/>
          <w:szCs w:val="24"/>
        </w:rPr>
        <w:t xml:space="preserve">The current study highlights parental relationships as possible downstream manifestations of genetic effects. In our within-family design, genetic risks for EXT behaviors quasi-causally predicted poor parental relationships. Given both parent- and child-report data, our findings are likely robust to methods variance. Furthermore, exhibited EXT behaviors may partially explain why genetically at-risk adolescents experience strained relationships with their parents. However, indirect pathways through EXT behaviors only account for about one-fifth of the total </w:t>
      </w:r>
      <w:r w:rsidRPr="0092678B">
        <w:rPr>
          <w:rFonts w:ascii="Times New Roman" w:hAnsi="Times New Roman" w:cs="Times New Roman"/>
          <w:sz w:val="24"/>
          <w:szCs w:val="24"/>
        </w:rPr>
        <w:lastRenderedPageBreak/>
        <w:t>effects, suggesting that other individual characteristics, such as temperament and personality, may also contribute to rGE. Surprisingly, genetically attributable variation in parental relationships did not predict downstream development of EXT behaviors into young adulthood. It might be the case that genetic risks “outside of the skin” via parental relationship have already crystalized by late adolescence. Psychosocial interventions in earlier developmental periods could potentially target family dynamics and block genetic risks for EXT behaviors conferred through early social environments.</w:t>
      </w:r>
    </w:p>
    <w:p w14:paraId="2E04E952" w14:textId="77777777" w:rsidR="0092678B" w:rsidRDefault="0092678B" w:rsidP="0092678B">
      <w:pPr>
        <w:spacing w:after="0" w:line="480" w:lineRule="auto"/>
        <w:rPr>
          <w:rFonts w:ascii="Times New Roman" w:hAnsi="Times New Roman" w:cs="Times New Roman"/>
          <w:sz w:val="24"/>
          <w:szCs w:val="24"/>
        </w:rPr>
      </w:pPr>
    </w:p>
    <w:p w14:paraId="3E0F196D" w14:textId="00AE10FE" w:rsidR="002E505A" w:rsidRDefault="002E505A">
      <w:pPr>
        <w:rPr>
          <w:rFonts w:ascii="Times New Roman" w:hAnsi="Times New Roman" w:cs="Times New Roman"/>
          <w:sz w:val="24"/>
          <w:szCs w:val="24"/>
        </w:rPr>
      </w:pPr>
      <w:r>
        <w:rPr>
          <w:rFonts w:ascii="Times New Roman" w:hAnsi="Times New Roman" w:cs="Times New Roman"/>
          <w:sz w:val="24"/>
          <w:szCs w:val="24"/>
        </w:rPr>
        <w:br w:type="page"/>
      </w:r>
    </w:p>
    <w:p w14:paraId="1E732E76" w14:textId="054317A1" w:rsidR="00C918E5" w:rsidRDefault="00C918E5" w:rsidP="000558F6">
      <w:pPr>
        <w:spacing w:after="0" w:line="480" w:lineRule="auto"/>
        <w:ind w:firstLineChars="200" w:firstLine="480"/>
        <w:rPr>
          <w:rFonts w:ascii="Times New Roman" w:hAnsi="Times New Roman" w:cs="Times New Roman"/>
          <w:b/>
          <w:bCs/>
          <w:sz w:val="24"/>
          <w:szCs w:val="24"/>
        </w:rPr>
      </w:pPr>
      <w:r>
        <w:rPr>
          <w:rFonts w:ascii="Times New Roman" w:hAnsi="Times New Roman" w:cs="Times New Roman"/>
          <w:b/>
          <w:bCs/>
          <w:sz w:val="24"/>
          <w:szCs w:val="24"/>
        </w:rPr>
        <w:lastRenderedPageBreak/>
        <w:br w:type="page"/>
      </w:r>
    </w:p>
    <w:p w14:paraId="5295FC66" w14:textId="3E7EB85A" w:rsidR="00800DC9" w:rsidRDefault="003B1D6F" w:rsidP="00800DC9">
      <w:pPr>
        <w:spacing w:afterLines="50" w:after="120" w:line="480" w:lineRule="auto"/>
        <w:contextualSpacing/>
        <w:jc w:val="center"/>
        <w:rPr>
          <w:rFonts w:ascii="Times New Roman" w:hAnsi="Times New Roman" w:cs="Times New Roman"/>
          <w:sz w:val="24"/>
          <w:szCs w:val="24"/>
        </w:rPr>
      </w:pPr>
      <w:r w:rsidRPr="003B1D6F">
        <w:rPr>
          <w:rFonts w:ascii="Times New Roman" w:hAnsi="Times New Roman" w:cs="Times New Roman"/>
          <w:b/>
          <w:bCs/>
          <w:sz w:val="24"/>
          <w:szCs w:val="24"/>
        </w:rPr>
        <w:lastRenderedPageBreak/>
        <w:t>Author Contributions</w:t>
      </w:r>
    </w:p>
    <w:p w14:paraId="615F6E5F" w14:textId="28794C97" w:rsidR="003B1D6F" w:rsidRPr="003B1D6F" w:rsidRDefault="00EC3A2B" w:rsidP="00EC3A2B">
      <w:pPr>
        <w:spacing w:afterLines="50" w:after="120" w:line="480" w:lineRule="auto"/>
        <w:contextualSpacing/>
        <w:rPr>
          <w:rFonts w:ascii="Times New Roman" w:hAnsi="Times New Roman" w:cs="Times New Roman"/>
          <w:sz w:val="24"/>
          <w:szCs w:val="24"/>
        </w:rPr>
      </w:pPr>
      <w:r w:rsidRPr="00D00674">
        <w:rPr>
          <w:rFonts w:ascii="Times New Roman" w:hAnsi="Times New Roman" w:cs="Times New Roman"/>
          <w:b/>
          <w:bCs/>
          <w:sz w:val="24"/>
          <w:szCs w:val="24"/>
        </w:rPr>
        <w:t>LiChen Dong</w:t>
      </w:r>
      <w:r>
        <w:rPr>
          <w:rFonts w:ascii="Times New Roman" w:hAnsi="Times New Roman" w:cs="Times New Roman"/>
          <w:sz w:val="24"/>
          <w:szCs w:val="24"/>
        </w:rPr>
        <w:t>: c</w:t>
      </w:r>
      <w:r w:rsidRPr="0021169C">
        <w:rPr>
          <w:rFonts w:ascii="Times New Roman" w:hAnsi="Times New Roman" w:cs="Times New Roman"/>
          <w:sz w:val="24"/>
          <w:szCs w:val="24"/>
        </w:rPr>
        <w:t>onceptualization</w:t>
      </w:r>
      <w:r>
        <w:rPr>
          <w:rFonts w:ascii="Times New Roman" w:hAnsi="Times New Roman" w:cs="Times New Roman"/>
          <w:sz w:val="24"/>
          <w:szCs w:val="24"/>
        </w:rPr>
        <w:t>, methodology, f</w:t>
      </w:r>
      <w:r w:rsidRPr="00B57B57">
        <w:rPr>
          <w:rFonts w:ascii="Times New Roman" w:hAnsi="Times New Roman" w:cs="Times New Roman"/>
          <w:sz w:val="24"/>
          <w:szCs w:val="24"/>
        </w:rPr>
        <w:t>ormal analysis</w:t>
      </w:r>
      <w:r>
        <w:rPr>
          <w:rFonts w:ascii="Times New Roman" w:hAnsi="Times New Roman" w:cs="Times New Roman"/>
          <w:sz w:val="24"/>
          <w:szCs w:val="24"/>
        </w:rPr>
        <w:t>, d</w:t>
      </w:r>
      <w:r w:rsidRPr="00253D02">
        <w:rPr>
          <w:rFonts w:ascii="Times New Roman" w:hAnsi="Times New Roman" w:cs="Times New Roman"/>
          <w:sz w:val="24"/>
          <w:szCs w:val="24"/>
        </w:rPr>
        <w:t xml:space="preserve">ata </w:t>
      </w:r>
      <w:r>
        <w:rPr>
          <w:rFonts w:ascii="Times New Roman" w:hAnsi="Times New Roman" w:cs="Times New Roman"/>
          <w:sz w:val="24"/>
          <w:szCs w:val="24"/>
        </w:rPr>
        <w:t>c</w:t>
      </w:r>
      <w:r w:rsidRPr="00253D02">
        <w:rPr>
          <w:rFonts w:ascii="Times New Roman" w:hAnsi="Times New Roman" w:cs="Times New Roman"/>
          <w:sz w:val="24"/>
          <w:szCs w:val="24"/>
        </w:rPr>
        <w:t>uration</w:t>
      </w:r>
      <w:r>
        <w:rPr>
          <w:rFonts w:ascii="Times New Roman" w:hAnsi="Times New Roman" w:cs="Times New Roman"/>
          <w:sz w:val="24"/>
          <w:szCs w:val="24"/>
        </w:rPr>
        <w:t>, w</w:t>
      </w:r>
      <w:r w:rsidRPr="00E364A3">
        <w:rPr>
          <w:rFonts w:ascii="Times New Roman" w:hAnsi="Times New Roman" w:cs="Times New Roman"/>
          <w:sz w:val="24"/>
          <w:szCs w:val="24"/>
        </w:rPr>
        <w:t xml:space="preserve">riting - </w:t>
      </w:r>
      <w:r>
        <w:rPr>
          <w:rFonts w:ascii="Times New Roman" w:hAnsi="Times New Roman" w:cs="Times New Roman"/>
          <w:sz w:val="24"/>
          <w:szCs w:val="24"/>
        </w:rPr>
        <w:t>o</w:t>
      </w:r>
      <w:r w:rsidRPr="00E364A3">
        <w:rPr>
          <w:rFonts w:ascii="Times New Roman" w:hAnsi="Times New Roman" w:cs="Times New Roman"/>
          <w:sz w:val="24"/>
          <w:szCs w:val="24"/>
        </w:rPr>
        <w:t xml:space="preserve">riginal </w:t>
      </w:r>
      <w:r>
        <w:rPr>
          <w:rFonts w:ascii="Times New Roman" w:hAnsi="Times New Roman" w:cs="Times New Roman"/>
          <w:sz w:val="24"/>
          <w:szCs w:val="24"/>
        </w:rPr>
        <w:t>d</w:t>
      </w:r>
      <w:r w:rsidRPr="00E364A3">
        <w:rPr>
          <w:rFonts w:ascii="Times New Roman" w:hAnsi="Times New Roman" w:cs="Times New Roman"/>
          <w:sz w:val="24"/>
          <w:szCs w:val="24"/>
        </w:rPr>
        <w:t>raft</w:t>
      </w:r>
      <w:r>
        <w:rPr>
          <w:rFonts w:ascii="Times New Roman" w:hAnsi="Times New Roman" w:cs="Times New Roman"/>
          <w:sz w:val="24"/>
          <w:szCs w:val="24"/>
        </w:rPr>
        <w:t>, v</w:t>
      </w:r>
      <w:r w:rsidRPr="00D1774C">
        <w:rPr>
          <w:rFonts w:ascii="Times New Roman" w:hAnsi="Times New Roman" w:cs="Times New Roman"/>
          <w:sz w:val="24"/>
          <w:szCs w:val="24"/>
        </w:rPr>
        <w:t>isualization</w:t>
      </w:r>
      <w:r>
        <w:rPr>
          <w:rFonts w:ascii="Times New Roman" w:hAnsi="Times New Roman" w:cs="Times New Roman"/>
          <w:sz w:val="24"/>
          <w:szCs w:val="24"/>
        </w:rPr>
        <w:t>, project administration.</w:t>
      </w:r>
      <w:r w:rsidRPr="006B26EB">
        <w:rPr>
          <w:rFonts w:ascii="Times New Roman" w:hAnsi="Times New Roman" w:cs="Times New Roman"/>
          <w:sz w:val="24"/>
          <w:szCs w:val="24"/>
        </w:rPr>
        <w:t xml:space="preserve"> </w:t>
      </w:r>
      <w:r w:rsidRPr="001461D6">
        <w:rPr>
          <w:rFonts w:ascii="Times New Roman" w:hAnsi="Times New Roman" w:cs="Times New Roman"/>
          <w:b/>
          <w:bCs/>
          <w:sz w:val="24"/>
          <w:szCs w:val="24"/>
        </w:rPr>
        <w:t>James J. Li</w:t>
      </w:r>
      <w:r>
        <w:rPr>
          <w:rFonts w:ascii="Times New Roman" w:hAnsi="Times New Roman" w:cs="Times New Roman"/>
          <w:sz w:val="24"/>
          <w:szCs w:val="24"/>
        </w:rPr>
        <w:t>: c</w:t>
      </w:r>
      <w:r w:rsidRPr="00253D02">
        <w:rPr>
          <w:rFonts w:ascii="Times New Roman" w:hAnsi="Times New Roman" w:cs="Times New Roman"/>
          <w:sz w:val="24"/>
          <w:szCs w:val="24"/>
        </w:rPr>
        <w:t>onceptualization</w:t>
      </w:r>
      <w:r>
        <w:rPr>
          <w:rFonts w:ascii="Times New Roman" w:hAnsi="Times New Roman" w:cs="Times New Roman"/>
          <w:sz w:val="24"/>
          <w:szCs w:val="24"/>
        </w:rPr>
        <w:t>, r</w:t>
      </w:r>
      <w:r w:rsidRPr="00B57B57">
        <w:rPr>
          <w:rFonts w:ascii="Times New Roman" w:hAnsi="Times New Roman" w:cs="Times New Roman"/>
          <w:sz w:val="24"/>
          <w:szCs w:val="24"/>
        </w:rPr>
        <w:t>esources</w:t>
      </w:r>
      <w:r>
        <w:rPr>
          <w:rFonts w:ascii="Times New Roman" w:hAnsi="Times New Roman" w:cs="Times New Roman"/>
          <w:sz w:val="24"/>
          <w:szCs w:val="24"/>
        </w:rPr>
        <w:t>, w</w:t>
      </w:r>
      <w:r w:rsidRPr="00E364A3">
        <w:rPr>
          <w:rFonts w:ascii="Times New Roman" w:hAnsi="Times New Roman" w:cs="Times New Roman"/>
          <w:sz w:val="24"/>
          <w:szCs w:val="24"/>
        </w:rPr>
        <w:t xml:space="preserve">riting - </w:t>
      </w:r>
      <w:r>
        <w:rPr>
          <w:rFonts w:ascii="Times New Roman" w:hAnsi="Times New Roman" w:cs="Times New Roman"/>
          <w:sz w:val="24"/>
          <w:szCs w:val="24"/>
        </w:rPr>
        <w:t>r</w:t>
      </w:r>
      <w:r w:rsidRPr="00E364A3">
        <w:rPr>
          <w:rFonts w:ascii="Times New Roman" w:hAnsi="Times New Roman" w:cs="Times New Roman"/>
          <w:sz w:val="24"/>
          <w:szCs w:val="24"/>
        </w:rPr>
        <w:t xml:space="preserve">eview &amp; </w:t>
      </w:r>
      <w:r>
        <w:rPr>
          <w:rFonts w:ascii="Times New Roman" w:hAnsi="Times New Roman" w:cs="Times New Roman"/>
          <w:sz w:val="24"/>
          <w:szCs w:val="24"/>
        </w:rPr>
        <w:t>e</w:t>
      </w:r>
      <w:r w:rsidRPr="00E364A3">
        <w:rPr>
          <w:rFonts w:ascii="Times New Roman" w:hAnsi="Times New Roman" w:cs="Times New Roman"/>
          <w:sz w:val="24"/>
          <w:szCs w:val="24"/>
        </w:rPr>
        <w:t>diting</w:t>
      </w:r>
      <w:r>
        <w:rPr>
          <w:rFonts w:ascii="Times New Roman" w:hAnsi="Times New Roman" w:cs="Times New Roman"/>
          <w:sz w:val="24"/>
          <w:szCs w:val="24"/>
        </w:rPr>
        <w:t>, s</w:t>
      </w:r>
      <w:r w:rsidRPr="0043081B">
        <w:rPr>
          <w:rFonts w:ascii="Times New Roman" w:hAnsi="Times New Roman" w:cs="Times New Roman"/>
          <w:sz w:val="24"/>
          <w:szCs w:val="24"/>
        </w:rPr>
        <w:t>upervisio</w:t>
      </w:r>
      <w:r>
        <w:rPr>
          <w:rFonts w:ascii="Times New Roman" w:hAnsi="Times New Roman" w:cs="Times New Roman"/>
          <w:sz w:val="24"/>
          <w:szCs w:val="24"/>
        </w:rPr>
        <w:t>n, f</w:t>
      </w:r>
      <w:r w:rsidRPr="00D1774C">
        <w:rPr>
          <w:rFonts w:ascii="Times New Roman" w:hAnsi="Times New Roman" w:cs="Times New Roman"/>
          <w:sz w:val="24"/>
          <w:szCs w:val="24"/>
        </w:rPr>
        <w:t>unding acquisition</w:t>
      </w:r>
      <w:r>
        <w:rPr>
          <w:rFonts w:ascii="Times New Roman" w:hAnsi="Times New Roman" w:cs="Times New Roman"/>
          <w:sz w:val="24"/>
          <w:szCs w:val="24"/>
        </w:rPr>
        <w:t>.</w:t>
      </w:r>
    </w:p>
    <w:p w14:paraId="2D05690E" w14:textId="055A06C7" w:rsidR="00800DC9" w:rsidRDefault="003B1D6F" w:rsidP="00800DC9">
      <w:pPr>
        <w:spacing w:after="0" w:line="480" w:lineRule="auto"/>
        <w:jc w:val="center"/>
        <w:rPr>
          <w:rFonts w:ascii="Times New Roman" w:hAnsi="Times New Roman" w:cs="Times New Roman"/>
          <w:sz w:val="24"/>
          <w:szCs w:val="24"/>
        </w:rPr>
      </w:pPr>
      <w:r w:rsidRPr="003B1D6F">
        <w:rPr>
          <w:rFonts w:ascii="Times New Roman" w:hAnsi="Times New Roman" w:cs="Times New Roman"/>
          <w:b/>
          <w:bCs/>
          <w:sz w:val="24"/>
          <w:szCs w:val="24"/>
        </w:rPr>
        <w:t>Conflicts of Interes</w:t>
      </w:r>
      <w:r>
        <w:rPr>
          <w:rFonts w:ascii="Times New Roman" w:hAnsi="Times New Roman" w:cs="Times New Roman"/>
          <w:b/>
          <w:bCs/>
          <w:sz w:val="24"/>
          <w:szCs w:val="24"/>
        </w:rPr>
        <w:t>t</w:t>
      </w:r>
    </w:p>
    <w:p w14:paraId="6518C8BF" w14:textId="00982A25" w:rsidR="003B1D6F" w:rsidRDefault="00A77248" w:rsidP="003B1D6F">
      <w:pPr>
        <w:spacing w:after="0" w:line="480" w:lineRule="auto"/>
        <w:rPr>
          <w:rFonts w:ascii="Times New Roman" w:hAnsi="Times New Roman" w:cs="Times New Roman"/>
          <w:sz w:val="24"/>
          <w:szCs w:val="24"/>
        </w:rPr>
      </w:pPr>
      <w:r w:rsidRPr="00A77248">
        <w:rPr>
          <w:rFonts w:ascii="Times New Roman" w:hAnsi="Times New Roman" w:cs="Times New Roman"/>
          <w:sz w:val="24"/>
          <w:szCs w:val="24"/>
        </w:rPr>
        <w:t>The authors</w:t>
      </w:r>
      <w:r w:rsidR="00952C39">
        <w:rPr>
          <w:rFonts w:ascii="Times New Roman" w:hAnsi="Times New Roman" w:cs="Times New Roman"/>
          <w:sz w:val="24"/>
          <w:szCs w:val="24"/>
        </w:rPr>
        <w:t xml:space="preserve"> had</w:t>
      </w:r>
      <w:r w:rsidRPr="00A77248">
        <w:rPr>
          <w:rFonts w:ascii="Times New Roman" w:hAnsi="Times New Roman" w:cs="Times New Roman"/>
          <w:sz w:val="24"/>
          <w:szCs w:val="24"/>
        </w:rPr>
        <w:t xml:space="preserve"> no conflicts of interest with respect to authorship or publication of this article.</w:t>
      </w:r>
    </w:p>
    <w:p w14:paraId="15B87595" w14:textId="77777777" w:rsidR="00C83209" w:rsidRDefault="002D09E2" w:rsidP="00C83209">
      <w:pPr>
        <w:spacing w:afterLines="50" w:after="120" w:line="480" w:lineRule="auto"/>
        <w:contextualSpacing/>
        <w:jc w:val="center"/>
        <w:rPr>
          <w:rFonts w:ascii="Times New Roman" w:hAnsi="Times New Roman" w:cs="Times New Roman"/>
          <w:sz w:val="24"/>
          <w:szCs w:val="24"/>
        </w:rPr>
      </w:pPr>
      <w:r w:rsidRPr="00EB0459">
        <w:rPr>
          <w:rFonts w:ascii="Times New Roman" w:hAnsi="Times New Roman" w:cs="Times New Roman"/>
          <w:b/>
          <w:bCs/>
          <w:sz w:val="24"/>
          <w:szCs w:val="24"/>
        </w:rPr>
        <w:t>Acknowledgement</w:t>
      </w:r>
    </w:p>
    <w:p w14:paraId="7CE4C794" w14:textId="22362CD5" w:rsidR="002D09E2" w:rsidRDefault="00DA24B4" w:rsidP="002D09E2">
      <w:pPr>
        <w:spacing w:afterLines="50" w:after="120" w:line="480" w:lineRule="auto"/>
        <w:contextualSpacing/>
        <w:rPr>
          <w:rFonts w:ascii="Times New Roman" w:hAnsi="Times New Roman" w:cs="Times New Roman"/>
          <w:color w:val="000000"/>
          <w:sz w:val="24"/>
          <w:szCs w:val="24"/>
          <w:shd w:val="clear" w:color="auto" w:fill="FFFFFF"/>
        </w:rPr>
      </w:pPr>
      <w:r>
        <w:rPr>
          <w:rFonts w:ascii="Times New Roman" w:hAnsi="Times New Roman" w:cs="Times New Roman"/>
          <w:sz w:val="24"/>
          <w:szCs w:val="24"/>
        </w:rPr>
        <w:t>We</w:t>
      </w:r>
      <w:r w:rsidR="002D09E2">
        <w:rPr>
          <w:rFonts w:ascii="Times New Roman" w:hAnsi="Times New Roman" w:cs="Times New Roman"/>
          <w:sz w:val="24"/>
          <w:szCs w:val="24"/>
        </w:rPr>
        <w:t xml:space="preserve"> thank the </w:t>
      </w:r>
      <w:r w:rsidR="002D09E2" w:rsidRPr="0017222C">
        <w:rPr>
          <w:rFonts w:ascii="Times New Roman" w:hAnsi="Times New Roman" w:cs="Times New Roman"/>
          <w:sz w:val="24"/>
          <w:szCs w:val="24"/>
        </w:rPr>
        <w:t>staff</w:t>
      </w:r>
      <w:r w:rsidR="002D09E2">
        <w:rPr>
          <w:rFonts w:ascii="Times New Roman" w:hAnsi="Times New Roman" w:cs="Times New Roman"/>
          <w:sz w:val="24"/>
          <w:szCs w:val="24"/>
        </w:rPr>
        <w:t xml:space="preserve"> members</w:t>
      </w:r>
      <w:r w:rsidR="002D09E2" w:rsidRPr="0017222C">
        <w:rPr>
          <w:rFonts w:ascii="Times New Roman" w:hAnsi="Times New Roman" w:cs="Times New Roman"/>
          <w:sz w:val="24"/>
          <w:szCs w:val="24"/>
        </w:rPr>
        <w:t xml:space="preserve"> and participants of </w:t>
      </w:r>
      <w:r w:rsidR="009E2E97">
        <w:rPr>
          <w:rFonts w:ascii="Times New Roman" w:hAnsi="Times New Roman" w:cs="Times New Roman"/>
          <w:sz w:val="24"/>
          <w:szCs w:val="24"/>
        </w:rPr>
        <w:t>Add</w:t>
      </w:r>
      <w:r w:rsidR="002D09E2" w:rsidRPr="00BE02ED">
        <w:rPr>
          <w:rFonts w:ascii="Times New Roman" w:hAnsi="Times New Roman" w:cs="Times New Roman"/>
          <w:sz w:val="24"/>
          <w:szCs w:val="24"/>
        </w:rPr>
        <w:t xml:space="preserve"> Health</w:t>
      </w:r>
      <w:r w:rsidR="009E2E97">
        <w:rPr>
          <w:rFonts w:ascii="Times New Roman" w:hAnsi="Times New Roman" w:cs="Times New Roman"/>
          <w:sz w:val="24"/>
          <w:szCs w:val="24"/>
        </w:rPr>
        <w:t xml:space="preserve"> </w:t>
      </w:r>
      <w:r w:rsidR="002D09E2" w:rsidRPr="0017222C">
        <w:rPr>
          <w:rFonts w:ascii="Times New Roman" w:hAnsi="Times New Roman" w:cs="Times New Roman"/>
          <w:sz w:val="24"/>
          <w:szCs w:val="24"/>
        </w:rPr>
        <w:t>for their contributions</w:t>
      </w:r>
      <w:r w:rsidR="002D09E2">
        <w:rPr>
          <w:rFonts w:ascii="Times New Roman" w:hAnsi="Times New Roman" w:cs="Times New Roman"/>
          <w:sz w:val="24"/>
          <w:szCs w:val="24"/>
        </w:rPr>
        <w:t xml:space="preserve">. </w:t>
      </w:r>
      <w:r w:rsidR="00515790" w:rsidRPr="00CB3E88">
        <w:rPr>
          <w:rFonts w:ascii="Times New Roman" w:hAnsi="Times New Roman" w:cs="Times New Roman"/>
          <w:color w:val="000000"/>
          <w:sz w:val="24"/>
          <w:szCs w:val="24"/>
          <w:shd w:val="clear" w:color="auto" w:fill="FFFFFF"/>
        </w:rPr>
        <w:t>Add Health is directed by Robert A. Hummer and funded by the National Institute on Aging cooperative agreements U01 AG071448 (Hummer) and U01AG071450 (Aiello and Hummer) at the University of North Carolina at Chapel Hill. Waves I-V data are from the Add Health Program Project, grant P01 HD31921 (Harris) from Eunice Kennedy Shriver National Institute of Child Health and Human Development, with cooperative funding from 23 other federal agencies and foundations. Add Health GWAS data were funded by Eunice Kennedy Shriver National Institute of Child Health and Human Development Grants R01 HD073342 (Harris) and R01 HD060726 (Harris, Boardman, and McQueen).</w:t>
      </w:r>
      <w:r w:rsidR="00515790">
        <w:rPr>
          <w:rFonts w:ascii="Times New Roman" w:hAnsi="Times New Roman" w:cs="Times New Roman"/>
          <w:color w:val="000000"/>
          <w:sz w:val="24"/>
          <w:szCs w:val="24"/>
          <w:shd w:val="clear" w:color="auto" w:fill="FFFFFF"/>
        </w:rPr>
        <w:t xml:space="preserve"> </w:t>
      </w:r>
      <w:r w:rsidR="00515790" w:rsidRPr="00DE467D">
        <w:rPr>
          <w:rFonts w:ascii="Times New Roman" w:hAnsi="Times New Roman" w:cs="Times New Roman"/>
          <w:color w:val="000000"/>
          <w:sz w:val="24"/>
          <w:szCs w:val="24"/>
          <w:shd w:val="clear" w:color="auto" w:fill="FFFFFF"/>
        </w:rPr>
        <w:t>Add Health was designed by J. Richard Udry, Peter S. Bearman, and Kathleen Mullan Harris at the University of North Carolina at Chapel Hill.</w:t>
      </w:r>
      <w:r w:rsidR="00515790">
        <w:rPr>
          <w:rFonts w:ascii="Times New Roman" w:hAnsi="Times New Roman" w:cs="Times New Roman"/>
          <w:color w:val="000000"/>
          <w:sz w:val="24"/>
          <w:szCs w:val="24"/>
          <w:shd w:val="clear" w:color="auto" w:fill="FFFFFF"/>
        </w:rPr>
        <w:t xml:space="preserve"> </w:t>
      </w:r>
    </w:p>
    <w:p w14:paraId="51AD3C1B" w14:textId="77777777" w:rsidR="002F3DE1" w:rsidRDefault="002F3DE1" w:rsidP="00086BE2">
      <w:pPr>
        <w:spacing w:afterLines="50" w:after="120" w:line="480" w:lineRule="auto"/>
        <w:contextualSpacing/>
        <w:rPr>
          <w:rFonts w:ascii="Times New Roman" w:hAnsi="Times New Roman" w:cs="Times New Roman"/>
          <w:sz w:val="24"/>
          <w:szCs w:val="24"/>
        </w:rPr>
      </w:pPr>
    </w:p>
    <w:p w14:paraId="79DAC47D" w14:textId="660B2355" w:rsidR="002200ED" w:rsidRDefault="00FC4A2C" w:rsidP="00086BE2">
      <w:pPr>
        <w:spacing w:afterLines="50" w:after="120" w:line="480" w:lineRule="auto"/>
        <w:contextualSpacing/>
        <w:rPr>
          <w:rFonts w:ascii="Times New Roman" w:hAnsi="Times New Roman" w:cs="Times New Roman"/>
          <w:sz w:val="24"/>
          <w:szCs w:val="24"/>
        </w:rPr>
      </w:pPr>
      <w:r>
        <w:rPr>
          <w:rFonts w:ascii="Times New Roman" w:hAnsi="Times New Roman" w:cs="Times New Roman"/>
          <w:sz w:val="24"/>
          <w:szCs w:val="24"/>
        </w:rPr>
        <w:t>We acknowledge t</w:t>
      </w:r>
      <w:r w:rsidR="00086BE2" w:rsidRPr="00086BE2">
        <w:rPr>
          <w:rFonts w:ascii="Times New Roman" w:hAnsi="Times New Roman" w:cs="Times New Roman"/>
          <w:sz w:val="24"/>
          <w:szCs w:val="24"/>
        </w:rPr>
        <w:t>he Externalizing Consortium</w:t>
      </w:r>
      <w:r>
        <w:rPr>
          <w:rFonts w:ascii="Times New Roman" w:hAnsi="Times New Roman" w:cs="Times New Roman"/>
          <w:sz w:val="24"/>
          <w:szCs w:val="24"/>
        </w:rPr>
        <w:t xml:space="preserve"> and its</w:t>
      </w:r>
      <w:r w:rsidR="00086BE2" w:rsidRPr="00086BE2">
        <w:rPr>
          <w:rFonts w:ascii="Times New Roman" w:hAnsi="Times New Roman" w:cs="Times New Roman"/>
          <w:sz w:val="24"/>
          <w:szCs w:val="24"/>
        </w:rPr>
        <w:t xml:space="preserve"> Principal Investigators </w:t>
      </w:r>
      <w:r>
        <w:rPr>
          <w:rFonts w:ascii="Times New Roman" w:hAnsi="Times New Roman" w:cs="Times New Roman"/>
          <w:sz w:val="24"/>
          <w:szCs w:val="24"/>
        </w:rPr>
        <w:t>(</w:t>
      </w:r>
      <w:r w:rsidR="00086BE2" w:rsidRPr="00086BE2">
        <w:rPr>
          <w:rFonts w:ascii="Times New Roman" w:hAnsi="Times New Roman" w:cs="Times New Roman"/>
          <w:sz w:val="24"/>
          <w:szCs w:val="24"/>
        </w:rPr>
        <w:t>Danielle M. Dick, Philipp Koellinger, K. Paige Harden, Abraham A. Palmer</w:t>
      </w:r>
      <w:r>
        <w:rPr>
          <w:rFonts w:ascii="Times New Roman" w:hAnsi="Times New Roman" w:cs="Times New Roman"/>
          <w:sz w:val="24"/>
          <w:szCs w:val="24"/>
        </w:rPr>
        <w:t>),</w:t>
      </w:r>
      <w:r w:rsidR="00086BE2" w:rsidRPr="00086BE2">
        <w:rPr>
          <w:rFonts w:ascii="Times New Roman" w:hAnsi="Times New Roman" w:cs="Times New Roman"/>
          <w:sz w:val="24"/>
          <w:szCs w:val="24"/>
        </w:rPr>
        <w:t xml:space="preserve"> Lead Analysts </w:t>
      </w:r>
      <w:r>
        <w:rPr>
          <w:rFonts w:ascii="Times New Roman" w:hAnsi="Times New Roman" w:cs="Times New Roman"/>
          <w:sz w:val="24"/>
          <w:szCs w:val="24"/>
        </w:rPr>
        <w:t>(</w:t>
      </w:r>
      <w:r w:rsidR="00086BE2" w:rsidRPr="00086BE2">
        <w:rPr>
          <w:rFonts w:ascii="Times New Roman" w:hAnsi="Times New Roman" w:cs="Times New Roman"/>
          <w:sz w:val="24"/>
          <w:szCs w:val="24"/>
        </w:rPr>
        <w:t>Richard Karlsson Linnér, Travis T. Mallard, Peter B. Barr, Sandra Sanchez-Roige</w:t>
      </w:r>
      <w:r>
        <w:rPr>
          <w:rFonts w:ascii="Times New Roman" w:hAnsi="Times New Roman" w:cs="Times New Roman"/>
          <w:sz w:val="24"/>
          <w:szCs w:val="24"/>
        </w:rPr>
        <w:t>), and</w:t>
      </w:r>
      <w:r w:rsidR="00086BE2" w:rsidRPr="00086BE2">
        <w:rPr>
          <w:rFonts w:ascii="Times New Roman" w:hAnsi="Times New Roman" w:cs="Times New Roman"/>
          <w:sz w:val="24"/>
          <w:szCs w:val="24"/>
        </w:rPr>
        <w:t xml:space="preserve"> Significant Contributors </w:t>
      </w:r>
      <w:r>
        <w:rPr>
          <w:rFonts w:ascii="Times New Roman" w:hAnsi="Times New Roman" w:cs="Times New Roman"/>
          <w:sz w:val="24"/>
          <w:szCs w:val="24"/>
        </w:rPr>
        <w:t>(</w:t>
      </w:r>
      <w:r w:rsidR="00086BE2" w:rsidRPr="00086BE2">
        <w:rPr>
          <w:rFonts w:ascii="Times New Roman" w:hAnsi="Times New Roman" w:cs="Times New Roman"/>
          <w:sz w:val="24"/>
          <w:szCs w:val="24"/>
        </w:rPr>
        <w:t>Irwin Waldman</w:t>
      </w:r>
      <w:r>
        <w:rPr>
          <w:rFonts w:ascii="Times New Roman" w:hAnsi="Times New Roman" w:cs="Times New Roman"/>
          <w:sz w:val="24"/>
          <w:szCs w:val="24"/>
        </w:rPr>
        <w:t>)</w:t>
      </w:r>
      <w:r w:rsidR="00086BE2" w:rsidRPr="00086BE2">
        <w:rPr>
          <w:rFonts w:ascii="Times New Roman" w:hAnsi="Times New Roman" w:cs="Times New Roman"/>
          <w:sz w:val="24"/>
          <w:szCs w:val="24"/>
        </w:rPr>
        <w:t>.</w:t>
      </w:r>
      <w:r>
        <w:rPr>
          <w:rFonts w:ascii="Times New Roman" w:hAnsi="Times New Roman" w:cs="Times New Roman"/>
          <w:sz w:val="24"/>
          <w:szCs w:val="24"/>
        </w:rPr>
        <w:t xml:space="preserve"> </w:t>
      </w:r>
      <w:r w:rsidR="00086BE2" w:rsidRPr="00086BE2">
        <w:rPr>
          <w:rFonts w:ascii="Times New Roman" w:hAnsi="Times New Roman" w:cs="Times New Roman"/>
          <w:sz w:val="24"/>
          <w:szCs w:val="24"/>
        </w:rPr>
        <w:t xml:space="preserve">The Externalizing Consortium has been supported by the National Institute on Alcohol Abuse and Alcoholism (R01AA015416 – administrative supplement to DMD), and the </w:t>
      </w:r>
      <w:r w:rsidR="00086BE2" w:rsidRPr="00086BE2">
        <w:rPr>
          <w:rFonts w:ascii="Times New Roman" w:hAnsi="Times New Roman" w:cs="Times New Roman"/>
          <w:sz w:val="24"/>
          <w:szCs w:val="24"/>
        </w:rPr>
        <w:lastRenderedPageBreak/>
        <w:t>National Institute on Drug Abuse (R01DA050721 to DMD). Additional funding for investigator effort has been provided by K02AA018755, U10AA008401, P50AA022537 to DMD, as well as a European Research Council Consolidator Grant (647648 EdGe to Koellinger). The content is solely the responsibility of the authors and does not necessarily represent the official views of the above funding bodies. The Externalizing Consortium would like to thank the following groups for making the research possible: 23andMe, Add Health, Vanderbilt University Medical Center’s BioVU, Collaborative Study on the Genetics of Alcoholism (COGA), the Psychiatric Genomics Consortium’s Substance Use Disorders working group, UK10K Consortium, UK Biobank, and Philadelphia Neurodevelopmental Cohort.</w:t>
      </w:r>
    </w:p>
    <w:p w14:paraId="2CBC54C4" w14:textId="77777777" w:rsidR="004D377A" w:rsidRPr="00DA24B4" w:rsidRDefault="004D377A" w:rsidP="00086BE2">
      <w:pPr>
        <w:spacing w:afterLines="50" w:after="120" w:line="480" w:lineRule="auto"/>
        <w:contextualSpacing/>
        <w:rPr>
          <w:rFonts w:ascii="Times New Roman" w:hAnsi="Times New Roman" w:cs="Times New Roman"/>
          <w:sz w:val="24"/>
          <w:szCs w:val="24"/>
        </w:rPr>
      </w:pPr>
    </w:p>
    <w:p w14:paraId="49D4DD2B" w14:textId="1E833697" w:rsidR="00C83209" w:rsidRDefault="002D09E2" w:rsidP="00C83209">
      <w:pPr>
        <w:spacing w:afterLines="50" w:after="120" w:line="480" w:lineRule="auto"/>
        <w:contextualSpacing/>
        <w:jc w:val="center"/>
        <w:rPr>
          <w:rFonts w:ascii="Times New Roman" w:hAnsi="Times New Roman" w:cs="Times New Roman"/>
          <w:sz w:val="24"/>
          <w:szCs w:val="24"/>
        </w:rPr>
      </w:pPr>
      <w:r w:rsidRPr="00811B14">
        <w:rPr>
          <w:rFonts w:ascii="Times New Roman" w:hAnsi="Times New Roman" w:cs="Times New Roman"/>
          <w:b/>
          <w:bCs/>
          <w:sz w:val="24"/>
          <w:szCs w:val="24"/>
        </w:rPr>
        <w:t>Funding</w:t>
      </w:r>
    </w:p>
    <w:p w14:paraId="6FC96FC0" w14:textId="45E64CCD" w:rsidR="002D09E2" w:rsidRPr="0068006C" w:rsidRDefault="002D09E2" w:rsidP="002D09E2">
      <w:pPr>
        <w:spacing w:afterLines="50" w:after="120" w:line="480" w:lineRule="auto"/>
        <w:contextualSpacing/>
        <w:rPr>
          <w:rFonts w:ascii="Times New Roman" w:hAnsi="Times New Roman" w:cs="Times New Roman"/>
          <w:sz w:val="24"/>
          <w:szCs w:val="24"/>
        </w:rPr>
      </w:pPr>
      <w:r>
        <w:rPr>
          <w:rFonts w:ascii="Times New Roman" w:hAnsi="Times New Roman" w:cs="Times New Roman"/>
          <w:sz w:val="24"/>
          <w:szCs w:val="24"/>
        </w:rPr>
        <w:t>James J. Li</w:t>
      </w:r>
      <w:r w:rsidRPr="00104433">
        <w:rPr>
          <w:rFonts w:ascii="Times New Roman" w:hAnsi="Times New Roman" w:cs="Times New Roman"/>
          <w:sz w:val="24"/>
          <w:szCs w:val="24"/>
        </w:rPr>
        <w:t xml:space="preserve"> was supported </w:t>
      </w:r>
      <w:r>
        <w:rPr>
          <w:rFonts w:ascii="Times New Roman" w:hAnsi="Times New Roman" w:cs="Times New Roman"/>
          <w:sz w:val="24"/>
          <w:szCs w:val="24"/>
        </w:rPr>
        <w:t>by grants from Wisconsin Alumni Research Foundation, the National Institute of Mental Health</w:t>
      </w:r>
      <w:r w:rsidRPr="007D4851">
        <w:rPr>
          <w:rFonts w:ascii="Times New Roman" w:hAnsi="Times New Roman" w:cs="Times New Roman"/>
          <w:sz w:val="24"/>
          <w:szCs w:val="24"/>
        </w:rPr>
        <w:t xml:space="preserve"> </w:t>
      </w:r>
      <w:r>
        <w:rPr>
          <w:rFonts w:ascii="Times New Roman" w:hAnsi="Times New Roman" w:cs="Times New Roman"/>
          <w:sz w:val="24"/>
          <w:szCs w:val="24"/>
        </w:rPr>
        <w:t>(</w:t>
      </w:r>
      <w:r w:rsidRPr="007D4851">
        <w:rPr>
          <w:rFonts w:ascii="Times New Roman" w:hAnsi="Times New Roman" w:cs="Times New Roman"/>
          <w:sz w:val="24"/>
          <w:szCs w:val="24"/>
        </w:rPr>
        <w:t>R01</w:t>
      </w:r>
      <w:r>
        <w:rPr>
          <w:rFonts w:ascii="Times New Roman" w:hAnsi="Times New Roman" w:cs="Times New Roman"/>
          <w:sz w:val="24"/>
          <w:szCs w:val="24"/>
        </w:rPr>
        <w:t xml:space="preserve"> </w:t>
      </w:r>
      <w:r w:rsidRPr="007D4851">
        <w:rPr>
          <w:rFonts w:ascii="Times New Roman" w:hAnsi="Times New Roman" w:cs="Times New Roman"/>
          <w:sz w:val="24"/>
          <w:szCs w:val="24"/>
        </w:rPr>
        <w:t>MH134039</w:t>
      </w:r>
      <w:r>
        <w:rPr>
          <w:rFonts w:ascii="Times New Roman" w:hAnsi="Times New Roman" w:cs="Times New Roman"/>
          <w:sz w:val="24"/>
          <w:szCs w:val="24"/>
        </w:rPr>
        <w:t xml:space="preserve">, </w:t>
      </w:r>
      <w:r w:rsidRPr="007D4851">
        <w:rPr>
          <w:rFonts w:ascii="Times New Roman" w:hAnsi="Times New Roman" w:cs="Times New Roman"/>
          <w:sz w:val="24"/>
          <w:szCs w:val="24"/>
        </w:rPr>
        <w:t>R01</w:t>
      </w:r>
      <w:r>
        <w:rPr>
          <w:rFonts w:ascii="Times New Roman" w:hAnsi="Times New Roman" w:cs="Times New Roman"/>
          <w:sz w:val="24"/>
          <w:szCs w:val="24"/>
        </w:rPr>
        <w:t xml:space="preserve"> </w:t>
      </w:r>
      <w:r w:rsidRPr="007D4851">
        <w:rPr>
          <w:rFonts w:ascii="Times New Roman" w:hAnsi="Times New Roman" w:cs="Times New Roman"/>
          <w:sz w:val="24"/>
          <w:szCs w:val="24"/>
        </w:rPr>
        <w:t>MH128371</w:t>
      </w:r>
      <w:r>
        <w:rPr>
          <w:rFonts w:ascii="Times New Roman" w:hAnsi="Times New Roman" w:cs="Times New Roman"/>
          <w:sz w:val="24"/>
          <w:szCs w:val="24"/>
        </w:rPr>
        <w:t xml:space="preserve">) and </w:t>
      </w:r>
      <w:r w:rsidRPr="00104433">
        <w:rPr>
          <w:rFonts w:ascii="Times New Roman" w:hAnsi="Times New Roman" w:cs="Times New Roman"/>
          <w:sz w:val="24"/>
          <w:szCs w:val="24"/>
        </w:rPr>
        <w:t>in part by a core grant to the Waisman Center from the Eunice Kennedy Shriver National Institute of Child Health and Human Development (P50</w:t>
      </w:r>
      <w:r>
        <w:rPr>
          <w:rFonts w:ascii="Times New Roman" w:hAnsi="Times New Roman" w:cs="Times New Roman"/>
          <w:sz w:val="24"/>
          <w:szCs w:val="24"/>
        </w:rPr>
        <w:t xml:space="preserve"> </w:t>
      </w:r>
      <w:r w:rsidRPr="00104433">
        <w:rPr>
          <w:rFonts w:ascii="Times New Roman" w:hAnsi="Times New Roman" w:cs="Times New Roman"/>
          <w:sz w:val="24"/>
          <w:szCs w:val="24"/>
        </w:rPr>
        <w:t xml:space="preserve">HD105353). </w:t>
      </w:r>
    </w:p>
    <w:p w14:paraId="66E25305" w14:textId="0184231F" w:rsidR="00457580" w:rsidRDefault="00457580" w:rsidP="00457580">
      <w:pPr>
        <w:spacing w:after="0" w:line="480" w:lineRule="auto"/>
        <w:jc w:val="center"/>
        <w:rPr>
          <w:rFonts w:ascii="Times New Roman" w:hAnsi="Times New Roman" w:cs="Times New Roman"/>
          <w:b/>
          <w:bCs/>
          <w:sz w:val="24"/>
          <w:szCs w:val="24"/>
        </w:rPr>
      </w:pPr>
      <w:r>
        <w:rPr>
          <w:rFonts w:ascii="Times New Roman" w:hAnsi="Times New Roman" w:cs="Times New Roman"/>
          <w:b/>
          <w:bCs/>
          <w:sz w:val="24"/>
          <w:szCs w:val="24"/>
        </w:rPr>
        <w:t>Supplementa</w:t>
      </w:r>
      <w:r w:rsidR="00A50CE0">
        <w:rPr>
          <w:rFonts w:ascii="Times New Roman" w:hAnsi="Times New Roman" w:cs="Times New Roman"/>
          <w:b/>
          <w:bCs/>
          <w:sz w:val="24"/>
          <w:szCs w:val="24"/>
        </w:rPr>
        <w:t>l Materials</w:t>
      </w:r>
    </w:p>
    <w:p w14:paraId="1E8BB997" w14:textId="77777777" w:rsidR="00BA32BD" w:rsidRDefault="00BA32BD">
      <w:pPr>
        <w:rPr>
          <w:rFonts w:ascii="Times New Roman" w:hAnsi="Times New Roman" w:cs="Times New Roman"/>
          <w:b/>
          <w:bCs/>
          <w:sz w:val="24"/>
          <w:szCs w:val="24"/>
        </w:rPr>
      </w:pPr>
      <w:r>
        <w:rPr>
          <w:rFonts w:ascii="Times New Roman" w:hAnsi="Times New Roman" w:cs="Times New Roman"/>
          <w:b/>
          <w:bCs/>
          <w:sz w:val="24"/>
          <w:szCs w:val="24"/>
        </w:rPr>
        <w:br w:type="page"/>
      </w:r>
    </w:p>
    <w:p w14:paraId="01BF3FAB" w14:textId="4DAEB80D" w:rsidR="00996E37" w:rsidRPr="0084591C" w:rsidRDefault="00996E37" w:rsidP="009B6835">
      <w:pPr>
        <w:spacing w:after="0" w:line="480" w:lineRule="auto"/>
        <w:jc w:val="center"/>
        <w:rPr>
          <w:rFonts w:ascii="Times New Roman" w:hAnsi="Times New Roman" w:cs="Times New Roman"/>
          <w:b/>
          <w:bCs/>
          <w:sz w:val="24"/>
          <w:szCs w:val="24"/>
        </w:rPr>
      </w:pPr>
      <w:r w:rsidRPr="00B273F0">
        <w:rPr>
          <w:rFonts w:ascii="Times New Roman" w:hAnsi="Times New Roman" w:cs="Times New Roman"/>
          <w:b/>
          <w:bCs/>
          <w:sz w:val="24"/>
          <w:szCs w:val="24"/>
        </w:rPr>
        <w:lastRenderedPageBreak/>
        <w:t>Reference</w:t>
      </w:r>
      <w:r w:rsidR="00424DFF">
        <w:rPr>
          <w:rFonts w:ascii="Times New Roman" w:hAnsi="Times New Roman" w:cs="Times New Roman"/>
          <w:b/>
          <w:bCs/>
          <w:sz w:val="24"/>
          <w:szCs w:val="24"/>
        </w:rPr>
        <w:t>s</w:t>
      </w:r>
    </w:p>
    <w:sectPr w:rsidR="00996E37" w:rsidRPr="0084591C" w:rsidSect="00944886">
      <w:headerReference w:type="default" r:id="rId12"/>
      <w:footnotePr>
        <w:numRestart w:val="eachPage"/>
      </w:footnotePr>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688EC6" w14:textId="77777777" w:rsidR="00622192" w:rsidRPr="00C579DD" w:rsidRDefault="00622192" w:rsidP="00165B22">
      <w:pPr>
        <w:spacing w:after="0" w:line="240" w:lineRule="auto"/>
      </w:pPr>
      <w:r w:rsidRPr="00C579DD">
        <w:separator/>
      </w:r>
    </w:p>
  </w:endnote>
  <w:endnote w:type="continuationSeparator" w:id="0">
    <w:p w14:paraId="7AA95F4F" w14:textId="77777777" w:rsidR="00622192" w:rsidRPr="00C579DD" w:rsidRDefault="00622192" w:rsidP="00165B22">
      <w:pPr>
        <w:spacing w:after="0" w:line="240" w:lineRule="auto"/>
      </w:pPr>
      <w:r w:rsidRPr="00C579DD">
        <w:continuationSeparator/>
      </w:r>
    </w:p>
  </w:endnote>
  <w:endnote w:type="continuationNotice" w:id="1">
    <w:p w14:paraId="5C1AFBA1" w14:textId="77777777" w:rsidR="00622192" w:rsidRDefault="0062219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8F6D75" w14:textId="77777777" w:rsidR="00622192" w:rsidRPr="00C579DD" w:rsidRDefault="00622192" w:rsidP="00165B22">
      <w:pPr>
        <w:spacing w:after="0" w:line="240" w:lineRule="auto"/>
      </w:pPr>
      <w:r w:rsidRPr="00C579DD">
        <w:separator/>
      </w:r>
    </w:p>
  </w:footnote>
  <w:footnote w:type="continuationSeparator" w:id="0">
    <w:p w14:paraId="3C556CB4" w14:textId="77777777" w:rsidR="00622192" w:rsidRPr="00C579DD" w:rsidRDefault="00622192" w:rsidP="00165B22">
      <w:pPr>
        <w:spacing w:after="0" w:line="240" w:lineRule="auto"/>
      </w:pPr>
      <w:r w:rsidRPr="00C579DD">
        <w:continuationSeparator/>
      </w:r>
    </w:p>
  </w:footnote>
  <w:footnote w:type="continuationNotice" w:id="1">
    <w:p w14:paraId="6764E851" w14:textId="77777777" w:rsidR="00622192" w:rsidRDefault="00622192">
      <w:pPr>
        <w:spacing w:after="0" w:line="240" w:lineRule="auto"/>
      </w:pPr>
    </w:p>
  </w:footnote>
  <w:footnote w:id="2">
    <w:p w14:paraId="1AD5D0F4" w14:textId="77777777" w:rsidR="00C9090B" w:rsidRPr="00444A3A" w:rsidRDefault="00C9090B" w:rsidP="00C9090B">
      <w:pPr>
        <w:pStyle w:val="FootnoteText"/>
        <w:rPr>
          <w:rFonts w:ascii="Times New Roman" w:hAnsi="Times New Roman" w:cs="Times New Roman"/>
        </w:rPr>
      </w:pPr>
      <w:r w:rsidRPr="00F30284">
        <w:rPr>
          <w:rStyle w:val="FootnoteReference"/>
        </w:rPr>
        <w:footnoteRef/>
      </w:r>
      <w:r w:rsidRPr="00444A3A">
        <w:rPr>
          <w:rFonts w:ascii="Times New Roman" w:hAnsi="Times New Roman" w:cs="Times New Roman"/>
        </w:rPr>
        <w:t xml:space="preserve"> Proportions of self-identified racial-ethnic identities sum larger than 100% because participants are asked to indicate all appropriate identities that apply.</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53678A" w14:textId="7016FCF2" w:rsidR="005558D3" w:rsidRPr="009A445A" w:rsidRDefault="003255C0" w:rsidP="002F1981">
    <w:pPr>
      <w:pStyle w:val="Header"/>
      <w:tabs>
        <w:tab w:val="clear" w:pos="8640"/>
        <w:tab w:val="right" w:pos="9356"/>
      </w:tabs>
      <w:rPr>
        <w:rFonts w:ascii="Times New Roman" w:hAnsi="Times New Roman" w:cs="Times New Roman"/>
        <w:sz w:val="24"/>
        <w:szCs w:val="24"/>
      </w:rPr>
    </w:pPr>
    <w:r w:rsidRPr="00D513B6">
      <w:rPr>
        <w:rFonts w:ascii="Times New Roman" w:hAnsi="Times New Roman" w:cs="Times New Roman"/>
        <w:sz w:val="24"/>
        <w:szCs w:val="24"/>
      </w:rPr>
      <w:t>G</w:t>
    </w:r>
    <w:r w:rsidR="00944C37" w:rsidRPr="00D513B6">
      <w:rPr>
        <w:rFonts w:ascii="Times New Roman" w:hAnsi="Times New Roman" w:cs="Times New Roman"/>
        <w:sz w:val="24"/>
        <w:szCs w:val="24"/>
      </w:rPr>
      <w:t>-</w:t>
    </w:r>
    <w:r w:rsidRPr="00D513B6">
      <w:rPr>
        <w:rFonts w:ascii="Times New Roman" w:hAnsi="Times New Roman" w:cs="Times New Roman"/>
        <w:sz w:val="24"/>
        <w:szCs w:val="24"/>
      </w:rPr>
      <w:t>E</w:t>
    </w:r>
    <w:r w:rsidR="006E5EF8" w:rsidRPr="00D513B6">
      <w:rPr>
        <w:rFonts w:ascii="Times New Roman" w:hAnsi="Times New Roman" w:cs="Times New Roman"/>
        <w:sz w:val="24"/>
        <w:szCs w:val="24"/>
      </w:rPr>
      <w:t xml:space="preserve"> </w:t>
    </w:r>
    <w:r w:rsidR="00D513B6">
      <w:rPr>
        <w:rFonts w:ascii="Times New Roman" w:hAnsi="Times New Roman" w:cs="Times New Roman"/>
        <w:sz w:val="24"/>
        <w:szCs w:val="24"/>
      </w:rPr>
      <w:t>INTERPLAY</w:t>
    </w:r>
    <w:r w:rsidR="00D513B6" w:rsidRPr="009A445A">
      <w:rPr>
        <w:rFonts w:ascii="Times New Roman" w:hAnsi="Times New Roman" w:cs="Times New Roman"/>
        <w:sz w:val="24"/>
        <w:szCs w:val="24"/>
      </w:rPr>
      <w:t xml:space="preserve"> </w:t>
    </w:r>
    <w:r w:rsidR="00186E0C" w:rsidRPr="009A445A">
      <w:rPr>
        <w:rFonts w:ascii="Times New Roman" w:hAnsi="Times New Roman" w:cs="Times New Roman"/>
        <w:sz w:val="24"/>
        <w:szCs w:val="24"/>
      </w:rPr>
      <w:t xml:space="preserve">ON </w:t>
    </w:r>
    <w:r w:rsidR="00DE1279" w:rsidRPr="009A445A">
      <w:rPr>
        <w:rFonts w:ascii="Times New Roman" w:hAnsi="Times New Roman" w:cs="Times New Roman"/>
        <w:sz w:val="24"/>
        <w:szCs w:val="24"/>
      </w:rPr>
      <w:t xml:space="preserve">EXTERNALIZING </w:t>
    </w:r>
    <w:r w:rsidRPr="009A445A">
      <w:rPr>
        <w:rFonts w:ascii="Times New Roman" w:hAnsi="Times New Roman" w:cs="Times New Roman"/>
        <w:sz w:val="24"/>
        <w:szCs w:val="24"/>
      </w:rPr>
      <w:t>TRAJECTORIES</w:t>
    </w:r>
    <w:r w:rsidR="002F1981" w:rsidRPr="009A445A">
      <w:rPr>
        <w:rFonts w:ascii="Times New Roman" w:hAnsi="Times New Roman" w:cs="Times New Roman"/>
        <w:sz w:val="24"/>
        <w:szCs w:val="24"/>
      </w:rPr>
      <w:t xml:space="preserve"> </w:t>
    </w:r>
    <w:r w:rsidR="002F1981" w:rsidRPr="009A445A">
      <w:rPr>
        <w:rFonts w:ascii="Times New Roman" w:hAnsi="Times New Roman" w:cs="Times New Roman"/>
        <w:sz w:val="24"/>
        <w:szCs w:val="24"/>
      </w:rPr>
      <w:tab/>
    </w:r>
    <w:r w:rsidR="002F1981" w:rsidRPr="009A445A">
      <w:rPr>
        <w:rFonts w:ascii="Times New Roman" w:hAnsi="Times New Roman" w:cs="Times New Roman"/>
        <w:sz w:val="24"/>
        <w:szCs w:val="24"/>
      </w:rPr>
      <w:fldChar w:fldCharType="begin"/>
    </w:r>
    <w:r w:rsidR="002F1981" w:rsidRPr="009A445A">
      <w:rPr>
        <w:rFonts w:ascii="Times New Roman" w:hAnsi="Times New Roman" w:cs="Times New Roman"/>
        <w:sz w:val="24"/>
        <w:szCs w:val="24"/>
      </w:rPr>
      <w:instrText xml:space="preserve"> PAGE   \* MERGEFORMAT </w:instrText>
    </w:r>
    <w:r w:rsidR="002F1981" w:rsidRPr="009A445A">
      <w:rPr>
        <w:rFonts w:ascii="Times New Roman" w:hAnsi="Times New Roman" w:cs="Times New Roman"/>
        <w:sz w:val="24"/>
        <w:szCs w:val="24"/>
      </w:rPr>
      <w:fldChar w:fldCharType="separate"/>
    </w:r>
    <w:r w:rsidR="002F1981" w:rsidRPr="009A445A">
      <w:rPr>
        <w:rFonts w:ascii="Times New Roman" w:hAnsi="Times New Roman" w:cs="Times New Roman"/>
        <w:noProof/>
        <w:sz w:val="24"/>
        <w:szCs w:val="24"/>
      </w:rPr>
      <w:t>1</w:t>
    </w:r>
    <w:r w:rsidR="002F1981" w:rsidRPr="009A445A">
      <w:rPr>
        <w:rFonts w:ascii="Times New Roman" w:hAnsi="Times New Roman" w:cs="Times New Roman"/>
        <w:noProof/>
        <w:sz w:val="24"/>
        <w:szCs w:val="24"/>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A7A15"/>
    <w:multiLevelType w:val="hybridMultilevel"/>
    <w:tmpl w:val="7374C3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5205CD1"/>
    <w:multiLevelType w:val="hybridMultilevel"/>
    <w:tmpl w:val="34E23994"/>
    <w:lvl w:ilvl="0" w:tplc="60B80846">
      <w:start w:val="1"/>
      <w:numFmt w:val="bullet"/>
      <w:lvlText w:val=""/>
      <w:lvlJc w:val="left"/>
      <w:pPr>
        <w:ind w:left="1080" w:hanging="360"/>
      </w:pPr>
      <w:rPr>
        <w:rFonts w:ascii="Symbol" w:hAnsi="Symbol"/>
      </w:rPr>
    </w:lvl>
    <w:lvl w:ilvl="1" w:tplc="E76E0B32">
      <w:start w:val="1"/>
      <w:numFmt w:val="bullet"/>
      <w:lvlText w:val=""/>
      <w:lvlJc w:val="left"/>
      <w:pPr>
        <w:ind w:left="1080" w:hanging="360"/>
      </w:pPr>
      <w:rPr>
        <w:rFonts w:ascii="Symbol" w:hAnsi="Symbol"/>
      </w:rPr>
    </w:lvl>
    <w:lvl w:ilvl="2" w:tplc="CD68BB50">
      <w:start w:val="1"/>
      <w:numFmt w:val="bullet"/>
      <w:lvlText w:val=""/>
      <w:lvlJc w:val="left"/>
      <w:pPr>
        <w:ind w:left="1080" w:hanging="360"/>
      </w:pPr>
      <w:rPr>
        <w:rFonts w:ascii="Symbol" w:hAnsi="Symbol"/>
      </w:rPr>
    </w:lvl>
    <w:lvl w:ilvl="3" w:tplc="5D1C5B60">
      <w:start w:val="1"/>
      <w:numFmt w:val="bullet"/>
      <w:lvlText w:val=""/>
      <w:lvlJc w:val="left"/>
      <w:pPr>
        <w:ind w:left="1080" w:hanging="360"/>
      </w:pPr>
      <w:rPr>
        <w:rFonts w:ascii="Symbol" w:hAnsi="Symbol"/>
      </w:rPr>
    </w:lvl>
    <w:lvl w:ilvl="4" w:tplc="E3E437EC">
      <w:start w:val="1"/>
      <w:numFmt w:val="bullet"/>
      <w:lvlText w:val=""/>
      <w:lvlJc w:val="left"/>
      <w:pPr>
        <w:ind w:left="1080" w:hanging="360"/>
      </w:pPr>
      <w:rPr>
        <w:rFonts w:ascii="Symbol" w:hAnsi="Symbol"/>
      </w:rPr>
    </w:lvl>
    <w:lvl w:ilvl="5" w:tplc="A57E4FC8">
      <w:start w:val="1"/>
      <w:numFmt w:val="bullet"/>
      <w:lvlText w:val=""/>
      <w:lvlJc w:val="left"/>
      <w:pPr>
        <w:ind w:left="1080" w:hanging="360"/>
      </w:pPr>
      <w:rPr>
        <w:rFonts w:ascii="Symbol" w:hAnsi="Symbol"/>
      </w:rPr>
    </w:lvl>
    <w:lvl w:ilvl="6" w:tplc="12303F64">
      <w:start w:val="1"/>
      <w:numFmt w:val="bullet"/>
      <w:lvlText w:val=""/>
      <w:lvlJc w:val="left"/>
      <w:pPr>
        <w:ind w:left="1080" w:hanging="360"/>
      </w:pPr>
      <w:rPr>
        <w:rFonts w:ascii="Symbol" w:hAnsi="Symbol"/>
      </w:rPr>
    </w:lvl>
    <w:lvl w:ilvl="7" w:tplc="6EEAAAEC">
      <w:start w:val="1"/>
      <w:numFmt w:val="bullet"/>
      <w:lvlText w:val=""/>
      <w:lvlJc w:val="left"/>
      <w:pPr>
        <w:ind w:left="1080" w:hanging="360"/>
      </w:pPr>
      <w:rPr>
        <w:rFonts w:ascii="Symbol" w:hAnsi="Symbol"/>
      </w:rPr>
    </w:lvl>
    <w:lvl w:ilvl="8" w:tplc="A99EA962">
      <w:start w:val="1"/>
      <w:numFmt w:val="bullet"/>
      <w:lvlText w:val=""/>
      <w:lvlJc w:val="left"/>
      <w:pPr>
        <w:ind w:left="1080" w:hanging="360"/>
      </w:pPr>
      <w:rPr>
        <w:rFonts w:ascii="Symbol" w:hAnsi="Symbol"/>
      </w:rPr>
    </w:lvl>
  </w:abstractNum>
  <w:abstractNum w:abstractNumId="2" w15:restartNumberingAfterBreak="0">
    <w:nsid w:val="45D363E8"/>
    <w:multiLevelType w:val="hybridMultilevel"/>
    <w:tmpl w:val="871CE674"/>
    <w:lvl w:ilvl="0" w:tplc="F88CC404">
      <w:start w:val="1"/>
      <w:numFmt w:val="lowerLetter"/>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57C913A4"/>
    <w:multiLevelType w:val="hybridMultilevel"/>
    <w:tmpl w:val="C9F8A7F0"/>
    <w:lvl w:ilvl="0" w:tplc="76E82E98">
      <w:start w:val="1"/>
      <w:numFmt w:val="lowerLetter"/>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77A71183"/>
    <w:multiLevelType w:val="hybridMultilevel"/>
    <w:tmpl w:val="9904B9EA"/>
    <w:lvl w:ilvl="0" w:tplc="BDDAD6E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78BD40FD"/>
    <w:multiLevelType w:val="hybridMultilevel"/>
    <w:tmpl w:val="D8141236"/>
    <w:lvl w:ilvl="0" w:tplc="C4DCB1E2">
      <w:start w:val="1"/>
      <w:numFmt w:val="lowerLetter"/>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878615533">
    <w:abstractNumId w:val="0"/>
  </w:num>
  <w:num w:numId="2" w16cid:durableId="1706903904">
    <w:abstractNumId w:val="3"/>
  </w:num>
  <w:num w:numId="3" w16cid:durableId="1553232425">
    <w:abstractNumId w:val="5"/>
  </w:num>
  <w:num w:numId="4" w16cid:durableId="420372839">
    <w:abstractNumId w:val="2"/>
  </w:num>
  <w:num w:numId="5" w16cid:durableId="15927071">
    <w:abstractNumId w:val="4"/>
  </w:num>
  <w:num w:numId="6" w16cid:durableId="134069924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3"/>
  <w:bordersDoNotSurroundHeader/>
  <w:bordersDoNotSurroundFooter/>
  <w:defaultTabStop w:val="720"/>
  <w:characterSpacingControl w:val="doNotCompress"/>
  <w:hdrShapeDefaults>
    <o:shapedefaults v:ext="edit" spidmax="2050"/>
  </w:hdrShapeDefaults>
  <w:footnotePr>
    <w:numRestart w:val="eachPage"/>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5448"/>
    <w:rsid w:val="00000120"/>
    <w:rsid w:val="00000309"/>
    <w:rsid w:val="0000058C"/>
    <w:rsid w:val="00000620"/>
    <w:rsid w:val="00000666"/>
    <w:rsid w:val="000008CE"/>
    <w:rsid w:val="000009C8"/>
    <w:rsid w:val="00000AD9"/>
    <w:rsid w:val="00000BDE"/>
    <w:rsid w:val="00000CE5"/>
    <w:rsid w:val="000012AF"/>
    <w:rsid w:val="00001472"/>
    <w:rsid w:val="00001479"/>
    <w:rsid w:val="000014A7"/>
    <w:rsid w:val="00001A3D"/>
    <w:rsid w:val="00001B4F"/>
    <w:rsid w:val="00001B6D"/>
    <w:rsid w:val="00001D17"/>
    <w:rsid w:val="00001D6D"/>
    <w:rsid w:val="0000207A"/>
    <w:rsid w:val="0000232B"/>
    <w:rsid w:val="00002505"/>
    <w:rsid w:val="000025C5"/>
    <w:rsid w:val="000026A1"/>
    <w:rsid w:val="00002897"/>
    <w:rsid w:val="00002AD3"/>
    <w:rsid w:val="00002C58"/>
    <w:rsid w:val="00002D84"/>
    <w:rsid w:val="00002E3B"/>
    <w:rsid w:val="00002ED8"/>
    <w:rsid w:val="00002FC4"/>
    <w:rsid w:val="0000304D"/>
    <w:rsid w:val="000031AB"/>
    <w:rsid w:val="000031B0"/>
    <w:rsid w:val="000032E7"/>
    <w:rsid w:val="000034D0"/>
    <w:rsid w:val="0000356D"/>
    <w:rsid w:val="000036EE"/>
    <w:rsid w:val="00003754"/>
    <w:rsid w:val="000039AD"/>
    <w:rsid w:val="00003D51"/>
    <w:rsid w:val="00003DEC"/>
    <w:rsid w:val="00003E6C"/>
    <w:rsid w:val="00003F9F"/>
    <w:rsid w:val="00004195"/>
    <w:rsid w:val="00004739"/>
    <w:rsid w:val="000048C2"/>
    <w:rsid w:val="00004986"/>
    <w:rsid w:val="000049BC"/>
    <w:rsid w:val="00004A29"/>
    <w:rsid w:val="00004F60"/>
    <w:rsid w:val="00004FF7"/>
    <w:rsid w:val="0000502E"/>
    <w:rsid w:val="000050CC"/>
    <w:rsid w:val="0000513A"/>
    <w:rsid w:val="00005236"/>
    <w:rsid w:val="00005429"/>
    <w:rsid w:val="00005442"/>
    <w:rsid w:val="000054E5"/>
    <w:rsid w:val="0000571F"/>
    <w:rsid w:val="00005969"/>
    <w:rsid w:val="00005A3D"/>
    <w:rsid w:val="00005A69"/>
    <w:rsid w:val="00005D9C"/>
    <w:rsid w:val="00005F76"/>
    <w:rsid w:val="000062F3"/>
    <w:rsid w:val="000063A0"/>
    <w:rsid w:val="000063EA"/>
    <w:rsid w:val="00006598"/>
    <w:rsid w:val="000067EC"/>
    <w:rsid w:val="00006A72"/>
    <w:rsid w:val="00006B32"/>
    <w:rsid w:val="00006B51"/>
    <w:rsid w:val="00006C25"/>
    <w:rsid w:val="00006C79"/>
    <w:rsid w:val="00006D79"/>
    <w:rsid w:val="00006EB9"/>
    <w:rsid w:val="0000738E"/>
    <w:rsid w:val="00007429"/>
    <w:rsid w:val="0000760F"/>
    <w:rsid w:val="00007639"/>
    <w:rsid w:val="0000765C"/>
    <w:rsid w:val="000076CC"/>
    <w:rsid w:val="0000779D"/>
    <w:rsid w:val="000077C2"/>
    <w:rsid w:val="000078E9"/>
    <w:rsid w:val="0000799A"/>
    <w:rsid w:val="00007D1E"/>
    <w:rsid w:val="00007EE6"/>
    <w:rsid w:val="00007F6E"/>
    <w:rsid w:val="000102C5"/>
    <w:rsid w:val="00010368"/>
    <w:rsid w:val="000103F6"/>
    <w:rsid w:val="00010586"/>
    <w:rsid w:val="000106A1"/>
    <w:rsid w:val="00010776"/>
    <w:rsid w:val="000107AC"/>
    <w:rsid w:val="00010963"/>
    <w:rsid w:val="00010A52"/>
    <w:rsid w:val="00010CE9"/>
    <w:rsid w:val="000111EA"/>
    <w:rsid w:val="000112C6"/>
    <w:rsid w:val="000113B8"/>
    <w:rsid w:val="00011C0F"/>
    <w:rsid w:val="00011D89"/>
    <w:rsid w:val="00011E7A"/>
    <w:rsid w:val="00011FF6"/>
    <w:rsid w:val="000121E5"/>
    <w:rsid w:val="0001230B"/>
    <w:rsid w:val="0001255A"/>
    <w:rsid w:val="00012D9D"/>
    <w:rsid w:val="000130C3"/>
    <w:rsid w:val="00013101"/>
    <w:rsid w:val="00013475"/>
    <w:rsid w:val="000135B7"/>
    <w:rsid w:val="00013895"/>
    <w:rsid w:val="0001397E"/>
    <w:rsid w:val="00013ACD"/>
    <w:rsid w:val="00013B59"/>
    <w:rsid w:val="00013C83"/>
    <w:rsid w:val="00013CB3"/>
    <w:rsid w:val="00013DA6"/>
    <w:rsid w:val="00013DCF"/>
    <w:rsid w:val="00013E68"/>
    <w:rsid w:val="00013FEF"/>
    <w:rsid w:val="00014140"/>
    <w:rsid w:val="00014572"/>
    <w:rsid w:val="000151A1"/>
    <w:rsid w:val="000151B3"/>
    <w:rsid w:val="000151C8"/>
    <w:rsid w:val="000152B6"/>
    <w:rsid w:val="000152CF"/>
    <w:rsid w:val="00015474"/>
    <w:rsid w:val="00015605"/>
    <w:rsid w:val="000156DE"/>
    <w:rsid w:val="000156F6"/>
    <w:rsid w:val="000158C0"/>
    <w:rsid w:val="00015917"/>
    <w:rsid w:val="0001592A"/>
    <w:rsid w:val="00015A6F"/>
    <w:rsid w:val="00015A8D"/>
    <w:rsid w:val="00015E3F"/>
    <w:rsid w:val="0001609C"/>
    <w:rsid w:val="0001617F"/>
    <w:rsid w:val="000161FA"/>
    <w:rsid w:val="0001690F"/>
    <w:rsid w:val="00016B29"/>
    <w:rsid w:val="00016D2E"/>
    <w:rsid w:val="00016E33"/>
    <w:rsid w:val="00017206"/>
    <w:rsid w:val="00017267"/>
    <w:rsid w:val="0001777B"/>
    <w:rsid w:val="000178CE"/>
    <w:rsid w:val="000178EB"/>
    <w:rsid w:val="0001790F"/>
    <w:rsid w:val="00017B57"/>
    <w:rsid w:val="00017DA1"/>
    <w:rsid w:val="00017DC7"/>
    <w:rsid w:val="00017E55"/>
    <w:rsid w:val="00017EEE"/>
    <w:rsid w:val="00017FF2"/>
    <w:rsid w:val="0002018F"/>
    <w:rsid w:val="0002027D"/>
    <w:rsid w:val="0002030A"/>
    <w:rsid w:val="000207B0"/>
    <w:rsid w:val="000207D2"/>
    <w:rsid w:val="000207E3"/>
    <w:rsid w:val="000208C5"/>
    <w:rsid w:val="0002096E"/>
    <w:rsid w:val="00020ABE"/>
    <w:rsid w:val="00020CC8"/>
    <w:rsid w:val="00020F2D"/>
    <w:rsid w:val="00020F8F"/>
    <w:rsid w:val="000210DA"/>
    <w:rsid w:val="00021765"/>
    <w:rsid w:val="00021993"/>
    <w:rsid w:val="00021A5E"/>
    <w:rsid w:val="00021C97"/>
    <w:rsid w:val="00021D19"/>
    <w:rsid w:val="00022147"/>
    <w:rsid w:val="0002219E"/>
    <w:rsid w:val="000223AF"/>
    <w:rsid w:val="0002268B"/>
    <w:rsid w:val="000229E4"/>
    <w:rsid w:val="00022A35"/>
    <w:rsid w:val="00022A8E"/>
    <w:rsid w:val="00022BA0"/>
    <w:rsid w:val="00022BCD"/>
    <w:rsid w:val="00022C1D"/>
    <w:rsid w:val="00022CC4"/>
    <w:rsid w:val="00022EF7"/>
    <w:rsid w:val="00022EF9"/>
    <w:rsid w:val="00023287"/>
    <w:rsid w:val="00023354"/>
    <w:rsid w:val="00023569"/>
    <w:rsid w:val="0002379B"/>
    <w:rsid w:val="00023E89"/>
    <w:rsid w:val="0002417C"/>
    <w:rsid w:val="000242A4"/>
    <w:rsid w:val="00024391"/>
    <w:rsid w:val="00024397"/>
    <w:rsid w:val="00024478"/>
    <w:rsid w:val="00024575"/>
    <w:rsid w:val="000245AE"/>
    <w:rsid w:val="00024AB4"/>
    <w:rsid w:val="00024DDA"/>
    <w:rsid w:val="0002543F"/>
    <w:rsid w:val="00025C59"/>
    <w:rsid w:val="00025C77"/>
    <w:rsid w:val="00025D66"/>
    <w:rsid w:val="00025E1A"/>
    <w:rsid w:val="00026045"/>
    <w:rsid w:val="000262F0"/>
    <w:rsid w:val="00026457"/>
    <w:rsid w:val="000265AE"/>
    <w:rsid w:val="000265CE"/>
    <w:rsid w:val="000265FE"/>
    <w:rsid w:val="0002660F"/>
    <w:rsid w:val="00026648"/>
    <w:rsid w:val="00026698"/>
    <w:rsid w:val="000267AD"/>
    <w:rsid w:val="00026812"/>
    <w:rsid w:val="000269E0"/>
    <w:rsid w:val="00026B5C"/>
    <w:rsid w:val="00026E1B"/>
    <w:rsid w:val="000271E6"/>
    <w:rsid w:val="00027369"/>
    <w:rsid w:val="000275D9"/>
    <w:rsid w:val="00027809"/>
    <w:rsid w:val="00027891"/>
    <w:rsid w:val="000278C4"/>
    <w:rsid w:val="00027A4E"/>
    <w:rsid w:val="00027B64"/>
    <w:rsid w:val="00027B78"/>
    <w:rsid w:val="00027BCD"/>
    <w:rsid w:val="00027DB8"/>
    <w:rsid w:val="000304D1"/>
    <w:rsid w:val="0003054E"/>
    <w:rsid w:val="0003086A"/>
    <w:rsid w:val="00030A52"/>
    <w:rsid w:val="00030B41"/>
    <w:rsid w:val="00030BFF"/>
    <w:rsid w:val="0003126D"/>
    <w:rsid w:val="0003160C"/>
    <w:rsid w:val="000316E8"/>
    <w:rsid w:val="00031766"/>
    <w:rsid w:val="00031C8F"/>
    <w:rsid w:val="00031EA6"/>
    <w:rsid w:val="00031EBD"/>
    <w:rsid w:val="00032155"/>
    <w:rsid w:val="0003218E"/>
    <w:rsid w:val="0003234D"/>
    <w:rsid w:val="00032356"/>
    <w:rsid w:val="000326C6"/>
    <w:rsid w:val="000328B6"/>
    <w:rsid w:val="00032946"/>
    <w:rsid w:val="00032A82"/>
    <w:rsid w:val="00033336"/>
    <w:rsid w:val="0003339E"/>
    <w:rsid w:val="00033507"/>
    <w:rsid w:val="00033561"/>
    <w:rsid w:val="00033AAA"/>
    <w:rsid w:val="00033C23"/>
    <w:rsid w:val="00033D08"/>
    <w:rsid w:val="0003400A"/>
    <w:rsid w:val="00034296"/>
    <w:rsid w:val="000345A5"/>
    <w:rsid w:val="000345EA"/>
    <w:rsid w:val="00034692"/>
    <w:rsid w:val="00034AF1"/>
    <w:rsid w:val="00034BC3"/>
    <w:rsid w:val="00034CF5"/>
    <w:rsid w:val="00034D04"/>
    <w:rsid w:val="00035038"/>
    <w:rsid w:val="0003506F"/>
    <w:rsid w:val="000350D6"/>
    <w:rsid w:val="00035104"/>
    <w:rsid w:val="0003533B"/>
    <w:rsid w:val="00035461"/>
    <w:rsid w:val="0003563B"/>
    <w:rsid w:val="00035747"/>
    <w:rsid w:val="000358F4"/>
    <w:rsid w:val="0003596D"/>
    <w:rsid w:val="00035C55"/>
    <w:rsid w:val="00035D87"/>
    <w:rsid w:val="00036180"/>
    <w:rsid w:val="000361AC"/>
    <w:rsid w:val="00036385"/>
    <w:rsid w:val="00036485"/>
    <w:rsid w:val="000364ED"/>
    <w:rsid w:val="0003690E"/>
    <w:rsid w:val="00036AE8"/>
    <w:rsid w:val="00036AEE"/>
    <w:rsid w:val="00036BE6"/>
    <w:rsid w:val="00036D29"/>
    <w:rsid w:val="00036F40"/>
    <w:rsid w:val="00036F51"/>
    <w:rsid w:val="00036FAD"/>
    <w:rsid w:val="00036FFF"/>
    <w:rsid w:val="0003720A"/>
    <w:rsid w:val="000375CC"/>
    <w:rsid w:val="00037672"/>
    <w:rsid w:val="0003797E"/>
    <w:rsid w:val="00037A47"/>
    <w:rsid w:val="00037AB8"/>
    <w:rsid w:val="00037C6A"/>
    <w:rsid w:val="00040050"/>
    <w:rsid w:val="00040132"/>
    <w:rsid w:val="000401F0"/>
    <w:rsid w:val="00040497"/>
    <w:rsid w:val="000405FC"/>
    <w:rsid w:val="00040853"/>
    <w:rsid w:val="00040EAA"/>
    <w:rsid w:val="00040FA3"/>
    <w:rsid w:val="00041012"/>
    <w:rsid w:val="0004108B"/>
    <w:rsid w:val="0004109B"/>
    <w:rsid w:val="0004198D"/>
    <w:rsid w:val="0004199A"/>
    <w:rsid w:val="000419DF"/>
    <w:rsid w:val="00041A9F"/>
    <w:rsid w:val="00041B37"/>
    <w:rsid w:val="00041B92"/>
    <w:rsid w:val="00041C58"/>
    <w:rsid w:val="00041D23"/>
    <w:rsid w:val="00041EAD"/>
    <w:rsid w:val="00041F4A"/>
    <w:rsid w:val="00041FA8"/>
    <w:rsid w:val="00042240"/>
    <w:rsid w:val="0004231E"/>
    <w:rsid w:val="0004256F"/>
    <w:rsid w:val="00042600"/>
    <w:rsid w:val="0004273A"/>
    <w:rsid w:val="00042A88"/>
    <w:rsid w:val="00042B4F"/>
    <w:rsid w:val="00042DAC"/>
    <w:rsid w:val="00042EF7"/>
    <w:rsid w:val="00042F31"/>
    <w:rsid w:val="000430A2"/>
    <w:rsid w:val="000431C6"/>
    <w:rsid w:val="00043336"/>
    <w:rsid w:val="0004339D"/>
    <w:rsid w:val="000434F8"/>
    <w:rsid w:val="00043674"/>
    <w:rsid w:val="0004377E"/>
    <w:rsid w:val="0004380E"/>
    <w:rsid w:val="00043916"/>
    <w:rsid w:val="00043923"/>
    <w:rsid w:val="000439D9"/>
    <w:rsid w:val="00043BC1"/>
    <w:rsid w:val="00043EF5"/>
    <w:rsid w:val="00043F40"/>
    <w:rsid w:val="00044058"/>
    <w:rsid w:val="00044093"/>
    <w:rsid w:val="000441EC"/>
    <w:rsid w:val="000442EC"/>
    <w:rsid w:val="00044414"/>
    <w:rsid w:val="000444CF"/>
    <w:rsid w:val="00044575"/>
    <w:rsid w:val="0004480E"/>
    <w:rsid w:val="00044D08"/>
    <w:rsid w:val="00044EC8"/>
    <w:rsid w:val="00044FF8"/>
    <w:rsid w:val="00045034"/>
    <w:rsid w:val="00045147"/>
    <w:rsid w:val="00045296"/>
    <w:rsid w:val="000453B5"/>
    <w:rsid w:val="00045427"/>
    <w:rsid w:val="0004563C"/>
    <w:rsid w:val="0004574D"/>
    <w:rsid w:val="000457B2"/>
    <w:rsid w:val="00045810"/>
    <w:rsid w:val="00045A3E"/>
    <w:rsid w:val="00045B69"/>
    <w:rsid w:val="00046201"/>
    <w:rsid w:val="00046230"/>
    <w:rsid w:val="00046605"/>
    <w:rsid w:val="00046811"/>
    <w:rsid w:val="000468EF"/>
    <w:rsid w:val="00046C14"/>
    <w:rsid w:val="00046F72"/>
    <w:rsid w:val="00046F97"/>
    <w:rsid w:val="000470D0"/>
    <w:rsid w:val="00047147"/>
    <w:rsid w:val="00047247"/>
    <w:rsid w:val="000475E4"/>
    <w:rsid w:val="00047626"/>
    <w:rsid w:val="000477B4"/>
    <w:rsid w:val="00047C64"/>
    <w:rsid w:val="00047EDE"/>
    <w:rsid w:val="00050219"/>
    <w:rsid w:val="00050677"/>
    <w:rsid w:val="000508A3"/>
    <w:rsid w:val="00050BF7"/>
    <w:rsid w:val="00050E0A"/>
    <w:rsid w:val="00051187"/>
    <w:rsid w:val="000511B9"/>
    <w:rsid w:val="000511D2"/>
    <w:rsid w:val="000511E1"/>
    <w:rsid w:val="000511EF"/>
    <w:rsid w:val="00051721"/>
    <w:rsid w:val="00051D2C"/>
    <w:rsid w:val="00051D60"/>
    <w:rsid w:val="00051DB5"/>
    <w:rsid w:val="00051ED4"/>
    <w:rsid w:val="00051F59"/>
    <w:rsid w:val="00051F7E"/>
    <w:rsid w:val="00052159"/>
    <w:rsid w:val="0005226F"/>
    <w:rsid w:val="0005236F"/>
    <w:rsid w:val="00052594"/>
    <w:rsid w:val="0005286C"/>
    <w:rsid w:val="00052938"/>
    <w:rsid w:val="000529D0"/>
    <w:rsid w:val="00052A18"/>
    <w:rsid w:val="00052A6B"/>
    <w:rsid w:val="00052ADA"/>
    <w:rsid w:val="00052C55"/>
    <w:rsid w:val="00052D61"/>
    <w:rsid w:val="00052ECF"/>
    <w:rsid w:val="00053287"/>
    <w:rsid w:val="00053337"/>
    <w:rsid w:val="000533D0"/>
    <w:rsid w:val="00053588"/>
    <w:rsid w:val="000535E6"/>
    <w:rsid w:val="00053913"/>
    <w:rsid w:val="00054045"/>
    <w:rsid w:val="00054165"/>
    <w:rsid w:val="000542B1"/>
    <w:rsid w:val="0005459F"/>
    <w:rsid w:val="000546FA"/>
    <w:rsid w:val="00054798"/>
    <w:rsid w:val="000547EF"/>
    <w:rsid w:val="0005499A"/>
    <w:rsid w:val="00054E94"/>
    <w:rsid w:val="00055073"/>
    <w:rsid w:val="00055098"/>
    <w:rsid w:val="000553F1"/>
    <w:rsid w:val="000554C1"/>
    <w:rsid w:val="00055645"/>
    <w:rsid w:val="000558F6"/>
    <w:rsid w:val="00055AB3"/>
    <w:rsid w:val="00055C71"/>
    <w:rsid w:val="00055E5D"/>
    <w:rsid w:val="00055F06"/>
    <w:rsid w:val="00055FAB"/>
    <w:rsid w:val="0005645F"/>
    <w:rsid w:val="000564C3"/>
    <w:rsid w:val="00056534"/>
    <w:rsid w:val="00056B43"/>
    <w:rsid w:val="00056BF0"/>
    <w:rsid w:val="00056C9A"/>
    <w:rsid w:val="00056CD8"/>
    <w:rsid w:val="00057011"/>
    <w:rsid w:val="00057035"/>
    <w:rsid w:val="000570BF"/>
    <w:rsid w:val="0005723C"/>
    <w:rsid w:val="00057285"/>
    <w:rsid w:val="00057403"/>
    <w:rsid w:val="00057454"/>
    <w:rsid w:val="000576F5"/>
    <w:rsid w:val="000578B2"/>
    <w:rsid w:val="00057995"/>
    <w:rsid w:val="00057B40"/>
    <w:rsid w:val="00057CAC"/>
    <w:rsid w:val="00060015"/>
    <w:rsid w:val="000601BD"/>
    <w:rsid w:val="00060301"/>
    <w:rsid w:val="00060721"/>
    <w:rsid w:val="000608F9"/>
    <w:rsid w:val="00060B5E"/>
    <w:rsid w:val="00060D8A"/>
    <w:rsid w:val="00060F27"/>
    <w:rsid w:val="00061207"/>
    <w:rsid w:val="000612C4"/>
    <w:rsid w:val="000617FB"/>
    <w:rsid w:val="0006195F"/>
    <w:rsid w:val="000619AD"/>
    <w:rsid w:val="00061A51"/>
    <w:rsid w:val="00061BC2"/>
    <w:rsid w:val="00061C33"/>
    <w:rsid w:val="00061D7F"/>
    <w:rsid w:val="00062173"/>
    <w:rsid w:val="00062661"/>
    <w:rsid w:val="00062994"/>
    <w:rsid w:val="00062A4A"/>
    <w:rsid w:val="00062B43"/>
    <w:rsid w:val="00062C7C"/>
    <w:rsid w:val="00062DE3"/>
    <w:rsid w:val="00063549"/>
    <w:rsid w:val="00063C6A"/>
    <w:rsid w:val="00063D6F"/>
    <w:rsid w:val="00064038"/>
    <w:rsid w:val="0006420E"/>
    <w:rsid w:val="00064430"/>
    <w:rsid w:val="00064760"/>
    <w:rsid w:val="00064886"/>
    <w:rsid w:val="00064988"/>
    <w:rsid w:val="00064BDC"/>
    <w:rsid w:val="00064EFB"/>
    <w:rsid w:val="00064F24"/>
    <w:rsid w:val="00064FF4"/>
    <w:rsid w:val="0006522C"/>
    <w:rsid w:val="00065438"/>
    <w:rsid w:val="00065449"/>
    <w:rsid w:val="0006575B"/>
    <w:rsid w:val="00065849"/>
    <w:rsid w:val="00065CBA"/>
    <w:rsid w:val="0006603C"/>
    <w:rsid w:val="00066324"/>
    <w:rsid w:val="0006659E"/>
    <w:rsid w:val="00066606"/>
    <w:rsid w:val="0006673C"/>
    <w:rsid w:val="00066973"/>
    <w:rsid w:val="00066A98"/>
    <w:rsid w:val="00066AF3"/>
    <w:rsid w:val="00066D64"/>
    <w:rsid w:val="00066EB4"/>
    <w:rsid w:val="0006706B"/>
    <w:rsid w:val="0006728A"/>
    <w:rsid w:val="0006737B"/>
    <w:rsid w:val="000673EF"/>
    <w:rsid w:val="000674D4"/>
    <w:rsid w:val="0006752B"/>
    <w:rsid w:val="000676D2"/>
    <w:rsid w:val="0006775F"/>
    <w:rsid w:val="00067765"/>
    <w:rsid w:val="00067BF9"/>
    <w:rsid w:val="00067D94"/>
    <w:rsid w:val="00067E23"/>
    <w:rsid w:val="00070139"/>
    <w:rsid w:val="00070175"/>
    <w:rsid w:val="0007037E"/>
    <w:rsid w:val="000703E7"/>
    <w:rsid w:val="0007049C"/>
    <w:rsid w:val="00070516"/>
    <w:rsid w:val="000705DF"/>
    <w:rsid w:val="000708BD"/>
    <w:rsid w:val="00070BDD"/>
    <w:rsid w:val="00070C93"/>
    <w:rsid w:val="00070D3B"/>
    <w:rsid w:val="00071085"/>
    <w:rsid w:val="000712C5"/>
    <w:rsid w:val="0007137E"/>
    <w:rsid w:val="000713A2"/>
    <w:rsid w:val="0007183D"/>
    <w:rsid w:val="000719CB"/>
    <w:rsid w:val="00071A95"/>
    <w:rsid w:val="00071CDE"/>
    <w:rsid w:val="00071D98"/>
    <w:rsid w:val="00071E2F"/>
    <w:rsid w:val="000722D1"/>
    <w:rsid w:val="00072370"/>
    <w:rsid w:val="00072471"/>
    <w:rsid w:val="000724DB"/>
    <w:rsid w:val="00072524"/>
    <w:rsid w:val="000727FE"/>
    <w:rsid w:val="00072A56"/>
    <w:rsid w:val="00072B14"/>
    <w:rsid w:val="00073047"/>
    <w:rsid w:val="0007306C"/>
    <w:rsid w:val="000732F5"/>
    <w:rsid w:val="000733F6"/>
    <w:rsid w:val="00073635"/>
    <w:rsid w:val="000738C2"/>
    <w:rsid w:val="0007394C"/>
    <w:rsid w:val="00073AA9"/>
    <w:rsid w:val="00073C41"/>
    <w:rsid w:val="00073C6C"/>
    <w:rsid w:val="00073E93"/>
    <w:rsid w:val="00073F76"/>
    <w:rsid w:val="00073F8D"/>
    <w:rsid w:val="00074042"/>
    <w:rsid w:val="000745C7"/>
    <w:rsid w:val="00074659"/>
    <w:rsid w:val="00074785"/>
    <w:rsid w:val="00074981"/>
    <w:rsid w:val="00074CAA"/>
    <w:rsid w:val="00074D0D"/>
    <w:rsid w:val="00074DA6"/>
    <w:rsid w:val="00074F4C"/>
    <w:rsid w:val="00074FF3"/>
    <w:rsid w:val="000752E8"/>
    <w:rsid w:val="0007546B"/>
    <w:rsid w:val="00075941"/>
    <w:rsid w:val="00075BF4"/>
    <w:rsid w:val="00075C1D"/>
    <w:rsid w:val="00075C9B"/>
    <w:rsid w:val="00075CE1"/>
    <w:rsid w:val="00076145"/>
    <w:rsid w:val="00076204"/>
    <w:rsid w:val="000762DF"/>
    <w:rsid w:val="00076457"/>
    <w:rsid w:val="00076590"/>
    <w:rsid w:val="00076607"/>
    <w:rsid w:val="000768E9"/>
    <w:rsid w:val="00076924"/>
    <w:rsid w:val="00076B34"/>
    <w:rsid w:val="00076D71"/>
    <w:rsid w:val="00076DCE"/>
    <w:rsid w:val="00076E34"/>
    <w:rsid w:val="00076EF4"/>
    <w:rsid w:val="00076F19"/>
    <w:rsid w:val="00076FD1"/>
    <w:rsid w:val="0007705E"/>
    <w:rsid w:val="000770CB"/>
    <w:rsid w:val="000774F1"/>
    <w:rsid w:val="000776B8"/>
    <w:rsid w:val="00077C0A"/>
    <w:rsid w:val="00077EC7"/>
    <w:rsid w:val="00077F9A"/>
    <w:rsid w:val="00080082"/>
    <w:rsid w:val="00080154"/>
    <w:rsid w:val="00080576"/>
    <w:rsid w:val="000807B4"/>
    <w:rsid w:val="00080898"/>
    <w:rsid w:val="000808DB"/>
    <w:rsid w:val="000809E4"/>
    <w:rsid w:val="00080A44"/>
    <w:rsid w:val="00080BDC"/>
    <w:rsid w:val="00080DE2"/>
    <w:rsid w:val="00080EFA"/>
    <w:rsid w:val="000810B6"/>
    <w:rsid w:val="00081312"/>
    <w:rsid w:val="000813DA"/>
    <w:rsid w:val="00081440"/>
    <w:rsid w:val="00081481"/>
    <w:rsid w:val="0008171F"/>
    <w:rsid w:val="00081723"/>
    <w:rsid w:val="0008175C"/>
    <w:rsid w:val="00081A6F"/>
    <w:rsid w:val="00081A77"/>
    <w:rsid w:val="00081BCF"/>
    <w:rsid w:val="00081C47"/>
    <w:rsid w:val="00081F21"/>
    <w:rsid w:val="00082508"/>
    <w:rsid w:val="00082802"/>
    <w:rsid w:val="00082855"/>
    <w:rsid w:val="0008297C"/>
    <w:rsid w:val="00082983"/>
    <w:rsid w:val="00082B9D"/>
    <w:rsid w:val="00082E58"/>
    <w:rsid w:val="00082FC5"/>
    <w:rsid w:val="00083007"/>
    <w:rsid w:val="00083246"/>
    <w:rsid w:val="00083A06"/>
    <w:rsid w:val="00083F25"/>
    <w:rsid w:val="00084307"/>
    <w:rsid w:val="0008437E"/>
    <w:rsid w:val="00084490"/>
    <w:rsid w:val="00084492"/>
    <w:rsid w:val="0008454D"/>
    <w:rsid w:val="00084592"/>
    <w:rsid w:val="000845BF"/>
    <w:rsid w:val="000845CE"/>
    <w:rsid w:val="00084722"/>
    <w:rsid w:val="000847A3"/>
    <w:rsid w:val="00084983"/>
    <w:rsid w:val="00084DD8"/>
    <w:rsid w:val="00085051"/>
    <w:rsid w:val="000850DD"/>
    <w:rsid w:val="00085133"/>
    <w:rsid w:val="0008569A"/>
    <w:rsid w:val="000856FC"/>
    <w:rsid w:val="00085897"/>
    <w:rsid w:val="0008619B"/>
    <w:rsid w:val="0008652F"/>
    <w:rsid w:val="0008674D"/>
    <w:rsid w:val="000867F1"/>
    <w:rsid w:val="000868D0"/>
    <w:rsid w:val="000869FF"/>
    <w:rsid w:val="00086B74"/>
    <w:rsid w:val="00086BE2"/>
    <w:rsid w:val="00086C95"/>
    <w:rsid w:val="00086E07"/>
    <w:rsid w:val="00086F5E"/>
    <w:rsid w:val="00087046"/>
    <w:rsid w:val="00087070"/>
    <w:rsid w:val="00087118"/>
    <w:rsid w:val="00087176"/>
    <w:rsid w:val="000874CC"/>
    <w:rsid w:val="00087646"/>
    <w:rsid w:val="000876AB"/>
    <w:rsid w:val="00087774"/>
    <w:rsid w:val="00087864"/>
    <w:rsid w:val="000879F1"/>
    <w:rsid w:val="00087B81"/>
    <w:rsid w:val="00087E3B"/>
    <w:rsid w:val="0009055A"/>
    <w:rsid w:val="000906F6"/>
    <w:rsid w:val="0009079E"/>
    <w:rsid w:val="000908A2"/>
    <w:rsid w:val="000908DD"/>
    <w:rsid w:val="00090BA6"/>
    <w:rsid w:val="00090BE5"/>
    <w:rsid w:val="00090F58"/>
    <w:rsid w:val="00090FB5"/>
    <w:rsid w:val="000913A7"/>
    <w:rsid w:val="000915A6"/>
    <w:rsid w:val="0009165F"/>
    <w:rsid w:val="00091810"/>
    <w:rsid w:val="000918D1"/>
    <w:rsid w:val="0009191C"/>
    <w:rsid w:val="0009196D"/>
    <w:rsid w:val="00091A2E"/>
    <w:rsid w:val="00091A4F"/>
    <w:rsid w:val="00091F87"/>
    <w:rsid w:val="00092086"/>
    <w:rsid w:val="00092109"/>
    <w:rsid w:val="000922C4"/>
    <w:rsid w:val="00092337"/>
    <w:rsid w:val="00092496"/>
    <w:rsid w:val="000927A5"/>
    <w:rsid w:val="00092937"/>
    <w:rsid w:val="00093231"/>
    <w:rsid w:val="000934AB"/>
    <w:rsid w:val="000935BC"/>
    <w:rsid w:val="000936C3"/>
    <w:rsid w:val="00093999"/>
    <w:rsid w:val="00093A33"/>
    <w:rsid w:val="00093AAF"/>
    <w:rsid w:val="00093B4D"/>
    <w:rsid w:val="00093C70"/>
    <w:rsid w:val="00093CB2"/>
    <w:rsid w:val="00093D87"/>
    <w:rsid w:val="00093F32"/>
    <w:rsid w:val="0009416B"/>
    <w:rsid w:val="000942B9"/>
    <w:rsid w:val="0009450A"/>
    <w:rsid w:val="00094AA2"/>
    <w:rsid w:val="00094B87"/>
    <w:rsid w:val="00094C3F"/>
    <w:rsid w:val="00094C50"/>
    <w:rsid w:val="00094D35"/>
    <w:rsid w:val="00094D7C"/>
    <w:rsid w:val="00094FEE"/>
    <w:rsid w:val="00095046"/>
    <w:rsid w:val="0009507F"/>
    <w:rsid w:val="000951A3"/>
    <w:rsid w:val="00095400"/>
    <w:rsid w:val="000956AD"/>
    <w:rsid w:val="00095BA8"/>
    <w:rsid w:val="00095C6B"/>
    <w:rsid w:val="00095DB9"/>
    <w:rsid w:val="00095E32"/>
    <w:rsid w:val="00095EF4"/>
    <w:rsid w:val="000960D8"/>
    <w:rsid w:val="0009627E"/>
    <w:rsid w:val="0009629A"/>
    <w:rsid w:val="000962D7"/>
    <w:rsid w:val="00096349"/>
    <w:rsid w:val="00096573"/>
    <w:rsid w:val="000966CB"/>
    <w:rsid w:val="000968AE"/>
    <w:rsid w:val="000968B8"/>
    <w:rsid w:val="000968DA"/>
    <w:rsid w:val="00096962"/>
    <w:rsid w:val="00096ECD"/>
    <w:rsid w:val="00096ED4"/>
    <w:rsid w:val="00096EEE"/>
    <w:rsid w:val="00096F37"/>
    <w:rsid w:val="00096F71"/>
    <w:rsid w:val="00096FFE"/>
    <w:rsid w:val="000970A0"/>
    <w:rsid w:val="00097348"/>
    <w:rsid w:val="00097412"/>
    <w:rsid w:val="0009748E"/>
    <w:rsid w:val="00097491"/>
    <w:rsid w:val="000974F1"/>
    <w:rsid w:val="00097722"/>
    <w:rsid w:val="00097B0E"/>
    <w:rsid w:val="00097B86"/>
    <w:rsid w:val="00097C59"/>
    <w:rsid w:val="000A0006"/>
    <w:rsid w:val="000A041D"/>
    <w:rsid w:val="000A060A"/>
    <w:rsid w:val="000A0611"/>
    <w:rsid w:val="000A0ABD"/>
    <w:rsid w:val="000A0B0B"/>
    <w:rsid w:val="000A0BA1"/>
    <w:rsid w:val="000A0C13"/>
    <w:rsid w:val="000A0C26"/>
    <w:rsid w:val="000A0EFC"/>
    <w:rsid w:val="000A1110"/>
    <w:rsid w:val="000A11EF"/>
    <w:rsid w:val="000A121D"/>
    <w:rsid w:val="000A12D3"/>
    <w:rsid w:val="000A1530"/>
    <w:rsid w:val="000A1544"/>
    <w:rsid w:val="000A15D8"/>
    <w:rsid w:val="000A1725"/>
    <w:rsid w:val="000A1837"/>
    <w:rsid w:val="000A19F8"/>
    <w:rsid w:val="000A1DD9"/>
    <w:rsid w:val="000A1E66"/>
    <w:rsid w:val="000A1F2A"/>
    <w:rsid w:val="000A1FB6"/>
    <w:rsid w:val="000A2189"/>
    <w:rsid w:val="000A22BE"/>
    <w:rsid w:val="000A23A4"/>
    <w:rsid w:val="000A266C"/>
    <w:rsid w:val="000A27BD"/>
    <w:rsid w:val="000A286C"/>
    <w:rsid w:val="000A2971"/>
    <w:rsid w:val="000A29A5"/>
    <w:rsid w:val="000A29C3"/>
    <w:rsid w:val="000A347F"/>
    <w:rsid w:val="000A34A1"/>
    <w:rsid w:val="000A3685"/>
    <w:rsid w:val="000A3694"/>
    <w:rsid w:val="000A38AA"/>
    <w:rsid w:val="000A3BD7"/>
    <w:rsid w:val="000A3EBE"/>
    <w:rsid w:val="000A42B3"/>
    <w:rsid w:val="000A43CE"/>
    <w:rsid w:val="000A4608"/>
    <w:rsid w:val="000A4859"/>
    <w:rsid w:val="000A48BD"/>
    <w:rsid w:val="000A4BC4"/>
    <w:rsid w:val="000A4D99"/>
    <w:rsid w:val="000A5001"/>
    <w:rsid w:val="000A50C9"/>
    <w:rsid w:val="000A525C"/>
    <w:rsid w:val="000A563C"/>
    <w:rsid w:val="000A589A"/>
    <w:rsid w:val="000A59C2"/>
    <w:rsid w:val="000A6099"/>
    <w:rsid w:val="000A618D"/>
    <w:rsid w:val="000A622B"/>
    <w:rsid w:val="000A63ED"/>
    <w:rsid w:val="000A64C7"/>
    <w:rsid w:val="000A65AF"/>
    <w:rsid w:val="000A6791"/>
    <w:rsid w:val="000A682D"/>
    <w:rsid w:val="000A685D"/>
    <w:rsid w:val="000A68C2"/>
    <w:rsid w:val="000A6C49"/>
    <w:rsid w:val="000A6DB5"/>
    <w:rsid w:val="000A70C6"/>
    <w:rsid w:val="000A7135"/>
    <w:rsid w:val="000A7317"/>
    <w:rsid w:val="000A7361"/>
    <w:rsid w:val="000A7448"/>
    <w:rsid w:val="000A7479"/>
    <w:rsid w:val="000A75E4"/>
    <w:rsid w:val="000A7636"/>
    <w:rsid w:val="000A76C3"/>
    <w:rsid w:val="000A780C"/>
    <w:rsid w:val="000A7935"/>
    <w:rsid w:val="000A7975"/>
    <w:rsid w:val="000A79A0"/>
    <w:rsid w:val="000A7D23"/>
    <w:rsid w:val="000A7E52"/>
    <w:rsid w:val="000B004D"/>
    <w:rsid w:val="000B00BF"/>
    <w:rsid w:val="000B01F7"/>
    <w:rsid w:val="000B05EB"/>
    <w:rsid w:val="000B061A"/>
    <w:rsid w:val="000B0977"/>
    <w:rsid w:val="000B09E6"/>
    <w:rsid w:val="000B0A24"/>
    <w:rsid w:val="000B0A37"/>
    <w:rsid w:val="000B0B07"/>
    <w:rsid w:val="000B0B89"/>
    <w:rsid w:val="000B0BE3"/>
    <w:rsid w:val="000B0C47"/>
    <w:rsid w:val="000B0CEC"/>
    <w:rsid w:val="000B0ED2"/>
    <w:rsid w:val="000B0EFF"/>
    <w:rsid w:val="000B1161"/>
    <w:rsid w:val="000B1271"/>
    <w:rsid w:val="000B14F9"/>
    <w:rsid w:val="000B176B"/>
    <w:rsid w:val="000B183E"/>
    <w:rsid w:val="000B19E1"/>
    <w:rsid w:val="000B1CE1"/>
    <w:rsid w:val="000B1D2D"/>
    <w:rsid w:val="000B2073"/>
    <w:rsid w:val="000B2312"/>
    <w:rsid w:val="000B24B8"/>
    <w:rsid w:val="000B254C"/>
    <w:rsid w:val="000B2645"/>
    <w:rsid w:val="000B29E6"/>
    <w:rsid w:val="000B2A18"/>
    <w:rsid w:val="000B2B3A"/>
    <w:rsid w:val="000B2D1E"/>
    <w:rsid w:val="000B2FFB"/>
    <w:rsid w:val="000B325F"/>
    <w:rsid w:val="000B33A5"/>
    <w:rsid w:val="000B33F1"/>
    <w:rsid w:val="000B34F8"/>
    <w:rsid w:val="000B3542"/>
    <w:rsid w:val="000B3641"/>
    <w:rsid w:val="000B37DB"/>
    <w:rsid w:val="000B382F"/>
    <w:rsid w:val="000B39BF"/>
    <w:rsid w:val="000B3C2D"/>
    <w:rsid w:val="000B3CBA"/>
    <w:rsid w:val="000B43B1"/>
    <w:rsid w:val="000B4543"/>
    <w:rsid w:val="000B46A7"/>
    <w:rsid w:val="000B47EE"/>
    <w:rsid w:val="000B492C"/>
    <w:rsid w:val="000B50A6"/>
    <w:rsid w:val="000B55BD"/>
    <w:rsid w:val="000B5661"/>
    <w:rsid w:val="000B5709"/>
    <w:rsid w:val="000B5824"/>
    <w:rsid w:val="000B5885"/>
    <w:rsid w:val="000B5896"/>
    <w:rsid w:val="000B59E2"/>
    <w:rsid w:val="000B5A9F"/>
    <w:rsid w:val="000B5D3B"/>
    <w:rsid w:val="000B6307"/>
    <w:rsid w:val="000B6599"/>
    <w:rsid w:val="000B6C77"/>
    <w:rsid w:val="000B6CE6"/>
    <w:rsid w:val="000B6D1F"/>
    <w:rsid w:val="000B6EA1"/>
    <w:rsid w:val="000B724A"/>
    <w:rsid w:val="000B7425"/>
    <w:rsid w:val="000B743D"/>
    <w:rsid w:val="000B746F"/>
    <w:rsid w:val="000B7633"/>
    <w:rsid w:val="000B7889"/>
    <w:rsid w:val="000B7948"/>
    <w:rsid w:val="000B798E"/>
    <w:rsid w:val="000B7AA3"/>
    <w:rsid w:val="000B7B5D"/>
    <w:rsid w:val="000B7CF2"/>
    <w:rsid w:val="000B7ED4"/>
    <w:rsid w:val="000C006F"/>
    <w:rsid w:val="000C00B8"/>
    <w:rsid w:val="000C00C2"/>
    <w:rsid w:val="000C097D"/>
    <w:rsid w:val="000C099E"/>
    <w:rsid w:val="000C198F"/>
    <w:rsid w:val="000C1A1C"/>
    <w:rsid w:val="000C1B23"/>
    <w:rsid w:val="000C1D81"/>
    <w:rsid w:val="000C20BA"/>
    <w:rsid w:val="000C20F3"/>
    <w:rsid w:val="000C213D"/>
    <w:rsid w:val="000C22AF"/>
    <w:rsid w:val="000C248D"/>
    <w:rsid w:val="000C24BC"/>
    <w:rsid w:val="000C24BF"/>
    <w:rsid w:val="000C2704"/>
    <w:rsid w:val="000C2C7C"/>
    <w:rsid w:val="000C2ECA"/>
    <w:rsid w:val="000C2FE5"/>
    <w:rsid w:val="000C3392"/>
    <w:rsid w:val="000C33DD"/>
    <w:rsid w:val="000C3688"/>
    <w:rsid w:val="000C39A2"/>
    <w:rsid w:val="000C3BC9"/>
    <w:rsid w:val="000C3CD1"/>
    <w:rsid w:val="000C3D01"/>
    <w:rsid w:val="000C42FD"/>
    <w:rsid w:val="000C4463"/>
    <w:rsid w:val="000C46C3"/>
    <w:rsid w:val="000C4868"/>
    <w:rsid w:val="000C4943"/>
    <w:rsid w:val="000C49CB"/>
    <w:rsid w:val="000C4EF2"/>
    <w:rsid w:val="000C4F96"/>
    <w:rsid w:val="000C55A3"/>
    <w:rsid w:val="000C5742"/>
    <w:rsid w:val="000C576D"/>
    <w:rsid w:val="000C59A3"/>
    <w:rsid w:val="000C5B08"/>
    <w:rsid w:val="000C5BFE"/>
    <w:rsid w:val="000C5C35"/>
    <w:rsid w:val="000C5C90"/>
    <w:rsid w:val="000C5CEE"/>
    <w:rsid w:val="000C5D98"/>
    <w:rsid w:val="000C62D5"/>
    <w:rsid w:val="000C6633"/>
    <w:rsid w:val="000C6B0D"/>
    <w:rsid w:val="000C6CCF"/>
    <w:rsid w:val="000C6D1A"/>
    <w:rsid w:val="000C6F24"/>
    <w:rsid w:val="000C7267"/>
    <w:rsid w:val="000C78C8"/>
    <w:rsid w:val="000C7AA6"/>
    <w:rsid w:val="000C7C5D"/>
    <w:rsid w:val="000C7F12"/>
    <w:rsid w:val="000D0128"/>
    <w:rsid w:val="000D06CE"/>
    <w:rsid w:val="000D0B04"/>
    <w:rsid w:val="000D0BB0"/>
    <w:rsid w:val="000D0C53"/>
    <w:rsid w:val="000D0C6D"/>
    <w:rsid w:val="000D106E"/>
    <w:rsid w:val="000D11C8"/>
    <w:rsid w:val="000D11FB"/>
    <w:rsid w:val="000D171C"/>
    <w:rsid w:val="000D17FD"/>
    <w:rsid w:val="000D18A9"/>
    <w:rsid w:val="000D18FD"/>
    <w:rsid w:val="000D1902"/>
    <w:rsid w:val="000D1918"/>
    <w:rsid w:val="000D1BB4"/>
    <w:rsid w:val="000D1C53"/>
    <w:rsid w:val="000D1CC8"/>
    <w:rsid w:val="000D1F41"/>
    <w:rsid w:val="000D21BC"/>
    <w:rsid w:val="000D22A1"/>
    <w:rsid w:val="000D27FF"/>
    <w:rsid w:val="000D2822"/>
    <w:rsid w:val="000D2853"/>
    <w:rsid w:val="000D2988"/>
    <w:rsid w:val="000D2EFB"/>
    <w:rsid w:val="000D327B"/>
    <w:rsid w:val="000D3433"/>
    <w:rsid w:val="000D34E0"/>
    <w:rsid w:val="000D35EA"/>
    <w:rsid w:val="000D3893"/>
    <w:rsid w:val="000D3B05"/>
    <w:rsid w:val="000D3D6B"/>
    <w:rsid w:val="000D3E4E"/>
    <w:rsid w:val="000D3E88"/>
    <w:rsid w:val="000D41E2"/>
    <w:rsid w:val="000D4290"/>
    <w:rsid w:val="000D42BD"/>
    <w:rsid w:val="000D434C"/>
    <w:rsid w:val="000D4384"/>
    <w:rsid w:val="000D461A"/>
    <w:rsid w:val="000D4684"/>
    <w:rsid w:val="000D486F"/>
    <w:rsid w:val="000D4894"/>
    <w:rsid w:val="000D4983"/>
    <w:rsid w:val="000D4992"/>
    <w:rsid w:val="000D5286"/>
    <w:rsid w:val="000D52A4"/>
    <w:rsid w:val="000D5303"/>
    <w:rsid w:val="000D5436"/>
    <w:rsid w:val="000D5693"/>
    <w:rsid w:val="000D56CC"/>
    <w:rsid w:val="000D5731"/>
    <w:rsid w:val="000D588F"/>
    <w:rsid w:val="000D58C5"/>
    <w:rsid w:val="000D59ED"/>
    <w:rsid w:val="000D5B1B"/>
    <w:rsid w:val="000D5BF1"/>
    <w:rsid w:val="000D5CA3"/>
    <w:rsid w:val="000D5D72"/>
    <w:rsid w:val="000D5F27"/>
    <w:rsid w:val="000D6041"/>
    <w:rsid w:val="000D607D"/>
    <w:rsid w:val="000D61F0"/>
    <w:rsid w:val="000D627F"/>
    <w:rsid w:val="000D62E5"/>
    <w:rsid w:val="000D63CC"/>
    <w:rsid w:val="000D63EE"/>
    <w:rsid w:val="000D6419"/>
    <w:rsid w:val="000D6431"/>
    <w:rsid w:val="000D64A2"/>
    <w:rsid w:val="000D64AC"/>
    <w:rsid w:val="000D6515"/>
    <w:rsid w:val="000D652A"/>
    <w:rsid w:val="000D6838"/>
    <w:rsid w:val="000D6A25"/>
    <w:rsid w:val="000D6D1F"/>
    <w:rsid w:val="000D6E19"/>
    <w:rsid w:val="000D6E30"/>
    <w:rsid w:val="000D6E5A"/>
    <w:rsid w:val="000D6E66"/>
    <w:rsid w:val="000D6F12"/>
    <w:rsid w:val="000D6FDD"/>
    <w:rsid w:val="000D707C"/>
    <w:rsid w:val="000D72FB"/>
    <w:rsid w:val="000D74B8"/>
    <w:rsid w:val="000D7534"/>
    <w:rsid w:val="000D76F6"/>
    <w:rsid w:val="000D7B8F"/>
    <w:rsid w:val="000E00BD"/>
    <w:rsid w:val="000E010D"/>
    <w:rsid w:val="000E016D"/>
    <w:rsid w:val="000E038B"/>
    <w:rsid w:val="000E039C"/>
    <w:rsid w:val="000E040B"/>
    <w:rsid w:val="000E044F"/>
    <w:rsid w:val="000E0499"/>
    <w:rsid w:val="000E059C"/>
    <w:rsid w:val="000E0649"/>
    <w:rsid w:val="000E0698"/>
    <w:rsid w:val="000E09BC"/>
    <w:rsid w:val="000E09F5"/>
    <w:rsid w:val="000E0B92"/>
    <w:rsid w:val="000E0D09"/>
    <w:rsid w:val="000E0F23"/>
    <w:rsid w:val="000E1048"/>
    <w:rsid w:val="000E13CB"/>
    <w:rsid w:val="000E1406"/>
    <w:rsid w:val="000E1509"/>
    <w:rsid w:val="000E1608"/>
    <w:rsid w:val="000E1A18"/>
    <w:rsid w:val="000E1A30"/>
    <w:rsid w:val="000E1B63"/>
    <w:rsid w:val="000E1C12"/>
    <w:rsid w:val="000E1C45"/>
    <w:rsid w:val="000E1C93"/>
    <w:rsid w:val="000E1D01"/>
    <w:rsid w:val="000E1D29"/>
    <w:rsid w:val="000E2034"/>
    <w:rsid w:val="000E22C9"/>
    <w:rsid w:val="000E2344"/>
    <w:rsid w:val="000E2449"/>
    <w:rsid w:val="000E26C2"/>
    <w:rsid w:val="000E26CE"/>
    <w:rsid w:val="000E2B1D"/>
    <w:rsid w:val="000E2BA4"/>
    <w:rsid w:val="000E2C7C"/>
    <w:rsid w:val="000E2DC1"/>
    <w:rsid w:val="000E3034"/>
    <w:rsid w:val="000E32FE"/>
    <w:rsid w:val="000E339F"/>
    <w:rsid w:val="000E33AB"/>
    <w:rsid w:val="000E3455"/>
    <w:rsid w:val="000E350B"/>
    <w:rsid w:val="000E3598"/>
    <w:rsid w:val="000E39BF"/>
    <w:rsid w:val="000E3ABF"/>
    <w:rsid w:val="000E3B15"/>
    <w:rsid w:val="000E3D21"/>
    <w:rsid w:val="000E3ED5"/>
    <w:rsid w:val="000E3F2C"/>
    <w:rsid w:val="000E410A"/>
    <w:rsid w:val="000E4271"/>
    <w:rsid w:val="000E43BB"/>
    <w:rsid w:val="000E45ED"/>
    <w:rsid w:val="000E464F"/>
    <w:rsid w:val="000E4A45"/>
    <w:rsid w:val="000E4B20"/>
    <w:rsid w:val="000E4C6E"/>
    <w:rsid w:val="000E4EF3"/>
    <w:rsid w:val="000E4FC6"/>
    <w:rsid w:val="000E5118"/>
    <w:rsid w:val="000E518C"/>
    <w:rsid w:val="000E557B"/>
    <w:rsid w:val="000E5584"/>
    <w:rsid w:val="000E5853"/>
    <w:rsid w:val="000E5A30"/>
    <w:rsid w:val="000E5B2E"/>
    <w:rsid w:val="000E5B47"/>
    <w:rsid w:val="000E5D32"/>
    <w:rsid w:val="000E5ED2"/>
    <w:rsid w:val="000E5EE4"/>
    <w:rsid w:val="000E5F69"/>
    <w:rsid w:val="000E6039"/>
    <w:rsid w:val="000E61AE"/>
    <w:rsid w:val="000E61FC"/>
    <w:rsid w:val="000E6636"/>
    <w:rsid w:val="000E6873"/>
    <w:rsid w:val="000E6B08"/>
    <w:rsid w:val="000E6B2E"/>
    <w:rsid w:val="000E6BF6"/>
    <w:rsid w:val="000E6CF7"/>
    <w:rsid w:val="000E6D7E"/>
    <w:rsid w:val="000E6ED8"/>
    <w:rsid w:val="000E7B32"/>
    <w:rsid w:val="000E7B4C"/>
    <w:rsid w:val="000E7E86"/>
    <w:rsid w:val="000F00FD"/>
    <w:rsid w:val="000F0125"/>
    <w:rsid w:val="000F014B"/>
    <w:rsid w:val="000F0156"/>
    <w:rsid w:val="000F0195"/>
    <w:rsid w:val="000F0692"/>
    <w:rsid w:val="000F069A"/>
    <w:rsid w:val="000F07E1"/>
    <w:rsid w:val="000F0804"/>
    <w:rsid w:val="000F0B4E"/>
    <w:rsid w:val="000F0DC9"/>
    <w:rsid w:val="000F0DDA"/>
    <w:rsid w:val="000F0FCF"/>
    <w:rsid w:val="000F0FEE"/>
    <w:rsid w:val="000F133F"/>
    <w:rsid w:val="000F13F2"/>
    <w:rsid w:val="000F1443"/>
    <w:rsid w:val="000F14A7"/>
    <w:rsid w:val="000F15F8"/>
    <w:rsid w:val="000F17AD"/>
    <w:rsid w:val="000F1845"/>
    <w:rsid w:val="000F1E62"/>
    <w:rsid w:val="000F21A3"/>
    <w:rsid w:val="000F279B"/>
    <w:rsid w:val="000F2D88"/>
    <w:rsid w:val="000F2DAB"/>
    <w:rsid w:val="000F304A"/>
    <w:rsid w:val="000F30DD"/>
    <w:rsid w:val="000F30EC"/>
    <w:rsid w:val="000F315B"/>
    <w:rsid w:val="000F3183"/>
    <w:rsid w:val="000F3190"/>
    <w:rsid w:val="000F3348"/>
    <w:rsid w:val="000F36E9"/>
    <w:rsid w:val="000F37A4"/>
    <w:rsid w:val="000F37E2"/>
    <w:rsid w:val="000F3A6B"/>
    <w:rsid w:val="000F4235"/>
    <w:rsid w:val="000F4290"/>
    <w:rsid w:val="000F465D"/>
    <w:rsid w:val="000F46F2"/>
    <w:rsid w:val="000F47ED"/>
    <w:rsid w:val="000F49F3"/>
    <w:rsid w:val="000F4AFD"/>
    <w:rsid w:val="000F4BCD"/>
    <w:rsid w:val="000F4C42"/>
    <w:rsid w:val="000F4CC3"/>
    <w:rsid w:val="000F4D52"/>
    <w:rsid w:val="000F50DF"/>
    <w:rsid w:val="000F51F5"/>
    <w:rsid w:val="000F52DD"/>
    <w:rsid w:val="000F530D"/>
    <w:rsid w:val="000F5378"/>
    <w:rsid w:val="000F539F"/>
    <w:rsid w:val="000F5513"/>
    <w:rsid w:val="000F5586"/>
    <w:rsid w:val="000F558D"/>
    <w:rsid w:val="000F55B7"/>
    <w:rsid w:val="000F55F5"/>
    <w:rsid w:val="000F5CC7"/>
    <w:rsid w:val="000F5D46"/>
    <w:rsid w:val="000F6254"/>
    <w:rsid w:val="000F6478"/>
    <w:rsid w:val="000F65BD"/>
    <w:rsid w:val="000F6779"/>
    <w:rsid w:val="000F68F4"/>
    <w:rsid w:val="000F6BC1"/>
    <w:rsid w:val="000F6C61"/>
    <w:rsid w:val="000F6C75"/>
    <w:rsid w:val="000F6E38"/>
    <w:rsid w:val="000F6E57"/>
    <w:rsid w:val="000F6F48"/>
    <w:rsid w:val="000F71FF"/>
    <w:rsid w:val="000F735A"/>
    <w:rsid w:val="000F74EE"/>
    <w:rsid w:val="000F74F6"/>
    <w:rsid w:val="000F7688"/>
    <w:rsid w:val="000F7731"/>
    <w:rsid w:val="000F782A"/>
    <w:rsid w:val="000F7C22"/>
    <w:rsid w:val="000F7E84"/>
    <w:rsid w:val="000F7EBB"/>
    <w:rsid w:val="000F7FAC"/>
    <w:rsid w:val="000F7FBA"/>
    <w:rsid w:val="000F7FFA"/>
    <w:rsid w:val="00100171"/>
    <w:rsid w:val="001002B1"/>
    <w:rsid w:val="00100612"/>
    <w:rsid w:val="001008DC"/>
    <w:rsid w:val="00100AB1"/>
    <w:rsid w:val="00100B17"/>
    <w:rsid w:val="00100BB8"/>
    <w:rsid w:val="00100C12"/>
    <w:rsid w:val="00100D02"/>
    <w:rsid w:val="00100E7A"/>
    <w:rsid w:val="00100FF7"/>
    <w:rsid w:val="00101062"/>
    <w:rsid w:val="001012D2"/>
    <w:rsid w:val="0010150D"/>
    <w:rsid w:val="001018A0"/>
    <w:rsid w:val="001018D1"/>
    <w:rsid w:val="00101981"/>
    <w:rsid w:val="00101C90"/>
    <w:rsid w:val="001020A3"/>
    <w:rsid w:val="0010215D"/>
    <w:rsid w:val="0010224A"/>
    <w:rsid w:val="0010224B"/>
    <w:rsid w:val="00102723"/>
    <w:rsid w:val="00102915"/>
    <w:rsid w:val="00102A3B"/>
    <w:rsid w:val="00102B85"/>
    <w:rsid w:val="00102C02"/>
    <w:rsid w:val="00102D06"/>
    <w:rsid w:val="00102E37"/>
    <w:rsid w:val="00102F99"/>
    <w:rsid w:val="0010315A"/>
    <w:rsid w:val="0010322D"/>
    <w:rsid w:val="00103285"/>
    <w:rsid w:val="00103391"/>
    <w:rsid w:val="00103431"/>
    <w:rsid w:val="001036D0"/>
    <w:rsid w:val="001036D5"/>
    <w:rsid w:val="00103B7B"/>
    <w:rsid w:val="00103B8E"/>
    <w:rsid w:val="00103BBD"/>
    <w:rsid w:val="00103C93"/>
    <w:rsid w:val="00103D0C"/>
    <w:rsid w:val="00103F0C"/>
    <w:rsid w:val="00104001"/>
    <w:rsid w:val="001042F2"/>
    <w:rsid w:val="00104389"/>
    <w:rsid w:val="00104433"/>
    <w:rsid w:val="0010459A"/>
    <w:rsid w:val="0010473C"/>
    <w:rsid w:val="0010496A"/>
    <w:rsid w:val="001049F4"/>
    <w:rsid w:val="00104B69"/>
    <w:rsid w:val="00104C87"/>
    <w:rsid w:val="00104D25"/>
    <w:rsid w:val="00104D74"/>
    <w:rsid w:val="0010503C"/>
    <w:rsid w:val="001052B8"/>
    <w:rsid w:val="001052CA"/>
    <w:rsid w:val="001053DC"/>
    <w:rsid w:val="00105841"/>
    <w:rsid w:val="0010598E"/>
    <w:rsid w:val="00105BB9"/>
    <w:rsid w:val="00105C33"/>
    <w:rsid w:val="00105D21"/>
    <w:rsid w:val="00105DDA"/>
    <w:rsid w:val="0010600C"/>
    <w:rsid w:val="00106393"/>
    <w:rsid w:val="0010662B"/>
    <w:rsid w:val="00106650"/>
    <w:rsid w:val="001068DC"/>
    <w:rsid w:val="001068FC"/>
    <w:rsid w:val="00106A9F"/>
    <w:rsid w:val="00106E24"/>
    <w:rsid w:val="00106F71"/>
    <w:rsid w:val="001071FA"/>
    <w:rsid w:val="0010739C"/>
    <w:rsid w:val="001074CA"/>
    <w:rsid w:val="0010751D"/>
    <w:rsid w:val="0010769B"/>
    <w:rsid w:val="00107A22"/>
    <w:rsid w:val="00107A25"/>
    <w:rsid w:val="00107CA0"/>
    <w:rsid w:val="00107DB3"/>
    <w:rsid w:val="00107EB4"/>
    <w:rsid w:val="00107F9D"/>
    <w:rsid w:val="00110325"/>
    <w:rsid w:val="00110443"/>
    <w:rsid w:val="001106C0"/>
    <w:rsid w:val="001108D5"/>
    <w:rsid w:val="00110920"/>
    <w:rsid w:val="00110934"/>
    <w:rsid w:val="00110C0F"/>
    <w:rsid w:val="00110D78"/>
    <w:rsid w:val="00110E69"/>
    <w:rsid w:val="0011119A"/>
    <w:rsid w:val="00111406"/>
    <w:rsid w:val="00111502"/>
    <w:rsid w:val="00111689"/>
    <w:rsid w:val="0011188A"/>
    <w:rsid w:val="0011195D"/>
    <w:rsid w:val="00111C25"/>
    <w:rsid w:val="00111CC5"/>
    <w:rsid w:val="00111E58"/>
    <w:rsid w:val="00112018"/>
    <w:rsid w:val="001121D5"/>
    <w:rsid w:val="001122E6"/>
    <w:rsid w:val="00112324"/>
    <w:rsid w:val="00112485"/>
    <w:rsid w:val="00112594"/>
    <w:rsid w:val="001125A0"/>
    <w:rsid w:val="00112624"/>
    <w:rsid w:val="00112723"/>
    <w:rsid w:val="001128C6"/>
    <w:rsid w:val="00112B73"/>
    <w:rsid w:val="00112E76"/>
    <w:rsid w:val="00112E81"/>
    <w:rsid w:val="00112F14"/>
    <w:rsid w:val="0011301B"/>
    <w:rsid w:val="001131C8"/>
    <w:rsid w:val="001134AB"/>
    <w:rsid w:val="001138E0"/>
    <w:rsid w:val="0011392D"/>
    <w:rsid w:val="001139BD"/>
    <w:rsid w:val="00113A0C"/>
    <w:rsid w:val="00113B11"/>
    <w:rsid w:val="00113E13"/>
    <w:rsid w:val="00113E92"/>
    <w:rsid w:val="00113EE4"/>
    <w:rsid w:val="00113F9D"/>
    <w:rsid w:val="00113FDB"/>
    <w:rsid w:val="00114297"/>
    <w:rsid w:val="001144B4"/>
    <w:rsid w:val="00114519"/>
    <w:rsid w:val="0011454F"/>
    <w:rsid w:val="00114583"/>
    <w:rsid w:val="001145A6"/>
    <w:rsid w:val="001146DE"/>
    <w:rsid w:val="00114825"/>
    <w:rsid w:val="00114836"/>
    <w:rsid w:val="00114CF4"/>
    <w:rsid w:val="00114DD1"/>
    <w:rsid w:val="00114F37"/>
    <w:rsid w:val="00114F9F"/>
    <w:rsid w:val="00114FB7"/>
    <w:rsid w:val="001151B4"/>
    <w:rsid w:val="00115275"/>
    <w:rsid w:val="00115281"/>
    <w:rsid w:val="00115473"/>
    <w:rsid w:val="0011566D"/>
    <w:rsid w:val="001157AF"/>
    <w:rsid w:val="001157B5"/>
    <w:rsid w:val="00115E20"/>
    <w:rsid w:val="00115F1D"/>
    <w:rsid w:val="00116185"/>
    <w:rsid w:val="00116256"/>
    <w:rsid w:val="00116321"/>
    <w:rsid w:val="0011639C"/>
    <w:rsid w:val="0011639D"/>
    <w:rsid w:val="0011645F"/>
    <w:rsid w:val="001164DC"/>
    <w:rsid w:val="0011676D"/>
    <w:rsid w:val="0011681F"/>
    <w:rsid w:val="0011698C"/>
    <w:rsid w:val="001169EE"/>
    <w:rsid w:val="00116AC5"/>
    <w:rsid w:val="00116B8C"/>
    <w:rsid w:val="00116C7E"/>
    <w:rsid w:val="00116C8A"/>
    <w:rsid w:val="00116E3F"/>
    <w:rsid w:val="00116F28"/>
    <w:rsid w:val="001171BD"/>
    <w:rsid w:val="001171C8"/>
    <w:rsid w:val="00117312"/>
    <w:rsid w:val="00117387"/>
    <w:rsid w:val="001177E2"/>
    <w:rsid w:val="001178BB"/>
    <w:rsid w:val="0011798E"/>
    <w:rsid w:val="00117C36"/>
    <w:rsid w:val="00117CAC"/>
    <w:rsid w:val="00117E27"/>
    <w:rsid w:val="001201D5"/>
    <w:rsid w:val="0012023F"/>
    <w:rsid w:val="00120254"/>
    <w:rsid w:val="00120365"/>
    <w:rsid w:val="00120399"/>
    <w:rsid w:val="0012049D"/>
    <w:rsid w:val="0012069B"/>
    <w:rsid w:val="001209B0"/>
    <w:rsid w:val="00120C9C"/>
    <w:rsid w:val="00120D8A"/>
    <w:rsid w:val="00120F10"/>
    <w:rsid w:val="00121101"/>
    <w:rsid w:val="001212C1"/>
    <w:rsid w:val="001213B2"/>
    <w:rsid w:val="00121529"/>
    <w:rsid w:val="00121914"/>
    <w:rsid w:val="001219BD"/>
    <w:rsid w:val="00121A76"/>
    <w:rsid w:val="00121F81"/>
    <w:rsid w:val="00121FBD"/>
    <w:rsid w:val="00122600"/>
    <w:rsid w:val="001227CC"/>
    <w:rsid w:val="00122BA8"/>
    <w:rsid w:val="00122C4C"/>
    <w:rsid w:val="00122CC0"/>
    <w:rsid w:val="00122DC1"/>
    <w:rsid w:val="00122E55"/>
    <w:rsid w:val="00123289"/>
    <w:rsid w:val="001234CB"/>
    <w:rsid w:val="00123917"/>
    <w:rsid w:val="00123984"/>
    <w:rsid w:val="001239D7"/>
    <w:rsid w:val="00123B76"/>
    <w:rsid w:val="00123C86"/>
    <w:rsid w:val="00124498"/>
    <w:rsid w:val="00124676"/>
    <w:rsid w:val="00124A52"/>
    <w:rsid w:val="00124B94"/>
    <w:rsid w:val="00124D80"/>
    <w:rsid w:val="00124F97"/>
    <w:rsid w:val="0012503C"/>
    <w:rsid w:val="001250BF"/>
    <w:rsid w:val="00125388"/>
    <w:rsid w:val="001253B1"/>
    <w:rsid w:val="001254E8"/>
    <w:rsid w:val="00125500"/>
    <w:rsid w:val="001255DD"/>
    <w:rsid w:val="0012571A"/>
    <w:rsid w:val="00125818"/>
    <w:rsid w:val="00125B23"/>
    <w:rsid w:val="00125B37"/>
    <w:rsid w:val="00125C6B"/>
    <w:rsid w:val="00125D86"/>
    <w:rsid w:val="00125E04"/>
    <w:rsid w:val="00126103"/>
    <w:rsid w:val="001262FC"/>
    <w:rsid w:val="0012679C"/>
    <w:rsid w:val="001268A7"/>
    <w:rsid w:val="00126957"/>
    <w:rsid w:val="00126A88"/>
    <w:rsid w:val="00126B76"/>
    <w:rsid w:val="00126D17"/>
    <w:rsid w:val="00126D3F"/>
    <w:rsid w:val="00126DBB"/>
    <w:rsid w:val="00127101"/>
    <w:rsid w:val="0012717D"/>
    <w:rsid w:val="00127740"/>
    <w:rsid w:val="00127B30"/>
    <w:rsid w:val="00127C33"/>
    <w:rsid w:val="00127E3F"/>
    <w:rsid w:val="00127F3A"/>
    <w:rsid w:val="00127F5E"/>
    <w:rsid w:val="00127F6A"/>
    <w:rsid w:val="00130082"/>
    <w:rsid w:val="0013014D"/>
    <w:rsid w:val="0013022E"/>
    <w:rsid w:val="001302D6"/>
    <w:rsid w:val="0013047E"/>
    <w:rsid w:val="0013087D"/>
    <w:rsid w:val="001308DF"/>
    <w:rsid w:val="0013090A"/>
    <w:rsid w:val="00130A1D"/>
    <w:rsid w:val="00130CF3"/>
    <w:rsid w:val="00130D1D"/>
    <w:rsid w:val="0013106E"/>
    <w:rsid w:val="001313C8"/>
    <w:rsid w:val="0013143D"/>
    <w:rsid w:val="001315AC"/>
    <w:rsid w:val="00131695"/>
    <w:rsid w:val="001317D0"/>
    <w:rsid w:val="001317DF"/>
    <w:rsid w:val="00131953"/>
    <w:rsid w:val="00131C18"/>
    <w:rsid w:val="00132128"/>
    <w:rsid w:val="00132247"/>
    <w:rsid w:val="001322B0"/>
    <w:rsid w:val="0013244E"/>
    <w:rsid w:val="0013253A"/>
    <w:rsid w:val="001326BD"/>
    <w:rsid w:val="0013272C"/>
    <w:rsid w:val="001328FF"/>
    <w:rsid w:val="00132A03"/>
    <w:rsid w:val="00132CE1"/>
    <w:rsid w:val="00132D1B"/>
    <w:rsid w:val="00132E67"/>
    <w:rsid w:val="00132FA0"/>
    <w:rsid w:val="00132FA6"/>
    <w:rsid w:val="0013306B"/>
    <w:rsid w:val="00133169"/>
    <w:rsid w:val="00133451"/>
    <w:rsid w:val="001335C3"/>
    <w:rsid w:val="001338D2"/>
    <w:rsid w:val="001339DD"/>
    <w:rsid w:val="00133EE9"/>
    <w:rsid w:val="001345CA"/>
    <w:rsid w:val="00134859"/>
    <w:rsid w:val="00134AC9"/>
    <w:rsid w:val="00134C89"/>
    <w:rsid w:val="00134D2B"/>
    <w:rsid w:val="00134D85"/>
    <w:rsid w:val="00134F61"/>
    <w:rsid w:val="0013522F"/>
    <w:rsid w:val="00135310"/>
    <w:rsid w:val="00135415"/>
    <w:rsid w:val="0013566C"/>
    <w:rsid w:val="001356C5"/>
    <w:rsid w:val="001356CC"/>
    <w:rsid w:val="00135731"/>
    <w:rsid w:val="0013577D"/>
    <w:rsid w:val="00135847"/>
    <w:rsid w:val="00135A4B"/>
    <w:rsid w:val="00135A8B"/>
    <w:rsid w:val="00135E61"/>
    <w:rsid w:val="00135F04"/>
    <w:rsid w:val="00135F07"/>
    <w:rsid w:val="0013610F"/>
    <w:rsid w:val="00136669"/>
    <w:rsid w:val="0013671F"/>
    <w:rsid w:val="00136B67"/>
    <w:rsid w:val="00136B9B"/>
    <w:rsid w:val="00136E9A"/>
    <w:rsid w:val="00136EB1"/>
    <w:rsid w:val="001370E0"/>
    <w:rsid w:val="001371BC"/>
    <w:rsid w:val="001371D8"/>
    <w:rsid w:val="00137286"/>
    <w:rsid w:val="001373D9"/>
    <w:rsid w:val="00137609"/>
    <w:rsid w:val="00137756"/>
    <w:rsid w:val="001377EF"/>
    <w:rsid w:val="00137817"/>
    <w:rsid w:val="0013794A"/>
    <w:rsid w:val="00137AC8"/>
    <w:rsid w:val="00137B7B"/>
    <w:rsid w:val="00137C1C"/>
    <w:rsid w:val="00137EEA"/>
    <w:rsid w:val="0014018E"/>
    <w:rsid w:val="00140316"/>
    <w:rsid w:val="00140661"/>
    <w:rsid w:val="00140B14"/>
    <w:rsid w:val="00140CDE"/>
    <w:rsid w:val="00140E0A"/>
    <w:rsid w:val="00141795"/>
    <w:rsid w:val="0014182E"/>
    <w:rsid w:val="00141B89"/>
    <w:rsid w:val="00141BB6"/>
    <w:rsid w:val="00141BCD"/>
    <w:rsid w:val="00141C0D"/>
    <w:rsid w:val="00141C4A"/>
    <w:rsid w:val="00141DEB"/>
    <w:rsid w:val="00141E1E"/>
    <w:rsid w:val="00142500"/>
    <w:rsid w:val="0014254B"/>
    <w:rsid w:val="0014279C"/>
    <w:rsid w:val="00142827"/>
    <w:rsid w:val="00142AD2"/>
    <w:rsid w:val="00142BBB"/>
    <w:rsid w:val="00142F81"/>
    <w:rsid w:val="001431DF"/>
    <w:rsid w:val="001433A6"/>
    <w:rsid w:val="001438C0"/>
    <w:rsid w:val="00143B36"/>
    <w:rsid w:val="0014406B"/>
    <w:rsid w:val="0014427F"/>
    <w:rsid w:val="00144380"/>
    <w:rsid w:val="00144433"/>
    <w:rsid w:val="00144753"/>
    <w:rsid w:val="0014498A"/>
    <w:rsid w:val="00144DE6"/>
    <w:rsid w:val="00144E02"/>
    <w:rsid w:val="00144E9E"/>
    <w:rsid w:val="00145351"/>
    <w:rsid w:val="001456BA"/>
    <w:rsid w:val="0014594A"/>
    <w:rsid w:val="001459BB"/>
    <w:rsid w:val="001459D0"/>
    <w:rsid w:val="00145A2D"/>
    <w:rsid w:val="001461D6"/>
    <w:rsid w:val="0014622A"/>
    <w:rsid w:val="00146262"/>
    <w:rsid w:val="00146390"/>
    <w:rsid w:val="001465A1"/>
    <w:rsid w:val="001465F4"/>
    <w:rsid w:val="00146639"/>
    <w:rsid w:val="001466CC"/>
    <w:rsid w:val="00146737"/>
    <w:rsid w:val="001467F1"/>
    <w:rsid w:val="0014683C"/>
    <w:rsid w:val="0014684D"/>
    <w:rsid w:val="00146A5C"/>
    <w:rsid w:val="00146A8D"/>
    <w:rsid w:val="00146ACA"/>
    <w:rsid w:val="00146AFF"/>
    <w:rsid w:val="00146C1D"/>
    <w:rsid w:val="00146D61"/>
    <w:rsid w:val="00146ED6"/>
    <w:rsid w:val="0014703B"/>
    <w:rsid w:val="00147121"/>
    <w:rsid w:val="001471DB"/>
    <w:rsid w:val="00147238"/>
    <w:rsid w:val="0014726F"/>
    <w:rsid w:val="00147449"/>
    <w:rsid w:val="00147526"/>
    <w:rsid w:val="001475EF"/>
    <w:rsid w:val="00147710"/>
    <w:rsid w:val="00147791"/>
    <w:rsid w:val="0014798F"/>
    <w:rsid w:val="00147A84"/>
    <w:rsid w:val="00147C60"/>
    <w:rsid w:val="00147D0F"/>
    <w:rsid w:val="001501AD"/>
    <w:rsid w:val="0015030C"/>
    <w:rsid w:val="001503E4"/>
    <w:rsid w:val="00150476"/>
    <w:rsid w:val="00150591"/>
    <w:rsid w:val="00150681"/>
    <w:rsid w:val="001506FE"/>
    <w:rsid w:val="001507F6"/>
    <w:rsid w:val="00150B55"/>
    <w:rsid w:val="00150CB3"/>
    <w:rsid w:val="00150E01"/>
    <w:rsid w:val="00150F15"/>
    <w:rsid w:val="00151091"/>
    <w:rsid w:val="00151169"/>
    <w:rsid w:val="0015120E"/>
    <w:rsid w:val="001516C7"/>
    <w:rsid w:val="00151766"/>
    <w:rsid w:val="00151808"/>
    <w:rsid w:val="00151AC0"/>
    <w:rsid w:val="00151B12"/>
    <w:rsid w:val="00151D23"/>
    <w:rsid w:val="00151D7E"/>
    <w:rsid w:val="00151F4C"/>
    <w:rsid w:val="001522E1"/>
    <w:rsid w:val="00152466"/>
    <w:rsid w:val="00152516"/>
    <w:rsid w:val="00152533"/>
    <w:rsid w:val="0015265E"/>
    <w:rsid w:val="0015270D"/>
    <w:rsid w:val="001527EF"/>
    <w:rsid w:val="0015291F"/>
    <w:rsid w:val="0015311F"/>
    <w:rsid w:val="00153710"/>
    <w:rsid w:val="00153759"/>
    <w:rsid w:val="00153ADC"/>
    <w:rsid w:val="00153CE4"/>
    <w:rsid w:val="00153D98"/>
    <w:rsid w:val="00153EF9"/>
    <w:rsid w:val="00154263"/>
    <w:rsid w:val="001542BD"/>
    <w:rsid w:val="001548BE"/>
    <w:rsid w:val="0015497F"/>
    <w:rsid w:val="00154A61"/>
    <w:rsid w:val="00154AEA"/>
    <w:rsid w:val="00154B26"/>
    <w:rsid w:val="0015586D"/>
    <w:rsid w:val="00155935"/>
    <w:rsid w:val="00155B5B"/>
    <w:rsid w:val="00155CF8"/>
    <w:rsid w:val="00155D8E"/>
    <w:rsid w:val="00155DB0"/>
    <w:rsid w:val="00155FAE"/>
    <w:rsid w:val="00156052"/>
    <w:rsid w:val="001561C0"/>
    <w:rsid w:val="0015654D"/>
    <w:rsid w:val="00156588"/>
    <w:rsid w:val="001566AE"/>
    <w:rsid w:val="00156B11"/>
    <w:rsid w:val="00156DCF"/>
    <w:rsid w:val="001571E1"/>
    <w:rsid w:val="00157509"/>
    <w:rsid w:val="001575A0"/>
    <w:rsid w:val="001578B8"/>
    <w:rsid w:val="001579C7"/>
    <w:rsid w:val="00157DA9"/>
    <w:rsid w:val="00160012"/>
    <w:rsid w:val="00160098"/>
    <w:rsid w:val="001600D3"/>
    <w:rsid w:val="00160240"/>
    <w:rsid w:val="001602BD"/>
    <w:rsid w:val="0016076F"/>
    <w:rsid w:val="00160B0E"/>
    <w:rsid w:val="0016160D"/>
    <w:rsid w:val="0016180A"/>
    <w:rsid w:val="00161A3A"/>
    <w:rsid w:val="00161BD2"/>
    <w:rsid w:val="00161BD6"/>
    <w:rsid w:val="00161C5F"/>
    <w:rsid w:val="0016201D"/>
    <w:rsid w:val="00162044"/>
    <w:rsid w:val="0016242F"/>
    <w:rsid w:val="0016290F"/>
    <w:rsid w:val="001629C5"/>
    <w:rsid w:val="00162A95"/>
    <w:rsid w:val="00162B07"/>
    <w:rsid w:val="00162B2F"/>
    <w:rsid w:val="00162BB0"/>
    <w:rsid w:val="001630CF"/>
    <w:rsid w:val="001631E0"/>
    <w:rsid w:val="0016334A"/>
    <w:rsid w:val="0016357C"/>
    <w:rsid w:val="0016370F"/>
    <w:rsid w:val="001639F3"/>
    <w:rsid w:val="00163B99"/>
    <w:rsid w:val="00163F0B"/>
    <w:rsid w:val="00164163"/>
    <w:rsid w:val="001644BE"/>
    <w:rsid w:val="001646B7"/>
    <w:rsid w:val="001646D2"/>
    <w:rsid w:val="001646EE"/>
    <w:rsid w:val="00164726"/>
    <w:rsid w:val="00164869"/>
    <w:rsid w:val="00164C59"/>
    <w:rsid w:val="00164CB1"/>
    <w:rsid w:val="00164DE2"/>
    <w:rsid w:val="001651F6"/>
    <w:rsid w:val="00165201"/>
    <w:rsid w:val="001652F9"/>
    <w:rsid w:val="00165680"/>
    <w:rsid w:val="001658E7"/>
    <w:rsid w:val="00165987"/>
    <w:rsid w:val="00165B22"/>
    <w:rsid w:val="00165B73"/>
    <w:rsid w:val="00165D26"/>
    <w:rsid w:val="00165D96"/>
    <w:rsid w:val="0016605B"/>
    <w:rsid w:val="0016660C"/>
    <w:rsid w:val="0016672B"/>
    <w:rsid w:val="00166887"/>
    <w:rsid w:val="00166D87"/>
    <w:rsid w:val="00166DE9"/>
    <w:rsid w:val="00166F05"/>
    <w:rsid w:val="0016709A"/>
    <w:rsid w:val="00167281"/>
    <w:rsid w:val="001674CD"/>
    <w:rsid w:val="00167576"/>
    <w:rsid w:val="0016769C"/>
    <w:rsid w:val="001676CB"/>
    <w:rsid w:val="001677CF"/>
    <w:rsid w:val="0016788D"/>
    <w:rsid w:val="001678B8"/>
    <w:rsid w:val="001679CD"/>
    <w:rsid w:val="00167E74"/>
    <w:rsid w:val="00167E8D"/>
    <w:rsid w:val="00167FC0"/>
    <w:rsid w:val="001700FB"/>
    <w:rsid w:val="0017015B"/>
    <w:rsid w:val="0017032C"/>
    <w:rsid w:val="001703A4"/>
    <w:rsid w:val="0017045C"/>
    <w:rsid w:val="00170591"/>
    <w:rsid w:val="001707A0"/>
    <w:rsid w:val="00170834"/>
    <w:rsid w:val="00170A14"/>
    <w:rsid w:val="00170EE1"/>
    <w:rsid w:val="00170EFC"/>
    <w:rsid w:val="00171081"/>
    <w:rsid w:val="001710E4"/>
    <w:rsid w:val="00171271"/>
    <w:rsid w:val="001713DB"/>
    <w:rsid w:val="001715C2"/>
    <w:rsid w:val="001716DE"/>
    <w:rsid w:val="001716DF"/>
    <w:rsid w:val="00171C6D"/>
    <w:rsid w:val="00171F00"/>
    <w:rsid w:val="0017222C"/>
    <w:rsid w:val="00172258"/>
    <w:rsid w:val="001725FC"/>
    <w:rsid w:val="0017263F"/>
    <w:rsid w:val="001727E9"/>
    <w:rsid w:val="00172843"/>
    <w:rsid w:val="00172A0D"/>
    <w:rsid w:val="00172A57"/>
    <w:rsid w:val="00172B7F"/>
    <w:rsid w:val="00172D0C"/>
    <w:rsid w:val="00172F20"/>
    <w:rsid w:val="00173259"/>
    <w:rsid w:val="001733D3"/>
    <w:rsid w:val="001735F5"/>
    <w:rsid w:val="0017377F"/>
    <w:rsid w:val="00173933"/>
    <w:rsid w:val="00173A59"/>
    <w:rsid w:val="00173A79"/>
    <w:rsid w:val="00173B36"/>
    <w:rsid w:val="00173C90"/>
    <w:rsid w:val="00173D30"/>
    <w:rsid w:val="00174B03"/>
    <w:rsid w:val="00174E38"/>
    <w:rsid w:val="00175336"/>
    <w:rsid w:val="0017539E"/>
    <w:rsid w:val="001754E9"/>
    <w:rsid w:val="00175977"/>
    <w:rsid w:val="00175B03"/>
    <w:rsid w:val="00175C23"/>
    <w:rsid w:val="00175D92"/>
    <w:rsid w:val="00175DDD"/>
    <w:rsid w:val="001764EF"/>
    <w:rsid w:val="0017655C"/>
    <w:rsid w:val="001765F2"/>
    <w:rsid w:val="0017675F"/>
    <w:rsid w:val="00176949"/>
    <w:rsid w:val="001769EA"/>
    <w:rsid w:val="00176A2C"/>
    <w:rsid w:val="00176B84"/>
    <w:rsid w:val="00176C9A"/>
    <w:rsid w:val="00176FEE"/>
    <w:rsid w:val="001771A9"/>
    <w:rsid w:val="001772EB"/>
    <w:rsid w:val="0017747E"/>
    <w:rsid w:val="001777F2"/>
    <w:rsid w:val="00177879"/>
    <w:rsid w:val="001779AA"/>
    <w:rsid w:val="001779CE"/>
    <w:rsid w:val="00177A4A"/>
    <w:rsid w:val="00177EC4"/>
    <w:rsid w:val="00177F2F"/>
    <w:rsid w:val="00180095"/>
    <w:rsid w:val="00180138"/>
    <w:rsid w:val="00180402"/>
    <w:rsid w:val="00180484"/>
    <w:rsid w:val="00180530"/>
    <w:rsid w:val="00180543"/>
    <w:rsid w:val="001806D6"/>
    <w:rsid w:val="00180871"/>
    <w:rsid w:val="00180B28"/>
    <w:rsid w:val="00180D0A"/>
    <w:rsid w:val="00181039"/>
    <w:rsid w:val="00181156"/>
    <w:rsid w:val="00181374"/>
    <w:rsid w:val="001813BB"/>
    <w:rsid w:val="0018143F"/>
    <w:rsid w:val="001815F8"/>
    <w:rsid w:val="001816F2"/>
    <w:rsid w:val="00181943"/>
    <w:rsid w:val="00181A03"/>
    <w:rsid w:val="00181A53"/>
    <w:rsid w:val="00181CE0"/>
    <w:rsid w:val="00181D68"/>
    <w:rsid w:val="00181E8D"/>
    <w:rsid w:val="0018214D"/>
    <w:rsid w:val="0018221F"/>
    <w:rsid w:val="001822E9"/>
    <w:rsid w:val="001824DC"/>
    <w:rsid w:val="0018250F"/>
    <w:rsid w:val="00182583"/>
    <w:rsid w:val="001825C4"/>
    <w:rsid w:val="001825F0"/>
    <w:rsid w:val="00182C0A"/>
    <w:rsid w:val="00182D0C"/>
    <w:rsid w:val="00182D85"/>
    <w:rsid w:val="00182DCE"/>
    <w:rsid w:val="00182FED"/>
    <w:rsid w:val="001832BB"/>
    <w:rsid w:val="00183323"/>
    <w:rsid w:val="001833BB"/>
    <w:rsid w:val="001835A6"/>
    <w:rsid w:val="001835E8"/>
    <w:rsid w:val="00183E13"/>
    <w:rsid w:val="001840A4"/>
    <w:rsid w:val="0018467C"/>
    <w:rsid w:val="001846ED"/>
    <w:rsid w:val="00184B52"/>
    <w:rsid w:val="00184B8E"/>
    <w:rsid w:val="00184C91"/>
    <w:rsid w:val="00184C95"/>
    <w:rsid w:val="00184D44"/>
    <w:rsid w:val="00184F4B"/>
    <w:rsid w:val="00185007"/>
    <w:rsid w:val="0018506F"/>
    <w:rsid w:val="00185552"/>
    <w:rsid w:val="0018598C"/>
    <w:rsid w:val="00185C76"/>
    <w:rsid w:val="00185D8B"/>
    <w:rsid w:val="00186354"/>
    <w:rsid w:val="00186723"/>
    <w:rsid w:val="0018676E"/>
    <w:rsid w:val="00186AAD"/>
    <w:rsid w:val="00186E0C"/>
    <w:rsid w:val="00186E2F"/>
    <w:rsid w:val="00186F16"/>
    <w:rsid w:val="00186FCE"/>
    <w:rsid w:val="0018732C"/>
    <w:rsid w:val="00187363"/>
    <w:rsid w:val="00187503"/>
    <w:rsid w:val="00187634"/>
    <w:rsid w:val="001877C7"/>
    <w:rsid w:val="001877E9"/>
    <w:rsid w:val="0018792E"/>
    <w:rsid w:val="001879B9"/>
    <w:rsid w:val="001879D9"/>
    <w:rsid w:val="00187A8B"/>
    <w:rsid w:val="00187CE6"/>
    <w:rsid w:val="00187D4C"/>
    <w:rsid w:val="00187DD0"/>
    <w:rsid w:val="00187EA2"/>
    <w:rsid w:val="00187F3E"/>
    <w:rsid w:val="00187F8E"/>
    <w:rsid w:val="0019004A"/>
    <w:rsid w:val="00190088"/>
    <w:rsid w:val="0019019F"/>
    <w:rsid w:val="0019028A"/>
    <w:rsid w:val="00190534"/>
    <w:rsid w:val="00190696"/>
    <w:rsid w:val="001907C1"/>
    <w:rsid w:val="00190DB3"/>
    <w:rsid w:val="00190DB9"/>
    <w:rsid w:val="00191178"/>
    <w:rsid w:val="00191184"/>
    <w:rsid w:val="001913A3"/>
    <w:rsid w:val="001913BF"/>
    <w:rsid w:val="001914BF"/>
    <w:rsid w:val="00191517"/>
    <w:rsid w:val="0019177D"/>
    <w:rsid w:val="00191B54"/>
    <w:rsid w:val="00191D1F"/>
    <w:rsid w:val="001922BC"/>
    <w:rsid w:val="0019238F"/>
    <w:rsid w:val="00192629"/>
    <w:rsid w:val="0019282D"/>
    <w:rsid w:val="00192FF9"/>
    <w:rsid w:val="001930A6"/>
    <w:rsid w:val="001932D5"/>
    <w:rsid w:val="00193385"/>
    <w:rsid w:val="00193504"/>
    <w:rsid w:val="00193541"/>
    <w:rsid w:val="001936D3"/>
    <w:rsid w:val="001939B5"/>
    <w:rsid w:val="00193AAD"/>
    <w:rsid w:val="00193BBC"/>
    <w:rsid w:val="00193DD5"/>
    <w:rsid w:val="00193E0B"/>
    <w:rsid w:val="00194090"/>
    <w:rsid w:val="00194221"/>
    <w:rsid w:val="001942BF"/>
    <w:rsid w:val="00194333"/>
    <w:rsid w:val="001945D6"/>
    <w:rsid w:val="001946A2"/>
    <w:rsid w:val="00194715"/>
    <w:rsid w:val="0019548A"/>
    <w:rsid w:val="00195496"/>
    <w:rsid w:val="00195757"/>
    <w:rsid w:val="0019580C"/>
    <w:rsid w:val="00195887"/>
    <w:rsid w:val="001958B5"/>
    <w:rsid w:val="00195994"/>
    <w:rsid w:val="00195BBA"/>
    <w:rsid w:val="00195C94"/>
    <w:rsid w:val="00195DB5"/>
    <w:rsid w:val="00195E55"/>
    <w:rsid w:val="00195E6C"/>
    <w:rsid w:val="00195F9A"/>
    <w:rsid w:val="001961B7"/>
    <w:rsid w:val="001963D3"/>
    <w:rsid w:val="001964E6"/>
    <w:rsid w:val="0019656D"/>
    <w:rsid w:val="001968B2"/>
    <w:rsid w:val="00196996"/>
    <w:rsid w:val="001969E5"/>
    <w:rsid w:val="00196B37"/>
    <w:rsid w:val="00196E49"/>
    <w:rsid w:val="00196E89"/>
    <w:rsid w:val="00196F30"/>
    <w:rsid w:val="00196F70"/>
    <w:rsid w:val="001971D5"/>
    <w:rsid w:val="00197210"/>
    <w:rsid w:val="0019725F"/>
    <w:rsid w:val="001973DA"/>
    <w:rsid w:val="001975FF"/>
    <w:rsid w:val="00197838"/>
    <w:rsid w:val="0019793C"/>
    <w:rsid w:val="00197A38"/>
    <w:rsid w:val="00197F9C"/>
    <w:rsid w:val="001A0105"/>
    <w:rsid w:val="001A061E"/>
    <w:rsid w:val="001A064A"/>
    <w:rsid w:val="001A0805"/>
    <w:rsid w:val="001A0A72"/>
    <w:rsid w:val="001A0E20"/>
    <w:rsid w:val="001A0EEC"/>
    <w:rsid w:val="001A0F93"/>
    <w:rsid w:val="001A0FDB"/>
    <w:rsid w:val="001A128D"/>
    <w:rsid w:val="001A158E"/>
    <w:rsid w:val="001A182C"/>
    <w:rsid w:val="001A1877"/>
    <w:rsid w:val="001A1F87"/>
    <w:rsid w:val="001A2013"/>
    <w:rsid w:val="001A22D6"/>
    <w:rsid w:val="001A22D9"/>
    <w:rsid w:val="001A23B5"/>
    <w:rsid w:val="001A23CB"/>
    <w:rsid w:val="001A2581"/>
    <w:rsid w:val="001A2612"/>
    <w:rsid w:val="001A2718"/>
    <w:rsid w:val="001A2CC1"/>
    <w:rsid w:val="001A2F5B"/>
    <w:rsid w:val="001A2FB6"/>
    <w:rsid w:val="001A3088"/>
    <w:rsid w:val="001A31BE"/>
    <w:rsid w:val="001A3290"/>
    <w:rsid w:val="001A336C"/>
    <w:rsid w:val="001A3446"/>
    <w:rsid w:val="001A34CF"/>
    <w:rsid w:val="001A34D7"/>
    <w:rsid w:val="001A3626"/>
    <w:rsid w:val="001A3CBC"/>
    <w:rsid w:val="001A3CCF"/>
    <w:rsid w:val="001A3E36"/>
    <w:rsid w:val="001A3EBA"/>
    <w:rsid w:val="001A407D"/>
    <w:rsid w:val="001A416B"/>
    <w:rsid w:val="001A46B6"/>
    <w:rsid w:val="001A47A7"/>
    <w:rsid w:val="001A47B9"/>
    <w:rsid w:val="001A48FC"/>
    <w:rsid w:val="001A4A36"/>
    <w:rsid w:val="001A4C88"/>
    <w:rsid w:val="001A4E18"/>
    <w:rsid w:val="001A50D7"/>
    <w:rsid w:val="001A5191"/>
    <w:rsid w:val="001A51B7"/>
    <w:rsid w:val="001A51E2"/>
    <w:rsid w:val="001A5866"/>
    <w:rsid w:val="001A5926"/>
    <w:rsid w:val="001A5A2C"/>
    <w:rsid w:val="001A5BF4"/>
    <w:rsid w:val="001A5DA4"/>
    <w:rsid w:val="001A666F"/>
    <w:rsid w:val="001A6674"/>
    <w:rsid w:val="001A67E7"/>
    <w:rsid w:val="001A6E6B"/>
    <w:rsid w:val="001A6FCC"/>
    <w:rsid w:val="001A7141"/>
    <w:rsid w:val="001A71E0"/>
    <w:rsid w:val="001A75DD"/>
    <w:rsid w:val="001A777B"/>
    <w:rsid w:val="001A777F"/>
    <w:rsid w:val="001A7A2F"/>
    <w:rsid w:val="001A7A4E"/>
    <w:rsid w:val="001A7C90"/>
    <w:rsid w:val="001A7CAC"/>
    <w:rsid w:val="001B0101"/>
    <w:rsid w:val="001B01DD"/>
    <w:rsid w:val="001B0234"/>
    <w:rsid w:val="001B029D"/>
    <w:rsid w:val="001B0371"/>
    <w:rsid w:val="001B0421"/>
    <w:rsid w:val="001B06A5"/>
    <w:rsid w:val="001B07DD"/>
    <w:rsid w:val="001B091F"/>
    <w:rsid w:val="001B0A1F"/>
    <w:rsid w:val="001B0A9F"/>
    <w:rsid w:val="001B0AD5"/>
    <w:rsid w:val="001B0B05"/>
    <w:rsid w:val="001B0DD7"/>
    <w:rsid w:val="001B0DE0"/>
    <w:rsid w:val="001B11B1"/>
    <w:rsid w:val="001B11BE"/>
    <w:rsid w:val="001B11E7"/>
    <w:rsid w:val="001B146B"/>
    <w:rsid w:val="001B14CC"/>
    <w:rsid w:val="001B14DA"/>
    <w:rsid w:val="001B1659"/>
    <w:rsid w:val="001B1732"/>
    <w:rsid w:val="001B2003"/>
    <w:rsid w:val="001B20BF"/>
    <w:rsid w:val="001B21EA"/>
    <w:rsid w:val="001B2253"/>
    <w:rsid w:val="001B230D"/>
    <w:rsid w:val="001B2340"/>
    <w:rsid w:val="001B2426"/>
    <w:rsid w:val="001B2430"/>
    <w:rsid w:val="001B24B8"/>
    <w:rsid w:val="001B2606"/>
    <w:rsid w:val="001B262A"/>
    <w:rsid w:val="001B2641"/>
    <w:rsid w:val="001B2A16"/>
    <w:rsid w:val="001B2BDC"/>
    <w:rsid w:val="001B2C0B"/>
    <w:rsid w:val="001B330B"/>
    <w:rsid w:val="001B3346"/>
    <w:rsid w:val="001B3394"/>
    <w:rsid w:val="001B36C5"/>
    <w:rsid w:val="001B3966"/>
    <w:rsid w:val="001B3A27"/>
    <w:rsid w:val="001B3FAB"/>
    <w:rsid w:val="001B3FB3"/>
    <w:rsid w:val="001B4068"/>
    <w:rsid w:val="001B40F5"/>
    <w:rsid w:val="001B41FA"/>
    <w:rsid w:val="001B4209"/>
    <w:rsid w:val="001B467C"/>
    <w:rsid w:val="001B46DA"/>
    <w:rsid w:val="001B4972"/>
    <w:rsid w:val="001B4BC5"/>
    <w:rsid w:val="001B4FCC"/>
    <w:rsid w:val="001B5061"/>
    <w:rsid w:val="001B50EF"/>
    <w:rsid w:val="001B519F"/>
    <w:rsid w:val="001B56F8"/>
    <w:rsid w:val="001B5779"/>
    <w:rsid w:val="001B609D"/>
    <w:rsid w:val="001B61F5"/>
    <w:rsid w:val="001B62B7"/>
    <w:rsid w:val="001B66FD"/>
    <w:rsid w:val="001B69ED"/>
    <w:rsid w:val="001B6B08"/>
    <w:rsid w:val="001B6B34"/>
    <w:rsid w:val="001B6E28"/>
    <w:rsid w:val="001B6E5C"/>
    <w:rsid w:val="001B6E9F"/>
    <w:rsid w:val="001B6F92"/>
    <w:rsid w:val="001B6FED"/>
    <w:rsid w:val="001B7042"/>
    <w:rsid w:val="001B7121"/>
    <w:rsid w:val="001B71B5"/>
    <w:rsid w:val="001B71DA"/>
    <w:rsid w:val="001B721F"/>
    <w:rsid w:val="001B766E"/>
    <w:rsid w:val="001B7685"/>
    <w:rsid w:val="001B771E"/>
    <w:rsid w:val="001B7BAC"/>
    <w:rsid w:val="001B7C25"/>
    <w:rsid w:val="001B7C91"/>
    <w:rsid w:val="001B7DDD"/>
    <w:rsid w:val="001B7E4D"/>
    <w:rsid w:val="001C0112"/>
    <w:rsid w:val="001C03A8"/>
    <w:rsid w:val="001C0527"/>
    <w:rsid w:val="001C0760"/>
    <w:rsid w:val="001C0821"/>
    <w:rsid w:val="001C0C67"/>
    <w:rsid w:val="001C0EC8"/>
    <w:rsid w:val="001C1075"/>
    <w:rsid w:val="001C1280"/>
    <w:rsid w:val="001C136C"/>
    <w:rsid w:val="001C15D7"/>
    <w:rsid w:val="001C15FB"/>
    <w:rsid w:val="001C1667"/>
    <w:rsid w:val="001C1764"/>
    <w:rsid w:val="001C1B30"/>
    <w:rsid w:val="001C1BDE"/>
    <w:rsid w:val="001C1C58"/>
    <w:rsid w:val="001C1CB6"/>
    <w:rsid w:val="001C2019"/>
    <w:rsid w:val="001C20ED"/>
    <w:rsid w:val="001C21B1"/>
    <w:rsid w:val="001C220F"/>
    <w:rsid w:val="001C2492"/>
    <w:rsid w:val="001C24C0"/>
    <w:rsid w:val="001C2543"/>
    <w:rsid w:val="001C2AD5"/>
    <w:rsid w:val="001C2D7C"/>
    <w:rsid w:val="001C2FCF"/>
    <w:rsid w:val="001C30F5"/>
    <w:rsid w:val="001C3350"/>
    <w:rsid w:val="001C3471"/>
    <w:rsid w:val="001C3506"/>
    <w:rsid w:val="001C351B"/>
    <w:rsid w:val="001C3543"/>
    <w:rsid w:val="001C3A52"/>
    <w:rsid w:val="001C3C19"/>
    <w:rsid w:val="001C3C6A"/>
    <w:rsid w:val="001C3F4E"/>
    <w:rsid w:val="001C3F8D"/>
    <w:rsid w:val="001C3FBC"/>
    <w:rsid w:val="001C4039"/>
    <w:rsid w:val="001C4420"/>
    <w:rsid w:val="001C4606"/>
    <w:rsid w:val="001C476A"/>
    <w:rsid w:val="001C47D1"/>
    <w:rsid w:val="001C48F5"/>
    <w:rsid w:val="001C4910"/>
    <w:rsid w:val="001C49D1"/>
    <w:rsid w:val="001C4A97"/>
    <w:rsid w:val="001C4EA6"/>
    <w:rsid w:val="001C4F18"/>
    <w:rsid w:val="001C5362"/>
    <w:rsid w:val="001C559E"/>
    <w:rsid w:val="001C55C7"/>
    <w:rsid w:val="001C57C8"/>
    <w:rsid w:val="001C57C9"/>
    <w:rsid w:val="001C5931"/>
    <w:rsid w:val="001C5D3B"/>
    <w:rsid w:val="001C5ED5"/>
    <w:rsid w:val="001C6042"/>
    <w:rsid w:val="001C60CF"/>
    <w:rsid w:val="001C6261"/>
    <w:rsid w:val="001C641D"/>
    <w:rsid w:val="001C6480"/>
    <w:rsid w:val="001C6707"/>
    <w:rsid w:val="001C67DC"/>
    <w:rsid w:val="001C6AAC"/>
    <w:rsid w:val="001C6E02"/>
    <w:rsid w:val="001C6E31"/>
    <w:rsid w:val="001C6E34"/>
    <w:rsid w:val="001C6F53"/>
    <w:rsid w:val="001C7052"/>
    <w:rsid w:val="001C7177"/>
    <w:rsid w:val="001C71FC"/>
    <w:rsid w:val="001C7340"/>
    <w:rsid w:val="001C7720"/>
    <w:rsid w:val="001C77A9"/>
    <w:rsid w:val="001C77EC"/>
    <w:rsid w:val="001C78A2"/>
    <w:rsid w:val="001D0016"/>
    <w:rsid w:val="001D0186"/>
    <w:rsid w:val="001D01A7"/>
    <w:rsid w:val="001D036D"/>
    <w:rsid w:val="001D05BF"/>
    <w:rsid w:val="001D062F"/>
    <w:rsid w:val="001D0682"/>
    <w:rsid w:val="001D0BC8"/>
    <w:rsid w:val="001D0D9D"/>
    <w:rsid w:val="001D0E5E"/>
    <w:rsid w:val="001D0E84"/>
    <w:rsid w:val="001D0E8D"/>
    <w:rsid w:val="001D117B"/>
    <w:rsid w:val="001D12FF"/>
    <w:rsid w:val="001D161F"/>
    <w:rsid w:val="001D1717"/>
    <w:rsid w:val="001D1A6E"/>
    <w:rsid w:val="001D1CF2"/>
    <w:rsid w:val="001D1D82"/>
    <w:rsid w:val="001D1FE7"/>
    <w:rsid w:val="001D2022"/>
    <w:rsid w:val="001D202D"/>
    <w:rsid w:val="001D20D9"/>
    <w:rsid w:val="001D235B"/>
    <w:rsid w:val="001D23D9"/>
    <w:rsid w:val="001D23DD"/>
    <w:rsid w:val="001D2564"/>
    <w:rsid w:val="001D2747"/>
    <w:rsid w:val="001D29A0"/>
    <w:rsid w:val="001D2B1B"/>
    <w:rsid w:val="001D2CAD"/>
    <w:rsid w:val="001D2F1E"/>
    <w:rsid w:val="001D32D6"/>
    <w:rsid w:val="001D32D7"/>
    <w:rsid w:val="001D3352"/>
    <w:rsid w:val="001D3711"/>
    <w:rsid w:val="001D3910"/>
    <w:rsid w:val="001D3988"/>
    <w:rsid w:val="001D3E7C"/>
    <w:rsid w:val="001D4423"/>
    <w:rsid w:val="001D444A"/>
    <w:rsid w:val="001D4455"/>
    <w:rsid w:val="001D46A4"/>
    <w:rsid w:val="001D47FF"/>
    <w:rsid w:val="001D491D"/>
    <w:rsid w:val="001D4973"/>
    <w:rsid w:val="001D4D5D"/>
    <w:rsid w:val="001D4D75"/>
    <w:rsid w:val="001D506C"/>
    <w:rsid w:val="001D5465"/>
    <w:rsid w:val="001D57D3"/>
    <w:rsid w:val="001D57FB"/>
    <w:rsid w:val="001D5C42"/>
    <w:rsid w:val="001D5D5F"/>
    <w:rsid w:val="001D5E69"/>
    <w:rsid w:val="001D5FBF"/>
    <w:rsid w:val="001D60C1"/>
    <w:rsid w:val="001D618A"/>
    <w:rsid w:val="001D6386"/>
    <w:rsid w:val="001D63DA"/>
    <w:rsid w:val="001D6480"/>
    <w:rsid w:val="001D657A"/>
    <w:rsid w:val="001D669F"/>
    <w:rsid w:val="001D68CF"/>
    <w:rsid w:val="001D69F9"/>
    <w:rsid w:val="001D6AD6"/>
    <w:rsid w:val="001D6C7C"/>
    <w:rsid w:val="001D6E8F"/>
    <w:rsid w:val="001D6EC7"/>
    <w:rsid w:val="001D6F83"/>
    <w:rsid w:val="001D7069"/>
    <w:rsid w:val="001D70AB"/>
    <w:rsid w:val="001D7104"/>
    <w:rsid w:val="001D7328"/>
    <w:rsid w:val="001D764F"/>
    <w:rsid w:val="001D77A3"/>
    <w:rsid w:val="001D7B5D"/>
    <w:rsid w:val="001D7D0E"/>
    <w:rsid w:val="001D7E2F"/>
    <w:rsid w:val="001E01B7"/>
    <w:rsid w:val="001E02EB"/>
    <w:rsid w:val="001E062E"/>
    <w:rsid w:val="001E0B67"/>
    <w:rsid w:val="001E0C15"/>
    <w:rsid w:val="001E0C32"/>
    <w:rsid w:val="001E0F1D"/>
    <w:rsid w:val="001E0FDD"/>
    <w:rsid w:val="001E0FFC"/>
    <w:rsid w:val="001E10C8"/>
    <w:rsid w:val="001E1427"/>
    <w:rsid w:val="001E1435"/>
    <w:rsid w:val="001E1465"/>
    <w:rsid w:val="001E1478"/>
    <w:rsid w:val="001E16D4"/>
    <w:rsid w:val="001E1707"/>
    <w:rsid w:val="001E1959"/>
    <w:rsid w:val="001E1B4A"/>
    <w:rsid w:val="001E1C49"/>
    <w:rsid w:val="001E1C68"/>
    <w:rsid w:val="001E22CC"/>
    <w:rsid w:val="001E27F9"/>
    <w:rsid w:val="001E2BEA"/>
    <w:rsid w:val="001E2DEF"/>
    <w:rsid w:val="001E2E75"/>
    <w:rsid w:val="001E3000"/>
    <w:rsid w:val="001E3087"/>
    <w:rsid w:val="001E30A6"/>
    <w:rsid w:val="001E33CB"/>
    <w:rsid w:val="001E3424"/>
    <w:rsid w:val="001E343C"/>
    <w:rsid w:val="001E37A1"/>
    <w:rsid w:val="001E3A8E"/>
    <w:rsid w:val="001E3F30"/>
    <w:rsid w:val="001E4223"/>
    <w:rsid w:val="001E4283"/>
    <w:rsid w:val="001E47D2"/>
    <w:rsid w:val="001E4914"/>
    <w:rsid w:val="001E492B"/>
    <w:rsid w:val="001E4973"/>
    <w:rsid w:val="001E4C53"/>
    <w:rsid w:val="001E53DF"/>
    <w:rsid w:val="001E5552"/>
    <w:rsid w:val="001E55BC"/>
    <w:rsid w:val="001E5731"/>
    <w:rsid w:val="001E5A62"/>
    <w:rsid w:val="001E5A80"/>
    <w:rsid w:val="001E5B75"/>
    <w:rsid w:val="001E5B86"/>
    <w:rsid w:val="001E5E9B"/>
    <w:rsid w:val="001E5EB6"/>
    <w:rsid w:val="001E5F76"/>
    <w:rsid w:val="001E5F89"/>
    <w:rsid w:val="001E61C3"/>
    <w:rsid w:val="001E6331"/>
    <w:rsid w:val="001E646F"/>
    <w:rsid w:val="001E657E"/>
    <w:rsid w:val="001E65B4"/>
    <w:rsid w:val="001E668E"/>
    <w:rsid w:val="001E67CC"/>
    <w:rsid w:val="001E6B76"/>
    <w:rsid w:val="001E6C45"/>
    <w:rsid w:val="001E6F35"/>
    <w:rsid w:val="001E7051"/>
    <w:rsid w:val="001E714C"/>
    <w:rsid w:val="001E71F9"/>
    <w:rsid w:val="001E729C"/>
    <w:rsid w:val="001E73D0"/>
    <w:rsid w:val="001E7704"/>
    <w:rsid w:val="001E7A5E"/>
    <w:rsid w:val="001E7A97"/>
    <w:rsid w:val="001E7BB0"/>
    <w:rsid w:val="001E7E94"/>
    <w:rsid w:val="001F0106"/>
    <w:rsid w:val="001F0170"/>
    <w:rsid w:val="001F02E5"/>
    <w:rsid w:val="001F031E"/>
    <w:rsid w:val="001F054D"/>
    <w:rsid w:val="001F0553"/>
    <w:rsid w:val="001F06F6"/>
    <w:rsid w:val="001F0985"/>
    <w:rsid w:val="001F0B65"/>
    <w:rsid w:val="001F10F0"/>
    <w:rsid w:val="001F12FB"/>
    <w:rsid w:val="001F1576"/>
    <w:rsid w:val="001F18D4"/>
    <w:rsid w:val="001F1A11"/>
    <w:rsid w:val="001F1AA3"/>
    <w:rsid w:val="001F1B5B"/>
    <w:rsid w:val="001F1B88"/>
    <w:rsid w:val="001F27D3"/>
    <w:rsid w:val="001F2AA9"/>
    <w:rsid w:val="001F2D19"/>
    <w:rsid w:val="001F2D98"/>
    <w:rsid w:val="001F2DEE"/>
    <w:rsid w:val="001F2E9E"/>
    <w:rsid w:val="001F2EA4"/>
    <w:rsid w:val="001F2F73"/>
    <w:rsid w:val="001F30CD"/>
    <w:rsid w:val="001F3468"/>
    <w:rsid w:val="001F3509"/>
    <w:rsid w:val="001F371D"/>
    <w:rsid w:val="001F385D"/>
    <w:rsid w:val="001F38EC"/>
    <w:rsid w:val="001F39C0"/>
    <w:rsid w:val="001F39CA"/>
    <w:rsid w:val="001F3A06"/>
    <w:rsid w:val="001F40D1"/>
    <w:rsid w:val="001F44D2"/>
    <w:rsid w:val="001F45B4"/>
    <w:rsid w:val="001F468F"/>
    <w:rsid w:val="001F4748"/>
    <w:rsid w:val="001F4951"/>
    <w:rsid w:val="001F4BA2"/>
    <w:rsid w:val="001F5000"/>
    <w:rsid w:val="001F51EB"/>
    <w:rsid w:val="001F528C"/>
    <w:rsid w:val="001F56B0"/>
    <w:rsid w:val="001F587B"/>
    <w:rsid w:val="001F594D"/>
    <w:rsid w:val="001F5981"/>
    <w:rsid w:val="001F5B96"/>
    <w:rsid w:val="001F5CF0"/>
    <w:rsid w:val="001F5FC5"/>
    <w:rsid w:val="001F6177"/>
    <w:rsid w:val="001F6286"/>
    <w:rsid w:val="001F6573"/>
    <w:rsid w:val="001F67FF"/>
    <w:rsid w:val="001F6AF3"/>
    <w:rsid w:val="001F6E14"/>
    <w:rsid w:val="001F6E6A"/>
    <w:rsid w:val="001F6F06"/>
    <w:rsid w:val="001F7074"/>
    <w:rsid w:val="001F71D3"/>
    <w:rsid w:val="001F722B"/>
    <w:rsid w:val="001F724B"/>
    <w:rsid w:val="001F7424"/>
    <w:rsid w:val="001F7433"/>
    <w:rsid w:val="001F7CFC"/>
    <w:rsid w:val="001F7E29"/>
    <w:rsid w:val="001F7E4B"/>
    <w:rsid w:val="001F7F49"/>
    <w:rsid w:val="001F7FCF"/>
    <w:rsid w:val="0020029B"/>
    <w:rsid w:val="002008A5"/>
    <w:rsid w:val="002009C9"/>
    <w:rsid w:val="00200E66"/>
    <w:rsid w:val="00201389"/>
    <w:rsid w:val="0020172C"/>
    <w:rsid w:val="00201D50"/>
    <w:rsid w:val="00201E93"/>
    <w:rsid w:val="0020224F"/>
    <w:rsid w:val="002024CE"/>
    <w:rsid w:val="0020253D"/>
    <w:rsid w:val="002027ED"/>
    <w:rsid w:val="0020285E"/>
    <w:rsid w:val="00202996"/>
    <w:rsid w:val="00202A15"/>
    <w:rsid w:val="00202DDA"/>
    <w:rsid w:val="00202E4B"/>
    <w:rsid w:val="00202F8F"/>
    <w:rsid w:val="0020326D"/>
    <w:rsid w:val="002033C8"/>
    <w:rsid w:val="002036B0"/>
    <w:rsid w:val="00203920"/>
    <w:rsid w:val="00203A0D"/>
    <w:rsid w:val="00203C46"/>
    <w:rsid w:val="00203E1D"/>
    <w:rsid w:val="00203E22"/>
    <w:rsid w:val="00204042"/>
    <w:rsid w:val="00204209"/>
    <w:rsid w:val="0020425A"/>
    <w:rsid w:val="002044D6"/>
    <w:rsid w:val="002046EA"/>
    <w:rsid w:val="00204722"/>
    <w:rsid w:val="0020482C"/>
    <w:rsid w:val="002048A6"/>
    <w:rsid w:val="002048C5"/>
    <w:rsid w:val="00204D96"/>
    <w:rsid w:val="00204F31"/>
    <w:rsid w:val="00204FD7"/>
    <w:rsid w:val="00205086"/>
    <w:rsid w:val="00205623"/>
    <w:rsid w:val="00205727"/>
    <w:rsid w:val="00205796"/>
    <w:rsid w:val="0020581A"/>
    <w:rsid w:val="00205BAF"/>
    <w:rsid w:val="00205BCC"/>
    <w:rsid w:val="00205D5E"/>
    <w:rsid w:val="00205E0F"/>
    <w:rsid w:val="00205E7C"/>
    <w:rsid w:val="00205F9F"/>
    <w:rsid w:val="0020626F"/>
    <w:rsid w:val="002063A3"/>
    <w:rsid w:val="002063B4"/>
    <w:rsid w:val="00206AAE"/>
    <w:rsid w:val="00206AB9"/>
    <w:rsid w:val="00206BFB"/>
    <w:rsid w:val="00206E01"/>
    <w:rsid w:val="00206F93"/>
    <w:rsid w:val="002072F7"/>
    <w:rsid w:val="00207467"/>
    <w:rsid w:val="002074B7"/>
    <w:rsid w:val="00207725"/>
    <w:rsid w:val="0020783B"/>
    <w:rsid w:val="00207A58"/>
    <w:rsid w:val="00207C8F"/>
    <w:rsid w:val="00207D91"/>
    <w:rsid w:val="00210107"/>
    <w:rsid w:val="002101C3"/>
    <w:rsid w:val="00210282"/>
    <w:rsid w:val="0021036C"/>
    <w:rsid w:val="002104F1"/>
    <w:rsid w:val="0021074A"/>
    <w:rsid w:val="002107AF"/>
    <w:rsid w:val="002109A6"/>
    <w:rsid w:val="00210AF1"/>
    <w:rsid w:val="00210B55"/>
    <w:rsid w:val="00210C54"/>
    <w:rsid w:val="00210D94"/>
    <w:rsid w:val="00210F22"/>
    <w:rsid w:val="00210F3F"/>
    <w:rsid w:val="00210F76"/>
    <w:rsid w:val="00211111"/>
    <w:rsid w:val="002115D5"/>
    <w:rsid w:val="0021169C"/>
    <w:rsid w:val="002116BF"/>
    <w:rsid w:val="0021189B"/>
    <w:rsid w:val="0021198D"/>
    <w:rsid w:val="00211B8C"/>
    <w:rsid w:val="00211D9F"/>
    <w:rsid w:val="00211FD1"/>
    <w:rsid w:val="00212013"/>
    <w:rsid w:val="0021206E"/>
    <w:rsid w:val="00212099"/>
    <w:rsid w:val="00212263"/>
    <w:rsid w:val="00212445"/>
    <w:rsid w:val="002124EB"/>
    <w:rsid w:val="0021281D"/>
    <w:rsid w:val="00212B1D"/>
    <w:rsid w:val="00212CF7"/>
    <w:rsid w:val="00212D4D"/>
    <w:rsid w:val="00212D6A"/>
    <w:rsid w:val="00212E27"/>
    <w:rsid w:val="00212FC0"/>
    <w:rsid w:val="00212FE9"/>
    <w:rsid w:val="00213219"/>
    <w:rsid w:val="00213251"/>
    <w:rsid w:val="002132EA"/>
    <w:rsid w:val="002133F0"/>
    <w:rsid w:val="00213C0A"/>
    <w:rsid w:val="00213C76"/>
    <w:rsid w:val="00213E48"/>
    <w:rsid w:val="00213EEC"/>
    <w:rsid w:val="00213F00"/>
    <w:rsid w:val="00213FA1"/>
    <w:rsid w:val="00213FAA"/>
    <w:rsid w:val="00214269"/>
    <w:rsid w:val="0021442E"/>
    <w:rsid w:val="00214440"/>
    <w:rsid w:val="00214524"/>
    <w:rsid w:val="0021459A"/>
    <w:rsid w:val="00214816"/>
    <w:rsid w:val="0021483B"/>
    <w:rsid w:val="0021497D"/>
    <w:rsid w:val="002149A4"/>
    <w:rsid w:val="002149DF"/>
    <w:rsid w:val="00214A95"/>
    <w:rsid w:val="00214E38"/>
    <w:rsid w:val="00214F2A"/>
    <w:rsid w:val="00215624"/>
    <w:rsid w:val="00215681"/>
    <w:rsid w:val="00215818"/>
    <w:rsid w:val="00215BF3"/>
    <w:rsid w:val="00215E13"/>
    <w:rsid w:val="00215E68"/>
    <w:rsid w:val="00216360"/>
    <w:rsid w:val="002165A6"/>
    <w:rsid w:val="00216976"/>
    <w:rsid w:val="00216C8D"/>
    <w:rsid w:val="00216F4D"/>
    <w:rsid w:val="00217022"/>
    <w:rsid w:val="002173E0"/>
    <w:rsid w:val="0021771D"/>
    <w:rsid w:val="002178F2"/>
    <w:rsid w:val="00217913"/>
    <w:rsid w:val="00217A72"/>
    <w:rsid w:val="00217AD2"/>
    <w:rsid w:val="00217AEF"/>
    <w:rsid w:val="00217D6F"/>
    <w:rsid w:val="00217EAA"/>
    <w:rsid w:val="00217EE4"/>
    <w:rsid w:val="002200ED"/>
    <w:rsid w:val="002203D7"/>
    <w:rsid w:val="00220708"/>
    <w:rsid w:val="00220729"/>
    <w:rsid w:val="0022079B"/>
    <w:rsid w:val="00220A1B"/>
    <w:rsid w:val="00220B0F"/>
    <w:rsid w:val="00220BB0"/>
    <w:rsid w:val="00220C73"/>
    <w:rsid w:val="00220E10"/>
    <w:rsid w:val="00220F07"/>
    <w:rsid w:val="00221302"/>
    <w:rsid w:val="0022170D"/>
    <w:rsid w:val="002218E1"/>
    <w:rsid w:val="00221A3B"/>
    <w:rsid w:val="00221BB8"/>
    <w:rsid w:val="00221C11"/>
    <w:rsid w:val="00221E2E"/>
    <w:rsid w:val="00221E55"/>
    <w:rsid w:val="00221EFF"/>
    <w:rsid w:val="002220FF"/>
    <w:rsid w:val="002221A0"/>
    <w:rsid w:val="002222BA"/>
    <w:rsid w:val="002223EE"/>
    <w:rsid w:val="00222507"/>
    <w:rsid w:val="00222B4C"/>
    <w:rsid w:val="00222E3E"/>
    <w:rsid w:val="0022324A"/>
    <w:rsid w:val="0022335A"/>
    <w:rsid w:val="002233A3"/>
    <w:rsid w:val="0022358C"/>
    <w:rsid w:val="00223611"/>
    <w:rsid w:val="002236E8"/>
    <w:rsid w:val="00223E7F"/>
    <w:rsid w:val="002244F3"/>
    <w:rsid w:val="00224899"/>
    <w:rsid w:val="00224A41"/>
    <w:rsid w:val="00224B4D"/>
    <w:rsid w:val="00224B59"/>
    <w:rsid w:val="00224C2D"/>
    <w:rsid w:val="00224C92"/>
    <w:rsid w:val="00224D25"/>
    <w:rsid w:val="00224D63"/>
    <w:rsid w:val="00225074"/>
    <w:rsid w:val="0022520D"/>
    <w:rsid w:val="00225258"/>
    <w:rsid w:val="00225673"/>
    <w:rsid w:val="00225921"/>
    <w:rsid w:val="00225A82"/>
    <w:rsid w:val="00225B10"/>
    <w:rsid w:val="00225B53"/>
    <w:rsid w:val="00225B61"/>
    <w:rsid w:val="00225C36"/>
    <w:rsid w:val="00225D13"/>
    <w:rsid w:val="00225E23"/>
    <w:rsid w:val="00225E5A"/>
    <w:rsid w:val="00225E83"/>
    <w:rsid w:val="00226631"/>
    <w:rsid w:val="002269AC"/>
    <w:rsid w:val="00226D0E"/>
    <w:rsid w:val="00226F67"/>
    <w:rsid w:val="002270AA"/>
    <w:rsid w:val="002270B2"/>
    <w:rsid w:val="0022714F"/>
    <w:rsid w:val="0022727A"/>
    <w:rsid w:val="002275BB"/>
    <w:rsid w:val="00227ACE"/>
    <w:rsid w:val="00227B93"/>
    <w:rsid w:val="00227C5D"/>
    <w:rsid w:val="00227D59"/>
    <w:rsid w:val="00227E62"/>
    <w:rsid w:val="00227F37"/>
    <w:rsid w:val="002301A9"/>
    <w:rsid w:val="00230389"/>
    <w:rsid w:val="002303BE"/>
    <w:rsid w:val="0023050A"/>
    <w:rsid w:val="00230774"/>
    <w:rsid w:val="002309C4"/>
    <w:rsid w:val="00230A01"/>
    <w:rsid w:val="00230AAE"/>
    <w:rsid w:val="00230BD8"/>
    <w:rsid w:val="002311F3"/>
    <w:rsid w:val="00231472"/>
    <w:rsid w:val="002314D7"/>
    <w:rsid w:val="0023154F"/>
    <w:rsid w:val="002315FB"/>
    <w:rsid w:val="00231655"/>
    <w:rsid w:val="002317E9"/>
    <w:rsid w:val="0023181D"/>
    <w:rsid w:val="0023189F"/>
    <w:rsid w:val="0023194C"/>
    <w:rsid w:val="00231BE3"/>
    <w:rsid w:val="00231DFA"/>
    <w:rsid w:val="00232502"/>
    <w:rsid w:val="00232576"/>
    <w:rsid w:val="00232740"/>
    <w:rsid w:val="0023280E"/>
    <w:rsid w:val="00232AB2"/>
    <w:rsid w:val="00232B8E"/>
    <w:rsid w:val="00232D63"/>
    <w:rsid w:val="00232E45"/>
    <w:rsid w:val="00232E56"/>
    <w:rsid w:val="00232E7F"/>
    <w:rsid w:val="00232F0C"/>
    <w:rsid w:val="00232FAA"/>
    <w:rsid w:val="002335D9"/>
    <w:rsid w:val="00233670"/>
    <w:rsid w:val="002338A8"/>
    <w:rsid w:val="002339EC"/>
    <w:rsid w:val="00233C4C"/>
    <w:rsid w:val="00233F03"/>
    <w:rsid w:val="0023407E"/>
    <w:rsid w:val="0023408D"/>
    <w:rsid w:val="002340E4"/>
    <w:rsid w:val="002341D5"/>
    <w:rsid w:val="00234381"/>
    <w:rsid w:val="002343F7"/>
    <w:rsid w:val="0023455F"/>
    <w:rsid w:val="0023492E"/>
    <w:rsid w:val="0023493E"/>
    <w:rsid w:val="002349E5"/>
    <w:rsid w:val="00234CDD"/>
    <w:rsid w:val="00234D1B"/>
    <w:rsid w:val="00234E79"/>
    <w:rsid w:val="00234F86"/>
    <w:rsid w:val="00235432"/>
    <w:rsid w:val="002355B3"/>
    <w:rsid w:val="002359E4"/>
    <w:rsid w:val="00235B05"/>
    <w:rsid w:val="00235BC3"/>
    <w:rsid w:val="00235D47"/>
    <w:rsid w:val="00235EAC"/>
    <w:rsid w:val="00236B5F"/>
    <w:rsid w:val="00236BD4"/>
    <w:rsid w:val="0023704C"/>
    <w:rsid w:val="0023729B"/>
    <w:rsid w:val="0023731B"/>
    <w:rsid w:val="00237335"/>
    <w:rsid w:val="002373CE"/>
    <w:rsid w:val="00237847"/>
    <w:rsid w:val="00237A1F"/>
    <w:rsid w:val="00237B11"/>
    <w:rsid w:val="00237B70"/>
    <w:rsid w:val="0024022F"/>
    <w:rsid w:val="002403D0"/>
    <w:rsid w:val="0024053F"/>
    <w:rsid w:val="002405E5"/>
    <w:rsid w:val="002406A8"/>
    <w:rsid w:val="00240725"/>
    <w:rsid w:val="002407BB"/>
    <w:rsid w:val="002408DF"/>
    <w:rsid w:val="00240992"/>
    <w:rsid w:val="00240AFE"/>
    <w:rsid w:val="00240BE1"/>
    <w:rsid w:val="00240CCA"/>
    <w:rsid w:val="00240CF4"/>
    <w:rsid w:val="0024136F"/>
    <w:rsid w:val="002416EE"/>
    <w:rsid w:val="002419FD"/>
    <w:rsid w:val="00241BCB"/>
    <w:rsid w:val="00241C12"/>
    <w:rsid w:val="00241C98"/>
    <w:rsid w:val="00241EDE"/>
    <w:rsid w:val="00241F32"/>
    <w:rsid w:val="00241F89"/>
    <w:rsid w:val="00242176"/>
    <w:rsid w:val="00242558"/>
    <w:rsid w:val="0024261A"/>
    <w:rsid w:val="00242B51"/>
    <w:rsid w:val="00242C76"/>
    <w:rsid w:val="0024367D"/>
    <w:rsid w:val="002437FE"/>
    <w:rsid w:val="00243930"/>
    <w:rsid w:val="00243975"/>
    <w:rsid w:val="002439DC"/>
    <w:rsid w:val="00243AB7"/>
    <w:rsid w:val="00243B88"/>
    <w:rsid w:val="00244121"/>
    <w:rsid w:val="0024487A"/>
    <w:rsid w:val="00244AC1"/>
    <w:rsid w:val="00244BAB"/>
    <w:rsid w:val="00244E11"/>
    <w:rsid w:val="00244E1E"/>
    <w:rsid w:val="00245391"/>
    <w:rsid w:val="00245434"/>
    <w:rsid w:val="002455EA"/>
    <w:rsid w:val="00245927"/>
    <w:rsid w:val="00245A5F"/>
    <w:rsid w:val="00245B78"/>
    <w:rsid w:val="00245BBB"/>
    <w:rsid w:val="00245BE5"/>
    <w:rsid w:val="00245D6E"/>
    <w:rsid w:val="002461EA"/>
    <w:rsid w:val="0024622D"/>
    <w:rsid w:val="0024644B"/>
    <w:rsid w:val="002465D2"/>
    <w:rsid w:val="002468C7"/>
    <w:rsid w:val="002468FD"/>
    <w:rsid w:val="00246A40"/>
    <w:rsid w:val="00246B28"/>
    <w:rsid w:val="00246C97"/>
    <w:rsid w:val="00246D7A"/>
    <w:rsid w:val="00247544"/>
    <w:rsid w:val="00247546"/>
    <w:rsid w:val="002475E8"/>
    <w:rsid w:val="002479CD"/>
    <w:rsid w:val="00247B8C"/>
    <w:rsid w:val="00247B9B"/>
    <w:rsid w:val="00247D39"/>
    <w:rsid w:val="00250381"/>
    <w:rsid w:val="00250814"/>
    <w:rsid w:val="00250A42"/>
    <w:rsid w:val="00250C66"/>
    <w:rsid w:val="00250DCD"/>
    <w:rsid w:val="00250DF4"/>
    <w:rsid w:val="0025130F"/>
    <w:rsid w:val="00251336"/>
    <w:rsid w:val="002515BC"/>
    <w:rsid w:val="002516D1"/>
    <w:rsid w:val="00251B82"/>
    <w:rsid w:val="00251C20"/>
    <w:rsid w:val="00251EB0"/>
    <w:rsid w:val="00251EE2"/>
    <w:rsid w:val="00252001"/>
    <w:rsid w:val="0025264C"/>
    <w:rsid w:val="0025267B"/>
    <w:rsid w:val="002526D7"/>
    <w:rsid w:val="0025286A"/>
    <w:rsid w:val="002528C1"/>
    <w:rsid w:val="00252904"/>
    <w:rsid w:val="00252C20"/>
    <w:rsid w:val="00252C5C"/>
    <w:rsid w:val="00252C62"/>
    <w:rsid w:val="00252D23"/>
    <w:rsid w:val="00253451"/>
    <w:rsid w:val="00253485"/>
    <w:rsid w:val="0025373B"/>
    <w:rsid w:val="00253868"/>
    <w:rsid w:val="00253891"/>
    <w:rsid w:val="00253B2C"/>
    <w:rsid w:val="00253D02"/>
    <w:rsid w:val="00253ECF"/>
    <w:rsid w:val="0025437F"/>
    <w:rsid w:val="00254476"/>
    <w:rsid w:val="002544D6"/>
    <w:rsid w:val="00254651"/>
    <w:rsid w:val="002546A7"/>
    <w:rsid w:val="00254704"/>
    <w:rsid w:val="00254757"/>
    <w:rsid w:val="00254944"/>
    <w:rsid w:val="00254A1B"/>
    <w:rsid w:val="00254B1C"/>
    <w:rsid w:val="0025526C"/>
    <w:rsid w:val="0025540F"/>
    <w:rsid w:val="002555BB"/>
    <w:rsid w:val="0025564B"/>
    <w:rsid w:val="002557EC"/>
    <w:rsid w:val="0025589D"/>
    <w:rsid w:val="002558B6"/>
    <w:rsid w:val="00255935"/>
    <w:rsid w:val="00255983"/>
    <w:rsid w:val="00255B90"/>
    <w:rsid w:val="00255F5A"/>
    <w:rsid w:val="00256276"/>
    <w:rsid w:val="002565E8"/>
    <w:rsid w:val="0025668D"/>
    <w:rsid w:val="00256694"/>
    <w:rsid w:val="002566AB"/>
    <w:rsid w:val="00256723"/>
    <w:rsid w:val="0025679D"/>
    <w:rsid w:val="00256A44"/>
    <w:rsid w:val="00256B29"/>
    <w:rsid w:val="00256D8D"/>
    <w:rsid w:val="002571FF"/>
    <w:rsid w:val="00257223"/>
    <w:rsid w:val="002575B7"/>
    <w:rsid w:val="002578D1"/>
    <w:rsid w:val="00257976"/>
    <w:rsid w:val="00257ABA"/>
    <w:rsid w:val="00257FD9"/>
    <w:rsid w:val="00260145"/>
    <w:rsid w:val="00260209"/>
    <w:rsid w:val="00260389"/>
    <w:rsid w:val="0026046E"/>
    <w:rsid w:val="00260844"/>
    <w:rsid w:val="002608E1"/>
    <w:rsid w:val="00260C95"/>
    <w:rsid w:val="00260D77"/>
    <w:rsid w:val="00260DD5"/>
    <w:rsid w:val="00260EB5"/>
    <w:rsid w:val="00260F13"/>
    <w:rsid w:val="002611C2"/>
    <w:rsid w:val="0026159B"/>
    <w:rsid w:val="002617CC"/>
    <w:rsid w:val="002619FB"/>
    <w:rsid w:val="00261C5F"/>
    <w:rsid w:val="00261E58"/>
    <w:rsid w:val="00262227"/>
    <w:rsid w:val="00262327"/>
    <w:rsid w:val="00262381"/>
    <w:rsid w:val="00262655"/>
    <w:rsid w:val="00262981"/>
    <w:rsid w:val="00262BC6"/>
    <w:rsid w:val="00262C50"/>
    <w:rsid w:val="00262C91"/>
    <w:rsid w:val="00262E8A"/>
    <w:rsid w:val="00262EE4"/>
    <w:rsid w:val="00263012"/>
    <w:rsid w:val="002632C7"/>
    <w:rsid w:val="00263316"/>
    <w:rsid w:val="002633DA"/>
    <w:rsid w:val="00263603"/>
    <w:rsid w:val="002637C2"/>
    <w:rsid w:val="0026385D"/>
    <w:rsid w:val="00263C02"/>
    <w:rsid w:val="00263D54"/>
    <w:rsid w:val="00263D8A"/>
    <w:rsid w:val="00263DCB"/>
    <w:rsid w:val="00264516"/>
    <w:rsid w:val="00264581"/>
    <w:rsid w:val="002648B9"/>
    <w:rsid w:val="002648F4"/>
    <w:rsid w:val="00264DB8"/>
    <w:rsid w:val="00264EF9"/>
    <w:rsid w:val="00264FB2"/>
    <w:rsid w:val="00265305"/>
    <w:rsid w:val="00265532"/>
    <w:rsid w:val="00265605"/>
    <w:rsid w:val="0026589D"/>
    <w:rsid w:val="002658CB"/>
    <w:rsid w:val="00265A35"/>
    <w:rsid w:val="00265CD7"/>
    <w:rsid w:val="00265DE4"/>
    <w:rsid w:val="00265E4C"/>
    <w:rsid w:val="0026609B"/>
    <w:rsid w:val="002660EB"/>
    <w:rsid w:val="002661A0"/>
    <w:rsid w:val="002661F7"/>
    <w:rsid w:val="00266246"/>
    <w:rsid w:val="0026630D"/>
    <w:rsid w:val="0026680E"/>
    <w:rsid w:val="00266C3F"/>
    <w:rsid w:val="00266D30"/>
    <w:rsid w:val="00266DC6"/>
    <w:rsid w:val="00266E3E"/>
    <w:rsid w:val="00266E97"/>
    <w:rsid w:val="002671FB"/>
    <w:rsid w:val="002674EA"/>
    <w:rsid w:val="002676FC"/>
    <w:rsid w:val="00267868"/>
    <w:rsid w:val="0026793F"/>
    <w:rsid w:val="00267D00"/>
    <w:rsid w:val="00270071"/>
    <w:rsid w:val="002701C3"/>
    <w:rsid w:val="0027039A"/>
    <w:rsid w:val="0027040B"/>
    <w:rsid w:val="0027055C"/>
    <w:rsid w:val="002705F0"/>
    <w:rsid w:val="00270744"/>
    <w:rsid w:val="002709F6"/>
    <w:rsid w:val="00270B3C"/>
    <w:rsid w:val="00270DC0"/>
    <w:rsid w:val="00270E08"/>
    <w:rsid w:val="00271088"/>
    <w:rsid w:val="0027163B"/>
    <w:rsid w:val="00271699"/>
    <w:rsid w:val="00271754"/>
    <w:rsid w:val="00271800"/>
    <w:rsid w:val="00271960"/>
    <w:rsid w:val="00271AA0"/>
    <w:rsid w:val="00271C77"/>
    <w:rsid w:val="00271C97"/>
    <w:rsid w:val="002720F0"/>
    <w:rsid w:val="0027230B"/>
    <w:rsid w:val="002727B7"/>
    <w:rsid w:val="002728C0"/>
    <w:rsid w:val="00272A8B"/>
    <w:rsid w:val="00272D51"/>
    <w:rsid w:val="00272D88"/>
    <w:rsid w:val="00273339"/>
    <w:rsid w:val="00273367"/>
    <w:rsid w:val="0027369C"/>
    <w:rsid w:val="002737E7"/>
    <w:rsid w:val="002739E4"/>
    <w:rsid w:val="00273E18"/>
    <w:rsid w:val="00274275"/>
    <w:rsid w:val="00274440"/>
    <w:rsid w:val="0027476D"/>
    <w:rsid w:val="002747C4"/>
    <w:rsid w:val="0027480D"/>
    <w:rsid w:val="0027485C"/>
    <w:rsid w:val="0027495D"/>
    <w:rsid w:val="00274A9B"/>
    <w:rsid w:val="00274B75"/>
    <w:rsid w:val="00274BCF"/>
    <w:rsid w:val="00274F35"/>
    <w:rsid w:val="00275333"/>
    <w:rsid w:val="0027542D"/>
    <w:rsid w:val="00275744"/>
    <w:rsid w:val="00275E8D"/>
    <w:rsid w:val="0027609F"/>
    <w:rsid w:val="00276279"/>
    <w:rsid w:val="002762B3"/>
    <w:rsid w:val="002764EC"/>
    <w:rsid w:val="002765E2"/>
    <w:rsid w:val="0027678C"/>
    <w:rsid w:val="00276F29"/>
    <w:rsid w:val="00276FB6"/>
    <w:rsid w:val="00277093"/>
    <w:rsid w:val="0027713C"/>
    <w:rsid w:val="00277161"/>
    <w:rsid w:val="002771A4"/>
    <w:rsid w:val="00277292"/>
    <w:rsid w:val="002775BA"/>
    <w:rsid w:val="0027776D"/>
    <w:rsid w:val="00277829"/>
    <w:rsid w:val="00277867"/>
    <w:rsid w:val="002778F8"/>
    <w:rsid w:val="0027791A"/>
    <w:rsid w:val="00277A7B"/>
    <w:rsid w:val="00277B5F"/>
    <w:rsid w:val="00277BFD"/>
    <w:rsid w:val="00277C3D"/>
    <w:rsid w:val="00277D6D"/>
    <w:rsid w:val="00277EB1"/>
    <w:rsid w:val="0028029D"/>
    <w:rsid w:val="002806F8"/>
    <w:rsid w:val="002808CD"/>
    <w:rsid w:val="00280924"/>
    <w:rsid w:val="00280B20"/>
    <w:rsid w:val="00280B7B"/>
    <w:rsid w:val="00280C17"/>
    <w:rsid w:val="00280F5F"/>
    <w:rsid w:val="00280F72"/>
    <w:rsid w:val="00280FB2"/>
    <w:rsid w:val="0028153F"/>
    <w:rsid w:val="00281629"/>
    <w:rsid w:val="0028162B"/>
    <w:rsid w:val="00281638"/>
    <w:rsid w:val="00281641"/>
    <w:rsid w:val="0028182D"/>
    <w:rsid w:val="002818C2"/>
    <w:rsid w:val="00281949"/>
    <w:rsid w:val="00281ABD"/>
    <w:rsid w:val="00281B5A"/>
    <w:rsid w:val="00281BBC"/>
    <w:rsid w:val="00281C5B"/>
    <w:rsid w:val="00281DC4"/>
    <w:rsid w:val="00281F18"/>
    <w:rsid w:val="00282044"/>
    <w:rsid w:val="00282047"/>
    <w:rsid w:val="002820BC"/>
    <w:rsid w:val="0028217E"/>
    <w:rsid w:val="0028229C"/>
    <w:rsid w:val="00282458"/>
    <w:rsid w:val="0028245A"/>
    <w:rsid w:val="00282569"/>
    <w:rsid w:val="00282816"/>
    <w:rsid w:val="0028293A"/>
    <w:rsid w:val="002829CE"/>
    <w:rsid w:val="00282AC1"/>
    <w:rsid w:val="00282AE2"/>
    <w:rsid w:val="00282B52"/>
    <w:rsid w:val="00282DAF"/>
    <w:rsid w:val="00282ED1"/>
    <w:rsid w:val="0028308D"/>
    <w:rsid w:val="0028329B"/>
    <w:rsid w:val="0028345C"/>
    <w:rsid w:val="00283806"/>
    <w:rsid w:val="00283927"/>
    <w:rsid w:val="00283A26"/>
    <w:rsid w:val="00283BC3"/>
    <w:rsid w:val="00283C79"/>
    <w:rsid w:val="00283CB9"/>
    <w:rsid w:val="00283E7D"/>
    <w:rsid w:val="00284012"/>
    <w:rsid w:val="00284389"/>
    <w:rsid w:val="00284428"/>
    <w:rsid w:val="0028442A"/>
    <w:rsid w:val="002844B0"/>
    <w:rsid w:val="00284B7A"/>
    <w:rsid w:val="00284C0D"/>
    <w:rsid w:val="00284C5A"/>
    <w:rsid w:val="00284C9B"/>
    <w:rsid w:val="00284D8A"/>
    <w:rsid w:val="00284E79"/>
    <w:rsid w:val="00284EC2"/>
    <w:rsid w:val="00284EC5"/>
    <w:rsid w:val="00284FE1"/>
    <w:rsid w:val="002851BB"/>
    <w:rsid w:val="0028534D"/>
    <w:rsid w:val="00285850"/>
    <w:rsid w:val="00286038"/>
    <w:rsid w:val="0028618B"/>
    <w:rsid w:val="002861B8"/>
    <w:rsid w:val="00286316"/>
    <w:rsid w:val="00286375"/>
    <w:rsid w:val="00286511"/>
    <w:rsid w:val="0028654D"/>
    <w:rsid w:val="00286711"/>
    <w:rsid w:val="00286962"/>
    <w:rsid w:val="00286A87"/>
    <w:rsid w:val="00286DDF"/>
    <w:rsid w:val="00286E5C"/>
    <w:rsid w:val="00287096"/>
    <w:rsid w:val="0028711B"/>
    <w:rsid w:val="0028723A"/>
    <w:rsid w:val="00287260"/>
    <w:rsid w:val="00287531"/>
    <w:rsid w:val="002876F7"/>
    <w:rsid w:val="00287849"/>
    <w:rsid w:val="002878CB"/>
    <w:rsid w:val="00287A95"/>
    <w:rsid w:val="00287B4C"/>
    <w:rsid w:val="002900D9"/>
    <w:rsid w:val="00290357"/>
    <w:rsid w:val="00290725"/>
    <w:rsid w:val="00290891"/>
    <w:rsid w:val="002908D8"/>
    <w:rsid w:val="00290D67"/>
    <w:rsid w:val="00290E36"/>
    <w:rsid w:val="00290F74"/>
    <w:rsid w:val="0029102A"/>
    <w:rsid w:val="002913D7"/>
    <w:rsid w:val="002915E7"/>
    <w:rsid w:val="002915EB"/>
    <w:rsid w:val="002916D3"/>
    <w:rsid w:val="002916F4"/>
    <w:rsid w:val="0029171C"/>
    <w:rsid w:val="0029175B"/>
    <w:rsid w:val="002917EB"/>
    <w:rsid w:val="00291928"/>
    <w:rsid w:val="00291985"/>
    <w:rsid w:val="00291ABC"/>
    <w:rsid w:val="00291B78"/>
    <w:rsid w:val="00291B7B"/>
    <w:rsid w:val="00291BF4"/>
    <w:rsid w:val="00291E19"/>
    <w:rsid w:val="00291FCF"/>
    <w:rsid w:val="00292146"/>
    <w:rsid w:val="002922C3"/>
    <w:rsid w:val="00292330"/>
    <w:rsid w:val="00292C4E"/>
    <w:rsid w:val="00292E77"/>
    <w:rsid w:val="00292EDE"/>
    <w:rsid w:val="00292F34"/>
    <w:rsid w:val="00292FE4"/>
    <w:rsid w:val="002931DF"/>
    <w:rsid w:val="00293227"/>
    <w:rsid w:val="002932CA"/>
    <w:rsid w:val="002932DF"/>
    <w:rsid w:val="00293514"/>
    <w:rsid w:val="00293542"/>
    <w:rsid w:val="00293729"/>
    <w:rsid w:val="00293796"/>
    <w:rsid w:val="002937FA"/>
    <w:rsid w:val="00293A53"/>
    <w:rsid w:val="00293AA3"/>
    <w:rsid w:val="00293AAD"/>
    <w:rsid w:val="00293AD2"/>
    <w:rsid w:val="00293ECD"/>
    <w:rsid w:val="00293F03"/>
    <w:rsid w:val="002945E9"/>
    <w:rsid w:val="00294631"/>
    <w:rsid w:val="002948A5"/>
    <w:rsid w:val="00294A70"/>
    <w:rsid w:val="00294AE8"/>
    <w:rsid w:val="0029501C"/>
    <w:rsid w:val="00295026"/>
    <w:rsid w:val="0029508E"/>
    <w:rsid w:val="00295091"/>
    <w:rsid w:val="002956A2"/>
    <w:rsid w:val="0029576F"/>
    <w:rsid w:val="002957D9"/>
    <w:rsid w:val="00295FB1"/>
    <w:rsid w:val="0029600A"/>
    <w:rsid w:val="0029607F"/>
    <w:rsid w:val="00296083"/>
    <w:rsid w:val="0029621C"/>
    <w:rsid w:val="00296503"/>
    <w:rsid w:val="00296812"/>
    <w:rsid w:val="002968C5"/>
    <w:rsid w:val="00296B98"/>
    <w:rsid w:val="00297457"/>
    <w:rsid w:val="00297B30"/>
    <w:rsid w:val="00297B9E"/>
    <w:rsid w:val="00297C2B"/>
    <w:rsid w:val="00297C61"/>
    <w:rsid w:val="00297CEB"/>
    <w:rsid w:val="00297E11"/>
    <w:rsid w:val="00297E39"/>
    <w:rsid w:val="00297FA9"/>
    <w:rsid w:val="002A001E"/>
    <w:rsid w:val="002A04A1"/>
    <w:rsid w:val="002A0643"/>
    <w:rsid w:val="002A0666"/>
    <w:rsid w:val="002A0743"/>
    <w:rsid w:val="002A08ED"/>
    <w:rsid w:val="002A0CDF"/>
    <w:rsid w:val="002A0D52"/>
    <w:rsid w:val="002A1218"/>
    <w:rsid w:val="002A125C"/>
    <w:rsid w:val="002A1396"/>
    <w:rsid w:val="002A146D"/>
    <w:rsid w:val="002A15F4"/>
    <w:rsid w:val="002A1679"/>
    <w:rsid w:val="002A17CF"/>
    <w:rsid w:val="002A1945"/>
    <w:rsid w:val="002A2144"/>
    <w:rsid w:val="002A218F"/>
    <w:rsid w:val="002A22CA"/>
    <w:rsid w:val="002A24B5"/>
    <w:rsid w:val="002A2599"/>
    <w:rsid w:val="002A25EC"/>
    <w:rsid w:val="002A2891"/>
    <w:rsid w:val="002A2984"/>
    <w:rsid w:val="002A29A3"/>
    <w:rsid w:val="002A2BA9"/>
    <w:rsid w:val="002A2C56"/>
    <w:rsid w:val="002A2CD1"/>
    <w:rsid w:val="002A2DED"/>
    <w:rsid w:val="002A2FC3"/>
    <w:rsid w:val="002A3152"/>
    <w:rsid w:val="002A324E"/>
    <w:rsid w:val="002A343B"/>
    <w:rsid w:val="002A3B7B"/>
    <w:rsid w:val="002A3CC6"/>
    <w:rsid w:val="002A4063"/>
    <w:rsid w:val="002A4326"/>
    <w:rsid w:val="002A44AB"/>
    <w:rsid w:val="002A44CE"/>
    <w:rsid w:val="002A44DC"/>
    <w:rsid w:val="002A461F"/>
    <w:rsid w:val="002A4627"/>
    <w:rsid w:val="002A46BA"/>
    <w:rsid w:val="002A4925"/>
    <w:rsid w:val="002A4ABB"/>
    <w:rsid w:val="002A4AE1"/>
    <w:rsid w:val="002A4B36"/>
    <w:rsid w:val="002A4C54"/>
    <w:rsid w:val="002A4D06"/>
    <w:rsid w:val="002A4E9C"/>
    <w:rsid w:val="002A4EDD"/>
    <w:rsid w:val="002A4FD0"/>
    <w:rsid w:val="002A5071"/>
    <w:rsid w:val="002A5314"/>
    <w:rsid w:val="002A5409"/>
    <w:rsid w:val="002A5570"/>
    <w:rsid w:val="002A5911"/>
    <w:rsid w:val="002A59DB"/>
    <w:rsid w:val="002A5E88"/>
    <w:rsid w:val="002A5EC3"/>
    <w:rsid w:val="002A5F8A"/>
    <w:rsid w:val="002A5FCA"/>
    <w:rsid w:val="002A63A2"/>
    <w:rsid w:val="002A644D"/>
    <w:rsid w:val="002A6547"/>
    <w:rsid w:val="002A65AA"/>
    <w:rsid w:val="002A6A1B"/>
    <w:rsid w:val="002A6A88"/>
    <w:rsid w:val="002A6BFA"/>
    <w:rsid w:val="002A70E4"/>
    <w:rsid w:val="002A70EA"/>
    <w:rsid w:val="002A713D"/>
    <w:rsid w:val="002A7233"/>
    <w:rsid w:val="002A72B8"/>
    <w:rsid w:val="002A7371"/>
    <w:rsid w:val="002A752D"/>
    <w:rsid w:val="002A7827"/>
    <w:rsid w:val="002A7884"/>
    <w:rsid w:val="002A799B"/>
    <w:rsid w:val="002A7A7B"/>
    <w:rsid w:val="002B008D"/>
    <w:rsid w:val="002B0493"/>
    <w:rsid w:val="002B0638"/>
    <w:rsid w:val="002B06F7"/>
    <w:rsid w:val="002B07B0"/>
    <w:rsid w:val="002B080A"/>
    <w:rsid w:val="002B0913"/>
    <w:rsid w:val="002B0976"/>
    <w:rsid w:val="002B0A79"/>
    <w:rsid w:val="002B0A86"/>
    <w:rsid w:val="002B0D80"/>
    <w:rsid w:val="002B0E0B"/>
    <w:rsid w:val="002B0E13"/>
    <w:rsid w:val="002B1211"/>
    <w:rsid w:val="002B131E"/>
    <w:rsid w:val="002B142C"/>
    <w:rsid w:val="002B16AE"/>
    <w:rsid w:val="002B1B85"/>
    <w:rsid w:val="002B1DD6"/>
    <w:rsid w:val="002B1EDB"/>
    <w:rsid w:val="002B2850"/>
    <w:rsid w:val="002B28CF"/>
    <w:rsid w:val="002B2916"/>
    <w:rsid w:val="002B2BD6"/>
    <w:rsid w:val="002B2C5C"/>
    <w:rsid w:val="002B3019"/>
    <w:rsid w:val="002B310B"/>
    <w:rsid w:val="002B31B5"/>
    <w:rsid w:val="002B323E"/>
    <w:rsid w:val="002B33C9"/>
    <w:rsid w:val="002B33F3"/>
    <w:rsid w:val="002B344C"/>
    <w:rsid w:val="002B34C1"/>
    <w:rsid w:val="002B3588"/>
    <w:rsid w:val="002B36C3"/>
    <w:rsid w:val="002B3D27"/>
    <w:rsid w:val="002B3D3C"/>
    <w:rsid w:val="002B3DAC"/>
    <w:rsid w:val="002B3FBA"/>
    <w:rsid w:val="002B3FFB"/>
    <w:rsid w:val="002B422E"/>
    <w:rsid w:val="002B45C5"/>
    <w:rsid w:val="002B4672"/>
    <w:rsid w:val="002B4713"/>
    <w:rsid w:val="002B485C"/>
    <w:rsid w:val="002B48D7"/>
    <w:rsid w:val="002B4977"/>
    <w:rsid w:val="002B4AF9"/>
    <w:rsid w:val="002B4B08"/>
    <w:rsid w:val="002B50BC"/>
    <w:rsid w:val="002B58BE"/>
    <w:rsid w:val="002B5CBE"/>
    <w:rsid w:val="002B5E3F"/>
    <w:rsid w:val="002B5F00"/>
    <w:rsid w:val="002B5FBC"/>
    <w:rsid w:val="002B6299"/>
    <w:rsid w:val="002B656D"/>
    <w:rsid w:val="002B657D"/>
    <w:rsid w:val="002B6874"/>
    <w:rsid w:val="002B6927"/>
    <w:rsid w:val="002B6AE7"/>
    <w:rsid w:val="002B6B82"/>
    <w:rsid w:val="002B6BE3"/>
    <w:rsid w:val="002B6D8C"/>
    <w:rsid w:val="002B6E6E"/>
    <w:rsid w:val="002B716E"/>
    <w:rsid w:val="002B71FF"/>
    <w:rsid w:val="002B732F"/>
    <w:rsid w:val="002B74F4"/>
    <w:rsid w:val="002B7B25"/>
    <w:rsid w:val="002B7BBB"/>
    <w:rsid w:val="002B7C97"/>
    <w:rsid w:val="002B7CA6"/>
    <w:rsid w:val="002C0390"/>
    <w:rsid w:val="002C0793"/>
    <w:rsid w:val="002C0823"/>
    <w:rsid w:val="002C0919"/>
    <w:rsid w:val="002C0A23"/>
    <w:rsid w:val="002C0A54"/>
    <w:rsid w:val="002C0BA9"/>
    <w:rsid w:val="002C0BE2"/>
    <w:rsid w:val="002C0CDE"/>
    <w:rsid w:val="002C0E84"/>
    <w:rsid w:val="002C0F1A"/>
    <w:rsid w:val="002C1031"/>
    <w:rsid w:val="002C1253"/>
    <w:rsid w:val="002C12DA"/>
    <w:rsid w:val="002C1506"/>
    <w:rsid w:val="002C1530"/>
    <w:rsid w:val="002C1600"/>
    <w:rsid w:val="002C1754"/>
    <w:rsid w:val="002C1829"/>
    <w:rsid w:val="002C1ED3"/>
    <w:rsid w:val="002C21F0"/>
    <w:rsid w:val="002C226A"/>
    <w:rsid w:val="002C22FE"/>
    <w:rsid w:val="002C24E1"/>
    <w:rsid w:val="002C2633"/>
    <w:rsid w:val="002C2650"/>
    <w:rsid w:val="002C2767"/>
    <w:rsid w:val="002C278E"/>
    <w:rsid w:val="002C28BA"/>
    <w:rsid w:val="002C2961"/>
    <w:rsid w:val="002C2A41"/>
    <w:rsid w:val="002C2C9D"/>
    <w:rsid w:val="002C2D9B"/>
    <w:rsid w:val="002C2DA2"/>
    <w:rsid w:val="002C2E37"/>
    <w:rsid w:val="002C3050"/>
    <w:rsid w:val="002C31B2"/>
    <w:rsid w:val="002C348E"/>
    <w:rsid w:val="002C34BA"/>
    <w:rsid w:val="002C3751"/>
    <w:rsid w:val="002C3996"/>
    <w:rsid w:val="002C3B33"/>
    <w:rsid w:val="002C3CA6"/>
    <w:rsid w:val="002C3EA5"/>
    <w:rsid w:val="002C3EBE"/>
    <w:rsid w:val="002C40EE"/>
    <w:rsid w:val="002C4256"/>
    <w:rsid w:val="002C4265"/>
    <w:rsid w:val="002C4368"/>
    <w:rsid w:val="002C441C"/>
    <w:rsid w:val="002C45BE"/>
    <w:rsid w:val="002C4634"/>
    <w:rsid w:val="002C4945"/>
    <w:rsid w:val="002C4B84"/>
    <w:rsid w:val="002C4BC5"/>
    <w:rsid w:val="002C4C92"/>
    <w:rsid w:val="002C4D93"/>
    <w:rsid w:val="002C4FD3"/>
    <w:rsid w:val="002C5032"/>
    <w:rsid w:val="002C51B9"/>
    <w:rsid w:val="002C51E2"/>
    <w:rsid w:val="002C53E0"/>
    <w:rsid w:val="002C55FE"/>
    <w:rsid w:val="002C562D"/>
    <w:rsid w:val="002C56A9"/>
    <w:rsid w:val="002C5A3B"/>
    <w:rsid w:val="002C5AD3"/>
    <w:rsid w:val="002C5C74"/>
    <w:rsid w:val="002C5C81"/>
    <w:rsid w:val="002C5DB6"/>
    <w:rsid w:val="002C5E52"/>
    <w:rsid w:val="002C5EEB"/>
    <w:rsid w:val="002C5F86"/>
    <w:rsid w:val="002C612F"/>
    <w:rsid w:val="002C6133"/>
    <w:rsid w:val="002C619E"/>
    <w:rsid w:val="002C61C0"/>
    <w:rsid w:val="002C6237"/>
    <w:rsid w:val="002C63D8"/>
    <w:rsid w:val="002C640D"/>
    <w:rsid w:val="002C64DF"/>
    <w:rsid w:val="002C69AE"/>
    <w:rsid w:val="002C6DCC"/>
    <w:rsid w:val="002C6EED"/>
    <w:rsid w:val="002C6F88"/>
    <w:rsid w:val="002C70D5"/>
    <w:rsid w:val="002C71F5"/>
    <w:rsid w:val="002C74F9"/>
    <w:rsid w:val="002C75BB"/>
    <w:rsid w:val="002C76EC"/>
    <w:rsid w:val="002C7B0C"/>
    <w:rsid w:val="002C7BC2"/>
    <w:rsid w:val="002C7D91"/>
    <w:rsid w:val="002D02D0"/>
    <w:rsid w:val="002D0970"/>
    <w:rsid w:val="002D09E2"/>
    <w:rsid w:val="002D0C5B"/>
    <w:rsid w:val="002D0EDA"/>
    <w:rsid w:val="002D0FAB"/>
    <w:rsid w:val="002D1048"/>
    <w:rsid w:val="002D144C"/>
    <w:rsid w:val="002D14D9"/>
    <w:rsid w:val="002D17D5"/>
    <w:rsid w:val="002D18E2"/>
    <w:rsid w:val="002D1A6C"/>
    <w:rsid w:val="002D1A9E"/>
    <w:rsid w:val="002D1BD7"/>
    <w:rsid w:val="002D1C3E"/>
    <w:rsid w:val="002D1CD7"/>
    <w:rsid w:val="002D1D5E"/>
    <w:rsid w:val="002D1D86"/>
    <w:rsid w:val="002D1E90"/>
    <w:rsid w:val="002D1ED9"/>
    <w:rsid w:val="002D1F5B"/>
    <w:rsid w:val="002D20E6"/>
    <w:rsid w:val="002D23F6"/>
    <w:rsid w:val="002D2412"/>
    <w:rsid w:val="002D268B"/>
    <w:rsid w:val="002D26A1"/>
    <w:rsid w:val="002D29D8"/>
    <w:rsid w:val="002D2E11"/>
    <w:rsid w:val="002D2E53"/>
    <w:rsid w:val="002D3099"/>
    <w:rsid w:val="002D3239"/>
    <w:rsid w:val="002D3275"/>
    <w:rsid w:val="002D333F"/>
    <w:rsid w:val="002D37F1"/>
    <w:rsid w:val="002D397E"/>
    <w:rsid w:val="002D3A8D"/>
    <w:rsid w:val="002D3AF0"/>
    <w:rsid w:val="002D3AF3"/>
    <w:rsid w:val="002D3B01"/>
    <w:rsid w:val="002D3E2B"/>
    <w:rsid w:val="002D3EC8"/>
    <w:rsid w:val="002D3F34"/>
    <w:rsid w:val="002D4093"/>
    <w:rsid w:val="002D43A7"/>
    <w:rsid w:val="002D45FF"/>
    <w:rsid w:val="002D468B"/>
    <w:rsid w:val="002D473D"/>
    <w:rsid w:val="002D47E9"/>
    <w:rsid w:val="002D4878"/>
    <w:rsid w:val="002D4B4B"/>
    <w:rsid w:val="002D4BF2"/>
    <w:rsid w:val="002D4CE7"/>
    <w:rsid w:val="002D4D99"/>
    <w:rsid w:val="002D4DA8"/>
    <w:rsid w:val="002D4E02"/>
    <w:rsid w:val="002D4F94"/>
    <w:rsid w:val="002D4FEB"/>
    <w:rsid w:val="002D4FFC"/>
    <w:rsid w:val="002D534A"/>
    <w:rsid w:val="002D54A8"/>
    <w:rsid w:val="002D58F6"/>
    <w:rsid w:val="002D5994"/>
    <w:rsid w:val="002D5B77"/>
    <w:rsid w:val="002D5C3A"/>
    <w:rsid w:val="002D5E1E"/>
    <w:rsid w:val="002D6014"/>
    <w:rsid w:val="002D623D"/>
    <w:rsid w:val="002D64FD"/>
    <w:rsid w:val="002D68E1"/>
    <w:rsid w:val="002D6999"/>
    <w:rsid w:val="002D6CC9"/>
    <w:rsid w:val="002D6D4B"/>
    <w:rsid w:val="002D71EA"/>
    <w:rsid w:val="002D77A9"/>
    <w:rsid w:val="002D7984"/>
    <w:rsid w:val="002D7D67"/>
    <w:rsid w:val="002D7DF2"/>
    <w:rsid w:val="002E0043"/>
    <w:rsid w:val="002E007E"/>
    <w:rsid w:val="002E009D"/>
    <w:rsid w:val="002E022F"/>
    <w:rsid w:val="002E0258"/>
    <w:rsid w:val="002E065C"/>
    <w:rsid w:val="002E0737"/>
    <w:rsid w:val="002E07A7"/>
    <w:rsid w:val="002E0999"/>
    <w:rsid w:val="002E0B0B"/>
    <w:rsid w:val="002E0BCF"/>
    <w:rsid w:val="002E0CC1"/>
    <w:rsid w:val="002E0EE2"/>
    <w:rsid w:val="002E1028"/>
    <w:rsid w:val="002E138F"/>
    <w:rsid w:val="002E13D8"/>
    <w:rsid w:val="002E1403"/>
    <w:rsid w:val="002E1610"/>
    <w:rsid w:val="002E1625"/>
    <w:rsid w:val="002E16F0"/>
    <w:rsid w:val="002E1B9A"/>
    <w:rsid w:val="002E1DF6"/>
    <w:rsid w:val="002E1E72"/>
    <w:rsid w:val="002E20DB"/>
    <w:rsid w:val="002E22FA"/>
    <w:rsid w:val="002E2566"/>
    <w:rsid w:val="002E330F"/>
    <w:rsid w:val="002E349A"/>
    <w:rsid w:val="002E3545"/>
    <w:rsid w:val="002E371A"/>
    <w:rsid w:val="002E380D"/>
    <w:rsid w:val="002E38CC"/>
    <w:rsid w:val="002E3B49"/>
    <w:rsid w:val="002E3BA6"/>
    <w:rsid w:val="002E3D15"/>
    <w:rsid w:val="002E40BA"/>
    <w:rsid w:val="002E429F"/>
    <w:rsid w:val="002E45FA"/>
    <w:rsid w:val="002E46A7"/>
    <w:rsid w:val="002E4BE1"/>
    <w:rsid w:val="002E4C8F"/>
    <w:rsid w:val="002E4CD0"/>
    <w:rsid w:val="002E4DD1"/>
    <w:rsid w:val="002E4EFC"/>
    <w:rsid w:val="002E4F73"/>
    <w:rsid w:val="002E505A"/>
    <w:rsid w:val="002E50E7"/>
    <w:rsid w:val="002E5348"/>
    <w:rsid w:val="002E5658"/>
    <w:rsid w:val="002E5702"/>
    <w:rsid w:val="002E5711"/>
    <w:rsid w:val="002E572C"/>
    <w:rsid w:val="002E5745"/>
    <w:rsid w:val="002E57B0"/>
    <w:rsid w:val="002E59FE"/>
    <w:rsid w:val="002E5A12"/>
    <w:rsid w:val="002E5AE2"/>
    <w:rsid w:val="002E5B13"/>
    <w:rsid w:val="002E5F8D"/>
    <w:rsid w:val="002E5FC9"/>
    <w:rsid w:val="002E5FDB"/>
    <w:rsid w:val="002E617E"/>
    <w:rsid w:val="002E61F1"/>
    <w:rsid w:val="002E6471"/>
    <w:rsid w:val="002E654C"/>
    <w:rsid w:val="002E66DC"/>
    <w:rsid w:val="002E6787"/>
    <w:rsid w:val="002E67A0"/>
    <w:rsid w:val="002E67B8"/>
    <w:rsid w:val="002E67C4"/>
    <w:rsid w:val="002E6902"/>
    <w:rsid w:val="002E6962"/>
    <w:rsid w:val="002E6C65"/>
    <w:rsid w:val="002E6DCD"/>
    <w:rsid w:val="002E6E3B"/>
    <w:rsid w:val="002E6F3A"/>
    <w:rsid w:val="002E7055"/>
    <w:rsid w:val="002E7126"/>
    <w:rsid w:val="002E72C9"/>
    <w:rsid w:val="002E72E0"/>
    <w:rsid w:val="002E7442"/>
    <w:rsid w:val="002E75D2"/>
    <w:rsid w:val="002E75EA"/>
    <w:rsid w:val="002E77E4"/>
    <w:rsid w:val="002E7A3E"/>
    <w:rsid w:val="002E7B6B"/>
    <w:rsid w:val="002E7D2E"/>
    <w:rsid w:val="002E7F4C"/>
    <w:rsid w:val="002E7F60"/>
    <w:rsid w:val="002F00DC"/>
    <w:rsid w:val="002F0166"/>
    <w:rsid w:val="002F0180"/>
    <w:rsid w:val="002F02FC"/>
    <w:rsid w:val="002F0322"/>
    <w:rsid w:val="002F053B"/>
    <w:rsid w:val="002F07A3"/>
    <w:rsid w:val="002F090F"/>
    <w:rsid w:val="002F0CDA"/>
    <w:rsid w:val="002F0D42"/>
    <w:rsid w:val="002F0D58"/>
    <w:rsid w:val="002F0FA9"/>
    <w:rsid w:val="002F10B7"/>
    <w:rsid w:val="002F150C"/>
    <w:rsid w:val="002F1632"/>
    <w:rsid w:val="002F1981"/>
    <w:rsid w:val="002F19B2"/>
    <w:rsid w:val="002F1BC1"/>
    <w:rsid w:val="002F1DEE"/>
    <w:rsid w:val="002F2063"/>
    <w:rsid w:val="002F214D"/>
    <w:rsid w:val="002F2572"/>
    <w:rsid w:val="002F2764"/>
    <w:rsid w:val="002F2865"/>
    <w:rsid w:val="002F2A93"/>
    <w:rsid w:val="002F2ADC"/>
    <w:rsid w:val="002F2C53"/>
    <w:rsid w:val="002F2D7A"/>
    <w:rsid w:val="002F2DB5"/>
    <w:rsid w:val="002F2E06"/>
    <w:rsid w:val="002F2E12"/>
    <w:rsid w:val="002F2E4F"/>
    <w:rsid w:val="002F2F9C"/>
    <w:rsid w:val="002F31F9"/>
    <w:rsid w:val="002F331D"/>
    <w:rsid w:val="002F3544"/>
    <w:rsid w:val="002F378F"/>
    <w:rsid w:val="002F38D5"/>
    <w:rsid w:val="002F3AEF"/>
    <w:rsid w:val="002F3BA3"/>
    <w:rsid w:val="002F3DE1"/>
    <w:rsid w:val="002F4222"/>
    <w:rsid w:val="002F4442"/>
    <w:rsid w:val="002F44D1"/>
    <w:rsid w:val="002F4558"/>
    <w:rsid w:val="002F4805"/>
    <w:rsid w:val="002F48B0"/>
    <w:rsid w:val="002F4AD9"/>
    <w:rsid w:val="002F4C85"/>
    <w:rsid w:val="002F4CAA"/>
    <w:rsid w:val="002F4E9F"/>
    <w:rsid w:val="002F4EA5"/>
    <w:rsid w:val="002F5112"/>
    <w:rsid w:val="002F532D"/>
    <w:rsid w:val="002F57C9"/>
    <w:rsid w:val="002F5DEC"/>
    <w:rsid w:val="002F5EFE"/>
    <w:rsid w:val="002F6252"/>
    <w:rsid w:val="002F6447"/>
    <w:rsid w:val="002F66BA"/>
    <w:rsid w:val="002F672B"/>
    <w:rsid w:val="002F677D"/>
    <w:rsid w:val="002F6831"/>
    <w:rsid w:val="002F6942"/>
    <w:rsid w:val="002F6C66"/>
    <w:rsid w:val="002F6CEB"/>
    <w:rsid w:val="002F6F8D"/>
    <w:rsid w:val="002F70B9"/>
    <w:rsid w:val="002F7207"/>
    <w:rsid w:val="002F73A1"/>
    <w:rsid w:val="002F7483"/>
    <w:rsid w:val="002F7945"/>
    <w:rsid w:val="002F7BA1"/>
    <w:rsid w:val="002F7DEE"/>
    <w:rsid w:val="002F7E6F"/>
    <w:rsid w:val="002F7E9A"/>
    <w:rsid w:val="003001B5"/>
    <w:rsid w:val="003001C9"/>
    <w:rsid w:val="003003C3"/>
    <w:rsid w:val="0030043D"/>
    <w:rsid w:val="003005B8"/>
    <w:rsid w:val="0030066F"/>
    <w:rsid w:val="00300744"/>
    <w:rsid w:val="00300BE0"/>
    <w:rsid w:val="00300BF4"/>
    <w:rsid w:val="00300D5F"/>
    <w:rsid w:val="00300EC3"/>
    <w:rsid w:val="00301088"/>
    <w:rsid w:val="00301540"/>
    <w:rsid w:val="0030183D"/>
    <w:rsid w:val="00301ACF"/>
    <w:rsid w:val="00301B46"/>
    <w:rsid w:val="00301C24"/>
    <w:rsid w:val="00301CEF"/>
    <w:rsid w:val="00302014"/>
    <w:rsid w:val="00302052"/>
    <w:rsid w:val="00302109"/>
    <w:rsid w:val="003022BF"/>
    <w:rsid w:val="00302400"/>
    <w:rsid w:val="00302417"/>
    <w:rsid w:val="0030288E"/>
    <w:rsid w:val="003035E9"/>
    <w:rsid w:val="00303B4F"/>
    <w:rsid w:val="00304462"/>
    <w:rsid w:val="00304474"/>
    <w:rsid w:val="003044DC"/>
    <w:rsid w:val="003045DF"/>
    <w:rsid w:val="0030476B"/>
    <w:rsid w:val="003048B1"/>
    <w:rsid w:val="00304924"/>
    <w:rsid w:val="003049FE"/>
    <w:rsid w:val="00304B71"/>
    <w:rsid w:val="00304BF8"/>
    <w:rsid w:val="00304C89"/>
    <w:rsid w:val="00304DF7"/>
    <w:rsid w:val="00304E2B"/>
    <w:rsid w:val="00305083"/>
    <w:rsid w:val="00305139"/>
    <w:rsid w:val="00305214"/>
    <w:rsid w:val="003052F7"/>
    <w:rsid w:val="0030535C"/>
    <w:rsid w:val="003053A7"/>
    <w:rsid w:val="003054CF"/>
    <w:rsid w:val="003056B8"/>
    <w:rsid w:val="00305A6E"/>
    <w:rsid w:val="00305BA3"/>
    <w:rsid w:val="00305C68"/>
    <w:rsid w:val="00305F76"/>
    <w:rsid w:val="003062D4"/>
    <w:rsid w:val="0030665B"/>
    <w:rsid w:val="00306677"/>
    <w:rsid w:val="0030678E"/>
    <w:rsid w:val="00306FF0"/>
    <w:rsid w:val="0030711F"/>
    <w:rsid w:val="00307176"/>
    <w:rsid w:val="00307350"/>
    <w:rsid w:val="003074B2"/>
    <w:rsid w:val="003074BE"/>
    <w:rsid w:val="0030776C"/>
    <w:rsid w:val="0030784B"/>
    <w:rsid w:val="00307BFB"/>
    <w:rsid w:val="00307DE0"/>
    <w:rsid w:val="00307E53"/>
    <w:rsid w:val="003100C2"/>
    <w:rsid w:val="00310261"/>
    <w:rsid w:val="00310320"/>
    <w:rsid w:val="003105E0"/>
    <w:rsid w:val="003106AB"/>
    <w:rsid w:val="003106CA"/>
    <w:rsid w:val="0031070B"/>
    <w:rsid w:val="00310884"/>
    <w:rsid w:val="00310A92"/>
    <w:rsid w:val="00310CAB"/>
    <w:rsid w:val="00310DAD"/>
    <w:rsid w:val="00310E6C"/>
    <w:rsid w:val="00311062"/>
    <w:rsid w:val="00311218"/>
    <w:rsid w:val="00311313"/>
    <w:rsid w:val="0031174F"/>
    <w:rsid w:val="00311BA3"/>
    <w:rsid w:val="00311BDF"/>
    <w:rsid w:val="00311F90"/>
    <w:rsid w:val="00311FFE"/>
    <w:rsid w:val="003121A5"/>
    <w:rsid w:val="003121C8"/>
    <w:rsid w:val="003124B4"/>
    <w:rsid w:val="003126C4"/>
    <w:rsid w:val="003129BA"/>
    <w:rsid w:val="00312D8D"/>
    <w:rsid w:val="00312F07"/>
    <w:rsid w:val="00313051"/>
    <w:rsid w:val="003132FD"/>
    <w:rsid w:val="00313303"/>
    <w:rsid w:val="00313453"/>
    <w:rsid w:val="003134B6"/>
    <w:rsid w:val="0031384B"/>
    <w:rsid w:val="00313A76"/>
    <w:rsid w:val="00313BE9"/>
    <w:rsid w:val="00313DEB"/>
    <w:rsid w:val="00313E24"/>
    <w:rsid w:val="00313E25"/>
    <w:rsid w:val="00313E46"/>
    <w:rsid w:val="003143E9"/>
    <w:rsid w:val="00314403"/>
    <w:rsid w:val="00314408"/>
    <w:rsid w:val="0031442C"/>
    <w:rsid w:val="0031454E"/>
    <w:rsid w:val="00314C2E"/>
    <w:rsid w:val="00314C5B"/>
    <w:rsid w:val="00314F03"/>
    <w:rsid w:val="00314F19"/>
    <w:rsid w:val="00314F9C"/>
    <w:rsid w:val="0031508F"/>
    <w:rsid w:val="00315093"/>
    <w:rsid w:val="003151AB"/>
    <w:rsid w:val="00315395"/>
    <w:rsid w:val="003153DB"/>
    <w:rsid w:val="00315548"/>
    <w:rsid w:val="00315640"/>
    <w:rsid w:val="00315746"/>
    <w:rsid w:val="003158F8"/>
    <w:rsid w:val="00315AB1"/>
    <w:rsid w:val="00315CC5"/>
    <w:rsid w:val="00315D8E"/>
    <w:rsid w:val="00315DD3"/>
    <w:rsid w:val="00315FAF"/>
    <w:rsid w:val="003160DC"/>
    <w:rsid w:val="0031612E"/>
    <w:rsid w:val="003161CA"/>
    <w:rsid w:val="0031630C"/>
    <w:rsid w:val="003164FC"/>
    <w:rsid w:val="00316588"/>
    <w:rsid w:val="003165D6"/>
    <w:rsid w:val="0031682B"/>
    <w:rsid w:val="00316AAC"/>
    <w:rsid w:val="00316B09"/>
    <w:rsid w:val="00316D9C"/>
    <w:rsid w:val="0031702B"/>
    <w:rsid w:val="0031716A"/>
    <w:rsid w:val="003175B9"/>
    <w:rsid w:val="003177D6"/>
    <w:rsid w:val="00317A8A"/>
    <w:rsid w:val="00317A90"/>
    <w:rsid w:val="00317D36"/>
    <w:rsid w:val="00317D38"/>
    <w:rsid w:val="003202AF"/>
    <w:rsid w:val="0032039A"/>
    <w:rsid w:val="00320488"/>
    <w:rsid w:val="003205E3"/>
    <w:rsid w:val="00320DB8"/>
    <w:rsid w:val="00320E8B"/>
    <w:rsid w:val="00320E98"/>
    <w:rsid w:val="00321015"/>
    <w:rsid w:val="003214B2"/>
    <w:rsid w:val="003217F1"/>
    <w:rsid w:val="00321928"/>
    <w:rsid w:val="00321EFE"/>
    <w:rsid w:val="00321F23"/>
    <w:rsid w:val="0032262C"/>
    <w:rsid w:val="003226E4"/>
    <w:rsid w:val="00322700"/>
    <w:rsid w:val="00322882"/>
    <w:rsid w:val="003228CE"/>
    <w:rsid w:val="00322A1E"/>
    <w:rsid w:val="00322AFC"/>
    <w:rsid w:val="00322B00"/>
    <w:rsid w:val="00322DBD"/>
    <w:rsid w:val="00322E1D"/>
    <w:rsid w:val="00322E3F"/>
    <w:rsid w:val="00322FA0"/>
    <w:rsid w:val="00322FB3"/>
    <w:rsid w:val="00323268"/>
    <w:rsid w:val="00323362"/>
    <w:rsid w:val="00323515"/>
    <w:rsid w:val="00323522"/>
    <w:rsid w:val="00323612"/>
    <w:rsid w:val="00323777"/>
    <w:rsid w:val="00323901"/>
    <w:rsid w:val="00323932"/>
    <w:rsid w:val="0032394D"/>
    <w:rsid w:val="00323A89"/>
    <w:rsid w:val="00323B7F"/>
    <w:rsid w:val="00323FE9"/>
    <w:rsid w:val="0032428A"/>
    <w:rsid w:val="003242EB"/>
    <w:rsid w:val="003244B0"/>
    <w:rsid w:val="0032450F"/>
    <w:rsid w:val="0032458C"/>
    <w:rsid w:val="00324DCC"/>
    <w:rsid w:val="003250EF"/>
    <w:rsid w:val="003250FF"/>
    <w:rsid w:val="0032512F"/>
    <w:rsid w:val="00325279"/>
    <w:rsid w:val="0032530F"/>
    <w:rsid w:val="00325439"/>
    <w:rsid w:val="003255C0"/>
    <w:rsid w:val="00325660"/>
    <w:rsid w:val="00325855"/>
    <w:rsid w:val="00325912"/>
    <w:rsid w:val="00325A77"/>
    <w:rsid w:val="00325ED5"/>
    <w:rsid w:val="003261C7"/>
    <w:rsid w:val="003261D0"/>
    <w:rsid w:val="00326240"/>
    <w:rsid w:val="00326292"/>
    <w:rsid w:val="003263DE"/>
    <w:rsid w:val="0032677C"/>
    <w:rsid w:val="0032688E"/>
    <w:rsid w:val="0032694A"/>
    <w:rsid w:val="00326ABC"/>
    <w:rsid w:val="00326D90"/>
    <w:rsid w:val="00326DEB"/>
    <w:rsid w:val="00326E16"/>
    <w:rsid w:val="00326F06"/>
    <w:rsid w:val="00326FCD"/>
    <w:rsid w:val="00326FF8"/>
    <w:rsid w:val="0032737D"/>
    <w:rsid w:val="00327648"/>
    <w:rsid w:val="00327683"/>
    <w:rsid w:val="003277BE"/>
    <w:rsid w:val="003277CF"/>
    <w:rsid w:val="003278E6"/>
    <w:rsid w:val="00327A7C"/>
    <w:rsid w:val="00327ADB"/>
    <w:rsid w:val="00327B9C"/>
    <w:rsid w:val="00327D61"/>
    <w:rsid w:val="0033007C"/>
    <w:rsid w:val="003300DC"/>
    <w:rsid w:val="0033026D"/>
    <w:rsid w:val="003302AF"/>
    <w:rsid w:val="003303C6"/>
    <w:rsid w:val="003303E8"/>
    <w:rsid w:val="0033043F"/>
    <w:rsid w:val="00330470"/>
    <w:rsid w:val="003304F6"/>
    <w:rsid w:val="003305B4"/>
    <w:rsid w:val="00330763"/>
    <w:rsid w:val="003307B9"/>
    <w:rsid w:val="003308B4"/>
    <w:rsid w:val="00330962"/>
    <w:rsid w:val="00330E73"/>
    <w:rsid w:val="0033109E"/>
    <w:rsid w:val="003311B2"/>
    <w:rsid w:val="003311F0"/>
    <w:rsid w:val="0033122C"/>
    <w:rsid w:val="00331291"/>
    <w:rsid w:val="003313C2"/>
    <w:rsid w:val="00331721"/>
    <w:rsid w:val="00331857"/>
    <w:rsid w:val="00332131"/>
    <w:rsid w:val="0033215E"/>
    <w:rsid w:val="0033251F"/>
    <w:rsid w:val="003326CF"/>
    <w:rsid w:val="003329C3"/>
    <w:rsid w:val="003329FB"/>
    <w:rsid w:val="00332B0E"/>
    <w:rsid w:val="00332BF4"/>
    <w:rsid w:val="00332EA6"/>
    <w:rsid w:val="00332FF6"/>
    <w:rsid w:val="003330BC"/>
    <w:rsid w:val="00333178"/>
    <w:rsid w:val="00333404"/>
    <w:rsid w:val="003334C3"/>
    <w:rsid w:val="00333A4B"/>
    <w:rsid w:val="00333A95"/>
    <w:rsid w:val="00333B8A"/>
    <w:rsid w:val="00333BE5"/>
    <w:rsid w:val="00333BEC"/>
    <w:rsid w:val="00333CEC"/>
    <w:rsid w:val="00333D19"/>
    <w:rsid w:val="00333D68"/>
    <w:rsid w:val="00333EB6"/>
    <w:rsid w:val="0033410D"/>
    <w:rsid w:val="003341F9"/>
    <w:rsid w:val="00334273"/>
    <w:rsid w:val="003345B8"/>
    <w:rsid w:val="003347F4"/>
    <w:rsid w:val="00334812"/>
    <w:rsid w:val="0033488C"/>
    <w:rsid w:val="003349F0"/>
    <w:rsid w:val="003349F8"/>
    <w:rsid w:val="00334D71"/>
    <w:rsid w:val="003353DC"/>
    <w:rsid w:val="003356EE"/>
    <w:rsid w:val="003357CB"/>
    <w:rsid w:val="00335866"/>
    <w:rsid w:val="003358D3"/>
    <w:rsid w:val="00336014"/>
    <w:rsid w:val="0033647D"/>
    <w:rsid w:val="003364BC"/>
    <w:rsid w:val="00336506"/>
    <w:rsid w:val="003368B2"/>
    <w:rsid w:val="003368CF"/>
    <w:rsid w:val="00336B0C"/>
    <w:rsid w:val="00336BFB"/>
    <w:rsid w:val="00336E00"/>
    <w:rsid w:val="0033708A"/>
    <w:rsid w:val="0033733E"/>
    <w:rsid w:val="0033752B"/>
    <w:rsid w:val="00337659"/>
    <w:rsid w:val="00337733"/>
    <w:rsid w:val="0033775C"/>
    <w:rsid w:val="00337868"/>
    <w:rsid w:val="00337DD8"/>
    <w:rsid w:val="00337FBC"/>
    <w:rsid w:val="003401C5"/>
    <w:rsid w:val="0034030E"/>
    <w:rsid w:val="003406B3"/>
    <w:rsid w:val="0034098A"/>
    <w:rsid w:val="00340AFA"/>
    <w:rsid w:val="00340C0C"/>
    <w:rsid w:val="00340DE1"/>
    <w:rsid w:val="00341130"/>
    <w:rsid w:val="003411EE"/>
    <w:rsid w:val="003412D9"/>
    <w:rsid w:val="0034141A"/>
    <w:rsid w:val="0034156C"/>
    <w:rsid w:val="00341614"/>
    <w:rsid w:val="00341DF2"/>
    <w:rsid w:val="00341EF0"/>
    <w:rsid w:val="00342038"/>
    <w:rsid w:val="0034207B"/>
    <w:rsid w:val="0034243B"/>
    <w:rsid w:val="0034258D"/>
    <w:rsid w:val="0034279F"/>
    <w:rsid w:val="00342C02"/>
    <w:rsid w:val="00342C4B"/>
    <w:rsid w:val="00342D50"/>
    <w:rsid w:val="0034308C"/>
    <w:rsid w:val="003432D0"/>
    <w:rsid w:val="00343432"/>
    <w:rsid w:val="00343438"/>
    <w:rsid w:val="00343623"/>
    <w:rsid w:val="0034376B"/>
    <w:rsid w:val="00343A44"/>
    <w:rsid w:val="00343AC4"/>
    <w:rsid w:val="00343D33"/>
    <w:rsid w:val="003440EC"/>
    <w:rsid w:val="003441B3"/>
    <w:rsid w:val="0034428E"/>
    <w:rsid w:val="003442EC"/>
    <w:rsid w:val="0034452A"/>
    <w:rsid w:val="00344697"/>
    <w:rsid w:val="003446F7"/>
    <w:rsid w:val="00344B75"/>
    <w:rsid w:val="00344E2A"/>
    <w:rsid w:val="00344EA9"/>
    <w:rsid w:val="00344EBC"/>
    <w:rsid w:val="00344F07"/>
    <w:rsid w:val="00344F37"/>
    <w:rsid w:val="0034519C"/>
    <w:rsid w:val="0034523D"/>
    <w:rsid w:val="003452D5"/>
    <w:rsid w:val="00345537"/>
    <w:rsid w:val="003455AC"/>
    <w:rsid w:val="00345804"/>
    <w:rsid w:val="003458DD"/>
    <w:rsid w:val="0034592D"/>
    <w:rsid w:val="00345A81"/>
    <w:rsid w:val="00345FB5"/>
    <w:rsid w:val="003461B2"/>
    <w:rsid w:val="003462B0"/>
    <w:rsid w:val="003462B9"/>
    <w:rsid w:val="00346368"/>
    <w:rsid w:val="00346379"/>
    <w:rsid w:val="00346643"/>
    <w:rsid w:val="00346696"/>
    <w:rsid w:val="003466FE"/>
    <w:rsid w:val="003467E9"/>
    <w:rsid w:val="0034688F"/>
    <w:rsid w:val="003468A1"/>
    <w:rsid w:val="003471CB"/>
    <w:rsid w:val="00347476"/>
    <w:rsid w:val="0034750D"/>
    <w:rsid w:val="003479D4"/>
    <w:rsid w:val="00347A6B"/>
    <w:rsid w:val="00347D70"/>
    <w:rsid w:val="00347D83"/>
    <w:rsid w:val="00347F61"/>
    <w:rsid w:val="003501D1"/>
    <w:rsid w:val="003501EC"/>
    <w:rsid w:val="003502C8"/>
    <w:rsid w:val="00350441"/>
    <w:rsid w:val="0035045F"/>
    <w:rsid w:val="003504C3"/>
    <w:rsid w:val="003504D3"/>
    <w:rsid w:val="0035053A"/>
    <w:rsid w:val="0035069B"/>
    <w:rsid w:val="0035088C"/>
    <w:rsid w:val="00350891"/>
    <w:rsid w:val="003509A7"/>
    <w:rsid w:val="00350A5D"/>
    <w:rsid w:val="00350C1C"/>
    <w:rsid w:val="00350CE9"/>
    <w:rsid w:val="00351237"/>
    <w:rsid w:val="00351369"/>
    <w:rsid w:val="003514FB"/>
    <w:rsid w:val="003515B6"/>
    <w:rsid w:val="0035161D"/>
    <w:rsid w:val="003517CB"/>
    <w:rsid w:val="00351936"/>
    <w:rsid w:val="00351938"/>
    <w:rsid w:val="00351CBD"/>
    <w:rsid w:val="00351EF3"/>
    <w:rsid w:val="0035249E"/>
    <w:rsid w:val="00352545"/>
    <w:rsid w:val="00352F65"/>
    <w:rsid w:val="00352FFB"/>
    <w:rsid w:val="0035325E"/>
    <w:rsid w:val="00353556"/>
    <w:rsid w:val="0035356B"/>
    <w:rsid w:val="003537A2"/>
    <w:rsid w:val="00353823"/>
    <w:rsid w:val="00353AD1"/>
    <w:rsid w:val="00354145"/>
    <w:rsid w:val="00354757"/>
    <w:rsid w:val="0035482D"/>
    <w:rsid w:val="00354997"/>
    <w:rsid w:val="00354BA2"/>
    <w:rsid w:val="00354E7B"/>
    <w:rsid w:val="00354F80"/>
    <w:rsid w:val="00355001"/>
    <w:rsid w:val="00355036"/>
    <w:rsid w:val="0035516F"/>
    <w:rsid w:val="003554D3"/>
    <w:rsid w:val="003555CE"/>
    <w:rsid w:val="00355615"/>
    <w:rsid w:val="00355DF5"/>
    <w:rsid w:val="00355F27"/>
    <w:rsid w:val="00356109"/>
    <w:rsid w:val="0035627C"/>
    <w:rsid w:val="0035633B"/>
    <w:rsid w:val="003563A2"/>
    <w:rsid w:val="003565F8"/>
    <w:rsid w:val="003567E7"/>
    <w:rsid w:val="00356875"/>
    <w:rsid w:val="0035687C"/>
    <w:rsid w:val="0035695E"/>
    <w:rsid w:val="00356BFD"/>
    <w:rsid w:val="00356F3B"/>
    <w:rsid w:val="00357026"/>
    <w:rsid w:val="00357424"/>
    <w:rsid w:val="003577B5"/>
    <w:rsid w:val="003578F9"/>
    <w:rsid w:val="00357B7F"/>
    <w:rsid w:val="00357BD6"/>
    <w:rsid w:val="00357F44"/>
    <w:rsid w:val="00357FC5"/>
    <w:rsid w:val="00357FE9"/>
    <w:rsid w:val="003602F9"/>
    <w:rsid w:val="003603E5"/>
    <w:rsid w:val="0036041E"/>
    <w:rsid w:val="0036044E"/>
    <w:rsid w:val="00360B4C"/>
    <w:rsid w:val="00360B7A"/>
    <w:rsid w:val="00360D35"/>
    <w:rsid w:val="00360D43"/>
    <w:rsid w:val="0036100F"/>
    <w:rsid w:val="003610C4"/>
    <w:rsid w:val="00361342"/>
    <w:rsid w:val="00361490"/>
    <w:rsid w:val="0036150A"/>
    <w:rsid w:val="0036167E"/>
    <w:rsid w:val="00361695"/>
    <w:rsid w:val="003617EA"/>
    <w:rsid w:val="003618ED"/>
    <w:rsid w:val="00361967"/>
    <w:rsid w:val="00361B41"/>
    <w:rsid w:val="00361D62"/>
    <w:rsid w:val="00361E09"/>
    <w:rsid w:val="00362100"/>
    <w:rsid w:val="003623B1"/>
    <w:rsid w:val="003623E7"/>
    <w:rsid w:val="003627A4"/>
    <w:rsid w:val="00362AAA"/>
    <w:rsid w:val="00362AAF"/>
    <w:rsid w:val="00362DF7"/>
    <w:rsid w:val="00362F8D"/>
    <w:rsid w:val="00363254"/>
    <w:rsid w:val="0036340B"/>
    <w:rsid w:val="00363509"/>
    <w:rsid w:val="003637D4"/>
    <w:rsid w:val="0036384E"/>
    <w:rsid w:val="003640DB"/>
    <w:rsid w:val="003642C1"/>
    <w:rsid w:val="00364327"/>
    <w:rsid w:val="00364368"/>
    <w:rsid w:val="0036441A"/>
    <w:rsid w:val="00364499"/>
    <w:rsid w:val="00364B60"/>
    <w:rsid w:val="00364C42"/>
    <w:rsid w:val="00364CBC"/>
    <w:rsid w:val="00364E44"/>
    <w:rsid w:val="00364F2D"/>
    <w:rsid w:val="0036506F"/>
    <w:rsid w:val="003651EE"/>
    <w:rsid w:val="003657AF"/>
    <w:rsid w:val="00365875"/>
    <w:rsid w:val="0036596F"/>
    <w:rsid w:val="00365B4A"/>
    <w:rsid w:val="00365E4B"/>
    <w:rsid w:val="00365F35"/>
    <w:rsid w:val="00365FAD"/>
    <w:rsid w:val="00365FF1"/>
    <w:rsid w:val="003660EB"/>
    <w:rsid w:val="00366824"/>
    <w:rsid w:val="003670B9"/>
    <w:rsid w:val="00367256"/>
    <w:rsid w:val="00367428"/>
    <w:rsid w:val="00367636"/>
    <w:rsid w:val="003676B2"/>
    <w:rsid w:val="00367828"/>
    <w:rsid w:val="0036790C"/>
    <w:rsid w:val="00367C68"/>
    <w:rsid w:val="00367D87"/>
    <w:rsid w:val="003700FE"/>
    <w:rsid w:val="0037032F"/>
    <w:rsid w:val="003703B1"/>
    <w:rsid w:val="003703D5"/>
    <w:rsid w:val="00370689"/>
    <w:rsid w:val="00370716"/>
    <w:rsid w:val="00370899"/>
    <w:rsid w:val="00370A03"/>
    <w:rsid w:val="00370D07"/>
    <w:rsid w:val="00370E56"/>
    <w:rsid w:val="00370FD3"/>
    <w:rsid w:val="0037109D"/>
    <w:rsid w:val="00371811"/>
    <w:rsid w:val="00371E12"/>
    <w:rsid w:val="003720BA"/>
    <w:rsid w:val="003722A5"/>
    <w:rsid w:val="003722D5"/>
    <w:rsid w:val="0037271C"/>
    <w:rsid w:val="0037275A"/>
    <w:rsid w:val="00372922"/>
    <w:rsid w:val="00372C24"/>
    <w:rsid w:val="003730DF"/>
    <w:rsid w:val="00373449"/>
    <w:rsid w:val="003734C7"/>
    <w:rsid w:val="003738E0"/>
    <w:rsid w:val="003739B0"/>
    <w:rsid w:val="00373C4E"/>
    <w:rsid w:val="00373FBA"/>
    <w:rsid w:val="003740F4"/>
    <w:rsid w:val="003745FE"/>
    <w:rsid w:val="00374738"/>
    <w:rsid w:val="0037486A"/>
    <w:rsid w:val="0037497E"/>
    <w:rsid w:val="00374C78"/>
    <w:rsid w:val="00374CCC"/>
    <w:rsid w:val="00374D07"/>
    <w:rsid w:val="00374E17"/>
    <w:rsid w:val="00375095"/>
    <w:rsid w:val="003750D0"/>
    <w:rsid w:val="00375104"/>
    <w:rsid w:val="00375151"/>
    <w:rsid w:val="00375178"/>
    <w:rsid w:val="00375316"/>
    <w:rsid w:val="0037548D"/>
    <w:rsid w:val="00375515"/>
    <w:rsid w:val="003758CC"/>
    <w:rsid w:val="00375CF4"/>
    <w:rsid w:val="00375DBB"/>
    <w:rsid w:val="00375F50"/>
    <w:rsid w:val="00375F89"/>
    <w:rsid w:val="0037607E"/>
    <w:rsid w:val="0037609B"/>
    <w:rsid w:val="003762B2"/>
    <w:rsid w:val="00376452"/>
    <w:rsid w:val="003765B8"/>
    <w:rsid w:val="00376760"/>
    <w:rsid w:val="003767F5"/>
    <w:rsid w:val="003767F6"/>
    <w:rsid w:val="00376865"/>
    <w:rsid w:val="00376E51"/>
    <w:rsid w:val="00377007"/>
    <w:rsid w:val="003773FF"/>
    <w:rsid w:val="00377437"/>
    <w:rsid w:val="003776DB"/>
    <w:rsid w:val="0037771F"/>
    <w:rsid w:val="00377896"/>
    <w:rsid w:val="003778BE"/>
    <w:rsid w:val="0037791E"/>
    <w:rsid w:val="00377AAF"/>
    <w:rsid w:val="00377B66"/>
    <w:rsid w:val="00377C6A"/>
    <w:rsid w:val="00377E80"/>
    <w:rsid w:val="00377E99"/>
    <w:rsid w:val="00377FFA"/>
    <w:rsid w:val="00380093"/>
    <w:rsid w:val="0038028C"/>
    <w:rsid w:val="00380750"/>
    <w:rsid w:val="003808B2"/>
    <w:rsid w:val="00380960"/>
    <w:rsid w:val="003809C2"/>
    <w:rsid w:val="00380A7E"/>
    <w:rsid w:val="00380B66"/>
    <w:rsid w:val="00381018"/>
    <w:rsid w:val="00381678"/>
    <w:rsid w:val="00381852"/>
    <w:rsid w:val="00381A14"/>
    <w:rsid w:val="00381A2E"/>
    <w:rsid w:val="00381AC5"/>
    <w:rsid w:val="00381AD8"/>
    <w:rsid w:val="00381BD4"/>
    <w:rsid w:val="00381D2C"/>
    <w:rsid w:val="00381E38"/>
    <w:rsid w:val="003826B9"/>
    <w:rsid w:val="00382754"/>
    <w:rsid w:val="0038275A"/>
    <w:rsid w:val="0038282C"/>
    <w:rsid w:val="003828E0"/>
    <w:rsid w:val="00382AF5"/>
    <w:rsid w:val="00382BB6"/>
    <w:rsid w:val="00382CC7"/>
    <w:rsid w:val="00382D73"/>
    <w:rsid w:val="0038306F"/>
    <w:rsid w:val="003832E4"/>
    <w:rsid w:val="00383619"/>
    <w:rsid w:val="00383893"/>
    <w:rsid w:val="00383AD8"/>
    <w:rsid w:val="00383B7C"/>
    <w:rsid w:val="00383B95"/>
    <w:rsid w:val="00383CDB"/>
    <w:rsid w:val="00383E66"/>
    <w:rsid w:val="00383E72"/>
    <w:rsid w:val="003840EB"/>
    <w:rsid w:val="0038418D"/>
    <w:rsid w:val="0038419D"/>
    <w:rsid w:val="003843CC"/>
    <w:rsid w:val="00384432"/>
    <w:rsid w:val="00384931"/>
    <w:rsid w:val="003849E8"/>
    <w:rsid w:val="00384AFB"/>
    <w:rsid w:val="00384FBA"/>
    <w:rsid w:val="0038506C"/>
    <w:rsid w:val="0038521E"/>
    <w:rsid w:val="00385251"/>
    <w:rsid w:val="00385302"/>
    <w:rsid w:val="0038557C"/>
    <w:rsid w:val="00385A1B"/>
    <w:rsid w:val="00385A48"/>
    <w:rsid w:val="00385BD3"/>
    <w:rsid w:val="00385D7D"/>
    <w:rsid w:val="00386105"/>
    <w:rsid w:val="00386744"/>
    <w:rsid w:val="00386A36"/>
    <w:rsid w:val="00386AA0"/>
    <w:rsid w:val="00386B01"/>
    <w:rsid w:val="00386BFD"/>
    <w:rsid w:val="00386C5B"/>
    <w:rsid w:val="00386EF0"/>
    <w:rsid w:val="00386FA6"/>
    <w:rsid w:val="003873A4"/>
    <w:rsid w:val="00387401"/>
    <w:rsid w:val="003878BB"/>
    <w:rsid w:val="00387A43"/>
    <w:rsid w:val="00387AA3"/>
    <w:rsid w:val="00387ACB"/>
    <w:rsid w:val="00387C0C"/>
    <w:rsid w:val="00387DDD"/>
    <w:rsid w:val="00387DE9"/>
    <w:rsid w:val="00387EBF"/>
    <w:rsid w:val="003901EC"/>
    <w:rsid w:val="00390497"/>
    <w:rsid w:val="00390869"/>
    <w:rsid w:val="00390872"/>
    <w:rsid w:val="00390887"/>
    <w:rsid w:val="00390A59"/>
    <w:rsid w:val="00390A9E"/>
    <w:rsid w:val="00390BE8"/>
    <w:rsid w:val="00390C6B"/>
    <w:rsid w:val="00390D4C"/>
    <w:rsid w:val="00390F6C"/>
    <w:rsid w:val="00390FA0"/>
    <w:rsid w:val="0039118E"/>
    <w:rsid w:val="0039150D"/>
    <w:rsid w:val="00392362"/>
    <w:rsid w:val="0039242D"/>
    <w:rsid w:val="0039262A"/>
    <w:rsid w:val="0039274C"/>
    <w:rsid w:val="00392903"/>
    <w:rsid w:val="0039294E"/>
    <w:rsid w:val="00392F04"/>
    <w:rsid w:val="00392F4A"/>
    <w:rsid w:val="0039307A"/>
    <w:rsid w:val="0039325F"/>
    <w:rsid w:val="003935BB"/>
    <w:rsid w:val="0039383A"/>
    <w:rsid w:val="0039383B"/>
    <w:rsid w:val="003939D3"/>
    <w:rsid w:val="00393ACC"/>
    <w:rsid w:val="00393CDF"/>
    <w:rsid w:val="00393F9F"/>
    <w:rsid w:val="00394066"/>
    <w:rsid w:val="00394462"/>
    <w:rsid w:val="00394563"/>
    <w:rsid w:val="00394949"/>
    <w:rsid w:val="003949CD"/>
    <w:rsid w:val="00394B74"/>
    <w:rsid w:val="00394CBB"/>
    <w:rsid w:val="00394CD5"/>
    <w:rsid w:val="00394D2D"/>
    <w:rsid w:val="00394E55"/>
    <w:rsid w:val="00395041"/>
    <w:rsid w:val="00395243"/>
    <w:rsid w:val="003952AA"/>
    <w:rsid w:val="003955B7"/>
    <w:rsid w:val="00395690"/>
    <w:rsid w:val="003957FD"/>
    <w:rsid w:val="0039590A"/>
    <w:rsid w:val="00395B74"/>
    <w:rsid w:val="00395BAB"/>
    <w:rsid w:val="00395C46"/>
    <w:rsid w:val="00395EFE"/>
    <w:rsid w:val="00395FEC"/>
    <w:rsid w:val="003964D5"/>
    <w:rsid w:val="003966B9"/>
    <w:rsid w:val="0039685F"/>
    <w:rsid w:val="00396979"/>
    <w:rsid w:val="00397368"/>
    <w:rsid w:val="003973E8"/>
    <w:rsid w:val="003973EA"/>
    <w:rsid w:val="00397411"/>
    <w:rsid w:val="00397747"/>
    <w:rsid w:val="00397838"/>
    <w:rsid w:val="00397921"/>
    <w:rsid w:val="0039796B"/>
    <w:rsid w:val="003979A0"/>
    <w:rsid w:val="003979A8"/>
    <w:rsid w:val="00397A7E"/>
    <w:rsid w:val="00397F88"/>
    <w:rsid w:val="003A0136"/>
    <w:rsid w:val="003A025B"/>
    <w:rsid w:val="003A026D"/>
    <w:rsid w:val="003A04D3"/>
    <w:rsid w:val="003A06A5"/>
    <w:rsid w:val="003A0D8C"/>
    <w:rsid w:val="003A0E37"/>
    <w:rsid w:val="003A125A"/>
    <w:rsid w:val="003A1295"/>
    <w:rsid w:val="003A1440"/>
    <w:rsid w:val="003A1489"/>
    <w:rsid w:val="003A14E4"/>
    <w:rsid w:val="003A1856"/>
    <w:rsid w:val="003A187B"/>
    <w:rsid w:val="003A18D0"/>
    <w:rsid w:val="003A1C0E"/>
    <w:rsid w:val="003A1D1A"/>
    <w:rsid w:val="003A1FFC"/>
    <w:rsid w:val="003A203D"/>
    <w:rsid w:val="003A2137"/>
    <w:rsid w:val="003A2191"/>
    <w:rsid w:val="003A22ED"/>
    <w:rsid w:val="003A2333"/>
    <w:rsid w:val="003A2401"/>
    <w:rsid w:val="003A24C1"/>
    <w:rsid w:val="003A2744"/>
    <w:rsid w:val="003A2794"/>
    <w:rsid w:val="003A2843"/>
    <w:rsid w:val="003A301B"/>
    <w:rsid w:val="003A31E4"/>
    <w:rsid w:val="003A36C4"/>
    <w:rsid w:val="003A36FA"/>
    <w:rsid w:val="003A3CF3"/>
    <w:rsid w:val="003A3EB7"/>
    <w:rsid w:val="003A4196"/>
    <w:rsid w:val="003A434D"/>
    <w:rsid w:val="003A43B1"/>
    <w:rsid w:val="003A4682"/>
    <w:rsid w:val="003A47C1"/>
    <w:rsid w:val="003A4916"/>
    <w:rsid w:val="003A49D2"/>
    <w:rsid w:val="003A4BE1"/>
    <w:rsid w:val="003A4C5D"/>
    <w:rsid w:val="003A4DB6"/>
    <w:rsid w:val="003A4EB7"/>
    <w:rsid w:val="003A5075"/>
    <w:rsid w:val="003A5091"/>
    <w:rsid w:val="003A5382"/>
    <w:rsid w:val="003A53C7"/>
    <w:rsid w:val="003A56C2"/>
    <w:rsid w:val="003A5A95"/>
    <w:rsid w:val="003A5C9E"/>
    <w:rsid w:val="003A6026"/>
    <w:rsid w:val="003A6441"/>
    <w:rsid w:val="003A65AB"/>
    <w:rsid w:val="003A6784"/>
    <w:rsid w:val="003A6819"/>
    <w:rsid w:val="003A6944"/>
    <w:rsid w:val="003A6D26"/>
    <w:rsid w:val="003A6DEB"/>
    <w:rsid w:val="003A6E05"/>
    <w:rsid w:val="003A6E85"/>
    <w:rsid w:val="003A6FFB"/>
    <w:rsid w:val="003A71A0"/>
    <w:rsid w:val="003A7E52"/>
    <w:rsid w:val="003A7FA0"/>
    <w:rsid w:val="003B003A"/>
    <w:rsid w:val="003B008C"/>
    <w:rsid w:val="003B0293"/>
    <w:rsid w:val="003B032F"/>
    <w:rsid w:val="003B04C1"/>
    <w:rsid w:val="003B04C9"/>
    <w:rsid w:val="003B0B6E"/>
    <w:rsid w:val="003B0F2A"/>
    <w:rsid w:val="003B0FB1"/>
    <w:rsid w:val="003B12E4"/>
    <w:rsid w:val="003B1494"/>
    <w:rsid w:val="003B1900"/>
    <w:rsid w:val="003B1A3C"/>
    <w:rsid w:val="003B1BE6"/>
    <w:rsid w:val="003B1CC5"/>
    <w:rsid w:val="003B1D6F"/>
    <w:rsid w:val="003B2165"/>
    <w:rsid w:val="003B216D"/>
    <w:rsid w:val="003B22C9"/>
    <w:rsid w:val="003B25E2"/>
    <w:rsid w:val="003B2628"/>
    <w:rsid w:val="003B26C3"/>
    <w:rsid w:val="003B27FA"/>
    <w:rsid w:val="003B2831"/>
    <w:rsid w:val="003B2876"/>
    <w:rsid w:val="003B2884"/>
    <w:rsid w:val="003B291C"/>
    <w:rsid w:val="003B29BB"/>
    <w:rsid w:val="003B29BF"/>
    <w:rsid w:val="003B2A6E"/>
    <w:rsid w:val="003B2C2F"/>
    <w:rsid w:val="003B2CF6"/>
    <w:rsid w:val="003B2E22"/>
    <w:rsid w:val="003B30D8"/>
    <w:rsid w:val="003B3255"/>
    <w:rsid w:val="003B3619"/>
    <w:rsid w:val="003B376A"/>
    <w:rsid w:val="003B392B"/>
    <w:rsid w:val="003B396F"/>
    <w:rsid w:val="003B3C27"/>
    <w:rsid w:val="003B3C3F"/>
    <w:rsid w:val="003B3EDE"/>
    <w:rsid w:val="003B3F11"/>
    <w:rsid w:val="003B402A"/>
    <w:rsid w:val="003B4252"/>
    <w:rsid w:val="003B4637"/>
    <w:rsid w:val="003B47B9"/>
    <w:rsid w:val="003B49FB"/>
    <w:rsid w:val="003B4E85"/>
    <w:rsid w:val="003B5181"/>
    <w:rsid w:val="003B54B2"/>
    <w:rsid w:val="003B5759"/>
    <w:rsid w:val="003B58DE"/>
    <w:rsid w:val="003B58F3"/>
    <w:rsid w:val="003B59A8"/>
    <w:rsid w:val="003B5ADA"/>
    <w:rsid w:val="003B5D92"/>
    <w:rsid w:val="003B620A"/>
    <w:rsid w:val="003B6220"/>
    <w:rsid w:val="003B6340"/>
    <w:rsid w:val="003B69BA"/>
    <w:rsid w:val="003B6A44"/>
    <w:rsid w:val="003B6DB9"/>
    <w:rsid w:val="003B6F87"/>
    <w:rsid w:val="003B72F0"/>
    <w:rsid w:val="003B7531"/>
    <w:rsid w:val="003B755A"/>
    <w:rsid w:val="003B7876"/>
    <w:rsid w:val="003B7893"/>
    <w:rsid w:val="003B79F9"/>
    <w:rsid w:val="003B7BC6"/>
    <w:rsid w:val="003B7CA4"/>
    <w:rsid w:val="003B7F8F"/>
    <w:rsid w:val="003C017C"/>
    <w:rsid w:val="003C02F3"/>
    <w:rsid w:val="003C04EC"/>
    <w:rsid w:val="003C053D"/>
    <w:rsid w:val="003C0817"/>
    <w:rsid w:val="003C0993"/>
    <w:rsid w:val="003C0A9A"/>
    <w:rsid w:val="003C0DE5"/>
    <w:rsid w:val="003C0E94"/>
    <w:rsid w:val="003C107D"/>
    <w:rsid w:val="003C1316"/>
    <w:rsid w:val="003C135A"/>
    <w:rsid w:val="003C14C0"/>
    <w:rsid w:val="003C1516"/>
    <w:rsid w:val="003C154C"/>
    <w:rsid w:val="003C1622"/>
    <w:rsid w:val="003C191B"/>
    <w:rsid w:val="003C1993"/>
    <w:rsid w:val="003C1D3B"/>
    <w:rsid w:val="003C22CF"/>
    <w:rsid w:val="003C236F"/>
    <w:rsid w:val="003C2663"/>
    <w:rsid w:val="003C2AF9"/>
    <w:rsid w:val="003C2BCD"/>
    <w:rsid w:val="003C2EB3"/>
    <w:rsid w:val="003C2EE7"/>
    <w:rsid w:val="003C2F15"/>
    <w:rsid w:val="003C2F1A"/>
    <w:rsid w:val="003C2F41"/>
    <w:rsid w:val="003C2F82"/>
    <w:rsid w:val="003C3010"/>
    <w:rsid w:val="003C3110"/>
    <w:rsid w:val="003C3131"/>
    <w:rsid w:val="003C37A1"/>
    <w:rsid w:val="003C3825"/>
    <w:rsid w:val="003C3CF4"/>
    <w:rsid w:val="003C3EDD"/>
    <w:rsid w:val="003C40AA"/>
    <w:rsid w:val="003C414D"/>
    <w:rsid w:val="003C416B"/>
    <w:rsid w:val="003C4263"/>
    <w:rsid w:val="003C4295"/>
    <w:rsid w:val="003C44C7"/>
    <w:rsid w:val="003C46CC"/>
    <w:rsid w:val="003C46D6"/>
    <w:rsid w:val="003C4A6C"/>
    <w:rsid w:val="003C4CCD"/>
    <w:rsid w:val="003C4E68"/>
    <w:rsid w:val="003C4EFE"/>
    <w:rsid w:val="003C4F93"/>
    <w:rsid w:val="003C5184"/>
    <w:rsid w:val="003C534B"/>
    <w:rsid w:val="003C53B6"/>
    <w:rsid w:val="003C5467"/>
    <w:rsid w:val="003C548D"/>
    <w:rsid w:val="003C57E7"/>
    <w:rsid w:val="003C5870"/>
    <w:rsid w:val="003C5A4A"/>
    <w:rsid w:val="003C5C6A"/>
    <w:rsid w:val="003C5C75"/>
    <w:rsid w:val="003C5FA6"/>
    <w:rsid w:val="003C5FDD"/>
    <w:rsid w:val="003C6485"/>
    <w:rsid w:val="003C65E4"/>
    <w:rsid w:val="003C6628"/>
    <w:rsid w:val="003C67A3"/>
    <w:rsid w:val="003C6892"/>
    <w:rsid w:val="003C6902"/>
    <w:rsid w:val="003C6976"/>
    <w:rsid w:val="003C6A04"/>
    <w:rsid w:val="003C6B36"/>
    <w:rsid w:val="003C6BAC"/>
    <w:rsid w:val="003C6C5A"/>
    <w:rsid w:val="003C6E0F"/>
    <w:rsid w:val="003C6E2F"/>
    <w:rsid w:val="003C6F3F"/>
    <w:rsid w:val="003C6F95"/>
    <w:rsid w:val="003C710A"/>
    <w:rsid w:val="003C7170"/>
    <w:rsid w:val="003C71B5"/>
    <w:rsid w:val="003C73B5"/>
    <w:rsid w:val="003C7519"/>
    <w:rsid w:val="003C7520"/>
    <w:rsid w:val="003C776C"/>
    <w:rsid w:val="003C77B6"/>
    <w:rsid w:val="003C77EE"/>
    <w:rsid w:val="003C783E"/>
    <w:rsid w:val="003C7B21"/>
    <w:rsid w:val="003C7D05"/>
    <w:rsid w:val="003D009A"/>
    <w:rsid w:val="003D0189"/>
    <w:rsid w:val="003D01D0"/>
    <w:rsid w:val="003D021A"/>
    <w:rsid w:val="003D027E"/>
    <w:rsid w:val="003D0633"/>
    <w:rsid w:val="003D06BE"/>
    <w:rsid w:val="003D094E"/>
    <w:rsid w:val="003D0965"/>
    <w:rsid w:val="003D0B14"/>
    <w:rsid w:val="003D0B72"/>
    <w:rsid w:val="003D0D28"/>
    <w:rsid w:val="003D0DB4"/>
    <w:rsid w:val="003D0E44"/>
    <w:rsid w:val="003D0F40"/>
    <w:rsid w:val="003D0FD7"/>
    <w:rsid w:val="003D1026"/>
    <w:rsid w:val="003D1148"/>
    <w:rsid w:val="003D115A"/>
    <w:rsid w:val="003D1509"/>
    <w:rsid w:val="003D15F3"/>
    <w:rsid w:val="003D1822"/>
    <w:rsid w:val="003D19BF"/>
    <w:rsid w:val="003D1C5D"/>
    <w:rsid w:val="003D1F1E"/>
    <w:rsid w:val="003D205A"/>
    <w:rsid w:val="003D208C"/>
    <w:rsid w:val="003D2243"/>
    <w:rsid w:val="003D228A"/>
    <w:rsid w:val="003D2303"/>
    <w:rsid w:val="003D23A5"/>
    <w:rsid w:val="003D26FA"/>
    <w:rsid w:val="003D2C00"/>
    <w:rsid w:val="003D2C35"/>
    <w:rsid w:val="003D2D12"/>
    <w:rsid w:val="003D2E93"/>
    <w:rsid w:val="003D2EDB"/>
    <w:rsid w:val="003D2FA0"/>
    <w:rsid w:val="003D3000"/>
    <w:rsid w:val="003D32AA"/>
    <w:rsid w:val="003D32DE"/>
    <w:rsid w:val="003D330B"/>
    <w:rsid w:val="003D336C"/>
    <w:rsid w:val="003D36FF"/>
    <w:rsid w:val="003D378C"/>
    <w:rsid w:val="003D3994"/>
    <w:rsid w:val="003D39FD"/>
    <w:rsid w:val="003D3D06"/>
    <w:rsid w:val="003D3F07"/>
    <w:rsid w:val="003D4288"/>
    <w:rsid w:val="003D4329"/>
    <w:rsid w:val="003D437F"/>
    <w:rsid w:val="003D44FE"/>
    <w:rsid w:val="003D4DF3"/>
    <w:rsid w:val="003D4F06"/>
    <w:rsid w:val="003D4FC9"/>
    <w:rsid w:val="003D503C"/>
    <w:rsid w:val="003D5374"/>
    <w:rsid w:val="003D55EC"/>
    <w:rsid w:val="003D582C"/>
    <w:rsid w:val="003D5893"/>
    <w:rsid w:val="003D5A49"/>
    <w:rsid w:val="003D5CC9"/>
    <w:rsid w:val="003D5CE1"/>
    <w:rsid w:val="003D639C"/>
    <w:rsid w:val="003D63F1"/>
    <w:rsid w:val="003D648B"/>
    <w:rsid w:val="003D677D"/>
    <w:rsid w:val="003D6A00"/>
    <w:rsid w:val="003D6BB7"/>
    <w:rsid w:val="003D6E14"/>
    <w:rsid w:val="003D6F5B"/>
    <w:rsid w:val="003D6F96"/>
    <w:rsid w:val="003D72BA"/>
    <w:rsid w:val="003D7401"/>
    <w:rsid w:val="003D75D6"/>
    <w:rsid w:val="003D77C9"/>
    <w:rsid w:val="003D7823"/>
    <w:rsid w:val="003D78FB"/>
    <w:rsid w:val="003D7AE0"/>
    <w:rsid w:val="003D7E91"/>
    <w:rsid w:val="003E057B"/>
    <w:rsid w:val="003E085D"/>
    <w:rsid w:val="003E09D9"/>
    <w:rsid w:val="003E0A30"/>
    <w:rsid w:val="003E0C41"/>
    <w:rsid w:val="003E0F52"/>
    <w:rsid w:val="003E109C"/>
    <w:rsid w:val="003E10FE"/>
    <w:rsid w:val="003E11CD"/>
    <w:rsid w:val="003E11DF"/>
    <w:rsid w:val="003E175A"/>
    <w:rsid w:val="003E1B34"/>
    <w:rsid w:val="003E1B58"/>
    <w:rsid w:val="003E1B90"/>
    <w:rsid w:val="003E1EF0"/>
    <w:rsid w:val="003E20A9"/>
    <w:rsid w:val="003E21DC"/>
    <w:rsid w:val="003E2275"/>
    <w:rsid w:val="003E22E4"/>
    <w:rsid w:val="003E2419"/>
    <w:rsid w:val="003E26A6"/>
    <w:rsid w:val="003E272C"/>
    <w:rsid w:val="003E2B02"/>
    <w:rsid w:val="003E2BD5"/>
    <w:rsid w:val="003E2C28"/>
    <w:rsid w:val="003E30B1"/>
    <w:rsid w:val="003E3476"/>
    <w:rsid w:val="003E34FC"/>
    <w:rsid w:val="003E3662"/>
    <w:rsid w:val="003E36BD"/>
    <w:rsid w:val="003E391D"/>
    <w:rsid w:val="003E40C7"/>
    <w:rsid w:val="003E4405"/>
    <w:rsid w:val="003E45BE"/>
    <w:rsid w:val="003E45C7"/>
    <w:rsid w:val="003E4675"/>
    <w:rsid w:val="003E471F"/>
    <w:rsid w:val="003E4791"/>
    <w:rsid w:val="003E48E7"/>
    <w:rsid w:val="003E4AB7"/>
    <w:rsid w:val="003E4BF7"/>
    <w:rsid w:val="003E4C8F"/>
    <w:rsid w:val="003E4CA8"/>
    <w:rsid w:val="003E4D93"/>
    <w:rsid w:val="003E4EB8"/>
    <w:rsid w:val="003E501D"/>
    <w:rsid w:val="003E51E7"/>
    <w:rsid w:val="003E5330"/>
    <w:rsid w:val="003E55ED"/>
    <w:rsid w:val="003E57FB"/>
    <w:rsid w:val="003E5804"/>
    <w:rsid w:val="003E5981"/>
    <w:rsid w:val="003E5989"/>
    <w:rsid w:val="003E5AF1"/>
    <w:rsid w:val="003E5BA3"/>
    <w:rsid w:val="003E5C20"/>
    <w:rsid w:val="003E6423"/>
    <w:rsid w:val="003E6483"/>
    <w:rsid w:val="003E64B3"/>
    <w:rsid w:val="003E65E4"/>
    <w:rsid w:val="003E65EF"/>
    <w:rsid w:val="003E66D9"/>
    <w:rsid w:val="003E67D5"/>
    <w:rsid w:val="003E681D"/>
    <w:rsid w:val="003E6870"/>
    <w:rsid w:val="003E6A2E"/>
    <w:rsid w:val="003E6C3C"/>
    <w:rsid w:val="003E6DE5"/>
    <w:rsid w:val="003E6E32"/>
    <w:rsid w:val="003E6E46"/>
    <w:rsid w:val="003E6EB3"/>
    <w:rsid w:val="003E7195"/>
    <w:rsid w:val="003E72FA"/>
    <w:rsid w:val="003E73A7"/>
    <w:rsid w:val="003E74DE"/>
    <w:rsid w:val="003E7520"/>
    <w:rsid w:val="003E76A6"/>
    <w:rsid w:val="003E792D"/>
    <w:rsid w:val="003E7AE3"/>
    <w:rsid w:val="003E7FA1"/>
    <w:rsid w:val="003E7FDA"/>
    <w:rsid w:val="003F0113"/>
    <w:rsid w:val="003F01C8"/>
    <w:rsid w:val="003F0237"/>
    <w:rsid w:val="003F02EF"/>
    <w:rsid w:val="003F04B9"/>
    <w:rsid w:val="003F06C0"/>
    <w:rsid w:val="003F0C8D"/>
    <w:rsid w:val="003F0E7A"/>
    <w:rsid w:val="003F0EC3"/>
    <w:rsid w:val="003F1073"/>
    <w:rsid w:val="003F10BB"/>
    <w:rsid w:val="003F1639"/>
    <w:rsid w:val="003F17FF"/>
    <w:rsid w:val="003F183D"/>
    <w:rsid w:val="003F18A3"/>
    <w:rsid w:val="003F1A06"/>
    <w:rsid w:val="003F1A39"/>
    <w:rsid w:val="003F1A6B"/>
    <w:rsid w:val="003F1CE8"/>
    <w:rsid w:val="003F1DCF"/>
    <w:rsid w:val="003F1EA1"/>
    <w:rsid w:val="003F2059"/>
    <w:rsid w:val="003F2247"/>
    <w:rsid w:val="003F24F6"/>
    <w:rsid w:val="003F2600"/>
    <w:rsid w:val="003F2645"/>
    <w:rsid w:val="003F268F"/>
    <w:rsid w:val="003F26A6"/>
    <w:rsid w:val="003F2786"/>
    <w:rsid w:val="003F280F"/>
    <w:rsid w:val="003F28D3"/>
    <w:rsid w:val="003F2B21"/>
    <w:rsid w:val="003F2DF2"/>
    <w:rsid w:val="003F2DF6"/>
    <w:rsid w:val="003F32A1"/>
    <w:rsid w:val="003F333C"/>
    <w:rsid w:val="003F3393"/>
    <w:rsid w:val="003F3491"/>
    <w:rsid w:val="003F3625"/>
    <w:rsid w:val="003F37BE"/>
    <w:rsid w:val="003F3850"/>
    <w:rsid w:val="003F38E1"/>
    <w:rsid w:val="003F3A59"/>
    <w:rsid w:val="003F3A88"/>
    <w:rsid w:val="003F3AD5"/>
    <w:rsid w:val="003F3AD8"/>
    <w:rsid w:val="003F44D0"/>
    <w:rsid w:val="003F451E"/>
    <w:rsid w:val="003F4868"/>
    <w:rsid w:val="003F4BAE"/>
    <w:rsid w:val="003F4D02"/>
    <w:rsid w:val="003F4F34"/>
    <w:rsid w:val="003F51FC"/>
    <w:rsid w:val="003F5242"/>
    <w:rsid w:val="003F52D7"/>
    <w:rsid w:val="003F53E4"/>
    <w:rsid w:val="003F540F"/>
    <w:rsid w:val="003F56CE"/>
    <w:rsid w:val="003F573D"/>
    <w:rsid w:val="003F58FA"/>
    <w:rsid w:val="003F5989"/>
    <w:rsid w:val="003F5BD7"/>
    <w:rsid w:val="003F5D54"/>
    <w:rsid w:val="003F60D4"/>
    <w:rsid w:val="003F61D3"/>
    <w:rsid w:val="003F638B"/>
    <w:rsid w:val="003F6592"/>
    <w:rsid w:val="003F6626"/>
    <w:rsid w:val="003F6983"/>
    <w:rsid w:val="003F6BFB"/>
    <w:rsid w:val="003F6CCD"/>
    <w:rsid w:val="003F6FB8"/>
    <w:rsid w:val="003F7025"/>
    <w:rsid w:val="003F70AA"/>
    <w:rsid w:val="003F70FC"/>
    <w:rsid w:val="003F73EC"/>
    <w:rsid w:val="003F740D"/>
    <w:rsid w:val="003F7412"/>
    <w:rsid w:val="003F745C"/>
    <w:rsid w:val="003F75D6"/>
    <w:rsid w:val="003F7681"/>
    <w:rsid w:val="003F780B"/>
    <w:rsid w:val="003F7B58"/>
    <w:rsid w:val="003F7C59"/>
    <w:rsid w:val="003F7D3F"/>
    <w:rsid w:val="003F7F2F"/>
    <w:rsid w:val="0040017D"/>
    <w:rsid w:val="00400427"/>
    <w:rsid w:val="004005A0"/>
    <w:rsid w:val="004005F9"/>
    <w:rsid w:val="00400850"/>
    <w:rsid w:val="004008B2"/>
    <w:rsid w:val="00400CFE"/>
    <w:rsid w:val="004011A6"/>
    <w:rsid w:val="004011FD"/>
    <w:rsid w:val="004012AA"/>
    <w:rsid w:val="00401376"/>
    <w:rsid w:val="00401654"/>
    <w:rsid w:val="00401AC4"/>
    <w:rsid w:val="00401B1B"/>
    <w:rsid w:val="00401C1E"/>
    <w:rsid w:val="00401E22"/>
    <w:rsid w:val="00401F75"/>
    <w:rsid w:val="00401F78"/>
    <w:rsid w:val="00402032"/>
    <w:rsid w:val="00402055"/>
    <w:rsid w:val="00402084"/>
    <w:rsid w:val="004021CE"/>
    <w:rsid w:val="00402790"/>
    <w:rsid w:val="00402823"/>
    <w:rsid w:val="00402C07"/>
    <w:rsid w:val="00402CF2"/>
    <w:rsid w:val="00402F4C"/>
    <w:rsid w:val="00403169"/>
    <w:rsid w:val="004031AE"/>
    <w:rsid w:val="00403780"/>
    <w:rsid w:val="004037E0"/>
    <w:rsid w:val="0040388A"/>
    <w:rsid w:val="00403910"/>
    <w:rsid w:val="00403AC3"/>
    <w:rsid w:val="00403C75"/>
    <w:rsid w:val="00403F1A"/>
    <w:rsid w:val="00404064"/>
    <w:rsid w:val="00404080"/>
    <w:rsid w:val="0040441D"/>
    <w:rsid w:val="0040442B"/>
    <w:rsid w:val="00404A40"/>
    <w:rsid w:val="00404B1B"/>
    <w:rsid w:val="00404C88"/>
    <w:rsid w:val="00404FD1"/>
    <w:rsid w:val="00405075"/>
    <w:rsid w:val="0040516B"/>
    <w:rsid w:val="0040553A"/>
    <w:rsid w:val="0040563C"/>
    <w:rsid w:val="0040581A"/>
    <w:rsid w:val="0040590E"/>
    <w:rsid w:val="00405915"/>
    <w:rsid w:val="00405B01"/>
    <w:rsid w:val="00405B52"/>
    <w:rsid w:val="00405D4A"/>
    <w:rsid w:val="00405E98"/>
    <w:rsid w:val="004060EF"/>
    <w:rsid w:val="0040671A"/>
    <w:rsid w:val="00406858"/>
    <w:rsid w:val="00406DAD"/>
    <w:rsid w:val="00406DF8"/>
    <w:rsid w:val="00406F67"/>
    <w:rsid w:val="00407244"/>
    <w:rsid w:val="00407405"/>
    <w:rsid w:val="00407420"/>
    <w:rsid w:val="004074C4"/>
    <w:rsid w:val="0040752B"/>
    <w:rsid w:val="004079FA"/>
    <w:rsid w:val="00407AC5"/>
    <w:rsid w:val="00407B9D"/>
    <w:rsid w:val="00407C17"/>
    <w:rsid w:val="00407C3E"/>
    <w:rsid w:val="00407D77"/>
    <w:rsid w:val="00407D91"/>
    <w:rsid w:val="00407DD1"/>
    <w:rsid w:val="00407E87"/>
    <w:rsid w:val="00407E8B"/>
    <w:rsid w:val="00410302"/>
    <w:rsid w:val="00410309"/>
    <w:rsid w:val="00410348"/>
    <w:rsid w:val="0041061E"/>
    <w:rsid w:val="004107C2"/>
    <w:rsid w:val="00410B44"/>
    <w:rsid w:val="00410D27"/>
    <w:rsid w:val="00410F39"/>
    <w:rsid w:val="00411122"/>
    <w:rsid w:val="004113C3"/>
    <w:rsid w:val="004114E7"/>
    <w:rsid w:val="004114F0"/>
    <w:rsid w:val="004115C4"/>
    <w:rsid w:val="00411710"/>
    <w:rsid w:val="004119A3"/>
    <w:rsid w:val="004119D9"/>
    <w:rsid w:val="00412012"/>
    <w:rsid w:val="00412055"/>
    <w:rsid w:val="00412077"/>
    <w:rsid w:val="004120A0"/>
    <w:rsid w:val="004121FA"/>
    <w:rsid w:val="004122E2"/>
    <w:rsid w:val="004125BF"/>
    <w:rsid w:val="004125C3"/>
    <w:rsid w:val="004128BA"/>
    <w:rsid w:val="004128F2"/>
    <w:rsid w:val="004129FE"/>
    <w:rsid w:val="00412A74"/>
    <w:rsid w:val="00412B8B"/>
    <w:rsid w:val="00412CC1"/>
    <w:rsid w:val="00412D84"/>
    <w:rsid w:val="00412DFD"/>
    <w:rsid w:val="00412F08"/>
    <w:rsid w:val="00413137"/>
    <w:rsid w:val="00413342"/>
    <w:rsid w:val="004133BF"/>
    <w:rsid w:val="004134BB"/>
    <w:rsid w:val="0041353A"/>
    <w:rsid w:val="004135B2"/>
    <w:rsid w:val="00413643"/>
    <w:rsid w:val="00413648"/>
    <w:rsid w:val="004136AC"/>
    <w:rsid w:val="0041389F"/>
    <w:rsid w:val="00413C8E"/>
    <w:rsid w:val="00413DE4"/>
    <w:rsid w:val="00413E30"/>
    <w:rsid w:val="00413E98"/>
    <w:rsid w:val="00413F6F"/>
    <w:rsid w:val="00414227"/>
    <w:rsid w:val="0041439D"/>
    <w:rsid w:val="004143CF"/>
    <w:rsid w:val="004144CC"/>
    <w:rsid w:val="004146AC"/>
    <w:rsid w:val="00414AF0"/>
    <w:rsid w:val="00414B33"/>
    <w:rsid w:val="00414C6D"/>
    <w:rsid w:val="00414DF5"/>
    <w:rsid w:val="00414E8E"/>
    <w:rsid w:val="0041509E"/>
    <w:rsid w:val="004150A0"/>
    <w:rsid w:val="00415172"/>
    <w:rsid w:val="0041518E"/>
    <w:rsid w:val="00415379"/>
    <w:rsid w:val="00415537"/>
    <w:rsid w:val="0041556F"/>
    <w:rsid w:val="004155F5"/>
    <w:rsid w:val="00415653"/>
    <w:rsid w:val="0041568C"/>
    <w:rsid w:val="00415690"/>
    <w:rsid w:val="00415959"/>
    <w:rsid w:val="0041596A"/>
    <w:rsid w:val="00415C2A"/>
    <w:rsid w:val="00415E19"/>
    <w:rsid w:val="00415EF9"/>
    <w:rsid w:val="00415F3B"/>
    <w:rsid w:val="00416363"/>
    <w:rsid w:val="0041636B"/>
    <w:rsid w:val="004165F2"/>
    <w:rsid w:val="00416624"/>
    <w:rsid w:val="004167D0"/>
    <w:rsid w:val="0041695F"/>
    <w:rsid w:val="00416AAD"/>
    <w:rsid w:val="00416D2D"/>
    <w:rsid w:val="00416DB1"/>
    <w:rsid w:val="0041713C"/>
    <w:rsid w:val="00417525"/>
    <w:rsid w:val="0041767D"/>
    <w:rsid w:val="0041795D"/>
    <w:rsid w:val="00417B35"/>
    <w:rsid w:val="00417B3D"/>
    <w:rsid w:val="00417F84"/>
    <w:rsid w:val="00417F9A"/>
    <w:rsid w:val="0042035B"/>
    <w:rsid w:val="004203DC"/>
    <w:rsid w:val="0042050E"/>
    <w:rsid w:val="004206D1"/>
    <w:rsid w:val="0042080E"/>
    <w:rsid w:val="004209EE"/>
    <w:rsid w:val="00420A79"/>
    <w:rsid w:val="00420A7E"/>
    <w:rsid w:val="00420CA8"/>
    <w:rsid w:val="00420CCB"/>
    <w:rsid w:val="00420FA3"/>
    <w:rsid w:val="00420FFE"/>
    <w:rsid w:val="00421161"/>
    <w:rsid w:val="00421253"/>
    <w:rsid w:val="004213BE"/>
    <w:rsid w:val="00421456"/>
    <w:rsid w:val="004214CF"/>
    <w:rsid w:val="00421878"/>
    <w:rsid w:val="004218B6"/>
    <w:rsid w:val="00421A0C"/>
    <w:rsid w:val="00421C6A"/>
    <w:rsid w:val="00421D2A"/>
    <w:rsid w:val="004220BC"/>
    <w:rsid w:val="004221BD"/>
    <w:rsid w:val="004224B1"/>
    <w:rsid w:val="0042256A"/>
    <w:rsid w:val="004225B5"/>
    <w:rsid w:val="004226D1"/>
    <w:rsid w:val="00422855"/>
    <w:rsid w:val="0042286D"/>
    <w:rsid w:val="00422931"/>
    <w:rsid w:val="00422989"/>
    <w:rsid w:val="00422B2C"/>
    <w:rsid w:val="00422B5F"/>
    <w:rsid w:val="00422DA3"/>
    <w:rsid w:val="00423007"/>
    <w:rsid w:val="0042303A"/>
    <w:rsid w:val="00423210"/>
    <w:rsid w:val="00423244"/>
    <w:rsid w:val="0042347D"/>
    <w:rsid w:val="00423547"/>
    <w:rsid w:val="00423618"/>
    <w:rsid w:val="00423714"/>
    <w:rsid w:val="004238EB"/>
    <w:rsid w:val="00423973"/>
    <w:rsid w:val="00423A3A"/>
    <w:rsid w:val="00423DB0"/>
    <w:rsid w:val="00424289"/>
    <w:rsid w:val="004242E2"/>
    <w:rsid w:val="00424520"/>
    <w:rsid w:val="00424544"/>
    <w:rsid w:val="0042457F"/>
    <w:rsid w:val="0042473B"/>
    <w:rsid w:val="00424ABF"/>
    <w:rsid w:val="00424AC9"/>
    <w:rsid w:val="00424B2A"/>
    <w:rsid w:val="00424BB0"/>
    <w:rsid w:val="00424DFF"/>
    <w:rsid w:val="00424F0A"/>
    <w:rsid w:val="00424F6E"/>
    <w:rsid w:val="0042510F"/>
    <w:rsid w:val="004252F7"/>
    <w:rsid w:val="00425378"/>
    <w:rsid w:val="004255F5"/>
    <w:rsid w:val="00425810"/>
    <w:rsid w:val="004259CD"/>
    <w:rsid w:val="004259D3"/>
    <w:rsid w:val="004259D8"/>
    <w:rsid w:val="00426044"/>
    <w:rsid w:val="00426319"/>
    <w:rsid w:val="00426370"/>
    <w:rsid w:val="004265D4"/>
    <w:rsid w:val="004266A5"/>
    <w:rsid w:val="00426781"/>
    <w:rsid w:val="004269A9"/>
    <w:rsid w:val="004269B9"/>
    <w:rsid w:val="004269DC"/>
    <w:rsid w:val="00426A40"/>
    <w:rsid w:val="00426BB1"/>
    <w:rsid w:val="00426CEC"/>
    <w:rsid w:val="00426F4A"/>
    <w:rsid w:val="00426FD5"/>
    <w:rsid w:val="00427087"/>
    <w:rsid w:val="004271B7"/>
    <w:rsid w:val="00427561"/>
    <w:rsid w:val="00427855"/>
    <w:rsid w:val="00427A46"/>
    <w:rsid w:val="00427B53"/>
    <w:rsid w:val="00427E93"/>
    <w:rsid w:val="00427F1A"/>
    <w:rsid w:val="00427F44"/>
    <w:rsid w:val="0043004A"/>
    <w:rsid w:val="004300BF"/>
    <w:rsid w:val="004301C4"/>
    <w:rsid w:val="0043024E"/>
    <w:rsid w:val="004302A8"/>
    <w:rsid w:val="00430641"/>
    <w:rsid w:val="0043081B"/>
    <w:rsid w:val="00430838"/>
    <w:rsid w:val="00430ADE"/>
    <w:rsid w:val="00430BF4"/>
    <w:rsid w:val="00430CB6"/>
    <w:rsid w:val="00430CCB"/>
    <w:rsid w:val="00430DF2"/>
    <w:rsid w:val="004311CF"/>
    <w:rsid w:val="004312DF"/>
    <w:rsid w:val="004313BF"/>
    <w:rsid w:val="00431491"/>
    <w:rsid w:val="00431870"/>
    <w:rsid w:val="004318CB"/>
    <w:rsid w:val="00431AB7"/>
    <w:rsid w:val="00431CE2"/>
    <w:rsid w:val="00431D07"/>
    <w:rsid w:val="0043205E"/>
    <w:rsid w:val="00432155"/>
    <w:rsid w:val="0043243D"/>
    <w:rsid w:val="0043263D"/>
    <w:rsid w:val="004329E6"/>
    <w:rsid w:val="00433036"/>
    <w:rsid w:val="004333BE"/>
    <w:rsid w:val="00433DAF"/>
    <w:rsid w:val="00433EA5"/>
    <w:rsid w:val="00434095"/>
    <w:rsid w:val="004340C9"/>
    <w:rsid w:val="0043411B"/>
    <w:rsid w:val="0043417F"/>
    <w:rsid w:val="004341FC"/>
    <w:rsid w:val="004342AC"/>
    <w:rsid w:val="004342D6"/>
    <w:rsid w:val="00434384"/>
    <w:rsid w:val="00434394"/>
    <w:rsid w:val="0043439A"/>
    <w:rsid w:val="00434C05"/>
    <w:rsid w:val="00434C5A"/>
    <w:rsid w:val="00434DFB"/>
    <w:rsid w:val="00435230"/>
    <w:rsid w:val="00435306"/>
    <w:rsid w:val="00435574"/>
    <w:rsid w:val="00435735"/>
    <w:rsid w:val="0043585F"/>
    <w:rsid w:val="004358B6"/>
    <w:rsid w:val="00435C76"/>
    <w:rsid w:val="004363D5"/>
    <w:rsid w:val="00436935"/>
    <w:rsid w:val="004369F4"/>
    <w:rsid w:val="00436BE1"/>
    <w:rsid w:val="00436D00"/>
    <w:rsid w:val="00436D87"/>
    <w:rsid w:val="00436F38"/>
    <w:rsid w:val="004370C9"/>
    <w:rsid w:val="0043747B"/>
    <w:rsid w:val="0043750A"/>
    <w:rsid w:val="00437707"/>
    <w:rsid w:val="004379E7"/>
    <w:rsid w:val="00437A39"/>
    <w:rsid w:val="00437D33"/>
    <w:rsid w:val="004405FB"/>
    <w:rsid w:val="004406B4"/>
    <w:rsid w:val="004407AD"/>
    <w:rsid w:val="00440BC8"/>
    <w:rsid w:val="00440E0C"/>
    <w:rsid w:val="004412C6"/>
    <w:rsid w:val="00441308"/>
    <w:rsid w:val="004414C9"/>
    <w:rsid w:val="00441533"/>
    <w:rsid w:val="004416C4"/>
    <w:rsid w:val="004417CF"/>
    <w:rsid w:val="004417EA"/>
    <w:rsid w:val="0044181D"/>
    <w:rsid w:val="00441BEC"/>
    <w:rsid w:val="00441DBE"/>
    <w:rsid w:val="00441EB1"/>
    <w:rsid w:val="00441FE4"/>
    <w:rsid w:val="00442461"/>
    <w:rsid w:val="00442617"/>
    <w:rsid w:val="004426DB"/>
    <w:rsid w:val="004427CE"/>
    <w:rsid w:val="00442A48"/>
    <w:rsid w:val="00442B81"/>
    <w:rsid w:val="00443077"/>
    <w:rsid w:val="004432D6"/>
    <w:rsid w:val="00443469"/>
    <w:rsid w:val="004434DA"/>
    <w:rsid w:val="00443508"/>
    <w:rsid w:val="00443729"/>
    <w:rsid w:val="004437C0"/>
    <w:rsid w:val="004438CB"/>
    <w:rsid w:val="00443BCF"/>
    <w:rsid w:val="00443C83"/>
    <w:rsid w:val="004441EE"/>
    <w:rsid w:val="00444259"/>
    <w:rsid w:val="0044436C"/>
    <w:rsid w:val="0044441C"/>
    <w:rsid w:val="00444515"/>
    <w:rsid w:val="0044459A"/>
    <w:rsid w:val="004447F2"/>
    <w:rsid w:val="0044482C"/>
    <w:rsid w:val="00444A3A"/>
    <w:rsid w:val="00444ADC"/>
    <w:rsid w:val="00444B18"/>
    <w:rsid w:val="00444CD0"/>
    <w:rsid w:val="00444D35"/>
    <w:rsid w:val="004451C1"/>
    <w:rsid w:val="00445511"/>
    <w:rsid w:val="00445533"/>
    <w:rsid w:val="0044554E"/>
    <w:rsid w:val="00445680"/>
    <w:rsid w:val="004457EA"/>
    <w:rsid w:val="00445911"/>
    <w:rsid w:val="00445A00"/>
    <w:rsid w:val="00445A68"/>
    <w:rsid w:val="00445C77"/>
    <w:rsid w:val="00445DC8"/>
    <w:rsid w:val="00445F8D"/>
    <w:rsid w:val="004460B5"/>
    <w:rsid w:val="00446277"/>
    <w:rsid w:val="004465B2"/>
    <w:rsid w:val="004465CE"/>
    <w:rsid w:val="0044693D"/>
    <w:rsid w:val="00446C87"/>
    <w:rsid w:val="00446D08"/>
    <w:rsid w:val="00446D43"/>
    <w:rsid w:val="00446FF1"/>
    <w:rsid w:val="00447085"/>
    <w:rsid w:val="004470A2"/>
    <w:rsid w:val="004470AE"/>
    <w:rsid w:val="00447168"/>
    <w:rsid w:val="00447303"/>
    <w:rsid w:val="00447423"/>
    <w:rsid w:val="004474B6"/>
    <w:rsid w:val="00447579"/>
    <w:rsid w:val="004479E7"/>
    <w:rsid w:val="00447AFF"/>
    <w:rsid w:val="00447C51"/>
    <w:rsid w:val="00447D66"/>
    <w:rsid w:val="00450137"/>
    <w:rsid w:val="004505F1"/>
    <w:rsid w:val="004507D6"/>
    <w:rsid w:val="00450858"/>
    <w:rsid w:val="00450CD8"/>
    <w:rsid w:val="00450CF6"/>
    <w:rsid w:val="00450E7D"/>
    <w:rsid w:val="004510DE"/>
    <w:rsid w:val="004513C4"/>
    <w:rsid w:val="0045142D"/>
    <w:rsid w:val="004516BA"/>
    <w:rsid w:val="00451757"/>
    <w:rsid w:val="004517AC"/>
    <w:rsid w:val="004517E3"/>
    <w:rsid w:val="004517F1"/>
    <w:rsid w:val="00451A97"/>
    <w:rsid w:val="00451ACC"/>
    <w:rsid w:val="00451CEE"/>
    <w:rsid w:val="00451D72"/>
    <w:rsid w:val="00451DC5"/>
    <w:rsid w:val="00451FCE"/>
    <w:rsid w:val="00452097"/>
    <w:rsid w:val="0045220D"/>
    <w:rsid w:val="00452298"/>
    <w:rsid w:val="00452311"/>
    <w:rsid w:val="0045280D"/>
    <w:rsid w:val="004528F2"/>
    <w:rsid w:val="00452913"/>
    <w:rsid w:val="0045293B"/>
    <w:rsid w:val="0045295C"/>
    <w:rsid w:val="00452B52"/>
    <w:rsid w:val="00453143"/>
    <w:rsid w:val="00453578"/>
    <w:rsid w:val="00453753"/>
    <w:rsid w:val="004537FF"/>
    <w:rsid w:val="00453851"/>
    <w:rsid w:val="004538DA"/>
    <w:rsid w:val="00453927"/>
    <w:rsid w:val="00453944"/>
    <w:rsid w:val="00453EC1"/>
    <w:rsid w:val="004542FB"/>
    <w:rsid w:val="00454357"/>
    <w:rsid w:val="00454851"/>
    <w:rsid w:val="00454894"/>
    <w:rsid w:val="0045489D"/>
    <w:rsid w:val="004548B2"/>
    <w:rsid w:val="00454987"/>
    <w:rsid w:val="00454CB1"/>
    <w:rsid w:val="00454E78"/>
    <w:rsid w:val="00454EB3"/>
    <w:rsid w:val="004550B3"/>
    <w:rsid w:val="004550CF"/>
    <w:rsid w:val="00455362"/>
    <w:rsid w:val="0045563D"/>
    <w:rsid w:val="00455729"/>
    <w:rsid w:val="004557C5"/>
    <w:rsid w:val="004557C9"/>
    <w:rsid w:val="004558F4"/>
    <w:rsid w:val="004559D8"/>
    <w:rsid w:val="00455BBC"/>
    <w:rsid w:val="00455DEB"/>
    <w:rsid w:val="00455ECB"/>
    <w:rsid w:val="0045600B"/>
    <w:rsid w:val="00456177"/>
    <w:rsid w:val="0045664F"/>
    <w:rsid w:val="004567F1"/>
    <w:rsid w:val="0045684C"/>
    <w:rsid w:val="0045697A"/>
    <w:rsid w:val="00456DD1"/>
    <w:rsid w:val="00456F6B"/>
    <w:rsid w:val="00457014"/>
    <w:rsid w:val="00457100"/>
    <w:rsid w:val="004572CA"/>
    <w:rsid w:val="00457434"/>
    <w:rsid w:val="004574B3"/>
    <w:rsid w:val="00457580"/>
    <w:rsid w:val="00457930"/>
    <w:rsid w:val="00457951"/>
    <w:rsid w:val="00457A79"/>
    <w:rsid w:val="00457B16"/>
    <w:rsid w:val="00457D91"/>
    <w:rsid w:val="00457DDC"/>
    <w:rsid w:val="00457E33"/>
    <w:rsid w:val="00457E93"/>
    <w:rsid w:val="00457EEB"/>
    <w:rsid w:val="0046005E"/>
    <w:rsid w:val="004603D4"/>
    <w:rsid w:val="0046053F"/>
    <w:rsid w:val="00460590"/>
    <w:rsid w:val="00460B50"/>
    <w:rsid w:val="00460D93"/>
    <w:rsid w:val="00460E09"/>
    <w:rsid w:val="00460F31"/>
    <w:rsid w:val="004612E1"/>
    <w:rsid w:val="004613A5"/>
    <w:rsid w:val="004613AD"/>
    <w:rsid w:val="00461645"/>
    <w:rsid w:val="00461791"/>
    <w:rsid w:val="00461934"/>
    <w:rsid w:val="00461975"/>
    <w:rsid w:val="00461CFD"/>
    <w:rsid w:val="00461D0B"/>
    <w:rsid w:val="00462066"/>
    <w:rsid w:val="0046215B"/>
    <w:rsid w:val="00462281"/>
    <w:rsid w:val="00462907"/>
    <w:rsid w:val="00462EBB"/>
    <w:rsid w:val="00462F1B"/>
    <w:rsid w:val="0046318A"/>
    <w:rsid w:val="0046338D"/>
    <w:rsid w:val="00463692"/>
    <w:rsid w:val="00463890"/>
    <w:rsid w:val="00463BC4"/>
    <w:rsid w:val="00463D68"/>
    <w:rsid w:val="00463DB5"/>
    <w:rsid w:val="00463DB7"/>
    <w:rsid w:val="004642EB"/>
    <w:rsid w:val="00464756"/>
    <w:rsid w:val="004647D8"/>
    <w:rsid w:val="00464C6D"/>
    <w:rsid w:val="00464CD6"/>
    <w:rsid w:val="00464E87"/>
    <w:rsid w:val="004652D8"/>
    <w:rsid w:val="004656EB"/>
    <w:rsid w:val="004659FA"/>
    <w:rsid w:val="00465B27"/>
    <w:rsid w:val="00465C47"/>
    <w:rsid w:val="00465C4F"/>
    <w:rsid w:val="00465E32"/>
    <w:rsid w:val="00465EBF"/>
    <w:rsid w:val="004661FA"/>
    <w:rsid w:val="0046628A"/>
    <w:rsid w:val="004662A8"/>
    <w:rsid w:val="0046663C"/>
    <w:rsid w:val="004666ED"/>
    <w:rsid w:val="004666F4"/>
    <w:rsid w:val="0046670E"/>
    <w:rsid w:val="004667B0"/>
    <w:rsid w:val="004667EC"/>
    <w:rsid w:val="0046688D"/>
    <w:rsid w:val="00466B37"/>
    <w:rsid w:val="00466C1F"/>
    <w:rsid w:val="00467041"/>
    <w:rsid w:val="0046717D"/>
    <w:rsid w:val="004673FD"/>
    <w:rsid w:val="004676D3"/>
    <w:rsid w:val="00467A22"/>
    <w:rsid w:val="00467AEC"/>
    <w:rsid w:val="00467B04"/>
    <w:rsid w:val="00467C7A"/>
    <w:rsid w:val="00467F56"/>
    <w:rsid w:val="00467FCD"/>
    <w:rsid w:val="004700EC"/>
    <w:rsid w:val="004701C3"/>
    <w:rsid w:val="00470264"/>
    <w:rsid w:val="00470483"/>
    <w:rsid w:val="00470730"/>
    <w:rsid w:val="00470856"/>
    <w:rsid w:val="00470960"/>
    <w:rsid w:val="00470D25"/>
    <w:rsid w:val="00471110"/>
    <w:rsid w:val="004711CD"/>
    <w:rsid w:val="00471354"/>
    <w:rsid w:val="004713B0"/>
    <w:rsid w:val="00471BCB"/>
    <w:rsid w:val="00471F83"/>
    <w:rsid w:val="0047211A"/>
    <w:rsid w:val="004721CC"/>
    <w:rsid w:val="0047235A"/>
    <w:rsid w:val="0047241B"/>
    <w:rsid w:val="0047254A"/>
    <w:rsid w:val="0047265E"/>
    <w:rsid w:val="00472672"/>
    <w:rsid w:val="0047267A"/>
    <w:rsid w:val="0047278C"/>
    <w:rsid w:val="004727DC"/>
    <w:rsid w:val="00472B79"/>
    <w:rsid w:val="00472DB9"/>
    <w:rsid w:val="00472EA8"/>
    <w:rsid w:val="004731C6"/>
    <w:rsid w:val="00473301"/>
    <w:rsid w:val="00473505"/>
    <w:rsid w:val="004735C3"/>
    <w:rsid w:val="0047364C"/>
    <w:rsid w:val="00473844"/>
    <w:rsid w:val="00473B20"/>
    <w:rsid w:val="00473B8D"/>
    <w:rsid w:val="00473FA9"/>
    <w:rsid w:val="004742CE"/>
    <w:rsid w:val="00474427"/>
    <w:rsid w:val="00474526"/>
    <w:rsid w:val="00474565"/>
    <w:rsid w:val="00474657"/>
    <w:rsid w:val="004747C5"/>
    <w:rsid w:val="0047493A"/>
    <w:rsid w:val="004749A6"/>
    <w:rsid w:val="00474AF6"/>
    <w:rsid w:val="004750D8"/>
    <w:rsid w:val="004751F2"/>
    <w:rsid w:val="004755AC"/>
    <w:rsid w:val="004755F6"/>
    <w:rsid w:val="0047565B"/>
    <w:rsid w:val="004758E0"/>
    <w:rsid w:val="00475AA5"/>
    <w:rsid w:val="00475B27"/>
    <w:rsid w:val="00475BAC"/>
    <w:rsid w:val="00475D55"/>
    <w:rsid w:val="0047646F"/>
    <w:rsid w:val="00476557"/>
    <w:rsid w:val="004765A5"/>
    <w:rsid w:val="004765F4"/>
    <w:rsid w:val="0047688C"/>
    <w:rsid w:val="0047690E"/>
    <w:rsid w:val="00476BDB"/>
    <w:rsid w:val="00476F1E"/>
    <w:rsid w:val="0047717E"/>
    <w:rsid w:val="0047718B"/>
    <w:rsid w:val="004771BB"/>
    <w:rsid w:val="0047724F"/>
    <w:rsid w:val="00477415"/>
    <w:rsid w:val="004776F7"/>
    <w:rsid w:val="00477989"/>
    <w:rsid w:val="00477ADA"/>
    <w:rsid w:val="00477BBF"/>
    <w:rsid w:val="00477EA5"/>
    <w:rsid w:val="00477F25"/>
    <w:rsid w:val="004804AA"/>
    <w:rsid w:val="00480586"/>
    <w:rsid w:val="004806E7"/>
    <w:rsid w:val="00480963"/>
    <w:rsid w:val="004809B0"/>
    <w:rsid w:val="00480AC2"/>
    <w:rsid w:val="00480B56"/>
    <w:rsid w:val="00480D21"/>
    <w:rsid w:val="00480DB5"/>
    <w:rsid w:val="0048103B"/>
    <w:rsid w:val="004810A3"/>
    <w:rsid w:val="004811B1"/>
    <w:rsid w:val="004813FF"/>
    <w:rsid w:val="0048178B"/>
    <w:rsid w:val="00481820"/>
    <w:rsid w:val="0048192B"/>
    <w:rsid w:val="004819CA"/>
    <w:rsid w:val="00481A95"/>
    <w:rsid w:val="00481BB8"/>
    <w:rsid w:val="00481DF9"/>
    <w:rsid w:val="0048218B"/>
    <w:rsid w:val="004827BF"/>
    <w:rsid w:val="00482955"/>
    <w:rsid w:val="00482A8A"/>
    <w:rsid w:val="00482C92"/>
    <w:rsid w:val="00482D43"/>
    <w:rsid w:val="00482E16"/>
    <w:rsid w:val="00482E2A"/>
    <w:rsid w:val="00482F78"/>
    <w:rsid w:val="004830D1"/>
    <w:rsid w:val="004830D3"/>
    <w:rsid w:val="004832AE"/>
    <w:rsid w:val="00483320"/>
    <w:rsid w:val="00483669"/>
    <w:rsid w:val="00483CD6"/>
    <w:rsid w:val="00483CDB"/>
    <w:rsid w:val="00483E19"/>
    <w:rsid w:val="00483E76"/>
    <w:rsid w:val="0048401B"/>
    <w:rsid w:val="0048417B"/>
    <w:rsid w:val="00484691"/>
    <w:rsid w:val="004846E3"/>
    <w:rsid w:val="00484828"/>
    <w:rsid w:val="00484881"/>
    <w:rsid w:val="00484994"/>
    <w:rsid w:val="00484BB2"/>
    <w:rsid w:val="00484CEC"/>
    <w:rsid w:val="00484CF4"/>
    <w:rsid w:val="004853F3"/>
    <w:rsid w:val="004855E0"/>
    <w:rsid w:val="004858C5"/>
    <w:rsid w:val="00485994"/>
    <w:rsid w:val="00485A7F"/>
    <w:rsid w:val="00485AB2"/>
    <w:rsid w:val="00485B74"/>
    <w:rsid w:val="00485DE0"/>
    <w:rsid w:val="00485E10"/>
    <w:rsid w:val="004862F0"/>
    <w:rsid w:val="0048631A"/>
    <w:rsid w:val="004864E4"/>
    <w:rsid w:val="004866FB"/>
    <w:rsid w:val="00486830"/>
    <w:rsid w:val="004869F8"/>
    <w:rsid w:val="00486BA9"/>
    <w:rsid w:val="00486C70"/>
    <w:rsid w:val="00486DA7"/>
    <w:rsid w:val="00487192"/>
    <w:rsid w:val="004871C7"/>
    <w:rsid w:val="004873A3"/>
    <w:rsid w:val="0048743F"/>
    <w:rsid w:val="0048771E"/>
    <w:rsid w:val="00487810"/>
    <w:rsid w:val="00487AB4"/>
    <w:rsid w:val="00487AC3"/>
    <w:rsid w:val="00487BC9"/>
    <w:rsid w:val="00487CEA"/>
    <w:rsid w:val="00487CFD"/>
    <w:rsid w:val="00487D10"/>
    <w:rsid w:val="00487E0D"/>
    <w:rsid w:val="00487E33"/>
    <w:rsid w:val="00490111"/>
    <w:rsid w:val="004901AC"/>
    <w:rsid w:val="004903F5"/>
    <w:rsid w:val="00490727"/>
    <w:rsid w:val="0049076F"/>
    <w:rsid w:val="004909E9"/>
    <w:rsid w:val="00490C02"/>
    <w:rsid w:val="00490D49"/>
    <w:rsid w:val="00490E66"/>
    <w:rsid w:val="00491007"/>
    <w:rsid w:val="00491073"/>
    <w:rsid w:val="004910DB"/>
    <w:rsid w:val="004913AC"/>
    <w:rsid w:val="00491412"/>
    <w:rsid w:val="0049164A"/>
    <w:rsid w:val="00491757"/>
    <w:rsid w:val="0049179B"/>
    <w:rsid w:val="004917DF"/>
    <w:rsid w:val="0049189E"/>
    <w:rsid w:val="00491975"/>
    <w:rsid w:val="00491976"/>
    <w:rsid w:val="0049199B"/>
    <w:rsid w:val="00491C15"/>
    <w:rsid w:val="00491F9D"/>
    <w:rsid w:val="00491FD9"/>
    <w:rsid w:val="00491FFC"/>
    <w:rsid w:val="004921C5"/>
    <w:rsid w:val="0049225E"/>
    <w:rsid w:val="00492792"/>
    <w:rsid w:val="00492A74"/>
    <w:rsid w:val="00492BED"/>
    <w:rsid w:val="00492E57"/>
    <w:rsid w:val="00492E6C"/>
    <w:rsid w:val="00493541"/>
    <w:rsid w:val="004935CC"/>
    <w:rsid w:val="004938EE"/>
    <w:rsid w:val="00493AA6"/>
    <w:rsid w:val="00493D23"/>
    <w:rsid w:val="00493F87"/>
    <w:rsid w:val="00493FB6"/>
    <w:rsid w:val="00494084"/>
    <w:rsid w:val="00494204"/>
    <w:rsid w:val="0049447D"/>
    <w:rsid w:val="004948EC"/>
    <w:rsid w:val="00494E82"/>
    <w:rsid w:val="00495042"/>
    <w:rsid w:val="00495263"/>
    <w:rsid w:val="004952F9"/>
    <w:rsid w:val="00495333"/>
    <w:rsid w:val="004955FC"/>
    <w:rsid w:val="004956B4"/>
    <w:rsid w:val="004958F8"/>
    <w:rsid w:val="00495982"/>
    <w:rsid w:val="00495AAC"/>
    <w:rsid w:val="00495D63"/>
    <w:rsid w:val="00495E0E"/>
    <w:rsid w:val="00495F45"/>
    <w:rsid w:val="00496010"/>
    <w:rsid w:val="00496111"/>
    <w:rsid w:val="004962DD"/>
    <w:rsid w:val="00496652"/>
    <w:rsid w:val="0049670B"/>
    <w:rsid w:val="0049693E"/>
    <w:rsid w:val="00496A4F"/>
    <w:rsid w:val="00496F6C"/>
    <w:rsid w:val="00496F78"/>
    <w:rsid w:val="00496F91"/>
    <w:rsid w:val="00497609"/>
    <w:rsid w:val="0049769A"/>
    <w:rsid w:val="00497B9E"/>
    <w:rsid w:val="00497C34"/>
    <w:rsid w:val="00497C63"/>
    <w:rsid w:val="00497D84"/>
    <w:rsid w:val="00497DD2"/>
    <w:rsid w:val="004A0299"/>
    <w:rsid w:val="004A032E"/>
    <w:rsid w:val="004A06FF"/>
    <w:rsid w:val="004A0765"/>
    <w:rsid w:val="004A0F09"/>
    <w:rsid w:val="004A10BF"/>
    <w:rsid w:val="004A1359"/>
    <w:rsid w:val="004A15C8"/>
    <w:rsid w:val="004A15FF"/>
    <w:rsid w:val="004A1813"/>
    <w:rsid w:val="004A1B88"/>
    <w:rsid w:val="004A1C94"/>
    <w:rsid w:val="004A1D97"/>
    <w:rsid w:val="004A1F6F"/>
    <w:rsid w:val="004A1FE9"/>
    <w:rsid w:val="004A20F7"/>
    <w:rsid w:val="004A212E"/>
    <w:rsid w:val="004A2299"/>
    <w:rsid w:val="004A23D2"/>
    <w:rsid w:val="004A2955"/>
    <w:rsid w:val="004A2A7A"/>
    <w:rsid w:val="004A2BDB"/>
    <w:rsid w:val="004A2E1D"/>
    <w:rsid w:val="004A2EA7"/>
    <w:rsid w:val="004A2F11"/>
    <w:rsid w:val="004A2F52"/>
    <w:rsid w:val="004A300F"/>
    <w:rsid w:val="004A3128"/>
    <w:rsid w:val="004A31D9"/>
    <w:rsid w:val="004A3315"/>
    <w:rsid w:val="004A3507"/>
    <w:rsid w:val="004A381A"/>
    <w:rsid w:val="004A3901"/>
    <w:rsid w:val="004A3F47"/>
    <w:rsid w:val="004A41ED"/>
    <w:rsid w:val="004A4240"/>
    <w:rsid w:val="004A4396"/>
    <w:rsid w:val="004A45E5"/>
    <w:rsid w:val="004A46C5"/>
    <w:rsid w:val="004A4932"/>
    <w:rsid w:val="004A4C75"/>
    <w:rsid w:val="004A4D70"/>
    <w:rsid w:val="004A4E66"/>
    <w:rsid w:val="004A5120"/>
    <w:rsid w:val="004A5198"/>
    <w:rsid w:val="004A51E0"/>
    <w:rsid w:val="004A5213"/>
    <w:rsid w:val="004A53B6"/>
    <w:rsid w:val="004A55EF"/>
    <w:rsid w:val="004A5616"/>
    <w:rsid w:val="004A578E"/>
    <w:rsid w:val="004A58D5"/>
    <w:rsid w:val="004A5972"/>
    <w:rsid w:val="004A5AD7"/>
    <w:rsid w:val="004A5B5D"/>
    <w:rsid w:val="004A5C39"/>
    <w:rsid w:val="004A5CD8"/>
    <w:rsid w:val="004A5DCC"/>
    <w:rsid w:val="004A5F14"/>
    <w:rsid w:val="004A5F2B"/>
    <w:rsid w:val="004A610F"/>
    <w:rsid w:val="004A6258"/>
    <w:rsid w:val="004A669D"/>
    <w:rsid w:val="004A6769"/>
    <w:rsid w:val="004A685B"/>
    <w:rsid w:val="004A6A99"/>
    <w:rsid w:val="004A6B6D"/>
    <w:rsid w:val="004A6DB8"/>
    <w:rsid w:val="004A6E23"/>
    <w:rsid w:val="004A727A"/>
    <w:rsid w:val="004A73BB"/>
    <w:rsid w:val="004A750A"/>
    <w:rsid w:val="004A7870"/>
    <w:rsid w:val="004A7874"/>
    <w:rsid w:val="004A7C24"/>
    <w:rsid w:val="004A7D20"/>
    <w:rsid w:val="004A7DF2"/>
    <w:rsid w:val="004A7FA7"/>
    <w:rsid w:val="004B02A6"/>
    <w:rsid w:val="004B02F0"/>
    <w:rsid w:val="004B098F"/>
    <w:rsid w:val="004B0CF5"/>
    <w:rsid w:val="004B0E4C"/>
    <w:rsid w:val="004B1059"/>
    <w:rsid w:val="004B109A"/>
    <w:rsid w:val="004B112F"/>
    <w:rsid w:val="004B11DA"/>
    <w:rsid w:val="004B12D0"/>
    <w:rsid w:val="004B14AA"/>
    <w:rsid w:val="004B14BD"/>
    <w:rsid w:val="004B155F"/>
    <w:rsid w:val="004B16D1"/>
    <w:rsid w:val="004B1B30"/>
    <w:rsid w:val="004B1CFA"/>
    <w:rsid w:val="004B1F42"/>
    <w:rsid w:val="004B2013"/>
    <w:rsid w:val="004B22B4"/>
    <w:rsid w:val="004B24DD"/>
    <w:rsid w:val="004B25B2"/>
    <w:rsid w:val="004B25EE"/>
    <w:rsid w:val="004B26F1"/>
    <w:rsid w:val="004B2A9C"/>
    <w:rsid w:val="004B2C9E"/>
    <w:rsid w:val="004B30B9"/>
    <w:rsid w:val="004B3282"/>
    <w:rsid w:val="004B36D4"/>
    <w:rsid w:val="004B3A8B"/>
    <w:rsid w:val="004B3B7A"/>
    <w:rsid w:val="004B3C20"/>
    <w:rsid w:val="004B3C24"/>
    <w:rsid w:val="004B3E2A"/>
    <w:rsid w:val="004B3EBA"/>
    <w:rsid w:val="004B402C"/>
    <w:rsid w:val="004B41D8"/>
    <w:rsid w:val="004B4337"/>
    <w:rsid w:val="004B4864"/>
    <w:rsid w:val="004B4875"/>
    <w:rsid w:val="004B4A15"/>
    <w:rsid w:val="004B4ADE"/>
    <w:rsid w:val="004B4DE1"/>
    <w:rsid w:val="004B51C7"/>
    <w:rsid w:val="004B5332"/>
    <w:rsid w:val="004B555F"/>
    <w:rsid w:val="004B556B"/>
    <w:rsid w:val="004B55A4"/>
    <w:rsid w:val="004B57B3"/>
    <w:rsid w:val="004B583C"/>
    <w:rsid w:val="004B5873"/>
    <w:rsid w:val="004B5A84"/>
    <w:rsid w:val="004B5C47"/>
    <w:rsid w:val="004B5D98"/>
    <w:rsid w:val="004B5FEF"/>
    <w:rsid w:val="004B605B"/>
    <w:rsid w:val="004B6668"/>
    <w:rsid w:val="004B672F"/>
    <w:rsid w:val="004B67A4"/>
    <w:rsid w:val="004B689A"/>
    <w:rsid w:val="004B68EB"/>
    <w:rsid w:val="004B69A1"/>
    <w:rsid w:val="004B69C8"/>
    <w:rsid w:val="004B6C09"/>
    <w:rsid w:val="004B6E09"/>
    <w:rsid w:val="004B6F5F"/>
    <w:rsid w:val="004B7174"/>
    <w:rsid w:val="004B7481"/>
    <w:rsid w:val="004B7494"/>
    <w:rsid w:val="004B771C"/>
    <w:rsid w:val="004B778B"/>
    <w:rsid w:val="004B79A7"/>
    <w:rsid w:val="004B7D0C"/>
    <w:rsid w:val="004B7F7D"/>
    <w:rsid w:val="004C0084"/>
    <w:rsid w:val="004C00B3"/>
    <w:rsid w:val="004C0129"/>
    <w:rsid w:val="004C0174"/>
    <w:rsid w:val="004C0273"/>
    <w:rsid w:val="004C05D5"/>
    <w:rsid w:val="004C05E5"/>
    <w:rsid w:val="004C0629"/>
    <w:rsid w:val="004C0757"/>
    <w:rsid w:val="004C07BC"/>
    <w:rsid w:val="004C09DF"/>
    <w:rsid w:val="004C0C8E"/>
    <w:rsid w:val="004C0C9B"/>
    <w:rsid w:val="004C11F7"/>
    <w:rsid w:val="004C13E0"/>
    <w:rsid w:val="004C141D"/>
    <w:rsid w:val="004C14ED"/>
    <w:rsid w:val="004C1836"/>
    <w:rsid w:val="004C1B4D"/>
    <w:rsid w:val="004C1C0E"/>
    <w:rsid w:val="004C1C37"/>
    <w:rsid w:val="004C1C59"/>
    <w:rsid w:val="004C1FFD"/>
    <w:rsid w:val="004C22ED"/>
    <w:rsid w:val="004C2323"/>
    <w:rsid w:val="004C2542"/>
    <w:rsid w:val="004C25AF"/>
    <w:rsid w:val="004C299C"/>
    <w:rsid w:val="004C2A00"/>
    <w:rsid w:val="004C2AAF"/>
    <w:rsid w:val="004C2AEB"/>
    <w:rsid w:val="004C2B29"/>
    <w:rsid w:val="004C2CAE"/>
    <w:rsid w:val="004C2ED3"/>
    <w:rsid w:val="004C2EF7"/>
    <w:rsid w:val="004C2FF9"/>
    <w:rsid w:val="004C318D"/>
    <w:rsid w:val="004C35C1"/>
    <w:rsid w:val="004C391A"/>
    <w:rsid w:val="004C39C7"/>
    <w:rsid w:val="004C3B88"/>
    <w:rsid w:val="004C436C"/>
    <w:rsid w:val="004C469D"/>
    <w:rsid w:val="004C46F8"/>
    <w:rsid w:val="004C4A06"/>
    <w:rsid w:val="004C4CFF"/>
    <w:rsid w:val="004C4F2D"/>
    <w:rsid w:val="004C5188"/>
    <w:rsid w:val="004C521A"/>
    <w:rsid w:val="004C5293"/>
    <w:rsid w:val="004C535C"/>
    <w:rsid w:val="004C5453"/>
    <w:rsid w:val="004C5730"/>
    <w:rsid w:val="004C58A7"/>
    <w:rsid w:val="004C599C"/>
    <w:rsid w:val="004C59BE"/>
    <w:rsid w:val="004C5B30"/>
    <w:rsid w:val="004C5CA4"/>
    <w:rsid w:val="004C5D82"/>
    <w:rsid w:val="004C67DD"/>
    <w:rsid w:val="004C6960"/>
    <w:rsid w:val="004C6982"/>
    <w:rsid w:val="004C6A4A"/>
    <w:rsid w:val="004C6AC1"/>
    <w:rsid w:val="004C6C45"/>
    <w:rsid w:val="004C6D16"/>
    <w:rsid w:val="004C6D5B"/>
    <w:rsid w:val="004C6D6A"/>
    <w:rsid w:val="004C6E1D"/>
    <w:rsid w:val="004C6EC2"/>
    <w:rsid w:val="004C6FAF"/>
    <w:rsid w:val="004C707C"/>
    <w:rsid w:val="004C71D3"/>
    <w:rsid w:val="004C7427"/>
    <w:rsid w:val="004C763A"/>
    <w:rsid w:val="004C7786"/>
    <w:rsid w:val="004C782F"/>
    <w:rsid w:val="004C791D"/>
    <w:rsid w:val="004C7A43"/>
    <w:rsid w:val="004C7A9C"/>
    <w:rsid w:val="004C7BA6"/>
    <w:rsid w:val="004C7CCE"/>
    <w:rsid w:val="004C7DCF"/>
    <w:rsid w:val="004C7E3C"/>
    <w:rsid w:val="004C7E52"/>
    <w:rsid w:val="004C7E54"/>
    <w:rsid w:val="004C7F2E"/>
    <w:rsid w:val="004C7FB1"/>
    <w:rsid w:val="004D0104"/>
    <w:rsid w:val="004D0211"/>
    <w:rsid w:val="004D04D3"/>
    <w:rsid w:val="004D068C"/>
    <w:rsid w:val="004D0719"/>
    <w:rsid w:val="004D07AC"/>
    <w:rsid w:val="004D0A74"/>
    <w:rsid w:val="004D0D6A"/>
    <w:rsid w:val="004D121D"/>
    <w:rsid w:val="004D12D4"/>
    <w:rsid w:val="004D13C5"/>
    <w:rsid w:val="004D1528"/>
    <w:rsid w:val="004D15BD"/>
    <w:rsid w:val="004D162C"/>
    <w:rsid w:val="004D169C"/>
    <w:rsid w:val="004D16EF"/>
    <w:rsid w:val="004D188F"/>
    <w:rsid w:val="004D18FE"/>
    <w:rsid w:val="004D1B5B"/>
    <w:rsid w:val="004D1C18"/>
    <w:rsid w:val="004D1C5F"/>
    <w:rsid w:val="004D1DB2"/>
    <w:rsid w:val="004D1F42"/>
    <w:rsid w:val="004D1FB0"/>
    <w:rsid w:val="004D20AE"/>
    <w:rsid w:val="004D24BB"/>
    <w:rsid w:val="004D258B"/>
    <w:rsid w:val="004D2832"/>
    <w:rsid w:val="004D2EE7"/>
    <w:rsid w:val="004D2FBC"/>
    <w:rsid w:val="004D31D6"/>
    <w:rsid w:val="004D3380"/>
    <w:rsid w:val="004D377A"/>
    <w:rsid w:val="004D3812"/>
    <w:rsid w:val="004D39B7"/>
    <w:rsid w:val="004D3A8F"/>
    <w:rsid w:val="004D3CAE"/>
    <w:rsid w:val="004D4053"/>
    <w:rsid w:val="004D40BE"/>
    <w:rsid w:val="004D40ED"/>
    <w:rsid w:val="004D4246"/>
    <w:rsid w:val="004D440A"/>
    <w:rsid w:val="004D44BE"/>
    <w:rsid w:val="004D47E0"/>
    <w:rsid w:val="004D4988"/>
    <w:rsid w:val="004D4E19"/>
    <w:rsid w:val="004D4F2D"/>
    <w:rsid w:val="004D51F7"/>
    <w:rsid w:val="004D59A0"/>
    <w:rsid w:val="004D5ABC"/>
    <w:rsid w:val="004D5BD2"/>
    <w:rsid w:val="004D5ED2"/>
    <w:rsid w:val="004D6177"/>
    <w:rsid w:val="004D632A"/>
    <w:rsid w:val="004D635F"/>
    <w:rsid w:val="004D66BD"/>
    <w:rsid w:val="004D687B"/>
    <w:rsid w:val="004D691E"/>
    <w:rsid w:val="004D6CD9"/>
    <w:rsid w:val="004D731C"/>
    <w:rsid w:val="004D74D9"/>
    <w:rsid w:val="004D7517"/>
    <w:rsid w:val="004D760F"/>
    <w:rsid w:val="004D77A9"/>
    <w:rsid w:val="004D783B"/>
    <w:rsid w:val="004D78D8"/>
    <w:rsid w:val="004D7AEE"/>
    <w:rsid w:val="004D7CC2"/>
    <w:rsid w:val="004D7DF2"/>
    <w:rsid w:val="004D7F14"/>
    <w:rsid w:val="004E010D"/>
    <w:rsid w:val="004E01F9"/>
    <w:rsid w:val="004E04E8"/>
    <w:rsid w:val="004E0625"/>
    <w:rsid w:val="004E070A"/>
    <w:rsid w:val="004E0930"/>
    <w:rsid w:val="004E0943"/>
    <w:rsid w:val="004E0F67"/>
    <w:rsid w:val="004E0FDD"/>
    <w:rsid w:val="004E1432"/>
    <w:rsid w:val="004E1470"/>
    <w:rsid w:val="004E1547"/>
    <w:rsid w:val="004E1615"/>
    <w:rsid w:val="004E17A3"/>
    <w:rsid w:val="004E1848"/>
    <w:rsid w:val="004E1ACB"/>
    <w:rsid w:val="004E1D01"/>
    <w:rsid w:val="004E1D92"/>
    <w:rsid w:val="004E1E2A"/>
    <w:rsid w:val="004E1F6D"/>
    <w:rsid w:val="004E2222"/>
    <w:rsid w:val="004E24D0"/>
    <w:rsid w:val="004E260E"/>
    <w:rsid w:val="004E2890"/>
    <w:rsid w:val="004E289F"/>
    <w:rsid w:val="004E28A5"/>
    <w:rsid w:val="004E291B"/>
    <w:rsid w:val="004E2BC8"/>
    <w:rsid w:val="004E2C72"/>
    <w:rsid w:val="004E2C9C"/>
    <w:rsid w:val="004E2D51"/>
    <w:rsid w:val="004E2DE9"/>
    <w:rsid w:val="004E3145"/>
    <w:rsid w:val="004E318F"/>
    <w:rsid w:val="004E35C5"/>
    <w:rsid w:val="004E39AC"/>
    <w:rsid w:val="004E3AA5"/>
    <w:rsid w:val="004E3C36"/>
    <w:rsid w:val="004E3CEB"/>
    <w:rsid w:val="004E3D48"/>
    <w:rsid w:val="004E3DE8"/>
    <w:rsid w:val="004E3E86"/>
    <w:rsid w:val="004E470A"/>
    <w:rsid w:val="004E4792"/>
    <w:rsid w:val="004E488B"/>
    <w:rsid w:val="004E49A9"/>
    <w:rsid w:val="004E4C9A"/>
    <w:rsid w:val="004E4F5C"/>
    <w:rsid w:val="004E508D"/>
    <w:rsid w:val="004E5199"/>
    <w:rsid w:val="004E5572"/>
    <w:rsid w:val="004E57A5"/>
    <w:rsid w:val="004E57EB"/>
    <w:rsid w:val="004E58C8"/>
    <w:rsid w:val="004E58D9"/>
    <w:rsid w:val="004E5BF9"/>
    <w:rsid w:val="004E5F30"/>
    <w:rsid w:val="004E5FD6"/>
    <w:rsid w:val="004E687D"/>
    <w:rsid w:val="004E68FA"/>
    <w:rsid w:val="004E69A2"/>
    <w:rsid w:val="004E6A38"/>
    <w:rsid w:val="004E6B1B"/>
    <w:rsid w:val="004E6C55"/>
    <w:rsid w:val="004E6C86"/>
    <w:rsid w:val="004E6D99"/>
    <w:rsid w:val="004E6DC7"/>
    <w:rsid w:val="004E70A3"/>
    <w:rsid w:val="004E70DD"/>
    <w:rsid w:val="004E70E2"/>
    <w:rsid w:val="004E72E5"/>
    <w:rsid w:val="004E7512"/>
    <w:rsid w:val="004E7679"/>
    <w:rsid w:val="004E799E"/>
    <w:rsid w:val="004E7ACF"/>
    <w:rsid w:val="004E7F8D"/>
    <w:rsid w:val="004F0084"/>
    <w:rsid w:val="004F01BE"/>
    <w:rsid w:val="004F027C"/>
    <w:rsid w:val="004F060B"/>
    <w:rsid w:val="004F10B1"/>
    <w:rsid w:val="004F10E2"/>
    <w:rsid w:val="004F122B"/>
    <w:rsid w:val="004F19AE"/>
    <w:rsid w:val="004F19FA"/>
    <w:rsid w:val="004F1A4B"/>
    <w:rsid w:val="004F1B99"/>
    <w:rsid w:val="004F1C9E"/>
    <w:rsid w:val="004F1F01"/>
    <w:rsid w:val="004F22F2"/>
    <w:rsid w:val="004F2471"/>
    <w:rsid w:val="004F24B5"/>
    <w:rsid w:val="004F25DD"/>
    <w:rsid w:val="004F2667"/>
    <w:rsid w:val="004F2962"/>
    <w:rsid w:val="004F299D"/>
    <w:rsid w:val="004F2A51"/>
    <w:rsid w:val="004F2E79"/>
    <w:rsid w:val="004F2F09"/>
    <w:rsid w:val="004F3119"/>
    <w:rsid w:val="004F3196"/>
    <w:rsid w:val="004F32FB"/>
    <w:rsid w:val="004F3426"/>
    <w:rsid w:val="004F3427"/>
    <w:rsid w:val="004F348D"/>
    <w:rsid w:val="004F394B"/>
    <w:rsid w:val="004F3974"/>
    <w:rsid w:val="004F398B"/>
    <w:rsid w:val="004F3AE6"/>
    <w:rsid w:val="004F3FAD"/>
    <w:rsid w:val="004F4227"/>
    <w:rsid w:val="004F4453"/>
    <w:rsid w:val="004F44DE"/>
    <w:rsid w:val="004F460A"/>
    <w:rsid w:val="004F4A2D"/>
    <w:rsid w:val="004F4ACE"/>
    <w:rsid w:val="004F4B5A"/>
    <w:rsid w:val="004F4D5E"/>
    <w:rsid w:val="004F5696"/>
    <w:rsid w:val="004F5824"/>
    <w:rsid w:val="004F5AE7"/>
    <w:rsid w:val="004F5BAB"/>
    <w:rsid w:val="004F5CFF"/>
    <w:rsid w:val="004F5D3F"/>
    <w:rsid w:val="004F6000"/>
    <w:rsid w:val="004F6212"/>
    <w:rsid w:val="004F64A7"/>
    <w:rsid w:val="004F6929"/>
    <w:rsid w:val="004F6B27"/>
    <w:rsid w:val="004F6B9C"/>
    <w:rsid w:val="004F6CE3"/>
    <w:rsid w:val="004F7066"/>
    <w:rsid w:val="004F7345"/>
    <w:rsid w:val="004F740D"/>
    <w:rsid w:val="004F76D2"/>
    <w:rsid w:val="004F7717"/>
    <w:rsid w:val="004F77D7"/>
    <w:rsid w:val="004F7826"/>
    <w:rsid w:val="004F79BF"/>
    <w:rsid w:val="004F7CED"/>
    <w:rsid w:val="004F7F91"/>
    <w:rsid w:val="0050003A"/>
    <w:rsid w:val="005001A5"/>
    <w:rsid w:val="0050033D"/>
    <w:rsid w:val="00500704"/>
    <w:rsid w:val="00500833"/>
    <w:rsid w:val="00500BBF"/>
    <w:rsid w:val="00500C18"/>
    <w:rsid w:val="00500CEF"/>
    <w:rsid w:val="00500D4D"/>
    <w:rsid w:val="00500E48"/>
    <w:rsid w:val="00500E70"/>
    <w:rsid w:val="00500FCD"/>
    <w:rsid w:val="00501843"/>
    <w:rsid w:val="00501975"/>
    <w:rsid w:val="00501A19"/>
    <w:rsid w:val="00501B7E"/>
    <w:rsid w:val="00501C64"/>
    <w:rsid w:val="00501D49"/>
    <w:rsid w:val="00501D7F"/>
    <w:rsid w:val="00501F5F"/>
    <w:rsid w:val="00502388"/>
    <w:rsid w:val="00502553"/>
    <w:rsid w:val="0050264D"/>
    <w:rsid w:val="005026E3"/>
    <w:rsid w:val="0050279C"/>
    <w:rsid w:val="005029E9"/>
    <w:rsid w:val="00502A04"/>
    <w:rsid w:val="00502D44"/>
    <w:rsid w:val="00502E1E"/>
    <w:rsid w:val="00502FAD"/>
    <w:rsid w:val="00503262"/>
    <w:rsid w:val="0050326B"/>
    <w:rsid w:val="005033E8"/>
    <w:rsid w:val="0050356C"/>
    <w:rsid w:val="0050357F"/>
    <w:rsid w:val="0050358A"/>
    <w:rsid w:val="00503C8B"/>
    <w:rsid w:val="00503CBB"/>
    <w:rsid w:val="00503D39"/>
    <w:rsid w:val="00503EEB"/>
    <w:rsid w:val="00504005"/>
    <w:rsid w:val="005040C7"/>
    <w:rsid w:val="005040EC"/>
    <w:rsid w:val="00504227"/>
    <w:rsid w:val="00504312"/>
    <w:rsid w:val="005043E4"/>
    <w:rsid w:val="00504554"/>
    <w:rsid w:val="005045BD"/>
    <w:rsid w:val="005046AA"/>
    <w:rsid w:val="005047AA"/>
    <w:rsid w:val="0050484E"/>
    <w:rsid w:val="005048CE"/>
    <w:rsid w:val="005049B2"/>
    <w:rsid w:val="00504AC6"/>
    <w:rsid w:val="00504CD5"/>
    <w:rsid w:val="00504DB9"/>
    <w:rsid w:val="00504E9C"/>
    <w:rsid w:val="005050D8"/>
    <w:rsid w:val="00505218"/>
    <w:rsid w:val="00505269"/>
    <w:rsid w:val="00505327"/>
    <w:rsid w:val="00505450"/>
    <w:rsid w:val="005054B4"/>
    <w:rsid w:val="005056B5"/>
    <w:rsid w:val="005057FF"/>
    <w:rsid w:val="00505C4F"/>
    <w:rsid w:val="005061F4"/>
    <w:rsid w:val="005062CB"/>
    <w:rsid w:val="00506375"/>
    <w:rsid w:val="005063BA"/>
    <w:rsid w:val="005064E7"/>
    <w:rsid w:val="00506605"/>
    <w:rsid w:val="00506852"/>
    <w:rsid w:val="0050685E"/>
    <w:rsid w:val="00506A64"/>
    <w:rsid w:val="00506B96"/>
    <w:rsid w:val="00506BA8"/>
    <w:rsid w:val="00506E36"/>
    <w:rsid w:val="00506FF8"/>
    <w:rsid w:val="0050729F"/>
    <w:rsid w:val="00507412"/>
    <w:rsid w:val="00507440"/>
    <w:rsid w:val="00507712"/>
    <w:rsid w:val="005079CD"/>
    <w:rsid w:val="00507FB8"/>
    <w:rsid w:val="0051016F"/>
    <w:rsid w:val="005101DA"/>
    <w:rsid w:val="00510538"/>
    <w:rsid w:val="0051090E"/>
    <w:rsid w:val="00510C4C"/>
    <w:rsid w:val="00510E8B"/>
    <w:rsid w:val="00510ECB"/>
    <w:rsid w:val="00510F2F"/>
    <w:rsid w:val="00511050"/>
    <w:rsid w:val="005110D5"/>
    <w:rsid w:val="005111B9"/>
    <w:rsid w:val="00511304"/>
    <w:rsid w:val="0051156C"/>
    <w:rsid w:val="0051162A"/>
    <w:rsid w:val="005119F2"/>
    <w:rsid w:val="00511D37"/>
    <w:rsid w:val="00512202"/>
    <w:rsid w:val="005122B2"/>
    <w:rsid w:val="005123F2"/>
    <w:rsid w:val="00512497"/>
    <w:rsid w:val="005127D5"/>
    <w:rsid w:val="0051296B"/>
    <w:rsid w:val="00512CEA"/>
    <w:rsid w:val="00512D56"/>
    <w:rsid w:val="00512DAA"/>
    <w:rsid w:val="00513088"/>
    <w:rsid w:val="0051315B"/>
    <w:rsid w:val="0051320F"/>
    <w:rsid w:val="005132CD"/>
    <w:rsid w:val="0051372F"/>
    <w:rsid w:val="0051386E"/>
    <w:rsid w:val="00513923"/>
    <w:rsid w:val="00513AC8"/>
    <w:rsid w:val="00513F12"/>
    <w:rsid w:val="0051447A"/>
    <w:rsid w:val="005146F1"/>
    <w:rsid w:val="005147B7"/>
    <w:rsid w:val="00514A97"/>
    <w:rsid w:val="00514D72"/>
    <w:rsid w:val="00514F43"/>
    <w:rsid w:val="00514F8A"/>
    <w:rsid w:val="005150DE"/>
    <w:rsid w:val="005151D3"/>
    <w:rsid w:val="005155BC"/>
    <w:rsid w:val="00515728"/>
    <w:rsid w:val="00515790"/>
    <w:rsid w:val="00515800"/>
    <w:rsid w:val="00515824"/>
    <w:rsid w:val="00515838"/>
    <w:rsid w:val="00515977"/>
    <w:rsid w:val="005159D3"/>
    <w:rsid w:val="00515AC6"/>
    <w:rsid w:val="00515C54"/>
    <w:rsid w:val="00515E03"/>
    <w:rsid w:val="00515EDE"/>
    <w:rsid w:val="00516160"/>
    <w:rsid w:val="00516314"/>
    <w:rsid w:val="005163AD"/>
    <w:rsid w:val="0051665E"/>
    <w:rsid w:val="005166E5"/>
    <w:rsid w:val="00516A78"/>
    <w:rsid w:val="00516A89"/>
    <w:rsid w:val="00516AE9"/>
    <w:rsid w:val="005173C4"/>
    <w:rsid w:val="00517425"/>
    <w:rsid w:val="005174DD"/>
    <w:rsid w:val="005175EC"/>
    <w:rsid w:val="005176C2"/>
    <w:rsid w:val="005176C4"/>
    <w:rsid w:val="0051777A"/>
    <w:rsid w:val="00517C8C"/>
    <w:rsid w:val="00517DC9"/>
    <w:rsid w:val="005200DE"/>
    <w:rsid w:val="005200EE"/>
    <w:rsid w:val="0052028F"/>
    <w:rsid w:val="005202CC"/>
    <w:rsid w:val="00520435"/>
    <w:rsid w:val="00520473"/>
    <w:rsid w:val="00520759"/>
    <w:rsid w:val="005208EA"/>
    <w:rsid w:val="00520BBC"/>
    <w:rsid w:val="005214F9"/>
    <w:rsid w:val="00521737"/>
    <w:rsid w:val="00521B9D"/>
    <w:rsid w:val="00521E09"/>
    <w:rsid w:val="00521E82"/>
    <w:rsid w:val="00522151"/>
    <w:rsid w:val="00522207"/>
    <w:rsid w:val="005223DD"/>
    <w:rsid w:val="00522530"/>
    <w:rsid w:val="0052275D"/>
    <w:rsid w:val="00522847"/>
    <w:rsid w:val="005229DA"/>
    <w:rsid w:val="00522A3C"/>
    <w:rsid w:val="00522ABF"/>
    <w:rsid w:val="00522CB6"/>
    <w:rsid w:val="00522DA4"/>
    <w:rsid w:val="00522EAA"/>
    <w:rsid w:val="00522F8E"/>
    <w:rsid w:val="0052307A"/>
    <w:rsid w:val="00523109"/>
    <w:rsid w:val="00523112"/>
    <w:rsid w:val="0052312D"/>
    <w:rsid w:val="00523218"/>
    <w:rsid w:val="00523605"/>
    <w:rsid w:val="0052373A"/>
    <w:rsid w:val="0052380D"/>
    <w:rsid w:val="00523A97"/>
    <w:rsid w:val="00523AA5"/>
    <w:rsid w:val="00523C77"/>
    <w:rsid w:val="00523D76"/>
    <w:rsid w:val="00523EF1"/>
    <w:rsid w:val="0052400A"/>
    <w:rsid w:val="005242E2"/>
    <w:rsid w:val="00524424"/>
    <w:rsid w:val="0052446A"/>
    <w:rsid w:val="00524712"/>
    <w:rsid w:val="00524DC8"/>
    <w:rsid w:val="00524EC9"/>
    <w:rsid w:val="00524EF6"/>
    <w:rsid w:val="00524FB7"/>
    <w:rsid w:val="0052537B"/>
    <w:rsid w:val="00525768"/>
    <w:rsid w:val="00525855"/>
    <w:rsid w:val="005259D0"/>
    <w:rsid w:val="00525B7A"/>
    <w:rsid w:val="00525BA3"/>
    <w:rsid w:val="00525BFB"/>
    <w:rsid w:val="00525C63"/>
    <w:rsid w:val="00525CB8"/>
    <w:rsid w:val="00525CC2"/>
    <w:rsid w:val="00525E22"/>
    <w:rsid w:val="00525ED0"/>
    <w:rsid w:val="00525EF4"/>
    <w:rsid w:val="00526029"/>
    <w:rsid w:val="00526048"/>
    <w:rsid w:val="0052623A"/>
    <w:rsid w:val="0052644B"/>
    <w:rsid w:val="00526478"/>
    <w:rsid w:val="00526496"/>
    <w:rsid w:val="00526500"/>
    <w:rsid w:val="005265D3"/>
    <w:rsid w:val="00526813"/>
    <w:rsid w:val="00526994"/>
    <w:rsid w:val="00526CAE"/>
    <w:rsid w:val="00526D79"/>
    <w:rsid w:val="00526D8D"/>
    <w:rsid w:val="00526DA7"/>
    <w:rsid w:val="0052705E"/>
    <w:rsid w:val="00527425"/>
    <w:rsid w:val="005274E6"/>
    <w:rsid w:val="005276B8"/>
    <w:rsid w:val="0052793A"/>
    <w:rsid w:val="00527A6A"/>
    <w:rsid w:val="00527A74"/>
    <w:rsid w:val="00527B67"/>
    <w:rsid w:val="00527CE0"/>
    <w:rsid w:val="00527D6B"/>
    <w:rsid w:val="00527DB5"/>
    <w:rsid w:val="00527F30"/>
    <w:rsid w:val="00527F89"/>
    <w:rsid w:val="005301D6"/>
    <w:rsid w:val="00530550"/>
    <w:rsid w:val="00530A2B"/>
    <w:rsid w:val="00530B47"/>
    <w:rsid w:val="00530BEC"/>
    <w:rsid w:val="00530C5B"/>
    <w:rsid w:val="00530DC4"/>
    <w:rsid w:val="00530F55"/>
    <w:rsid w:val="00531044"/>
    <w:rsid w:val="00531255"/>
    <w:rsid w:val="005313EB"/>
    <w:rsid w:val="0053153A"/>
    <w:rsid w:val="0053156B"/>
    <w:rsid w:val="00531609"/>
    <w:rsid w:val="005316AD"/>
    <w:rsid w:val="00531A2C"/>
    <w:rsid w:val="00531A50"/>
    <w:rsid w:val="00531CF5"/>
    <w:rsid w:val="00531EA3"/>
    <w:rsid w:val="00532064"/>
    <w:rsid w:val="0053209A"/>
    <w:rsid w:val="005325B4"/>
    <w:rsid w:val="005325EB"/>
    <w:rsid w:val="0053265C"/>
    <w:rsid w:val="00532775"/>
    <w:rsid w:val="00532AE2"/>
    <w:rsid w:val="00532B41"/>
    <w:rsid w:val="00532C2F"/>
    <w:rsid w:val="00532DC3"/>
    <w:rsid w:val="00532FB4"/>
    <w:rsid w:val="00533047"/>
    <w:rsid w:val="005331E7"/>
    <w:rsid w:val="005333C5"/>
    <w:rsid w:val="0053346D"/>
    <w:rsid w:val="00533927"/>
    <w:rsid w:val="00533A88"/>
    <w:rsid w:val="00533B7F"/>
    <w:rsid w:val="00533BDB"/>
    <w:rsid w:val="00533D1C"/>
    <w:rsid w:val="00533FA2"/>
    <w:rsid w:val="0053407E"/>
    <w:rsid w:val="00534450"/>
    <w:rsid w:val="005344BE"/>
    <w:rsid w:val="00534A21"/>
    <w:rsid w:val="00534B9E"/>
    <w:rsid w:val="00534CBC"/>
    <w:rsid w:val="00534ED6"/>
    <w:rsid w:val="00534FDD"/>
    <w:rsid w:val="005353B8"/>
    <w:rsid w:val="0053545C"/>
    <w:rsid w:val="0053547A"/>
    <w:rsid w:val="005355FF"/>
    <w:rsid w:val="0053595A"/>
    <w:rsid w:val="00535ED1"/>
    <w:rsid w:val="00535FE2"/>
    <w:rsid w:val="005360CE"/>
    <w:rsid w:val="0053616B"/>
    <w:rsid w:val="00536194"/>
    <w:rsid w:val="005361F9"/>
    <w:rsid w:val="00536383"/>
    <w:rsid w:val="005363DD"/>
    <w:rsid w:val="00536470"/>
    <w:rsid w:val="005365D0"/>
    <w:rsid w:val="00536700"/>
    <w:rsid w:val="0053690B"/>
    <w:rsid w:val="00536A24"/>
    <w:rsid w:val="00536FE1"/>
    <w:rsid w:val="00536FFC"/>
    <w:rsid w:val="005372E3"/>
    <w:rsid w:val="005373A9"/>
    <w:rsid w:val="00537570"/>
    <w:rsid w:val="0053763B"/>
    <w:rsid w:val="00537B8A"/>
    <w:rsid w:val="00537B9F"/>
    <w:rsid w:val="00537BCD"/>
    <w:rsid w:val="00537E36"/>
    <w:rsid w:val="005402D7"/>
    <w:rsid w:val="00540655"/>
    <w:rsid w:val="00540660"/>
    <w:rsid w:val="005406BB"/>
    <w:rsid w:val="005406C1"/>
    <w:rsid w:val="005408FC"/>
    <w:rsid w:val="00540B1A"/>
    <w:rsid w:val="00540B3C"/>
    <w:rsid w:val="00540BBE"/>
    <w:rsid w:val="00540CED"/>
    <w:rsid w:val="00540D02"/>
    <w:rsid w:val="00541427"/>
    <w:rsid w:val="005418DF"/>
    <w:rsid w:val="0054194E"/>
    <w:rsid w:val="00541CD5"/>
    <w:rsid w:val="00541D3E"/>
    <w:rsid w:val="00541F42"/>
    <w:rsid w:val="00542042"/>
    <w:rsid w:val="005421FE"/>
    <w:rsid w:val="005424A8"/>
    <w:rsid w:val="005425FD"/>
    <w:rsid w:val="0054265C"/>
    <w:rsid w:val="00542864"/>
    <w:rsid w:val="00542901"/>
    <w:rsid w:val="00542A82"/>
    <w:rsid w:val="00542A8F"/>
    <w:rsid w:val="00542D4D"/>
    <w:rsid w:val="00542D92"/>
    <w:rsid w:val="00542E85"/>
    <w:rsid w:val="00543686"/>
    <w:rsid w:val="00543AC8"/>
    <w:rsid w:val="00543BF8"/>
    <w:rsid w:val="00543C3E"/>
    <w:rsid w:val="00543CE1"/>
    <w:rsid w:val="00543ED0"/>
    <w:rsid w:val="005440B3"/>
    <w:rsid w:val="00544119"/>
    <w:rsid w:val="00544186"/>
    <w:rsid w:val="00544274"/>
    <w:rsid w:val="0054429A"/>
    <w:rsid w:val="00544723"/>
    <w:rsid w:val="0054487D"/>
    <w:rsid w:val="00544986"/>
    <w:rsid w:val="00544AEE"/>
    <w:rsid w:val="00544CF6"/>
    <w:rsid w:val="00544D86"/>
    <w:rsid w:val="0054503C"/>
    <w:rsid w:val="005451E3"/>
    <w:rsid w:val="0054549E"/>
    <w:rsid w:val="005454B9"/>
    <w:rsid w:val="00545871"/>
    <w:rsid w:val="005459AC"/>
    <w:rsid w:val="00545C6F"/>
    <w:rsid w:val="00545DB2"/>
    <w:rsid w:val="00545DFB"/>
    <w:rsid w:val="00545EE8"/>
    <w:rsid w:val="00546115"/>
    <w:rsid w:val="005462CE"/>
    <w:rsid w:val="005463A1"/>
    <w:rsid w:val="005466C2"/>
    <w:rsid w:val="005469B1"/>
    <w:rsid w:val="00546B05"/>
    <w:rsid w:val="00546BFA"/>
    <w:rsid w:val="00546D01"/>
    <w:rsid w:val="00546D3D"/>
    <w:rsid w:val="00546EBC"/>
    <w:rsid w:val="0054718E"/>
    <w:rsid w:val="005472E9"/>
    <w:rsid w:val="0054737E"/>
    <w:rsid w:val="0054750E"/>
    <w:rsid w:val="005475D2"/>
    <w:rsid w:val="00547760"/>
    <w:rsid w:val="005477B1"/>
    <w:rsid w:val="005478E7"/>
    <w:rsid w:val="00547953"/>
    <w:rsid w:val="00550034"/>
    <w:rsid w:val="005507E5"/>
    <w:rsid w:val="005509BA"/>
    <w:rsid w:val="00550CBC"/>
    <w:rsid w:val="00550D8A"/>
    <w:rsid w:val="00550E8C"/>
    <w:rsid w:val="00550EEF"/>
    <w:rsid w:val="00550F2B"/>
    <w:rsid w:val="00551337"/>
    <w:rsid w:val="00551957"/>
    <w:rsid w:val="00551A7E"/>
    <w:rsid w:val="00551C6B"/>
    <w:rsid w:val="00551E30"/>
    <w:rsid w:val="005520A7"/>
    <w:rsid w:val="005522A2"/>
    <w:rsid w:val="005523E0"/>
    <w:rsid w:val="005525CD"/>
    <w:rsid w:val="0055263D"/>
    <w:rsid w:val="0055274A"/>
    <w:rsid w:val="0055280A"/>
    <w:rsid w:val="0055288B"/>
    <w:rsid w:val="00552951"/>
    <w:rsid w:val="00552CCC"/>
    <w:rsid w:val="00553319"/>
    <w:rsid w:val="00553605"/>
    <w:rsid w:val="0055366F"/>
    <w:rsid w:val="00553786"/>
    <w:rsid w:val="0055391F"/>
    <w:rsid w:val="00553965"/>
    <w:rsid w:val="005539EE"/>
    <w:rsid w:val="00553C65"/>
    <w:rsid w:val="005540CB"/>
    <w:rsid w:val="00554231"/>
    <w:rsid w:val="005545B7"/>
    <w:rsid w:val="0055468C"/>
    <w:rsid w:val="00554929"/>
    <w:rsid w:val="00554A11"/>
    <w:rsid w:val="00554B53"/>
    <w:rsid w:val="00554BDF"/>
    <w:rsid w:val="00554D31"/>
    <w:rsid w:val="00554E77"/>
    <w:rsid w:val="00555177"/>
    <w:rsid w:val="005551A2"/>
    <w:rsid w:val="005551BA"/>
    <w:rsid w:val="00555240"/>
    <w:rsid w:val="005556D6"/>
    <w:rsid w:val="005558D3"/>
    <w:rsid w:val="0055592E"/>
    <w:rsid w:val="00555B8B"/>
    <w:rsid w:val="00555BB8"/>
    <w:rsid w:val="00555BE6"/>
    <w:rsid w:val="00555DDE"/>
    <w:rsid w:val="00555F31"/>
    <w:rsid w:val="00555FEA"/>
    <w:rsid w:val="00556049"/>
    <w:rsid w:val="005561C3"/>
    <w:rsid w:val="005561EE"/>
    <w:rsid w:val="005562E4"/>
    <w:rsid w:val="005563AA"/>
    <w:rsid w:val="005563AE"/>
    <w:rsid w:val="005565D1"/>
    <w:rsid w:val="005566B3"/>
    <w:rsid w:val="005569AD"/>
    <w:rsid w:val="00556BD9"/>
    <w:rsid w:val="00556C3E"/>
    <w:rsid w:val="0055764A"/>
    <w:rsid w:val="005577DC"/>
    <w:rsid w:val="00557802"/>
    <w:rsid w:val="00557A2C"/>
    <w:rsid w:val="00557BC5"/>
    <w:rsid w:val="00557C96"/>
    <w:rsid w:val="00557F6E"/>
    <w:rsid w:val="00560063"/>
    <w:rsid w:val="00560193"/>
    <w:rsid w:val="005603FE"/>
    <w:rsid w:val="0056060D"/>
    <w:rsid w:val="00560838"/>
    <w:rsid w:val="00560B80"/>
    <w:rsid w:val="00560D8A"/>
    <w:rsid w:val="00560E84"/>
    <w:rsid w:val="00560FC6"/>
    <w:rsid w:val="005611B3"/>
    <w:rsid w:val="005611E7"/>
    <w:rsid w:val="005611EA"/>
    <w:rsid w:val="005612F0"/>
    <w:rsid w:val="00561325"/>
    <w:rsid w:val="00561363"/>
    <w:rsid w:val="00561406"/>
    <w:rsid w:val="00561A27"/>
    <w:rsid w:val="00561C46"/>
    <w:rsid w:val="005623FB"/>
    <w:rsid w:val="00562436"/>
    <w:rsid w:val="00562495"/>
    <w:rsid w:val="00562600"/>
    <w:rsid w:val="005626E7"/>
    <w:rsid w:val="0056285A"/>
    <w:rsid w:val="00562CFA"/>
    <w:rsid w:val="00563264"/>
    <w:rsid w:val="0056326E"/>
    <w:rsid w:val="00563459"/>
    <w:rsid w:val="0056366A"/>
    <w:rsid w:val="005637CA"/>
    <w:rsid w:val="0056383D"/>
    <w:rsid w:val="00563AF1"/>
    <w:rsid w:val="00563F21"/>
    <w:rsid w:val="00563FBA"/>
    <w:rsid w:val="0056447F"/>
    <w:rsid w:val="00564578"/>
    <w:rsid w:val="005645B5"/>
    <w:rsid w:val="00564731"/>
    <w:rsid w:val="00564804"/>
    <w:rsid w:val="00564A6A"/>
    <w:rsid w:val="00564C83"/>
    <w:rsid w:val="00565066"/>
    <w:rsid w:val="00565333"/>
    <w:rsid w:val="005655DA"/>
    <w:rsid w:val="00565649"/>
    <w:rsid w:val="005656EB"/>
    <w:rsid w:val="0056578F"/>
    <w:rsid w:val="00565803"/>
    <w:rsid w:val="00565BB0"/>
    <w:rsid w:val="00565CE1"/>
    <w:rsid w:val="00566258"/>
    <w:rsid w:val="00566331"/>
    <w:rsid w:val="00566370"/>
    <w:rsid w:val="005664C9"/>
    <w:rsid w:val="005664D3"/>
    <w:rsid w:val="00566758"/>
    <w:rsid w:val="00566AB1"/>
    <w:rsid w:val="00566B13"/>
    <w:rsid w:val="00566CD1"/>
    <w:rsid w:val="00566DCF"/>
    <w:rsid w:val="00566E8B"/>
    <w:rsid w:val="00566F5D"/>
    <w:rsid w:val="0056752A"/>
    <w:rsid w:val="00567572"/>
    <w:rsid w:val="005675CA"/>
    <w:rsid w:val="005679B5"/>
    <w:rsid w:val="00567B63"/>
    <w:rsid w:val="00567CD4"/>
    <w:rsid w:val="0057004E"/>
    <w:rsid w:val="0057007A"/>
    <w:rsid w:val="00570401"/>
    <w:rsid w:val="00570413"/>
    <w:rsid w:val="005708E5"/>
    <w:rsid w:val="00570B28"/>
    <w:rsid w:val="00570CC6"/>
    <w:rsid w:val="00570D1B"/>
    <w:rsid w:val="00570DE3"/>
    <w:rsid w:val="00570E3D"/>
    <w:rsid w:val="00571555"/>
    <w:rsid w:val="00571AF9"/>
    <w:rsid w:val="00571C83"/>
    <w:rsid w:val="00571E24"/>
    <w:rsid w:val="00571E64"/>
    <w:rsid w:val="00571E6F"/>
    <w:rsid w:val="00571E7C"/>
    <w:rsid w:val="00571F5E"/>
    <w:rsid w:val="00572072"/>
    <w:rsid w:val="005720DD"/>
    <w:rsid w:val="00572127"/>
    <w:rsid w:val="0057213B"/>
    <w:rsid w:val="005721F4"/>
    <w:rsid w:val="0057221F"/>
    <w:rsid w:val="00572358"/>
    <w:rsid w:val="005729F8"/>
    <w:rsid w:val="00572BD4"/>
    <w:rsid w:val="00572BD6"/>
    <w:rsid w:val="00572C4F"/>
    <w:rsid w:val="00572D0D"/>
    <w:rsid w:val="00572D80"/>
    <w:rsid w:val="00572EED"/>
    <w:rsid w:val="00572EFA"/>
    <w:rsid w:val="00572FED"/>
    <w:rsid w:val="005730EC"/>
    <w:rsid w:val="00573206"/>
    <w:rsid w:val="005732C3"/>
    <w:rsid w:val="00573E3C"/>
    <w:rsid w:val="00574037"/>
    <w:rsid w:val="00574171"/>
    <w:rsid w:val="0057419C"/>
    <w:rsid w:val="00574243"/>
    <w:rsid w:val="0057455C"/>
    <w:rsid w:val="005745AF"/>
    <w:rsid w:val="00574703"/>
    <w:rsid w:val="005747C5"/>
    <w:rsid w:val="005749FC"/>
    <w:rsid w:val="00574B16"/>
    <w:rsid w:val="00574C4D"/>
    <w:rsid w:val="00574C97"/>
    <w:rsid w:val="00574E91"/>
    <w:rsid w:val="00574F2B"/>
    <w:rsid w:val="005752DD"/>
    <w:rsid w:val="00575428"/>
    <w:rsid w:val="00575441"/>
    <w:rsid w:val="00575454"/>
    <w:rsid w:val="00575466"/>
    <w:rsid w:val="005756E5"/>
    <w:rsid w:val="0057572B"/>
    <w:rsid w:val="00575CDD"/>
    <w:rsid w:val="00575E71"/>
    <w:rsid w:val="00575F1F"/>
    <w:rsid w:val="005760FC"/>
    <w:rsid w:val="00576185"/>
    <w:rsid w:val="00576354"/>
    <w:rsid w:val="005763B9"/>
    <w:rsid w:val="00576469"/>
    <w:rsid w:val="005769FB"/>
    <w:rsid w:val="00576B1D"/>
    <w:rsid w:val="00576D65"/>
    <w:rsid w:val="00576D94"/>
    <w:rsid w:val="00576EAC"/>
    <w:rsid w:val="0057721D"/>
    <w:rsid w:val="0057722E"/>
    <w:rsid w:val="00577480"/>
    <w:rsid w:val="005774E8"/>
    <w:rsid w:val="00577525"/>
    <w:rsid w:val="0057765B"/>
    <w:rsid w:val="005778D3"/>
    <w:rsid w:val="00577A38"/>
    <w:rsid w:val="00577A88"/>
    <w:rsid w:val="00577B35"/>
    <w:rsid w:val="00577BE8"/>
    <w:rsid w:val="00577CAC"/>
    <w:rsid w:val="00577D28"/>
    <w:rsid w:val="00577E64"/>
    <w:rsid w:val="00580137"/>
    <w:rsid w:val="0058028A"/>
    <w:rsid w:val="00580666"/>
    <w:rsid w:val="00580670"/>
    <w:rsid w:val="00580889"/>
    <w:rsid w:val="00580908"/>
    <w:rsid w:val="00581216"/>
    <w:rsid w:val="00581338"/>
    <w:rsid w:val="0058182F"/>
    <w:rsid w:val="00581849"/>
    <w:rsid w:val="005819B8"/>
    <w:rsid w:val="00581A05"/>
    <w:rsid w:val="00581A38"/>
    <w:rsid w:val="00581B36"/>
    <w:rsid w:val="00581C1B"/>
    <w:rsid w:val="00581EC8"/>
    <w:rsid w:val="00581F02"/>
    <w:rsid w:val="005821C3"/>
    <w:rsid w:val="0058227D"/>
    <w:rsid w:val="005824D9"/>
    <w:rsid w:val="005825B2"/>
    <w:rsid w:val="00582698"/>
    <w:rsid w:val="00582D39"/>
    <w:rsid w:val="00582DE5"/>
    <w:rsid w:val="0058300C"/>
    <w:rsid w:val="005833A0"/>
    <w:rsid w:val="00583430"/>
    <w:rsid w:val="00583556"/>
    <w:rsid w:val="00583686"/>
    <w:rsid w:val="005836AA"/>
    <w:rsid w:val="00583952"/>
    <w:rsid w:val="00583973"/>
    <w:rsid w:val="00583AB0"/>
    <w:rsid w:val="00583D11"/>
    <w:rsid w:val="00583DC9"/>
    <w:rsid w:val="00583EA8"/>
    <w:rsid w:val="00583F8F"/>
    <w:rsid w:val="00583FBE"/>
    <w:rsid w:val="00584563"/>
    <w:rsid w:val="0058467C"/>
    <w:rsid w:val="005847A5"/>
    <w:rsid w:val="00584B18"/>
    <w:rsid w:val="00584B84"/>
    <w:rsid w:val="00584E17"/>
    <w:rsid w:val="00585084"/>
    <w:rsid w:val="0058515E"/>
    <w:rsid w:val="005853C8"/>
    <w:rsid w:val="00585573"/>
    <w:rsid w:val="00585914"/>
    <w:rsid w:val="00585C61"/>
    <w:rsid w:val="00585CE7"/>
    <w:rsid w:val="00585FFD"/>
    <w:rsid w:val="0058631F"/>
    <w:rsid w:val="005863FE"/>
    <w:rsid w:val="0058644F"/>
    <w:rsid w:val="005864ED"/>
    <w:rsid w:val="00586698"/>
    <w:rsid w:val="00586770"/>
    <w:rsid w:val="005867F1"/>
    <w:rsid w:val="005869C0"/>
    <w:rsid w:val="00586B65"/>
    <w:rsid w:val="00586D43"/>
    <w:rsid w:val="00586EE1"/>
    <w:rsid w:val="005872E5"/>
    <w:rsid w:val="0058756B"/>
    <w:rsid w:val="00587990"/>
    <w:rsid w:val="00587A68"/>
    <w:rsid w:val="00587AE8"/>
    <w:rsid w:val="00587AEA"/>
    <w:rsid w:val="00587B19"/>
    <w:rsid w:val="00587E93"/>
    <w:rsid w:val="00587F56"/>
    <w:rsid w:val="00587FD6"/>
    <w:rsid w:val="00590187"/>
    <w:rsid w:val="005904D9"/>
    <w:rsid w:val="00590565"/>
    <w:rsid w:val="0059078C"/>
    <w:rsid w:val="00590936"/>
    <w:rsid w:val="00590B13"/>
    <w:rsid w:val="00590C27"/>
    <w:rsid w:val="00590D13"/>
    <w:rsid w:val="00590E27"/>
    <w:rsid w:val="005911F5"/>
    <w:rsid w:val="0059126A"/>
    <w:rsid w:val="00591359"/>
    <w:rsid w:val="00591375"/>
    <w:rsid w:val="0059137B"/>
    <w:rsid w:val="0059146D"/>
    <w:rsid w:val="00591528"/>
    <w:rsid w:val="00591AFE"/>
    <w:rsid w:val="00591E28"/>
    <w:rsid w:val="00592106"/>
    <w:rsid w:val="00592369"/>
    <w:rsid w:val="005925BD"/>
    <w:rsid w:val="005927BB"/>
    <w:rsid w:val="00592A86"/>
    <w:rsid w:val="00592B07"/>
    <w:rsid w:val="00592E53"/>
    <w:rsid w:val="00592EA8"/>
    <w:rsid w:val="00592FFE"/>
    <w:rsid w:val="00593272"/>
    <w:rsid w:val="00593351"/>
    <w:rsid w:val="0059343A"/>
    <w:rsid w:val="0059350E"/>
    <w:rsid w:val="005938FB"/>
    <w:rsid w:val="00593937"/>
    <w:rsid w:val="00593964"/>
    <w:rsid w:val="00593A5B"/>
    <w:rsid w:val="00593C83"/>
    <w:rsid w:val="00593F0B"/>
    <w:rsid w:val="005945DC"/>
    <w:rsid w:val="005947B3"/>
    <w:rsid w:val="005947DF"/>
    <w:rsid w:val="00594A69"/>
    <w:rsid w:val="00594B65"/>
    <w:rsid w:val="00594DAB"/>
    <w:rsid w:val="00594E28"/>
    <w:rsid w:val="00594F44"/>
    <w:rsid w:val="00595091"/>
    <w:rsid w:val="00595225"/>
    <w:rsid w:val="00595502"/>
    <w:rsid w:val="005955C4"/>
    <w:rsid w:val="005955DA"/>
    <w:rsid w:val="0059562B"/>
    <w:rsid w:val="005956B1"/>
    <w:rsid w:val="005959F2"/>
    <w:rsid w:val="00595CB2"/>
    <w:rsid w:val="00595DFB"/>
    <w:rsid w:val="00595E15"/>
    <w:rsid w:val="00595E29"/>
    <w:rsid w:val="00595EAE"/>
    <w:rsid w:val="0059641F"/>
    <w:rsid w:val="00596601"/>
    <w:rsid w:val="005967AB"/>
    <w:rsid w:val="00596AAC"/>
    <w:rsid w:val="00596B72"/>
    <w:rsid w:val="00596C40"/>
    <w:rsid w:val="00596F22"/>
    <w:rsid w:val="00596F33"/>
    <w:rsid w:val="00597244"/>
    <w:rsid w:val="0059725D"/>
    <w:rsid w:val="005973FF"/>
    <w:rsid w:val="0059743B"/>
    <w:rsid w:val="005974ED"/>
    <w:rsid w:val="00597611"/>
    <w:rsid w:val="005976D9"/>
    <w:rsid w:val="005976FC"/>
    <w:rsid w:val="00597716"/>
    <w:rsid w:val="00597A23"/>
    <w:rsid w:val="00597A4C"/>
    <w:rsid w:val="005A0121"/>
    <w:rsid w:val="005A018E"/>
    <w:rsid w:val="005A03BA"/>
    <w:rsid w:val="005A03D3"/>
    <w:rsid w:val="005A04E1"/>
    <w:rsid w:val="005A065B"/>
    <w:rsid w:val="005A0745"/>
    <w:rsid w:val="005A09FF"/>
    <w:rsid w:val="005A0DE7"/>
    <w:rsid w:val="005A104E"/>
    <w:rsid w:val="005A1054"/>
    <w:rsid w:val="005A1090"/>
    <w:rsid w:val="005A13C7"/>
    <w:rsid w:val="005A175A"/>
    <w:rsid w:val="005A176F"/>
    <w:rsid w:val="005A17E9"/>
    <w:rsid w:val="005A197A"/>
    <w:rsid w:val="005A1A0B"/>
    <w:rsid w:val="005A1BE2"/>
    <w:rsid w:val="005A1CA7"/>
    <w:rsid w:val="005A1D5C"/>
    <w:rsid w:val="005A1DC0"/>
    <w:rsid w:val="005A1EA5"/>
    <w:rsid w:val="005A1EF1"/>
    <w:rsid w:val="005A264C"/>
    <w:rsid w:val="005A2682"/>
    <w:rsid w:val="005A26D3"/>
    <w:rsid w:val="005A275D"/>
    <w:rsid w:val="005A27FF"/>
    <w:rsid w:val="005A2A31"/>
    <w:rsid w:val="005A2B12"/>
    <w:rsid w:val="005A2D77"/>
    <w:rsid w:val="005A2EE2"/>
    <w:rsid w:val="005A2F47"/>
    <w:rsid w:val="005A2FE4"/>
    <w:rsid w:val="005A3065"/>
    <w:rsid w:val="005A31AD"/>
    <w:rsid w:val="005A3264"/>
    <w:rsid w:val="005A34A0"/>
    <w:rsid w:val="005A364A"/>
    <w:rsid w:val="005A3856"/>
    <w:rsid w:val="005A3A75"/>
    <w:rsid w:val="005A3AC7"/>
    <w:rsid w:val="005A3B8B"/>
    <w:rsid w:val="005A3CE6"/>
    <w:rsid w:val="005A3D07"/>
    <w:rsid w:val="005A3D2B"/>
    <w:rsid w:val="005A3E58"/>
    <w:rsid w:val="005A3E5D"/>
    <w:rsid w:val="005A4145"/>
    <w:rsid w:val="005A45A9"/>
    <w:rsid w:val="005A4B04"/>
    <w:rsid w:val="005A4B2F"/>
    <w:rsid w:val="005A4B9E"/>
    <w:rsid w:val="005A4C96"/>
    <w:rsid w:val="005A4CA9"/>
    <w:rsid w:val="005A4D33"/>
    <w:rsid w:val="005A4E5A"/>
    <w:rsid w:val="005A4ED6"/>
    <w:rsid w:val="005A5109"/>
    <w:rsid w:val="005A5160"/>
    <w:rsid w:val="005A5191"/>
    <w:rsid w:val="005A55E1"/>
    <w:rsid w:val="005A562F"/>
    <w:rsid w:val="005A59C2"/>
    <w:rsid w:val="005A5C02"/>
    <w:rsid w:val="005A5D2A"/>
    <w:rsid w:val="005A604A"/>
    <w:rsid w:val="005A60F0"/>
    <w:rsid w:val="005A6447"/>
    <w:rsid w:val="005A66CB"/>
    <w:rsid w:val="005A6997"/>
    <w:rsid w:val="005A6ABC"/>
    <w:rsid w:val="005A6D72"/>
    <w:rsid w:val="005A6D95"/>
    <w:rsid w:val="005A6F27"/>
    <w:rsid w:val="005A6FAE"/>
    <w:rsid w:val="005A728D"/>
    <w:rsid w:val="005A7695"/>
    <w:rsid w:val="005A77DD"/>
    <w:rsid w:val="005A7B69"/>
    <w:rsid w:val="005A7F9D"/>
    <w:rsid w:val="005B02EC"/>
    <w:rsid w:val="005B03CC"/>
    <w:rsid w:val="005B0672"/>
    <w:rsid w:val="005B09D3"/>
    <w:rsid w:val="005B0A00"/>
    <w:rsid w:val="005B0D35"/>
    <w:rsid w:val="005B0DEE"/>
    <w:rsid w:val="005B0F98"/>
    <w:rsid w:val="005B0FF3"/>
    <w:rsid w:val="005B1139"/>
    <w:rsid w:val="005B131D"/>
    <w:rsid w:val="005B1389"/>
    <w:rsid w:val="005B15B3"/>
    <w:rsid w:val="005B15B7"/>
    <w:rsid w:val="005B1751"/>
    <w:rsid w:val="005B1869"/>
    <w:rsid w:val="005B1973"/>
    <w:rsid w:val="005B1CCE"/>
    <w:rsid w:val="005B1F7C"/>
    <w:rsid w:val="005B2200"/>
    <w:rsid w:val="005B2346"/>
    <w:rsid w:val="005B258D"/>
    <w:rsid w:val="005B265A"/>
    <w:rsid w:val="005B270C"/>
    <w:rsid w:val="005B28A8"/>
    <w:rsid w:val="005B28B1"/>
    <w:rsid w:val="005B2D6A"/>
    <w:rsid w:val="005B2D76"/>
    <w:rsid w:val="005B2DCF"/>
    <w:rsid w:val="005B2DDC"/>
    <w:rsid w:val="005B2E0C"/>
    <w:rsid w:val="005B2EB8"/>
    <w:rsid w:val="005B2EB9"/>
    <w:rsid w:val="005B3374"/>
    <w:rsid w:val="005B3D04"/>
    <w:rsid w:val="005B3F7D"/>
    <w:rsid w:val="005B3FCA"/>
    <w:rsid w:val="005B4426"/>
    <w:rsid w:val="005B4458"/>
    <w:rsid w:val="005B4C5A"/>
    <w:rsid w:val="005B5015"/>
    <w:rsid w:val="005B5061"/>
    <w:rsid w:val="005B52BC"/>
    <w:rsid w:val="005B5394"/>
    <w:rsid w:val="005B56B2"/>
    <w:rsid w:val="005B59BB"/>
    <w:rsid w:val="005B5C2A"/>
    <w:rsid w:val="005B5E0B"/>
    <w:rsid w:val="005B616B"/>
    <w:rsid w:val="005B6428"/>
    <w:rsid w:val="005B6947"/>
    <w:rsid w:val="005B6A91"/>
    <w:rsid w:val="005B6C19"/>
    <w:rsid w:val="005B6E41"/>
    <w:rsid w:val="005B6EDF"/>
    <w:rsid w:val="005B6F98"/>
    <w:rsid w:val="005B7071"/>
    <w:rsid w:val="005B7152"/>
    <w:rsid w:val="005B7249"/>
    <w:rsid w:val="005B72C8"/>
    <w:rsid w:val="005B7722"/>
    <w:rsid w:val="005B7ACB"/>
    <w:rsid w:val="005B7BD2"/>
    <w:rsid w:val="005B7F4C"/>
    <w:rsid w:val="005B7FB8"/>
    <w:rsid w:val="005C008D"/>
    <w:rsid w:val="005C0248"/>
    <w:rsid w:val="005C02AB"/>
    <w:rsid w:val="005C03AC"/>
    <w:rsid w:val="005C03DC"/>
    <w:rsid w:val="005C0440"/>
    <w:rsid w:val="005C099A"/>
    <w:rsid w:val="005C0C32"/>
    <w:rsid w:val="005C0C4E"/>
    <w:rsid w:val="005C0EBD"/>
    <w:rsid w:val="005C1402"/>
    <w:rsid w:val="005C1413"/>
    <w:rsid w:val="005C1447"/>
    <w:rsid w:val="005C16CC"/>
    <w:rsid w:val="005C17F8"/>
    <w:rsid w:val="005C1A7C"/>
    <w:rsid w:val="005C1A85"/>
    <w:rsid w:val="005C1E46"/>
    <w:rsid w:val="005C1EE3"/>
    <w:rsid w:val="005C1FBE"/>
    <w:rsid w:val="005C20C8"/>
    <w:rsid w:val="005C2146"/>
    <w:rsid w:val="005C2431"/>
    <w:rsid w:val="005C25E1"/>
    <w:rsid w:val="005C274C"/>
    <w:rsid w:val="005C2B4B"/>
    <w:rsid w:val="005C2D65"/>
    <w:rsid w:val="005C2F6C"/>
    <w:rsid w:val="005C3139"/>
    <w:rsid w:val="005C31EF"/>
    <w:rsid w:val="005C3682"/>
    <w:rsid w:val="005C37B6"/>
    <w:rsid w:val="005C3864"/>
    <w:rsid w:val="005C3A37"/>
    <w:rsid w:val="005C3A81"/>
    <w:rsid w:val="005C3F99"/>
    <w:rsid w:val="005C4066"/>
    <w:rsid w:val="005C4216"/>
    <w:rsid w:val="005C454D"/>
    <w:rsid w:val="005C4573"/>
    <w:rsid w:val="005C45DC"/>
    <w:rsid w:val="005C46AE"/>
    <w:rsid w:val="005C483A"/>
    <w:rsid w:val="005C4A71"/>
    <w:rsid w:val="005C530C"/>
    <w:rsid w:val="005C5317"/>
    <w:rsid w:val="005C54EB"/>
    <w:rsid w:val="005C55F0"/>
    <w:rsid w:val="005C5660"/>
    <w:rsid w:val="005C579D"/>
    <w:rsid w:val="005C57BE"/>
    <w:rsid w:val="005C5A4F"/>
    <w:rsid w:val="005C5AC3"/>
    <w:rsid w:val="005C5B02"/>
    <w:rsid w:val="005C5B9F"/>
    <w:rsid w:val="005C5C8A"/>
    <w:rsid w:val="005C5DA1"/>
    <w:rsid w:val="005C5E6D"/>
    <w:rsid w:val="005C5F38"/>
    <w:rsid w:val="005C6215"/>
    <w:rsid w:val="005C64BE"/>
    <w:rsid w:val="005C65C3"/>
    <w:rsid w:val="005C661B"/>
    <w:rsid w:val="005C66EB"/>
    <w:rsid w:val="005C676E"/>
    <w:rsid w:val="005C6977"/>
    <w:rsid w:val="005C69BB"/>
    <w:rsid w:val="005C7196"/>
    <w:rsid w:val="005C71E3"/>
    <w:rsid w:val="005C71E4"/>
    <w:rsid w:val="005C74AA"/>
    <w:rsid w:val="005C7712"/>
    <w:rsid w:val="005C78BE"/>
    <w:rsid w:val="005C7BEE"/>
    <w:rsid w:val="005D0199"/>
    <w:rsid w:val="005D01B5"/>
    <w:rsid w:val="005D0296"/>
    <w:rsid w:val="005D02C1"/>
    <w:rsid w:val="005D0656"/>
    <w:rsid w:val="005D076B"/>
    <w:rsid w:val="005D07D4"/>
    <w:rsid w:val="005D09D9"/>
    <w:rsid w:val="005D0A89"/>
    <w:rsid w:val="005D0ADA"/>
    <w:rsid w:val="005D0B50"/>
    <w:rsid w:val="005D0B75"/>
    <w:rsid w:val="005D0B9D"/>
    <w:rsid w:val="005D0D8D"/>
    <w:rsid w:val="005D1293"/>
    <w:rsid w:val="005D13F5"/>
    <w:rsid w:val="005D156F"/>
    <w:rsid w:val="005D1728"/>
    <w:rsid w:val="005D17C6"/>
    <w:rsid w:val="005D182F"/>
    <w:rsid w:val="005D1834"/>
    <w:rsid w:val="005D20F6"/>
    <w:rsid w:val="005D2253"/>
    <w:rsid w:val="005D228D"/>
    <w:rsid w:val="005D2365"/>
    <w:rsid w:val="005D26D4"/>
    <w:rsid w:val="005D2805"/>
    <w:rsid w:val="005D284D"/>
    <w:rsid w:val="005D28A6"/>
    <w:rsid w:val="005D2B10"/>
    <w:rsid w:val="005D2D9D"/>
    <w:rsid w:val="005D2DFE"/>
    <w:rsid w:val="005D2EDE"/>
    <w:rsid w:val="005D31C0"/>
    <w:rsid w:val="005D3242"/>
    <w:rsid w:val="005D3A89"/>
    <w:rsid w:val="005D4197"/>
    <w:rsid w:val="005D4259"/>
    <w:rsid w:val="005D436E"/>
    <w:rsid w:val="005D43B6"/>
    <w:rsid w:val="005D4577"/>
    <w:rsid w:val="005D47A6"/>
    <w:rsid w:val="005D47BA"/>
    <w:rsid w:val="005D4908"/>
    <w:rsid w:val="005D4ED3"/>
    <w:rsid w:val="005D4F27"/>
    <w:rsid w:val="005D4F36"/>
    <w:rsid w:val="005D5353"/>
    <w:rsid w:val="005D53C6"/>
    <w:rsid w:val="005D5454"/>
    <w:rsid w:val="005D5646"/>
    <w:rsid w:val="005D57A4"/>
    <w:rsid w:val="005D5A0A"/>
    <w:rsid w:val="005D5B34"/>
    <w:rsid w:val="005D5DDC"/>
    <w:rsid w:val="005D5E2C"/>
    <w:rsid w:val="005D612C"/>
    <w:rsid w:val="005D6312"/>
    <w:rsid w:val="005D64C5"/>
    <w:rsid w:val="005D67B9"/>
    <w:rsid w:val="005D6A94"/>
    <w:rsid w:val="005D6B50"/>
    <w:rsid w:val="005D6BB0"/>
    <w:rsid w:val="005D6D73"/>
    <w:rsid w:val="005D6D88"/>
    <w:rsid w:val="005D70CE"/>
    <w:rsid w:val="005D71D8"/>
    <w:rsid w:val="005D7435"/>
    <w:rsid w:val="005D74EF"/>
    <w:rsid w:val="005D7566"/>
    <w:rsid w:val="005D77F5"/>
    <w:rsid w:val="005D7A8C"/>
    <w:rsid w:val="005D7BCA"/>
    <w:rsid w:val="005D7C84"/>
    <w:rsid w:val="005D7CAD"/>
    <w:rsid w:val="005D7CFB"/>
    <w:rsid w:val="005D7E0F"/>
    <w:rsid w:val="005D7ED0"/>
    <w:rsid w:val="005E0231"/>
    <w:rsid w:val="005E0244"/>
    <w:rsid w:val="005E0273"/>
    <w:rsid w:val="005E05F8"/>
    <w:rsid w:val="005E0834"/>
    <w:rsid w:val="005E0856"/>
    <w:rsid w:val="005E08CC"/>
    <w:rsid w:val="005E0A7A"/>
    <w:rsid w:val="005E0D0F"/>
    <w:rsid w:val="005E0D60"/>
    <w:rsid w:val="005E0E2D"/>
    <w:rsid w:val="005E0EED"/>
    <w:rsid w:val="005E0F41"/>
    <w:rsid w:val="005E1037"/>
    <w:rsid w:val="005E1384"/>
    <w:rsid w:val="005E14AF"/>
    <w:rsid w:val="005E14CE"/>
    <w:rsid w:val="005E14FD"/>
    <w:rsid w:val="005E16E6"/>
    <w:rsid w:val="005E17F4"/>
    <w:rsid w:val="005E1C48"/>
    <w:rsid w:val="005E1E0E"/>
    <w:rsid w:val="005E1E96"/>
    <w:rsid w:val="005E21BE"/>
    <w:rsid w:val="005E220D"/>
    <w:rsid w:val="005E22B6"/>
    <w:rsid w:val="005E2360"/>
    <w:rsid w:val="005E23E6"/>
    <w:rsid w:val="005E2453"/>
    <w:rsid w:val="005E27F6"/>
    <w:rsid w:val="005E2A27"/>
    <w:rsid w:val="005E2AAA"/>
    <w:rsid w:val="005E3130"/>
    <w:rsid w:val="005E31D4"/>
    <w:rsid w:val="005E325B"/>
    <w:rsid w:val="005E360C"/>
    <w:rsid w:val="005E385D"/>
    <w:rsid w:val="005E38A2"/>
    <w:rsid w:val="005E39A2"/>
    <w:rsid w:val="005E3A92"/>
    <w:rsid w:val="005E3BD5"/>
    <w:rsid w:val="005E3C81"/>
    <w:rsid w:val="005E3D1A"/>
    <w:rsid w:val="005E3E1F"/>
    <w:rsid w:val="005E3E21"/>
    <w:rsid w:val="005E3E87"/>
    <w:rsid w:val="005E3F51"/>
    <w:rsid w:val="005E3F7A"/>
    <w:rsid w:val="005E41AF"/>
    <w:rsid w:val="005E4301"/>
    <w:rsid w:val="005E4526"/>
    <w:rsid w:val="005E4B88"/>
    <w:rsid w:val="005E4D48"/>
    <w:rsid w:val="005E4E10"/>
    <w:rsid w:val="005E4E93"/>
    <w:rsid w:val="005E4EBB"/>
    <w:rsid w:val="005E501F"/>
    <w:rsid w:val="005E5132"/>
    <w:rsid w:val="005E540F"/>
    <w:rsid w:val="005E54FC"/>
    <w:rsid w:val="005E567B"/>
    <w:rsid w:val="005E5752"/>
    <w:rsid w:val="005E5912"/>
    <w:rsid w:val="005E5922"/>
    <w:rsid w:val="005E598C"/>
    <w:rsid w:val="005E5B56"/>
    <w:rsid w:val="005E5C4C"/>
    <w:rsid w:val="005E616A"/>
    <w:rsid w:val="005E6208"/>
    <w:rsid w:val="005E62C9"/>
    <w:rsid w:val="005E6616"/>
    <w:rsid w:val="005E6835"/>
    <w:rsid w:val="005E6A0B"/>
    <w:rsid w:val="005E6B18"/>
    <w:rsid w:val="005E6BAD"/>
    <w:rsid w:val="005E6D6F"/>
    <w:rsid w:val="005E6E15"/>
    <w:rsid w:val="005E6F0D"/>
    <w:rsid w:val="005E75B0"/>
    <w:rsid w:val="005E7772"/>
    <w:rsid w:val="005E77AC"/>
    <w:rsid w:val="005E7841"/>
    <w:rsid w:val="005E7A9C"/>
    <w:rsid w:val="005E7CD8"/>
    <w:rsid w:val="005F050C"/>
    <w:rsid w:val="005F064D"/>
    <w:rsid w:val="005F068D"/>
    <w:rsid w:val="005F099A"/>
    <w:rsid w:val="005F0BA0"/>
    <w:rsid w:val="005F0BF6"/>
    <w:rsid w:val="005F0C71"/>
    <w:rsid w:val="005F12C1"/>
    <w:rsid w:val="005F150D"/>
    <w:rsid w:val="005F15EF"/>
    <w:rsid w:val="005F1615"/>
    <w:rsid w:val="005F1641"/>
    <w:rsid w:val="005F1844"/>
    <w:rsid w:val="005F1895"/>
    <w:rsid w:val="005F19E8"/>
    <w:rsid w:val="005F1C32"/>
    <w:rsid w:val="005F1CEA"/>
    <w:rsid w:val="005F1D5A"/>
    <w:rsid w:val="005F1E01"/>
    <w:rsid w:val="005F1E2F"/>
    <w:rsid w:val="005F1F37"/>
    <w:rsid w:val="005F1FA5"/>
    <w:rsid w:val="005F2162"/>
    <w:rsid w:val="005F2821"/>
    <w:rsid w:val="005F28C5"/>
    <w:rsid w:val="005F296B"/>
    <w:rsid w:val="005F2A4E"/>
    <w:rsid w:val="005F2B97"/>
    <w:rsid w:val="005F2C2F"/>
    <w:rsid w:val="005F2C64"/>
    <w:rsid w:val="005F2C9E"/>
    <w:rsid w:val="005F2D01"/>
    <w:rsid w:val="005F2FCF"/>
    <w:rsid w:val="005F31F2"/>
    <w:rsid w:val="005F3220"/>
    <w:rsid w:val="005F33DC"/>
    <w:rsid w:val="005F343B"/>
    <w:rsid w:val="005F3566"/>
    <w:rsid w:val="005F3752"/>
    <w:rsid w:val="005F37ED"/>
    <w:rsid w:val="005F37F4"/>
    <w:rsid w:val="005F38AB"/>
    <w:rsid w:val="005F3AF4"/>
    <w:rsid w:val="005F3E84"/>
    <w:rsid w:val="005F3FA3"/>
    <w:rsid w:val="005F3FAF"/>
    <w:rsid w:val="005F4063"/>
    <w:rsid w:val="005F4140"/>
    <w:rsid w:val="005F4226"/>
    <w:rsid w:val="005F442B"/>
    <w:rsid w:val="005F45E8"/>
    <w:rsid w:val="005F4678"/>
    <w:rsid w:val="005F4713"/>
    <w:rsid w:val="005F4909"/>
    <w:rsid w:val="005F490D"/>
    <w:rsid w:val="005F4950"/>
    <w:rsid w:val="005F4B60"/>
    <w:rsid w:val="005F4DDA"/>
    <w:rsid w:val="005F4F31"/>
    <w:rsid w:val="005F4F3A"/>
    <w:rsid w:val="005F5043"/>
    <w:rsid w:val="005F5400"/>
    <w:rsid w:val="005F545D"/>
    <w:rsid w:val="005F593D"/>
    <w:rsid w:val="005F5A94"/>
    <w:rsid w:val="005F5B08"/>
    <w:rsid w:val="005F5BE2"/>
    <w:rsid w:val="005F60EB"/>
    <w:rsid w:val="005F6413"/>
    <w:rsid w:val="005F6744"/>
    <w:rsid w:val="005F6A07"/>
    <w:rsid w:val="005F6AA8"/>
    <w:rsid w:val="005F6C5B"/>
    <w:rsid w:val="005F6DA4"/>
    <w:rsid w:val="005F6ECB"/>
    <w:rsid w:val="005F6FF3"/>
    <w:rsid w:val="005F7368"/>
    <w:rsid w:val="005F75D6"/>
    <w:rsid w:val="005F764C"/>
    <w:rsid w:val="005F7664"/>
    <w:rsid w:val="005F7670"/>
    <w:rsid w:val="005F7690"/>
    <w:rsid w:val="005F76F6"/>
    <w:rsid w:val="005F77FC"/>
    <w:rsid w:val="005F7E1A"/>
    <w:rsid w:val="005F7E62"/>
    <w:rsid w:val="005F7ED1"/>
    <w:rsid w:val="00600072"/>
    <w:rsid w:val="006001CE"/>
    <w:rsid w:val="00600584"/>
    <w:rsid w:val="00600686"/>
    <w:rsid w:val="006010D5"/>
    <w:rsid w:val="006014E0"/>
    <w:rsid w:val="00601761"/>
    <w:rsid w:val="0060186C"/>
    <w:rsid w:val="006018CA"/>
    <w:rsid w:val="00601AFE"/>
    <w:rsid w:val="00601B78"/>
    <w:rsid w:val="00601D34"/>
    <w:rsid w:val="00601FD5"/>
    <w:rsid w:val="00602133"/>
    <w:rsid w:val="0060213C"/>
    <w:rsid w:val="0060213F"/>
    <w:rsid w:val="00602379"/>
    <w:rsid w:val="006026AD"/>
    <w:rsid w:val="006026C3"/>
    <w:rsid w:val="006027A9"/>
    <w:rsid w:val="00602D48"/>
    <w:rsid w:val="00602F0B"/>
    <w:rsid w:val="0060309C"/>
    <w:rsid w:val="006030AC"/>
    <w:rsid w:val="006030B5"/>
    <w:rsid w:val="006031BC"/>
    <w:rsid w:val="006031EC"/>
    <w:rsid w:val="00603238"/>
    <w:rsid w:val="0060338F"/>
    <w:rsid w:val="0060349C"/>
    <w:rsid w:val="006035E1"/>
    <w:rsid w:val="0060374C"/>
    <w:rsid w:val="00603968"/>
    <w:rsid w:val="00603A58"/>
    <w:rsid w:val="00603B02"/>
    <w:rsid w:val="00603BA7"/>
    <w:rsid w:val="00603BF5"/>
    <w:rsid w:val="00603ECE"/>
    <w:rsid w:val="00604087"/>
    <w:rsid w:val="00604516"/>
    <w:rsid w:val="0060469D"/>
    <w:rsid w:val="006047E3"/>
    <w:rsid w:val="00604809"/>
    <w:rsid w:val="0060499D"/>
    <w:rsid w:val="00604E1C"/>
    <w:rsid w:val="0060500B"/>
    <w:rsid w:val="00605105"/>
    <w:rsid w:val="0060518D"/>
    <w:rsid w:val="00605511"/>
    <w:rsid w:val="006055A4"/>
    <w:rsid w:val="006056D8"/>
    <w:rsid w:val="006057EC"/>
    <w:rsid w:val="00605B8A"/>
    <w:rsid w:val="00605CE7"/>
    <w:rsid w:val="00605D31"/>
    <w:rsid w:val="00605DE6"/>
    <w:rsid w:val="00605ECC"/>
    <w:rsid w:val="00605F2C"/>
    <w:rsid w:val="00605F35"/>
    <w:rsid w:val="00606268"/>
    <w:rsid w:val="006063E0"/>
    <w:rsid w:val="0060640E"/>
    <w:rsid w:val="00606474"/>
    <w:rsid w:val="00606538"/>
    <w:rsid w:val="00606698"/>
    <w:rsid w:val="00606702"/>
    <w:rsid w:val="0060670E"/>
    <w:rsid w:val="0060676C"/>
    <w:rsid w:val="006067FC"/>
    <w:rsid w:val="00606B17"/>
    <w:rsid w:val="00606C7E"/>
    <w:rsid w:val="00606CB0"/>
    <w:rsid w:val="00606DD7"/>
    <w:rsid w:val="00606F5F"/>
    <w:rsid w:val="00606F7D"/>
    <w:rsid w:val="00607031"/>
    <w:rsid w:val="0060709C"/>
    <w:rsid w:val="00607522"/>
    <w:rsid w:val="006075C4"/>
    <w:rsid w:val="00607A03"/>
    <w:rsid w:val="00607C93"/>
    <w:rsid w:val="00607CBB"/>
    <w:rsid w:val="00607E30"/>
    <w:rsid w:val="0061005F"/>
    <w:rsid w:val="006101A5"/>
    <w:rsid w:val="00610233"/>
    <w:rsid w:val="00610285"/>
    <w:rsid w:val="006103D9"/>
    <w:rsid w:val="00610603"/>
    <w:rsid w:val="006107D2"/>
    <w:rsid w:val="0061080B"/>
    <w:rsid w:val="00610A5A"/>
    <w:rsid w:val="00610AC3"/>
    <w:rsid w:val="00610B24"/>
    <w:rsid w:val="00610C1B"/>
    <w:rsid w:val="00610C5D"/>
    <w:rsid w:val="00611004"/>
    <w:rsid w:val="0061118D"/>
    <w:rsid w:val="006114E7"/>
    <w:rsid w:val="0061162E"/>
    <w:rsid w:val="00611705"/>
    <w:rsid w:val="006117AC"/>
    <w:rsid w:val="0061185F"/>
    <w:rsid w:val="00611B02"/>
    <w:rsid w:val="00611D3B"/>
    <w:rsid w:val="00611EC6"/>
    <w:rsid w:val="00612219"/>
    <w:rsid w:val="0061249E"/>
    <w:rsid w:val="006124F4"/>
    <w:rsid w:val="00612568"/>
    <w:rsid w:val="00612589"/>
    <w:rsid w:val="006125FE"/>
    <w:rsid w:val="00612606"/>
    <w:rsid w:val="006126F2"/>
    <w:rsid w:val="00612829"/>
    <w:rsid w:val="00612906"/>
    <w:rsid w:val="00612946"/>
    <w:rsid w:val="00612ABB"/>
    <w:rsid w:val="00612BA6"/>
    <w:rsid w:val="00612BC1"/>
    <w:rsid w:val="00612C27"/>
    <w:rsid w:val="00612CC0"/>
    <w:rsid w:val="00612D2E"/>
    <w:rsid w:val="00612DFC"/>
    <w:rsid w:val="00612E0F"/>
    <w:rsid w:val="00612E27"/>
    <w:rsid w:val="00612EC1"/>
    <w:rsid w:val="00612EDC"/>
    <w:rsid w:val="00612EF9"/>
    <w:rsid w:val="00612F8D"/>
    <w:rsid w:val="006137F2"/>
    <w:rsid w:val="006139EB"/>
    <w:rsid w:val="00613A62"/>
    <w:rsid w:val="00613F7D"/>
    <w:rsid w:val="006141DE"/>
    <w:rsid w:val="00614264"/>
    <w:rsid w:val="00614294"/>
    <w:rsid w:val="006142C2"/>
    <w:rsid w:val="0061432B"/>
    <w:rsid w:val="006144DD"/>
    <w:rsid w:val="00614670"/>
    <w:rsid w:val="00614B6A"/>
    <w:rsid w:val="00614F2F"/>
    <w:rsid w:val="00615272"/>
    <w:rsid w:val="00615448"/>
    <w:rsid w:val="006155CB"/>
    <w:rsid w:val="00615657"/>
    <w:rsid w:val="0061570A"/>
    <w:rsid w:val="006159F7"/>
    <w:rsid w:val="00615AF4"/>
    <w:rsid w:val="00615C22"/>
    <w:rsid w:val="00615C88"/>
    <w:rsid w:val="00615DF7"/>
    <w:rsid w:val="00615E78"/>
    <w:rsid w:val="006161FB"/>
    <w:rsid w:val="0061626A"/>
    <w:rsid w:val="006162AD"/>
    <w:rsid w:val="006163EB"/>
    <w:rsid w:val="006168DD"/>
    <w:rsid w:val="00616B79"/>
    <w:rsid w:val="00616C60"/>
    <w:rsid w:val="00616D44"/>
    <w:rsid w:val="00616F25"/>
    <w:rsid w:val="00616F35"/>
    <w:rsid w:val="00617279"/>
    <w:rsid w:val="0061741E"/>
    <w:rsid w:val="0061757F"/>
    <w:rsid w:val="006178C5"/>
    <w:rsid w:val="00617A5D"/>
    <w:rsid w:val="00617A89"/>
    <w:rsid w:val="00617B17"/>
    <w:rsid w:val="00617D8F"/>
    <w:rsid w:val="00617E3B"/>
    <w:rsid w:val="0062009F"/>
    <w:rsid w:val="006200DC"/>
    <w:rsid w:val="00620189"/>
    <w:rsid w:val="0062042B"/>
    <w:rsid w:val="006204A2"/>
    <w:rsid w:val="00620507"/>
    <w:rsid w:val="006207E3"/>
    <w:rsid w:val="00620992"/>
    <w:rsid w:val="006209B0"/>
    <w:rsid w:val="00620B0B"/>
    <w:rsid w:val="00620F48"/>
    <w:rsid w:val="00620FFA"/>
    <w:rsid w:val="006210C4"/>
    <w:rsid w:val="006210D5"/>
    <w:rsid w:val="006210F9"/>
    <w:rsid w:val="0062111D"/>
    <w:rsid w:val="0062116F"/>
    <w:rsid w:val="0062120A"/>
    <w:rsid w:val="006212E3"/>
    <w:rsid w:val="00621341"/>
    <w:rsid w:val="00621342"/>
    <w:rsid w:val="00621385"/>
    <w:rsid w:val="00621734"/>
    <w:rsid w:val="0062174D"/>
    <w:rsid w:val="00621862"/>
    <w:rsid w:val="00621891"/>
    <w:rsid w:val="00621A1F"/>
    <w:rsid w:val="006220BE"/>
    <w:rsid w:val="006220E7"/>
    <w:rsid w:val="00622178"/>
    <w:rsid w:val="00622192"/>
    <w:rsid w:val="0062246E"/>
    <w:rsid w:val="00622743"/>
    <w:rsid w:val="0062279B"/>
    <w:rsid w:val="00622CC3"/>
    <w:rsid w:val="00622D29"/>
    <w:rsid w:val="006233FB"/>
    <w:rsid w:val="00623AA0"/>
    <w:rsid w:val="00623AF2"/>
    <w:rsid w:val="00623C17"/>
    <w:rsid w:val="00623CA1"/>
    <w:rsid w:val="00623D10"/>
    <w:rsid w:val="00623DEF"/>
    <w:rsid w:val="00623E31"/>
    <w:rsid w:val="00624192"/>
    <w:rsid w:val="00624346"/>
    <w:rsid w:val="0062459C"/>
    <w:rsid w:val="006246F3"/>
    <w:rsid w:val="0062485E"/>
    <w:rsid w:val="00624923"/>
    <w:rsid w:val="00624991"/>
    <w:rsid w:val="00624A0C"/>
    <w:rsid w:val="00624A4E"/>
    <w:rsid w:val="00624B7E"/>
    <w:rsid w:val="00624CAC"/>
    <w:rsid w:val="00624CDC"/>
    <w:rsid w:val="00624F24"/>
    <w:rsid w:val="00625098"/>
    <w:rsid w:val="00625291"/>
    <w:rsid w:val="00625627"/>
    <w:rsid w:val="0062566A"/>
    <w:rsid w:val="00625717"/>
    <w:rsid w:val="006257A7"/>
    <w:rsid w:val="006257C5"/>
    <w:rsid w:val="006258D3"/>
    <w:rsid w:val="00625CDF"/>
    <w:rsid w:val="00625D00"/>
    <w:rsid w:val="00625E06"/>
    <w:rsid w:val="00626028"/>
    <w:rsid w:val="00626380"/>
    <w:rsid w:val="006263FF"/>
    <w:rsid w:val="00626439"/>
    <w:rsid w:val="00626565"/>
    <w:rsid w:val="0062658D"/>
    <w:rsid w:val="00626727"/>
    <w:rsid w:val="00626C3A"/>
    <w:rsid w:val="00626C8B"/>
    <w:rsid w:val="00626CC8"/>
    <w:rsid w:val="00627275"/>
    <w:rsid w:val="006273CA"/>
    <w:rsid w:val="006273DD"/>
    <w:rsid w:val="006277E4"/>
    <w:rsid w:val="006278FA"/>
    <w:rsid w:val="006279B2"/>
    <w:rsid w:val="00627A57"/>
    <w:rsid w:val="00627A6F"/>
    <w:rsid w:val="00627BAB"/>
    <w:rsid w:val="00627BF5"/>
    <w:rsid w:val="00627D47"/>
    <w:rsid w:val="00627F21"/>
    <w:rsid w:val="00630275"/>
    <w:rsid w:val="00630465"/>
    <w:rsid w:val="006305A2"/>
    <w:rsid w:val="0063061D"/>
    <w:rsid w:val="00630746"/>
    <w:rsid w:val="006309BC"/>
    <w:rsid w:val="00630A67"/>
    <w:rsid w:val="00630B30"/>
    <w:rsid w:val="00630F81"/>
    <w:rsid w:val="006310FF"/>
    <w:rsid w:val="00631792"/>
    <w:rsid w:val="00631853"/>
    <w:rsid w:val="0063190E"/>
    <w:rsid w:val="00631BBE"/>
    <w:rsid w:val="00631DD8"/>
    <w:rsid w:val="00631F52"/>
    <w:rsid w:val="00631FFB"/>
    <w:rsid w:val="0063209F"/>
    <w:rsid w:val="006320D7"/>
    <w:rsid w:val="0063229C"/>
    <w:rsid w:val="00632504"/>
    <w:rsid w:val="0063260A"/>
    <w:rsid w:val="0063262A"/>
    <w:rsid w:val="00632670"/>
    <w:rsid w:val="006326B7"/>
    <w:rsid w:val="00632710"/>
    <w:rsid w:val="00632BB0"/>
    <w:rsid w:val="00632CBF"/>
    <w:rsid w:val="00632EF9"/>
    <w:rsid w:val="00632F87"/>
    <w:rsid w:val="00633152"/>
    <w:rsid w:val="006332EB"/>
    <w:rsid w:val="00633400"/>
    <w:rsid w:val="0063340A"/>
    <w:rsid w:val="00633690"/>
    <w:rsid w:val="006338BC"/>
    <w:rsid w:val="006339F5"/>
    <w:rsid w:val="00633AD5"/>
    <w:rsid w:val="00633C80"/>
    <w:rsid w:val="00634495"/>
    <w:rsid w:val="006345AB"/>
    <w:rsid w:val="00634A93"/>
    <w:rsid w:val="00634B5D"/>
    <w:rsid w:val="00634F82"/>
    <w:rsid w:val="0063521F"/>
    <w:rsid w:val="00635266"/>
    <w:rsid w:val="006352B5"/>
    <w:rsid w:val="0063557D"/>
    <w:rsid w:val="00635634"/>
    <w:rsid w:val="006356E8"/>
    <w:rsid w:val="00635A4C"/>
    <w:rsid w:val="00635CBA"/>
    <w:rsid w:val="00635DF5"/>
    <w:rsid w:val="00636063"/>
    <w:rsid w:val="006361C9"/>
    <w:rsid w:val="00636251"/>
    <w:rsid w:val="0063627C"/>
    <w:rsid w:val="00636389"/>
    <w:rsid w:val="006365C7"/>
    <w:rsid w:val="0063679F"/>
    <w:rsid w:val="00636929"/>
    <w:rsid w:val="00636AA2"/>
    <w:rsid w:val="00636AFF"/>
    <w:rsid w:val="00636CA4"/>
    <w:rsid w:val="00636F9C"/>
    <w:rsid w:val="00636FEC"/>
    <w:rsid w:val="00637082"/>
    <w:rsid w:val="00637442"/>
    <w:rsid w:val="0063783F"/>
    <w:rsid w:val="00637C19"/>
    <w:rsid w:val="00637C36"/>
    <w:rsid w:val="00637C55"/>
    <w:rsid w:val="006405A2"/>
    <w:rsid w:val="006405DC"/>
    <w:rsid w:val="0064071C"/>
    <w:rsid w:val="00640A0D"/>
    <w:rsid w:val="00640ACA"/>
    <w:rsid w:val="00640B6C"/>
    <w:rsid w:val="00640BF7"/>
    <w:rsid w:val="00640C1F"/>
    <w:rsid w:val="00640C96"/>
    <w:rsid w:val="00640CD0"/>
    <w:rsid w:val="00640D2D"/>
    <w:rsid w:val="00640EFF"/>
    <w:rsid w:val="00640FB1"/>
    <w:rsid w:val="0064109D"/>
    <w:rsid w:val="0064141B"/>
    <w:rsid w:val="006414FA"/>
    <w:rsid w:val="00641537"/>
    <w:rsid w:val="00641803"/>
    <w:rsid w:val="00641834"/>
    <w:rsid w:val="006418E4"/>
    <w:rsid w:val="00641CF3"/>
    <w:rsid w:val="00641D59"/>
    <w:rsid w:val="00641D82"/>
    <w:rsid w:val="00642335"/>
    <w:rsid w:val="006428B6"/>
    <w:rsid w:val="00642AAE"/>
    <w:rsid w:val="00642E63"/>
    <w:rsid w:val="00643066"/>
    <w:rsid w:val="00643112"/>
    <w:rsid w:val="006431A3"/>
    <w:rsid w:val="00643271"/>
    <w:rsid w:val="006432C7"/>
    <w:rsid w:val="00643494"/>
    <w:rsid w:val="00643613"/>
    <w:rsid w:val="0064399D"/>
    <w:rsid w:val="00643C33"/>
    <w:rsid w:val="00643CC8"/>
    <w:rsid w:val="00643F2E"/>
    <w:rsid w:val="00644376"/>
    <w:rsid w:val="006445A6"/>
    <w:rsid w:val="00644AE7"/>
    <w:rsid w:val="00645313"/>
    <w:rsid w:val="00645342"/>
    <w:rsid w:val="00645523"/>
    <w:rsid w:val="00645568"/>
    <w:rsid w:val="006455A1"/>
    <w:rsid w:val="00645A0F"/>
    <w:rsid w:val="00645CAF"/>
    <w:rsid w:val="00645DBC"/>
    <w:rsid w:val="00645E54"/>
    <w:rsid w:val="00645EA6"/>
    <w:rsid w:val="00645EDC"/>
    <w:rsid w:val="00645F15"/>
    <w:rsid w:val="006461CB"/>
    <w:rsid w:val="0064629A"/>
    <w:rsid w:val="006463B5"/>
    <w:rsid w:val="00646431"/>
    <w:rsid w:val="0064643E"/>
    <w:rsid w:val="006464A1"/>
    <w:rsid w:val="0064681D"/>
    <w:rsid w:val="00646CB9"/>
    <w:rsid w:val="00646D86"/>
    <w:rsid w:val="00646F52"/>
    <w:rsid w:val="00647410"/>
    <w:rsid w:val="006474D6"/>
    <w:rsid w:val="0064759D"/>
    <w:rsid w:val="006475C5"/>
    <w:rsid w:val="006477BF"/>
    <w:rsid w:val="00647808"/>
    <w:rsid w:val="0064784B"/>
    <w:rsid w:val="00647AEE"/>
    <w:rsid w:val="00647BFD"/>
    <w:rsid w:val="00647CEF"/>
    <w:rsid w:val="0065022B"/>
    <w:rsid w:val="00650337"/>
    <w:rsid w:val="0065083B"/>
    <w:rsid w:val="006510D7"/>
    <w:rsid w:val="00651210"/>
    <w:rsid w:val="0065171F"/>
    <w:rsid w:val="00651AF8"/>
    <w:rsid w:val="00651B35"/>
    <w:rsid w:val="00651BB7"/>
    <w:rsid w:val="00651BD1"/>
    <w:rsid w:val="00651C96"/>
    <w:rsid w:val="00651CE7"/>
    <w:rsid w:val="0065248C"/>
    <w:rsid w:val="0065256F"/>
    <w:rsid w:val="0065296A"/>
    <w:rsid w:val="006529C9"/>
    <w:rsid w:val="00652ADF"/>
    <w:rsid w:val="00652B3E"/>
    <w:rsid w:val="006531B3"/>
    <w:rsid w:val="006534FA"/>
    <w:rsid w:val="006535DB"/>
    <w:rsid w:val="00653604"/>
    <w:rsid w:val="0065362B"/>
    <w:rsid w:val="0065370E"/>
    <w:rsid w:val="00653BE8"/>
    <w:rsid w:val="00653C1F"/>
    <w:rsid w:val="00653DE9"/>
    <w:rsid w:val="00653F94"/>
    <w:rsid w:val="0065415D"/>
    <w:rsid w:val="0065426B"/>
    <w:rsid w:val="0065431A"/>
    <w:rsid w:val="00654412"/>
    <w:rsid w:val="0065475A"/>
    <w:rsid w:val="00654918"/>
    <w:rsid w:val="0065498F"/>
    <w:rsid w:val="006549B3"/>
    <w:rsid w:val="006549DB"/>
    <w:rsid w:val="00654BBA"/>
    <w:rsid w:val="00654D99"/>
    <w:rsid w:val="00654DCD"/>
    <w:rsid w:val="00654E65"/>
    <w:rsid w:val="00654E91"/>
    <w:rsid w:val="00655238"/>
    <w:rsid w:val="0065542C"/>
    <w:rsid w:val="00655603"/>
    <w:rsid w:val="0065574D"/>
    <w:rsid w:val="00655770"/>
    <w:rsid w:val="006558C1"/>
    <w:rsid w:val="006558EC"/>
    <w:rsid w:val="00655A44"/>
    <w:rsid w:val="006561CB"/>
    <w:rsid w:val="006561F8"/>
    <w:rsid w:val="00656270"/>
    <w:rsid w:val="0065631C"/>
    <w:rsid w:val="00656371"/>
    <w:rsid w:val="00656395"/>
    <w:rsid w:val="00656421"/>
    <w:rsid w:val="00656508"/>
    <w:rsid w:val="006566BC"/>
    <w:rsid w:val="00656A1B"/>
    <w:rsid w:val="00656D33"/>
    <w:rsid w:val="00656E1E"/>
    <w:rsid w:val="00656F40"/>
    <w:rsid w:val="00656F5C"/>
    <w:rsid w:val="00656FA6"/>
    <w:rsid w:val="006570E8"/>
    <w:rsid w:val="0065752F"/>
    <w:rsid w:val="00657B2E"/>
    <w:rsid w:val="00657B93"/>
    <w:rsid w:val="00657F7F"/>
    <w:rsid w:val="00657FDB"/>
    <w:rsid w:val="00660002"/>
    <w:rsid w:val="00660073"/>
    <w:rsid w:val="006601AB"/>
    <w:rsid w:val="0066026D"/>
    <w:rsid w:val="006602CE"/>
    <w:rsid w:val="006602F1"/>
    <w:rsid w:val="0066046B"/>
    <w:rsid w:val="006604D5"/>
    <w:rsid w:val="00660579"/>
    <w:rsid w:val="006605BC"/>
    <w:rsid w:val="00660916"/>
    <w:rsid w:val="0066098F"/>
    <w:rsid w:val="00660AB0"/>
    <w:rsid w:val="00660AF2"/>
    <w:rsid w:val="00660E50"/>
    <w:rsid w:val="00660F78"/>
    <w:rsid w:val="0066107B"/>
    <w:rsid w:val="00661224"/>
    <w:rsid w:val="00661696"/>
    <w:rsid w:val="00661708"/>
    <w:rsid w:val="00661827"/>
    <w:rsid w:val="006618EA"/>
    <w:rsid w:val="00661B06"/>
    <w:rsid w:val="00661B24"/>
    <w:rsid w:val="00661B8D"/>
    <w:rsid w:val="00661E4E"/>
    <w:rsid w:val="006620D6"/>
    <w:rsid w:val="00662502"/>
    <w:rsid w:val="0066256B"/>
    <w:rsid w:val="00662711"/>
    <w:rsid w:val="00662721"/>
    <w:rsid w:val="00662783"/>
    <w:rsid w:val="006629E6"/>
    <w:rsid w:val="00662A32"/>
    <w:rsid w:val="00662C9A"/>
    <w:rsid w:val="00662D1E"/>
    <w:rsid w:val="00662E14"/>
    <w:rsid w:val="00662E48"/>
    <w:rsid w:val="00662F10"/>
    <w:rsid w:val="0066321E"/>
    <w:rsid w:val="0066348A"/>
    <w:rsid w:val="00663883"/>
    <w:rsid w:val="00663F0E"/>
    <w:rsid w:val="00664070"/>
    <w:rsid w:val="006641B6"/>
    <w:rsid w:val="0066427E"/>
    <w:rsid w:val="0066434E"/>
    <w:rsid w:val="00664600"/>
    <w:rsid w:val="00664741"/>
    <w:rsid w:val="0066477F"/>
    <w:rsid w:val="00664856"/>
    <w:rsid w:val="00664AA8"/>
    <w:rsid w:val="00664C1A"/>
    <w:rsid w:val="00664C1B"/>
    <w:rsid w:val="00664D72"/>
    <w:rsid w:val="00664DA0"/>
    <w:rsid w:val="00664DD6"/>
    <w:rsid w:val="00664EA3"/>
    <w:rsid w:val="00664FD8"/>
    <w:rsid w:val="00665041"/>
    <w:rsid w:val="00665245"/>
    <w:rsid w:val="0066555C"/>
    <w:rsid w:val="006658AF"/>
    <w:rsid w:val="00665A5A"/>
    <w:rsid w:val="00665ABB"/>
    <w:rsid w:val="00665D20"/>
    <w:rsid w:val="006660EF"/>
    <w:rsid w:val="006661BF"/>
    <w:rsid w:val="006661FC"/>
    <w:rsid w:val="00666280"/>
    <w:rsid w:val="0066634C"/>
    <w:rsid w:val="0066643D"/>
    <w:rsid w:val="0066647A"/>
    <w:rsid w:val="00666635"/>
    <w:rsid w:val="0066680A"/>
    <w:rsid w:val="00666821"/>
    <w:rsid w:val="00666943"/>
    <w:rsid w:val="00666DBD"/>
    <w:rsid w:val="00666EDA"/>
    <w:rsid w:val="00666F95"/>
    <w:rsid w:val="00666FF8"/>
    <w:rsid w:val="0066745D"/>
    <w:rsid w:val="00667653"/>
    <w:rsid w:val="006676A8"/>
    <w:rsid w:val="006676EC"/>
    <w:rsid w:val="00667749"/>
    <w:rsid w:val="00667F32"/>
    <w:rsid w:val="006701E4"/>
    <w:rsid w:val="006709BD"/>
    <w:rsid w:val="006709C3"/>
    <w:rsid w:val="00670BBB"/>
    <w:rsid w:val="00670E4C"/>
    <w:rsid w:val="00670F6E"/>
    <w:rsid w:val="00670F92"/>
    <w:rsid w:val="0067103C"/>
    <w:rsid w:val="00671291"/>
    <w:rsid w:val="006714AC"/>
    <w:rsid w:val="006715FC"/>
    <w:rsid w:val="006717BD"/>
    <w:rsid w:val="00671850"/>
    <w:rsid w:val="00671936"/>
    <w:rsid w:val="00671A99"/>
    <w:rsid w:val="00671CAC"/>
    <w:rsid w:val="00671CDB"/>
    <w:rsid w:val="00671D3A"/>
    <w:rsid w:val="00671E19"/>
    <w:rsid w:val="00671E40"/>
    <w:rsid w:val="00671EF2"/>
    <w:rsid w:val="00671F9B"/>
    <w:rsid w:val="006723B8"/>
    <w:rsid w:val="006727B9"/>
    <w:rsid w:val="0067289E"/>
    <w:rsid w:val="00672A0A"/>
    <w:rsid w:val="00672B40"/>
    <w:rsid w:val="00672B85"/>
    <w:rsid w:val="00672BF9"/>
    <w:rsid w:val="00672CCE"/>
    <w:rsid w:val="00672D03"/>
    <w:rsid w:val="00672D6D"/>
    <w:rsid w:val="00673001"/>
    <w:rsid w:val="006731B1"/>
    <w:rsid w:val="0067320D"/>
    <w:rsid w:val="006732D2"/>
    <w:rsid w:val="0067358E"/>
    <w:rsid w:val="00673773"/>
    <w:rsid w:val="00673A32"/>
    <w:rsid w:val="00673DC4"/>
    <w:rsid w:val="006742DD"/>
    <w:rsid w:val="006744B8"/>
    <w:rsid w:val="00674503"/>
    <w:rsid w:val="00674506"/>
    <w:rsid w:val="00674690"/>
    <w:rsid w:val="00674B87"/>
    <w:rsid w:val="00674E67"/>
    <w:rsid w:val="00674FB1"/>
    <w:rsid w:val="00675080"/>
    <w:rsid w:val="00675545"/>
    <w:rsid w:val="0067568C"/>
    <w:rsid w:val="006756F7"/>
    <w:rsid w:val="006758E6"/>
    <w:rsid w:val="00675AFF"/>
    <w:rsid w:val="00675DB8"/>
    <w:rsid w:val="006760E0"/>
    <w:rsid w:val="006761CC"/>
    <w:rsid w:val="00676258"/>
    <w:rsid w:val="006764CF"/>
    <w:rsid w:val="006766F0"/>
    <w:rsid w:val="00676827"/>
    <w:rsid w:val="006769C9"/>
    <w:rsid w:val="00676BFD"/>
    <w:rsid w:val="00676E97"/>
    <w:rsid w:val="00676F84"/>
    <w:rsid w:val="006771C3"/>
    <w:rsid w:val="0067746A"/>
    <w:rsid w:val="00677845"/>
    <w:rsid w:val="00677980"/>
    <w:rsid w:val="00677A31"/>
    <w:rsid w:val="00677B1A"/>
    <w:rsid w:val="00677BDD"/>
    <w:rsid w:val="00677C98"/>
    <w:rsid w:val="00680007"/>
    <w:rsid w:val="0068006C"/>
    <w:rsid w:val="00680387"/>
    <w:rsid w:val="00680588"/>
    <w:rsid w:val="006805EA"/>
    <w:rsid w:val="006805ED"/>
    <w:rsid w:val="00680CA2"/>
    <w:rsid w:val="00680F87"/>
    <w:rsid w:val="00680FDB"/>
    <w:rsid w:val="006810F1"/>
    <w:rsid w:val="006814BF"/>
    <w:rsid w:val="006814F8"/>
    <w:rsid w:val="00681505"/>
    <w:rsid w:val="006817AA"/>
    <w:rsid w:val="00681929"/>
    <w:rsid w:val="00681ED7"/>
    <w:rsid w:val="0068201D"/>
    <w:rsid w:val="00682135"/>
    <w:rsid w:val="0068221E"/>
    <w:rsid w:val="006823E5"/>
    <w:rsid w:val="006825DA"/>
    <w:rsid w:val="00682632"/>
    <w:rsid w:val="0068274A"/>
    <w:rsid w:val="00682A90"/>
    <w:rsid w:val="00682AAD"/>
    <w:rsid w:val="00682AF8"/>
    <w:rsid w:val="00682C02"/>
    <w:rsid w:val="0068306F"/>
    <w:rsid w:val="006837F6"/>
    <w:rsid w:val="00683A0E"/>
    <w:rsid w:val="00683C80"/>
    <w:rsid w:val="00683E2A"/>
    <w:rsid w:val="00684096"/>
    <w:rsid w:val="006840B7"/>
    <w:rsid w:val="0068435C"/>
    <w:rsid w:val="006843E8"/>
    <w:rsid w:val="00684890"/>
    <w:rsid w:val="00684972"/>
    <w:rsid w:val="006849EC"/>
    <w:rsid w:val="00684B10"/>
    <w:rsid w:val="00684CAE"/>
    <w:rsid w:val="00684E3F"/>
    <w:rsid w:val="00684F30"/>
    <w:rsid w:val="006850B6"/>
    <w:rsid w:val="006850BE"/>
    <w:rsid w:val="006854EC"/>
    <w:rsid w:val="0068576F"/>
    <w:rsid w:val="006857AC"/>
    <w:rsid w:val="00685C2C"/>
    <w:rsid w:val="00685E24"/>
    <w:rsid w:val="00685E74"/>
    <w:rsid w:val="0068613E"/>
    <w:rsid w:val="00686290"/>
    <w:rsid w:val="0068634F"/>
    <w:rsid w:val="006868C6"/>
    <w:rsid w:val="006868E5"/>
    <w:rsid w:val="00686A5D"/>
    <w:rsid w:val="0068708E"/>
    <w:rsid w:val="006870E3"/>
    <w:rsid w:val="006871D2"/>
    <w:rsid w:val="0068734F"/>
    <w:rsid w:val="00687354"/>
    <w:rsid w:val="0068737F"/>
    <w:rsid w:val="00687611"/>
    <w:rsid w:val="00687771"/>
    <w:rsid w:val="00687937"/>
    <w:rsid w:val="00687BA0"/>
    <w:rsid w:val="00687BEE"/>
    <w:rsid w:val="00687EAD"/>
    <w:rsid w:val="00690067"/>
    <w:rsid w:val="00690076"/>
    <w:rsid w:val="006900BD"/>
    <w:rsid w:val="006903F8"/>
    <w:rsid w:val="00690850"/>
    <w:rsid w:val="00691291"/>
    <w:rsid w:val="0069141A"/>
    <w:rsid w:val="00691435"/>
    <w:rsid w:val="006914AB"/>
    <w:rsid w:val="006915A6"/>
    <w:rsid w:val="00691634"/>
    <w:rsid w:val="006917AA"/>
    <w:rsid w:val="00691962"/>
    <w:rsid w:val="00691A07"/>
    <w:rsid w:val="00691A09"/>
    <w:rsid w:val="00691B9D"/>
    <w:rsid w:val="00691CBD"/>
    <w:rsid w:val="00691FC9"/>
    <w:rsid w:val="00692090"/>
    <w:rsid w:val="00692150"/>
    <w:rsid w:val="006921D3"/>
    <w:rsid w:val="0069232D"/>
    <w:rsid w:val="0069233E"/>
    <w:rsid w:val="00692552"/>
    <w:rsid w:val="0069261C"/>
    <w:rsid w:val="0069290B"/>
    <w:rsid w:val="00692B1F"/>
    <w:rsid w:val="00692E7A"/>
    <w:rsid w:val="00693069"/>
    <w:rsid w:val="006931DB"/>
    <w:rsid w:val="00693377"/>
    <w:rsid w:val="006933EB"/>
    <w:rsid w:val="006935F7"/>
    <w:rsid w:val="0069377F"/>
    <w:rsid w:val="00693829"/>
    <w:rsid w:val="00693881"/>
    <w:rsid w:val="006938A2"/>
    <w:rsid w:val="00693980"/>
    <w:rsid w:val="00693A9D"/>
    <w:rsid w:val="00693D62"/>
    <w:rsid w:val="00693D8E"/>
    <w:rsid w:val="00693DAA"/>
    <w:rsid w:val="00693DC4"/>
    <w:rsid w:val="00693E41"/>
    <w:rsid w:val="00693ED3"/>
    <w:rsid w:val="00694114"/>
    <w:rsid w:val="00694298"/>
    <w:rsid w:val="00694385"/>
    <w:rsid w:val="00694517"/>
    <w:rsid w:val="0069456D"/>
    <w:rsid w:val="0069469C"/>
    <w:rsid w:val="00694739"/>
    <w:rsid w:val="006949BD"/>
    <w:rsid w:val="006949C6"/>
    <w:rsid w:val="00694B1F"/>
    <w:rsid w:val="00694E6E"/>
    <w:rsid w:val="006950EA"/>
    <w:rsid w:val="00695154"/>
    <w:rsid w:val="0069517D"/>
    <w:rsid w:val="00695237"/>
    <w:rsid w:val="006952DF"/>
    <w:rsid w:val="006953C8"/>
    <w:rsid w:val="00695408"/>
    <w:rsid w:val="00695796"/>
    <w:rsid w:val="006957E1"/>
    <w:rsid w:val="00695A08"/>
    <w:rsid w:val="00695C46"/>
    <w:rsid w:val="00695D0C"/>
    <w:rsid w:val="00695E10"/>
    <w:rsid w:val="00695E32"/>
    <w:rsid w:val="0069609D"/>
    <w:rsid w:val="00696152"/>
    <w:rsid w:val="00696214"/>
    <w:rsid w:val="0069629A"/>
    <w:rsid w:val="006962F6"/>
    <w:rsid w:val="006965A9"/>
    <w:rsid w:val="0069694C"/>
    <w:rsid w:val="00696C18"/>
    <w:rsid w:val="00696E4B"/>
    <w:rsid w:val="00697179"/>
    <w:rsid w:val="006971C8"/>
    <w:rsid w:val="00697411"/>
    <w:rsid w:val="006974EB"/>
    <w:rsid w:val="006977FB"/>
    <w:rsid w:val="006978F0"/>
    <w:rsid w:val="0069791D"/>
    <w:rsid w:val="006979C5"/>
    <w:rsid w:val="006979E8"/>
    <w:rsid w:val="00697B55"/>
    <w:rsid w:val="00697B7B"/>
    <w:rsid w:val="00697D18"/>
    <w:rsid w:val="00697D9E"/>
    <w:rsid w:val="006A0064"/>
    <w:rsid w:val="006A00B8"/>
    <w:rsid w:val="006A0340"/>
    <w:rsid w:val="006A045C"/>
    <w:rsid w:val="006A04DF"/>
    <w:rsid w:val="006A0853"/>
    <w:rsid w:val="006A0865"/>
    <w:rsid w:val="006A088E"/>
    <w:rsid w:val="006A0AF0"/>
    <w:rsid w:val="006A0E3C"/>
    <w:rsid w:val="006A0E4A"/>
    <w:rsid w:val="006A103C"/>
    <w:rsid w:val="006A114A"/>
    <w:rsid w:val="006A149B"/>
    <w:rsid w:val="006A170D"/>
    <w:rsid w:val="006A18AD"/>
    <w:rsid w:val="006A18C4"/>
    <w:rsid w:val="006A18C6"/>
    <w:rsid w:val="006A1964"/>
    <w:rsid w:val="006A1B3C"/>
    <w:rsid w:val="006A1C7B"/>
    <w:rsid w:val="006A1D21"/>
    <w:rsid w:val="006A1D4D"/>
    <w:rsid w:val="006A213F"/>
    <w:rsid w:val="006A21D8"/>
    <w:rsid w:val="006A2234"/>
    <w:rsid w:val="006A26F4"/>
    <w:rsid w:val="006A2842"/>
    <w:rsid w:val="006A28EF"/>
    <w:rsid w:val="006A2948"/>
    <w:rsid w:val="006A2A18"/>
    <w:rsid w:val="006A2B6F"/>
    <w:rsid w:val="006A2BB7"/>
    <w:rsid w:val="006A2EA2"/>
    <w:rsid w:val="006A2F0C"/>
    <w:rsid w:val="006A2FEF"/>
    <w:rsid w:val="006A3352"/>
    <w:rsid w:val="006A3637"/>
    <w:rsid w:val="006A365E"/>
    <w:rsid w:val="006A3821"/>
    <w:rsid w:val="006A3967"/>
    <w:rsid w:val="006A398A"/>
    <w:rsid w:val="006A46B8"/>
    <w:rsid w:val="006A4939"/>
    <w:rsid w:val="006A4A56"/>
    <w:rsid w:val="006A4A6C"/>
    <w:rsid w:val="006A4B06"/>
    <w:rsid w:val="006A5068"/>
    <w:rsid w:val="006A5132"/>
    <w:rsid w:val="006A5158"/>
    <w:rsid w:val="006A52E2"/>
    <w:rsid w:val="006A539D"/>
    <w:rsid w:val="006A53F8"/>
    <w:rsid w:val="006A551A"/>
    <w:rsid w:val="006A5AAC"/>
    <w:rsid w:val="006A5C5F"/>
    <w:rsid w:val="006A5D60"/>
    <w:rsid w:val="006A61EB"/>
    <w:rsid w:val="006A639E"/>
    <w:rsid w:val="006A63AC"/>
    <w:rsid w:val="006A6409"/>
    <w:rsid w:val="006A69C7"/>
    <w:rsid w:val="006A6AAA"/>
    <w:rsid w:val="006A6B0D"/>
    <w:rsid w:val="006A6EE7"/>
    <w:rsid w:val="006A6F63"/>
    <w:rsid w:val="006A6FFD"/>
    <w:rsid w:val="006A72B5"/>
    <w:rsid w:val="006A734E"/>
    <w:rsid w:val="006A751A"/>
    <w:rsid w:val="006A768A"/>
    <w:rsid w:val="006A7740"/>
    <w:rsid w:val="006A7B36"/>
    <w:rsid w:val="006A7E24"/>
    <w:rsid w:val="006A7E94"/>
    <w:rsid w:val="006A7F0C"/>
    <w:rsid w:val="006B063D"/>
    <w:rsid w:val="006B06F4"/>
    <w:rsid w:val="006B0759"/>
    <w:rsid w:val="006B15C4"/>
    <w:rsid w:val="006B1609"/>
    <w:rsid w:val="006B1850"/>
    <w:rsid w:val="006B18B5"/>
    <w:rsid w:val="006B1955"/>
    <w:rsid w:val="006B1B26"/>
    <w:rsid w:val="006B1CA3"/>
    <w:rsid w:val="006B1E71"/>
    <w:rsid w:val="006B202B"/>
    <w:rsid w:val="006B26EB"/>
    <w:rsid w:val="006B277B"/>
    <w:rsid w:val="006B29DF"/>
    <w:rsid w:val="006B2B73"/>
    <w:rsid w:val="006B2C79"/>
    <w:rsid w:val="006B2D72"/>
    <w:rsid w:val="006B2F46"/>
    <w:rsid w:val="006B2F58"/>
    <w:rsid w:val="006B3341"/>
    <w:rsid w:val="006B33DA"/>
    <w:rsid w:val="006B3606"/>
    <w:rsid w:val="006B36FF"/>
    <w:rsid w:val="006B39A8"/>
    <w:rsid w:val="006B3CC5"/>
    <w:rsid w:val="006B3CF0"/>
    <w:rsid w:val="006B4150"/>
    <w:rsid w:val="006B4321"/>
    <w:rsid w:val="006B442E"/>
    <w:rsid w:val="006B4543"/>
    <w:rsid w:val="006B4718"/>
    <w:rsid w:val="006B4743"/>
    <w:rsid w:val="006B4AEC"/>
    <w:rsid w:val="006B4B04"/>
    <w:rsid w:val="006B4B14"/>
    <w:rsid w:val="006B4E3E"/>
    <w:rsid w:val="006B4E44"/>
    <w:rsid w:val="006B4EF2"/>
    <w:rsid w:val="006B5128"/>
    <w:rsid w:val="006B5359"/>
    <w:rsid w:val="006B538D"/>
    <w:rsid w:val="006B5495"/>
    <w:rsid w:val="006B5564"/>
    <w:rsid w:val="006B565F"/>
    <w:rsid w:val="006B583B"/>
    <w:rsid w:val="006B5947"/>
    <w:rsid w:val="006B5A4F"/>
    <w:rsid w:val="006B5A63"/>
    <w:rsid w:val="006B5B28"/>
    <w:rsid w:val="006B5D04"/>
    <w:rsid w:val="006B5E01"/>
    <w:rsid w:val="006B60A3"/>
    <w:rsid w:val="006B61D8"/>
    <w:rsid w:val="006B6322"/>
    <w:rsid w:val="006B648D"/>
    <w:rsid w:val="006B665D"/>
    <w:rsid w:val="006B699A"/>
    <w:rsid w:val="006B6B77"/>
    <w:rsid w:val="006B6BC1"/>
    <w:rsid w:val="006B6C51"/>
    <w:rsid w:val="006B6E37"/>
    <w:rsid w:val="006B735F"/>
    <w:rsid w:val="006B7411"/>
    <w:rsid w:val="006B743C"/>
    <w:rsid w:val="006B74DA"/>
    <w:rsid w:val="006B7562"/>
    <w:rsid w:val="006B76C3"/>
    <w:rsid w:val="006B76D1"/>
    <w:rsid w:val="006B79DB"/>
    <w:rsid w:val="006B7A75"/>
    <w:rsid w:val="006B7C57"/>
    <w:rsid w:val="006B7CA0"/>
    <w:rsid w:val="006B7D50"/>
    <w:rsid w:val="006B7D69"/>
    <w:rsid w:val="006B7E1D"/>
    <w:rsid w:val="006B7EF0"/>
    <w:rsid w:val="006B7F36"/>
    <w:rsid w:val="006B7F68"/>
    <w:rsid w:val="006C054A"/>
    <w:rsid w:val="006C05D9"/>
    <w:rsid w:val="006C0776"/>
    <w:rsid w:val="006C09AC"/>
    <w:rsid w:val="006C0A04"/>
    <w:rsid w:val="006C0A4E"/>
    <w:rsid w:val="006C0A66"/>
    <w:rsid w:val="006C0D73"/>
    <w:rsid w:val="006C0DFD"/>
    <w:rsid w:val="006C1183"/>
    <w:rsid w:val="006C1374"/>
    <w:rsid w:val="006C13BD"/>
    <w:rsid w:val="006C141A"/>
    <w:rsid w:val="006C1511"/>
    <w:rsid w:val="006C1598"/>
    <w:rsid w:val="006C16B9"/>
    <w:rsid w:val="006C1728"/>
    <w:rsid w:val="006C17F8"/>
    <w:rsid w:val="006C186E"/>
    <w:rsid w:val="006C1AD5"/>
    <w:rsid w:val="006C1BA0"/>
    <w:rsid w:val="006C1C53"/>
    <w:rsid w:val="006C206C"/>
    <w:rsid w:val="006C2203"/>
    <w:rsid w:val="006C2532"/>
    <w:rsid w:val="006C25E5"/>
    <w:rsid w:val="006C25F5"/>
    <w:rsid w:val="006C26C6"/>
    <w:rsid w:val="006C2816"/>
    <w:rsid w:val="006C2F6E"/>
    <w:rsid w:val="006C2F70"/>
    <w:rsid w:val="006C304D"/>
    <w:rsid w:val="006C33B5"/>
    <w:rsid w:val="006C3594"/>
    <w:rsid w:val="006C35DD"/>
    <w:rsid w:val="006C37F4"/>
    <w:rsid w:val="006C399A"/>
    <w:rsid w:val="006C3BEB"/>
    <w:rsid w:val="006C3BF4"/>
    <w:rsid w:val="006C3D0F"/>
    <w:rsid w:val="006C3FC5"/>
    <w:rsid w:val="006C419F"/>
    <w:rsid w:val="006C446D"/>
    <w:rsid w:val="006C449C"/>
    <w:rsid w:val="006C44F1"/>
    <w:rsid w:val="006C45AD"/>
    <w:rsid w:val="006C45CC"/>
    <w:rsid w:val="006C46ED"/>
    <w:rsid w:val="006C47AB"/>
    <w:rsid w:val="006C47C9"/>
    <w:rsid w:val="006C49AF"/>
    <w:rsid w:val="006C4A63"/>
    <w:rsid w:val="006C4AD6"/>
    <w:rsid w:val="006C4B69"/>
    <w:rsid w:val="006C4BEA"/>
    <w:rsid w:val="006C4C24"/>
    <w:rsid w:val="006C518F"/>
    <w:rsid w:val="006C5274"/>
    <w:rsid w:val="006C52FB"/>
    <w:rsid w:val="006C534F"/>
    <w:rsid w:val="006C5990"/>
    <w:rsid w:val="006C59AB"/>
    <w:rsid w:val="006C5B0C"/>
    <w:rsid w:val="006C5D06"/>
    <w:rsid w:val="006C5E05"/>
    <w:rsid w:val="006C63C3"/>
    <w:rsid w:val="006C657F"/>
    <w:rsid w:val="006C65F5"/>
    <w:rsid w:val="006C6788"/>
    <w:rsid w:val="006C6CD0"/>
    <w:rsid w:val="006C6DFA"/>
    <w:rsid w:val="006C6F4F"/>
    <w:rsid w:val="006C7101"/>
    <w:rsid w:val="006C71EE"/>
    <w:rsid w:val="006C7241"/>
    <w:rsid w:val="006C7732"/>
    <w:rsid w:val="006C77A7"/>
    <w:rsid w:val="006C793C"/>
    <w:rsid w:val="006C79AB"/>
    <w:rsid w:val="006C79FD"/>
    <w:rsid w:val="006C7AC0"/>
    <w:rsid w:val="006C7B5F"/>
    <w:rsid w:val="006C7C67"/>
    <w:rsid w:val="006C7F5B"/>
    <w:rsid w:val="006D0148"/>
    <w:rsid w:val="006D02A0"/>
    <w:rsid w:val="006D04ED"/>
    <w:rsid w:val="006D06A1"/>
    <w:rsid w:val="006D06A3"/>
    <w:rsid w:val="006D07E6"/>
    <w:rsid w:val="006D0A92"/>
    <w:rsid w:val="006D0AF9"/>
    <w:rsid w:val="006D0DBF"/>
    <w:rsid w:val="006D11C8"/>
    <w:rsid w:val="006D12F2"/>
    <w:rsid w:val="006D15CC"/>
    <w:rsid w:val="006D181C"/>
    <w:rsid w:val="006D182A"/>
    <w:rsid w:val="006D1AF9"/>
    <w:rsid w:val="006D1B61"/>
    <w:rsid w:val="006D1CB4"/>
    <w:rsid w:val="006D1DA8"/>
    <w:rsid w:val="006D1F31"/>
    <w:rsid w:val="006D221A"/>
    <w:rsid w:val="006D23F9"/>
    <w:rsid w:val="006D2405"/>
    <w:rsid w:val="006D264C"/>
    <w:rsid w:val="006D2675"/>
    <w:rsid w:val="006D2A12"/>
    <w:rsid w:val="006D2FF1"/>
    <w:rsid w:val="006D30E7"/>
    <w:rsid w:val="006D349A"/>
    <w:rsid w:val="006D3631"/>
    <w:rsid w:val="006D36DB"/>
    <w:rsid w:val="006D3724"/>
    <w:rsid w:val="006D392C"/>
    <w:rsid w:val="006D3A99"/>
    <w:rsid w:val="006D3E40"/>
    <w:rsid w:val="006D400E"/>
    <w:rsid w:val="006D42E6"/>
    <w:rsid w:val="006D4842"/>
    <w:rsid w:val="006D4941"/>
    <w:rsid w:val="006D49F3"/>
    <w:rsid w:val="006D4B9D"/>
    <w:rsid w:val="006D4D84"/>
    <w:rsid w:val="006D4EA7"/>
    <w:rsid w:val="006D5130"/>
    <w:rsid w:val="006D515A"/>
    <w:rsid w:val="006D5189"/>
    <w:rsid w:val="006D51B8"/>
    <w:rsid w:val="006D51E4"/>
    <w:rsid w:val="006D5778"/>
    <w:rsid w:val="006D57B9"/>
    <w:rsid w:val="006D5BFC"/>
    <w:rsid w:val="006D5CCC"/>
    <w:rsid w:val="006D5D32"/>
    <w:rsid w:val="006D5E49"/>
    <w:rsid w:val="006D5F34"/>
    <w:rsid w:val="006D6005"/>
    <w:rsid w:val="006D6141"/>
    <w:rsid w:val="006D630E"/>
    <w:rsid w:val="006D6377"/>
    <w:rsid w:val="006D66E3"/>
    <w:rsid w:val="006D677D"/>
    <w:rsid w:val="006D6795"/>
    <w:rsid w:val="006D6950"/>
    <w:rsid w:val="006D6E06"/>
    <w:rsid w:val="006D7236"/>
    <w:rsid w:val="006D72E2"/>
    <w:rsid w:val="006D73A5"/>
    <w:rsid w:val="006D775D"/>
    <w:rsid w:val="006D792D"/>
    <w:rsid w:val="006D79C0"/>
    <w:rsid w:val="006D79CA"/>
    <w:rsid w:val="006D7A0D"/>
    <w:rsid w:val="006D7AE8"/>
    <w:rsid w:val="006D7B77"/>
    <w:rsid w:val="006D7E87"/>
    <w:rsid w:val="006D7FCB"/>
    <w:rsid w:val="006E01AE"/>
    <w:rsid w:val="006E0205"/>
    <w:rsid w:val="006E025E"/>
    <w:rsid w:val="006E0410"/>
    <w:rsid w:val="006E055D"/>
    <w:rsid w:val="006E05E7"/>
    <w:rsid w:val="006E0849"/>
    <w:rsid w:val="006E0B05"/>
    <w:rsid w:val="006E0CBD"/>
    <w:rsid w:val="006E0DB9"/>
    <w:rsid w:val="006E0DC3"/>
    <w:rsid w:val="006E0E9E"/>
    <w:rsid w:val="006E0F6A"/>
    <w:rsid w:val="006E0FAC"/>
    <w:rsid w:val="006E1829"/>
    <w:rsid w:val="006E1869"/>
    <w:rsid w:val="006E1964"/>
    <w:rsid w:val="006E19B1"/>
    <w:rsid w:val="006E1D51"/>
    <w:rsid w:val="006E1D73"/>
    <w:rsid w:val="006E1EB9"/>
    <w:rsid w:val="006E1FAC"/>
    <w:rsid w:val="006E1FDD"/>
    <w:rsid w:val="006E200E"/>
    <w:rsid w:val="006E20B3"/>
    <w:rsid w:val="006E2151"/>
    <w:rsid w:val="006E2202"/>
    <w:rsid w:val="006E223B"/>
    <w:rsid w:val="006E23FA"/>
    <w:rsid w:val="006E26D1"/>
    <w:rsid w:val="006E2715"/>
    <w:rsid w:val="006E2A6B"/>
    <w:rsid w:val="006E2D5F"/>
    <w:rsid w:val="006E2EC1"/>
    <w:rsid w:val="006E30C2"/>
    <w:rsid w:val="006E3135"/>
    <w:rsid w:val="006E31A6"/>
    <w:rsid w:val="006E31EC"/>
    <w:rsid w:val="006E371D"/>
    <w:rsid w:val="006E385E"/>
    <w:rsid w:val="006E3879"/>
    <w:rsid w:val="006E3A30"/>
    <w:rsid w:val="006E3AC8"/>
    <w:rsid w:val="006E3D35"/>
    <w:rsid w:val="006E4055"/>
    <w:rsid w:val="006E4835"/>
    <w:rsid w:val="006E48DD"/>
    <w:rsid w:val="006E4A3E"/>
    <w:rsid w:val="006E4CBE"/>
    <w:rsid w:val="006E4DE1"/>
    <w:rsid w:val="006E4E51"/>
    <w:rsid w:val="006E4F14"/>
    <w:rsid w:val="006E537C"/>
    <w:rsid w:val="006E5406"/>
    <w:rsid w:val="006E5440"/>
    <w:rsid w:val="006E56AB"/>
    <w:rsid w:val="006E5705"/>
    <w:rsid w:val="006E57D7"/>
    <w:rsid w:val="006E588C"/>
    <w:rsid w:val="006E58D3"/>
    <w:rsid w:val="006E5A0C"/>
    <w:rsid w:val="006E5AC2"/>
    <w:rsid w:val="006E5C12"/>
    <w:rsid w:val="006E5EF8"/>
    <w:rsid w:val="006E5F96"/>
    <w:rsid w:val="006E613F"/>
    <w:rsid w:val="006E625C"/>
    <w:rsid w:val="006E65DF"/>
    <w:rsid w:val="006E67FB"/>
    <w:rsid w:val="006E6834"/>
    <w:rsid w:val="006E6836"/>
    <w:rsid w:val="006E696B"/>
    <w:rsid w:val="006E6FC2"/>
    <w:rsid w:val="006E713C"/>
    <w:rsid w:val="006E757F"/>
    <w:rsid w:val="006E781D"/>
    <w:rsid w:val="006E7C3F"/>
    <w:rsid w:val="006E7C4D"/>
    <w:rsid w:val="006E7C9F"/>
    <w:rsid w:val="006F008A"/>
    <w:rsid w:val="006F00B9"/>
    <w:rsid w:val="006F021D"/>
    <w:rsid w:val="006F033F"/>
    <w:rsid w:val="006F08E8"/>
    <w:rsid w:val="006F090D"/>
    <w:rsid w:val="006F0A2E"/>
    <w:rsid w:val="006F0A4E"/>
    <w:rsid w:val="006F0B41"/>
    <w:rsid w:val="006F0BEF"/>
    <w:rsid w:val="006F1320"/>
    <w:rsid w:val="006F1422"/>
    <w:rsid w:val="006F1537"/>
    <w:rsid w:val="006F1595"/>
    <w:rsid w:val="006F1722"/>
    <w:rsid w:val="006F1A85"/>
    <w:rsid w:val="006F1E5B"/>
    <w:rsid w:val="006F1E96"/>
    <w:rsid w:val="006F2120"/>
    <w:rsid w:val="006F2712"/>
    <w:rsid w:val="006F272E"/>
    <w:rsid w:val="006F279F"/>
    <w:rsid w:val="006F27E8"/>
    <w:rsid w:val="006F2A26"/>
    <w:rsid w:val="006F2A3C"/>
    <w:rsid w:val="006F2F64"/>
    <w:rsid w:val="006F2FC5"/>
    <w:rsid w:val="006F324D"/>
    <w:rsid w:val="006F32E9"/>
    <w:rsid w:val="006F3399"/>
    <w:rsid w:val="006F33A6"/>
    <w:rsid w:val="006F37D2"/>
    <w:rsid w:val="006F3C66"/>
    <w:rsid w:val="006F3C78"/>
    <w:rsid w:val="006F3FAB"/>
    <w:rsid w:val="006F40B4"/>
    <w:rsid w:val="006F41D6"/>
    <w:rsid w:val="006F4429"/>
    <w:rsid w:val="006F445A"/>
    <w:rsid w:val="006F452E"/>
    <w:rsid w:val="006F4764"/>
    <w:rsid w:val="006F4869"/>
    <w:rsid w:val="006F492F"/>
    <w:rsid w:val="006F4AB4"/>
    <w:rsid w:val="006F4BDB"/>
    <w:rsid w:val="006F4C21"/>
    <w:rsid w:val="006F4D22"/>
    <w:rsid w:val="006F4E8F"/>
    <w:rsid w:val="006F4F92"/>
    <w:rsid w:val="006F5129"/>
    <w:rsid w:val="006F52E4"/>
    <w:rsid w:val="006F5356"/>
    <w:rsid w:val="006F56E3"/>
    <w:rsid w:val="006F57CB"/>
    <w:rsid w:val="006F57D2"/>
    <w:rsid w:val="006F5A32"/>
    <w:rsid w:val="006F5C10"/>
    <w:rsid w:val="006F5C55"/>
    <w:rsid w:val="006F5CD2"/>
    <w:rsid w:val="006F5F87"/>
    <w:rsid w:val="006F6088"/>
    <w:rsid w:val="006F60CE"/>
    <w:rsid w:val="006F6182"/>
    <w:rsid w:val="006F61C8"/>
    <w:rsid w:val="006F6233"/>
    <w:rsid w:val="006F63B0"/>
    <w:rsid w:val="006F64FA"/>
    <w:rsid w:val="006F67A8"/>
    <w:rsid w:val="006F6934"/>
    <w:rsid w:val="006F6B2A"/>
    <w:rsid w:val="006F6E39"/>
    <w:rsid w:val="006F6EC5"/>
    <w:rsid w:val="006F7118"/>
    <w:rsid w:val="006F7137"/>
    <w:rsid w:val="006F71DB"/>
    <w:rsid w:val="006F72A2"/>
    <w:rsid w:val="006F745C"/>
    <w:rsid w:val="006F759D"/>
    <w:rsid w:val="006F77F8"/>
    <w:rsid w:val="006F7A67"/>
    <w:rsid w:val="006F7B7E"/>
    <w:rsid w:val="006F7E8F"/>
    <w:rsid w:val="006F7EE9"/>
    <w:rsid w:val="007000AE"/>
    <w:rsid w:val="0070011F"/>
    <w:rsid w:val="007005FB"/>
    <w:rsid w:val="00700714"/>
    <w:rsid w:val="00700732"/>
    <w:rsid w:val="007007E9"/>
    <w:rsid w:val="00700A4B"/>
    <w:rsid w:val="00700AD7"/>
    <w:rsid w:val="00700EED"/>
    <w:rsid w:val="0070101C"/>
    <w:rsid w:val="0070123F"/>
    <w:rsid w:val="00701278"/>
    <w:rsid w:val="0070127C"/>
    <w:rsid w:val="007015FB"/>
    <w:rsid w:val="0070185E"/>
    <w:rsid w:val="00701920"/>
    <w:rsid w:val="00701A69"/>
    <w:rsid w:val="00701AC6"/>
    <w:rsid w:val="00701C26"/>
    <w:rsid w:val="00701D41"/>
    <w:rsid w:val="00701D61"/>
    <w:rsid w:val="00701E44"/>
    <w:rsid w:val="00701EDB"/>
    <w:rsid w:val="0070248B"/>
    <w:rsid w:val="007026FE"/>
    <w:rsid w:val="0070271B"/>
    <w:rsid w:val="007028C5"/>
    <w:rsid w:val="00702950"/>
    <w:rsid w:val="00702A08"/>
    <w:rsid w:val="00702AF1"/>
    <w:rsid w:val="00702BD3"/>
    <w:rsid w:val="00702CDC"/>
    <w:rsid w:val="00702D44"/>
    <w:rsid w:val="00702E1D"/>
    <w:rsid w:val="00702E2B"/>
    <w:rsid w:val="00702EC9"/>
    <w:rsid w:val="007030D5"/>
    <w:rsid w:val="0070316D"/>
    <w:rsid w:val="007031E5"/>
    <w:rsid w:val="007032E8"/>
    <w:rsid w:val="00703636"/>
    <w:rsid w:val="00703660"/>
    <w:rsid w:val="007036B1"/>
    <w:rsid w:val="00703718"/>
    <w:rsid w:val="00703790"/>
    <w:rsid w:val="007037A9"/>
    <w:rsid w:val="00703D33"/>
    <w:rsid w:val="00703D69"/>
    <w:rsid w:val="00703E44"/>
    <w:rsid w:val="00703F67"/>
    <w:rsid w:val="00704008"/>
    <w:rsid w:val="0070422C"/>
    <w:rsid w:val="00704AE1"/>
    <w:rsid w:val="00704EFA"/>
    <w:rsid w:val="007050D5"/>
    <w:rsid w:val="0070516A"/>
    <w:rsid w:val="0070524C"/>
    <w:rsid w:val="007056B2"/>
    <w:rsid w:val="00705791"/>
    <w:rsid w:val="007058EA"/>
    <w:rsid w:val="00705C5F"/>
    <w:rsid w:val="00705D15"/>
    <w:rsid w:val="00706069"/>
    <w:rsid w:val="0070621F"/>
    <w:rsid w:val="007064D2"/>
    <w:rsid w:val="007068B6"/>
    <w:rsid w:val="007068DD"/>
    <w:rsid w:val="00706919"/>
    <w:rsid w:val="00706A54"/>
    <w:rsid w:val="00706D20"/>
    <w:rsid w:val="00706D83"/>
    <w:rsid w:val="00706DB2"/>
    <w:rsid w:val="007070E3"/>
    <w:rsid w:val="007071E9"/>
    <w:rsid w:val="00707482"/>
    <w:rsid w:val="007077CA"/>
    <w:rsid w:val="00707869"/>
    <w:rsid w:val="00707992"/>
    <w:rsid w:val="00707AF2"/>
    <w:rsid w:val="00707D95"/>
    <w:rsid w:val="00707DD2"/>
    <w:rsid w:val="00707F1F"/>
    <w:rsid w:val="007100F9"/>
    <w:rsid w:val="007104F6"/>
    <w:rsid w:val="00710808"/>
    <w:rsid w:val="00710938"/>
    <w:rsid w:val="00710A67"/>
    <w:rsid w:val="00710D6B"/>
    <w:rsid w:val="007111DE"/>
    <w:rsid w:val="007115EF"/>
    <w:rsid w:val="007117DA"/>
    <w:rsid w:val="0071182E"/>
    <w:rsid w:val="00711847"/>
    <w:rsid w:val="007118B8"/>
    <w:rsid w:val="00711CE7"/>
    <w:rsid w:val="00711E41"/>
    <w:rsid w:val="007120AF"/>
    <w:rsid w:val="00712471"/>
    <w:rsid w:val="00712478"/>
    <w:rsid w:val="007124A0"/>
    <w:rsid w:val="007124D8"/>
    <w:rsid w:val="00712582"/>
    <w:rsid w:val="00712685"/>
    <w:rsid w:val="0071284B"/>
    <w:rsid w:val="007128C8"/>
    <w:rsid w:val="0071291A"/>
    <w:rsid w:val="00712ABB"/>
    <w:rsid w:val="00712C70"/>
    <w:rsid w:val="00712FE4"/>
    <w:rsid w:val="00713150"/>
    <w:rsid w:val="00713460"/>
    <w:rsid w:val="00713591"/>
    <w:rsid w:val="00713709"/>
    <w:rsid w:val="00713745"/>
    <w:rsid w:val="0071383C"/>
    <w:rsid w:val="007139E7"/>
    <w:rsid w:val="00713A44"/>
    <w:rsid w:val="00713D44"/>
    <w:rsid w:val="00713E88"/>
    <w:rsid w:val="0071439E"/>
    <w:rsid w:val="007148F7"/>
    <w:rsid w:val="007149FA"/>
    <w:rsid w:val="007151AF"/>
    <w:rsid w:val="007151B6"/>
    <w:rsid w:val="00715346"/>
    <w:rsid w:val="00715690"/>
    <w:rsid w:val="00715703"/>
    <w:rsid w:val="00715856"/>
    <w:rsid w:val="00715AD4"/>
    <w:rsid w:val="00715B8D"/>
    <w:rsid w:val="00715DE8"/>
    <w:rsid w:val="00716569"/>
    <w:rsid w:val="00716642"/>
    <w:rsid w:val="0071691B"/>
    <w:rsid w:val="00716A1F"/>
    <w:rsid w:val="00716B49"/>
    <w:rsid w:val="00716FAC"/>
    <w:rsid w:val="00717027"/>
    <w:rsid w:val="007170A5"/>
    <w:rsid w:val="00717145"/>
    <w:rsid w:val="00717170"/>
    <w:rsid w:val="00717295"/>
    <w:rsid w:val="0071788D"/>
    <w:rsid w:val="00717C92"/>
    <w:rsid w:val="00717D3D"/>
    <w:rsid w:val="00717E89"/>
    <w:rsid w:val="00720068"/>
    <w:rsid w:val="007200BE"/>
    <w:rsid w:val="00720188"/>
    <w:rsid w:val="00720238"/>
    <w:rsid w:val="00720297"/>
    <w:rsid w:val="00720830"/>
    <w:rsid w:val="00720865"/>
    <w:rsid w:val="00720AE9"/>
    <w:rsid w:val="00720D27"/>
    <w:rsid w:val="00720F83"/>
    <w:rsid w:val="0072117C"/>
    <w:rsid w:val="007213C5"/>
    <w:rsid w:val="0072155B"/>
    <w:rsid w:val="00721603"/>
    <w:rsid w:val="0072175C"/>
    <w:rsid w:val="00721790"/>
    <w:rsid w:val="00721A5B"/>
    <w:rsid w:val="00721D92"/>
    <w:rsid w:val="00722056"/>
    <w:rsid w:val="007220EB"/>
    <w:rsid w:val="0072226C"/>
    <w:rsid w:val="00722296"/>
    <w:rsid w:val="007222A0"/>
    <w:rsid w:val="00722390"/>
    <w:rsid w:val="0072244F"/>
    <w:rsid w:val="007224BD"/>
    <w:rsid w:val="007225B3"/>
    <w:rsid w:val="007227D7"/>
    <w:rsid w:val="007228EC"/>
    <w:rsid w:val="00722AAC"/>
    <w:rsid w:val="00722BF2"/>
    <w:rsid w:val="00722CD5"/>
    <w:rsid w:val="00722D1D"/>
    <w:rsid w:val="00722D5D"/>
    <w:rsid w:val="00722E0C"/>
    <w:rsid w:val="00722E86"/>
    <w:rsid w:val="00722FD8"/>
    <w:rsid w:val="00723359"/>
    <w:rsid w:val="0072349E"/>
    <w:rsid w:val="0072370B"/>
    <w:rsid w:val="00723849"/>
    <w:rsid w:val="00723B03"/>
    <w:rsid w:val="00723B62"/>
    <w:rsid w:val="00723BA7"/>
    <w:rsid w:val="0072418C"/>
    <w:rsid w:val="00724479"/>
    <w:rsid w:val="0072498F"/>
    <w:rsid w:val="007249CC"/>
    <w:rsid w:val="0072509C"/>
    <w:rsid w:val="007251C7"/>
    <w:rsid w:val="0072528E"/>
    <w:rsid w:val="007255F4"/>
    <w:rsid w:val="0072594D"/>
    <w:rsid w:val="00725CCE"/>
    <w:rsid w:val="00725CFF"/>
    <w:rsid w:val="00725D27"/>
    <w:rsid w:val="00725E22"/>
    <w:rsid w:val="00725F23"/>
    <w:rsid w:val="00725FD9"/>
    <w:rsid w:val="00725FEF"/>
    <w:rsid w:val="0072617E"/>
    <w:rsid w:val="00726247"/>
    <w:rsid w:val="00726356"/>
    <w:rsid w:val="0072647E"/>
    <w:rsid w:val="00726583"/>
    <w:rsid w:val="007265CD"/>
    <w:rsid w:val="00726623"/>
    <w:rsid w:val="0072662B"/>
    <w:rsid w:val="007266C7"/>
    <w:rsid w:val="007266CD"/>
    <w:rsid w:val="00726710"/>
    <w:rsid w:val="00726727"/>
    <w:rsid w:val="00726B46"/>
    <w:rsid w:val="00726B61"/>
    <w:rsid w:val="00726F3E"/>
    <w:rsid w:val="007273C1"/>
    <w:rsid w:val="007273F9"/>
    <w:rsid w:val="00727460"/>
    <w:rsid w:val="00727553"/>
    <w:rsid w:val="007276AE"/>
    <w:rsid w:val="007279E5"/>
    <w:rsid w:val="00727A80"/>
    <w:rsid w:val="00727E32"/>
    <w:rsid w:val="00727F2F"/>
    <w:rsid w:val="00727F87"/>
    <w:rsid w:val="00730057"/>
    <w:rsid w:val="0073018B"/>
    <w:rsid w:val="00730244"/>
    <w:rsid w:val="007306A5"/>
    <w:rsid w:val="00730775"/>
    <w:rsid w:val="0073083D"/>
    <w:rsid w:val="007309BA"/>
    <w:rsid w:val="00730A20"/>
    <w:rsid w:val="00730C57"/>
    <w:rsid w:val="00730D0C"/>
    <w:rsid w:val="00730FE5"/>
    <w:rsid w:val="007311F9"/>
    <w:rsid w:val="00731414"/>
    <w:rsid w:val="00731565"/>
    <w:rsid w:val="00731661"/>
    <w:rsid w:val="007318C8"/>
    <w:rsid w:val="007319CD"/>
    <w:rsid w:val="00731B30"/>
    <w:rsid w:val="00731CE6"/>
    <w:rsid w:val="00731E78"/>
    <w:rsid w:val="00731EEF"/>
    <w:rsid w:val="00731F04"/>
    <w:rsid w:val="00731FF9"/>
    <w:rsid w:val="007324D9"/>
    <w:rsid w:val="0073259E"/>
    <w:rsid w:val="00732B4E"/>
    <w:rsid w:val="00732BA6"/>
    <w:rsid w:val="00732CE4"/>
    <w:rsid w:val="0073313C"/>
    <w:rsid w:val="007331A2"/>
    <w:rsid w:val="007331A8"/>
    <w:rsid w:val="00733256"/>
    <w:rsid w:val="00733257"/>
    <w:rsid w:val="007332BF"/>
    <w:rsid w:val="007335BB"/>
    <w:rsid w:val="00733634"/>
    <w:rsid w:val="0073379F"/>
    <w:rsid w:val="007337E0"/>
    <w:rsid w:val="00733F09"/>
    <w:rsid w:val="00733F88"/>
    <w:rsid w:val="00734185"/>
    <w:rsid w:val="0073419D"/>
    <w:rsid w:val="007343F2"/>
    <w:rsid w:val="0073441F"/>
    <w:rsid w:val="0073466E"/>
    <w:rsid w:val="007346E5"/>
    <w:rsid w:val="00734D6F"/>
    <w:rsid w:val="00734D76"/>
    <w:rsid w:val="00735140"/>
    <w:rsid w:val="007351D3"/>
    <w:rsid w:val="00735662"/>
    <w:rsid w:val="00735910"/>
    <w:rsid w:val="00735B62"/>
    <w:rsid w:val="00735B86"/>
    <w:rsid w:val="00735C46"/>
    <w:rsid w:val="00735C6E"/>
    <w:rsid w:val="00735D79"/>
    <w:rsid w:val="00735F2E"/>
    <w:rsid w:val="00735F5E"/>
    <w:rsid w:val="00736226"/>
    <w:rsid w:val="00736554"/>
    <w:rsid w:val="0073661A"/>
    <w:rsid w:val="0073682F"/>
    <w:rsid w:val="00736970"/>
    <w:rsid w:val="00736BFD"/>
    <w:rsid w:val="00737181"/>
    <w:rsid w:val="00737285"/>
    <w:rsid w:val="007372B1"/>
    <w:rsid w:val="00737468"/>
    <w:rsid w:val="0073764F"/>
    <w:rsid w:val="00737761"/>
    <w:rsid w:val="00737A60"/>
    <w:rsid w:val="00737CF9"/>
    <w:rsid w:val="00737DD9"/>
    <w:rsid w:val="00737F1C"/>
    <w:rsid w:val="00740077"/>
    <w:rsid w:val="00740170"/>
    <w:rsid w:val="007404F7"/>
    <w:rsid w:val="007406AE"/>
    <w:rsid w:val="00740705"/>
    <w:rsid w:val="007408C0"/>
    <w:rsid w:val="00740AE6"/>
    <w:rsid w:val="00740C83"/>
    <w:rsid w:val="00740F62"/>
    <w:rsid w:val="00741266"/>
    <w:rsid w:val="0074150E"/>
    <w:rsid w:val="00741526"/>
    <w:rsid w:val="00741883"/>
    <w:rsid w:val="007418A9"/>
    <w:rsid w:val="007419FE"/>
    <w:rsid w:val="00741A03"/>
    <w:rsid w:val="00741A2F"/>
    <w:rsid w:val="00741CE1"/>
    <w:rsid w:val="00741E50"/>
    <w:rsid w:val="00741F19"/>
    <w:rsid w:val="00741F56"/>
    <w:rsid w:val="00741F87"/>
    <w:rsid w:val="0074240F"/>
    <w:rsid w:val="00742445"/>
    <w:rsid w:val="00742476"/>
    <w:rsid w:val="00742787"/>
    <w:rsid w:val="007428A6"/>
    <w:rsid w:val="00742CAE"/>
    <w:rsid w:val="00742CD8"/>
    <w:rsid w:val="00742CDF"/>
    <w:rsid w:val="00742D72"/>
    <w:rsid w:val="007430CD"/>
    <w:rsid w:val="007431BC"/>
    <w:rsid w:val="007431D0"/>
    <w:rsid w:val="0074321B"/>
    <w:rsid w:val="00743235"/>
    <w:rsid w:val="007432D4"/>
    <w:rsid w:val="00743378"/>
    <w:rsid w:val="00743B91"/>
    <w:rsid w:val="00743C52"/>
    <w:rsid w:val="00743E10"/>
    <w:rsid w:val="00743E3E"/>
    <w:rsid w:val="00743F25"/>
    <w:rsid w:val="00744170"/>
    <w:rsid w:val="0074425D"/>
    <w:rsid w:val="007444BB"/>
    <w:rsid w:val="007444EE"/>
    <w:rsid w:val="0074450F"/>
    <w:rsid w:val="00744A8F"/>
    <w:rsid w:val="00744C38"/>
    <w:rsid w:val="00744CA1"/>
    <w:rsid w:val="007450A8"/>
    <w:rsid w:val="0074534F"/>
    <w:rsid w:val="00745364"/>
    <w:rsid w:val="00745511"/>
    <w:rsid w:val="00745B96"/>
    <w:rsid w:val="00745D3C"/>
    <w:rsid w:val="00745DE3"/>
    <w:rsid w:val="00745E0A"/>
    <w:rsid w:val="00746000"/>
    <w:rsid w:val="0074605A"/>
    <w:rsid w:val="00746214"/>
    <w:rsid w:val="007462B9"/>
    <w:rsid w:val="007463B7"/>
    <w:rsid w:val="00746422"/>
    <w:rsid w:val="00746430"/>
    <w:rsid w:val="00746874"/>
    <w:rsid w:val="00746B06"/>
    <w:rsid w:val="00746B65"/>
    <w:rsid w:val="00746D2C"/>
    <w:rsid w:val="00746D6C"/>
    <w:rsid w:val="00747026"/>
    <w:rsid w:val="007471BD"/>
    <w:rsid w:val="007472F2"/>
    <w:rsid w:val="00747691"/>
    <w:rsid w:val="007476FC"/>
    <w:rsid w:val="00747800"/>
    <w:rsid w:val="00747947"/>
    <w:rsid w:val="00747A9C"/>
    <w:rsid w:val="00747AAF"/>
    <w:rsid w:val="00747B28"/>
    <w:rsid w:val="00747BB4"/>
    <w:rsid w:val="00750025"/>
    <w:rsid w:val="00750169"/>
    <w:rsid w:val="0075037B"/>
    <w:rsid w:val="007503CA"/>
    <w:rsid w:val="00750945"/>
    <w:rsid w:val="00750A29"/>
    <w:rsid w:val="00750AEF"/>
    <w:rsid w:val="00750D21"/>
    <w:rsid w:val="00750DA9"/>
    <w:rsid w:val="00750E22"/>
    <w:rsid w:val="00750F0C"/>
    <w:rsid w:val="00750F9B"/>
    <w:rsid w:val="00750FB4"/>
    <w:rsid w:val="00751215"/>
    <w:rsid w:val="00751259"/>
    <w:rsid w:val="00751347"/>
    <w:rsid w:val="007513E4"/>
    <w:rsid w:val="007517C0"/>
    <w:rsid w:val="00751B38"/>
    <w:rsid w:val="00751C96"/>
    <w:rsid w:val="007525ED"/>
    <w:rsid w:val="00752832"/>
    <w:rsid w:val="00752C0E"/>
    <w:rsid w:val="00752C4A"/>
    <w:rsid w:val="00752D7D"/>
    <w:rsid w:val="00752DCE"/>
    <w:rsid w:val="00752EDC"/>
    <w:rsid w:val="00753135"/>
    <w:rsid w:val="007531BC"/>
    <w:rsid w:val="007531DC"/>
    <w:rsid w:val="00753209"/>
    <w:rsid w:val="00753471"/>
    <w:rsid w:val="007534A4"/>
    <w:rsid w:val="007536B7"/>
    <w:rsid w:val="007537EB"/>
    <w:rsid w:val="00753875"/>
    <w:rsid w:val="00753A2B"/>
    <w:rsid w:val="00753C1E"/>
    <w:rsid w:val="00753CE0"/>
    <w:rsid w:val="00753ED8"/>
    <w:rsid w:val="007540A0"/>
    <w:rsid w:val="00754191"/>
    <w:rsid w:val="00754320"/>
    <w:rsid w:val="0075435D"/>
    <w:rsid w:val="0075463B"/>
    <w:rsid w:val="007547FE"/>
    <w:rsid w:val="007548DE"/>
    <w:rsid w:val="00754A3F"/>
    <w:rsid w:val="00755057"/>
    <w:rsid w:val="0075513F"/>
    <w:rsid w:val="007555C4"/>
    <w:rsid w:val="007557FB"/>
    <w:rsid w:val="0075590B"/>
    <w:rsid w:val="00755A71"/>
    <w:rsid w:val="00755CF0"/>
    <w:rsid w:val="00755E26"/>
    <w:rsid w:val="00755E98"/>
    <w:rsid w:val="00755FA5"/>
    <w:rsid w:val="0075607A"/>
    <w:rsid w:val="007560D8"/>
    <w:rsid w:val="00756129"/>
    <w:rsid w:val="007566E1"/>
    <w:rsid w:val="007566E6"/>
    <w:rsid w:val="0075670E"/>
    <w:rsid w:val="00756882"/>
    <w:rsid w:val="00756A01"/>
    <w:rsid w:val="00756B89"/>
    <w:rsid w:val="00756CCD"/>
    <w:rsid w:val="00756D58"/>
    <w:rsid w:val="00757083"/>
    <w:rsid w:val="007573B4"/>
    <w:rsid w:val="0075748F"/>
    <w:rsid w:val="007576B0"/>
    <w:rsid w:val="00757718"/>
    <w:rsid w:val="00757754"/>
    <w:rsid w:val="0075795D"/>
    <w:rsid w:val="00757983"/>
    <w:rsid w:val="00757C7C"/>
    <w:rsid w:val="00757D12"/>
    <w:rsid w:val="00757E30"/>
    <w:rsid w:val="00760170"/>
    <w:rsid w:val="007601C0"/>
    <w:rsid w:val="007602D3"/>
    <w:rsid w:val="007604B5"/>
    <w:rsid w:val="00760525"/>
    <w:rsid w:val="007607E7"/>
    <w:rsid w:val="00760860"/>
    <w:rsid w:val="007608B3"/>
    <w:rsid w:val="00760915"/>
    <w:rsid w:val="0076093E"/>
    <w:rsid w:val="00760947"/>
    <w:rsid w:val="00760B66"/>
    <w:rsid w:val="00760C44"/>
    <w:rsid w:val="00761034"/>
    <w:rsid w:val="007611D8"/>
    <w:rsid w:val="00761430"/>
    <w:rsid w:val="00761483"/>
    <w:rsid w:val="007614D8"/>
    <w:rsid w:val="007617E4"/>
    <w:rsid w:val="00761822"/>
    <w:rsid w:val="00761AF7"/>
    <w:rsid w:val="00761D96"/>
    <w:rsid w:val="00761EDA"/>
    <w:rsid w:val="00761F99"/>
    <w:rsid w:val="00762001"/>
    <w:rsid w:val="0076211C"/>
    <w:rsid w:val="007621C5"/>
    <w:rsid w:val="0076251B"/>
    <w:rsid w:val="007627B1"/>
    <w:rsid w:val="00762BAB"/>
    <w:rsid w:val="00762BE9"/>
    <w:rsid w:val="00762C3B"/>
    <w:rsid w:val="00762D6B"/>
    <w:rsid w:val="00762E34"/>
    <w:rsid w:val="00762E6F"/>
    <w:rsid w:val="00762F15"/>
    <w:rsid w:val="00762F95"/>
    <w:rsid w:val="0076322B"/>
    <w:rsid w:val="00763519"/>
    <w:rsid w:val="007636FF"/>
    <w:rsid w:val="007638E6"/>
    <w:rsid w:val="00763A18"/>
    <w:rsid w:val="00763B58"/>
    <w:rsid w:val="00763E4E"/>
    <w:rsid w:val="00763FDE"/>
    <w:rsid w:val="007641A0"/>
    <w:rsid w:val="007641C7"/>
    <w:rsid w:val="0076426F"/>
    <w:rsid w:val="00764326"/>
    <w:rsid w:val="0076438B"/>
    <w:rsid w:val="00764452"/>
    <w:rsid w:val="00764633"/>
    <w:rsid w:val="0076471C"/>
    <w:rsid w:val="007648DC"/>
    <w:rsid w:val="00764A73"/>
    <w:rsid w:val="007650AF"/>
    <w:rsid w:val="007651C4"/>
    <w:rsid w:val="00765229"/>
    <w:rsid w:val="007654D8"/>
    <w:rsid w:val="0076588B"/>
    <w:rsid w:val="007659CC"/>
    <w:rsid w:val="00765A36"/>
    <w:rsid w:val="00765C15"/>
    <w:rsid w:val="00765CF9"/>
    <w:rsid w:val="00765D69"/>
    <w:rsid w:val="00766260"/>
    <w:rsid w:val="00766283"/>
    <w:rsid w:val="0076637E"/>
    <w:rsid w:val="00766460"/>
    <w:rsid w:val="007667C5"/>
    <w:rsid w:val="007667E6"/>
    <w:rsid w:val="00766AB6"/>
    <w:rsid w:val="00766DAF"/>
    <w:rsid w:val="007670CD"/>
    <w:rsid w:val="00767248"/>
    <w:rsid w:val="00767283"/>
    <w:rsid w:val="007673F4"/>
    <w:rsid w:val="00767585"/>
    <w:rsid w:val="00767833"/>
    <w:rsid w:val="00767899"/>
    <w:rsid w:val="00767A4A"/>
    <w:rsid w:val="00767A80"/>
    <w:rsid w:val="00767B9B"/>
    <w:rsid w:val="00767B9C"/>
    <w:rsid w:val="00767EDB"/>
    <w:rsid w:val="00767F5F"/>
    <w:rsid w:val="007702EE"/>
    <w:rsid w:val="007705E3"/>
    <w:rsid w:val="0077062E"/>
    <w:rsid w:val="00770662"/>
    <w:rsid w:val="007706A2"/>
    <w:rsid w:val="007707B6"/>
    <w:rsid w:val="00770828"/>
    <w:rsid w:val="007709F5"/>
    <w:rsid w:val="00770BD0"/>
    <w:rsid w:val="00770F83"/>
    <w:rsid w:val="007710A8"/>
    <w:rsid w:val="007710C0"/>
    <w:rsid w:val="0077119B"/>
    <w:rsid w:val="0077119E"/>
    <w:rsid w:val="00771469"/>
    <w:rsid w:val="00771517"/>
    <w:rsid w:val="0077169D"/>
    <w:rsid w:val="0077179B"/>
    <w:rsid w:val="007717F3"/>
    <w:rsid w:val="007718B6"/>
    <w:rsid w:val="00771962"/>
    <w:rsid w:val="00771A3C"/>
    <w:rsid w:val="00771B4E"/>
    <w:rsid w:val="00771C63"/>
    <w:rsid w:val="00771CA7"/>
    <w:rsid w:val="00771D14"/>
    <w:rsid w:val="00771D4F"/>
    <w:rsid w:val="00771F1B"/>
    <w:rsid w:val="00771F76"/>
    <w:rsid w:val="00772079"/>
    <w:rsid w:val="007720C5"/>
    <w:rsid w:val="00772214"/>
    <w:rsid w:val="00772372"/>
    <w:rsid w:val="007727BC"/>
    <w:rsid w:val="00772884"/>
    <w:rsid w:val="00772A25"/>
    <w:rsid w:val="0077300B"/>
    <w:rsid w:val="007730B8"/>
    <w:rsid w:val="00773438"/>
    <w:rsid w:val="0077363E"/>
    <w:rsid w:val="00773682"/>
    <w:rsid w:val="007736EA"/>
    <w:rsid w:val="007736F0"/>
    <w:rsid w:val="00773805"/>
    <w:rsid w:val="00773857"/>
    <w:rsid w:val="007739AD"/>
    <w:rsid w:val="00773A6E"/>
    <w:rsid w:val="00773A9F"/>
    <w:rsid w:val="00773E3D"/>
    <w:rsid w:val="00773EA3"/>
    <w:rsid w:val="00774462"/>
    <w:rsid w:val="00774577"/>
    <w:rsid w:val="00774782"/>
    <w:rsid w:val="00774944"/>
    <w:rsid w:val="00774DB6"/>
    <w:rsid w:val="00774E07"/>
    <w:rsid w:val="00774EF8"/>
    <w:rsid w:val="00774FE9"/>
    <w:rsid w:val="007751E6"/>
    <w:rsid w:val="007754BC"/>
    <w:rsid w:val="0077578D"/>
    <w:rsid w:val="00775B77"/>
    <w:rsid w:val="00775C49"/>
    <w:rsid w:val="00775CFC"/>
    <w:rsid w:val="00775DB0"/>
    <w:rsid w:val="00775DF5"/>
    <w:rsid w:val="00776361"/>
    <w:rsid w:val="0077668B"/>
    <w:rsid w:val="00776730"/>
    <w:rsid w:val="00776942"/>
    <w:rsid w:val="00776999"/>
    <w:rsid w:val="00776B0A"/>
    <w:rsid w:val="00776DC3"/>
    <w:rsid w:val="00776E8F"/>
    <w:rsid w:val="00776EFD"/>
    <w:rsid w:val="00777089"/>
    <w:rsid w:val="007770E6"/>
    <w:rsid w:val="00777315"/>
    <w:rsid w:val="007774BA"/>
    <w:rsid w:val="00777509"/>
    <w:rsid w:val="007775A9"/>
    <w:rsid w:val="007776AE"/>
    <w:rsid w:val="007779A0"/>
    <w:rsid w:val="00777A93"/>
    <w:rsid w:val="00777B4C"/>
    <w:rsid w:val="00777CD6"/>
    <w:rsid w:val="00777D0C"/>
    <w:rsid w:val="00777D9A"/>
    <w:rsid w:val="00777F60"/>
    <w:rsid w:val="0078014D"/>
    <w:rsid w:val="0078019B"/>
    <w:rsid w:val="007801FB"/>
    <w:rsid w:val="00780224"/>
    <w:rsid w:val="007802DB"/>
    <w:rsid w:val="0078030F"/>
    <w:rsid w:val="007805DC"/>
    <w:rsid w:val="00780797"/>
    <w:rsid w:val="007808BF"/>
    <w:rsid w:val="007808E4"/>
    <w:rsid w:val="00780A49"/>
    <w:rsid w:val="00780B97"/>
    <w:rsid w:val="00780BC2"/>
    <w:rsid w:val="00780DF6"/>
    <w:rsid w:val="00780E33"/>
    <w:rsid w:val="00780EE1"/>
    <w:rsid w:val="00780FD6"/>
    <w:rsid w:val="00781579"/>
    <w:rsid w:val="0078185A"/>
    <w:rsid w:val="0078194F"/>
    <w:rsid w:val="00781BDB"/>
    <w:rsid w:val="00781C1F"/>
    <w:rsid w:val="00781CF7"/>
    <w:rsid w:val="00781D43"/>
    <w:rsid w:val="00781E2F"/>
    <w:rsid w:val="007820A4"/>
    <w:rsid w:val="007824D9"/>
    <w:rsid w:val="00782749"/>
    <w:rsid w:val="0078275B"/>
    <w:rsid w:val="007828FA"/>
    <w:rsid w:val="00782A77"/>
    <w:rsid w:val="007830EE"/>
    <w:rsid w:val="00783253"/>
    <w:rsid w:val="007832F0"/>
    <w:rsid w:val="0078376D"/>
    <w:rsid w:val="007838DB"/>
    <w:rsid w:val="0078398B"/>
    <w:rsid w:val="00783B84"/>
    <w:rsid w:val="00783D06"/>
    <w:rsid w:val="00783E60"/>
    <w:rsid w:val="0078449A"/>
    <w:rsid w:val="007849B5"/>
    <w:rsid w:val="00784ABF"/>
    <w:rsid w:val="00784EC1"/>
    <w:rsid w:val="007851AD"/>
    <w:rsid w:val="007854B1"/>
    <w:rsid w:val="00785545"/>
    <w:rsid w:val="00785952"/>
    <w:rsid w:val="007859CF"/>
    <w:rsid w:val="00785BA8"/>
    <w:rsid w:val="00785C54"/>
    <w:rsid w:val="00785D2D"/>
    <w:rsid w:val="00785D6C"/>
    <w:rsid w:val="0078609F"/>
    <w:rsid w:val="007862AF"/>
    <w:rsid w:val="00786412"/>
    <w:rsid w:val="00786447"/>
    <w:rsid w:val="0078657B"/>
    <w:rsid w:val="007865B3"/>
    <w:rsid w:val="00786623"/>
    <w:rsid w:val="007866BC"/>
    <w:rsid w:val="0078681E"/>
    <w:rsid w:val="00786839"/>
    <w:rsid w:val="007869B0"/>
    <w:rsid w:val="00786AB8"/>
    <w:rsid w:val="00786CD6"/>
    <w:rsid w:val="00786D34"/>
    <w:rsid w:val="00786D91"/>
    <w:rsid w:val="00786E2C"/>
    <w:rsid w:val="00786F11"/>
    <w:rsid w:val="007870EB"/>
    <w:rsid w:val="00787160"/>
    <w:rsid w:val="0078727B"/>
    <w:rsid w:val="00787721"/>
    <w:rsid w:val="00787C1A"/>
    <w:rsid w:val="00787C2F"/>
    <w:rsid w:val="00787DB0"/>
    <w:rsid w:val="00787EAA"/>
    <w:rsid w:val="00787F46"/>
    <w:rsid w:val="00787F5C"/>
    <w:rsid w:val="00790008"/>
    <w:rsid w:val="00790023"/>
    <w:rsid w:val="00790029"/>
    <w:rsid w:val="00790123"/>
    <w:rsid w:val="007902FC"/>
    <w:rsid w:val="0079053B"/>
    <w:rsid w:val="007908B5"/>
    <w:rsid w:val="00790921"/>
    <w:rsid w:val="00790A95"/>
    <w:rsid w:val="00790AB1"/>
    <w:rsid w:val="00790BFE"/>
    <w:rsid w:val="00790C0D"/>
    <w:rsid w:val="00790CD7"/>
    <w:rsid w:val="00790D75"/>
    <w:rsid w:val="00790ECE"/>
    <w:rsid w:val="007911A5"/>
    <w:rsid w:val="007912C0"/>
    <w:rsid w:val="007916D2"/>
    <w:rsid w:val="0079191B"/>
    <w:rsid w:val="00791AEE"/>
    <w:rsid w:val="00791E48"/>
    <w:rsid w:val="00791F96"/>
    <w:rsid w:val="0079200E"/>
    <w:rsid w:val="00792366"/>
    <w:rsid w:val="00792511"/>
    <w:rsid w:val="00792616"/>
    <w:rsid w:val="00792744"/>
    <w:rsid w:val="00792814"/>
    <w:rsid w:val="0079282F"/>
    <w:rsid w:val="007929E9"/>
    <w:rsid w:val="00792B2A"/>
    <w:rsid w:val="00792C93"/>
    <w:rsid w:val="00792DBD"/>
    <w:rsid w:val="007930A0"/>
    <w:rsid w:val="007930B8"/>
    <w:rsid w:val="0079313C"/>
    <w:rsid w:val="0079328D"/>
    <w:rsid w:val="007934B6"/>
    <w:rsid w:val="00793739"/>
    <w:rsid w:val="00793A1B"/>
    <w:rsid w:val="00793C3E"/>
    <w:rsid w:val="00793D0B"/>
    <w:rsid w:val="00793DA1"/>
    <w:rsid w:val="00793E9A"/>
    <w:rsid w:val="00793FF3"/>
    <w:rsid w:val="00794105"/>
    <w:rsid w:val="00794261"/>
    <w:rsid w:val="0079428F"/>
    <w:rsid w:val="007943D1"/>
    <w:rsid w:val="007944D0"/>
    <w:rsid w:val="0079453C"/>
    <w:rsid w:val="007945C6"/>
    <w:rsid w:val="007948BE"/>
    <w:rsid w:val="0079495D"/>
    <w:rsid w:val="00794CAB"/>
    <w:rsid w:val="00794DA5"/>
    <w:rsid w:val="00794F71"/>
    <w:rsid w:val="00794F9B"/>
    <w:rsid w:val="00794FF0"/>
    <w:rsid w:val="007953EE"/>
    <w:rsid w:val="0079568E"/>
    <w:rsid w:val="00795700"/>
    <w:rsid w:val="00795807"/>
    <w:rsid w:val="0079594E"/>
    <w:rsid w:val="0079600F"/>
    <w:rsid w:val="0079601D"/>
    <w:rsid w:val="00796124"/>
    <w:rsid w:val="007961FC"/>
    <w:rsid w:val="00796216"/>
    <w:rsid w:val="0079625F"/>
    <w:rsid w:val="0079629D"/>
    <w:rsid w:val="007963D4"/>
    <w:rsid w:val="00796495"/>
    <w:rsid w:val="007964BA"/>
    <w:rsid w:val="00796570"/>
    <w:rsid w:val="00796670"/>
    <w:rsid w:val="00796745"/>
    <w:rsid w:val="0079676C"/>
    <w:rsid w:val="0079688B"/>
    <w:rsid w:val="00796BDB"/>
    <w:rsid w:val="00796BE2"/>
    <w:rsid w:val="00796C52"/>
    <w:rsid w:val="00797067"/>
    <w:rsid w:val="007974E3"/>
    <w:rsid w:val="007974E5"/>
    <w:rsid w:val="00797565"/>
    <w:rsid w:val="007979DF"/>
    <w:rsid w:val="00797A5F"/>
    <w:rsid w:val="00797A82"/>
    <w:rsid w:val="00797C0E"/>
    <w:rsid w:val="00797D36"/>
    <w:rsid w:val="00797E92"/>
    <w:rsid w:val="007A0034"/>
    <w:rsid w:val="007A0083"/>
    <w:rsid w:val="007A04CE"/>
    <w:rsid w:val="007A0606"/>
    <w:rsid w:val="007A06D3"/>
    <w:rsid w:val="007A0B71"/>
    <w:rsid w:val="007A0C01"/>
    <w:rsid w:val="007A11C6"/>
    <w:rsid w:val="007A1339"/>
    <w:rsid w:val="007A15F1"/>
    <w:rsid w:val="007A1AF1"/>
    <w:rsid w:val="007A1C1C"/>
    <w:rsid w:val="007A1F18"/>
    <w:rsid w:val="007A21F3"/>
    <w:rsid w:val="007A23CB"/>
    <w:rsid w:val="007A2489"/>
    <w:rsid w:val="007A26AA"/>
    <w:rsid w:val="007A2807"/>
    <w:rsid w:val="007A29D0"/>
    <w:rsid w:val="007A2A56"/>
    <w:rsid w:val="007A2DD3"/>
    <w:rsid w:val="007A33F2"/>
    <w:rsid w:val="007A3609"/>
    <w:rsid w:val="007A362F"/>
    <w:rsid w:val="007A3724"/>
    <w:rsid w:val="007A38D5"/>
    <w:rsid w:val="007A3BDC"/>
    <w:rsid w:val="007A3C93"/>
    <w:rsid w:val="007A3C9A"/>
    <w:rsid w:val="007A3E38"/>
    <w:rsid w:val="007A3E46"/>
    <w:rsid w:val="007A4063"/>
    <w:rsid w:val="007A4088"/>
    <w:rsid w:val="007A4360"/>
    <w:rsid w:val="007A43B4"/>
    <w:rsid w:val="007A43B9"/>
    <w:rsid w:val="007A452F"/>
    <w:rsid w:val="007A462D"/>
    <w:rsid w:val="007A48D3"/>
    <w:rsid w:val="007A4903"/>
    <w:rsid w:val="007A4AAE"/>
    <w:rsid w:val="007A4BB1"/>
    <w:rsid w:val="007A4C90"/>
    <w:rsid w:val="007A4D1A"/>
    <w:rsid w:val="007A4D74"/>
    <w:rsid w:val="007A4D86"/>
    <w:rsid w:val="007A4EE9"/>
    <w:rsid w:val="007A50C1"/>
    <w:rsid w:val="007A561F"/>
    <w:rsid w:val="007A591E"/>
    <w:rsid w:val="007A6002"/>
    <w:rsid w:val="007A6022"/>
    <w:rsid w:val="007A6039"/>
    <w:rsid w:val="007A6174"/>
    <w:rsid w:val="007A6360"/>
    <w:rsid w:val="007A637B"/>
    <w:rsid w:val="007A6AB4"/>
    <w:rsid w:val="007A6BBA"/>
    <w:rsid w:val="007A6CE3"/>
    <w:rsid w:val="007A6E03"/>
    <w:rsid w:val="007A718C"/>
    <w:rsid w:val="007A7190"/>
    <w:rsid w:val="007A7271"/>
    <w:rsid w:val="007A73AB"/>
    <w:rsid w:val="007A73DC"/>
    <w:rsid w:val="007A7618"/>
    <w:rsid w:val="007A76C6"/>
    <w:rsid w:val="007A7701"/>
    <w:rsid w:val="007A77C3"/>
    <w:rsid w:val="007A783F"/>
    <w:rsid w:val="007A7948"/>
    <w:rsid w:val="007A79C1"/>
    <w:rsid w:val="007A7A19"/>
    <w:rsid w:val="007A7C0C"/>
    <w:rsid w:val="007A7D0A"/>
    <w:rsid w:val="007A7E7A"/>
    <w:rsid w:val="007A7EB2"/>
    <w:rsid w:val="007B0064"/>
    <w:rsid w:val="007B0269"/>
    <w:rsid w:val="007B04AF"/>
    <w:rsid w:val="007B0596"/>
    <w:rsid w:val="007B05B2"/>
    <w:rsid w:val="007B094F"/>
    <w:rsid w:val="007B098C"/>
    <w:rsid w:val="007B0C09"/>
    <w:rsid w:val="007B0E18"/>
    <w:rsid w:val="007B129E"/>
    <w:rsid w:val="007B13E4"/>
    <w:rsid w:val="007B1400"/>
    <w:rsid w:val="007B1624"/>
    <w:rsid w:val="007B1754"/>
    <w:rsid w:val="007B1BF9"/>
    <w:rsid w:val="007B1CAD"/>
    <w:rsid w:val="007B1DCD"/>
    <w:rsid w:val="007B1FB5"/>
    <w:rsid w:val="007B223C"/>
    <w:rsid w:val="007B2257"/>
    <w:rsid w:val="007B2334"/>
    <w:rsid w:val="007B249B"/>
    <w:rsid w:val="007B26CF"/>
    <w:rsid w:val="007B2B9A"/>
    <w:rsid w:val="007B2BA3"/>
    <w:rsid w:val="007B2BE0"/>
    <w:rsid w:val="007B2CDC"/>
    <w:rsid w:val="007B2D18"/>
    <w:rsid w:val="007B2FB7"/>
    <w:rsid w:val="007B2FF3"/>
    <w:rsid w:val="007B30D5"/>
    <w:rsid w:val="007B3244"/>
    <w:rsid w:val="007B33A3"/>
    <w:rsid w:val="007B36C7"/>
    <w:rsid w:val="007B38AF"/>
    <w:rsid w:val="007B3943"/>
    <w:rsid w:val="007B39CD"/>
    <w:rsid w:val="007B3A20"/>
    <w:rsid w:val="007B3A78"/>
    <w:rsid w:val="007B3AC6"/>
    <w:rsid w:val="007B3CD9"/>
    <w:rsid w:val="007B3FA1"/>
    <w:rsid w:val="007B423B"/>
    <w:rsid w:val="007B4368"/>
    <w:rsid w:val="007B4396"/>
    <w:rsid w:val="007B467B"/>
    <w:rsid w:val="007B467E"/>
    <w:rsid w:val="007B47C4"/>
    <w:rsid w:val="007B48B1"/>
    <w:rsid w:val="007B49A1"/>
    <w:rsid w:val="007B49D2"/>
    <w:rsid w:val="007B4AE9"/>
    <w:rsid w:val="007B4AEA"/>
    <w:rsid w:val="007B4B33"/>
    <w:rsid w:val="007B4BFD"/>
    <w:rsid w:val="007B4D52"/>
    <w:rsid w:val="007B4D9B"/>
    <w:rsid w:val="007B507A"/>
    <w:rsid w:val="007B54D9"/>
    <w:rsid w:val="007B5581"/>
    <w:rsid w:val="007B5665"/>
    <w:rsid w:val="007B56C3"/>
    <w:rsid w:val="007B5B2D"/>
    <w:rsid w:val="007B5DCC"/>
    <w:rsid w:val="007B5FFD"/>
    <w:rsid w:val="007B646B"/>
    <w:rsid w:val="007B6626"/>
    <w:rsid w:val="007B6675"/>
    <w:rsid w:val="007B68D9"/>
    <w:rsid w:val="007B693C"/>
    <w:rsid w:val="007B69C8"/>
    <w:rsid w:val="007B69CB"/>
    <w:rsid w:val="007B69D5"/>
    <w:rsid w:val="007B6B29"/>
    <w:rsid w:val="007B6B53"/>
    <w:rsid w:val="007B6BF3"/>
    <w:rsid w:val="007B6D77"/>
    <w:rsid w:val="007B6FAD"/>
    <w:rsid w:val="007B71AA"/>
    <w:rsid w:val="007B721C"/>
    <w:rsid w:val="007B7345"/>
    <w:rsid w:val="007B73B6"/>
    <w:rsid w:val="007B74FC"/>
    <w:rsid w:val="007B765B"/>
    <w:rsid w:val="007B7830"/>
    <w:rsid w:val="007B789C"/>
    <w:rsid w:val="007B79E0"/>
    <w:rsid w:val="007B7AF8"/>
    <w:rsid w:val="007B7C68"/>
    <w:rsid w:val="007B7E0D"/>
    <w:rsid w:val="007B7E1D"/>
    <w:rsid w:val="007C0075"/>
    <w:rsid w:val="007C01F3"/>
    <w:rsid w:val="007C022B"/>
    <w:rsid w:val="007C029F"/>
    <w:rsid w:val="007C045B"/>
    <w:rsid w:val="007C0550"/>
    <w:rsid w:val="007C070D"/>
    <w:rsid w:val="007C072D"/>
    <w:rsid w:val="007C09F9"/>
    <w:rsid w:val="007C0C9B"/>
    <w:rsid w:val="007C0EEC"/>
    <w:rsid w:val="007C0FF7"/>
    <w:rsid w:val="007C122A"/>
    <w:rsid w:val="007C1741"/>
    <w:rsid w:val="007C1845"/>
    <w:rsid w:val="007C19BF"/>
    <w:rsid w:val="007C1DFA"/>
    <w:rsid w:val="007C1F5E"/>
    <w:rsid w:val="007C22AF"/>
    <w:rsid w:val="007C2363"/>
    <w:rsid w:val="007C25D3"/>
    <w:rsid w:val="007C2855"/>
    <w:rsid w:val="007C2875"/>
    <w:rsid w:val="007C29B8"/>
    <w:rsid w:val="007C29E0"/>
    <w:rsid w:val="007C32E4"/>
    <w:rsid w:val="007C33E0"/>
    <w:rsid w:val="007C33EF"/>
    <w:rsid w:val="007C3402"/>
    <w:rsid w:val="007C3A46"/>
    <w:rsid w:val="007C3BA0"/>
    <w:rsid w:val="007C3E9D"/>
    <w:rsid w:val="007C3F1D"/>
    <w:rsid w:val="007C4089"/>
    <w:rsid w:val="007C4095"/>
    <w:rsid w:val="007C4117"/>
    <w:rsid w:val="007C425D"/>
    <w:rsid w:val="007C43D0"/>
    <w:rsid w:val="007C43F4"/>
    <w:rsid w:val="007C4664"/>
    <w:rsid w:val="007C4706"/>
    <w:rsid w:val="007C47CB"/>
    <w:rsid w:val="007C485E"/>
    <w:rsid w:val="007C4930"/>
    <w:rsid w:val="007C4D21"/>
    <w:rsid w:val="007C4D6B"/>
    <w:rsid w:val="007C4E75"/>
    <w:rsid w:val="007C4FB7"/>
    <w:rsid w:val="007C5189"/>
    <w:rsid w:val="007C54E0"/>
    <w:rsid w:val="007C54E6"/>
    <w:rsid w:val="007C55D9"/>
    <w:rsid w:val="007C567A"/>
    <w:rsid w:val="007C5AF9"/>
    <w:rsid w:val="007C6376"/>
    <w:rsid w:val="007C6588"/>
    <w:rsid w:val="007C661F"/>
    <w:rsid w:val="007C6676"/>
    <w:rsid w:val="007C6B37"/>
    <w:rsid w:val="007C6F31"/>
    <w:rsid w:val="007C6FEA"/>
    <w:rsid w:val="007C7101"/>
    <w:rsid w:val="007C7115"/>
    <w:rsid w:val="007C754E"/>
    <w:rsid w:val="007C7634"/>
    <w:rsid w:val="007C79BF"/>
    <w:rsid w:val="007C7ACC"/>
    <w:rsid w:val="007C7CA2"/>
    <w:rsid w:val="007C7D06"/>
    <w:rsid w:val="007C7FD4"/>
    <w:rsid w:val="007D03D9"/>
    <w:rsid w:val="007D0547"/>
    <w:rsid w:val="007D068F"/>
    <w:rsid w:val="007D0777"/>
    <w:rsid w:val="007D0953"/>
    <w:rsid w:val="007D0A24"/>
    <w:rsid w:val="007D0AB7"/>
    <w:rsid w:val="007D0AD8"/>
    <w:rsid w:val="007D0D00"/>
    <w:rsid w:val="007D0D9C"/>
    <w:rsid w:val="007D1000"/>
    <w:rsid w:val="007D1175"/>
    <w:rsid w:val="007D11D6"/>
    <w:rsid w:val="007D1213"/>
    <w:rsid w:val="007D140F"/>
    <w:rsid w:val="007D14AE"/>
    <w:rsid w:val="007D14E1"/>
    <w:rsid w:val="007D1598"/>
    <w:rsid w:val="007D1A30"/>
    <w:rsid w:val="007D1BA9"/>
    <w:rsid w:val="007D1DDA"/>
    <w:rsid w:val="007D223F"/>
    <w:rsid w:val="007D28F0"/>
    <w:rsid w:val="007D2B4E"/>
    <w:rsid w:val="007D2E0C"/>
    <w:rsid w:val="007D2EA2"/>
    <w:rsid w:val="007D3054"/>
    <w:rsid w:val="007D3087"/>
    <w:rsid w:val="007D313B"/>
    <w:rsid w:val="007D3180"/>
    <w:rsid w:val="007D3491"/>
    <w:rsid w:val="007D351E"/>
    <w:rsid w:val="007D35A5"/>
    <w:rsid w:val="007D3729"/>
    <w:rsid w:val="007D384A"/>
    <w:rsid w:val="007D392A"/>
    <w:rsid w:val="007D398B"/>
    <w:rsid w:val="007D39CD"/>
    <w:rsid w:val="007D39D7"/>
    <w:rsid w:val="007D3DBF"/>
    <w:rsid w:val="007D3F18"/>
    <w:rsid w:val="007D4179"/>
    <w:rsid w:val="007D4299"/>
    <w:rsid w:val="007D43C7"/>
    <w:rsid w:val="007D4451"/>
    <w:rsid w:val="007D4554"/>
    <w:rsid w:val="007D45AD"/>
    <w:rsid w:val="007D4846"/>
    <w:rsid w:val="007D4851"/>
    <w:rsid w:val="007D494A"/>
    <w:rsid w:val="007D49CE"/>
    <w:rsid w:val="007D4E0F"/>
    <w:rsid w:val="007D4E9C"/>
    <w:rsid w:val="007D502C"/>
    <w:rsid w:val="007D5064"/>
    <w:rsid w:val="007D512F"/>
    <w:rsid w:val="007D5134"/>
    <w:rsid w:val="007D52B0"/>
    <w:rsid w:val="007D5423"/>
    <w:rsid w:val="007D57A2"/>
    <w:rsid w:val="007D58FA"/>
    <w:rsid w:val="007D5940"/>
    <w:rsid w:val="007D5975"/>
    <w:rsid w:val="007D5A69"/>
    <w:rsid w:val="007D5A82"/>
    <w:rsid w:val="007D5AE1"/>
    <w:rsid w:val="007D606D"/>
    <w:rsid w:val="007D6254"/>
    <w:rsid w:val="007D63AF"/>
    <w:rsid w:val="007D67DE"/>
    <w:rsid w:val="007D6AAC"/>
    <w:rsid w:val="007D6B63"/>
    <w:rsid w:val="007D6CDD"/>
    <w:rsid w:val="007D6F5E"/>
    <w:rsid w:val="007D70A5"/>
    <w:rsid w:val="007D70E8"/>
    <w:rsid w:val="007D7252"/>
    <w:rsid w:val="007D735D"/>
    <w:rsid w:val="007D76F8"/>
    <w:rsid w:val="007D77E7"/>
    <w:rsid w:val="007D7B61"/>
    <w:rsid w:val="007D7C26"/>
    <w:rsid w:val="007D7CDF"/>
    <w:rsid w:val="007D7E44"/>
    <w:rsid w:val="007E0174"/>
    <w:rsid w:val="007E02CB"/>
    <w:rsid w:val="007E02D6"/>
    <w:rsid w:val="007E0A75"/>
    <w:rsid w:val="007E0B8B"/>
    <w:rsid w:val="007E0BB9"/>
    <w:rsid w:val="007E0BD7"/>
    <w:rsid w:val="007E0CAB"/>
    <w:rsid w:val="007E0D66"/>
    <w:rsid w:val="007E0E79"/>
    <w:rsid w:val="007E0ED8"/>
    <w:rsid w:val="007E0FD7"/>
    <w:rsid w:val="007E13BC"/>
    <w:rsid w:val="007E140A"/>
    <w:rsid w:val="007E183B"/>
    <w:rsid w:val="007E1881"/>
    <w:rsid w:val="007E1A99"/>
    <w:rsid w:val="007E1CC1"/>
    <w:rsid w:val="007E1DEB"/>
    <w:rsid w:val="007E1F34"/>
    <w:rsid w:val="007E1F92"/>
    <w:rsid w:val="007E20DF"/>
    <w:rsid w:val="007E21FD"/>
    <w:rsid w:val="007E22B1"/>
    <w:rsid w:val="007E2551"/>
    <w:rsid w:val="007E268A"/>
    <w:rsid w:val="007E26A3"/>
    <w:rsid w:val="007E2829"/>
    <w:rsid w:val="007E2925"/>
    <w:rsid w:val="007E2B07"/>
    <w:rsid w:val="007E2C37"/>
    <w:rsid w:val="007E2C4F"/>
    <w:rsid w:val="007E2FCB"/>
    <w:rsid w:val="007E304B"/>
    <w:rsid w:val="007E3184"/>
    <w:rsid w:val="007E32A9"/>
    <w:rsid w:val="007E32BC"/>
    <w:rsid w:val="007E349F"/>
    <w:rsid w:val="007E3525"/>
    <w:rsid w:val="007E3624"/>
    <w:rsid w:val="007E3931"/>
    <w:rsid w:val="007E3BA5"/>
    <w:rsid w:val="007E41A9"/>
    <w:rsid w:val="007E436A"/>
    <w:rsid w:val="007E4395"/>
    <w:rsid w:val="007E44F0"/>
    <w:rsid w:val="007E46A1"/>
    <w:rsid w:val="007E4BC9"/>
    <w:rsid w:val="007E4C9E"/>
    <w:rsid w:val="007E506E"/>
    <w:rsid w:val="007E5141"/>
    <w:rsid w:val="007E51A0"/>
    <w:rsid w:val="007E51BA"/>
    <w:rsid w:val="007E53E1"/>
    <w:rsid w:val="007E564C"/>
    <w:rsid w:val="007E56BC"/>
    <w:rsid w:val="007E5740"/>
    <w:rsid w:val="007E596B"/>
    <w:rsid w:val="007E5989"/>
    <w:rsid w:val="007E5B80"/>
    <w:rsid w:val="007E5C4F"/>
    <w:rsid w:val="007E5C96"/>
    <w:rsid w:val="007E5CB4"/>
    <w:rsid w:val="007E5F57"/>
    <w:rsid w:val="007E603B"/>
    <w:rsid w:val="007E644D"/>
    <w:rsid w:val="007E652B"/>
    <w:rsid w:val="007E6907"/>
    <w:rsid w:val="007E6BE0"/>
    <w:rsid w:val="007E6CA9"/>
    <w:rsid w:val="007E706B"/>
    <w:rsid w:val="007E7104"/>
    <w:rsid w:val="007E72E3"/>
    <w:rsid w:val="007E7366"/>
    <w:rsid w:val="007E7857"/>
    <w:rsid w:val="007E7882"/>
    <w:rsid w:val="007E78FA"/>
    <w:rsid w:val="007E7998"/>
    <w:rsid w:val="007E7AFD"/>
    <w:rsid w:val="007E7CB5"/>
    <w:rsid w:val="007F029E"/>
    <w:rsid w:val="007F02BE"/>
    <w:rsid w:val="007F0345"/>
    <w:rsid w:val="007F03F3"/>
    <w:rsid w:val="007F04CD"/>
    <w:rsid w:val="007F04F9"/>
    <w:rsid w:val="007F055E"/>
    <w:rsid w:val="007F07AD"/>
    <w:rsid w:val="007F08B7"/>
    <w:rsid w:val="007F098D"/>
    <w:rsid w:val="007F09EE"/>
    <w:rsid w:val="007F0A33"/>
    <w:rsid w:val="007F0A83"/>
    <w:rsid w:val="007F0AB1"/>
    <w:rsid w:val="007F0D93"/>
    <w:rsid w:val="007F0E14"/>
    <w:rsid w:val="007F0F05"/>
    <w:rsid w:val="007F10CE"/>
    <w:rsid w:val="007F1189"/>
    <w:rsid w:val="007F14F6"/>
    <w:rsid w:val="007F1553"/>
    <w:rsid w:val="007F15DB"/>
    <w:rsid w:val="007F1896"/>
    <w:rsid w:val="007F1B8E"/>
    <w:rsid w:val="007F1D68"/>
    <w:rsid w:val="007F1DA5"/>
    <w:rsid w:val="007F1E09"/>
    <w:rsid w:val="007F2168"/>
    <w:rsid w:val="007F2584"/>
    <w:rsid w:val="007F2655"/>
    <w:rsid w:val="007F2663"/>
    <w:rsid w:val="007F26AB"/>
    <w:rsid w:val="007F2790"/>
    <w:rsid w:val="007F2A14"/>
    <w:rsid w:val="007F2AD9"/>
    <w:rsid w:val="007F2E16"/>
    <w:rsid w:val="007F3023"/>
    <w:rsid w:val="007F32E5"/>
    <w:rsid w:val="007F3429"/>
    <w:rsid w:val="007F3793"/>
    <w:rsid w:val="007F3A6C"/>
    <w:rsid w:val="007F3CC9"/>
    <w:rsid w:val="007F439C"/>
    <w:rsid w:val="007F43D5"/>
    <w:rsid w:val="007F4475"/>
    <w:rsid w:val="007F45CC"/>
    <w:rsid w:val="007F46F4"/>
    <w:rsid w:val="007F4734"/>
    <w:rsid w:val="007F483F"/>
    <w:rsid w:val="007F49B4"/>
    <w:rsid w:val="007F49B9"/>
    <w:rsid w:val="007F49D0"/>
    <w:rsid w:val="007F4A5B"/>
    <w:rsid w:val="007F4BF5"/>
    <w:rsid w:val="007F4CBA"/>
    <w:rsid w:val="007F4F11"/>
    <w:rsid w:val="007F51AC"/>
    <w:rsid w:val="007F5404"/>
    <w:rsid w:val="007F54A2"/>
    <w:rsid w:val="007F5685"/>
    <w:rsid w:val="007F56D3"/>
    <w:rsid w:val="007F5740"/>
    <w:rsid w:val="007F57FF"/>
    <w:rsid w:val="007F589F"/>
    <w:rsid w:val="007F5B80"/>
    <w:rsid w:val="007F5B91"/>
    <w:rsid w:val="007F5C78"/>
    <w:rsid w:val="007F5FAF"/>
    <w:rsid w:val="007F61B6"/>
    <w:rsid w:val="007F6376"/>
    <w:rsid w:val="007F64DC"/>
    <w:rsid w:val="007F655E"/>
    <w:rsid w:val="007F66C6"/>
    <w:rsid w:val="007F6888"/>
    <w:rsid w:val="007F69B2"/>
    <w:rsid w:val="007F69BF"/>
    <w:rsid w:val="007F6B1B"/>
    <w:rsid w:val="007F6C33"/>
    <w:rsid w:val="007F6CAE"/>
    <w:rsid w:val="007F6D84"/>
    <w:rsid w:val="007F6EF3"/>
    <w:rsid w:val="007F7211"/>
    <w:rsid w:val="007F727C"/>
    <w:rsid w:val="007F7464"/>
    <w:rsid w:val="007F76B6"/>
    <w:rsid w:val="007F76F7"/>
    <w:rsid w:val="007F7854"/>
    <w:rsid w:val="007F7B1E"/>
    <w:rsid w:val="007F7C0A"/>
    <w:rsid w:val="007F7CFF"/>
    <w:rsid w:val="007F7F7C"/>
    <w:rsid w:val="0080018C"/>
    <w:rsid w:val="008003F5"/>
    <w:rsid w:val="008004A5"/>
    <w:rsid w:val="008005FA"/>
    <w:rsid w:val="0080084D"/>
    <w:rsid w:val="00800984"/>
    <w:rsid w:val="0080099A"/>
    <w:rsid w:val="00800A48"/>
    <w:rsid w:val="00800A77"/>
    <w:rsid w:val="00800CDE"/>
    <w:rsid w:val="00800DC9"/>
    <w:rsid w:val="00801075"/>
    <w:rsid w:val="00801081"/>
    <w:rsid w:val="008010C4"/>
    <w:rsid w:val="008018D5"/>
    <w:rsid w:val="00801941"/>
    <w:rsid w:val="0080196E"/>
    <w:rsid w:val="00801C5F"/>
    <w:rsid w:val="00801CA9"/>
    <w:rsid w:val="00801DFA"/>
    <w:rsid w:val="00801E8E"/>
    <w:rsid w:val="00801FA6"/>
    <w:rsid w:val="0080218D"/>
    <w:rsid w:val="0080226E"/>
    <w:rsid w:val="0080231A"/>
    <w:rsid w:val="0080271A"/>
    <w:rsid w:val="008028CE"/>
    <w:rsid w:val="008029DF"/>
    <w:rsid w:val="00802DD1"/>
    <w:rsid w:val="00803069"/>
    <w:rsid w:val="008032DA"/>
    <w:rsid w:val="0080391C"/>
    <w:rsid w:val="00803B0B"/>
    <w:rsid w:val="00803DA2"/>
    <w:rsid w:val="00803F63"/>
    <w:rsid w:val="00803FE4"/>
    <w:rsid w:val="00804127"/>
    <w:rsid w:val="0080415E"/>
    <w:rsid w:val="0080431A"/>
    <w:rsid w:val="008045B8"/>
    <w:rsid w:val="0080462D"/>
    <w:rsid w:val="008048D1"/>
    <w:rsid w:val="00804A3E"/>
    <w:rsid w:val="00804AE9"/>
    <w:rsid w:val="00804B3A"/>
    <w:rsid w:val="00804C79"/>
    <w:rsid w:val="00804D5C"/>
    <w:rsid w:val="00804E95"/>
    <w:rsid w:val="00804EF1"/>
    <w:rsid w:val="00804FAA"/>
    <w:rsid w:val="00805018"/>
    <w:rsid w:val="0080503E"/>
    <w:rsid w:val="00805311"/>
    <w:rsid w:val="008056B0"/>
    <w:rsid w:val="00805987"/>
    <w:rsid w:val="00805C28"/>
    <w:rsid w:val="00805D31"/>
    <w:rsid w:val="00805D9D"/>
    <w:rsid w:val="008061D0"/>
    <w:rsid w:val="008063DD"/>
    <w:rsid w:val="00806691"/>
    <w:rsid w:val="0080686E"/>
    <w:rsid w:val="008069CD"/>
    <w:rsid w:val="00806A36"/>
    <w:rsid w:val="00806BB5"/>
    <w:rsid w:val="00806CB3"/>
    <w:rsid w:val="00806E54"/>
    <w:rsid w:val="00806F67"/>
    <w:rsid w:val="00807376"/>
    <w:rsid w:val="008075EF"/>
    <w:rsid w:val="008077C5"/>
    <w:rsid w:val="008077E5"/>
    <w:rsid w:val="0080786E"/>
    <w:rsid w:val="00807908"/>
    <w:rsid w:val="00807AC1"/>
    <w:rsid w:val="00807BCD"/>
    <w:rsid w:val="00807D27"/>
    <w:rsid w:val="00807D97"/>
    <w:rsid w:val="00807DBB"/>
    <w:rsid w:val="00807F51"/>
    <w:rsid w:val="00810200"/>
    <w:rsid w:val="008105A3"/>
    <w:rsid w:val="00810778"/>
    <w:rsid w:val="0081088E"/>
    <w:rsid w:val="00810E3F"/>
    <w:rsid w:val="0081104D"/>
    <w:rsid w:val="00811078"/>
    <w:rsid w:val="00811464"/>
    <w:rsid w:val="00811551"/>
    <w:rsid w:val="0081177C"/>
    <w:rsid w:val="00811788"/>
    <w:rsid w:val="0081199A"/>
    <w:rsid w:val="00811B14"/>
    <w:rsid w:val="00811E9B"/>
    <w:rsid w:val="00812079"/>
    <w:rsid w:val="00812178"/>
    <w:rsid w:val="0081265F"/>
    <w:rsid w:val="008127D1"/>
    <w:rsid w:val="00812C6F"/>
    <w:rsid w:val="00812CB9"/>
    <w:rsid w:val="00812D2D"/>
    <w:rsid w:val="00812D68"/>
    <w:rsid w:val="008130CA"/>
    <w:rsid w:val="008130EC"/>
    <w:rsid w:val="008132AF"/>
    <w:rsid w:val="00813457"/>
    <w:rsid w:val="00813AE9"/>
    <w:rsid w:val="00813E97"/>
    <w:rsid w:val="00813FA0"/>
    <w:rsid w:val="0081401D"/>
    <w:rsid w:val="00814056"/>
    <w:rsid w:val="008140CC"/>
    <w:rsid w:val="008144CB"/>
    <w:rsid w:val="0081460B"/>
    <w:rsid w:val="00814692"/>
    <w:rsid w:val="008148A6"/>
    <w:rsid w:val="008149C7"/>
    <w:rsid w:val="00814BFD"/>
    <w:rsid w:val="00814C91"/>
    <w:rsid w:val="00814D91"/>
    <w:rsid w:val="00814E5F"/>
    <w:rsid w:val="0081539B"/>
    <w:rsid w:val="008155E1"/>
    <w:rsid w:val="00815628"/>
    <w:rsid w:val="0081566D"/>
    <w:rsid w:val="0081575B"/>
    <w:rsid w:val="008158A3"/>
    <w:rsid w:val="0081595D"/>
    <w:rsid w:val="00815A96"/>
    <w:rsid w:val="00815D7F"/>
    <w:rsid w:val="00816033"/>
    <w:rsid w:val="00816116"/>
    <w:rsid w:val="008163D8"/>
    <w:rsid w:val="0081669C"/>
    <w:rsid w:val="00816854"/>
    <w:rsid w:val="00816887"/>
    <w:rsid w:val="00816A4D"/>
    <w:rsid w:val="00816B40"/>
    <w:rsid w:val="00816D62"/>
    <w:rsid w:val="00816DE3"/>
    <w:rsid w:val="00816FCD"/>
    <w:rsid w:val="00817007"/>
    <w:rsid w:val="008171B8"/>
    <w:rsid w:val="0081727E"/>
    <w:rsid w:val="00817466"/>
    <w:rsid w:val="00817601"/>
    <w:rsid w:val="008178CC"/>
    <w:rsid w:val="00817C18"/>
    <w:rsid w:val="00817C7F"/>
    <w:rsid w:val="00817C99"/>
    <w:rsid w:val="00817DC0"/>
    <w:rsid w:val="00817E23"/>
    <w:rsid w:val="00817F64"/>
    <w:rsid w:val="00820105"/>
    <w:rsid w:val="00820160"/>
    <w:rsid w:val="00820235"/>
    <w:rsid w:val="00820670"/>
    <w:rsid w:val="008208EA"/>
    <w:rsid w:val="00820C12"/>
    <w:rsid w:val="00820D1E"/>
    <w:rsid w:val="00820DCD"/>
    <w:rsid w:val="00820F46"/>
    <w:rsid w:val="00820FE6"/>
    <w:rsid w:val="0082101E"/>
    <w:rsid w:val="008211FD"/>
    <w:rsid w:val="008214A5"/>
    <w:rsid w:val="008214FE"/>
    <w:rsid w:val="00821682"/>
    <w:rsid w:val="0082174C"/>
    <w:rsid w:val="0082186C"/>
    <w:rsid w:val="00821BC7"/>
    <w:rsid w:val="00821BEF"/>
    <w:rsid w:val="00821C0A"/>
    <w:rsid w:val="00821C47"/>
    <w:rsid w:val="00821E3B"/>
    <w:rsid w:val="00821EC7"/>
    <w:rsid w:val="00822159"/>
    <w:rsid w:val="00822298"/>
    <w:rsid w:val="008223EA"/>
    <w:rsid w:val="00822452"/>
    <w:rsid w:val="008224D5"/>
    <w:rsid w:val="008226D0"/>
    <w:rsid w:val="00822748"/>
    <w:rsid w:val="00822BDA"/>
    <w:rsid w:val="00822E94"/>
    <w:rsid w:val="00822F6D"/>
    <w:rsid w:val="00823035"/>
    <w:rsid w:val="00823188"/>
    <w:rsid w:val="008231DC"/>
    <w:rsid w:val="00823209"/>
    <w:rsid w:val="0082360B"/>
    <w:rsid w:val="00823A72"/>
    <w:rsid w:val="00823BA8"/>
    <w:rsid w:val="00823CAA"/>
    <w:rsid w:val="00823D1D"/>
    <w:rsid w:val="00823D5D"/>
    <w:rsid w:val="00824054"/>
    <w:rsid w:val="0082479D"/>
    <w:rsid w:val="00824957"/>
    <w:rsid w:val="00824C6B"/>
    <w:rsid w:val="00824C7B"/>
    <w:rsid w:val="00824E6E"/>
    <w:rsid w:val="00824EBA"/>
    <w:rsid w:val="00824F17"/>
    <w:rsid w:val="00824FE0"/>
    <w:rsid w:val="00825219"/>
    <w:rsid w:val="0082522E"/>
    <w:rsid w:val="008252B2"/>
    <w:rsid w:val="00825599"/>
    <w:rsid w:val="008255E8"/>
    <w:rsid w:val="0082575C"/>
    <w:rsid w:val="00825782"/>
    <w:rsid w:val="008257CF"/>
    <w:rsid w:val="00825886"/>
    <w:rsid w:val="00825F57"/>
    <w:rsid w:val="00825F64"/>
    <w:rsid w:val="00825F95"/>
    <w:rsid w:val="00826263"/>
    <w:rsid w:val="00826611"/>
    <w:rsid w:val="0082671D"/>
    <w:rsid w:val="0082678F"/>
    <w:rsid w:val="00826C37"/>
    <w:rsid w:val="00826C4B"/>
    <w:rsid w:val="00826F76"/>
    <w:rsid w:val="00826FB5"/>
    <w:rsid w:val="008272BA"/>
    <w:rsid w:val="008274BE"/>
    <w:rsid w:val="00827660"/>
    <w:rsid w:val="008278DA"/>
    <w:rsid w:val="00827941"/>
    <w:rsid w:val="00827979"/>
    <w:rsid w:val="00827D4D"/>
    <w:rsid w:val="00827EA9"/>
    <w:rsid w:val="008301D5"/>
    <w:rsid w:val="00830275"/>
    <w:rsid w:val="008302A3"/>
    <w:rsid w:val="0083030D"/>
    <w:rsid w:val="00830806"/>
    <w:rsid w:val="00830AF3"/>
    <w:rsid w:val="00830AF4"/>
    <w:rsid w:val="00830D7E"/>
    <w:rsid w:val="00830F57"/>
    <w:rsid w:val="00830F69"/>
    <w:rsid w:val="008310EE"/>
    <w:rsid w:val="008311A3"/>
    <w:rsid w:val="00831366"/>
    <w:rsid w:val="00831524"/>
    <w:rsid w:val="00831843"/>
    <w:rsid w:val="008319C3"/>
    <w:rsid w:val="00831B18"/>
    <w:rsid w:val="00831C63"/>
    <w:rsid w:val="00831DF4"/>
    <w:rsid w:val="00831F39"/>
    <w:rsid w:val="00832891"/>
    <w:rsid w:val="0083299B"/>
    <w:rsid w:val="00832A22"/>
    <w:rsid w:val="00832B25"/>
    <w:rsid w:val="00832B27"/>
    <w:rsid w:val="00832C5D"/>
    <w:rsid w:val="00832DB9"/>
    <w:rsid w:val="0083307A"/>
    <w:rsid w:val="00833125"/>
    <w:rsid w:val="008331CC"/>
    <w:rsid w:val="00833306"/>
    <w:rsid w:val="0083341A"/>
    <w:rsid w:val="008334DA"/>
    <w:rsid w:val="00833507"/>
    <w:rsid w:val="008339EF"/>
    <w:rsid w:val="008342FA"/>
    <w:rsid w:val="008343CC"/>
    <w:rsid w:val="00834421"/>
    <w:rsid w:val="0083494E"/>
    <w:rsid w:val="00834DD1"/>
    <w:rsid w:val="00834DEB"/>
    <w:rsid w:val="0083512D"/>
    <w:rsid w:val="0083534E"/>
    <w:rsid w:val="00835383"/>
    <w:rsid w:val="00835389"/>
    <w:rsid w:val="008357CA"/>
    <w:rsid w:val="00835813"/>
    <w:rsid w:val="00835824"/>
    <w:rsid w:val="00835864"/>
    <w:rsid w:val="00835AD9"/>
    <w:rsid w:val="00835BAE"/>
    <w:rsid w:val="00836371"/>
    <w:rsid w:val="008365B2"/>
    <w:rsid w:val="00836760"/>
    <w:rsid w:val="00836769"/>
    <w:rsid w:val="00836812"/>
    <w:rsid w:val="00836950"/>
    <w:rsid w:val="00836998"/>
    <w:rsid w:val="00836AB2"/>
    <w:rsid w:val="00836B93"/>
    <w:rsid w:val="00836E1C"/>
    <w:rsid w:val="00836F38"/>
    <w:rsid w:val="00836F39"/>
    <w:rsid w:val="0083716C"/>
    <w:rsid w:val="008372D4"/>
    <w:rsid w:val="00837454"/>
    <w:rsid w:val="00837C30"/>
    <w:rsid w:val="00837E5A"/>
    <w:rsid w:val="008403DA"/>
    <w:rsid w:val="008404CE"/>
    <w:rsid w:val="00840522"/>
    <w:rsid w:val="0084053B"/>
    <w:rsid w:val="008408C4"/>
    <w:rsid w:val="008409F3"/>
    <w:rsid w:val="00840AC6"/>
    <w:rsid w:val="00840C55"/>
    <w:rsid w:val="00840C9C"/>
    <w:rsid w:val="00840D4C"/>
    <w:rsid w:val="00840EE9"/>
    <w:rsid w:val="00840F08"/>
    <w:rsid w:val="008411BA"/>
    <w:rsid w:val="008415FD"/>
    <w:rsid w:val="008416A5"/>
    <w:rsid w:val="0084192D"/>
    <w:rsid w:val="00841AD2"/>
    <w:rsid w:val="00841B64"/>
    <w:rsid w:val="00841F74"/>
    <w:rsid w:val="00841F8C"/>
    <w:rsid w:val="0084220F"/>
    <w:rsid w:val="008423AD"/>
    <w:rsid w:val="00842866"/>
    <w:rsid w:val="00842C1A"/>
    <w:rsid w:val="00843024"/>
    <w:rsid w:val="008430A1"/>
    <w:rsid w:val="00843295"/>
    <w:rsid w:val="008432F4"/>
    <w:rsid w:val="00843455"/>
    <w:rsid w:val="0084351B"/>
    <w:rsid w:val="00843596"/>
    <w:rsid w:val="00843782"/>
    <w:rsid w:val="008437EB"/>
    <w:rsid w:val="00843ABE"/>
    <w:rsid w:val="00843C00"/>
    <w:rsid w:val="00843DBC"/>
    <w:rsid w:val="00843DD5"/>
    <w:rsid w:val="00843E66"/>
    <w:rsid w:val="008440C3"/>
    <w:rsid w:val="00844194"/>
    <w:rsid w:val="00844337"/>
    <w:rsid w:val="0084436B"/>
    <w:rsid w:val="008444DE"/>
    <w:rsid w:val="0084451E"/>
    <w:rsid w:val="00844AB7"/>
    <w:rsid w:val="00844CD0"/>
    <w:rsid w:val="00844DAD"/>
    <w:rsid w:val="00844F95"/>
    <w:rsid w:val="008450DF"/>
    <w:rsid w:val="00845341"/>
    <w:rsid w:val="008453F9"/>
    <w:rsid w:val="0084552C"/>
    <w:rsid w:val="008455D2"/>
    <w:rsid w:val="008458EB"/>
    <w:rsid w:val="0084591C"/>
    <w:rsid w:val="00845B96"/>
    <w:rsid w:val="00845D7D"/>
    <w:rsid w:val="00845E95"/>
    <w:rsid w:val="00845F08"/>
    <w:rsid w:val="0084600F"/>
    <w:rsid w:val="00846074"/>
    <w:rsid w:val="00846238"/>
    <w:rsid w:val="0084644E"/>
    <w:rsid w:val="008464BB"/>
    <w:rsid w:val="008466B7"/>
    <w:rsid w:val="00846794"/>
    <w:rsid w:val="00846825"/>
    <w:rsid w:val="008475D6"/>
    <w:rsid w:val="00847641"/>
    <w:rsid w:val="00847BCF"/>
    <w:rsid w:val="00847C10"/>
    <w:rsid w:val="0085008C"/>
    <w:rsid w:val="00850458"/>
    <w:rsid w:val="00850580"/>
    <w:rsid w:val="008506C1"/>
    <w:rsid w:val="00850823"/>
    <w:rsid w:val="00850A0F"/>
    <w:rsid w:val="00850BD9"/>
    <w:rsid w:val="00850C8A"/>
    <w:rsid w:val="00850D3E"/>
    <w:rsid w:val="008511EE"/>
    <w:rsid w:val="0085124E"/>
    <w:rsid w:val="0085165F"/>
    <w:rsid w:val="00851776"/>
    <w:rsid w:val="008519F5"/>
    <w:rsid w:val="00851B89"/>
    <w:rsid w:val="00851C37"/>
    <w:rsid w:val="00851DE0"/>
    <w:rsid w:val="00851E39"/>
    <w:rsid w:val="00851F51"/>
    <w:rsid w:val="00851F8C"/>
    <w:rsid w:val="00851FBC"/>
    <w:rsid w:val="008520EC"/>
    <w:rsid w:val="008525A8"/>
    <w:rsid w:val="008528C2"/>
    <w:rsid w:val="00852A71"/>
    <w:rsid w:val="00852BF6"/>
    <w:rsid w:val="00852BFD"/>
    <w:rsid w:val="00852DA7"/>
    <w:rsid w:val="00852FA4"/>
    <w:rsid w:val="0085308B"/>
    <w:rsid w:val="008531D8"/>
    <w:rsid w:val="00853297"/>
    <w:rsid w:val="00853952"/>
    <w:rsid w:val="00853A5E"/>
    <w:rsid w:val="00853B1A"/>
    <w:rsid w:val="00853FF6"/>
    <w:rsid w:val="00854115"/>
    <w:rsid w:val="0085427A"/>
    <w:rsid w:val="008545C1"/>
    <w:rsid w:val="008547A8"/>
    <w:rsid w:val="00854835"/>
    <w:rsid w:val="008549C4"/>
    <w:rsid w:val="00854A3B"/>
    <w:rsid w:val="00854A45"/>
    <w:rsid w:val="00854B42"/>
    <w:rsid w:val="00854F1C"/>
    <w:rsid w:val="00855167"/>
    <w:rsid w:val="008552CF"/>
    <w:rsid w:val="0085534F"/>
    <w:rsid w:val="00855361"/>
    <w:rsid w:val="00855464"/>
    <w:rsid w:val="00855674"/>
    <w:rsid w:val="00855939"/>
    <w:rsid w:val="00855B30"/>
    <w:rsid w:val="00855CAD"/>
    <w:rsid w:val="00855D0A"/>
    <w:rsid w:val="00856212"/>
    <w:rsid w:val="008562AF"/>
    <w:rsid w:val="0085642C"/>
    <w:rsid w:val="00856508"/>
    <w:rsid w:val="00856599"/>
    <w:rsid w:val="0085668A"/>
    <w:rsid w:val="0085678D"/>
    <w:rsid w:val="00856791"/>
    <w:rsid w:val="00856A9B"/>
    <w:rsid w:val="00856AF5"/>
    <w:rsid w:val="00856B19"/>
    <w:rsid w:val="00856BB3"/>
    <w:rsid w:val="00856CB5"/>
    <w:rsid w:val="00856D80"/>
    <w:rsid w:val="00856E4F"/>
    <w:rsid w:val="00856F91"/>
    <w:rsid w:val="008574BD"/>
    <w:rsid w:val="008576BC"/>
    <w:rsid w:val="00857782"/>
    <w:rsid w:val="00857C7F"/>
    <w:rsid w:val="00857CC0"/>
    <w:rsid w:val="00857CD3"/>
    <w:rsid w:val="00857F64"/>
    <w:rsid w:val="00857FB9"/>
    <w:rsid w:val="00860010"/>
    <w:rsid w:val="0086007E"/>
    <w:rsid w:val="00860190"/>
    <w:rsid w:val="008602AC"/>
    <w:rsid w:val="0086038C"/>
    <w:rsid w:val="008603D8"/>
    <w:rsid w:val="00860654"/>
    <w:rsid w:val="008606DA"/>
    <w:rsid w:val="008606FC"/>
    <w:rsid w:val="00860739"/>
    <w:rsid w:val="00860741"/>
    <w:rsid w:val="00860A39"/>
    <w:rsid w:val="00860B3B"/>
    <w:rsid w:val="00860E5F"/>
    <w:rsid w:val="0086107A"/>
    <w:rsid w:val="0086132B"/>
    <w:rsid w:val="0086169B"/>
    <w:rsid w:val="0086170A"/>
    <w:rsid w:val="008618A9"/>
    <w:rsid w:val="0086197F"/>
    <w:rsid w:val="00861981"/>
    <w:rsid w:val="00861B99"/>
    <w:rsid w:val="00861D12"/>
    <w:rsid w:val="00861D82"/>
    <w:rsid w:val="00861EAB"/>
    <w:rsid w:val="00862076"/>
    <w:rsid w:val="00862311"/>
    <w:rsid w:val="008624AE"/>
    <w:rsid w:val="00862603"/>
    <w:rsid w:val="0086262F"/>
    <w:rsid w:val="00862A2F"/>
    <w:rsid w:val="00862AFB"/>
    <w:rsid w:val="00862C70"/>
    <w:rsid w:val="00862D8D"/>
    <w:rsid w:val="00862F8C"/>
    <w:rsid w:val="008632D5"/>
    <w:rsid w:val="008632E7"/>
    <w:rsid w:val="008633C2"/>
    <w:rsid w:val="008635F1"/>
    <w:rsid w:val="00863631"/>
    <w:rsid w:val="00863A35"/>
    <w:rsid w:val="00863A67"/>
    <w:rsid w:val="00863B0E"/>
    <w:rsid w:val="00863C7C"/>
    <w:rsid w:val="0086415E"/>
    <w:rsid w:val="0086430B"/>
    <w:rsid w:val="008647ED"/>
    <w:rsid w:val="00864897"/>
    <w:rsid w:val="008649D0"/>
    <w:rsid w:val="008649F2"/>
    <w:rsid w:val="00864D2E"/>
    <w:rsid w:val="00864E58"/>
    <w:rsid w:val="00864FF2"/>
    <w:rsid w:val="00864FFA"/>
    <w:rsid w:val="00865363"/>
    <w:rsid w:val="008654DE"/>
    <w:rsid w:val="0086562B"/>
    <w:rsid w:val="008656CC"/>
    <w:rsid w:val="0086575A"/>
    <w:rsid w:val="00865A3B"/>
    <w:rsid w:val="00865AEF"/>
    <w:rsid w:val="00865DB3"/>
    <w:rsid w:val="00865F05"/>
    <w:rsid w:val="00865F0C"/>
    <w:rsid w:val="00866143"/>
    <w:rsid w:val="0086619A"/>
    <w:rsid w:val="008661EB"/>
    <w:rsid w:val="00866364"/>
    <w:rsid w:val="0086643D"/>
    <w:rsid w:val="008664EA"/>
    <w:rsid w:val="0086655B"/>
    <w:rsid w:val="0086660C"/>
    <w:rsid w:val="00866B00"/>
    <w:rsid w:val="00866BB2"/>
    <w:rsid w:val="00866C1B"/>
    <w:rsid w:val="00866E72"/>
    <w:rsid w:val="00867499"/>
    <w:rsid w:val="008674BF"/>
    <w:rsid w:val="00867548"/>
    <w:rsid w:val="00867697"/>
    <w:rsid w:val="008676F3"/>
    <w:rsid w:val="00867A81"/>
    <w:rsid w:val="00867BA8"/>
    <w:rsid w:val="00867FD7"/>
    <w:rsid w:val="00870082"/>
    <w:rsid w:val="00870172"/>
    <w:rsid w:val="008701DC"/>
    <w:rsid w:val="00870627"/>
    <w:rsid w:val="0087072E"/>
    <w:rsid w:val="008707BF"/>
    <w:rsid w:val="00870932"/>
    <w:rsid w:val="00870C89"/>
    <w:rsid w:val="00870DCF"/>
    <w:rsid w:val="00870E2E"/>
    <w:rsid w:val="008710DD"/>
    <w:rsid w:val="00871106"/>
    <w:rsid w:val="00871425"/>
    <w:rsid w:val="008717AF"/>
    <w:rsid w:val="00871826"/>
    <w:rsid w:val="00871992"/>
    <w:rsid w:val="008719F2"/>
    <w:rsid w:val="00871A1A"/>
    <w:rsid w:val="00871C50"/>
    <w:rsid w:val="00871C8F"/>
    <w:rsid w:val="00871CEA"/>
    <w:rsid w:val="00871DB8"/>
    <w:rsid w:val="00871E29"/>
    <w:rsid w:val="00871E41"/>
    <w:rsid w:val="00871E63"/>
    <w:rsid w:val="008723A7"/>
    <w:rsid w:val="008723DE"/>
    <w:rsid w:val="008726E0"/>
    <w:rsid w:val="00872B34"/>
    <w:rsid w:val="00872DAD"/>
    <w:rsid w:val="00872F08"/>
    <w:rsid w:val="00873343"/>
    <w:rsid w:val="00873586"/>
    <w:rsid w:val="00873606"/>
    <w:rsid w:val="008738A9"/>
    <w:rsid w:val="008739FC"/>
    <w:rsid w:val="00873A04"/>
    <w:rsid w:val="00873A65"/>
    <w:rsid w:val="00873F28"/>
    <w:rsid w:val="00873F5C"/>
    <w:rsid w:val="00874797"/>
    <w:rsid w:val="0087488A"/>
    <w:rsid w:val="008749D2"/>
    <w:rsid w:val="008749E6"/>
    <w:rsid w:val="00874A80"/>
    <w:rsid w:val="00874B04"/>
    <w:rsid w:val="00874C98"/>
    <w:rsid w:val="00874E4F"/>
    <w:rsid w:val="00874ED0"/>
    <w:rsid w:val="00874F6B"/>
    <w:rsid w:val="008751D6"/>
    <w:rsid w:val="008752D3"/>
    <w:rsid w:val="0087530C"/>
    <w:rsid w:val="00875375"/>
    <w:rsid w:val="00875379"/>
    <w:rsid w:val="0087543D"/>
    <w:rsid w:val="008755A3"/>
    <w:rsid w:val="0087573D"/>
    <w:rsid w:val="0087582D"/>
    <w:rsid w:val="0087595D"/>
    <w:rsid w:val="00875991"/>
    <w:rsid w:val="00875A50"/>
    <w:rsid w:val="00875AF5"/>
    <w:rsid w:val="00875D35"/>
    <w:rsid w:val="00875E6B"/>
    <w:rsid w:val="00875F99"/>
    <w:rsid w:val="00876051"/>
    <w:rsid w:val="00876064"/>
    <w:rsid w:val="00876137"/>
    <w:rsid w:val="00876223"/>
    <w:rsid w:val="0087665B"/>
    <w:rsid w:val="008768EC"/>
    <w:rsid w:val="00876A29"/>
    <w:rsid w:val="00876C1E"/>
    <w:rsid w:val="00876D42"/>
    <w:rsid w:val="008770BB"/>
    <w:rsid w:val="0087722E"/>
    <w:rsid w:val="00877318"/>
    <w:rsid w:val="0087748B"/>
    <w:rsid w:val="00877578"/>
    <w:rsid w:val="0087766A"/>
    <w:rsid w:val="008776E4"/>
    <w:rsid w:val="008778B3"/>
    <w:rsid w:val="008779F4"/>
    <w:rsid w:val="00877E63"/>
    <w:rsid w:val="00877EE0"/>
    <w:rsid w:val="00877F0C"/>
    <w:rsid w:val="00877F5C"/>
    <w:rsid w:val="008801D9"/>
    <w:rsid w:val="00880560"/>
    <w:rsid w:val="00880823"/>
    <w:rsid w:val="0088086B"/>
    <w:rsid w:val="008808DF"/>
    <w:rsid w:val="00880B1F"/>
    <w:rsid w:val="00880CD3"/>
    <w:rsid w:val="00880F47"/>
    <w:rsid w:val="00880F82"/>
    <w:rsid w:val="00881308"/>
    <w:rsid w:val="00881482"/>
    <w:rsid w:val="0088151E"/>
    <w:rsid w:val="00881572"/>
    <w:rsid w:val="0088167A"/>
    <w:rsid w:val="0088170D"/>
    <w:rsid w:val="00881A2A"/>
    <w:rsid w:val="00881D04"/>
    <w:rsid w:val="00881E6F"/>
    <w:rsid w:val="00881E7B"/>
    <w:rsid w:val="008820D8"/>
    <w:rsid w:val="008820EE"/>
    <w:rsid w:val="00882283"/>
    <w:rsid w:val="00882522"/>
    <w:rsid w:val="0088273F"/>
    <w:rsid w:val="00882806"/>
    <w:rsid w:val="00882A83"/>
    <w:rsid w:val="00882D5B"/>
    <w:rsid w:val="00882E5E"/>
    <w:rsid w:val="00882F35"/>
    <w:rsid w:val="00882FF4"/>
    <w:rsid w:val="00883396"/>
    <w:rsid w:val="00883438"/>
    <w:rsid w:val="00883918"/>
    <w:rsid w:val="00883B32"/>
    <w:rsid w:val="00883B77"/>
    <w:rsid w:val="00883C6B"/>
    <w:rsid w:val="00883CDD"/>
    <w:rsid w:val="00883E7E"/>
    <w:rsid w:val="00883F7B"/>
    <w:rsid w:val="0088403F"/>
    <w:rsid w:val="008840C9"/>
    <w:rsid w:val="00884112"/>
    <w:rsid w:val="00884118"/>
    <w:rsid w:val="008841D9"/>
    <w:rsid w:val="00884215"/>
    <w:rsid w:val="00884223"/>
    <w:rsid w:val="0088429A"/>
    <w:rsid w:val="00884445"/>
    <w:rsid w:val="0088459E"/>
    <w:rsid w:val="008845CD"/>
    <w:rsid w:val="00884670"/>
    <w:rsid w:val="00884930"/>
    <w:rsid w:val="00884979"/>
    <w:rsid w:val="00884A26"/>
    <w:rsid w:val="00884A96"/>
    <w:rsid w:val="00884B83"/>
    <w:rsid w:val="00884BB4"/>
    <w:rsid w:val="00884C32"/>
    <w:rsid w:val="00884E57"/>
    <w:rsid w:val="00885036"/>
    <w:rsid w:val="00885067"/>
    <w:rsid w:val="008850CA"/>
    <w:rsid w:val="0088524B"/>
    <w:rsid w:val="0088534C"/>
    <w:rsid w:val="0088561E"/>
    <w:rsid w:val="00886131"/>
    <w:rsid w:val="00886203"/>
    <w:rsid w:val="00886381"/>
    <w:rsid w:val="00886B07"/>
    <w:rsid w:val="00886C87"/>
    <w:rsid w:val="00886DA6"/>
    <w:rsid w:val="00887007"/>
    <w:rsid w:val="008872ED"/>
    <w:rsid w:val="008873F2"/>
    <w:rsid w:val="0088762D"/>
    <w:rsid w:val="008879C4"/>
    <w:rsid w:val="00887BB4"/>
    <w:rsid w:val="00887D31"/>
    <w:rsid w:val="00887DDD"/>
    <w:rsid w:val="00890188"/>
    <w:rsid w:val="00890261"/>
    <w:rsid w:val="008902AF"/>
    <w:rsid w:val="0089077E"/>
    <w:rsid w:val="00890A55"/>
    <w:rsid w:val="00890DC2"/>
    <w:rsid w:val="00890E5B"/>
    <w:rsid w:val="00890EB6"/>
    <w:rsid w:val="00891057"/>
    <w:rsid w:val="008910CE"/>
    <w:rsid w:val="00891199"/>
    <w:rsid w:val="008911EB"/>
    <w:rsid w:val="00891781"/>
    <w:rsid w:val="00891881"/>
    <w:rsid w:val="00891966"/>
    <w:rsid w:val="00891D52"/>
    <w:rsid w:val="00891E0F"/>
    <w:rsid w:val="008920BC"/>
    <w:rsid w:val="008921E3"/>
    <w:rsid w:val="00892552"/>
    <w:rsid w:val="008926D8"/>
    <w:rsid w:val="00892805"/>
    <w:rsid w:val="00892AAD"/>
    <w:rsid w:val="00892B93"/>
    <w:rsid w:val="00892D3A"/>
    <w:rsid w:val="008930A1"/>
    <w:rsid w:val="00893134"/>
    <w:rsid w:val="00893176"/>
    <w:rsid w:val="00893464"/>
    <w:rsid w:val="008935CF"/>
    <w:rsid w:val="008936B3"/>
    <w:rsid w:val="008938D0"/>
    <w:rsid w:val="00893A7E"/>
    <w:rsid w:val="00893C97"/>
    <w:rsid w:val="00893DE3"/>
    <w:rsid w:val="00893EC4"/>
    <w:rsid w:val="0089446E"/>
    <w:rsid w:val="00894666"/>
    <w:rsid w:val="0089473D"/>
    <w:rsid w:val="008947CD"/>
    <w:rsid w:val="008948BD"/>
    <w:rsid w:val="00894A9F"/>
    <w:rsid w:val="00894B60"/>
    <w:rsid w:val="00894DB0"/>
    <w:rsid w:val="008952A8"/>
    <w:rsid w:val="008952D9"/>
    <w:rsid w:val="0089541F"/>
    <w:rsid w:val="0089546E"/>
    <w:rsid w:val="00895482"/>
    <w:rsid w:val="0089553B"/>
    <w:rsid w:val="00895613"/>
    <w:rsid w:val="008958F2"/>
    <w:rsid w:val="00895B33"/>
    <w:rsid w:val="00895C6D"/>
    <w:rsid w:val="00895CDC"/>
    <w:rsid w:val="00895D80"/>
    <w:rsid w:val="00895DA3"/>
    <w:rsid w:val="00895E73"/>
    <w:rsid w:val="00896171"/>
    <w:rsid w:val="00896182"/>
    <w:rsid w:val="008962C3"/>
    <w:rsid w:val="008964F5"/>
    <w:rsid w:val="0089678E"/>
    <w:rsid w:val="008968A4"/>
    <w:rsid w:val="00896A21"/>
    <w:rsid w:val="00896A69"/>
    <w:rsid w:val="00896AC4"/>
    <w:rsid w:val="00896EBB"/>
    <w:rsid w:val="00897234"/>
    <w:rsid w:val="00897361"/>
    <w:rsid w:val="00897587"/>
    <w:rsid w:val="00897930"/>
    <w:rsid w:val="00897982"/>
    <w:rsid w:val="00897A21"/>
    <w:rsid w:val="00897A5C"/>
    <w:rsid w:val="00897BF6"/>
    <w:rsid w:val="00897D9B"/>
    <w:rsid w:val="00897EAB"/>
    <w:rsid w:val="008A00EF"/>
    <w:rsid w:val="008A01FB"/>
    <w:rsid w:val="008A025D"/>
    <w:rsid w:val="008A0345"/>
    <w:rsid w:val="008A04F2"/>
    <w:rsid w:val="008A0516"/>
    <w:rsid w:val="008A102F"/>
    <w:rsid w:val="008A124A"/>
    <w:rsid w:val="008A12CD"/>
    <w:rsid w:val="008A139B"/>
    <w:rsid w:val="008A13A4"/>
    <w:rsid w:val="008A13E0"/>
    <w:rsid w:val="008A1437"/>
    <w:rsid w:val="008A1489"/>
    <w:rsid w:val="008A14C2"/>
    <w:rsid w:val="008A18A7"/>
    <w:rsid w:val="008A1BB5"/>
    <w:rsid w:val="008A1CCA"/>
    <w:rsid w:val="008A1E0B"/>
    <w:rsid w:val="008A1E82"/>
    <w:rsid w:val="008A24DF"/>
    <w:rsid w:val="008A25BB"/>
    <w:rsid w:val="008A2772"/>
    <w:rsid w:val="008A2791"/>
    <w:rsid w:val="008A289D"/>
    <w:rsid w:val="008A2DDD"/>
    <w:rsid w:val="008A33E0"/>
    <w:rsid w:val="008A35E9"/>
    <w:rsid w:val="008A38AF"/>
    <w:rsid w:val="008A39B0"/>
    <w:rsid w:val="008A3A66"/>
    <w:rsid w:val="008A3B3F"/>
    <w:rsid w:val="008A3D3E"/>
    <w:rsid w:val="008A3DDF"/>
    <w:rsid w:val="008A3FB4"/>
    <w:rsid w:val="008A40CF"/>
    <w:rsid w:val="008A41DA"/>
    <w:rsid w:val="008A42F7"/>
    <w:rsid w:val="008A4562"/>
    <w:rsid w:val="008A49DB"/>
    <w:rsid w:val="008A4ABD"/>
    <w:rsid w:val="008A4BA3"/>
    <w:rsid w:val="008A4C0C"/>
    <w:rsid w:val="008A4C53"/>
    <w:rsid w:val="008A4CD5"/>
    <w:rsid w:val="008A4DC9"/>
    <w:rsid w:val="008A50B2"/>
    <w:rsid w:val="008A511E"/>
    <w:rsid w:val="008A5164"/>
    <w:rsid w:val="008A5165"/>
    <w:rsid w:val="008A52F4"/>
    <w:rsid w:val="008A5A02"/>
    <w:rsid w:val="008A5AA8"/>
    <w:rsid w:val="008A5D44"/>
    <w:rsid w:val="008A5D7C"/>
    <w:rsid w:val="008A5E2C"/>
    <w:rsid w:val="008A5EBD"/>
    <w:rsid w:val="008A5F6A"/>
    <w:rsid w:val="008A5F9E"/>
    <w:rsid w:val="008A6917"/>
    <w:rsid w:val="008A6C3C"/>
    <w:rsid w:val="008A6C97"/>
    <w:rsid w:val="008A6EC3"/>
    <w:rsid w:val="008A6F41"/>
    <w:rsid w:val="008A70F6"/>
    <w:rsid w:val="008A7220"/>
    <w:rsid w:val="008A7346"/>
    <w:rsid w:val="008A73A1"/>
    <w:rsid w:val="008A73E5"/>
    <w:rsid w:val="008A7789"/>
    <w:rsid w:val="008A785A"/>
    <w:rsid w:val="008A796A"/>
    <w:rsid w:val="008A79C5"/>
    <w:rsid w:val="008A7CE6"/>
    <w:rsid w:val="008A7D82"/>
    <w:rsid w:val="008A7E10"/>
    <w:rsid w:val="008A7E58"/>
    <w:rsid w:val="008A7EC7"/>
    <w:rsid w:val="008A7EF4"/>
    <w:rsid w:val="008B047F"/>
    <w:rsid w:val="008B04DB"/>
    <w:rsid w:val="008B04FC"/>
    <w:rsid w:val="008B058E"/>
    <w:rsid w:val="008B062D"/>
    <w:rsid w:val="008B064D"/>
    <w:rsid w:val="008B069B"/>
    <w:rsid w:val="008B06C0"/>
    <w:rsid w:val="008B0B71"/>
    <w:rsid w:val="008B0D32"/>
    <w:rsid w:val="008B0E93"/>
    <w:rsid w:val="008B0FAB"/>
    <w:rsid w:val="008B0FD2"/>
    <w:rsid w:val="008B1AF5"/>
    <w:rsid w:val="008B1C77"/>
    <w:rsid w:val="008B1D1F"/>
    <w:rsid w:val="008B1D64"/>
    <w:rsid w:val="008B2017"/>
    <w:rsid w:val="008B2218"/>
    <w:rsid w:val="008B231A"/>
    <w:rsid w:val="008B23CC"/>
    <w:rsid w:val="008B247B"/>
    <w:rsid w:val="008B256B"/>
    <w:rsid w:val="008B2838"/>
    <w:rsid w:val="008B2B47"/>
    <w:rsid w:val="008B2C90"/>
    <w:rsid w:val="008B3019"/>
    <w:rsid w:val="008B309B"/>
    <w:rsid w:val="008B30FE"/>
    <w:rsid w:val="008B3165"/>
    <w:rsid w:val="008B31B5"/>
    <w:rsid w:val="008B31DC"/>
    <w:rsid w:val="008B3358"/>
    <w:rsid w:val="008B3432"/>
    <w:rsid w:val="008B346E"/>
    <w:rsid w:val="008B36B1"/>
    <w:rsid w:val="008B3918"/>
    <w:rsid w:val="008B3ABE"/>
    <w:rsid w:val="008B3C84"/>
    <w:rsid w:val="008B3E3A"/>
    <w:rsid w:val="008B42AF"/>
    <w:rsid w:val="008B438E"/>
    <w:rsid w:val="008B4466"/>
    <w:rsid w:val="008B44AF"/>
    <w:rsid w:val="008B45DF"/>
    <w:rsid w:val="008B4897"/>
    <w:rsid w:val="008B48D1"/>
    <w:rsid w:val="008B493A"/>
    <w:rsid w:val="008B4986"/>
    <w:rsid w:val="008B498C"/>
    <w:rsid w:val="008B4A72"/>
    <w:rsid w:val="008B4D33"/>
    <w:rsid w:val="008B4DB8"/>
    <w:rsid w:val="008B4E1F"/>
    <w:rsid w:val="008B4EEB"/>
    <w:rsid w:val="008B505A"/>
    <w:rsid w:val="008B5084"/>
    <w:rsid w:val="008B52CF"/>
    <w:rsid w:val="008B53E6"/>
    <w:rsid w:val="008B55DD"/>
    <w:rsid w:val="008B5F23"/>
    <w:rsid w:val="008B6156"/>
    <w:rsid w:val="008B66A2"/>
    <w:rsid w:val="008B6C3D"/>
    <w:rsid w:val="008B6C5A"/>
    <w:rsid w:val="008B6D50"/>
    <w:rsid w:val="008B6F89"/>
    <w:rsid w:val="008B6F8E"/>
    <w:rsid w:val="008B707F"/>
    <w:rsid w:val="008B71F2"/>
    <w:rsid w:val="008B7A19"/>
    <w:rsid w:val="008B7AFC"/>
    <w:rsid w:val="008B7B11"/>
    <w:rsid w:val="008B7C75"/>
    <w:rsid w:val="008B7EAF"/>
    <w:rsid w:val="008C02D3"/>
    <w:rsid w:val="008C080E"/>
    <w:rsid w:val="008C0930"/>
    <w:rsid w:val="008C09C3"/>
    <w:rsid w:val="008C0BA1"/>
    <w:rsid w:val="008C0DC2"/>
    <w:rsid w:val="008C0F1B"/>
    <w:rsid w:val="008C0F65"/>
    <w:rsid w:val="008C0FEE"/>
    <w:rsid w:val="008C0FF1"/>
    <w:rsid w:val="008C0FF7"/>
    <w:rsid w:val="008C10DA"/>
    <w:rsid w:val="008C129B"/>
    <w:rsid w:val="008C1329"/>
    <w:rsid w:val="008C132A"/>
    <w:rsid w:val="008C1563"/>
    <w:rsid w:val="008C183A"/>
    <w:rsid w:val="008C1846"/>
    <w:rsid w:val="008C1861"/>
    <w:rsid w:val="008C1A16"/>
    <w:rsid w:val="008C1A9D"/>
    <w:rsid w:val="008C1B78"/>
    <w:rsid w:val="008C1BE9"/>
    <w:rsid w:val="008C1D1A"/>
    <w:rsid w:val="008C1F4B"/>
    <w:rsid w:val="008C2428"/>
    <w:rsid w:val="008C27F0"/>
    <w:rsid w:val="008C2919"/>
    <w:rsid w:val="008C299C"/>
    <w:rsid w:val="008C2C53"/>
    <w:rsid w:val="008C2D93"/>
    <w:rsid w:val="008C2DF7"/>
    <w:rsid w:val="008C2E78"/>
    <w:rsid w:val="008C2F4A"/>
    <w:rsid w:val="008C320F"/>
    <w:rsid w:val="008C32BD"/>
    <w:rsid w:val="008C337A"/>
    <w:rsid w:val="008C3391"/>
    <w:rsid w:val="008C3425"/>
    <w:rsid w:val="008C35E3"/>
    <w:rsid w:val="008C365B"/>
    <w:rsid w:val="008C36B2"/>
    <w:rsid w:val="008C3752"/>
    <w:rsid w:val="008C3CA0"/>
    <w:rsid w:val="008C3D20"/>
    <w:rsid w:val="008C3EFD"/>
    <w:rsid w:val="008C3FF8"/>
    <w:rsid w:val="008C4109"/>
    <w:rsid w:val="008C42D2"/>
    <w:rsid w:val="008C430E"/>
    <w:rsid w:val="008C4488"/>
    <w:rsid w:val="008C46CD"/>
    <w:rsid w:val="008C47A0"/>
    <w:rsid w:val="008C486E"/>
    <w:rsid w:val="008C48F5"/>
    <w:rsid w:val="008C4AFA"/>
    <w:rsid w:val="008C4B16"/>
    <w:rsid w:val="008C4BB8"/>
    <w:rsid w:val="008C4D8D"/>
    <w:rsid w:val="008C5122"/>
    <w:rsid w:val="008C51DE"/>
    <w:rsid w:val="008C536F"/>
    <w:rsid w:val="008C5831"/>
    <w:rsid w:val="008C58C1"/>
    <w:rsid w:val="008C58EB"/>
    <w:rsid w:val="008C5D69"/>
    <w:rsid w:val="008C60FF"/>
    <w:rsid w:val="008C63FD"/>
    <w:rsid w:val="008C6819"/>
    <w:rsid w:val="008C69F1"/>
    <w:rsid w:val="008C6AC4"/>
    <w:rsid w:val="008C6C3F"/>
    <w:rsid w:val="008C6E47"/>
    <w:rsid w:val="008C716D"/>
    <w:rsid w:val="008C7381"/>
    <w:rsid w:val="008C7524"/>
    <w:rsid w:val="008C7695"/>
    <w:rsid w:val="008C776C"/>
    <w:rsid w:val="008C77CF"/>
    <w:rsid w:val="008C785C"/>
    <w:rsid w:val="008C7977"/>
    <w:rsid w:val="008C7C16"/>
    <w:rsid w:val="008C7C97"/>
    <w:rsid w:val="008C7E55"/>
    <w:rsid w:val="008D01BF"/>
    <w:rsid w:val="008D0483"/>
    <w:rsid w:val="008D0927"/>
    <w:rsid w:val="008D092F"/>
    <w:rsid w:val="008D0982"/>
    <w:rsid w:val="008D0B03"/>
    <w:rsid w:val="008D0B56"/>
    <w:rsid w:val="008D0C5B"/>
    <w:rsid w:val="008D0D6A"/>
    <w:rsid w:val="008D0FC2"/>
    <w:rsid w:val="008D1006"/>
    <w:rsid w:val="008D11B6"/>
    <w:rsid w:val="008D1255"/>
    <w:rsid w:val="008D1308"/>
    <w:rsid w:val="008D13A7"/>
    <w:rsid w:val="008D14AF"/>
    <w:rsid w:val="008D150B"/>
    <w:rsid w:val="008D1555"/>
    <w:rsid w:val="008D16B8"/>
    <w:rsid w:val="008D1763"/>
    <w:rsid w:val="008D1A9F"/>
    <w:rsid w:val="008D1ABB"/>
    <w:rsid w:val="008D1BFE"/>
    <w:rsid w:val="008D1C73"/>
    <w:rsid w:val="008D1E45"/>
    <w:rsid w:val="008D1F41"/>
    <w:rsid w:val="008D226F"/>
    <w:rsid w:val="008D249E"/>
    <w:rsid w:val="008D24A1"/>
    <w:rsid w:val="008D262C"/>
    <w:rsid w:val="008D2637"/>
    <w:rsid w:val="008D265F"/>
    <w:rsid w:val="008D2955"/>
    <w:rsid w:val="008D29FF"/>
    <w:rsid w:val="008D2A05"/>
    <w:rsid w:val="008D2AE7"/>
    <w:rsid w:val="008D2CAF"/>
    <w:rsid w:val="008D2E30"/>
    <w:rsid w:val="008D2F4D"/>
    <w:rsid w:val="008D363E"/>
    <w:rsid w:val="008D3680"/>
    <w:rsid w:val="008D3B3D"/>
    <w:rsid w:val="008D3B8E"/>
    <w:rsid w:val="008D3CF0"/>
    <w:rsid w:val="008D3D49"/>
    <w:rsid w:val="008D471C"/>
    <w:rsid w:val="008D4BCE"/>
    <w:rsid w:val="008D4CD4"/>
    <w:rsid w:val="008D4ECA"/>
    <w:rsid w:val="008D50A9"/>
    <w:rsid w:val="008D50C3"/>
    <w:rsid w:val="008D511F"/>
    <w:rsid w:val="008D518F"/>
    <w:rsid w:val="008D52B9"/>
    <w:rsid w:val="008D536F"/>
    <w:rsid w:val="008D54D5"/>
    <w:rsid w:val="008D55ED"/>
    <w:rsid w:val="008D57A6"/>
    <w:rsid w:val="008D58C9"/>
    <w:rsid w:val="008D59DA"/>
    <w:rsid w:val="008D5DB3"/>
    <w:rsid w:val="008D5EB2"/>
    <w:rsid w:val="008D5EE3"/>
    <w:rsid w:val="008D5F6A"/>
    <w:rsid w:val="008D612A"/>
    <w:rsid w:val="008D62C6"/>
    <w:rsid w:val="008D63C2"/>
    <w:rsid w:val="008D6A8A"/>
    <w:rsid w:val="008D6C0B"/>
    <w:rsid w:val="008D6EDA"/>
    <w:rsid w:val="008D711B"/>
    <w:rsid w:val="008D7400"/>
    <w:rsid w:val="008D7402"/>
    <w:rsid w:val="008D79AF"/>
    <w:rsid w:val="008D7A95"/>
    <w:rsid w:val="008D7B46"/>
    <w:rsid w:val="008D7BC6"/>
    <w:rsid w:val="008D7DDE"/>
    <w:rsid w:val="008D7E20"/>
    <w:rsid w:val="008D7E83"/>
    <w:rsid w:val="008D7F5D"/>
    <w:rsid w:val="008E013A"/>
    <w:rsid w:val="008E016C"/>
    <w:rsid w:val="008E04B4"/>
    <w:rsid w:val="008E0742"/>
    <w:rsid w:val="008E08EC"/>
    <w:rsid w:val="008E0952"/>
    <w:rsid w:val="008E0AE2"/>
    <w:rsid w:val="008E0C07"/>
    <w:rsid w:val="008E0C80"/>
    <w:rsid w:val="008E0F8C"/>
    <w:rsid w:val="008E0FE6"/>
    <w:rsid w:val="008E12E8"/>
    <w:rsid w:val="008E14C1"/>
    <w:rsid w:val="008E1787"/>
    <w:rsid w:val="008E1969"/>
    <w:rsid w:val="008E1CB1"/>
    <w:rsid w:val="008E1EA0"/>
    <w:rsid w:val="008E1F04"/>
    <w:rsid w:val="008E1F29"/>
    <w:rsid w:val="008E20E4"/>
    <w:rsid w:val="008E22E9"/>
    <w:rsid w:val="008E2451"/>
    <w:rsid w:val="008E256D"/>
    <w:rsid w:val="008E25D7"/>
    <w:rsid w:val="008E2800"/>
    <w:rsid w:val="008E28AE"/>
    <w:rsid w:val="008E2DAA"/>
    <w:rsid w:val="008E2DB1"/>
    <w:rsid w:val="008E30CD"/>
    <w:rsid w:val="008E32F1"/>
    <w:rsid w:val="008E333F"/>
    <w:rsid w:val="008E35AA"/>
    <w:rsid w:val="008E3797"/>
    <w:rsid w:val="008E37BD"/>
    <w:rsid w:val="008E3868"/>
    <w:rsid w:val="008E39F2"/>
    <w:rsid w:val="008E3A0B"/>
    <w:rsid w:val="008E3C40"/>
    <w:rsid w:val="008E3D4B"/>
    <w:rsid w:val="008E4123"/>
    <w:rsid w:val="008E4127"/>
    <w:rsid w:val="008E422F"/>
    <w:rsid w:val="008E425A"/>
    <w:rsid w:val="008E4390"/>
    <w:rsid w:val="008E4514"/>
    <w:rsid w:val="008E4517"/>
    <w:rsid w:val="008E47F7"/>
    <w:rsid w:val="008E4A4D"/>
    <w:rsid w:val="008E4A78"/>
    <w:rsid w:val="008E4ABF"/>
    <w:rsid w:val="008E4CB8"/>
    <w:rsid w:val="008E50A1"/>
    <w:rsid w:val="008E5185"/>
    <w:rsid w:val="008E56A9"/>
    <w:rsid w:val="008E5706"/>
    <w:rsid w:val="008E5862"/>
    <w:rsid w:val="008E58A6"/>
    <w:rsid w:val="008E58F7"/>
    <w:rsid w:val="008E5984"/>
    <w:rsid w:val="008E5BA7"/>
    <w:rsid w:val="008E5C75"/>
    <w:rsid w:val="008E5EFB"/>
    <w:rsid w:val="008E6096"/>
    <w:rsid w:val="008E6396"/>
    <w:rsid w:val="008E66EA"/>
    <w:rsid w:val="008E69B2"/>
    <w:rsid w:val="008E69E0"/>
    <w:rsid w:val="008E6B3A"/>
    <w:rsid w:val="008E6C19"/>
    <w:rsid w:val="008E6F2F"/>
    <w:rsid w:val="008E6F70"/>
    <w:rsid w:val="008E6FD8"/>
    <w:rsid w:val="008E7085"/>
    <w:rsid w:val="008E711B"/>
    <w:rsid w:val="008E718C"/>
    <w:rsid w:val="008E7278"/>
    <w:rsid w:val="008E7430"/>
    <w:rsid w:val="008E75BF"/>
    <w:rsid w:val="008E7606"/>
    <w:rsid w:val="008E7648"/>
    <w:rsid w:val="008E7674"/>
    <w:rsid w:val="008E76B7"/>
    <w:rsid w:val="008E78F5"/>
    <w:rsid w:val="008E7B1C"/>
    <w:rsid w:val="008E7C57"/>
    <w:rsid w:val="008E7CA2"/>
    <w:rsid w:val="008E7E5B"/>
    <w:rsid w:val="008F010F"/>
    <w:rsid w:val="008F0490"/>
    <w:rsid w:val="008F05BF"/>
    <w:rsid w:val="008F06FD"/>
    <w:rsid w:val="008F072E"/>
    <w:rsid w:val="008F07C4"/>
    <w:rsid w:val="008F0B47"/>
    <w:rsid w:val="008F0C08"/>
    <w:rsid w:val="008F0C8F"/>
    <w:rsid w:val="008F0D0D"/>
    <w:rsid w:val="008F0E1E"/>
    <w:rsid w:val="008F0FA2"/>
    <w:rsid w:val="008F10F1"/>
    <w:rsid w:val="008F1107"/>
    <w:rsid w:val="008F1275"/>
    <w:rsid w:val="008F156A"/>
    <w:rsid w:val="008F1A63"/>
    <w:rsid w:val="008F1A88"/>
    <w:rsid w:val="008F1F42"/>
    <w:rsid w:val="008F2048"/>
    <w:rsid w:val="008F2054"/>
    <w:rsid w:val="008F210E"/>
    <w:rsid w:val="008F21C2"/>
    <w:rsid w:val="008F22BD"/>
    <w:rsid w:val="008F22DA"/>
    <w:rsid w:val="008F22EE"/>
    <w:rsid w:val="008F23EF"/>
    <w:rsid w:val="008F2A5F"/>
    <w:rsid w:val="008F2A60"/>
    <w:rsid w:val="008F2BE5"/>
    <w:rsid w:val="008F2D08"/>
    <w:rsid w:val="008F2DDA"/>
    <w:rsid w:val="008F2F6A"/>
    <w:rsid w:val="008F2F6D"/>
    <w:rsid w:val="008F329E"/>
    <w:rsid w:val="008F374D"/>
    <w:rsid w:val="008F3799"/>
    <w:rsid w:val="008F38A0"/>
    <w:rsid w:val="008F38CF"/>
    <w:rsid w:val="008F3D47"/>
    <w:rsid w:val="008F3F80"/>
    <w:rsid w:val="008F4092"/>
    <w:rsid w:val="008F42F8"/>
    <w:rsid w:val="008F44EE"/>
    <w:rsid w:val="008F4573"/>
    <w:rsid w:val="008F47A5"/>
    <w:rsid w:val="008F4CC0"/>
    <w:rsid w:val="008F4DAB"/>
    <w:rsid w:val="008F4E10"/>
    <w:rsid w:val="008F4FC6"/>
    <w:rsid w:val="008F4FF3"/>
    <w:rsid w:val="008F52B2"/>
    <w:rsid w:val="008F56C0"/>
    <w:rsid w:val="008F5741"/>
    <w:rsid w:val="008F583C"/>
    <w:rsid w:val="008F5B8E"/>
    <w:rsid w:val="008F5CD1"/>
    <w:rsid w:val="008F5D05"/>
    <w:rsid w:val="008F5EDD"/>
    <w:rsid w:val="008F60B0"/>
    <w:rsid w:val="008F626D"/>
    <w:rsid w:val="008F62BA"/>
    <w:rsid w:val="008F6339"/>
    <w:rsid w:val="008F63B3"/>
    <w:rsid w:val="008F63EB"/>
    <w:rsid w:val="008F646E"/>
    <w:rsid w:val="008F6755"/>
    <w:rsid w:val="008F6902"/>
    <w:rsid w:val="008F6FBB"/>
    <w:rsid w:val="008F7072"/>
    <w:rsid w:val="008F70E5"/>
    <w:rsid w:val="008F7288"/>
    <w:rsid w:val="008F73E0"/>
    <w:rsid w:val="008F76EC"/>
    <w:rsid w:val="008F76FD"/>
    <w:rsid w:val="008F79CB"/>
    <w:rsid w:val="008F7AFC"/>
    <w:rsid w:val="008F7D2D"/>
    <w:rsid w:val="008F7FF3"/>
    <w:rsid w:val="00900018"/>
    <w:rsid w:val="009000E3"/>
    <w:rsid w:val="00900186"/>
    <w:rsid w:val="00900260"/>
    <w:rsid w:val="0090035A"/>
    <w:rsid w:val="0090037E"/>
    <w:rsid w:val="0090053C"/>
    <w:rsid w:val="009006F5"/>
    <w:rsid w:val="00900731"/>
    <w:rsid w:val="009008D2"/>
    <w:rsid w:val="00900F14"/>
    <w:rsid w:val="00900F59"/>
    <w:rsid w:val="00901070"/>
    <w:rsid w:val="009011C8"/>
    <w:rsid w:val="009013BF"/>
    <w:rsid w:val="009013CC"/>
    <w:rsid w:val="0090145D"/>
    <w:rsid w:val="00901918"/>
    <w:rsid w:val="00901C9B"/>
    <w:rsid w:val="00901DCD"/>
    <w:rsid w:val="00901E3B"/>
    <w:rsid w:val="00901F64"/>
    <w:rsid w:val="00901F96"/>
    <w:rsid w:val="009020F1"/>
    <w:rsid w:val="00902468"/>
    <w:rsid w:val="009024C0"/>
    <w:rsid w:val="00902638"/>
    <w:rsid w:val="009029DB"/>
    <w:rsid w:val="009029E2"/>
    <w:rsid w:val="00902AEC"/>
    <w:rsid w:val="00902B3B"/>
    <w:rsid w:val="00902C2C"/>
    <w:rsid w:val="00902CAE"/>
    <w:rsid w:val="00902DF9"/>
    <w:rsid w:val="0090325E"/>
    <w:rsid w:val="009033BA"/>
    <w:rsid w:val="00903478"/>
    <w:rsid w:val="00903564"/>
    <w:rsid w:val="00903795"/>
    <w:rsid w:val="00903854"/>
    <w:rsid w:val="009039EF"/>
    <w:rsid w:val="00903D55"/>
    <w:rsid w:val="009043EE"/>
    <w:rsid w:val="00904774"/>
    <w:rsid w:val="00904A9C"/>
    <w:rsid w:val="00904C92"/>
    <w:rsid w:val="00904D53"/>
    <w:rsid w:val="00904F39"/>
    <w:rsid w:val="0090541F"/>
    <w:rsid w:val="0090552C"/>
    <w:rsid w:val="009055EC"/>
    <w:rsid w:val="009057DE"/>
    <w:rsid w:val="00905803"/>
    <w:rsid w:val="009058A4"/>
    <w:rsid w:val="009058C0"/>
    <w:rsid w:val="00905BD6"/>
    <w:rsid w:val="00905BE2"/>
    <w:rsid w:val="00905CC2"/>
    <w:rsid w:val="00905D6D"/>
    <w:rsid w:val="00905F0A"/>
    <w:rsid w:val="00905F6B"/>
    <w:rsid w:val="00906180"/>
    <w:rsid w:val="009061E6"/>
    <w:rsid w:val="0090620A"/>
    <w:rsid w:val="00906234"/>
    <w:rsid w:val="009064E7"/>
    <w:rsid w:val="00906592"/>
    <w:rsid w:val="00906667"/>
    <w:rsid w:val="0090678A"/>
    <w:rsid w:val="00906924"/>
    <w:rsid w:val="00906EE9"/>
    <w:rsid w:val="00906F69"/>
    <w:rsid w:val="00907089"/>
    <w:rsid w:val="009071F3"/>
    <w:rsid w:val="00907460"/>
    <w:rsid w:val="00907631"/>
    <w:rsid w:val="0090770F"/>
    <w:rsid w:val="00907988"/>
    <w:rsid w:val="00907A8F"/>
    <w:rsid w:val="00907C7B"/>
    <w:rsid w:val="00907D20"/>
    <w:rsid w:val="009102F9"/>
    <w:rsid w:val="009104DC"/>
    <w:rsid w:val="009104FC"/>
    <w:rsid w:val="009105E9"/>
    <w:rsid w:val="00910637"/>
    <w:rsid w:val="00910938"/>
    <w:rsid w:val="00910A51"/>
    <w:rsid w:val="00910B44"/>
    <w:rsid w:val="00910CDD"/>
    <w:rsid w:val="00910D2D"/>
    <w:rsid w:val="00910EA2"/>
    <w:rsid w:val="00910F00"/>
    <w:rsid w:val="00910F52"/>
    <w:rsid w:val="00910FDC"/>
    <w:rsid w:val="0091127C"/>
    <w:rsid w:val="00911289"/>
    <w:rsid w:val="009114B8"/>
    <w:rsid w:val="0091166F"/>
    <w:rsid w:val="009118BD"/>
    <w:rsid w:val="0091198C"/>
    <w:rsid w:val="00911C02"/>
    <w:rsid w:val="00911CB8"/>
    <w:rsid w:val="00911FCA"/>
    <w:rsid w:val="009120C4"/>
    <w:rsid w:val="00912220"/>
    <w:rsid w:val="009123A5"/>
    <w:rsid w:val="0091256C"/>
    <w:rsid w:val="00912588"/>
    <w:rsid w:val="00912662"/>
    <w:rsid w:val="009127F9"/>
    <w:rsid w:val="0091282B"/>
    <w:rsid w:val="00912918"/>
    <w:rsid w:val="00912BED"/>
    <w:rsid w:val="00912C03"/>
    <w:rsid w:val="00912DC9"/>
    <w:rsid w:val="00912EF3"/>
    <w:rsid w:val="00912F7A"/>
    <w:rsid w:val="00913144"/>
    <w:rsid w:val="009132E2"/>
    <w:rsid w:val="0091334F"/>
    <w:rsid w:val="00913403"/>
    <w:rsid w:val="009135DC"/>
    <w:rsid w:val="00913816"/>
    <w:rsid w:val="0091388F"/>
    <w:rsid w:val="009139D5"/>
    <w:rsid w:val="00913C18"/>
    <w:rsid w:val="00913EC6"/>
    <w:rsid w:val="0091439E"/>
    <w:rsid w:val="0091455E"/>
    <w:rsid w:val="009146DF"/>
    <w:rsid w:val="009146EC"/>
    <w:rsid w:val="0091483D"/>
    <w:rsid w:val="009148E9"/>
    <w:rsid w:val="00914A08"/>
    <w:rsid w:val="00914C96"/>
    <w:rsid w:val="00914DA3"/>
    <w:rsid w:val="009155FE"/>
    <w:rsid w:val="00915A28"/>
    <w:rsid w:val="00915BC4"/>
    <w:rsid w:val="00915C5B"/>
    <w:rsid w:val="00915DE3"/>
    <w:rsid w:val="00915FE4"/>
    <w:rsid w:val="00916074"/>
    <w:rsid w:val="009160D7"/>
    <w:rsid w:val="009161C4"/>
    <w:rsid w:val="00916278"/>
    <w:rsid w:val="00916381"/>
    <w:rsid w:val="009168D9"/>
    <w:rsid w:val="009169F3"/>
    <w:rsid w:val="00916B1C"/>
    <w:rsid w:val="00916C53"/>
    <w:rsid w:val="00916CFE"/>
    <w:rsid w:val="009170DD"/>
    <w:rsid w:val="00917338"/>
    <w:rsid w:val="009177AC"/>
    <w:rsid w:val="00917861"/>
    <w:rsid w:val="0091786E"/>
    <w:rsid w:val="009179A7"/>
    <w:rsid w:val="00920004"/>
    <w:rsid w:val="00920220"/>
    <w:rsid w:val="00920243"/>
    <w:rsid w:val="00920455"/>
    <w:rsid w:val="0092046C"/>
    <w:rsid w:val="00920502"/>
    <w:rsid w:val="00920541"/>
    <w:rsid w:val="009205AE"/>
    <w:rsid w:val="009205C9"/>
    <w:rsid w:val="009206BB"/>
    <w:rsid w:val="0092071E"/>
    <w:rsid w:val="00920CBF"/>
    <w:rsid w:val="00920D60"/>
    <w:rsid w:val="00920D9F"/>
    <w:rsid w:val="00921864"/>
    <w:rsid w:val="00921925"/>
    <w:rsid w:val="00921F21"/>
    <w:rsid w:val="00921FCE"/>
    <w:rsid w:val="0092216D"/>
    <w:rsid w:val="0092228C"/>
    <w:rsid w:val="00922307"/>
    <w:rsid w:val="00922368"/>
    <w:rsid w:val="00922511"/>
    <w:rsid w:val="00922530"/>
    <w:rsid w:val="0092256B"/>
    <w:rsid w:val="00922600"/>
    <w:rsid w:val="009226CC"/>
    <w:rsid w:val="009227C7"/>
    <w:rsid w:val="009228E1"/>
    <w:rsid w:val="00922A1B"/>
    <w:rsid w:val="00922A6C"/>
    <w:rsid w:val="00922D9D"/>
    <w:rsid w:val="00922DF3"/>
    <w:rsid w:val="00922E1E"/>
    <w:rsid w:val="00923016"/>
    <w:rsid w:val="00923219"/>
    <w:rsid w:val="009233DC"/>
    <w:rsid w:val="009234DB"/>
    <w:rsid w:val="00923926"/>
    <w:rsid w:val="00923B4E"/>
    <w:rsid w:val="00923CE0"/>
    <w:rsid w:val="00923E74"/>
    <w:rsid w:val="00923FE2"/>
    <w:rsid w:val="009240A6"/>
    <w:rsid w:val="0092412C"/>
    <w:rsid w:val="009245DB"/>
    <w:rsid w:val="0092471E"/>
    <w:rsid w:val="009249BE"/>
    <w:rsid w:val="009249D7"/>
    <w:rsid w:val="009249E2"/>
    <w:rsid w:val="00924AFE"/>
    <w:rsid w:val="00924BC5"/>
    <w:rsid w:val="00924C33"/>
    <w:rsid w:val="00924C3B"/>
    <w:rsid w:val="00924CE2"/>
    <w:rsid w:val="00924DCB"/>
    <w:rsid w:val="00925087"/>
    <w:rsid w:val="00925160"/>
    <w:rsid w:val="00925387"/>
    <w:rsid w:val="0092550A"/>
    <w:rsid w:val="00925605"/>
    <w:rsid w:val="0092579E"/>
    <w:rsid w:val="009257DF"/>
    <w:rsid w:val="009259B9"/>
    <w:rsid w:val="00925DA8"/>
    <w:rsid w:val="00925DB3"/>
    <w:rsid w:val="00925F76"/>
    <w:rsid w:val="009260EC"/>
    <w:rsid w:val="00926239"/>
    <w:rsid w:val="00926352"/>
    <w:rsid w:val="0092678B"/>
    <w:rsid w:val="00926961"/>
    <w:rsid w:val="00926BD4"/>
    <w:rsid w:val="00926BE2"/>
    <w:rsid w:val="00926CBA"/>
    <w:rsid w:val="00926CEA"/>
    <w:rsid w:val="00926D40"/>
    <w:rsid w:val="00926FDE"/>
    <w:rsid w:val="00926FF1"/>
    <w:rsid w:val="009271F0"/>
    <w:rsid w:val="00927273"/>
    <w:rsid w:val="0092750F"/>
    <w:rsid w:val="009276A6"/>
    <w:rsid w:val="009278BB"/>
    <w:rsid w:val="009278D7"/>
    <w:rsid w:val="00927972"/>
    <w:rsid w:val="00927B2D"/>
    <w:rsid w:val="0093003A"/>
    <w:rsid w:val="009301A4"/>
    <w:rsid w:val="009301D5"/>
    <w:rsid w:val="0093021B"/>
    <w:rsid w:val="0093035B"/>
    <w:rsid w:val="009303B7"/>
    <w:rsid w:val="00930554"/>
    <w:rsid w:val="009308B9"/>
    <w:rsid w:val="00930BB2"/>
    <w:rsid w:val="00930D06"/>
    <w:rsid w:val="00930DA6"/>
    <w:rsid w:val="00930DB1"/>
    <w:rsid w:val="00930E0A"/>
    <w:rsid w:val="0093106F"/>
    <w:rsid w:val="0093120C"/>
    <w:rsid w:val="0093190B"/>
    <w:rsid w:val="00931AF0"/>
    <w:rsid w:val="00931B8A"/>
    <w:rsid w:val="00931F06"/>
    <w:rsid w:val="00931FC0"/>
    <w:rsid w:val="009326A2"/>
    <w:rsid w:val="009327AB"/>
    <w:rsid w:val="00933521"/>
    <w:rsid w:val="009337D2"/>
    <w:rsid w:val="00933875"/>
    <w:rsid w:val="00933BBA"/>
    <w:rsid w:val="00933C82"/>
    <w:rsid w:val="00933D4F"/>
    <w:rsid w:val="00933E9F"/>
    <w:rsid w:val="00933EBB"/>
    <w:rsid w:val="009343BA"/>
    <w:rsid w:val="009343C9"/>
    <w:rsid w:val="009344B2"/>
    <w:rsid w:val="009346BC"/>
    <w:rsid w:val="00934800"/>
    <w:rsid w:val="00934C0E"/>
    <w:rsid w:val="0093501D"/>
    <w:rsid w:val="009350D8"/>
    <w:rsid w:val="009352EC"/>
    <w:rsid w:val="009353A5"/>
    <w:rsid w:val="00935516"/>
    <w:rsid w:val="0093557A"/>
    <w:rsid w:val="009356A5"/>
    <w:rsid w:val="00935BF1"/>
    <w:rsid w:val="00935DE1"/>
    <w:rsid w:val="00935F1D"/>
    <w:rsid w:val="00935FCC"/>
    <w:rsid w:val="009362AF"/>
    <w:rsid w:val="009362EE"/>
    <w:rsid w:val="00936308"/>
    <w:rsid w:val="0093637F"/>
    <w:rsid w:val="009365D9"/>
    <w:rsid w:val="00936CDA"/>
    <w:rsid w:val="00936DDB"/>
    <w:rsid w:val="00936EA5"/>
    <w:rsid w:val="00936F72"/>
    <w:rsid w:val="009371E0"/>
    <w:rsid w:val="009376E2"/>
    <w:rsid w:val="00937B66"/>
    <w:rsid w:val="00937C7F"/>
    <w:rsid w:val="00937DF6"/>
    <w:rsid w:val="00940071"/>
    <w:rsid w:val="009400E9"/>
    <w:rsid w:val="0094028A"/>
    <w:rsid w:val="00940309"/>
    <w:rsid w:val="009405CE"/>
    <w:rsid w:val="00940880"/>
    <w:rsid w:val="009408ED"/>
    <w:rsid w:val="00940B9D"/>
    <w:rsid w:val="00940C81"/>
    <w:rsid w:val="00941379"/>
    <w:rsid w:val="009413CC"/>
    <w:rsid w:val="00941489"/>
    <w:rsid w:val="0094168E"/>
    <w:rsid w:val="00941732"/>
    <w:rsid w:val="00941D47"/>
    <w:rsid w:val="00942136"/>
    <w:rsid w:val="00942201"/>
    <w:rsid w:val="00942215"/>
    <w:rsid w:val="00942301"/>
    <w:rsid w:val="0094231D"/>
    <w:rsid w:val="009427FC"/>
    <w:rsid w:val="00942ACA"/>
    <w:rsid w:val="00942B6D"/>
    <w:rsid w:val="00942CDD"/>
    <w:rsid w:val="00942F18"/>
    <w:rsid w:val="0094365B"/>
    <w:rsid w:val="0094383E"/>
    <w:rsid w:val="00943843"/>
    <w:rsid w:val="00943894"/>
    <w:rsid w:val="00943A3E"/>
    <w:rsid w:val="00943A45"/>
    <w:rsid w:val="00943C68"/>
    <w:rsid w:val="00943CDA"/>
    <w:rsid w:val="00943E66"/>
    <w:rsid w:val="00943F4B"/>
    <w:rsid w:val="00943F4F"/>
    <w:rsid w:val="00943F67"/>
    <w:rsid w:val="00944528"/>
    <w:rsid w:val="00944726"/>
    <w:rsid w:val="0094475C"/>
    <w:rsid w:val="0094477B"/>
    <w:rsid w:val="0094482F"/>
    <w:rsid w:val="00944886"/>
    <w:rsid w:val="009448EA"/>
    <w:rsid w:val="00944961"/>
    <w:rsid w:val="009449B0"/>
    <w:rsid w:val="00944C37"/>
    <w:rsid w:val="00944C6B"/>
    <w:rsid w:val="00944F17"/>
    <w:rsid w:val="00944F2B"/>
    <w:rsid w:val="00945152"/>
    <w:rsid w:val="0094556E"/>
    <w:rsid w:val="00945581"/>
    <w:rsid w:val="00945793"/>
    <w:rsid w:val="009457EB"/>
    <w:rsid w:val="00945B1B"/>
    <w:rsid w:val="00945CBC"/>
    <w:rsid w:val="00945F18"/>
    <w:rsid w:val="00945F40"/>
    <w:rsid w:val="00946761"/>
    <w:rsid w:val="00946BDC"/>
    <w:rsid w:val="00946C7E"/>
    <w:rsid w:val="00946E71"/>
    <w:rsid w:val="009470C3"/>
    <w:rsid w:val="0094737B"/>
    <w:rsid w:val="009473ED"/>
    <w:rsid w:val="00947461"/>
    <w:rsid w:val="00947685"/>
    <w:rsid w:val="00947756"/>
    <w:rsid w:val="009477CB"/>
    <w:rsid w:val="00947ADC"/>
    <w:rsid w:val="00947B18"/>
    <w:rsid w:val="00947EBF"/>
    <w:rsid w:val="00950022"/>
    <w:rsid w:val="0095023E"/>
    <w:rsid w:val="009502F0"/>
    <w:rsid w:val="009507BF"/>
    <w:rsid w:val="0095083A"/>
    <w:rsid w:val="009508CB"/>
    <w:rsid w:val="00950909"/>
    <w:rsid w:val="00950A50"/>
    <w:rsid w:val="00950A8A"/>
    <w:rsid w:val="00950C4E"/>
    <w:rsid w:val="00950D84"/>
    <w:rsid w:val="00950F03"/>
    <w:rsid w:val="00950F74"/>
    <w:rsid w:val="00951000"/>
    <w:rsid w:val="009512CB"/>
    <w:rsid w:val="009516B8"/>
    <w:rsid w:val="009516C2"/>
    <w:rsid w:val="0095178C"/>
    <w:rsid w:val="009519AC"/>
    <w:rsid w:val="009519AD"/>
    <w:rsid w:val="00951BAB"/>
    <w:rsid w:val="00951CD6"/>
    <w:rsid w:val="00951D1C"/>
    <w:rsid w:val="00951E2F"/>
    <w:rsid w:val="00951FBD"/>
    <w:rsid w:val="00951FC6"/>
    <w:rsid w:val="00952189"/>
    <w:rsid w:val="009521F0"/>
    <w:rsid w:val="009526AE"/>
    <w:rsid w:val="00952795"/>
    <w:rsid w:val="00952B53"/>
    <w:rsid w:val="00952C39"/>
    <w:rsid w:val="00952D5E"/>
    <w:rsid w:val="00952DB4"/>
    <w:rsid w:val="00952FB0"/>
    <w:rsid w:val="00953023"/>
    <w:rsid w:val="009530E9"/>
    <w:rsid w:val="00953390"/>
    <w:rsid w:val="00953404"/>
    <w:rsid w:val="00953881"/>
    <w:rsid w:val="009538B4"/>
    <w:rsid w:val="00953B0B"/>
    <w:rsid w:val="00953C51"/>
    <w:rsid w:val="00953F2E"/>
    <w:rsid w:val="00953FE9"/>
    <w:rsid w:val="009540F9"/>
    <w:rsid w:val="009542ED"/>
    <w:rsid w:val="00954334"/>
    <w:rsid w:val="009543BF"/>
    <w:rsid w:val="00954441"/>
    <w:rsid w:val="00954558"/>
    <w:rsid w:val="00954624"/>
    <w:rsid w:val="00954673"/>
    <w:rsid w:val="00954A5B"/>
    <w:rsid w:val="00955136"/>
    <w:rsid w:val="00955925"/>
    <w:rsid w:val="00955A64"/>
    <w:rsid w:val="00955DDD"/>
    <w:rsid w:val="00955EA1"/>
    <w:rsid w:val="009560C9"/>
    <w:rsid w:val="00956141"/>
    <w:rsid w:val="00956333"/>
    <w:rsid w:val="009564AC"/>
    <w:rsid w:val="00956591"/>
    <w:rsid w:val="00956920"/>
    <w:rsid w:val="009569E5"/>
    <w:rsid w:val="0095711C"/>
    <w:rsid w:val="009573C4"/>
    <w:rsid w:val="0095755D"/>
    <w:rsid w:val="009575AA"/>
    <w:rsid w:val="009575D3"/>
    <w:rsid w:val="009575E5"/>
    <w:rsid w:val="0095774A"/>
    <w:rsid w:val="00957B56"/>
    <w:rsid w:val="00957B58"/>
    <w:rsid w:val="0096016D"/>
    <w:rsid w:val="009601D4"/>
    <w:rsid w:val="00960351"/>
    <w:rsid w:val="00960423"/>
    <w:rsid w:val="00960679"/>
    <w:rsid w:val="0096075F"/>
    <w:rsid w:val="009607E8"/>
    <w:rsid w:val="00960A9C"/>
    <w:rsid w:val="00960B54"/>
    <w:rsid w:val="00960E2F"/>
    <w:rsid w:val="00960F4F"/>
    <w:rsid w:val="00961008"/>
    <w:rsid w:val="00961084"/>
    <w:rsid w:val="0096123F"/>
    <w:rsid w:val="00961286"/>
    <w:rsid w:val="009613C4"/>
    <w:rsid w:val="009619FB"/>
    <w:rsid w:val="00961C73"/>
    <w:rsid w:val="00961EFD"/>
    <w:rsid w:val="009622C2"/>
    <w:rsid w:val="00962305"/>
    <w:rsid w:val="009624FA"/>
    <w:rsid w:val="00962C0F"/>
    <w:rsid w:val="00962CF9"/>
    <w:rsid w:val="00962D00"/>
    <w:rsid w:val="00962D8A"/>
    <w:rsid w:val="00962EF4"/>
    <w:rsid w:val="0096302C"/>
    <w:rsid w:val="0096347D"/>
    <w:rsid w:val="009637BF"/>
    <w:rsid w:val="009639B3"/>
    <w:rsid w:val="00963F26"/>
    <w:rsid w:val="00963F8B"/>
    <w:rsid w:val="0096414C"/>
    <w:rsid w:val="009641A4"/>
    <w:rsid w:val="009641BC"/>
    <w:rsid w:val="009644A4"/>
    <w:rsid w:val="00964527"/>
    <w:rsid w:val="00964590"/>
    <w:rsid w:val="00964676"/>
    <w:rsid w:val="009648FB"/>
    <w:rsid w:val="00964BA9"/>
    <w:rsid w:val="00964BAB"/>
    <w:rsid w:val="00964C88"/>
    <w:rsid w:val="00964D8D"/>
    <w:rsid w:val="00964F84"/>
    <w:rsid w:val="00965120"/>
    <w:rsid w:val="0096518C"/>
    <w:rsid w:val="0096528E"/>
    <w:rsid w:val="0096529C"/>
    <w:rsid w:val="009652A8"/>
    <w:rsid w:val="00965397"/>
    <w:rsid w:val="009654D6"/>
    <w:rsid w:val="009657E4"/>
    <w:rsid w:val="00965969"/>
    <w:rsid w:val="009659B5"/>
    <w:rsid w:val="00965A4E"/>
    <w:rsid w:val="00965ADD"/>
    <w:rsid w:val="00965C7D"/>
    <w:rsid w:val="00965CB2"/>
    <w:rsid w:val="00965D7E"/>
    <w:rsid w:val="00965F2E"/>
    <w:rsid w:val="0096622A"/>
    <w:rsid w:val="00966360"/>
    <w:rsid w:val="0096654B"/>
    <w:rsid w:val="009666AB"/>
    <w:rsid w:val="009668C1"/>
    <w:rsid w:val="0096697E"/>
    <w:rsid w:val="00966AEF"/>
    <w:rsid w:val="00966BFD"/>
    <w:rsid w:val="00966C25"/>
    <w:rsid w:val="00966D9A"/>
    <w:rsid w:val="009671C5"/>
    <w:rsid w:val="00967242"/>
    <w:rsid w:val="0096728B"/>
    <w:rsid w:val="0096733E"/>
    <w:rsid w:val="009674CE"/>
    <w:rsid w:val="00967827"/>
    <w:rsid w:val="009678D5"/>
    <w:rsid w:val="00967979"/>
    <w:rsid w:val="009679B5"/>
    <w:rsid w:val="00967BC9"/>
    <w:rsid w:val="00967C3D"/>
    <w:rsid w:val="00967CF9"/>
    <w:rsid w:val="00967F30"/>
    <w:rsid w:val="0097017D"/>
    <w:rsid w:val="009702EA"/>
    <w:rsid w:val="00970362"/>
    <w:rsid w:val="0097037A"/>
    <w:rsid w:val="00970644"/>
    <w:rsid w:val="009706F7"/>
    <w:rsid w:val="009707E3"/>
    <w:rsid w:val="00970982"/>
    <w:rsid w:val="00970B51"/>
    <w:rsid w:val="00970D1E"/>
    <w:rsid w:val="00970EE0"/>
    <w:rsid w:val="00971076"/>
    <w:rsid w:val="00971133"/>
    <w:rsid w:val="00971341"/>
    <w:rsid w:val="009716B2"/>
    <w:rsid w:val="009716B5"/>
    <w:rsid w:val="009717C0"/>
    <w:rsid w:val="0097181D"/>
    <w:rsid w:val="0097182E"/>
    <w:rsid w:val="0097183A"/>
    <w:rsid w:val="009718D7"/>
    <w:rsid w:val="00971907"/>
    <w:rsid w:val="0097195B"/>
    <w:rsid w:val="00971DCD"/>
    <w:rsid w:val="00971F7D"/>
    <w:rsid w:val="00971FD2"/>
    <w:rsid w:val="00972224"/>
    <w:rsid w:val="0097231D"/>
    <w:rsid w:val="009723E6"/>
    <w:rsid w:val="00972842"/>
    <w:rsid w:val="00972950"/>
    <w:rsid w:val="00972994"/>
    <w:rsid w:val="00972BD6"/>
    <w:rsid w:val="00972C3D"/>
    <w:rsid w:val="00972DC0"/>
    <w:rsid w:val="00972EC4"/>
    <w:rsid w:val="009730C8"/>
    <w:rsid w:val="00973163"/>
    <w:rsid w:val="009731A9"/>
    <w:rsid w:val="009732F7"/>
    <w:rsid w:val="009733CB"/>
    <w:rsid w:val="009737C6"/>
    <w:rsid w:val="0097386E"/>
    <w:rsid w:val="00973CCC"/>
    <w:rsid w:val="00973D53"/>
    <w:rsid w:val="00973F82"/>
    <w:rsid w:val="00974084"/>
    <w:rsid w:val="00974270"/>
    <w:rsid w:val="00974556"/>
    <w:rsid w:val="00974954"/>
    <w:rsid w:val="00974AD5"/>
    <w:rsid w:val="00974BA5"/>
    <w:rsid w:val="00974CE3"/>
    <w:rsid w:val="009750B6"/>
    <w:rsid w:val="009751D0"/>
    <w:rsid w:val="009751E8"/>
    <w:rsid w:val="009754AD"/>
    <w:rsid w:val="0097595E"/>
    <w:rsid w:val="00975987"/>
    <w:rsid w:val="00975ABE"/>
    <w:rsid w:val="00975ADD"/>
    <w:rsid w:val="00975AE5"/>
    <w:rsid w:val="0097612E"/>
    <w:rsid w:val="00976389"/>
    <w:rsid w:val="00976541"/>
    <w:rsid w:val="009769B8"/>
    <w:rsid w:val="009769ED"/>
    <w:rsid w:val="00976A65"/>
    <w:rsid w:val="00976A9B"/>
    <w:rsid w:val="00976CFC"/>
    <w:rsid w:val="00976D42"/>
    <w:rsid w:val="00976DBA"/>
    <w:rsid w:val="00976DC4"/>
    <w:rsid w:val="00976EB6"/>
    <w:rsid w:val="00976EBC"/>
    <w:rsid w:val="00976F80"/>
    <w:rsid w:val="00977186"/>
    <w:rsid w:val="00977832"/>
    <w:rsid w:val="00977873"/>
    <w:rsid w:val="00977A63"/>
    <w:rsid w:val="00977D7B"/>
    <w:rsid w:val="00980236"/>
    <w:rsid w:val="00980546"/>
    <w:rsid w:val="009806D9"/>
    <w:rsid w:val="009806F1"/>
    <w:rsid w:val="00980796"/>
    <w:rsid w:val="00980887"/>
    <w:rsid w:val="00980B18"/>
    <w:rsid w:val="00980B5B"/>
    <w:rsid w:val="00980E6E"/>
    <w:rsid w:val="00981092"/>
    <w:rsid w:val="0098117A"/>
    <w:rsid w:val="009813C5"/>
    <w:rsid w:val="0098179B"/>
    <w:rsid w:val="00981863"/>
    <w:rsid w:val="00981A32"/>
    <w:rsid w:val="00981A4F"/>
    <w:rsid w:val="00981AFB"/>
    <w:rsid w:val="00981D60"/>
    <w:rsid w:val="00981F00"/>
    <w:rsid w:val="0098200D"/>
    <w:rsid w:val="0098226F"/>
    <w:rsid w:val="009823AA"/>
    <w:rsid w:val="00982404"/>
    <w:rsid w:val="00982463"/>
    <w:rsid w:val="0098268D"/>
    <w:rsid w:val="00982B34"/>
    <w:rsid w:val="00982B50"/>
    <w:rsid w:val="00982BC3"/>
    <w:rsid w:val="00982D69"/>
    <w:rsid w:val="00982DA7"/>
    <w:rsid w:val="00982F4F"/>
    <w:rsid w:val="00983104"/>
    <w:rsid w:val="00983183"/>
    <w:rsid w:val="00983213"/>
    <w:rsid w:val="009834FC"/>
    <w:rsid w:val="00983500"/>
    <w:rsid w:val="00983611"/>
    <w:rsid w:val="00983906"/>
    <w:rsid w:val="00983983"/>
    <w:rsid w:val="00983998"/>
    <w:rsid w:val="00983C19"/>
    <w:rsid w:val="00983DA5"/>
    <w:rsid w:val="00983E1E"/>
    <w:rsid w:val="00984050"/>
    <w:rsid w:val="00984361"/>
    <w:rsid w:val="00984494"/>
    <w:rsid w:val="0098463D"/>
    <w:rsid w:val="0098490F"/>
    <w:rsid w:val="00984E28"/>
    <w:rsid w:val="00984F0D"/>
    <w:rsid w:val="00984F71"/>
    <w:rsid w:val="009852CA"/>
    <w:rsid w:val="009852CF"/>
    <w:rsid w:val="0098532D"/>
    <w:rsid w:val="00985703"/>
    <w:rsid w:val="0098570A"/>
    <w:rsid w:val="0098574C"/>
    <w:rsid w:val="00985BB3"/>
    <w:rsid w:val="00985D7A"/>
    <w:rsid w:val="00985E32"/>
    <w:rsid w:val="00985E62"/>
    <w:rsid w:val="00985E6A"/>
    <w:rsid w:val="00985F8B"/>
    <w:rsid w:val="0098606D"/>
    <w:rsid w:val="00986090"/>
    <w:rsid w:val="009868BB"/>
    <w:rsid w:val="00986AA2"/>
    <w:rsid w:val="00986F16"/>
    <w:rsid w:val="009870E5"/>
    <w:rsid w:val="009871EC"/>
    <w:rsid w:val="00987330"/>
    <w:rsid w:val="009873BD"/>
    <w:rsid w:val="00987466"/>
    <w:rsid w:val="009875C4"/>
    <w:rsid w:val="009875D7"/>
    <w:rsid w:val="00987619"/>
    <w:rsid w:val="00987806"/>
    <w:rsid w:val="00987AD4"/>
    <w:rsid w:val="00987AEE"/>
    <w:rsid w:val="00987B62"/>
    <w:rsid w:val="00987BC0"/>
    <w:rsid w:val="00987C34"/>
    <w:rsid w:val="00987D01"/>
    <w:rsid w:val="00987DA9"/>
    <w:rsid w:val="009900E6"/>
    <w:rsid w:val="009902FF"/>
    <w:rsid w:val="009903D0"/>
    <w:rsid w:val="009904AC"/>
    <w:rsid w:val="009904EC"/>
    <w:rsid w:val="00990506"/>
    <w:rsid w:val="00990877"/>
    <w:rsid w:val="00990C6D"/>
    <w:rsid w:val="00990DE1"/>
    <w:rsid w:val="00990E6D"/>
    <w:rsid w:val="00990EC4"/>
    <w:rsid w:val="009910C8"/>
    <w:rsid w:val="0099131C"/>
    <w:rsid w:val="009915B2"/>
    <w:rsid w:val="00991790"/>
    <w:rsid w:val="009919CC"/>
    <w:rsid w:val="00991BCF"/>
    <w:rsid w:val="00991D14"/>
    <w:rsid w:val="00992059"/>
    <w:rsid w:val="009922AD"/>
    <w:rsid w:val="0099233E"/>
    <w:rsid w:val="009923F4"/>
    <w:rsid w:val="0099248F"/>
    <w:rsid w:val="009925AF"/>
    <w:rsid w:val="00992603"/>
    <w:rsid w:val="00992886"/>
    <w:rsid w:val="009928F2"/>
    <w:rsid w:val="009929FC"/>
    <w:rsid w:val="00992EAF"/>
    <w:rsid w:val="00992EDF"/>
    <w:rsid w:val="00993147"/>
    <w:rsid w:val="0099339C"/>
    <w:rsid w:val="00993476"/>
    <w:rsid w:val="00993735"/>
    <w:rsid w:val="0099390E"/>
    <w:rsid w:val="00993914"/>
    <w:rsid w:val="009941A9"/>
    <w:rsid w:val="009947CA"/>
    <w:rsid w:val="0099485D"/>
    <w:rsid w:val="00994A94"/>
    <w:rsid w:val="00994A97"/>
    <w:rsid w:val="00994C2A"/>
    <w:rsid w:val="00994D85"/>
    <w:rsid w:val="00995250"/>
    <w:rsid w:val="00995427"/>
    <w:rsid w:val="0099553B"/>
    <w:rsid w:val="00995588"/>
    <w:rsid w:val="009956D0"/>
    <w:rsid w:val="00995806"/>
    <w:rsid w:val="00995D83"/>
    <w:rsid w:val="00995E40"/>
    <w:rsid w:val="009962D5"/>
    <w:rsid w:val="009963DB"/>
    <w:rsid w:val="009966C5"/>
    <w:rsid w:val="0099676A"/>
    <w:rsid w:val="009969E2"/>
    <w:rsid w:val="00996B60"/>
    <w:rsid w:val="00996C6A"/>
    <w:rsid w:val="00996D70"/>
    <w:rsid w:val="00996E22"/>
    <w:rsid w:val="00996E37"/>
    <w:rsid w:val="00996E48"/>
    <w:rsid w:val="009970B7"/>
    <w:rsid w:val="00997198"/>
    <w:rsid w:val="009972C1"/>
    <w:rsid w:val="009973C9"/>
    <w:rsid w:val="009973D8"/>
    <w:rsid w:val="00997C24"/>
    <w:rsid w:val="00997CF3"/>
    <w:rsid w:val="00997FEB"/>
    <w:rsid w:val="009A0203"/>
    <w:rsid w:val="009A04CD"/>
    <w:rsid w:val="009A072C"/>
    <w:rsid w:val="009A0797"/>
    <w:rsid w:val="009A092A"/>
    <w:rsid w:val="009A096D"/>
    <w:rsid w:val="009A0CB5"/>
    <w:rsid w:val="009A0D0D"/>
    <w:rsid w:val="009A126C"/>
    <w:rsid w:val="009A13E3"/>
    <w:rsid w:val="009A141A"/>
    <w:rsid w:val="009A1784"/>
    <w:rsid w:val="009A19B5"/>
    <w:rsid w:val="009A1A39"/>
    <w:rsid w:val="009A20C5"/>
    <w:rsid w:val="009A210B"/>
    <w:rsid w:val="009A21BE"/>
    <w:rsid w:val="009A230F"/>
    <w:rsid w:val="009A2454"/>
    <w:rsid w:val="009A25D6"/>
    <w:rsid w:val="009A26E2"/>
    <w:rsid w:val="009A274A"/>
    <w:rsid w:val="009A2763"/>
    <w:rsid w:val="009A2900"/>
    <w:rsid w:val="009A2965"/>
    <w:rsid w:val="009A2EE9"/>
    <w:rsid w:val="009A2F54"/>
    <w:rsid w:val="009A32B7"/>
    <w:rsid w:val="009A33F2"/>
    <w:rsid w:val="009A35A7"/>
    <w:rsid w:val="009A362A"/>
    <w:rsid w:val="009A3633"/>
    <w:rsid w:val="009A3791"/>
    <w:rsid w:val="009A3B7A"/>
    <w:rsid w:val="009A3D03"/>
    <w:rsid w:val="009A3F34"/>
    <w:rsid w:val="009A403C"/>
    <w:rsid w:val="009A42A4"/>
    <w:rsid w:val="009A4336"/>
    <w:rsid w:val="009A4445"/>
    <w:rsid w:val="009A445A"/>
    <w:rsid w:val="009A4573"/>
    <w:rsid w:val="009A4738"/>
    <w:rsid w:val="009A4791"/>
    <w:rsid w:val="009A49AF"/>
    <w:rsid w:val="009A4BF6"/>
    <w:rsid w:val="009A4CE4"/>
    <w:rsid w:val="009A4DC4"/>
    <w:rsid w:val="009A565B"/>
    <w:rsid w:val="009A59D8"/>
    <w:rsid w:val="009A5A69"/>
    <w:rsid w:val="009A5D35"/>
    <w:rsid w:val="009A5D3C"/>
    <w:rsid w:val="009A5DB8"/>
    <w:rsid w:val="009A601E"/>
    <w:rsid w:val="009A60A0"/>
    <w:rsid w:val="009A60FD"/>
    <w:rsid w:val="009A62B0"/>
    <w:rsid w:val="009A63EB"/>
    <w:rsid w:val="009A6523"/>
    <w:rsid w:val="009A6525"/>
    <w:rsid w:val="009A6771"/>
    <w:rsid w:val="009A685D"/>
    <w:rsid w:val="009A7307"/>
    <w:rsid w:val="009A75E7"/>
    <w:rsid w:val="009A7664"/>
    <w:rsid w:val="009A79DF"/>
    <w:rsid w:val="009A7B11"/>
    <w:rsid w:val="009A7D9C"/>
    <w:rsid w:val="009A7DCE"/>
    <w:rsid w:val="009A7E3D"/>
    <w:rsid w:val="009A7F2A"/>
    <w:rsid w:val="009B0100"/>
    <w:rsid w:val="009B022B"/>
    <w:rsid w:val="009B0277"/>
    <w:rsid w:val="009B02AB"/>
    <w:rsid w:val="009B0558"/>
    <w:rsid w:val="009B07D4"/>
    <w:rsid w:val="009B0A78"/>
    <w:rsid w:val="009B0A90"/>
    <w:rsid w:val="009B0ABD"/>
    <w:rsid w:val="009B0B04"/>
    <w:rsid w:val="009B0CCA"/>
    <w:rsid w:val="009B106D"/>
    <w:rsid w:val="009B151F"/>
    <w:rsid w:val="009B1904"/>
    <w:rsid w:val="009B19DC"/>
    <w:rsid w:val="009B1A70"/>
    <w:rsid w:val="009B1B96"/>
    <w:rsid w:val="009B1CDC"/>
    <w:rsid w:val="009B1F6A"/>
    <w:rsid w:val="009B221D"/>
    <w:rsid w:val="009B24DC"/>
    <w:rsid w:val="009B2618"/>
    <w:rsid w:val="009B26AC"/>
    <w:rsid w:val="009B2751"/>
    <w:rsid w:val="009B2A6C"/>
    <w:rsid w:val="009B2BE5"/>
    <w:rsid w:val="009B2D18"/>
    <w:rsid w:val="009B2D33"/>
    <w:rsid w:val="009B2EB6"/>
    <w:rsid w:val="009B31C7"/>
    <w:rsid w:val="009B33F6"/>
    <w:rsid w:val="009B33F9"/>
    <w:rsid w:val="009B345F"/>
    <w:rsid w:val="009B3472"/>
    <w:rsid w:val="009B35F2"/>
    <w:rsid w:val="009B361B"/>
    <w:rsid w:val="009B3652"/>
    <w:rsid w:val="009B36D8"/>
    <w:rsid w:val="009B393B"/>
    <w:rsid w:val="009B39AA"/>
    <w:rsid w:val="009B3C7B"/>
    <w:rsid w:val="009B3C9F"/>
    <w:rsid w:val="009B3E8F"/>
    <w:rsid w:val="009B3FC0"/>
    <w:rsid w:val="009B428C"/>
    <w:rsid w:val="009B4354"/>
    <w:rsid w:val="009B43CF"/>
    <w:rsid w:val="009B43D3"/>
    <w:rsid w:val="009B459E"/>
    <w:rsid w:val="009B4732"/>
    <w:rsid w:val="009B479E"/>
    <w:rsid w:val="009B48D4"/>
    <w:rsid w:val="009B49C7"/>
    <w:rsid w:val="009B4A3C"/>
    <w:rsid w:val="009B4B16"/>
    <w:rsid w:val="009B4E67"/>
    <w:rsid w:val="009B4EDD"/>
    <w:rsid w:val="009B4FAA"/>
    <w:rsid w:val="009B5022"/>
    <w:rsid w:val="009B5146"/>
    <w:rsid w:val="009B5165"/>
    <w:rsid w:val="009B55C7"/>
    <w:rsid w:val="009B566A"/>
    <w:rsid w:val="009B57B8"/>
    <w:rsid w:val="009B59A7"/>
    <w:rsid w:val="009B5AB1"/>
    <w:rsid w:val="009B5B74"/>
    <w:rsid w:val="009B5BD3"/>
    <w:rsid w:val="009B5C99"/>
    <w:rsid w:val="009B5D67"/>
    <w:rsid w:val="009B5E26"/>
    <w:rsid w:val="009B5E61"/>
    <w:rsid w:val="009B6421"/>
    <w:rsid w:val="009B64BC"/>
    <w:rsid w:val="009B65C6"/>
    <w:rsid w:val="009B6602"/>
    <w:rsid w:val="009B667E"/>
    <w:rsid w:val="009B6711"/>
    <w:rsid w:val="009B6717"/>
    <w:rsid w:val="009B67A2"/>
    <w:rsid w:val="009B6835"/>
    <w:rsid w:val="009B68FF"/>
    <w:rsid w:val="009B696F"/>
    <w:rsid w:val="009B69A5"/>
    <w:rsid w:val="009B6C0C"/>
    <w:rsid w:val="009B6CC5"/>
    <w:rsid w:val="009B6DA3"/>
    <w:rsid w:val="009B7225"/>
    <w:rsid w:val="009B722C"/>
    <w:rsid w:val="009B7407"/>
    <w:rsid w:val="009B742B"/>
    <w:rsid w:val="009B7573"/>
    <w:rsid w:val="009B75F1"/>
    <w:rsid w:val="009B7674"/>
    <w:rsid w:val="009B77D1"/>
    <w:rsid w:val="009B783D"/>
    <w:rsid w:val="009B78A9"/>
    <w:rsid w:val="009B7B30"/>
    <w:rsid w:val="009B7B42"/>
    <w:rsid w:val="009B7B99"/>
    <w:rsid w:val="009B7C5A"/>
    <w:rsid w:val="009B7FDE"/>
    <w:rsid w:val="009C0014"/>
    <w:rsid w:val="009C004A"/>
    <w:rsid w:val="009C0129"/>
    <w:rsid w:val="009C0347"/>
    <w:rsid w:val="009C04E4"/>
    <w:rsid w:val="009C05CC"/>
    <w:rsid w:val="009C0653"/>
    <w:rsid w:val="009C066A"/>
    <w:rsid w:val="009C0762"/>
    <w:rsid w:val="009C0896"/>
    <w:rsid w:val="009C0946"/>
    <w:rsid w:val="009C0B06"/>
    <w:rsid w:val="009C0C0F"/>
    <w:rsid w:val="009C0C5F"/>
    <w:rsid w:val="009C0D61"/>
    <w:rsid w:val="009C141F"/>
    <w:rsid w:val="009C14A6"/>
    <w:rsid w:val="009C15C8"/>
    <w:rsid w:val="009C16B3"/>
    <w:rsid w:val="009C1717"/>
    <w:rsid w:val="009C17F8"/>
    <w:rsid w:val="009C183B"/>
    <w:rsid w:val="009C1964"/>
    <w:rsid w:val="009C1E20"/>
    <w:rsid w:val="009C1F4B"/>
    <w:rsid w:val="009C223A"/>
    <w:rsid w:val="009C26B4"/>
    <w:rsid w:val="009C29F2"/>
    <w:rsid w:val="009C2ACA"/>
    <w:rsid w:val="009C2BB3"/>
    <w:rsid w:val="009C2E81"/>
    <w:rsid w:val="009C305B"/>
    <w:rsid w:val="009C3111"/>
    <w:rsid w:val="009C338C"/>
    <w:rsid w:val="009C338E"/>
    <w:rsid w:val="009C348D"/>
    <w:rsid w:val="009C3675"/>
    <w:rsid w:val="009C3721"/>
    <w:rsid w:val="009C3932"/>
    <w:rsid w:val="009C394C"/>
    <w:rsid w:val="009C39B7"/>
    <w:rsid w:val="009C39F3"/>
    <w:rsid w:val="009C39FB"/>
    <w:rsid w:val="009C3E95"/>
    <w:rsid w:val="009C3F69"/>
    <w:rsid w:val="009C424C"/>
    <w:rsid w:val="009C427D"/>
    <w:rsid w:val="009C4627"/>
    <w:rsid w:val="009C494E"/>
    <w:rsid w:val="009C49F7"/>
    <w:rsid w:val="009C4DB3"/>
    <w:rsid w:val="009C4EB4"/>
    <w:rsid w:val="009C4EE3"/>
    <w:rsid w:val="009C512C"/>
    <w:rsid w:val="009C5136"/>
    <w:rsid w:val="009C53A5"/>
    <w:rsid w:val="009C5453"/>
    <w:rsid w:val="009C573A"/>
    <w:rsid w:val="009C5A7F"/>
    <w:rsid w:val="009C5B3F"/>
    <w:rsid w:val="009C5F3D"/>
    <w:rsid w:val="009C6094"/>
    <w:rsid w:val="009C60E2"/>
    <w:rsid w:val="009C616E"/>
    <w:rsid w:val="009C68D2"/>
    <w:rsid w:val="009C6901"/>
    <w:rsid w:val="009C69F7"/>
    <w:rsid w:val="009C6BFD"/>
    <w:rsid w:val="009C6D64"/>
    <w:rsid w:val="009C6D7E"/>
    <w:rsid w:val="009C6E2E"/>
    <w:rsid w:val="009C6ECF"/>
    <w:rsid w:val="009C6F56"/>
    <w:rsid w:val="009C70FE"/>
    <w:rsid w:val="009C7115"/>
    <w:rsid w:val="009C72CF"/>
    <w:rsid w:val="009C73F0"/>
    <w:rsid w:val="009C7A82"/>
    <w:rsid w:val="009C7B06"/>
    <w:rsid w:val="009C7B88"/>
    <w:rsid w:val="009C7CDC"/>
    <w:rsid w:val="009C7FEB"/>
    <w:rsid w:val="009D01B9"/>
    <w:rsid w:val="009D03C2"/>
    <w:rsid w:val="009D050C"/>
    <w:rsid w:val="009D05F2"/>
    <w:rsid w:val="009D078F"/>
    <w:rsid w:val="009D097C"/>
    <w:rsid w:val="009D0B17"/>
    <w:rsid w:val="009D0B4B"/>
    <w:rsid w:val="009D0B6E"/>
    <w:rsid w:val="009D0C09"/>
    <w:rsid w:val="009D0DFB"/>
    <w:rsid w:val="009D0DFC"/>
    <w:rsid w:val="009D0F73"/>
    <w:rsid w:val="009D0FD8"/>
    <w:rsid w:val="009D1169"/>
    <w:rsid w:val="009D134F"/>
    <w:rsid w:val="009D139C"/>
    <w:rsid w:val="009D143F"/>
    <w:rsid w:val="009D17A3"/>
    <w:rsid w:val="009D17DC"/>
    <w:rsid w:val="009D19E1"/>
    <w:rsid w:val="009D1D52"/>
    <w:rsid w:val="009D2005"/>
    <w:rsid w:val="009D20F1"/>
    <w:rsid w:val="009D2172"/>
    <w:rsid w:val="009D22C2"/>
    <w:rsid w:val="009D234B"/>
    <w:rsid w:val="009D2469"/>
    <w:rsid w:val="009D25F0"/>
    <w:rsid w:val="009D27E4"/>
    <w:rsid w:val="009D28B3"/>
    <w:rsid w:val="009D2A23"/>
    <w:rsid w:val="009D2A95"/>
    <w:rsid w:val="009D2E86"/>
    <w:rsid w:val="009D30FD"/>
    <w:rsid w:val="009D312B"/>
    <w:rsid w:val="009D3192"/>
    <w:rsid w:val="009D3713"/>
    <w:rsid w:val="009D3767"/>
    <w:rsid w:val="009D388C"/>
    <w:rsid w:val="009D3D60"/>
    <w:rsid w:val="009D3D99"/>
    <w:rsid w:val="009D3E27"/>
    <w:rsid w:val="009D3F34"/>
    <w:rsid w:val="009D41AA"/>
    <w:rsid w:val="009D426B"/>
    <w:rsid w:val="009D42BE"/>
    <w:rsid w:val="009D446E"/>
    <w:rsid w:val="009D4A70"/>
    <w:rsid w:val="009D4C59"/>
    <w:rsid w:val="009D4CCD"/>
    <w:rsid w:val="009D4F3B"/>
    <w:rsid w:val="009D523B"/>
    <w:rsid w:val="009D52D9"/>
    <w:rsid w:val="009D54A9"/>
    <w:rsid w:val="009D5701"/>
    <w:rsid w:val="009D5767"/>
    <w:rsid w:val="009D57EC"/>
    <w:rsid w:val="009D59AB"/>
    <w:rsid w:val="009D5CCA"/>
    <w:rsid w:val="009D5D7B"/>
    <w:rsid w:val="009D5EEA"/>
    <w:rsid w:val="009D60D7"/>
    <w:rsid w:val="009D61EC"/>
    <w:rsid w:val="009D66AC"/>
    <w:rsid w:val="009D670C"/>
    <w:rsid w:val="009D684C"/>
    <w:rsid w:val="009D6942"/>
    <w:rsid w:val="009D696F"/>
    <w:rsid w:val="009D6D4D"/>
    <w:rsid w:val="009D6F55"/>
    <w:rsid w:val="009D70CC"/>
    <w:rsid w:val="009D71CD"/>
    <w:rsid w:val="009D71D0"/>
    <w:rsid w:val="009D71DE"/>
    <w:rsid w:val="009D7239"/>
    <w:rsid w:val="009D74D6"/>
    <w:rsid w:val="009D7769"/>
    <w:rsid w:val="009D796F"/>
    <w:rsid w:val="009D7A2C"/>
    <w:rsid w:val="009D7BB7"/>
    <w:rsid w:val="009D7BDB"/>
    <w:rsid w:val="009D7BEF"/>
    <w:rsid w:val="009D7CAC"/>
    <w:rsid w:val="009D7F93"/>
    <w:rsid w:val="009E001E"/>
    <w:rsid w:val="009E00A9"/>
    <w:rsid w:val="009E01A0"/>
    <w:rsid w:val="009E01D5"/>
    <w:rsid w:val="009E0337"/>
    <w:rsid w:val="009E0459"/>
    <w:rsid w:val="009E0566"/>
    <w:rsid w:val="009E065E"/>
    <w:rsid w:val="009E0811"/>
    <w:rsid w:val="009E08C7"/>
    <w:rsid w:val="009E08D7"/>
    <w:rsid w:val="009E0BB1"/>
    <w:rsid w:val="009E0DDD"/>
    <w:rsid w:val="009E0F02"/>
    <w:rsid w:val="009E0F9D"/>
    <w:rsid w:val="009E13D4"/>
    <w:rsid w:val="009E170B"/>
    <w:rsid w:val="009E1B0E"/>
    <w:rsid w:val="009E1B87"/>
    <w:rsid w:val="009E1BC2"/>
    <w:rsid w:val="009E20CC"/>
    <w:rsid w:val="009E221C"/>
    <w:rsid w:val="009E2256"/>
    <w:rsid w:val="009E25FC"/>
    <w:rsid w:val="009E2886"/>
    <w:rsid w:val="009E289A"/>
    <w:rsid w:val="009E2930"/>
    <w:rsid w:val="009E2999"/>
    <w:rsid w:val="009E29CC"/>
    <w:rsid w:val="009E2C4E"/>
    <w:rsid w:val="009E2E97"/>
    <w:rsid w:val="009E2FC3"/>
    <w:rsid w:val="009E350B"/>
    <w:rsid w:val="009E3627"/>
    <w:rsid w:val="009E3834"/>
    <w:rsid w:val="009E3996"/>
    <w:rsid w:val="009E39C9"/>
    <w:rsid w:val="009E3A84"/>
    <w:rsid w:val="009E3CD9"/>
    <w:rsid w:val="009E3ED6"/>
    <w:rsid w:val="009E3FCE"/>
    <w:rsid w:val="009E4099"/>
    <w:rsid w:val="009E41C6"/>
    <w:rsid w:val="009E4226"/>
    <w:rsid w:val="009E4378"/>
    <w:rsid w:val="009E44A5"/>
    <w:rsid w:val="009E4905"/>
    <w:rsid w:val="009E5067"/>
    <w:rsid w:val="009E51AD"/>
    <w:rsid w:val="009E5296"/>
    <w:rsid w:val="009E543E"/>
    <w:rsid w:val="009E585F"/>
    <w:rsid w:val="009E58E8"/>
    <w:rsid w:val="009E5960"/>
    <w:rsid w:val="009E5A48"/>
    <w:rsid w:val="009E5A58"/>
    <w:rsid w:val="009E5BAE"/>
    <w:rsid w:val="009E5CD3"/>
    <w:rsid w:val="009E5F08"/>
    <w:rsid w:val="009E6371"/>
    <w:rsid w:val="009E6422"/>
    <w:rsid w:val="009E645B"/>
    <w:rsid w:val="009E6552"/>
    <w:rsid w:val="009E697A"/>
    <w:rsid w:val="009E6B6A"/>
    <w:rsid w:val="009E6C06"/>
    <w:rsid w:val="009E6E99"/>
    <w:rsid w:val="009E6EF5"/>
    <w:rsid w:val="009E70D0"/>
    <w:rsid w:val="009E7230"/>
    <w:rsid w:val="009E7233"/>
    <w:rsid w:val="009E757B"/>
    <w:rsid w:val="009E757F"/>
    <w:rsid w:val="009E75D6"/>
    <w:rsid w:val="009E7903"/>
    <w:rsid w:val="009E7923"/>
    <w:rsid w:val="009E7B40"/>
    <w:rsid w:val="009E7C1E"/>
    <w:rsid w:val="009E7C66"/>
    <w:rsid w:val="009F059A"/>
    <w:rsid w:val="009F0654"/>
    <w:rsid w:val="009F06A2"/>
    <w:rsid w:val="009F0739"/>
    <w:rsid w:val="009F07A2"/>
    <w:rsid w:val="009F07B6"/>
    <w:rsid w:val="009F095D"/>
    <w:rsid w:val="009F097A"/>
    <w:rsid w:val="009F097D"/>
    <w:rsid w:val="009F0E38"/>
    <w:rsid w:val="009F103A"/>
    <w:rsid w:val="009F1299"/>
    <w:rsid w:val="009F1FE4"/>
    <w:rsid w:val="009F208D"/>
    <w:rsid w:val="009F23B9"/>
    <w:rsid w:val="009F254E"/>
    <w:rsid w:val="009F282C"/>
    <w:rsid w:val="009F282D"/>
    <w:rsid w:val="009F28D1"/>
    <w:rsid w:val="009F2D9C"/>
    <w:rsid w:val="009F2DF7"/>
    <w:rsid w:val="009F3057"/>
    <w:rsid w:val="009F3062"/>
    <w:rsid w:val="009F3166"/>
    <w:rsid w:val="009F347F"/>
    <w:rsid w:val="009F34E3"/>
    <w:rsid w:val="009F375D"/>
    <w:rsid w:val="009F37C9"/>
    <w:rsid w:val="009F3A59"/>
    <w:rsid w:val="009F3B04"/>
    <w:rsid w:val="009F3D67"/>
    <w:rsid w:val="009F3F33"/>
    <w:rsid w:val="009F3F45"/>
    <w:rsid w:val="009F4449"/>
    <w:rsid w:val="009F4485"/>
    <w:rsid w:val="009F4574"/>
    <w:rsid w:val="009F459D"/>
    <w:rsid w:val="009F4801"/>
    <w:rsid w:val="009F49FE"/>
    <w:rsid w:val="009F4B87"/>
    <w:rsid w:val="009F4D35"/>
    <w:rsid w:val="009F4FDA"/>
    <w:rsid w:val="009F5035"/>
    <w:rsid w:val="009F50F4"/>
    <w:rsid w:val="009F5109"/>
    <w:rsid w:val="009F51FA"/>
    <w:rsid w:val="009F584C"/>
    <w:rsid w:val="009F58F2"/>
    <w:rsid w:val="009F591D"/>
    <w:rsid w:val="009F59E8"/>
    <w:rsid w:val="009F5A7D"/>
    <w:rsid w:val="009F5A93"/>
    <w:rsid w:val="009F5EBC"/>
    <w:rsid w:val="009F60AE"/>
    <w:rsid w:val="009F6101"/>
    <w:rsid w:val="009F6111"/>
    <w:rsid w:val="009F6243"/>
    <w:rsid w:val="009F64E7"/>
    <w:rsid w:val="009F6879"/>
    <w:rsid w:val="009F68C9"/>
    <w:rsid w:val="009F6B31"/>
    <w:rsid w:val="009F6F24"/>
    <w:rsid w:val="009F72B6"/>
    <w:rsid w:val="009F72DE"/>
    <w:rsid w:val="009F7358"/>
    <w:rsid w:val="009F7474"/>
    <w:rsid w:val="009F7475"/>
    <w:rsid w:val="009F7720"/>
    <w:rsid w:val="009F7A36"/>
    <w:rsid w:val="009F7C7C"/>
    <w:rsid w:val="009F7D95"/>
    <w:rsid w:val="009F7E9B"/>
    <w:rsid w:val="009F7EAE"/>
    <w:rsid w:val="009F7FA2"/>
    <w:rsid w:val="00A0003C"/>
    <w:rsid w:val="00A00199"/>
    <w:rsid w:val="00A001E1"/>
    <w:rsid w:val="00A00241"/>
    <w:rsid w:val="00A00468"/>
    <w:rsid w:val="00A004D4"/>
    <w:rsid w:val="00A006B5"/>
    <w:rsid w:val="00A00782"/>
    <w:rsid w:val="00A007F9"/>
    <w:rsid w:val="00A00875"/>
    <w:rsid w:val="00A00C6E"/>
    <w:rsid w:val="00A00FAB"/>
    <w:rsid w:val="00A01005"/>
    <w:rsid w:val="00A01191"/>
    <w:rsid w:val="00A011B4"/>
    <w:rsid w:val="00A0146D"/>
    <w:rsid w:val="00A01523"/>
    <w:rsid w:val="00A016FB"/>
    <w:rsid w:val="00A01A4F"/>
    <w:rsid w:val="00A01AEB"/>
    <w:rsid w:val="00A01CFF"/>
    <w:rsid w:val="00A0218E"/>
    <w:rsid w:val="00A02488"/>
    <w:rsid w:val="00A0248C"/>
    <w:rsid w:val="00A0250D"/>
    <w:rsid w:val="00A02529"/>
    <w:rsid w:val="00A02DF3"/>
    <w:rsid w:val="00A02FCA"/>
    <w:rsid w:val="00A03046"/>
    <w:rsid w:val="00A03146"/>
    <w:rsid w:val="00A031F2"/>
    <w:rsid w:val="00A03372"/>
    <w:rsid w:val="00A036AD"/>
    <w:rsid w:val="00A03A7C"/>
    <w:rsid w:val="00A03B69"/>
    <w:rsid w:val="00A03D38"/>
    <w:rsid w:val="00A03DD6"/>
    <w:rsid w:val="00A03DFA"/>
    <w:rsid w:val="00A046ED"/>
    <w:rsid w:val="00A048ED"/>
    <w:rsid w:val="00A04B45"/>
    <w:rsid w:val="00A04BAE"/>
    <w:rsid w:val="00A04D95"/>
    <w:rsid w:val="00A04F2C"/>
    <w:rsid w:val="00A051F4"/>
    <w:rsid w:val="00A056BA"/>
    <w:rsid w:val="00A0593F"/>
    <w:rsid w:val="00A05946"/>
    <w:rsid w:val="00A059FC"/>
    <w:rsid w:val="00A05A2E"/>
    <w:rsid w:val="00A05A9B"/>
    <w:rsid w:val="00A05B44"/>
    <w:rsid w:val="00A05B7D"/>
    <w:rsid w:val="00A05B92"/>
    <w:rsid w:val="00A05C92"/>
    <w:rsid w:val="00A06063"/>
    <w:rsid w:val="00A060A4"/>
    <w:rsid w:val="00A06160"/>
    <w:rsid w:val="00A06480"/>
    <w:rsid w:val="00A06651"/>
    <w:rsid w:val="00A06830"/>
    <w:rsid w:val="00A0698A"/>
    <w:rsid w:val="00A06A2D"/>
    <w:rsid w:val="00A06AEB"/>
    <w:rsid w:val="00A06C35"/>
    <w:rsid w:val="00A06DB9"/>
    <w:rsid w:val="00A06F04"/>
    <w:rsid w:val="00A0771E"/>
    <w:rsid w:val="00A07762"/>
    <w:rsid w:val="00A078F1"/>
    <w:rsid w:val="00A07C23"/>
    <w:rsid w:val="00A07C91"/>
    <w:rsid w:val="00A07D10"/>
    <w:rsid w:val="00A105CA"/>
    <w:rsid w:val="00A10852"/>
    <w:rsid w:val="00A109FA"/>
    <w:rsid w:val="00A10B46"/>
    <w:rsid w:val="00A10C05"/>
    <w:rsid w:val="00A10C1E"/>
    <w:rsid w:val="00A10CA9"/>
    <w:rsid w:val="00A10D59"/>
    <w:rsid w:val="00A10D8B"/>
    <w:rsid w:val="00A10DA4"/>
    <w:rsid w:val="00A10FB7"/>
    <w:rsid w:val="00A111E7"/>
    <w:rsid w:val="00A1177C"/>
    <w:rsid w:val="00A119CF"/>
    <w:rsid w:val="00A11B27"/>
    <w:rsid w:val="00A11C18"/>
    <w:rsid w:val="00A11CF8"/>
    <w:rsid w:val="00A11EFB"/>
    <w:rsid w:val="00A12121"/>
    <w:rsid w:val="00A12355"/>
    <w:rsid w:val="00A1236C"/>
    <w:rsid w:val="00A12679"/>
    <w:rsid w:val="00A1267A"/>
    <w:rsid w:val="00A126FD"/>
    <w:rsid w:val="00A1275E"/>
    <w:rsid w:val="00A12949"/>
    <w:rsid w:val="00A12DEE"/>
    <w:rsid w:val="00A12F34"/>
    <w:rsid w:val="00A1300B"/>
    <w:rsid w:val="00A1340A"/>
    <w:rsid w:val="00A1354E"/>
    <w:rsid w:val="00A13919"/>
    <w:rsid w:val="00A13BC2"/>
    <w:rsid w:val="00A13BD5"/>
    <w:rsid w:val="00A13BE0"/>
    <w:rsid w:val="00A13E50"/>
    <w:rsid w:val="00A13E5E"/>
    <w:rsid w:val="00A13F52"/>
    <w:rsid w:val="00A13F5F"/>
    <w:rsid w:val="00A14225"/>
    <w:rsid w:val="00A14232"/>
    <w:rsid w:val="00A14720"/>
    <w:rsid w:val="00A147A8"/>
    <w:rsid w:val="00A148DD"/>
    <w:rsid w:val="00A14998"/>
    <w:rsid w:val="00A14A16"/>
    <w:rsid w:val="00A14CE6"/>
    <w:rsid w:val="00A1531C"/>
    <w:rsid w:val="00A1557D"/>
    <w:rsid w:val="00A15688"/>
    <w:rsid w:val="00A15766"/>
    <w:rsid w:val="00A15ACB"/>
    <w:rsid w:val="00A15BCC"/>
    <w:rsid w:val="00A15BFA"/>
    <w:rsid w:val="00A16267"/>
    <w:rsid w:val="00A16277"/>
    <w:rsid w:val="00A163BB"/>
    <w:rsid w:val="00A164A3"/>
    <w:rsid w:val="00A16518"/>
    <w:rsid w:val="00A16550"/>
    <w:rsid w:val="00A1665D"/>
    <w:rsid w:val="00A16ADD"/>
    <w:rsid w:val="00A16ADE"/>
    <w:rsid w:val="00A16C2A"/>
    <w:rsid w:val="00A16D2F"/>
    <w:rsid w:val="00A16ECB"/>
    <w:rsid w:val="00A17006"/>
    <w:rsid w:val="00A17098"/>
    <w:rsid w:val="00A17365"/>
    <w:rsid w:val="00A17515"/>
    <w:rsid w:val="00A1753D"/>
    <w:rsid w:val="00A175A6"/>
    <w:rsid w:val="00A17696"/>
    <w:rsid w:val="00A1788B"/>
    <w:rsid w:val="00A17E91"/>
    <w:rsid w:val="00A17FE2"/>
    <w:rsid w:val="00A20133"/>
    <w:rsid w:val="00A2062B"/>
    <w:rsid w:val="00A20679"/>
    <w:rsid w:val="00A20761"/>
    <w:rsid w:val="00A20D13"/>
    <w:rsid w:val="00A20D68"/>
    <w:rsid w:val="00A210A7"/>
    <w:rsid w:val="00A212AA"/>
    <w:rsid w:val="00A2142A"/>
    <w:rsid w:val="00A2168A"/>
    <w:rsid w:val="00A216FC"/>
    <w:rsid w:val="00A2176E"/>
    <w:rsid w:val="00A21B18"/>
    <w:rsid w:val="00A21B21"/>
    <w:rsid w:val="00A21BE5"/>
    <w:rsid w:val="00A21C2D"/>
    <w:rsid w:val="00A21E3B"/>
    <w:rsid w:val="00A21E50"/>
    <w:rsid w:val="00A21E84"/>
    <w:rsid w:val="00A21FE6"/>
    <w:rsid w:val="00A22126"/>
    <w:rsid w:val="00A22864"/>
    <w:rsid w:val="00A22907"/>
    <w:rsid w:val="00A22918"/>
    <w:rsid w:val="00A22996"/>
    <w:rsid w:val="00A22A72"/>
    <w:rsid w:val="00A22CAF"/>
    <w:rsid w:val="00A22EE7"/>
    <w:rsid w:val="00A22EFA"/>
    <w:rsid w:val="00A23256"/>
    <w:rsid w:val="00A2334E"/>
    <w:rsid w:val="00A23625"/>
    <w:rsid w:val="00A2386C"/>
    <w:rsid w:val="00A23B60"/>
    <w:rsid w:val="00A23B7D"/>
    <w:rsid w:val="00A23D58"/>
    <w:rsid w:val="00A2411C"/>
    <w:rsid w:val="00A2415D"/>
    <w:rsid w:val="00A2437E"/>
    <w:rsid w:val="00A24391"/>
    <w:rsid w:val="00A24576"/>
    <w:rsid w:val="00A24A50"/>
    <w:rsid w:val="00A24BBB"/>
    <w:rsid w:val="00A24BC3"/>
    <w:rsid w:val="00A24CD1"/>
    <w:rsid w:val="00A24F94"/>
    <w:rsid w:val="00A25033"/>
    <w:rsid w:val="00A252E6"/>
    <w:rsid w:val="00A2537C"/>
    <w:rsid w:val="00A25494"/>
    <w:rsid w:val="00A254F9"/>
    <w:rsid w:val="00A25620"/>
    <w:rsid w:val="00A25A8D"/>
    <w:rsid w:val="00A25B05"/>
    <w:rsid w:val="00A25B70"/>
    <w:rsid w:val="00A25C3D"/>
    <w:rsid w:val="00A261E7"/>
    <w:rsid w:val="00A263B5"/>
    <w:rsid w:val="00A26475"/>
    <w:rsid w:val="00A2659B"/>
    <w:rsid w:val="00A267A1"/>
    <w:rsid w:val="00A26823"/>
    <w:rsid w:val="00A269AC"/>
    <w:rsid w:val="00A26BA5"/>
    <w:rsid w:val="00A26CC0"/>
    <w:rsid w:val="00A26DEA"/>
    <w:rsid w:val="00A26EED"/>
    <w:rsid w:val="00A26EF1"/>
    <w:rsid w:val="00A2703E"/>
    <w:rsid w:val="00A2739A"/>
    <w:rsid w:val="00A273BF"/>
    <w:rsid w:val="00A274AC"/>
    <w:rsid w:val="00A2759E"/>
    <w:rsid w:val="00A27627"/>
    <w:rsid w:val="00A277AE"/>
    <w:rsid w:val="00A27B0E"/>
    <w:rsid w:val="00A27D36"/>
    <w:rsid w:val="00A27D70"/>
    <w:rsid w:val="00A27E34"/>
    <w:rsid w:val="00A30010"/>
    <w:rsid w:val="00A300B8"/>
    <w:rsid w:val="00A303D5"/>
    <w:rsid w:val="00A303ED"/>
    <w:rsid w:val="00A307EB"/>
    <w:rsid w:val="00A30937"/>
    <w:rsid w:val="00A30AA2"/>
    <w:rsid w:val="00A30FCF"/>
    <w:rsid w:val="00A3113F"/>
    <w:rsid w:val="00A31160"/>
    <w:rsid w:val="00A3127C"/>
    <w:rsid w:val="00A3146B"/>
    <w:rsid w:val="00A3178E"/>
    <w:rsid w:val="00A319D3"/>
    <w:rsid w:val="00A31AF3"/>
    <w:rsid w:val="00A31D7D"/>
    <w:rsid w:val="00A31E42"/>
    <w:rsid w:val="00A325C1"/>
    <w:rsid w:val="00A32744"/>
    <w:rsid w:val="00A32788"/>
    <w:rsid w:val="00A32B24"/>
    <w:rsid w:val="00A32B42"/>
    <w:rsid w:val="00A32B5E"/>
    <w:rsid w:val="00A32B6C"/>
    <w:rsid w:val="00A32BC2"/>
    <w:rsid w:val="00A32C48"/>
    <w:rsid w:val="00A32F28"/>
    <w:rsid w:val="00A330B3"/>
    <w:rsid w:val="00A331D2"/>
    <w:rsid w:val="00A3335B"/>
    <w:rsid w:val="00A33675"/>
    <w:rsid w:val="00A33A21"/>
    <w:rsid w:val="00A33B58"/>
    <w:rsid w:val="00A33B66"/>
    <w:rsid w:val="00A33BA4"/>
    <w:rsid w:val="00A33D72"/>
    <w:rsid w:val="00A33EA6"/>
    <w:rsid w:val="00A33F06"/>
    <w:rsid w:val="00A340A3"/>
    <w:rsid w:val="00A3411A"/>
    <w:rsid w:val="00A344CC"/>
    <w:rsid w:val="00A34689"/>
    <w:rsid w:val="00A347EE"/>
    <w:rsid w:val="00A34988"/>
    <w:rsid w:val="00A349CD"/>
    <w:rsid w:val="00A34A84"/>
    <w:rsid w:val="00A34AF6"/>
    <w:rsid w:val="00A34B53"/>
    <w:rsid w:val="00A35101"/>
    <w:rsid w:val="00A35423"/>
    <w:rsid w:val="00A3545F"/>
    <w:rsid w:val="00A3558E"/>
    <w:rsid w:val="00A357DA"/>
    <w:rsid w:val="00A3582A"/>
    <w:rsid w:val="00A358BC"/>
    <w:rsid w:val="00A35A6A"/>
    <w:rsid w:val="00A35B24"/>
    <w:rsid w:val="00A35C69"/>
    <w:rsid w:val="00A35E6A"/>
    <w:rsid w:val="00A35EDE"/>
    <w:rsid w:val="00A36037"/>
    <w:rsid w:val="00A36475"/>
    <w:rsid w:val="00A367AB"/>
    <w:rsid w:val="00A3688A"/>
    <w:rsid w:val="00A368F9"/>
    <w:rsid w:val="00A369AB"/>
    <w:rsid w:val="00A36DE2"/>
    <w:rsid w:val="00A37053"/>
    <w:rsid w:val="00A37122"/>
    <w:rsid w:val="00A37406"/>
    <w:rsid w:val="00A3753B"/>
    <w:rsid w:val="00A3787F"/>
    <w:rsid w:val="00A37971"/>
    <w:rsid w:val="00A37D25"/>
    <w:rsid w:val="00A37DCC"/>
    <w:rsid w:val="00A37DE7"/>
    <w:rsid w:val="00A400B3"/>
    <w:rsid w:val="00A402C4"/>
    <w:rsid w:val="00A40311"/>
    <w:rsid w:val="00A40488"/>
    <w:rsid w:val="00A40837"/>
    <w:rsid w:val="00A40B79"/>
    <w:rsid w:val="00A40D07"/>
    <w:rsid w:val="00A40E81"/>
    <w:rsid w:val="00A40FC8"/>
    <w:rsid w:val="00A4131B"/>
    <w:rsid w:val="00A41433"/>
    <w:rsid w:val="00A41494"/>
    <w:rsid w:val="00A415D9"/>
    <w:rsid w:val="00A416C2"/>
    <w:rsid w:val="00A41825"/>
    <w:rsid w:val="00A41DE2"/>
    <w:rsid w:val="00A41F2C"/>
    <w:rsid w:val="00A42038"/>
    <w:rsid w:val="00A420D8"/>
    <w:rsid w:val="00A42166"/>
    <w:rsid w:val="00A423C4"/>
    <w:rsid w:val="00A423EA"/>
    <w:rsid w:val="00A4241A"/>
    <w:rsid w:val="00A42715"/>
    <w:rsid w:val="00A427B2"/>
    <w:rsid w:val="00A42929"/>
    <w:rsid w:val="00A4296C"/>
    <w:rsid w:val="00A42A08"/>
    <w:rsid w:val="00A42AB7"/>
    <w:rsid w:val="00A42AF3"/>
    <w:rsid w:val="00A42F4B"/>
    <w:rsid w:val="00A42FF5"/>
    <w:rsid w:val="00A43147"/>
    <w:rsid w:val="00A431C0"/>
    <w:rsid w:val="00A4328D"/>
    <w:rsid w:val="00A43362"/>
    <w:rsid w:val="00A434D4"/>
    <w:rsid w:val="00A43639"/>
    <w:rsid w:val="00A43997"/>
    <w:rsid w:val="00A43A99"/>
    <w:rsid w:val="00A43E60"/>
    <w:rsid w:val="00A43FA8"/>
    <w:rsid w:val="00A43FED"/>
    <w:rsid w:val="00A44226"/>
    <w:rsid w:val="00A4446A"/>
    <w:rsid w:val="00A445DE"/>
    <w:rsid w:val="00A44ACF"/>
    <w:rsid w:val="00A44C4E"/>
    <w:rsid w:val="00A44C62"/>
    <w:rsid w:val="00A45168"/>
    <w:rsid w:val="00A451E5"/>
    <w:rsid w:val="00A455CD"/>
    <w:rsid w:val="00A457DF"/>
    <w:rsid w:val="00A45A17"/>
    <w:rsid w:val="00A45A77"/>
    <w:rsid w:val="00A45EA5"/>
    <w:rsid w:val="00A46291"/>
    <w:rsid w:val="00A462AB"/>
    <w:rsid w:val="00A46376"/>
    <w:rsid w:val="00A463F5"/>
    <w:rsid w:val="00A46893"/>
    <w:rsid w:val="00A4693E"/>
    <w:rsid w:val="00A46B97"/>
    <w:rsid w:val="00A46FA7"/>
    <w:rsid w:val="00A472BF"/>
    <w:rsid w:val="00A474A3"/>
    <w:rsid w:val="00A47B35"/>
    <w:rsid w:val="00A47BD7"/>
    <w:rsid w:val="00A47C59"/>
    <w:rsid w:val="00A50053"/>
    <w:rsid w:val="00A5014B"/>
    <w:rsid w:val="00A502CB"/>
    <w:rsid w:val="00A5038E"/>
    <w:rsid w:val="00A504F7"/>
    <w:rsid w:val="00A50899"/>
    <w:rsid w:val="00A50987"/>
    <w:rsid w:val="00A50C29"/>
    <w:rsid w:val="00A50CE0"/>
    <w:rsid w:val="00A50D29"/>
    <w:rsid w:val="00A51526"/>
    <w:rsid w:val="00A5182F"/>
    <w:rsid w:val="00A518B4"/>
    <w:rsid w:val="00A51B87"/>
    <w:rsid w:val="00A51F38"/>
    <w:rsid w:val="00A5220F"/>
    <w:rsid w:val="00A52342"/>
    <w:rsid w:val="00A5244D"/>
    <w:rsid w:val="00A525BF"/>
    <w:rsid w:val="00A52656"/>
    <w:rsid w:val="00A52878"/>
    <w:rsid w:val="00A528F4"/>
    <w:rsid w:val="00A529D4"/>
    <w:rsid w:val="00A52B0B"/>
    <w:rsid w:val="00A52BB5"/>
    <w:rsid w:val="00A52C2B"/>
    <w:rsid w:val="00A52CB0"/>
    <w:rsid w:val="00A52D48"/>
    <w:rsid w:val="00A52F60"/>
    <w:rsid w:val="00A52FB4"/>
    <w:rsid w:val="00A530CA"/>
    <w:rsid w:val="00A5339C"/>
    <w:rsid w:val="00A53496"/>
    <w:rsid w:val="00A53503"/>
    <w:rsid w:val="00A53578"/>
    <w:rsid w:val="00A53776"/>
    <w:rsid w:val="00A538E6"/>
    <w:rsid w:val="00A53C72"/>
    <w:rsid w:val="00A53C8C"/>
    <w:rsid w:val="00A53F73"/>
    <w:rsid w:val="00A54063"/>
    <w:rsid w:val="00A541C4"/>
    <w:rsid w:val="00A54297"/>
    <w:rsid w:val="00A544C4"/>
    <w:rsid w:val="00A54502"/>
    <w:rsid w:val="00A545B5"/>
    <w:rsid w:val="00A54882"/>
    <w:rsid w:val="00A548D9"/>
    <w:rsid w:val="00A54AE6"/>
    <w:rsid w:val="00A54B83"/>
    <w:rsid w:val="00A54C45"/>
    <w:rsid w:val="00A54C67"/>
    <w:rsid w:val="00A54D5D"/>
    <w:rsid w:val="00A54F37"/>
    <w:rsid w:val="00A5506B"/>
    <w:rsid w:val="00A5517B"/>
    <w:rsid w:val="00A5545B"/>
    <w:rsid w:val="00A55686"/>
    <w:rsid w:val="00A55B21"/>
    <w:rsid w:val="00A55B2C"/>
    <w:rsid w:val="00A55CDA"/>
    <w:rsid w:val="00A55FAD"/>
    <w:rsid w:val="00A5608A"/>
    <w:rsid w:val="00A5647D"/>
    <w:rsid w:val="00A564D9"/>
    <w:rsid w:val="00A56516"/>
    <w:rsid w:val="00A5658A"/>
    <w:rsid w:val="00A56629"/>
    <w:rsid w:val="00A567D5"/>
    <w:rsid w:val="00A569F9"/>
    <w:rsid w:val="00A56E4E"/>
    <w:rsid w:val="00A56F18"/>
    <w:rsid w:val="00A571A3"/>
    <w:rsid w:val="00A5726C"/>
    <w:rsid w:val="00A57773"/>
    <w:rsid w:val="00A579A9"/>
    <w:rsid w:val="00A57A0B"/>
    <w:rsid w:val="00A600A3"/>
    <w:rsid w:val="00A60251"/>
    <w:rsid w:val="00A607CA"/>
    <w:rsid w:val="00A607FB"/>
    <w:rsid w:val="00A60954"/>
    <w:rsid w:val="00A60BE9"/>
    <w:rsid w:val="00A60D3A"/>
    <w:rsid w:val="00A60E3B"/>
    <w:rsid w:val="00A61448"/>
    <w:rsid w:val="00A615CB"/>
    <w:rsid w:val="00A6174A"/>
    <w:rsid w:val="00A61819"/>
    <w:rsid w:val="00A6197B"/>
    <w:rsid w:val="00A619FA"/>
    <w:rsid w:val="00A61FEA"/>
    <w:rsid w:val="00A620BF"/>
    <w:rsid w:val="00A62233"/>
    <w:rsid w:val="00A62299"/>
    <w:rsid w:val="00A623EA"/>
    <w:rsid w:val="00A6263C"/>
    <w:rsid w:val="00A62947"/>
    <w:rsid w:val="00A62955"/>
    <w:rsid w:val="00A62B20"/>
    <w:rsid w:val="00A62CA9"/>
    <w:rsid w:val="00A62E8A"/>
    <w:rsid w:val="00A62F3E"/>
    <w:rsid w:val="00A630BF"/>
    <w:rsid w:val="00A6314C"/>
    <w:rsid w:val="00A633B4"/>
    <w:rsid w:val="00A637BE"/>
    <w:rsid w:val="00A63A0F"/>
    <w:rsid w:val="00A63DB9"/>
    <w:rsid w:val="00A63F03"/>
    <w:rsid w:val="00A63FE6"/>
    <w:rsid w:val="00A640C6"/>
    <w:rsid w:val="00A640CA"/>
    <w:rsid w:val="00A644CB"/>
    <w:rsid w:val="00A64572"/>
    <w:rsid w:val="00A647D3"/>
    <w:rsid w:val="00A64A8F"/>
    <w:rsid w:val="00A64B62"/>
    <w:rsid w:val="00A64C4F"/>
    <w:rsid w:val="00A64EBA"/>
    <w:rsid w:val="00A64EDB"/>
    <w:rsid w:val="00A64F72"/>
    <w:rsid w:val="00A65317"/>
    <w:rsid w:val="00A65405"/>
    <w:rsid w:val="00A65708"/>
    <w:rsid w:val="00A657B7"/>
    <w:rsid w:val="00A658C3"/>
    <w:rsid w:val="00A65A31"/>
    <w:rsid w:val="00A660F0"/>
    <w:rsid w:val="00A6615C"/>
    <w:rsid w:val="00A66180"/>
    <w:rsid w:val="00A66201"/>
    <w:rsid w:val="00A662EF"/>
    <w:rsid w:val="00A666BB"/>
    <w:rsid w:val="00A66757"/>
    <w:rsid w:val="00A66B27"/>
    <w:rsid w:val="00A66CC8"/>
    <w:rsid w:val="00A66D04"/>
    <w:rsid w:val="00A66DA0"/>
    <w:rsid w:val="00A66F91"/>
    <w:rsid w:val="00A675A0"/>
    <w:rsid w:val="00A67941"/>
    <w:rsid w:val="00A67E2B"/>
    <w:rsid w:val="00A67EA8"/>
    <w:rsid w:val="00A67FDB"/>
    <w:rsid w:val="00A70008"/>
    <w:rsid w:val="00A70260"/>
    <w:rsid w:val="00A70520"/>
    <w:rsid w:val="00A70567"/>
    <w:rsid w:val="00A7095D"/>
    <w:rsid w:val="00A7096F"/>
    <w:rsid w:val="00A70A32"/>
    <w:rsid w:val="00A70AA3"/>
    <w:rsid w:val="00A70CC8"/>
    <w:rsid w:val="00A70DD1"/>
    <w:rsid w:val="00A70E3F"/>
    <w:rsid w:val="00A70E4B"/>
    <w:rsid w:val="00A710FD"/>
    <w:rsid w:val="00A713D8"/>
    <w:rsid w:val="00A71520"/>
    <w:rsid w:val="00A71546"/>
    <w:rsid w:val="00A716B4"/>
    <w:rsid w:val="00A7178F"/>
    <w:rsid w:val="00A71B82"/>
    <w:rsid w:val="00A71C1B"/>
    <w:rsid w:val="00A71C94"/>
    <w:rsid w:val="00A71CA4"/>
    <w:rsid w:val="00A71DE3"/>
    <w:rsid w:val="00A71E1A"/>
    <w:rsid w:val="00A72459"/>
    <w:rsid w:val="00A727CE"/>
    <w:rsid w:val="00A727EA"/>
    <w:rsid w:val="00A72944"/>
    <w:rsid w:val="00A72A50"/>
    <w:rsid w:val="00A72B45"/>
    <w:rsid w:val="00A72DB5"/>
    <w:rsid w:val="00A72DBB"/>
    <w:rsid w:val="00A72EA6"/>
    <w:rsid w:val="00A730C5"/>
    <w:rsid w:val="00A732AD"/>
    <w:rsid w:val="00A734DA"/>
    <w:rsid w:val="00A7363D"/>
    <w:rsid w:val="00A736EF"/>
    <w:rsid w:val="00A73C80"/>
    <w:rsid w:val="00A73C9D"/>
    <w:rsid w:val="00A73E6D"/>
    <w:rsid w:val="00A73F18"/>
    <w:rsid w:val="00A74798"/>
    <w:rsid w:val="00A74881"/>
    <w:rsid w:val="00A749B4"/>
    <w:rsid w:val="00A74EEE"/>
    <w:rsid w:val="00A75097"/>
    <w:rsid w:val="00A7513F"/>
    <w:rsid w:val="00A75154"/>
    <w:rsid w:val="00A7520F"/>
    <w:rsid w:val="00A75420"/>
    <w:rsid w:val="00A7572A"/>
    <w:rsid w:val="00A758B5"/>
    <w:rsid w:val="00A75C1E"/>
    <w:rsid w:val="00A75C43"/>
    <w:rsid w:val="00A75D7C"/>
    <w:rsid w:val="00A75D82"/>
    <w:rsid w:val="00A76040"/>
    <w:rsid w:val="00A763C3"/>
    <w:rsid w:val="00A7648B"/>
    <w:rsid w:val="00A7665B"/>
    <w:rsid w:val="00A76757"/>
    <w:rsid w:val="00A767DE"/>
    <w:rsid w:val="00A76CAF"/>
    <w:rsid w:val="00A76F8E"/>
    <w:rsid w:val="00A7709A"/>
    <w:rsid w:val="00A77161"/>
    <w:rsid w:val="00A771B0"/>
    <w:rsid w:val="00A77248"/>
    <w:rsid w:val="00A77369"/>
    <w:rsid w:val="00A773C4"/>
    <w:rsid w:val="00A774D2"/>
    <w:rsid w:val="00A7779C"/>
    <w:rsid w:val="00A778FE"/>
    <w:rsid w:val="00A779A7"/>
    <w:rsid w:val="00A779B7"/>
    <w:rsid w:val="00A779CE"/>
    <w:rsid w:val="00A77DAD"/>
    <w:rsid w:val="00A77E1B"/>
    <w:rsid w:val="00A77F57"/>
    <w:rsid w:val="00A80094"/>
    <w:rsid w:val="00A80256"/>
    <w:rsid w:val="00A804E2"/>
    <w:rsid w:val="00A807BD"/>
    <w:rsid w:val="00A809DD"/>
    <w:rsid w:val="00A80C8C"/>
    <w:rsid w:val="00A80EA4"/>
    <w:rsid w:val="00A813AC"/>
    <w:rsid w:val="00A814BB"/>
    <w:rsid w:val="00A8174A"/>
    <w:rsid w:val="00A81835"/>
    <w:rsid w:val="00A81AA9"/>
    <w:rsid w:val="00A81D4B"/>
    <w:rsid w:val="00A81DE8"/>
    <w:rsid w:val="00A822A4"/>
    <w:rsid w:val="00A822BD"/>
    <w:rsid w:val="00A8239B"/>
    <w:rsid w:val="00A826A5"/>
    <w:rsid w:val="00A82731"/>
    <w:rsid w:val="00A828CC"/>
    <w:rsid w:val="00A82A17"/>
    <w:rsid w:val="00A82EB7"/>
    <w:rsid w:val="00A82F3D"/>
    <w:rsid w:val="00A83020"/>
    <w:rsid w:val="00A83124"/>
    <w:rsid w:val="00A831B1"/>
    <w:rsid w:val="00A831F3"/>
    <w:rsid w:val="00A834E9"/>
    <w:rsid w:val="00A83528"/>
    <w:rsid w:val="00A83587"/>
    <w:rsid w:val="00A8378A"/>
    <w:rsid w:val="00A8396C"/>
    <w:rsid w:val="00A83AE8"/>
    <w:rsid w:val="00A83BDA"/>
    <w:rsid w:val="00A83D76"/>
    <w:rsid w:val="00A83D82"/>
    <w:rsid w:val="00A841EA"/>
    <w:rsid w:val="00A84675"/>
    <w:rsid w:val="00A84743"/>
    <w:rsid w:val="00A847C7"/>
    <w:rsid w:val="00A84A19"/>
    <w:rsid w:val="00A84D7D"/>
    <w:rsid w:val="00A84EA0"/>
    <w:rsid w:val="00A84FCC"/>
    <w:rsid w:val="00A8508A"/>
    <w:rsid w:val="00A850CD"/>
    <w:rsid w:val="00A8517B"/>
    <w:rsid w:val="00A851DE"/>
    <w:rsid w:val="00A85292"/>
    <w:rsid w:val="00A85340"/>
    <w:rsid w:val="00A85402"/>
    <w:rsid w:val="00A8593B"/>
    <w:rsid w:val="00A85B67"/>
    <w:rsid w:val="00A85C1C"/>
    <w:rsid w:val="00A85D4E"/>
    <w:rsid w:val="00A85E8B"/>
    <w:rsid w:val="00A86109"/>
    <w:rsid w:val="00A86371"/>
    <w:rsid w:val="00A86416"/>
    <w:rsid w:val="00A86545"/>
    <w:rsid w:val="00A8672D"/>
    <w:rsid w:val="00A869EC"/>
    <w:rsid w:val="00A86C91"/>
    <w:rsid w:val="00A86E8A"/>
    <w:rsid w:val="00A86F00"/>
    <w:rsid w:val="00A86FF4"/>
    <w:rsid w:val="00A871E8"/>
    <w:rsid w:val="00A873C0"/>
    <w:rsid w:val="00A875D2"/>
    <w:rsid w:val="00A8772E"/>
    <w:rsid w:val="00A87BC3"/>
    <w:rsid w:val="00A87C53"/>
    <w:rsid w:val="00A87CAB"/>
    <w:rsid w:val="00A87F40"/>
    <w:rsid w:val="00A87FA8"/>
    <w:rsid w:val="00A900EA"/>
    <w:rsid w:val="00A90131"/>
    <w:rsid w:val="00A901F9"/>
    <w:rsid w:val="00A90363"/>
    <w:rsid w:val="00A90405"/>
    <w:rsid w:val="00A9068E"/>
    <w:rsid w:val="00A90C0E"/>
    <w:rsid w:val="00A90DBE"/>
    <w:rsid w:val="00A90DC1"/>
    <w:rsid w:val="00A90EA4"/>
    <w:rsid w:val="00A911B7"/>
    <w:rsid w:val="00A9148A"/>
    <w:rsid w:val="00A9157D"/>
    <w:rsid w:val="00A917B4"/>
    <w:rsid w:val="00A9192B"/>
    <w:rsid w:val="00A91A26"/>
    <w:rsid w:val="00A91A38"/>
    <w:rsid w:val="00A91B55"/>
    <w:rsid w:val="00A91CCE"/>
    <w:rsid w:val="00A9228F"/>
    <w:rsid w:val="00A92329"/>
    <w:rsid w:val="00A923FC"/>
    <w:rsid w:val="00A92503"/>
    <w:rsid w:val="00A929DF"/>
    <w:rsid w:val="00A92AF6"/>
    <w:rsid w:val="00A92C95"/>
    <w:rsid w:val="00A92DCB"/>
    <w:rsid w:val="00A92DD7"/>
    <w:rsid w:val="00A9313B"/>
    <w:rsid w:val="00A9331D"/>
    <w:rsid w:val="00A934C0"/>
    <w:rsid w:val="00A93519"/>
    <w:rsid w:val="00A93E8E"/>
    <w:rsid w:val="00A93FF4"/>
    <w:rsid w:val="00A941F9"/>
    <w:rsid w:val="00A94211"/>
    <w:rsid w:val="00A9427C"/>
    <w:rsid w:val="00A942B2"/>
    <w:rsid w:val="00A9473F"/>
    <w:rsid w:val="00A9495C"/>
    <w:rsid w:val="00A94A19"/>
    <w:rsid w:val="00A94A1C"/>
    <w:rsid w:val="00A94A89"/>
    <w:rsid w:val="00A94C26"/>
    <w:rsid w:val="00A94E6D"/>
    <w:rsid w:val="00A94F7A"/>
    <w:rsid w:val="00A952C9"/>
    <w:rsid w:val="00A952E6"/>
    <w:rsid w:val="00A953FC"/>
    <w:rsid w:val="00A958C9"/>
    <w:rsid w:val="00A95D73"/>
    <w:rsid w:val="00A95DD7"/>
    <w:rsid w:val="00A962E2"/>
    <w:rsid w:val="00A964EE"/>
    <w:rsid w:val="00A96714"/>
    <w:rsid w:val="00A96C67"/>
    <w:rsid w:val="00A96EAC"/>
    <w:rsid w:val="00A9707B"/>
    <w:rsid w:val="00A971DB"/>
    <w:rsid w:val="00A973C5"/>
    <w:rsid w:val="00A976BA"/>
    <w:rsid w:val="00A976ED"/>
    <w:rsid w:val="00A978EE"/>
    <w:rsid w:val="00A97916"/>
    <w:rsid w:val="00A97926"/>
    <w:rsid w:val="00A97983"/>
    <w:rsid w:val="00A97BB9"/>
    <w:rsid w:val="00AA013E"/>
    <w:rsid w:val="00AA0194"/>
    <w:rsid w:val="00AA02A9"/>
    <w:rsid w:val="00AA07B6"/>
    <w:rsid w:val="00AA081D"/>
    <w:rsid w:val="00AA0AA8"/>
    <w:rsid w:val="00AA0DEB"/>
    <w:rsid w:val="00AA0F84"/>
    <w:rsid w:val="00AA12CE"/>
    <w:rsid w:val="00AA131C"/>
    <w:rsid w:val="00AA1550"/>
    <w:rsid w:val="00AA183A"/>
    <w:rsid w:val="00AA19F1"/>
    <w:rsid w:val="00AA1A01"/>
    <w:rsid w:val="00AA1B6D"/>
    <w:rsid w:val="00AA1D57"/>
    <w:rsid w:val="00AA1FAB"/>
    <w:rsid w:val="00AA1FF2"/>
    <w:rsid w:val="00AA208A"/>
    <w:rsid w:val="00AA20AA"/>
    <w:rsid w:val="00AA2198"/>
    <w:rsid w:val="00AA2B02"/>
    <w:rsid w:val="00AA2C95"/>
    <w:rsid w:val="00AA2D6B"/>
    <w:rsid w:val="00AA2E38"/>
    <w:rsid w:val="00AA2F00"/>
    <w:rsid w:val="00AA302F"/>
    <w:rsid w:val="00AA3052"/>
    <w:rsid w:val="00AA316D"/>
    <w:rsid w:val="00AA3221"/>
    <w:rsid w:val="00AA3399"/>
    <w:rsid w:val="00AA352A"/>
    <w:rsid w:val="00AA3858"/>
    <w:rsid w:val="00AA3901"/>
    <w:rsid w:val="00AA39DA"/>
    <w:rsid w:val="00AA3A50"/>
    <w:rsid w:val="00AA3B91"/>
    <w:rsid w:val="00AA3E30"/>
    <w:rsid w:val="00AA3E32"/>
    <w:rsid w:val="00AA3FD0"/>
    <w:rsid w:val="00AA4173"/>
    <w:rsid w:val="00AA4301"/>
    <w:rsid w:val="00AA43E1"/>
    <w:rsid w:val="00AA461C"/>
    <w:rsid w:val="00AA463D"/>
    <w:rsid w:val="00AA4921"/>
    <w:rsid w:val="00AA4EEB"/>
    <w:rsid w:val="00AA50A0"/>
    <w:rsid w:val="00AA50CB"/>
    <w:rsid w:val="00AA50E7"/>
    <w:rsid w:val="00AA533F"/>
    <w:rsid w:val="00AA5458"/>
    <w:rsid w:val="00AA578A"/>
    <w:rsid w:val="00AA5EBE"/>
    <w:rsid w:val="00AA606A"/>
    <w:rsid w:val="00AA6180"/>
    <w:rsid w:val="00AA6205"/>
    <w:rsid w:val="00AA6235"/>
    <w:rsid w:val="00AA63AD"/>
    <w:rsid w:val="00AA6A1F"/>
    <w:rsid w:val="00AA6E30"/>
    <w:rsid w:val="00AA6F72"/>
    <w:rsid w:val="00AA71A7"/>
    <w:rsid w:val="00AA7457"/>
    <w:rsid w:val="00AA7606"/>
    <w:rsid w:val="00AA76E6"/>
    <w:rsid w:val="00AA78F5"/>
    <w:rsid w:val="00AA79FE"/>
    <w:rsid w:val="00AA7AB4"/>
    <w:rsid w:val="00AA7C70"/>
    <w:rsid w:val="00AA7D51"/>
    <w:rsid w:val="00AA7FE4"/>
    <w:rsid w:val="00AB00CF"/>
    <w:rsid w:val="00AB01F4"/>
    <w:rsid w:val="00AB035D"/>
    <w:rsid w:val="00AB06D6"/>
    <w:rsid w:val="00AB06E9"/>
    <w:rsid w:val="00AB09CD"/>
    <w:rsid w:val="00AB0B02"/>
    <w:rsid w:val="00AB108F"/>
    <w:rsid w:val="00AB1387"/>
    <w:rsid w:val="00AB19FA"/>
    <w:rsid w:val="00AB1AD3"/>
    <w:rsid w:val="00AB1B5A"/>
    <w:rsid w:val="00AB1F3F"/>
    <w:rsid w:val="00AB2051"/>
    <w:rsid w:val="00AB22C4"/>
    <w:rsid w:val="00AB2308"/>
    <w:rsid w:val="00AB2466"/>
    <w:rsid w:val="00AB2477"/>
    <w:rsid w:val="00AB2C3A"/>
    <w:rsid w:val="00AB2C66"/>
    <w:rsid w:val="00AB2E28"/>
    <w:rsid w:val="00AB2F1B"/>
    <w:rsid w:val="00AB2FF4"/>
    <w:rsid w:val="00AB362B"/>
    <w:rsid w:val="00AB3AB4"/>
    <w:rsid w:val="00AB3BAF"/>
    <w:rsid w:val="00AB3E65"/>
    <w:rsid w:val="00AB3F0C"/>
    <w:rsid w:val="00AB3F89"/>
    <w:rsid w:val="00AB407D"/>
    <w:rsid w:val="00AB417A"/>
    <w:rsid w:val="00AB41BD"/>
    <w:rsid w:val="00AB4341"/>
    <w:rsid w:val="00AB44BD"/>
    <w:rsid w:val="00AB44E4"/>
    <w:rsid w:val="00AB49E4"/>
    <w:rsid w:val="00AB4CF7"/>
    <w:rsid w:val="00AB4FDC"/>
    <w:rsid w:val="00AB52C5"/>
    <w:rsid w:val="00AB570B"/>
    <w:rsid w:val="00AB57A2"/>
    <w:rsid w:val="00AB5896"/>
    <w:rsid w:val="00AB5A8F"/>
    <w:rsid w:val="00AB5BA1"/>
    <w:rsid w:val="00AB5F2F"/>
    <w:rsid w:val="00AB60FA"/>
    <w:rsid w:val="00AB6229"/>
    <w:rsid w:val="00AB6343"/>
    <w:rsid w:val="00AB6643"/>
    <w:rsid w:val="00AB67E2"/>
    <w:rsid w:val="00AB684A"/>
    <w:rsid w:val="00AB68F9"/>
    <w:rsid w:val="00AB692B"/>
    <w:rsid w:val="00AB69DC"/>
    <w:rsid w:val="00AB6AFD"/>
    <w:rsid w:val="00AB6BB3"/>
    <w:rsid w:val="00AB6BBA"/>
    <w:rsid w:val="00AB6C6B"/>
    <w:rsid w:val="00AB6CE8"/>
    <w:rsid w:val="00AB7466"/>
    <w:rsid w:val="00AB74F0"/>
    <w:rsid w:val="00AB75D4"/>
    <w:rsid w:val="00AB78B3"/>
    <w:rsid w:val="00AB7DD0"/>
    <w:rsid w:val="00AC02C0"/>
    <w:rsid w:val="00AC036D"/>
    <w:rsid w:val="00AC0399"/>
    <w:rsid w:val="00AC06A4"/>
    <w:rsid w:val="00AC07BA"/>
    <w:rsid w:val="00AC08C8"/>
    <w:rsid w:val="00AC0980"/>
    <w:rsid w:val="00AC09D5"/>
    <w:rsid w:val="00AC0A45"/>
    <w:rsid w:val="00AC0AD3"/>
    <w:rsid w:val="00AC0B32"/>
    <w:rsid w:val="00AC0B7D"/>
    <w:rsid w:val="00AC0EEA"/>
    <w:rsid w:val="00AC0FB7"/>
    <w:rsid w:val="00AC11CD"/>
    <w:rsid w:val="00AC125F"/>
    <w:rsid w:val="00AC13EA"/>
    <w:rsid w:val="00AC256B"/>
    <w:rsid w:val="00AC2899"/>
    <w:rsid w:val="00AC28EC"/>
    <w:rsid w:val="00AC2A1A"/>
    <w:rsid w:val="00AC2A35"/>
    <w:rsid w:val="00AC2ADA"/>
    <w:rsid w:val="00AC2E08"/>
    <w:rsid w:val="00AC2E77"/>
    <w:rsid w:val="00AC2F04"/>
    <w:rsid w:val="00AC30D1"/>
    <w:rsid w:val="00AC33D8"/>
    <w:rsid w:val="00AC35A2"/>
    <w:rsid w:val="00AC3655"/>
    <w:rsid w:val="00AC3764"/>
    <w:rsid w:val="00AC391A"/>
    <w:rsid w:val="00AC3A3D"/>
    <w:rsid w:val="00AC3C9F"/>
    <w:rsid w:val="00AC3E57"/>
    <w:rsid w:val="00AC3ECA"/>
    <w:rsid w:val="00AC4049"/>
    <w:rsid w:val="00AC4094"/>
    <w:rsid w:val="00AC414A"/>
    <w:rsid w:val="00AC4312"/>
    <w:rsid w:val="00AC4511"/>
    <w:rsid w:val="00AC4585"/>
    <w:rsid w:val="00AC4600"/>
    <w:rsid w:val="00AC4666"/>
    <w:rsid w:val="00AC46B5"/>
    <w:rsid w:val="00AC4752"/>
    <w:rsid w:val="00AC4A4C"/>
    <w:rsid w:val="00AC4C9D"/>
    <w:rsid w:val="00AC4CAE"/>
    <w:rsid w:val="00AC4D13"/>
    <w:rsid w:val="00AC4D3A"/>
    <w:rsid w:val="00AC4E18"/>
    <w:rsid w:val="00AC507C"/>
    <w:rsid w:val="00AC50BF"/>
    <w:rsid w:val="00AC528E"/>
    <w:rsid w:val="00AC543F"/>
    <w:rsid w:val="00AC545D"/>
    <w:rsid w:val="00AC5628"/>
    <w:rsid w:val="00AC59F5"/>
    <w:rsid w:val="00AC5BCB"/>
    <w:rsid w:val="00AC5E19"/>
    <w:rsid w:val="00AC61D8"/>
    <w:rsid w:val="00AC63FD"/>
    <w:rsid w:val="00AC6469"/>
    <w:rsid w:val="00AC6532"/>
    <w:rsid w:val="00AC6618"/>
    <w:rsid w:val="00AC671E"/>
    <w:rsid w:val="00AC683D"/>
    <w:rsid w:val="00AC68F9"/>
    <w:rsid w:val="00AC698B"/>
    <w:rsid w:val="00AC69C7"/>
    <w:rsid w:val="00AC6CD6"/>
    <w:rsid w:val="00AC6E0F"/>
    <w:rsid w:val="00AC6E90"/>
    <w:rsid w:val="00AC7048"/>
    <w:rsid w:val="00AC7110"/>
    <w:rsid w:val="00AC711F"/>
    <w:rsid w:val="00AC7179"/>
    <w:rsid w:val="00AC73E1"/>
    <w:rsid w:val="00AC77AC"/>
    <w:rsid w:val="00AC7864"/>
    <w:rsid w:val="00AC7AE4"/>
    <w:rsid w:val="00AC7F11"/>
    <w:rsid w:val="00AD0094"/>
    <w:rsid w:val="00AD025E"/>
    <w:rsid w:val="00AD03C7"/>
    <w:rsid w:val="00AD0514"/>
    <w:rsid w:val="00AD070D"/>
    <w:rsid w:val="00AD08BD"/>
    <w:rsid w:val="00AD0A6F"/>
    <w:rsid w:val="00AD0BB8"/>
    <w:rsid w:val="00AD0DB9"/>
    <w:rsid w:val="00AD0E0B"/>
    <w:rsid w:val="00AD0F76"/>
    <w:rsid w:val="00AD1114"/>
    <w:rsid w:val="00AD1148"/>
    <w:rsid w:val="00AD1426"/>
    <w:rsid w:val="00AD15E1"/>
    <w:rsid w:val="00AD184B"/>
    <w:rsid w:val="00AD1B08"/>
    <w:rsid w:val="00AD1BBA"/>
    <w:rsid w:val="00AD1EB9"/>
    <w:rsid w:val="00AD20DF"/>
    <w:rsid w:val="00AD20E3"/>
    <w:rsid w:val="00AD2289"/>
    <w:rsid w:val="00AD258C"/>
    <w:rsid w:val="00AD2644"/>
    <w:rsid w:val="00AD2A30"/>
    <w:rsid w:val="00AD2AC3"/>
    <w:rsid w:val="00AD2B0D"/>
    <w:rsid w:val="00AD2B29"/>
    <w:rsid w:val="00AD2E8B"/>
    <w:rsid w:val="00AD2F6B"/>
    <w:rsid w:val="00AD330A"/>
    <w:rsid w:val="00AD3425"/>
    <w:rsid w:val="00AD3450"/>
    <w:rsid w:val="00AD3918"/>
    <w:rsid w:val="00AD393E"/>
    <w:rsid w:val="00AD39B2"/>
    <w:rsid w:val="00AD3A3E"/>
    <w:rsid w:val="00AD3B58"/>
    <w:rsid w:val="00AD3B88"/>
    <w:rsid w:val="00AD3BBD"/>
    <w:rsid w:val="00AD3BE7"/>
    <w:rsid w:val="00AD3BEC"/>
    <w:rsid w:val="00AD3C10"/>
    <w:rsid w:val="00AD3C1A"/>
    <w:rsid w:val="00AD3C95"/>
    <w:rsid w:val="00AD3E64"/>
    <w:rsid w:val="00AD4053"/>
    <w:rsid w:val="00AD40EB"/>
    <w:rsid w:val="00AD4380"/>
    <w:rsid w:val="00AD4420"/>
    <w:rsid w:val="00AD4457"/>
    <w:rsid w:val="00AD4473"/>
    <w:rsid w:val="00AD4658"/>
    <w:rsid w:val="00AD4750"/>
    <w:rsid w:val="00AD4826"/>
    <w:rsid w:val="00AD48A4"/>
    <w:rsid w:val="00AD48B4"/>
    <w:rsid w:val="00AD491B"/>
    <w:rsid w:val="00AD4CBF"/>
    <w:rsid w:val="00AD4CD5"/>
    <w:rsid w:val="00AD4DF4"/>
    <w:rsid w:val="00AD5035"/>
    <w:rsid w:val="00AD5173"/>
    <w:rsid w:val="00AD5661"/>
    <w:rsid w:val="00AD5760"/>
    <w:rsid w:val="00AD5A07"/>
    <w:rsid w:val="00AD5E97"/>
    <w:rsid w:val="00AD607F"/>
    <w:rsid w:val="00AD633C"/>
    <w:rsid w:val="00AD6C3B"/>
    <w:rsid w:val="00AD6D0A"/>
    <w:rsid w:val="00AD7027"/>
    <w:rsid w:val="00AD712E"/>
    <w:rsid w:val="00AD722B"/>
    <w:rsid w:val="00AD7583"/>
    <w:rsid w:val="00AD76B6"/>
    <w:rsid w:val="00AD778E"/>
    <w:rsid w:val="00AD7BA6"/>
    <w:rsid w:val="00AD7BAD"/>
    <w:rsid w:val="00AD7F60"/>
    <w:rsid w:val="00AD7FB1"/>
    <w:rsid w:val="00AE0069"/>
    <w:rsid w:val="00AE01F7"/>
    <w:rsid w:val="00AE04D3"/>
    <w:rsid w:val="00AE060F"/>
    <w:rsid w:val="00AE0641"/>
    <w:rsid w:val="00AE0744"/>
    <w:rsid w:val="00AE0970"/>
    <w:rsid w:val="00AE0B83"/>
    <w:rsid w:val="00AE0BF9"/>
    <w:rsid w:val="00AE0C14"/>
    <w:rsid w:val="00AE0D23"/>
    <w:rsid w:val="00AE0E65"/>
    <w:rsid w:val="00AE1318"/>
    <w:rsid w:val="00AE14DB"/>
    <w:rsid w:val="00AE1564"/>
    <w:rsid w:val="00AE15AA"/>
    <w:rsid w:val="00AE1D7F"/>
    <w:rsid w:val="00AE1E7F"/>
    <w:rsid w:val="00AE22F9"/>
    <w:rsid w:val="00AE242C"/>
    <w:rsid w:val="00AE2498"/>
    <w:rsid w:val="00AE2684"/>
    <w:rsid w:val="00AE2855"/>
    <w:rsid w:val="00AE2894"/>
    <w:rsid w:val="00AE28EB"/>
    <w:rsid w:val="00AE2D2A"/>
    <w:rsid w:val="00AE307A"/>
    <w:rsid w:val="00AE3259"/>
    <w:rsid w:val="00AE3556"/>
    <w:rsid w:val="00AE3B06"/>
    <w:rsid w:val="00AE3B55"/>
    <w:rsid w:val="00AE3D6B"/>
    <w:rsid w:val="00AE3DEB"/>
    <w:rsid w:val="00AE3E48"/>
    <w:rsid w:val="00AE3ECE"/>
    <w:rsid w:val="00AE4393"/>
    <w:rsid w:val="00AE4528"/>
    <w:rsid w:val="00AE466F"/>
    <w:rsid w:val="00AE4718"/>
    <w:rsid w:val="00AE4752"/>
    <w:rsid w:val="00AE4792"/>
    <w:rsid w:val="00AE47BD"/>
    <w:rsid w:val="00AE49B3"/>
    <w:rsid w:val="00AE49D9"/>
    <w:rsid w:val="00AE4B17"/>
    <w:rsid w:val="00AE4D30"/>
    <w:rsid w:val="00AE4F92"/>
    <w:rsid w:val="00AE521B"/>
    <w:rsid w:val="00AE5485"/>
    <w:rsid w:val="00AE552C"/>
    <w:rsid w:val="00AE5C21"/>
    <w:rsid w:val="00AE5CC1"/>
    <w:rsid w:val="00AE5DC9"/>
    <w:rsid w:val="00AE5E84"/>
    <w:rsid w:val="00AE614B"/>
    <w:rsid w:val="00AE6406"/>
    <w:rsid w:val="00AE66D8"/>
    <w:rsid w:val="00AE6719"/>
    <w:rsid w:val="00AE6751"/>
    <w:rsid w:val="00AE692A"/>
    <w:rsid w:val="00AE6A6E"/>
    <w:rsid w:val="00AE6A78"/>
    <w:rsid w:val="00AE6ADA"/>
    <w:rsid w:val="00AE6BD9"/>
    <w:rsid w:val="00AE6C86"/>
    <w:rsid w:val="00AE6EFB"/>
    <w:rsid w:val="00AE715C"/>
    <w:rsid w:val="00AE7527"/>
    <w:rsid w:val="00AE76D7"/>
    <w:rsid w:val="00AE77EF"/>
    <w:rsid w:val="00AE78B7"/>
    <w:rsid w:val="00AE790A"/>
    <w:rsid w:val="00AE791C"/>
    <w:rsid w:val="00AE7AB0"/>
    <w:rsid w:val="00AE7B04"/>
    <w:rsid w:val="00AE7D70"/>
    <w:rsid w:val="00AE7E10"/>
    <w:rsid w:val="00AF0031"/>
    <w:rsid w:val="00AF0132"/>
    <w:rsid w:val="00AF01C2"/>
    <w:rsid w:val="00AF02E8"/>
    <w:rsid w:val="00AF03A8"/>
    <w:rsid w:val="00AF0422"/>
    <w:rsid w:val="00AF04A0"/>
    <w:rsid w:val="00AF067A"/>
    <w:rsid w:val="00AF084C"/>
    <w:rsid w:val="00AF0872"/>
    <w:rsid w:val="00AF0D39"/>
    <w:rsid w:val="00AF10B1"/>
    <w:rsid w:val="00AF115E"/>
    <w:rsid w:val="00AF15B8"/>
    <w:rsid w:val="00AF1612"/>
    <w:rsid w:val="00AF16AC"/>
    <w:rsid w:val="00AF16EE"/>
    <w:rsid w:val="00AF1933"/>
    <w:rsid w:val="00AF19FC"/>
    <w:rsid w:val="00AF1AAC"/>
    <w:rsid w:val="00AF1AD5"/>
    <w:rsid w:val="00AF1B36"/>
    <w:rsid w:val="00AF1B5B"/>
    <w:rsid w:val="00AF2096"/>
    <w:rsid w:val="00AF214C"/>
    <w:rsid w:val="00AF2216"/>
    <w:rsid w:val="00AF230D"/>
    <w:rsid w:val="00AF2351"/>
    <w:rsid w:val="00AF27DE"/>
    <w:rsid w:val="00AF2891"/>
    <w:rsid w:val="00AF28BC"/>
    <w:rsid w:val="00AF28D4"/>
    <w:rsid w:val="00AF2969"/>
    <w:rsid w:val="00AF29DE"/>
    <w:rsid w:val="00AF29FD"/>
    <w:rsid w:val="00AF30C2"/>
    <w:rsid w:val="00AF3212"/>
    <w:rsid w:val="00AF35DE"/>
    <w:rsid w:val="00AF362E"/>
    <w:rsid w:val="00AF3638"/>
    <w:rsid w:val="00AF367D"/>
    <w:rsid w:val="00AF37B9"/>
    <w:rsid w:val="00AF3C26"/>
    <w:rsid w:val="00AF4016"/>
    <w:rsid w:val="00AF446C"/>
    <w:rsid w:val="00AF447B"/>
    <w:rsid w:val="00AF44D2"/>
    <w:rsid w:val="00AF4584"/>
    <w:rsid w:val="00AF4623"/>
    <w:rsid w:val="00AF4774"/>
    <w:rsid w:val="00AF47CA"/>
    <w:rsid w:val="00AF47DF"/>
    <w:rsid w:val="00AF482C"/>
    <w:rsid w:val="00AF4AC9"/>
    <w:rsid w:val="00AF4B7D"/>
    <w:rsid w:val="00AF4BF8"/>
    <w:rsid w:val="00AF4C83"/>
    <w:rsid w:val="00AF4D72"/>
    <w:rsid w:val="00AF4DD6"/>
    <w:rsid w:val="00AF4EA1"/>
    <w:rsid w:val="00AF4FD4"/>
    <w:rsid w:val="00AF50E9"/>
    <w:rsid w:val="00AF52F8"/>
    <w:rsid w:val="00AF54BD"/>
    <w:rsid w:val="00AF55EB"/>
    <w:rsid w:val="00AF560A"/>
    <w:rsid w:val="00AF5994"/>
    <w:rsid w:val="00AF5D5F"/>
    <w:rsid w:val="00AF5E8F"/>
    <w:rsid w:val="00AF5ECC"/>
    <w:rsid w:val="00AF639C"/>
    <w:rsid w:val="00AF63F1"/>
    <w:rsid w:val="00AF6452"/>
    <w:rsid w:val="00AF657E"/>
    <w:rsid w:val="00AF685F"/>
    <w:rsid w:val="00AF6B97"/>
    <w:rsid w:val="00AF6D78"/>
    <w:rsid w:val="00AF6DDF"/>
    <w:rsid w:val="00AF6E17"/>
    <w:rsid w:val="00AF7032"/>
    <w:rsid w:val="00AF7133"/>
    <w:rsid w:val="00AF71B9"/>
    <w:rsid w:val="00AF7607"/>
    <w:rsid w:val="00AF77D9"/>
    <w:rsid w:val="00AF7A35"/>
    <w:rsid w:val="00AF7A65"/>
    <w:rsid w:val="00AF7D71"/>
    <w:rsid w:val="00AF7E53"/>
    <w:rsid w:val="00AF7EAF"/>
    <w:rsid w:val="00B001D2"/>
    <w:rsid w:val="00B00643"/>
    <w:rsid w:val="00B00780"/>
    <w:rsid w:val="00B00923"/>
    <w:rsid w:val="00B00C9C"/>
    <w:rsid w:val="00B00D3E"/>
    <w:rsid w:val="00B00D61"/>
    <w:rsid w:val="00B00F96"/>
    <w:rsid w:val="00B01087"/>
    <w:rsid w:val="00B014E4"/>
    <w:rsid w:val="00B0171D"/>
    <w:rsid w:val="00B0188B"/>
    <w:rsid w:val="00B01927"/>
    <w:rsid w:val="00B01A45"/>
    <w:rsid w:val="00B01BE9"/>
    <w:rsid w:val="00B01ECA"/>
    <w:rsid w:val="00B01ED8"/>
    <w:rsid w:val="00B020E8"/>
    <w:rsid w:val="00B0218E"/>
    <w:rsid w:val="00B02397"/>
    <w:rsid w:val="00B02523"/>
    <w:rsid w:val="00B02BAC"/>
    <w:rsid w:val="00B02C52"/>
    <w:rsid w:val="00B02DBD"/>
    <w:rsid w:val="00B02EBA"/>
    <w:rsid w:val="00B02F7B"/>
    <w:rsid w:val="00B031CC"/>
    <w:rsid w:val="00B0348A"/>
    <w:rsid w:val="00B0396A"/>
    <w:rsid w:val="00B03A7A"/>
    <w:rsid w:val="00B03C4F"/>
    <w:rsid w:val="00B03C8F"/>
    <w:rsid w:val="00B03EAB"/>
    <w:rsid w:val="00B03FD8"/>
    <w:rsid w:val="00B03FEB"/>
    <w:rsid w:val="00B0400E"/>
    <w:rsid w:val="00B0460D"/>
    <w:rsid w:val="00B0495B"/>
    <w:rsid w:val="00B049F5"/>
    <w:rsid w:val="00B04B14"/>
    <w:rsid w:val="00B04D04"/>
    <w:rsid w:val="00B04D2B"/>
    <w:rsid w:val="00B04E1F"/>
    <w:rsid w:val="00B04E26"/>
    <w:rsid w:val="00B0539B"/>
    <w:rsid w:val="00B054CD"/>
    <w:rsid w:val="00B05845"/>
    <w:rsid w:val="00B05884"/>
    <w:rsid w:val="00B05A49"/>
    <w:rsid w:val="00B05C8E"/>
    <w:rsid w:val="00B05CA7"/>
    <w:rsid w:val="00B05D84"/>
    <w:rsid w:val="00B05E60"/>
    <w:rsid w:val="00B06065"/>
    <w:rsid w:val="00B06086"/>
    <w:rsid w:val="00B0619D"/>
    <w:rsid w:val="00B0624B"/>
    <w:rsid w:val="00B0653D"/>
    <w:rsid w:val="00B06553"/>
    <w:rsid w:val="00B06575"/>
    <w:rsid w:val="00B06598"/>
    <w:rsid w:val="00B066A9"/>
    <w:rsid w:val="00B066C7"/>
    <w:rsid w:val="00B068B9"/>
    <w:rsid w:val="00B06941"/>
    <w:rsid w:val="00B069C7"/>
    <w:rsid w:val="00B06ABC"/>
    <w:rsid w:val="00B06AE7"/>
    <w:rsid w:val="00B06BC5"/>
    <w:rsid w:val="00B06DA0"/>
    <w:rsid w:val="00B07229"/>
    <w:rsid w:val="00B07320"/>
    <w:rsid w:val="00B074D4"/>
    <w:rsid w:val="00B078D2"/>
    <w:rsid w:val="00B100EB"/>
    <w:rsid w:val="00B10154"/>
    <w:rsid w:val="00B10200"/>
    <w:rsid w:val="00B10399"/>
    <w:rsid w:val="00B10424"/>
    <w:rsid w:val="00B1048C"/>
    <w:rsid w:val="00B107CB"/>
    <w:rsid w:val="00B107E2"/>
    <w:rsid w:val="00B10874"/>
    <w:rsid w:val="00B10A2A"/>
    <w:rsid w:val="00B10A92"/>
    <w:rsid w:val="00B10ABD"/>
    <w:rsid w:val="00B11215"/>
    <w:rsid w:val="00B11358"/>
    <w:rsid w:val="00B11388"/>
    <w:rsid w:val="00B115D5"/>
    <w:rsid w:val="00B11C08"/>
    <w:rsid w:val="00B11D29"/>
    <w:rsid w:val="00B11FC0"/>
    <w:rsid w:val="00B120AA"/>
    <w:rsid w:val="00B122BB"/>
    <w:rsid w:val="00B122E7"/>
    <w:rsid w:val="00B123B1"/>
    <w:rsid w:val="00B124ED"/>
    <w:rsid w:val="00B125DF"/>
    <w:rsid w:val="00B126F7"/>
    <w:rsid w:val="00B12782"/>
    <w:rsid w:val="00B129DD"/>
    <w:rsid w:val="00B12EAC"/>
    <w:rsid w:val="00B12EBC"/>
    <w:rsid w:val="00B12FB0"/>
    <w:rsid w:val="00B12FF7"/>
    <w:rsid w:val="00B13056"/>
    <w:rsid w:val="00B132CE"/>
    <w:rsid w:val="00B133F7"/>
    <w:rsid w:val="00B13A51"/>
    <w:rsid w:val="00B13C6C"/>
    <w:rsid w:val="00B13C84"/>
    <w:rsid w:val="00B13D88"/>
    <w:rsid w:val="00B13E87"/>
    <w:rsid w:val="00B14070"/>
    <w:rsid w:val="00B140F9"/>
    <w:rsid w:val="00B1454D"/>
    <w:rsid w:val="00B14598"/>
    <w:rsid w:val="00B146AE"/>
    <w:rsid w:val="00B14765"/>
    <w:rsid w:val="00B147CB"/>
    <w:rsid w:val="00B148CA"/>
    <w:rsid w:val="00B14965"/>
    <w:rsid w:val="00B14AC2"/>
    <w:rsid w:val="00B152E4"/>
    <w:rsid w:val="00B15418"/>
    <w:rsid w:val="00B1543F"/>
    <w:rsid w:val="00B1559D"/>
    <w:rsid w:val="00B15688"/>
    <w:rsid w:val="00B156B9"/>
    <w:rsid w:val="00B156BC"/>
    <w:rsid w:val="00B15747"/>
    <w:rsid w:val="00B157F1"/>
    <w:rsid w:val="00B15B97"/>
    <w:rsid w:val="00B15BA0"/>
    <w:rsid w:val="00B15EE6"/>
    <w:rsid w:val="00B1629C"/>
    <w:rsid w:val="00B1640B"/>
    <w:rsid w:val="00B16415"/>
    <w:rsid w:val="00B164F7"/>
    <w:rsid w:val="00B16701"/>
    <w:rsid w:val="00B168D2"/>
    <w:rsid w:val="00B16AA7"/>
    <w:rsid w:val="00B16D33"/>
    <w:rsid w:val="00B16DBA"/>
    <w:rsid w:val="00B16E78"/>
    <w:rsid w:val="00B17283"/>
    <w:rsid w:val="00B173CE"/>
    <w:rsid w:val="00B176B7"/>
    <w:rsid w:val="00B17744"/>
    <w:rsid w:val="00B17AFA"/>
    <w:rsid w:val="00B17ED9"/>
    <w:rsid w:val="00B202D3"/>
    <w:rsid w:val="00B203A7"/>
    <w:rsid w:val="00B2047C"/>
    <w:rsid w:val="00B2058B"/>
    <w:rsid w:val="00B207D4"/>
    <w:rsid w:val="00B208C8"/>
    <w:rsid w:val="00B20B3F"/>
    <w:rsid w:val="00B20C28"/>
    <w:rsid w:val="00B20C2A"/>
    <w:rsid w:val="00B20D8F"/>
    <w:rsid w:val="00B20F0F"/>
    <w:rsid w:val="00B21076"/>
    <w:rsid w:val="00B211CB"/>
    <w:rsid w:val="00B21259"/>
    <w:rsid w:val="00B21279"/>
    <w:rsid w:val="00B212AD"/>
    <w:rsid w:val="00B21483"/>
    <w:rsid w:val="00B214C4"/>
    <w:rsid w:val="00B21651"/>
    <w:rsid w:val="00B21748"/>
    <w:rsid w:val="00B21916"/>
    <w:rsid w:val="00B21990"/>
    <w:rsid w:val="00B21B93"/>
    <w:rsid w:val="00B21C29"/>
    <w:rsid w:val="00B21D8B"/>
    <w:rsid w:val="00B21DF0"/>
    <w:rsid w:val="00B21F67"/>
    <w:rsid w:val="00B22090"/>
    <w:rsid w:val="00B220F6"/>
    <w:rsid w:val="00B22278"/>
    <w:rsid w:val="00B224FB"/>
    <w:rsid w:val="00B2258E"/>
    <w:rsid w:val="00B226AF"/>
    <w:rsid w:val="00B22718"/>
    <w:rsid w:val="00B22994"/>
    <w:rsid w:val="00B229EB"/>
    <w:rsid w:val="00B229FA"/>
    <w:rsid w:val="00B22C80"/>
    <w:rsid w:val="00B22C8C"/>
    <w:rsid w:val="00B22F28"/>
    <w:rsid w:val="00B230EE"/>
    <w:rsid w:val="00B23212"/>
    <w:rsid w:val="00B2335D"/>
    <w:rsid w:val="00B23415"/>
    <w:rsid w:val="00B23483"/>
    <w:rsid w:val="00B2361B"/>
    <w:rsid w:val="00B23676"/>
    <w:rsid w:val="00B238D9"/>
    <w:rsid w:val="00B23A14"/>
    <w:rsid w:val="00B23BB4"/>
    <w:rsid w:val="00B23C92"/>
    <w:rsid w:val="00B23CA9"/>
    <w:rsid w:val="00B23F21"/>
    <w:rsid w:val="00B243A4"/>
    <w:rsid w:val="00B248DD"/>
    <w:rsid w:val="00B249D2"/>
    <w:rsid w:val="00B249FB"/>
    <w:rsid w:val="00B24A42"/>
    <w:rsid w:val="00B24DA3"/>
    <w:rsid w:val="00B24EB9"/>
    <w:rsid w:val="00B24EBA"/>
    <w:rsid w:val="00B24ED6"/>
    <w:rsid w:val="00B24F04"/>
    <w:rsid w:val="00B256EA"/>
    <w:rsid w:val="00B2579B"/>
    <w:rsid w:val="00B25948"/>
    <w:rsid w:val="00B25E6E"/>
    <w:rsid w:val="00B25F25"/>
    <w:rsid w:val="00B25F90"/>
    <w:rsid w:val="00B2647F"/>
    <w:rsid w:val="00B26719"/>
    <w:rsid w:val="00B26A1F"/>
    <w:rsid w:val="00B26EDD"/>
    <w:rsid w:val="00B26FA9"/>
    <w:rsid w:val="00B27137"/>
    <w:rsid w:val="00B271A9"/>
    <w:rsid w:val="00B27258"/>
    <w:rsid w:val="00B27357"/>
    <w:rsid w:val="00B273F0"/>
    <w:rsid w:val="00B273FD"/>
    <w:rsid w:val="00B27899"/>
    <w:rsid w:val="00B278C1"/>
    <w:rsid w:val="00B279E5"/>
    <w:rsid w:val="00B27C9A"/>
    <w:rsid w:val="00B27E2A"/>
    <w:rsid w:val="00B27EB2"/>
    <w:rsid w:val="00B3039D"/>
    <w:rsid w:val="00B303F1"/>
    <w:rsid w:val="00B30744"/>
    <w:rsid w:val="00B307E6"/>
    <w:rsid w:val="00B30E8C"/>
    <w:rsid w:val="00B30F32"/>
    <w:rsid w:val="00B3108D"/>
    <w:rsid w:val="00B310A7"/>
    <w:rsid w:val="00B310E3"/>
    <w:rsid w:val="00B3117D"/>
    <w:rsid w:val="00B3125F"/>
    <w:rsid w:val="00B312C8"/>
    <w:rsid w:val="00B31682"/>
    <w:rsid w:val="00B317EA"/>
    <w:rsid w:val="00B31858"/>
    <w:rsid w:val="00B319E4"/>
    <w:rsid w:val="00B31B03"/>
    <w:rsid w:val="00B31E24"/>
    <w:rsid w:val="00B31F11"/>
    <w:rsid w:val="00B32140"/>
    <w:rsid w:val="00B3278D"/>
    <w:rsid w:val="00B32808"/>
    <w:rsid w:val="00B328C1"/>
    <w:rsid w:val="00B32D45"/>
    <w:rsid w:val="00B32E41"/>
    <w:rsid w:val="00B32F6D"/>
    <w:rsid w:val="00B3312F"/>
    <w:rsid w:val="00B33667"/>
    <w:rsid w:val="00B3379E"/>
    <w:rsid w:val="00B338A0"/>
    <w:rsid w:val="00B339A2"/>
    <w:rsid w:val="00B33A25"/>
    <w:rsid w:val="00B33B8F"/>
    <w:rsid w:val="00B33EA2"/>
    <w:rsid w:val="00B33FA2"/>
    <w:rsid w:val="00B34102"/>
    <w:rsid w:val="00B346DD"/>
    <w:rsid w:val="00B348EF"/>
    <w:rsid w:val="00B349A8"/>
    <w:rsid w:val="00B35455"/>
    <w:rsid w:val="00B3551A"/>
    <w:rsid w:val="00B3561C"/>
    <w:rsid w:val="00B35A66"/>
    <w:rsid w:val="00B35F4D"/>
    <w:rsid w:val="00B36068"/>
    <w:rsid w:val="00B36494"/>
    <w:rsid w:val="00B366A4"/>
    <w:rsid w:val="00B36788"/>
    <w:rsid w:val="00B369FA"/>
    <w:rsid w:val="00B36BBE"/>
    <w:rsid w:val="00B36FFC"/>
    <w:rsid w:val="00B370D7"/>
    <w:rsid w:val="00B373D8"/>
    <w:rsid w:val="00B3788C"/>
    <w:rsid w:val="00B37BDE"/>
    <w:rsid w:val="00B37CA0"/>
    <w:rsid w:val="00B37CBB"/>
    <w:rsid w:val="00B37DAD"/>
    <w:rsid w:val="00B37E14"/>
    <w:rsid w:val="00B37F65"/>
    <w:rsid w:val="00B401ED"/>
    <w:rsid w:val="00B404DC"/>
    <w:rsid w:val="00B406A7"/>
    <w:rsid w:val="00B4087C"/>
    <w:rsid w:val="00B40963"/>
    <w:rsid w:val="00B40A86"/>
    <w:rsid w:val="00B40EF5"/>
    <w:rsid w:val="00B41205"/>
    <w:rsid w:val="00B41470"/>
    <w:rsid w:val="00B4153B"/>
    <w:rsid w:val="00B4179D"/>
    <w:rsid w:val="00B4190C"/>
    <w:rsid w:val="00B41AC1"/>
    <w:rsid w:val="00B41CF1"/>
    <w:rsid w:val="00B41E1D"/>
    <w:rsid w:val="00B41EE9"/>
    <w:rsid w:val="00B41F71"/>
    <w:rsid w:val="00B41FBD"/>
    <w:rsid w:val="00B420EA"/>
    <w:rsid w:val="00B422CE"/>
    <w:rsid w:val="00B42596"/>
    <w:rsid w:val="00B425C1"/>
    <w:rsid w:val="00B4289C"/>
    <w:rsid w:val="00B42938"/>
    <w:rsid w:val="00B42972"/>
    <w:rsid w:val="00B42B22"/>
    <w:rsid w:val="00B42BED"/>
    <w:rsid w:val="00B42C74"/>
    <w:rsid w:val="00B42DFB"/>
    <w:rsid w:val="00B42E7E"/>
    <w:rsid w:val="00B42F2C"/>
    <w:rsid w:val="00B4327D"/>
    <w:rsid w:val="00B432C1"/>
    <w:rsid w:val="00B434BE"/>
    <w:rsid w:val="00B4350F"/>
    <w:rsid w:val="00B435C8"/>
    <w:rsid w:val="00B43807"/>
    <w:rsid w:val="00B4382F"/>
    <w:rsid w:val="00B43A67"/>
    <w:rsid w:val="00B4413E"/>
    <w:rsid w:val="00B441A2"/>
    <w:rsid w:val="00B441C8"/>
    <w:rsid w:val="00B441F2"/>
    <w:rsid w:val="00B444E8"/>
    <w:rsid w:val="00B44AF4"/>
    <w:rsid w:val="00B44D03"/>
    <w:rsid w:val="00B44EC2"/>
    <w:rsid w:val="00B45165"/>
    <w:rsid w:val="00B451A8"/>
    <w:rsid w:val="00B45284"/>
    <w:rsid w:val="00B452EA"/>
    <w:rsid w:val="00B4593C"/>
    <w:rsid w:val="00B4594B"/>
    <w:rsid w:val="00B45D4E"/>
    <w:rsid w:val="00B45F1C"/>
    <w:rsid w:val="00B46057"/>
    <w:rsid w:val="00B461C4"/>
    <w:rsid w:val="00B4644C"/>
    <w:rsid w:val="00B46631"/>
    <w:rsid w:val="00B4670B"/>
    <w:rsid w:val="00B469E7"/>
    <w:rsid w:val="00B46AF0"/>
    <w:rsid w:val="00B46B5C"/>
    <w:rsid w:val="00B46D54"/>
    <w:rsid w:val="00B47078"/>
    <w:rsid w:val="00B4735F"/>
    <w:rsid w:val="00B473C0"/>
    <w:rsid w:val="00B47407"/>
    <w:rsid w:val="00B4754E"/>
    <w:rsid w:val="00B475E7"/>
    <w:rsid w:val="00B47826"/>
    <w:rsid w:val="00B47B67"/>
    <w:rsid w:val="00B47B91"/>
    <w:rsid w:val="00B47FDD"/>
    <w:rsid w:val="00B5058A"/>
    <w:rsid w:val="00B5073C"/>
    <w:rsid w:val="00B5078F"/>
    <w:rsid w:val="00B50856"/>
    <w:rsid w:val="00B50936"/>
    <w:rsid w:val="00B50A14"/>
    <w:rsid w:val="00B50A3D"/>
    <w:rsid w:val="00B50B1C"/>
    <w:rsid w:val="00B50F71"/>
    <w:rsid w:val="00B5104A"/>
    <w:rsid w:val="00B510D7"/>
    <w:rsid w:val="00B512BA"/>
    <w:rsid w:val="00B512D7"/>
    <w:rsid w:val="00B5134F"/>
    <w:rsid w:val="00B51368"/>
    <w:rsid w:val="00B51369"/>
    <w:rsid w:val="00B51438"/>
    <w:rsid w:val="00B514BA"/>
    <w:rsid w:val="00B51720"/>
    <w:rsid w:val="00B51895"/>
    <w:rsid w:val="00B518CB"/>
    <w:rsid w:val="00B518F1"/>
    <w:rsid w:val="00B5191F"/>
    <w:rsid w:val="00B51A0C"/>
    <w:rsid w:val="00B51B35"/>
    <w:rsid w:val="00B51B51"/>
    <w:rsid w:val="00B51BB7"/>
    <w:rsid w:val="00B51BF0"/>
    <w:rsid w:val="00B51E3A"/>
    <w:rsid w:val="00B52287"/>
    <w:rsid w:val="00B5232C"/>
    <w:rsid w:val="00B529F8"/>
    <w:rsid w:val="00B52ACB"/>
    <w:rsid w:val="00B52B51"/>
    <w:rsid w:val="00B52BDD"/>
    <w:rsid w:val="00B52CDD"/>
    <w:rsid w:val="00B52D33"/>
    <w:rsid w:val="00B52DEF"/>
    <w:rsid w:val="00B52EBF"/>
    <w:rsid w:val="00B53165"/>
    <w:rsid w:val="00B53260"/>
    <w:rsid w:val="00B5327F"/>
    <w:rsid w:val="00B533CF"/>
    <w:rsid w:val="00B534B0"/>
    <w:rsid w:val="00B5378F"/>
    <w:rsid w:val="00B538B9"/>
    <w:rsid w:val="00B53911"/>
    <w:rsid w:val="00B5393A"/>
    <w:rsid w:val="00B53CD9"/>
    <w:rsid w:val="00B53F7E"/>
    <w:rsid w:val="00B53FB9"/>
    <w:rsid w:val="00B540AA"/>
    <w:rsid w:val="00B54155"/>
    <w:rsid w:val="00B542DE"/>
    <w:rsid w:val="00B54461"/>
    <w:rsid w:val="00B544A6"/>
    <w:rsid w:val="00B5458B"/>
    <w:rsid w:val="00B547F4"/>
    <w:rsid w:val="00B5496C"/>
    <w:rsid w:val="00B54A22"/>
    <w:rsid w:val="00B54BBB"/>
    <w:rsid w:val="00B54D06"/>
    <w:rsid w:val="00B55094"/>
    <w:rsid w:val="00B550F5"/>
    <w:rsid w:val="00B553FE"/>
    <w:rsid w:val="00B5546E"/>
    <w:rsid w:val="00B554A8"/>
    <w:rsid w:val="00B554C1"/>
    <w:rsid w:val="00B554DC"/>
    <w:rsid w:val="00B55534"/>
    <w:rsid w:val="00B55653"/>
    <w:rsid w:val="00B556DB"/>
    <w:rsid w:val="00B55895"/>
    <w:rsid w:val="00B558A6"/>
    <w:rsid w:val="00B55A37"/>
    <w:rsid w:val="00B55A73"/>
    <w:rsid w:val="00B55D56"/>
    <w:rsid w:val="00B55D86"/>
    <w:rsid w:val="00B55DB1"/>
    <w:rsid w:val="00B56283"/>
    <w:rsid w:val="00B56725"/>
    <w:rsid w:val="00B56851"/>
    <w:rsid w:val="00B56AD0"/>
    <w:rsid w:val="00B56CD7"/>
    <w:rsid w:val="00B56D49"/>
    <w:rsid w:val="00B56E68"/>
    <w:rsid w:val="00B56F8C"/>
    <w:rsid w:val="00B57253"/>
    <w:rsid w:val="00B572D7"/>
    <w:rsid w:val="00B57327"/>
    <w:rsid w:val="00B57512"/>
    <w:rsid w:val="00B57796"/>
    <w:rsid w:val="00B57B57"/>
    <w:rsid w:val="00B57D0C"/>
    <w:rsid w:val="00B57F92"/>
    <w:rsid w:val="00B60014"/>
    <w:rsid w:val="00B60206"/>
    <w:rsid w:val="00B60592"/>
    <w:rsid w:val="00B605E4"/>
    <w:rsid w:val="00B6062A"/>
    <w:rsid w:val="00B607B1"/>
    <w:rsid w:val="00B60BF8"/>
    <w:rsid w:val="00B60C99"/>
    <w:rsid w:val="00B60FC1"/>
    <w:rsid w:val="00B61162"/>
    <w:rsid w:val="00B611E4"/>
    <w:rsid w:val="00B61245"/>
    <w:rsid w:val="00B61257"/>
    <w:rsid w:val="00B612EA"/>
    <w:rsid w:val="00B6185D"/>
    <w:rsid w:val="00B6186E"/>
    <w:rsid w:val="00B61981"/>
    <w:rsid w:val="00B61AA2"/>
    <w:rsid w:val="00B61B6D"/>
    <w:rsid w:val="00B61B6E"/>
    <w:rsid w:val="00B61BF9"/>
    <w:rsid w:val="00B61C0E"/>
    <w:rsid w:val="00B61C8B"/>
    <w:rsid w:val="00B61DE8"/>
    <w:rsid w:val="00B61FF5"/>
    <w:rsid w:val="00B623D6"/>
    <w:rsid w:val="00B62434"/>
    <w:rsid w:val="00B624AD"/>
    <w:rsid w:val="00B624B6"/>
    <w:rsid w:val="00B627DF"/>
    <w:rsid w:val="00B62909"/>
    <w:rsid w:val="00B6296E"/>
    <w:rsid w:val="00B6297F"/>
    <w:rsid w:val="00B62984"/>
    <w:rsid w:val="00B62A11"/>
    <w:rsid w:val="00B62A96"/>
    <w:rsid w:val="00B62D2C"/>
    <w:rsid w:val="00B62DD0"/>
    <w:rsid w:val="00B62F22"/>
    <w:rsid w:val="00B62FC1"/>
    <w:rsid w:val="00B630C9"/>
    <w:rsid w:val="00B6323F"/>
    <w:rsid w:val="00B63557"/>
    <w:rsid w:val="00B63919"/>
    <w:rsid w:val="00B63A1B"/>
    <w:rsid w:val="00B63AEB"/>
    <w:rsid w:val="00B63C0A"/>
    <w:rsid w:val="00B63DB5"/>
    <w:rsid w:val="00B64021"/>
    <w:rsid w:val="00B640B4"/>
    <w:rsid w:val="00B64564"/>
    <w:rsid w:val="00B64644"/>
    <w:rsid w:val="00B647D8"/>
    <w:rsid w:val="00B647E9"/>
    <w:rsid w:val="00B64868"/>
    <w:rsid w:val="00B64C22"/>
    <w:rsid w:val="00B64CA7"/>
    <w:rsid w:val="00B64DB2"/>
    <w:rsid w:val="00B650B6"/>
    <w:rsid w:val="00B650E3"/>
    <w:rsid w:val="00B651B7"/>
    <w:rsid w:val="00B65404"/>
    <w:rsid w:val="00B65447"/>
    <w:rsid w:val="00B654B0"/>
    <w:rsid w:val="00B65565"/>
    <w:rsid w:val="00B65606"/>
    <w:rsid w:val="00B6566C"/>
    <w:rsid w:val="00B656E8"/>
    <w:rsid w:val="00B658B9"/>
    <w:rsid w:val="00B6597B"/>
    <w:rsid w:val="00B65A16"/>
    <w:rsid w:val="00B66169"/>
    <w:rsid w:val="00B6616D"/>
    <w:rsid w:val="00B661B1"/>
    <w:rsid w:val="00B663BD"/>
    <w:rsid w:val="00B6663D"/>
    <w:rsid w:val="00B6690C"/>
    <w:rsid w:val="00B66966"/>
    <w:rsid w:val="00B66CD9"/>
    <w:rsid w:val="00B66EBD"/>
    <w:rsid w:val="00B66F80"/>
    <w:rsid w:val="00B6744B"/>
    <w:rsid w:val="00B67A86"/>
    <w:rsid w:val="00B67BBB"/>
    <w:rsid w:val="00B67C28"/>
    <w:rsid w:val="00B67C2C"/>
    <w:rsid w:val="00B67D10"/>
    <w:rsid w:val="00B67D4E"/>
    <w:rsid w:val="00B67DFA"/>
    <w:rsid w:val="00B67E42"/>
    <w:rsid w:val="00B67ED6"/>
    <w:rsid w:val="00B67EE4"/>
    <w:rsid w:val="00B67F27"/>
    <w:rsid w:val="00B7013A"/>
    <w:rsid w:val="00B70219"/>
    <w:rsid w:val="00B7034D"/>
    <w:rsid w:val="00B7034F"/>
    <w:rsid w:val="00B70508"/>
    <w:rsid w:val="00B7051A"/>
    <w:rsid w:val="00B70536"/>
    <w:rsid w:val="00B70564"/>
    <w:rsid w:val="00B70674"/>
    <w:rsid w:val="00B70860"/>
    <w:rsid w:val="00B70A4C"/>
    <w:rsid w:val="00B70C40"/>
    <w:rsid w:val="00B70CF2"/>
    <w:rsid w:val="00B70D52"/>
    <w:rsid w:val="00B70F17"/>
    <w:rsid w:val="00B711BA"/>
    <w:rsid w:val="00B715F8"/>
    <w:rsid w:val="00B716EA"/>
    <w:rsid w:val="00B719EA"/>
    <w:rsid w:val="00B71C2B"/>
    <w:rsid w:val="00B71C67"/>
    <w:rsid w:val="00B71E2E"/>
    <w:rsid w:val="00B71F0C"/>
    <w:rsid w:val="00B71F6F"/>
    <w:rsid w:val="00B720E5"/>
    <w:rsid w:val="00B72436"/>
    <w:rsid w:val="00B72902"/>
    <w:rsid w:val="00B72A3C"/>
    <w:rsid w:val="00B72AB9"/>
    <w:rsid w:val="00B72E1A"/>
    <w:rsid w:val="00B7302F"/>
    <w:rsid w:val="00B736C5"/>
    <w:rsid w:val="00B73A99"/>
    <w:rsid w:val="00B73BB5"/>
    <w:rsid w:val="00B73DDB"/>
    <w:rsid w:val="00B73F74"/>
    <w:rsid w:val="00B73F8B"/>
    <w:rsid w:val="00B7406F"/>
    <w:rsid w:val="00B742EB"/>
    <w:rsid w:val="00B744F2"/>
    <w:rsid w:val="00B749A8"/>
    <w:rsid w:val="00B749EC"/>
    <w:rsid w:val="00B749FE"/>
    <w:rsid w:val="00B74BBB"/>
    <w:rsid w:val="00B74D17"/>
    <w:rsid w:val="00B750C3"/>
    <w:rsid w:val="00B75140"/>
    <w:rsid w:val="00B751BE"/>
    <w:rsid w:val="00B75207"/>
    <w:rsid w:val="00B75351"/>
    <w:rsid w:val="00B753A5"/>
    <w:rsid w:val="00B7544F"/>
    <w:rsid w:val="00B75806"/>
    <w:rsid w:val="00B75A1D"/>
    <w:rsid w:val="00B75B75"/>
    <w:rsid w:val="00B75BA1"/>
    <w:rsid w:val="00B75C31"/>
    <w:rsid w:val="00B75D19"/>
    <w:rsid w:val="00B75EB6"/>
    <w:rsid w:val="00B761AC"/>
    <w:rsid w:val="00B761CF"/>
    <w:rsid w:val="00B7624B"/>
    <w:rsid w:val="00B76637"/>
    <w:rsid w:val="00B76681"/>
    <w:rsid w:val="00B767E0"/>
    <w:rsid w:val="00B7689B"/>
    <w:rsid w:val="00B768CE"/>
    <w:rsid w:val="00B76E8A"/>
    <w:rsid w:val="00B76EB3"/>
    <w:rsid w:val="00B76F8B"/>
    <w:rsid w:val="00B77144"/>
    <w:rsid w:val="00B771D0"/>
    <w:rsid w:val="00B77381"/>
    <w:rsid w:val="00B7743A"/>
    <w:rsid w:val="00B7778F"/>
    <w:rsid w:val="00B77815"/>
    <w:rsid w:val="00B7792A"/>
    <w:rsid w:val="00B77BAF"/>
    <w:rsid w:val="00B77FAD"/>
    <w:rsid w:val="00B80479"/>
    <w:rsid w:val="00B80622"/>
    <w:rsid w:val="00B80CC5"/>
    <w:rsid w:val="00B80D68"/>
    <w:rsid w:val="00B80E13"/>
    <w:rsid w:val="00B80E7A"/>
    <w:rsid w:val="00B8102C"/>
    <w:rsid w:val="00B810A4"/>
    <w:rsid w:val="00B8116F"/>
    <w:rsid w:val="00B811FB"/>
    <w:rsid w:val="00B8124A"/>
    <w:rsid w:val="00B81439"/>
    <w:rsid w:val="00B814E2"/>
    <w:rsid w:val="00B8151E"/>
    <w:rsid w:val="00B818B7"/>
    <w:rsid w:val="00B819FA"/>
    <w:rsid w:val="00B81BCE"/>
    <w:rsid w:val="00B81C0D"/>
    <w:rsid w:val="00B81C65"/>
    <w:rsid w:val="00B81D6D"/>
    <w:rsid w:val="00B81E7A"/>
    <w:rsid w:val="00B81FB0"/>
    <w:rsid w:val="00B81FDF"/>
    <w:rsid w:val="00B82096"/>
    <w:rsid w:val="00B82184"/>
    <w:rsid w:val="00B82196"/>
    <w:rsid w:val="00B8244C"/>
    <w:rsid w:val="00B8276B"/>
    <w:rsid w:val="00B82B7B"/>
    <w:rsid w:val="00B82CAD"/>
    <w:rsid w:val="00B83148"/>
    <w:rsid w:val="00B8333C"/>
    <w:rsid w:val="00B8346E"/>
    <w:rsid w:val="00B835D5"/>
    <w:rsid w:val="00B83891"/>
    <w:rsid w:val="00B838DB"/>
    <w:rsid w:val="00B83D2E"/>
    <w:rsid w:val="00B83FCD"/>
    <w:rsid w:val="00B84054"/>
    <w:rsid w:val="00B84150"/>
    <w:rsid w:val="00B84272"/>
    <w:rsid w:val="00B843CA"/>
    <w:rsid w:val="00B84500"/>
    <w:rsid w:val="00B8457F"/>
    <w:rsid w:val="00B84BB6"/>
    <w:rsid w:val="00B84D02"/>
    <w:rsid w:val="00B84F76"/>
    <w:rsid w:val="00B8505C"/>
    <w:rsid w:val="00B852B8"/>
    <w:rsid w:val="00B853A9"/>
    <w:rsid w:val="00B854F7"/>
    <w:rsid w:val="00B85553"/>
    <w:rsid w:val="00B855FA"/>
    <w:rsid w:val="00B856E9"/>
    <w:rsid w:val="00B85793"/>
    <w:rsid w:val="00B857A8"/>
    <w:rsid w:val="00B85925"/>
    <w:rsid w:val="00B85A3E"/>
    <w:rsid w:val="00B85B1A"/>
    <w:rsid w:val="00B85B3E"/>
    <w:rsid w:val="00B85B91"/>
    <w:rsid w:val="00B85BF1"/>
    <w:rsid w:val="00B85C90"/>
    <w:rsid w:val="00B85D02"/>
    <w:rsid w:val="00B85FCB"/>
    <w:rsid w:val="00B8611C"/>
    <w:rsid w:val="00B8617C"/>
    <w:rsid w:val="00B86590"/>
    <w:rsid w:val="00B86776"/>
    <w:rsid w:val="00B86A64"/>
    <w:rsid w:val="00B86C96"/>
    <w:rsid w:val="00B870B9"/>
    <w:rsid w:val="00B8724C"/>
    <w:rsid w:val="00B876D4"/>
    <w:rsid w:val="00B8777F"/>
    <w:rsid w:val="00B87801"/>
    <w:rsid w:val="00B87954"/>
    <w:rsid w:val="00B879A2"/>
    <w:rsid w:val="00B87AEE"/>
    <w:rsid w:val="00B87D79"/>
    <w:rsid w:val="00B87E6D"/>
    <w:rsid w:val="00B902F3"/>
    <w:rsid w:val="00B90501"/>
    <w:rsid w:val="00B9051F"/>
    <w:rsid w:val="00B9059B"/>
    <w:rsid w:val="00B905D5"/>
    <w:rsid w:val="00B905F5"/>
    <w:rsid w:val="00B90601"/>
    <w:rsid w:val="00B90728"/>
    <w:rsid w:val="00B9078F"/>
    <w:rsid w:val="00B90A4E"/>
    <w:rsid w:val="00B90C38"/>
    <w:rsid w:val="00B90F1F"/>
    <w:rsid w:val="00B911B2"/>
    <w:rsid w:val="00B91378"/>
    <w:rsid w:val="00B9142A"/>
    <w:rsid w:val="00B916DA"/>
    <w:rsid w:val="00B917F7"/>
    <w:rsid w:val="00B91B64"/>
    <w:rsid w:val="00B91C54"/>
    <w:rsid w:val="00B91C94"/>
    <w:rsid w:val="00B91E97"/>
    <w:rsid w:val="00B91ED1"/>
    <w:rsid w:val="00B91FB4"/>
    <w:rsid w:val="00B923DF"/>
    <w:rsid w:val="00B9267F"/>
    <w:rsid w:val="00B926D8"/>
    <w:rsid w:val="00B92B2E"/>
    <w:rsid w:val="00B92BF0"/>
    <w:rsid w:val="00B92DF7"/>
    <w:rsid w:val="00B92F25"/>
    <w:rsid w:val="00B92FAE"/>
    <w:rsid w:val="00B93096"/>
    <w:rsid w:val="00B9364E"/>
    <w:rsid w:val="00B93762"/>
    <w:rsid w:val="00B937F6"/>
    <w:rsid w:val="00B93ABA"/>
    <w:rsid w:val="00B93F4C"/>
    <w:rsid w:val="00B94015"/>
    <w:rsid w:val="00B94116"/>
    <w:rsid w:val="00B94363"/>
    <w:rsid w:val="00B943F4"/>
    <w:rsid w:val="00B945BD"/>
    <w:rsid w:val="00B948AB"/>
    <w:rsid w:val="00B948DC"/>
    <w:rsid w:val="00B94BCC"/>
    <w:rsid w:val="00B950F1"/>
    <w:rsid w:val="00B9543D"/>
    <w:rsid w:val="00B95645"/>
    <w:rsid w:val="00B95C49"/>
    <w:rsid w:val="00B95CB0"/>
    <w:rsid w:val="00B95E1D"/>
    <w:rsid w:val="00B95E3F"/>
    <w:rsid w:val="00B95EEC"/>
    <w:rsid w:val="00B95F91"/>
    <w:rsid w:val="00B96115"/>
    <w:rsid w:val="00B962F7"/>
    <w:rsid w:val="00B966D1"/>
    <w:rsid w:val="00B96771"/>
    <w:rsid w:val="00B96781"/>
    <w:rsid w:val="00B968CD"/>
    <w:rsid w:val="00B968D0"/>
    <w:rsid w:val="00B96B32"/>
    <w:rsid w:val="00B96BE7"/>
    <w:rsid w:val="00B9725F"/>
    <w:rsid w:val="00B97268"/>
    <w:rsid w:val="00B97327"/>
    <w:rsid w:val="00B97399"/>
    <w:rsid w:val="00B974BC"/>
    <w:rsid w:val="00B976B6"/>
    <w:rsid w:val="00B97B0E"/>
    <w:rsid w:val="00B97F60"/>
    <w:rsid w:val="00B97FD4"/>
    <w:rsid w:val="00B97FD8"/>
    <w:rsid w:val="00BA0038"/>
    <w:rsid w:val="00BA025A"/>
    <w:rsid w:val="00BA04FD"/>
    <w:rsid w:val="00BA0527"/>
    <w:rsid w:val="00BA0596"/>
    <w:rsid w:val="00BA084A"/>
    <w:rsid w:val="00BA0922"/>
    <w:rsid w:val="00BA09A4"/>
    <w:rsid w:val="00BA09DB"/>
    <w:rsid w:val="00BA0C96"/>
    <w:rsid w:val="00BA0D9B"/>
    <w:rsid w:val="00BA108B"/>
    <w:rsid w:val="00BA1435"/>
    <w:rsid w:val="00BA1805"/>
    <w:rsid w:val="00BA1850"/>
    <w:rsid w:val="00BA19E6"/>
    <w:rsid w:val="00BA1B02"/>
    <w:rsid w:val="00BA1C1C"/>
    <w:rsid w:val="00BA1F3B"/>
    <w:rsid w:val="00BA1F99"/>
    <w:rsid w:val="00BA2369"/>
    <w:rsid w:val="00BA29FA"/>
    <w:rsid w:val="00BA2C8D"/>
    <w:rsid w:val="00BA2C97"/>
    <w:rsid w:val="00BA2D8F"/>
    <w:rsid w:val="00BA3109"/>
    <w:rsid w:val="00BA3219"/>
    <w:rsid w:val="00BA32BD"/>
    <w:rsid w:val="00BA33BF"/>
    <w:rsid w:val="00BA357C"/>
    <w:rsid w:val="00BA36AD"/>
    <w:rsid w:val="00BA3B26"/>
    <w:rsid w:val="00BA3BE9"/>
    <w:rsid w:val="00BA3C35"/>
    <w:rsid w:val="00BA3D8D"/>
    <w:rsid w:val="00BA3D90"/>
    <w:rsid w:val="00BA4129"/>
    <w:rsid w:val="00BA4270"/>
    <w:rsid w:val="00BA437E"/>
    <w:rsid w:val="00BA45D8"/>
    <w:rsid w:val="00BA4701"/>
    <w:rsid w:val="00BA47BD"/>
    <w:rsid w:val="00BA490C"/>
    <w:rsid w:val="00BA4985"/>
    <w:rsid w:val="00BA4D25"/>
    <w:rsid w:val="00BA4D56"/>
    <w:rsid w:val="00BA4ED1"/>
    <w:rsid w:val="00BA50F8"/>
    <w:rsid w:val="00BA54A1"/>
    <w:rsid w:val="00BA55C8"/>
    <w:rsid w:val="00BA5775"/>
    <w:rsid w:val="00BA5839"/>
    <w:rsid w:val="00BA5909"/>
    <w:rsid w:val="00BA5F84"/>
    <w:rsid w:val="00BA62CA"/>
    <w:rsid w:val="00BA689E"/>
    <w:rsid w:val="00BA695A"/>
    <w:rsid w:val="00BA69CE"/>
    <w:rsid w:val="00BA6A9B"/>
    <w:rsid w:val="00BA6C34"/>
    <w:rsid w:val="00BA766C"/>
    <w:rsid w:val="00BA77FB"/>
    <w:rsid w:val="00BA7827"/>
    <w:rsid w:val="00BA7D5C"/>
    <w:rsid w:val="00BA7F29"/>
    <w:rsid w:val="00BB00A8"/>
    <w:rsid w:val="00BB015E"/>
    <w:rsid w:val="00BB018F"/>
    <w:rsid w:val="00BB05BC"/>
    <w:rsid w:val="00BB0749"/>
    <w:rsid w:val="00BB09FF"/>
    <w:rsid w:val="00BB0B93"/>
    <w:rsid w:val="00BB0D9E"/>
    <w:rsid w:val="00BB0E2E"/>
    <w:rsid w:val="00BB0E47"/>
    <w:rsid w:val="00BB107A"/>
    <w:rsid w:val="00BB10C9"/>
    <w:rsid w:val="00BB1194"/>
    <w:rsid w:val="00BB19D7"/>
    <w:rsid w:val="00BB1C21"/>
    <w:rsid w:val="00BB1D5E"/>
    <w:rsid w:val="00BB1E33"/>
    <w:rsid w:val="00BB1E55"/>
    <w:rsid w:val="00BB1EC4"/>
    <w:rsid w:val="00BB1F92"/>
    <w:rsid w:val="00BB20B2"/>
    <w:rsid w:val="00BB2308"/>
    <w:rsid w:val="00BB23D9"/>
    <w:rsid w:val="00BB2449"/>
    <w:rsid w:val="00BB2660"/>
    <w:rsid w:val="00BB2680"/>
    <w:rsid w:val="00BB26C4"/>
    <w:rsid w:val="00BB26DB"/>
    <w:rsid w:val="00BB2725"/>
    <w:rsid w:val="00BB2767"/>
    <w:rsid w:val="00BB27BC"/>
    <w:rsid w:val="00BB2845"/>
    <w:rsid w:val="00BB2850"/>
    <w:rsid w:val="00BB2921"/>
    <w:rsid w:val="00BB296D"/>
    <w:rsid w:val="00BB2C23"/>
    <w:rsid w:val="00BB2DAA"/>
    <w:rsid w:val="00BB2F3C"/>
    <w:rsid w:val="00BB3539"/>
    <w:rsid w:val="00BB363D"/>
    <w:rsid w:val="00BB389C"/>
    <w:rsid w:val="00BB38E3"/>
    <w:rsid w:val="00BB3935"/>
    <w:rsid w:val="00BB3B0E"/>
    <w:rsid w:val="00BB3B3A"/>
    <w:rsid w:val="00BB3F33"/>
    <w:rsid w:val="00BB44BC"/>
    <w:rsid w:val="00BB48B1"/>
    <w:rsid w:val="00BB4AF5"/>
    <w:rsid w:val="00BB4E1E"/>
    <w:rsid w:val="00BB5051"/>
    <w:rsid w:val="00BB51BF"/>
    <w:rsid w:val="00BB5320"/>
    <w:rsid w:val="00BB5373"/>
    <w:rsid w:val="00BB5538"/>
    <w:rsid w:val="00BB59DC"/>
    <w:rsid w:val="00BB60E6"/>
    <w:rsid w:val="00BB6157"/>
    <w:rsid w:val="00BB62BD"/>
    <w:rsid w:val="00BB636F"/>
    <w:rsid w:val="00BB644A"/>
    <w:rsid w:val="00BB65FE"/>
    <w:rsid w:val="00BB68A1"/>
    <w:rsid w:val="00BB6B45"/>
    <w:rsid w:val="00BB6BFC"/>
    <w:rsid w:val="00BB6C13"/>
    <w:rsid w:val="00BB6C29"/>
    <w:rsid w:val="00BB6D4C"/>
    <w:rsid w:val="00BB7002"/>
    <w:rsid w:val="00BB7613"/>
    <w:rsid w:val="00BB7A13"/>
    <w:rsid w:val="00BB7CA2"/>
    <w:rsid w:val="00BB7D48"/>
    <w:rsid w:val="00BB7E41"/>
    <w:rsid w:val="00BB7EA8"/>
    <w:rsid w:val="00BB7F5E"/>
    <w:rsid w:val="00BC0069"/>
    <w:rsid w:val="00BC0192"/>
    <w:rsid w:val="00BC01E6"/>
    <w:rsid w:val="00BC01F3"/>
    <w:rsid w:val="00BC0229"/>
    <w:rsid w:val="00BC0361"/>
    <w:rsid w:val="00BC05A1"/>
    <w:rsid w:val="00BC070F"/>
    <w:rsid w:val="00BC089F"/>
    <w:rsid w:val="00BC0AA6"/>
    <w:rsid w:val="00BC0CC9"/>
    <w:rsid w:val="00BC10EE"/>
    <w:rsid w:val="00BC1177"/>
    <w:rsid w:val="00BC1254"/>
    <w:rsid w:val="00BC1278"/>
    <w:rsid w:val="00BC1339"/>
    <w:rsid w:val="00BC1758"/>
    <w:rsid w:val="00BC1DB6"/>
    <w:rsid w:val="00BC1E53"/>
    <w:rsid w:val="00BC21E6"/>
    <w:rsid w:val="00BC2435"/>
    <w:rsid w:val="00BC25A3"/>
    <w:rsid w:val="00BC2F91"/>
    <w:rsid w:val="00BC3171"/>
    <w:rsid w:val="00BC31C7"/>
    <w:rsid w:val="00BC322F"/>
    <w:rsid w:val="00BC3357"/>
    <w:rsid w:val="00BC34CB"/>
    <w:rsid w:val="00BC3534"/>
    <w:rsid w:val="00BC3820"/>
    <w:rsid w:val="00BC3B4C"/>
    <w:rsid w:val="00BC3C70"/>
    <w:rsid w:val="00BC3CF2"/>
    <w:rsid w:val="00BC41E6"/>
    <w:rsid w:val="00BC4239"/>
    <w:rsid w:val="00BC46D6"/>
    <w:rsid w:val="00BC4A1F"/>
    <w:rsid w:val="00BC4A8F"/>
    <w:rsid w:val="00BC4C91"/>
    <w:rsid w:val="00BC4E44"/>
    <w:rsid w:val="00BC4ED2"/>
    <w:rsid w:val="00BC5048"/>
    <w:rsid w:val="00BC511C"/>
    <w:rsid w:val="00BC5307"/>
    <w:rsid w:val="00BC53D7"/>
    <w:rsid w:val="00BC54BD"/>
    <w:rsid w:val="00BC57A1"/>
    <w:rsid w:val="00BC59CD"/>
    <w:rsid w:val="00BC5CA2"/>
    <w:rsid w:val="00BC5CEB"/>
    <w:rsid w:val="00BC5CF1"/>
    <w:rsid w:val="00BC5CFB"/>
    <w:rsid w:val="00BC5E0C"/>
    <w:rsid w:val="00BC5E57"/>
    <w:rsid w:val="00BC6542"/>
    <w:rsid w:val="00BC67E1"/>
    <w:rsid w:val="00BC680D"/>
    <w:rsid w:val="00BC684F"/>
    <w:rsid w:val="00BC687A"/>
    <w:rsid w:val="00BC696C"/>
    <w:rsid w:val="00BC69C4"/>
    <w:rsid w:val="00BC6BC7"/>
    <w:rsid w:val="00BC6D8F"/>
    <w:rsid w:val="00BC6E02"/>
    <w:rsid w:val="00BC6E9B"/>
    <w:rsid w:val="00BC7165"/>
    <w:rsid w:val="00BC72BD"/>
    <w:rsid w:val="00BC73FD"/>
    <w:rsid w:val="00BC77A3"/>
    <w:rsid w:val="00BC7835"/>
    <w:rsid w:val="00BC7865"/>
    <w:rsid w:val="00BC786D"/>
    <w:rsid w:val="00BC7CD8"/>
    <w:rsid w:val="00BC7E6C"/>
    <w:rsid w:val="00BD0016"/>
    <w:rsid w:val="00BD0043"/>
    <w:rsid w:val="00BD00FF"/>
    <w:rsid w:val="00BD0513"/>
    <w:rsid w:val="00BD06C5"/>
    <w:rsid w:val="00BD087E"/>
    <w:rsid w:val="00BD0B8A"/>
    <w:rsid w:val="00BD0BFC"/>
    <w:rsid w:val="00BD0D3F"/>
    <w:rsid w:val="00BD0D5F"/>
    <w:rsid w:val="00BD0DDA"/>
    <w:rsid w:val="00BD0EEF"/>
    <w:rsid w:val="00BD1100"/>
    <w:rsid w:val="00BD1378"/>
    <w:rsid w:val="00BD138B"/>
    <w:rsid w:val="00BD1455"/>
    <w:rsid w:val="00BD15F6"/>
    <w:rsid w:val="00BD198E"/>
    <w:rsid w:val="00BD1CE3"/>
    <w:rsid w:val="00BD1FB9"/>
    <w:rsid w:val="00BD20EA"/>
    <w:rsid w:val="00BD2206"/>
    <w:rsid w:val="00BD22DF"/>
    <w:rsid w:val="00BD2397"/>
    <w:rsid w:val="00BD2622"/>
    <w:rsid w:val="00BD28C2"/>
    <w:rsid w:val="00BD2CF1"/>
    <w:rsid w:val="00BD3162"/>
    <w:rsid w:val="00BD3194"/>
    <w:rsid w:val="00BD31A3"/>
    <w:rsid w:val="00BD3507"/>
    <w:rsid w:val="00BD352E"/>
    <w:rsid w:val="00BD3674"/>
    <w:rsid w:val="00BD37A7"/>
    <w:rsid w:val="00BD3B56"/>
    <w:rsid w:val="00BD3C9C"/>
    <w:rsid w:val="00BD3CCF"/>
    <w:rsid w:val="00BD3DE5"/>
    <w:rsid w:val="00BD3E68"/>
    <w:rsid w:val="00BD3E71"/>
    <w:rsid w:val="00BD3E79"/>
    <w:rsid w:val="00BD4014"/>
    <w:rsid w:val="00BD402F"/>
    <w:rsid w:val="00BD42B5"/>
    <w:rsid w:val="00BD42D6"/>
    <w:rsid w:val="00BD42F1"/>
    <w:rsid w:val="00BD4352"/>
    <w:rsid w:val="00BD4354"/>
    <w:rsid w:val="00BD44D4"/>
    <w:rsid w:val="00BD4694"/>
    <w:rsid w:val="00BD4738"/>
    <w:rsid w:val="00BD481C"/>
    <w:rsid w:val="00BD486C"/>
    <w:rsid w:val="00BD490F"/>
    <w:rsid w:val="00BD4941"/>
    <w:rsid w:val="00BD4A95"/>
    <w:rsid w:val="00BD4C58"/>
    <w:rsid w:val="00BD4CD0"/>
    <w:rsid w:val="00BD4D08"/>
    <w:rsid w:val="00BD4D30"/>
    <w:rsid w:val="00BD4F16"/>
    <w:rsid w:val="00BD4F6C"/>
    <w:rsid w:val="00BD4FA1"/>
    <w:rsid w:val="00BD4FE8"/>
    <w:rsid w:val="00BD502A"/>
    <w:rsid w:val="00BD50A2"/>
    <w:rsid w:val="00BD519B"/>
    <w:rsid w:val="00BD5474"/>
    <w:rsid w:val="00BD551F"/>
    <w:rsid w:val="00BD5568"/>
    <w:rsid w:val="00BD5D99"/>
    <w:rsid w:val="00BD5DCA"/>
    <w:rsid w:val="00BD5E43"/>
    <w:rsid w:val="00BD5EF6"/>
    <w:rsid w:val="00BD6183"/>
    <w:rsid w:val="00BD621B"/>
    <w:rsid w:val="00BD635E"/>
    <w:rsid w:val="00BD6482"/>
    <w:rsid w:val="00BD6684"/>
    <w:rsid w:val="00BD67C4"/>
    <w:rsid w:val="00BD6B1E"/>
    <w:rsid w:val="00BD6B39"/>
    <w:rsid w:val="00BD6CB5"/>
    <w:rsid w:val="00BD6CF0"/>
    <w:rsid w:val="00BD6D70"/>
    <w:rsid w:val="00BD6EA7"/>
    <w:rsid w:val="00BD71A6"/>
    <w:rsid w:val="00BD7212"/>
    <w:rsid w:val="00BD722E"/>
    <w:rsid w:val="00BD7318"/>
    <w:rsid w:val="00BD74AF"/>
    <w:rsid w:val="00BD755E"/>
    <w:rsid w:val="00BD7695"/>
    <w:rsid w:val="00BD76C8"/>
    <w:rsid w:val="00BD76E2"/>
    <w:rsid w:val="00BD7DD8"/>
    <w:rsid w:val="00BD7E28"/>
    <w:rsid w:val="00BD7E35"/>
    <w:rsid w:val="00BE0052"/>
    <w:rsid w:val="00BE01CB"/>
    <w:rsid w:val="00BE0266"/>
    <w:rsid w:val="00BE0284"/>
    <w:rsid w:val="00BE02ED"/>
    <w:rsid w:val="00BE0524"/>
    <w:rsid w:val="00BE07C3"/>
    <w:rsid w:val="00BE08A4"/>
    <w:rsid w:val="00BE09DE"/>
    <w:rsid w:val="00BE0A74"/>
    <w:rsid w:val="00BE0C60"/>
    <w:rsid w:val="00BE0D87"/>
    <w:rsid w:val="00BE0D88"/>
    <w:rsid w:val="00BE0FCA"/>
    <w:rsid w:val="00BE1193"/>
    <w:rsid w:val="00BE12E3"/>
    <w:rsid w:val="00BE1321"/>
    <w:rsid w:val="00BE1346"/>
    <w:rsid w:val="00BE13D5"/>
    <w:rsid w:val="00BE1455"/>
    <w:rsid w:val="00BE14E5"/>
    <w:rsid w:val="00BE1531"/>
    <w:rsid w:val="00BE16DD"/>
    <w:rsid w:val="00BE1792"/>
    <w:rsid w:val="00BE17CE"/>
    <w:rsid w:val="00BE185B"/>
    <w:rsid w:val="00BE1973"/>
    <w:rsid w:val="00BE1975"/>
    <w:rsid w:val="00BE1B90"/>
    <w:rsid w:val="00BE1C2D"/>
    <w:rsid w:val="00BE1C43"/>
    <w:rsid w:val="00BE1D06"/>
    <w:rsid w:val="00BE1DD3"/>
    <w:rsid w:val="00BE1E94"/>
    <w:rsid w:val="00BE2674"/>
    <w:rsid w:val="00BE2861"/>
    <w:rsid w:val="00BE2B64"/>
    <w:rsid w:val="00BE2C3D"/>
    <w:rsid w:val="00BE2DAC"/>
    <w:rsid w:val="00BE31F3"/>
    <w:rsid w:val="00BE3563"/>
    <w:rsid w:val="00BE35D7"/>
    <w:rsid w:val="00BE39AB"/>
    <w:rsid w:val="00BE3AAC"/>
    <w:rsid w:val="00BE3BA1"/>
    <w:rsid w:val="00BE3D22"/>
    <w:rsid w:val="00BE3F4E"/>
    <w:rsid w:val="00BE40EF"/>
    <w:rsid w:val="00BE4121"/>
    <w:rsid w:val="00BE41D8"/>
    <w:rsid w:val="00BE42C9"/>
    <w:rsid w:val="00BE42CA"/>
    <w:rsid w:val="00BE453F"/>
    <w:rsid w:val="00BE4717"/>
    <w:rsid w:val="00BE4CF1"/>
    <w:rsid w:val="00BE5042"/>
    <w:rsid w:val="00BE5312"/>
    <w:rsid w:val="00BE54E7"/>
    <w:rsid w:val="00BE554D"/>
    <w:rsid w:val="00BE56FC"/>
    <w:rsid w:val="00BE58B5"/>
    <w:rsid w:val="00BE59D6"/>
    <w:rsid w:val="00BE5A55"/>
    <w:rsid w:val="00BE5B61"/>
    <w:rsid w:val="00BE5BD6"/>
    <w:rsid w:val="00BE5C11"/>
    <w:rsid w:val="00BE5C39"/>
    <w:rsid w:val="00BE5D33"/>
    <w:rsid w:val="00BE5FFB"/>
    <w:rsid w:val="00BE60CF"/>
    <w:rsid w:val="00BE65BA"/>
    <w:rsid w:val="00BE6AEC"/>
    <w:rsid w:val="00BE6DB1"/>
    <w:rsid w:val="00BE6E2D"/>
    <w:rsid w:val="00BE723B"/>
    <w:rsid w:val="00BE727B"/>
    <w:rsid w:val="00BE7389"/>
    <w:rsid w:val="00BE768C"/>
    <w:rsid w:val="00BE7730"/>
    <w:rsid w:val="00BE77ED"/>
    <w:rsid w:val="00BE7856"/>
    <w:rsid w:val="00BE78D5"/>
    <w:rsid w:val="00BE78F5"/>
    <w:rsid w:val="00BE7984"/>
    <w:rsid w:val="00BE7ABA"/>
    <w:rsid w:val="00BE7D8A"/>
    <w:rsid w:val="00BE7FDE"/>
    <w:rsid w:val="00BF00FD"/>
    <w:rsid w:val="00BF01AE"/>
    <w:rsid w:val="00BF024A"/>
    <w:rsid w:val="00BF028B"/>
    <w:rsid w:val="00BF0365"/>
    <w:rsid w:val="00BF0632"/>
    <w:rsid w:val="00BF0967"/>
    <w:rsid w:val="00BF0A13"/>
    <w:rsid w:val="00BF0A7B"/>
    <w:rsid w:val="00BF0B9D"/>
    <w:rsid w:val="00BF0C31"/>
    <w:rsid w:val="00BF0D2E"/>
    <w:rsid w:val="00BF0D8B"/>
    <w:rsid w:val="00BF0EEE"/>
    <w:rsid w:val="00BF129F"/>
    <w:rsid w:val="00BF1449"/>
    <w:rsid w:val="00BF1478"/>
    <w:rsid w:val="00BF14BF"/>
    <w:rsid w:val="00BF154C"/>
    <w:rsid w:val="00BF167A"/>
    <w:rsid w:val="00BF167D"/>
    <w:rsid w:val="00BF17B8"/>
    <w:rsid w:val="00BF17CA"/>
    <w:rsid w:val="00BF19B3"/>
    <w:rsid w:val="00BF19D9"/>
    <w:rsid w:val="00BF1A81"/>
    <w:rsid w:val="00BF1B64"/>
    <w:rsid w:val="00BF1D2A"/>
    <w:rsid w:val="00BF1DE1"/>
    <w:rsid w:val="00BF1FD1"/>
    <w:rsid w:val="00BF2227"/>
    <w:rsid w:val="00BF2581"/>
    <w:rsid w:val="00BF272D"/>
    <w:rsid w:val="00BF28AD"/>
    <w:rsid w:val="00BF290C"/>
    <w:rsid w:val="00BF29D6"/>
    <w:rsid w:val="00BF2AAB"/>
    <w:rsid w:val="00BF2ACA"/>
    <w:rsid w:val="00BF2D2D"/>
    <w:rsid w:val="00BF3025"/>
    <w:rsid w:val="00BF30F9"/>
    <w:rsid w:val="00BF3324"/>
    <w:rsid w:val="00BF3440"/>
    <w:rsid w:val="00BF3490"/>
    <w:rsid w:val="00BF3850"/>
    <w:rsid w:val="00BF3B27"/>
    <w:rsid w:val="00BF3DE1"/>
    <w:rsid w:val="00BF3FA8"/>
    <w:rsid w:val="00BF409B"/>
    <w:rsid w:val="00BF4237"/>
    <w:rsid w:val="00BF4900"/>
    <w:rsid w:val="00BF498B"/>
    <w:rsid w:val="00BF49B6"/>
    <w:rsid w:val="00BF49CC"/>
    <w:rsid w:val="00BF4A21"/>
    <w:rsid w:val="00BF4BB3"/>
    <w:rsid w:val="00BF52A7"/>
    <w:rsid w:val="00BF5518"/>
    <w:rsid w:val="00BF5650"/>
    <w:rsid w:val="00BF5804"/>
    <w:rsid w:val="00BF58DF"/>
    <w:rsid w:val="00BF6048"/>
    <w:rsid w:val="00BF6116"/>
    <w:rsid w:val="00BF611E"/>
    <w:rsid w:val="00BF63A1"/>
    <w:rsid w:val="00BF642F"/>
    <w:rsid w:val="00BF6977"/>
    <w:rsid w:val="00BF6C08"/>
    <w:rsid w:val="00BF6E5A"/>
    <w:rsid w:val="00BF6ED7"/>
    <w:rsid w:val="00BF6F6D"/>
    <w:rsid w:val="00BF714F"/>
    <w:rsid w:val="00BF71D9"/>
    <w:rsid w:val="00BF776B"/>
    <w:rsid w:val="00BF77D2"/>
    <w:rsid w:val="00BF7852"/>
    <w:rsid w:val="00BF78FE"/>
    <w:rsid w:val="00BF7B17"/>
    <w:rsid w:val="00BF7C18"/>
    <w:rsid w:val="00BF7E01"/>
    <w:rsid w:val="00BF7EB6"/>
    <w:rsid w:val="00BF7EC7"/>
    <w:rsid w:val="00BF7F95"/>
    <w:rsid w:val="00C0073F"/>
    <w:rsid w:val="00C007C5"/>
    <w:rsid w:val="00C0087D"/>
    <w:rsid w:val="00C00D6D"/>
    <w:rsid w:val="00C01031"/>
    <w:rsid w:val="00C014D6"/>
    <w:rsid w:val="00C014DC"/>
    <w:rsid w:val="00C01572"/>
    <w:rsid w:val="00C016AE"/>
    <w:rsid w:val="00C01826"/>
    <w:rsid w:val="00C0191F"/>
    <w:rsid w:val="00C019FF"/>
    <w:rsid w:val="00C01CB7"/>
    <w:rsid w:val="00C01E0E"/>
    <w:rsid w:val="00C01EFC"/>
    <w:rsid w:val="00C01F09"/>
    <w:rsid w:val="00C021A0"/>
    <w:rsid w:val="00C023DE"/>
    <w:rsid w:val="00C02409"/>
    <w:rsid w:val="00C0257C"/>
    <w:rsid w:val="00C02834"/>
    <w:rsid w:val="00C02CBB"/>
    <w:rsid w:val="00C02E46"/>
    <w:rsid w:val="00C0301A"/>
    <w:rsid w:val="00C0311F"/>
    <w:rsid w:val="00C0315B"/>
    <w:rsid w:val="00C03458"/>
    <w:rsid w:val="00C03521"/>
    <w:rsid w:val="00C035D0"/>
    <w:rsid w:val="00C03647"/>
    <w:rsid w:val="00C038C2"/>
    <w:rsid w:val="00C0395E"/>
    <w:rsid w:val="00C0399C"/>
    <w:rsid w:val="00C039EC"/>
    <w:rsid w:val="00C04040"/>
    <w:rsid w:val="00C04055"/>
    <w:rsid w:val="00C04262"/>
    <w:rsid w:val="00C04372"/>
    <w:rsid w:val="00C045FB"/>
    <w:rsid w:val="00C04CF3"/>
    <w:rsid w:val="00C04F71"/>
    <w:rsid w:val="00C05073"/>
    <w:rsid w:val="00C051E8"/>
    <w:rsid w:val="00C05217"/>
    <w:rsid w:val="00C056C2"/>
    <w:rsid w:val="00C05717"/>
    <w:rsid w:val="00C05764"/>
    <w:rsid w:val="00C05811"/>
    <w:rsid w:val="00C059EC"/>
    <w:rsid w:val="00C05B1D"/>
    <w:rsid w:val="00C05B7D"/>
    <w:rsid w:val="00C05CDE"/>
    <w:rsid w:val="00C06572"/>
    <w:rsid w:val="00C06599"/>
    <w:rsid w:val="00C065DD"/>
    <w:rsid w:val="00C067B6"/>
    <w:rsid w:val="00C06825"/>
    <w:rsid w:val="00C06CBF"/>
    <w:rsid w:val="00C06D2E"/>
    <w:rsid w:val="00C06D53"/>
    <w:rsid w:val="00C06DA4"/>
    <w:rsid w:val="00C06E64"/>
    <w:rsid w:val="00C0707D"/>
    <w:rsid w:val="00C07142"/>
    <w:rsid w:val="00C071B4"/>
    <w:rsid w:val="00C07545"/>
    <w:rsid w:val="00C0756B"/>
    <w:rsid w:val="00C07723"/>
    <w:rsid w:val="00C07A91"/>
    <w:rsid w:val="00C07AC4"/>
    <w:rsid w:val="00C07B75"/>
    <w:rsid w:val="00C07BBC"/>
    <w:rsid w:val="00C07C8B"/>
    <w:rsid w:val="00C07D93"/>
    <w:rsid w:val="00C10091"/>
    <w:rsid w:val="00C1010A"/>
    <w:rsid w:val="00C10159"/>
    <w:rsid w:val="00C1057D"/>
    <w:rsid w:val="00C106A6"/>
    <w:rsid w:val="00C1076A"/>
    <w:rsid w:val="00C1078B"/>
    <w:rsid w:val="00C1078E"/>
    <w:rsid w:val="00C109DE"/>
    <w:rsid w:val="00C10A66"/>
    <w:rsid w:val="00C10DE8"/>
    <w:rsid w:val="00C11002"/>
    <w:rsid w:val="00C113A8"/>
    <w:rsid w:val="00C114CB"/>
    <w:rsid w:val="00C114D0"/>
    <w:rsid w:val="00C11580"/>
    <w:rsid w:val="00C11D4F"/>
    <w:rsid w:val="00C120D9"/>
    <w:rsid w:val="00C1215C"/>
    <w:rsid w:val="00C12356"/>
    <w:rsid w:val="00C125F6"/>
    <w:rsid w:val="00C12889"/>
    <w:rsid w:val="00C12B4B"/>
    <w:rsid w:val="00C1307E"/>
    <w:rsid w:val="00C137AB"/>
    <w:rsid w:val="00C13974"/>
    <w:rsid w:val="00C13C46"/>
    <w:rsid w:val="00C13DED"/>
    <w:rsid w:val="00C13FCB"/>
    <w:rsid w:val="00C140D1"/>
    <w:rsid w:val="00C141BF"/>
    <w:rsid w:val="00C141DF"/>
    <w:rsid w:val="00C141E3"/>
    <w:rsid w:val="00C142BE"/>
    <w:rsid w:val="00C14476"/>
    <w:rsid w:val="00C14870"/>
    <w:rsid w:val="00C14B7F"/>
    <w:rsid w:val="00C14BA6"/>
    <w:rsid w:val="00C14D36"/>
    <w:rsid w:val="00C14EEC"/>
    <w:rsid w:val="00C1513C"/>
    <w:rsid w:val="00C15503"/>
    <w:rsid w:val="00C1592F"/>
    <w:rsid w:val="00C15A59"/>
    <w:rsid w:val="00C15B3B"/>
    <w:rsid w:val="00C15B41"/>
    <w:rsid w:val="00C15BB0"/>
    <w:rsid w:val="00C15CEE"/>
    <w:rsid w:val="00C15E2E"/>
    <w:rsid w:val="00C1615F"/>
    <w:rsid w:val="00C16311"/>
    <w:rsid w:val="00C16443"/>
    <w:rsid w:val="00C1679E"/>
    <w:rsid w:val="00C168C8"/>
    <w:rsid w:val="00C16960"/>
    <w:rsid w:val="00C169E8"/>
    <w:rsid w:val="00C16A27"/>
    <w:rsid w:val="00C16AD3"/>
    <w:rsid w:val="00C16B06"/>
    <w:rsid w:val="00C16B80"/>
    <w:rsid w:val="00C16DA9"/>
    <w:rsid w:val="00C16DEC"/>
    <w:rsid w:val="00C16F40"/>
    <w:rsid w:val="00C16FE1"/>
    <w:rsid w:val="00C17079"/>
    <w:rsid w:val="00C1709E"/>
    <w:rsid w:val="00C1713F"/>
    <w:rsid w:val="00C17436"/>
    <w:rsid w:val="00C17450"/>
    <w:rsid w:val="00C17620"/>
    <w:rsid w:val="00C1762A"/>
    <w:rsid w:val="00C1772A"/>
    <w:rsid w:val="00C1772B"/>
    <w:rsid w:val="00C1785B"/>
    <w:rsid w:val="00C178EB"/>
    <w:rsid w:val="00C17AFD"/>
    <w:rsid w:val="00C17CAE"/>
    <w:rsid w:val="00C17D4C"/>
    <w:rsid w:val="00C17EA9"/>
    <w:rsid w:val="00C203DC"/>
    <w:rsid w:val="00C20462"/>
    <w:rsid w:val="00C20508"/>
    <w:rsid w:val="00C2078F"/>
    <w:rsid w:val="00C207AE"/>
    <w:rsid w:val="00C20C31"/>
    <w:rsid w:val="00C20CA2"/>
    <w:rsid w:val="00C20CA8"/>
    <w:rsid w:val="00C20D85"/>
    <w:rsid w:val="00C21253"/>
    <w:rsid w:val="00C21360"/>
    <w:rsid w:val="00C2139A"/>
    <w:rsid w:val="00C2141C"/>
    <w:rsid w:val="00C2161B"/>
    <w:rsid w:val="00C216ED"/>
    <w:rsid w:val="00C218F2"/>
    <w:rsid w:val="00C222C6"/>
    <w:rsid w:val="00C2243C"/>
    <w:rsid w:val="00C2261E"/>
    <w:rsid w:val="00C2286A"/>
    <w:rsid w:val="00C22960"/>
    <w:rsid w:val="00C22A04"/>
    <w:rsid w:val="00C22BBA"/>
    <w:rsid w:val="00C22D20"/>
    <w:rsid w:val="00C22D91"/>
    <w:rsid w:val="00C22DEE"/>
    <w:rsid w:val="00C22FE1"/>
    <w:rsid w:val="00C230BD"/>
    <w:rsid w:val="00C230E2"/>
    <w:rsid w:val="00C23163"/>
    <w:rsid w:val="00C231E1"/>
    <w:rsid w:val="00C233B6"/>
    <w:rsid w:val="00C234CB"/>
    <w:rsid w:val="00C237FD"/>
    <w:rsid w:val="00C238D9"/>
    <w:rsid w:val="00C2397C"/>
    <w:rsid w:val="00C23A5D"/>
    <w:rsid w:val="00C23C9F"/>
    <w:rsid w:val="00C24065"/>
    <w:rsid w:val="00C240CB"/>
    <w:rsid w:val="00C24151"/>
    <w:rsid w:val="00C24507"/>
    <w:rsid w:val="00C24A83"/>
    <w:rsid w:val="00C24AB3"/>
    <w:rsid w:val="00C24B38"/>
    <w:rsid w:val="00C24BB1"/>
    <w:rsid w:val="00C24C8C"/>
    <w:rsid w:val="00C24CD0"/>
    <w:rsid w:val="00C24D5E"/>
    <w:rsid w:val="00C24FFA"/>
    <w:rsid w:val="00C2531E"/>
    <w:rsid w:val="00C255EE"/>
    <w:rsid w:val="00C25638"/>
    <w:rsid w:val="00C25A26"/>
    <w:rsid w:val="00C25A5E"/>
    <w:rsid w:val="00C25B02"/>
    <w:rsid w:val="00C25C4A"/>
    <w:rsid w:val="00C25D65"/>
    <w:rsid w:val="00C25E7A"/>
    <w:rsid w:val="00C25F8F"/>
    <w:rsid w:val="00C260E7"/>
    <w:rsid w:val="00C26227"/>
    <w:rsid w:val="00C2633E"/>
    <w:rsid w:val="00C2642A"/>
    <w:rsid w:val="00C26709"/>
    <w:rsid w:val="00C26772"/>
    <w:rsid w:val="00C2684C"/>
    <w:rsid w:val="00C269F5"/>
    <w:rsid w:val="00C26BC8"/>
    <w:rsid w:val="00C26BDD"/>
    <w:rsid w:val="00C26BF5"/>
    <w:rsid w:val="00C27100"/>
    <w:rsid w:val="00C272F6"/>
    <w:rsid w:val="00C27390"/>
    <w:rsid w:val="00C2788B"/>
    <w:rsid w:val="00C27C94"/>
    <w:rsid w:val="00C27E20"/>
    <w:rsid w:val="00C27F8E"/>
    <w:rsid w:val="00C27FE1"/>
    <w:rsid w:val="00C3038A"/>
    <w:rsid w:val="00C303B1"/>
    <w:rsid w:val="00C303BE"/>
    <w:rsid w:val="00C3057C"/>
    <w:rsid w:val="00C307ED"/>
    <w:rsid w:val="00C30A24"/>
    <w:rsid w:val="00C3101C"/>
    <w:rsid w:val="00C31362"/>
    <w:rsid w:val="00C3181C"/>
    <w:rsid w:val="00C31AE6"/>
    <w:rsid w:val="00C31C1A"/>
    <w:rsid w:val="00C31CB9"/>
    <w:rsid w:val="00C31EC9"/>
    <w:rsid w:val="00C320E1"/>
    <w:rsid w:val="00C321B2"/>
    <w:rsid w:val="00C32224"/>
    <w:rsid w:val="00C32430"/>
    <w:rsid w:val="00C3266D"/>
    <w:rsid w:val="00C326FE"/>
    <w:rsid w:val="00C327D3"/>
    <w:rsid w:val="00C327E5"/>
    <w:rsid w:val="00C32897"/>
    <w:rsid w:val="00C3295E"/>
    <w:rsid w:val="00C329AF"/>
    <w:rsid w:val="00C32AFC"/>
    <w:rsid w:val="00C32BAD"/>
    <w:rsid w:val="00C32CF3"/>
    <w:rsid w:val="00C32DBC"/>
    <w:rsid w:val="00C32E37"/>
    <w:rsid w:val="00C332BF"/>
    <w:rsid w:val="00C332FE"/>
    <w:rsid w:val="00C333FD"/>
    <w:rsid w:val="00C334A6"/>
    <w:rsid w:val="00C334C5"/>
    <w:rsid w:val="00C338D4"/>
    <w:rsid w:val="00C33A09"/>
    <w:rsid w:val="00C33E40"/>
    <w:rsid w:val="00C33ED7"/>
    <w:rsid w:val="00C34076"/>
    <w:rsid w:val="00C3410C"/>
    <w:rsid w:val="00C34164"/>
    <w:rsid w:val="00C34229"/>
    <w:rsid w:val="00C344C8"/>
    <w:rsid w:val="00C34518"/>
    <w:rsid w:val="00C34662"/>
    <w:rsid w:val="00C34772"/>
    <w:rsid w:val="00C3487B"/>
    <w:rsid w:val="00C350E5"/>
    <w:rsid w:val="00C3519E"/>
    <w:rsid w:val="00C35452"/>
    <w:rsid w:val="00C35493"/>
    <w:rsid w:val="00C35598"/>
    <w:rsid w:val="00C35731"/>
    <w:rsid w:val="00C35ABC"/>
    <w:rsid w:val="00C35C5A"/>
    <w:rsid w:val="00C35C69"/>
    <w:rsid w:val="00C361F5"/>
    <w:rsid w:val="00C3627C"/>
    <w:rsid w:val="00C36409"/>
    <w:rsid w:val="00C366ED"/>
    <w:rsid w:val="00C3688D"/>
    <w:rsid w:val="00C36BE4"/>
    <w:rsid w:val="00C36FD0"/>
    <w:rsid w:val="00C3723D"/>
    <w:rsid w:val="00C373DD"/>
    <w:rsid w:val="00C3756F"/>
    <w:rsid w:val="00C37650"/>
    <w:rsid w:val="00C376DD"/>
    <w:rsid w:val="00C3772D"/>
    <w:rsid w:val="00C3793A"/>
    <w:rsid w:val="00C37A7A"/>
    <w:rsid w:val="00C37AD1"/>
    <w:rsid w:val="00C37B58"/>
    <w:rsid w:val="00C37B74"/>
    <w:rsid w:val="00C37B8B"/>
    <w:rsid w:val="00C37CC8"/>
    <w:rsid w:val="00C37D26"/>
    <w:rsid w:val="00C37FC1"/>
    <w:rsid w:val="00C37FC2"/>
    <w:rsid w:val="00C40033"/>
    <w:rsid w:val="00C4004D"/>
    <w:rsid w:val="00C4008E"/>
    <w:rsid w:val="00C40591"/>
    <w:rsid w:val="00C40673"/>
    <w:rsid w:val="00C406ED"/>
    <w:rsid w:val="00C40A5C"/>
    <w:rsid w:val="00C40A9D"/>
    <w:rsid w:val="00C40B21"/>
    <w:rsid w:val="00C40B5C"/>
    <w:rsid w:val="00C40ECA"/>
    <w:rsid w:val="00C4143E"/>
    <w:rsid w:val="00C4149B"/>
    <w:rsid w:val="00C4158F"/>
    <w:rsid w:val="00C4167D"/>
    <w:rsid w:val="00C418CE"/>
    <w:rsid w:val="00C41970"/>
    <w:rsid w:val="00C41A0B"/>
    <w:rsid w:val="00C41ACE"/>
    <w:rsid w:val="00C41C90"/>
    <w:rsid w:val="00C41D57"/>
    <w:rsid w:val="00C41DEE"/>
    <w:rsid w:val="00C4208C"/>
    <w:rsid w:val="00C423A6"/>
    <w:rsid w:val="00C42614"/>
    <w:rsid w:val="00C426D1"/>
    <w:rsid w:val="00C4271C"/>
    <w:rsid w:val="00C42837"/>
    <w:rsid w:val="00C42954"/>
    <w:rsid w:val="00C42C72"/>
    <w:rsid w:val="00C42D5D"/>
    <w:rsid w:val="00C42E26"/>
    <w:rsid w:val="00C4314F"/>
    <w:rsid w:val="00C43403"/>
    <w:rsid w:val="00C43416"/>
    <w:rsid w:val="00C43472"/>
    <w:rsid w:val="00C43754"/>
    <w:rsid w:val="00C43AA2"/>
    <w:rsid w:val="00C43C2E"/>
    <w:rsid w:val="00C43C7E"/>
    <w:rsid w:val="00C43CE3"/>
    <w:rsid w:val="00C44033"/>
    <w:rsid w:val="00C4405C"/>
    <w:rsid w:val="00C44190"/>
    <w:rsid w:val="00C442F0"/>
    <w:rsid w:val="00C44333"/>
    <w:rsid w:val="00C4451C"/>
    <w:rsid w:val="00C445D7"/>
    <w:rsid w:val="00C4497A"/>
    <w:rsid w:val="00C44B8B"/>
    <w:rsid w:val="00C44BD9"/>
    <w:rsid w:val="00C44EEE"/>
    <w:rsid w:val="00C44F12"/>
    <w:rsid w:val="00C44FF4"/>
    <w:rsid w:val="00C4509B"/>
    <w:rsid w:val="00C450A1"/>
    <w:rsid w:val="00C45400"/>
    <w:rsid w:val="00C454A1"/>
    <w:rsid w:val="00C45716"/>
    <w:rsid w:val="00C45A95"/>
    <w:rsid w:val="00C45BB3"/>
    <w:rsid w:val="00C45C55"/>
    <w:rsid w:val="00C45DB9"/>
    <w:rsid w:val="00C45E2C"/>
    <w:rsid w:val="00C45E53"/>
    <w:rsid w:val="00C46110"/>
    <w:rsid w:val="00C463E9"/>
    <w:rsid w:val="00C463EF"/>
    <w:rsid w:val="00C46482"/>
    <w:rsid w:val="00C46864"/>
    <w:rsid w:val="00C468F1"/>
    <w:rsid w:val="00C46A1B"/>
    <w:rsid w:val="00C46A24"/>
    <w:rsid w:val="00C46DC2"/>
    <w:rsid w:val="00C46EAE"/>
    <w:rsid w:val="00C46FC1"/>
    <w:rsid w:val="00C47322"/>
    <w:rsid w:val="00C473DC"/>
    <w:rsid w:val="00C4741C"/>
    <w:rsid w:val="00C476F4"/>
    <w:rsid w:val="00C47C80"/>
    <w:rsid w:val="00C501C9"/>
    <w:rsid w:val="00C50348"/>
    <w:rsid w:val="00C5061F"/>
    <w:rsid w:val="00C50731"/>
    <w:rsid w:val="00C50A67"/>
    <w:rsid w:val="00C50B91"/>
    <w:rsid w:val="00C50DC0"/>
    <w:rsid w:val="00C50F97"/>
    <w:rsid w:val="00C51149"/>
    <w:rsid w:val="00C512C7"/>
    <w:rsid w:val="00C512EB"/>
    <w:rsid w:val="00C51336"/>
    <w:rsid w:val="00C51385"/>
    <w:rsid w:val="00C51484"/>
    <w:rsid w:val="00C51643"/>
    <w:rsid w:val="00C516CB"/>
    <w:rsid w:val="00C516D9"/>
    <w:rsid w:val="00C51911"/>
    <w:rsid w:val="00C5193E"/>
    <w:rsid w:val="00C519A9"/>
    <w:rsid w:val="00C519C8"/>
    <w:rsid w:val="00C51BC8"/>
    <w:rsid w:val="00C51C84"/>
    <w:rsid w:val="00C51CE1"/>
    <w:rsid w:val="00C520CF"/>
    <w:rsid w:val="00C520D8"/>
    <w:rsid w:val="00C52114"/>
    <w:rsid w:val="00C52196"/>
    <w:rsid w:val="00C522A1"/>
    <w:rsid w:val="00C5243A"/>
    <w:rsid w:val="00C52608"/>
    <w:rsid w:val="00C5290B"/>
    <w:rsid w:val="00C52BAE"/>
    <w:rsid w:val="00C52BF7"/>
    <w:rsid w:val="00C52E7F"/>
    <w:rsid w:val="00C52E88"/>
    <w:rsid w:val="00C52F09"/>
    <w:rsid w:val="00C52FF0"/>
    <w:rsid w:val="00C531A6"/>
    <w:rsid w:val="00C53226"/>
    <w:rsid w:val="00C532A3"/>
    <w:rsid w:val="00C5338D"/>
    <w:rsid w:val="00C5355D"/>
    <w:rsid w:val="00C53567"/>
    <w:rsid w:val="00C536A2"/>
    <w:rsid w:val="00C53A8B"/>
    <w:rsid w:val="00C53B5B"/>
    <w:rsid w:val="00C53B73"/>
    <w:rsid w:val="00C5417C"/>
    <w:rsid w:val="00C5420A"/>
    <w:rsid w:val="00C542E2"/>
    <w:rsid w:val="00C5467A"/>
    <w:rsid w:val="00C54CEF"/>
    <w:rsid w:val="00C54D0C"/>
    <w:rsid w:val="00C54DC0"/>
    <w:rsid w:val="00C54F35"/>
    <w:rsid w:val="00C5517A"/>
    <w:rsid w:val="00C551A0"/>
    <w:rsid w:val="00C555E9"/>
    <w:rsid w:val="00C557CD"/>
    <w:rsid w:val="00C55A38"/>
    <w:rsid w:val="00C55C55"/>
    <w:rsid w:val="00C55DE3"/>
    <w:rsid w:val="00C55E38"/>
    <w:rsid w:val="00C55FB1"/>
    <w:rsid w:val="00C55FBD"/>
    <w:rsid w:val="00C5612E"/>
    <w:rsid w:val="00C56332"/>
    <w:rsid w:val="00C563F5"/>
    <w:rsid w:val="00C56773"/>
    <w:rsid w:val="00C567CE"/>
    <w:rsid w:val="00C56814"/>
    <w:rsid w:val="00C56886"/>
    <w:rsid w:val="00C56B1A"/>
    <w:rsid w:val="00C56B21"/>
    <w:rsid w:val="00C56B3D"/>
    <w:rsid w:val="00C56EAD"/>
    <w:rsid w:val="00C572E8"/>
    <w:rsid w:val="00C57470"/>
    <w:rsid w:val="00C57516"/>
    <w:rsid w:val="00C57621"/>
    <w:rsid w:val="00C5790E"/>
    <w:rsid w:val="00C579DD"/>
    <w:rsid w:val="00C57A58"/>
    <w:rsid w:val="00C57AFA"/>
    <w:rsid w:val="00C57C6F"/>
    <w:rsid w:val="00C57F6C"/>
    <w:rsid w:val="00C57F88"/>
    <w:rsid w:val="00C60059"/>
    <w:rsid w:val="00C600C7"/>
    <w:rsid w:val="00C6021B"/>
    <w:rsid w:val="00C60345"/>
    <w:rsid w:val="00C603D8"/>
    <w:rsid w:val="00C60467"/>
    <w:rsid w:val="00C60537"/>
    <w:rsid w:val="00C605AE"/>
    <w:rsid w:val="00C60A94"/>
    <w:rsid w:val="00C60BF9"/>
    <w:rsid w:val="00C60D2A"/>
    <w:rsid w:val="00C60F29"/>
    <w:rsid w:val="00C60F7A"/>
    <w:rsid w:val="00C613A8"/>
    <w:rsid w:val="00C6149B"/>
    <w:rsid w:val="00C614E3"/>
    <w:rsid w:val="00C6158E"/>
    <w:rsid w:val="00C619EE"/>
    <w:rsid w:val="00C61B0D"/>
    <w:rsid w:val="00C61B2E"/>
    <w:rsid w:val="00C61B96"/>
    <w:rsid w:val="00C61E19"/>
    <w:rsid w:val="00C61F17"/>
    <w:rsid w:val="00C62016"/>
    <w:rsid w:val="00C6216A"/>
    <w:rsid w:val="00C62329"/>
    <w:rsid w:val="00C6269C"/>
    <w:rsid w:val="00C627E5"/>
    <w:rsid w:val="00C62873"/>
    <w:rsid w:val="00C6296F"/>
    <w:rsid w:val="00C62A18"/>
    <w:rsid w:val="00C62A32"/>
    <w:rsid w:val="00C62A94"/>
    <w:rsid w:val="00C62BEA"/>
    <w:rsid w:val="00C62D9A"/>
    <w:rsid w:val="00C62E46"/>
    <w:rsid w:val="00C62F12"/>
    <w:rsid w:val="00C63052"/>
    <w:rsid w:val="00C63083"/>
    <w:rsid w:val="00C630D7"/>
    <w:rsid w:val="00C6351E"/>
    <w:rsid w:val="00C63780"/>
    <w:rsid w:val="00C63DE5"/>
    <w:rsid w:val="00C63FE8"/>
    <w:rsid w:val="00C64065"/>
    <w:rsid w:val="00C640EA"/>
    <w:rsid w:val="00C6419F"/>
    <w:rsid w:val="00C64432"/>
    <w:rsid w:val="00C64668"/>
    <w:rsid w:val="00C64AD3"/>
    <w:rsid w:val="00C64BAC"/>
    <w:rsid w:val="00C64BC9"/>
    <w:rsid w:val="00C64C8D"/>
    <w:rsid w:val="00C64DE0"/>
    <w:rsid w:val="00C64F45"/>
    <w:rsid w:val="00C64F80"/>
    <w:rsid w:val="00C65080"/>
    <w:rsid w:val="00C656D7"/>
    <w:rsid w:val="00C65718"/>
    <w:rsid w:val="00C65943"/>
    <w:rsid w:val="00C6595E"/>
    <w:rsid w:val="00C65A6B"/>
    <w:rsid w:val="00C65F1F"/>
    <w:rsid w:val="00C65F6B"/>
    <w:rsid w:val="00C66284"/>
    <w:rsid w:val="00C6646F"/>
    <w:rsid w:val="00C66558"/>
    <w:rsid w:val="00C66A78"/>
    <w:rsid w:val="00C66C35"/>
    <w:rsid w:val="00C672FD"/>
    <w:rsid w:val="00C67373"/>
    <w:rsid w:val="00C6786B"/>
    <w:rsid w:val="00C67B4F"/>
    <w:rsid w:val="00C67C61"/>
    <w:rsid w:val="00C67D36"/>
    <w:rsid w:val="00C67E2E"/>
    <w:rsid w:val="00C67F9D"/>
    <w:rsid w:val="00C700FE"/>
    <w:rsid w:val="00C7038E"/>
    <w:rsid w:val="00C70395"/>
    <w:rsid w:val="00C703E3"/>
    <w:rsid w:val="00C70575"/>
    <w:rsid w:val="00C7064F"/>
    <w:rsid w:val="00C7084D"/>
    <w:rsid w:val="00C7091B"/>
    <w:rsid w:val="00C70964"/>
    <w:rsid w:val="00C70B2B"/>
    <w:rsid w:val="00C70CEB"/>
    <w:rsid w:val="00C70E11"/>
    <w:rsid w:val="00C70FF9"/>
    <w:rsid w:val="00C710FB"/>
    <w:rsid w:val="00C71443"/>
    <w:rsid w:val="00C71811"/>
    <w:rsid w:val="00C71965"/>
    <w:rsid w:val="00C71C83"/>
    <w:rsid w:val="00C71F09"/>
    <w:rsid w:val="00C71F4F"/>
    <w:rsid w:val="00C72132"/>
    <w:rsid w:val="00C7216B"/>
    <w:rsid w:val="00C7220A"/>
    <w:rsid w:val="00C72529"/>
    <w:rsid w:val="00C7280E"/>
    <w:rsid w:val="00C72A5F"/>
    <w:rsid w:val="00C72D0F"/>
    <w:rsid w:val="00C72E62"/>
    <w:rsid w:val="00C72FD2"/>
    <w:rsid w:val="00C7304E"/>
    <w:rsid w:val="00C73504"/>
    <w:rsid w:val="00C7387B"/>
    <w:rsid w:val="00C738B7"/>
    <w:rsid w:val="00C73D12"/>
    <w:rsid w:val="00C73F65"/>
    <w:rsid w:val="00C73FB3"/>
    <w:rsid w:val="00C74070"/>
    <w:rsid w:val="00C742EB"/>
    <w:rsid w:val="00C7435B"/>
    <w:rsid w:val="00C7452C"/>
    <w:rsid w:val="00C7461F"/>
    <w:rsid w:val="00C74B9A"/>
    <w:rsid w:val="00C74BDA"/>
    <w:rsid w:val="00C752E7"/>
    <w:rsid w:val="00C756AE"/>
    <w:rsid w:val="00C75755"/>
    <w:rsid w:val="00C7582D"/>
    <w:rsid w:val="00C75831"/>
    <w:rsid w:val="00C75AB2"/>
    <w:rsid w:val="00C76080"/>
    <w:rsid w:val="00C76085"/>
    <w:rsid w:val="00C7629A"/>
    <w:rsid w:val="00C7648A"/>
    <w:rsid w:val="00C76663"/>
    <w:rsid w:val="00C76A35"/>
    <w:rsid w:val="00C76A57"/>
    <w:rsid w:val="00C76E38"/>
    <w:rsid w:val="00C770AD"/>
    <w:rsid w:val="00C7722D"/>
    <w:rsid w:val="00C772FC"/>
    <w:rsid w:val="00C77480"/>
    <w:rsid w:val="00C77770"/>
    <w:rsid w:val="00C77BBC"/>
    <w:rsid w:val="00C77BCF"/>
    <w:rsid w:val="00C77CBB"/>
    <w:rsid w:val="00C77CD0"/>
    <w:rsid w:val="00C77E27"/>
    <w:rsid w:val="00C77F89"/>
    <w:rsid w:val="00C8007C"/>
    <w:rsid w:val="00C800F1"/>
    <w:rsid w:val="00C807DB"/>
    <w:rsid w:val="00C80841"/>
    <w:rsid w:val="00C80870"/>
    <w:rsid w:val="00C80B9E"/>
    <w:rsid w:val="00C80F6F"/>
    <w:rsid w:val="00C81264"/>
    <w:rsid w:val="00C814B8"/>
    <w:rsid w:val="00C8150C"/>
    <w:rsid w:val="00C8174F"/>
    <w:rsid w:val="00C818C3"/>
    <w:rsid w:val="00C81AE1"/>
    <w:rsid w:val="00C81BFE"/>
    <w:rsid w:val="00C82030"/>
    <w:rsid w:val="00C8215B"/>
    <w:rsid w:val="00C8215C"/>
    <w:rsid w:val="00C82200"/>
    <w:rsid w:val="00C823A0"/>
    <w:rsid w:val="00C826A8"/>
    <w:rsid w:val="00C828CA"/>
    <w:rsid w:val="00C8299C"/>
    <w:rsid w:val="00C82A5C"/>
    <w:rsid w:val="00C82D15"/>
    <w:rsid w:val="00C82FF8"/>
    <w:rsid w:val="00C8313A"/>
    <w:rsid w:val="00C83209"/>
    <w:rsid w:val="00C83268"/>
    <w:rsid w:val="00C83375"/>
    <w:rsid w:val="00C8337C"/>
    <w:rsid w:val="00C8338F"/>
    <w:rsid w:val="00C8343C"/>
    <w:rsid w:val="00C834B5"/>
    <w:rsid w:val="00C83518"/>
    <w:rsid w:val="00C83584"/>
    <w:rsid w:val="00C83757"/>
    <w:rsid w:val="00C837ED"/>
    <w:rsid w:val="00C838AC"/>
    <w:rsid w:val="00C83ECB"/>
    <w:rsid w:val="00C83F9A"/>
    <w:rsid w:val="00C84149"/>
    <w:rsid w:val="00C8470B"/>
    <w:rsid w:val="00C847E0"/>
    <w:rsid w:val="00C84893"/>
    <w:rsid w:val="00C848DC"/>
    <w:rsid w:val="00C848EB"/>
    <w:rsid w:val="00C84997"/>
    <w:rsid w:val="00C849D1"/>
    <w:rsid w:val="00C84A6B"/>
    <w:rsid w:val="00C84B53"/>
    <w:rsid w:val="00C84CC7"/>
    <w:rsid w:val="00C84E27"/>
    <w:rsid w:val="00C84E8E"/>
    <w:rsid w:val="00C84F6B"/>
    <w:rsid w:val="00C85141"/>
    <w:rsid w:val="00C854A4"/>
    <w:rsid w:val="00C85693"/>
    <w:rsid w:val="00C8571A"/>
    <w:rsid w:val="00C857D0"/>
    <w:rsid w:val="00C85824"/>
    <w:rsid w:val="00C85A3D"/>
    <w:rsid w:val="00C85AD3"/>
    <w:rsid w:val="00C85B1E"/>
    <w:rsid w:val="00C85B3A"/>
    <w:rsid w:val="00C85C6E"/>
    <w:rsid w:val="00C85D66"/>
    <w:rsid w:val="00C86404"/>
    <w:rsid w:val="00C86442"/>
    <w:rsid w:val="00C8657C"/>
    <w:rsid w:val="00C86707"/>
    <w:rsid w:val="00C86A13"/>
    <w:rsid w:val="00C86C92"/>
    <w:rsid w:val="00C874D6"/>
    <w:rsid w:val="00C87576"/>
    <w:rsid w:val="00C8764F"/>
    <w:rsid w:val="00C87DF2"/>
    <w:rsid w:val="00C9012E"/>
    <w:rsid w:val="00C901A9"/>
    <w:rsid w:val="00C90255"/>
    <w:rsid w:val="00C902D0"/>
    <w:rsid w:val="00C90456"/>
    <w:rsid w:val="00C904EC"/>
    <w:rsid w:val="00C90506"/>
    <w:rsid w:val="00C905E5"/>
    <w:rsid w:val="00C9062D"/>
    <w:rsid w:val="00C90639"/>
    <w:rsid w:val="00C9070E"/>
    <w:rsid w:val="00C90739"/>
    <w:rsid w:val="00C9090B"/>
    <w:rsid w:val="00C909E7"/>
    <w:rsid w:val="00C90B1B"/>
    <w:rsid w:val="00C90D77"/>
    <w:rsid w:val="00C91008"/>
    <w:rsid w:val="00C91130"/>
    <w:rsid w:val="00C912A2"/>
    <w:rsid w:val="00C9136F"/>
    <w:rsid w:val="00C914A4"/>
    <w:rsid w:val="00C917E7"/>
    <w:rsid w:val="00C918AB"/>
    <w:rsid w:val="00C918E5"/>
    <w:rsid w:val="00C91B4F"/>
    <w:rsid w:val="00C91DA2"/>
    <w:rsid w:val="00C91E6D"/>
    <w:rsid w:val="00C92167"/>
    <w:rsid w:val="00C92472"/>
    <w:rsid w:val="00C9282B"/>
    <w:rsid w:val="00C92C7B"/>
    <w:rsid w:val="00C92ECD"/>
    <w:rsid w:val="00C93079"/>
    <w:rsid w:val="00C93143"/>
    <w:rsid w:val="00C9316D"/>
    <w:rsid w:val="00C93261"/>
    <w:rsid w:val="00C93538"/>
    <w:rsid w:val="00C935EB"/>
    <w:rsid w:val="00C93663"/>
    <w:rsid w:val="00C93A1F"/>
    <w:rsid w:val="00C93BED"/>
    <w:rsid w:val="00C93EDC"/>
    <w:rsid w:val="00C94040"/>
    <w:rsid w:val="00C9420B"/>
    <w:rsid w:val="00C94213"/>
    <w:rsid w:val="00C94403"/>
    <w:rsid w:val="00C9444D"/>
    <w:rsid w:val="00C9491A"/>
    <w:rsid w:val="00C94A3F"/>
    <w:rsid w:val="00C94AAE"/>
    <w:rsid w:val="00C94B24"/>
    <w:rsid w:val="00C951CF"/>
    <w:rsid w:val="00C95356"/>
    <w:rsid w:val="00C95391"/>
    <w:rsid w:val="00C9586A"/>
    <w:rsid w:val="00C95B79"/>
    <w:rsid w:val="00C95C70"/>
    <w:rsid w:val="00C95E67"/>
    <w:rsid w:val="00C95F44"/>
    <w:rsid w:val="00C962B7"/>
    <w:rsid w:val="00C962B8"/>
    <w:rsid w:val="00C9641A"/>
    <w:rsid w:val="00C96563"/>
    <w:rsid w:val="00C96996"/>
    <w:rsid w:val="00C96B53"/>
    <w:rsid w:val="00C96CE1"/>
    <w:rsid w:val="00C96D55"/>
    <w:rsid w:val="00C96E30"/>
    <w:rsid w:val="00C97186"/>
    <w:rsid w:val="00C971C2"/>
    <w:rsid w:val="00C9727E"/>
    <w:rsid w:val="00C9729E"/>
    <w:rsid w:val="00C9730B"/>
    <w:rsid w:val="00C977A3"/>
    <w:rsid w:val="00C97858"/>
    <w:rsid w:val="00C978DC"/>
    <w:rsid w:val="00C97994"/>
    <w:rsid w:val="00C979A8"/>
    <w:rsid w:val="00C97D00"/>
    <w:rsid w:val="00C97F3B"/>
    <w:rsid w:val="00CA02B5"/>
    <w:rsid w:val="00CA05F9"/>
    <w:rsid w:val="00CA06EF"/>
    <w:rsid w:val="00CA0749"/>
    <w:rsid w:val="00CA074D"/>
    <w:rsid w:val="00CA0767"/>
    <w:rsid w:val="00CA07FE"/>
    <w:rsid w:val="00CA0AC3"/>
    <w:rsid w:val="00CA0B61"/>
    <w:rsid w:val="00CA0E14"/>
    <w:rsid w:val="00CA0E5E"/>
    <w:rsid w:val="00CA0FF2"/>
    <w:rsid w:val="00CA1032"/>
    <w:rsid w:val="00CA10D4"/>
    <w:rsid w:val="00CA1181"/>
    <w:rsid w:val="00CA132F"/>
    <w:rsid w:val="00CA1398"/>
    <w:rsid w:val="00CA1414"/>
    <w:rsid w:val="00CA1697"/>
    <w:rsid w:val="00CA1993"/>
    <w:rsid w:val="00CA1B41"/>
    <w:rsid w:val="00CA1E19"/>
    <w:rsid w:val="00CA1F79"/>
    <w:rsid w:val="00CA201A"/>
    <w:rsid w:val="00CA2108"/>
    <w:rsid w:val="00CA21FC"/>
    <w:rsid w:val="00CA227F"/>
    <w:rsid w:val="00CA25C4"/>
    <w:rsid w:val="00CA28EC"/>
    <w:rsid w:val="00CA29B2"/>
    <w:rsid w:val="00CA2BCF"/>
    <w:rsid w:val="00CA2CD4"/>
    <w:rsid w:val="00CA2D36"/>
    <w:rsid w:val="00CA2F84"/>
    <w:rsid w:val="00CA3413"/>
    <w:rsid w:val="00CA3702"/>
    <w:rsid w:val="00CA3963"/>
    <w:rsid w:val="00CA3A53"/>
    <w:rsid w:val="00CA3D5C"/>
    <w:rsid w:val="00CA3DF2"/>
    <w:rsid w:val="00CA3E2C"/>
    <w:rsid w:val="00CA4311"/>
    <w:rsid w:val="00CA431E"/>
    <w:rsid w:val="00CA480E"/>
    <w:rsid w:val="00CA4902"/>
    <w:rsid w:val="00CA4963"/>
    <w:rsid w:val="00CA4A37"/>
    <w:rsid w:val="00CA4B7F"/>
    <w:rsid w:val="00CA4C27"/>
    <w:rsid w:val="00CA4E0D"/>
    <w:rsid w:val="00CA4E61"/>
    <w:rsid w:val="00CA5048"/>
    <w:rsid w:val="00CA5170"/>
    <w:rsid w:val="00CA5585"/>
    <w:rsid w:val="00CA560F"/>
    <w:rsid w:val="00CA57F1"/>
    <w:rsid w:val="00CA59B6"/>
    <w:rsid w:val="00CA5A0E"/>
    <w:rsid w:val="00CA5AA7"/>
    <w:rsid w:val="00CA5B95"/>
    <w:rsid w:val="00CA5E2B"/>
    <w:rsid w:val="00CA6033"/>
    <w:rsid w:val="00CA606A"/>
    <w:rsid w:val="00CA60D0"/>
    <w:rsid w:val="00CA6254"/>
    <w:rsid w:val="00CA634E"/>
    <w:rsid w:val="00CA6387"/>
    <w:rsid w:val="00CA65F2"/>
    <w:rsid w:val="00CA66CE"/>
    <w:rsid w:val="00CA6827"/>
    <w:rsid w:val="00CA68F6"/>
    <w:rsid w:val="00CA6973"/>
    <w:rsid w:val="00CA6C5D"/>
    <w:rsid w:val="00CA6DA0"/>
    <w:rsid w:val="00CA6DE7"/>
    <w:rsid w:val="00CA6DE9"/>
    <w:rsid w:val="00CA6F3D"/>
    <w:rsid w:val="00CA7033"/>
    <w:rsid w:val="00CA727E"/>
    <w:rsid w:val="00CA7284"/>
    <w:rsid w:val="00CA73AC"/>
    <w:rsid w:val="00CA73E9"/>
    <w:rsid w:val="00CA7422"/>
    <w:rsid w:val="00CA7560"/>
    <w:rsid w:val="00CA75DA"/>
    <w:rsid w:val="00CA765D"/>
    <w:rsid w:val="00CA7979"/>
    <w:rsid w:val="00CA7B46"/>
    <w:rsid w:val="00CA7BDA"/>
    <w:rsid w:val="00CA7C8A"/>
    <w:rsid w:val="00CB03F7"/>
    <w:rsid w:val="00CB0402"/>
    <w:rsid w:val="00CB045B"/>
    <w:rsid w:val="00CB0C1F"/>
    <w:rsid w:val="00CB0EE4"/>
    <w:rsid w:val="00CB0F9F"/>
    <w:rsid w:val="00CB11CF"/>
    <w:rsid w:val="00CB1354"/>
    <w:rsid w:val="00CB144B"/>
    <w:rsid w:val="00CB14F7"/>
    <w:rsid w:val="00CB179B"/>
    <w:rsid w:val="00CB17EE"/>
    <w:rsid w:val="00CB190D"/>
    <w:rsid w:val="00CB1915"/>
    <w:rsid w:val="00CB1AA6"/>
    <w:rsid w:val="00CB1AD4"/>
    <w:rsid w:val="00CB1BFA"/>
    <w:rsid w:val="00CB1E46"/>
    <w:rsid w:val="00CB2156"/>
    <w:rsid w:val="00CB2278"/>
    <w:rsid w:val="00CB2575"/>
    <w:rsid w:val="00CB268D"/>
    <w:rsid w:val="00CB26C1"/>
    <w:rsid w:val="00CB27BE"/>
    <w:rsid w:val="00CB2828"/>
    <w:rsid w:val="00CB2EF1"/>
    <w:rsid w:val="00CB2FC7"/>
    <w:rsid w:val="00CB3096"/>
    <w:rsid w:val="00CB30E2"/>
    <w:rsid w:val="00CB30F8"/>
    <w:rsid w:val="00CB31AC"/>
    <w:rsid w:val="00CB321D"/>
    <w:rsid w:val="00CB3299"/>
    <w:rsid w:val="00CB35A1"/>
    <w:rsid w:val="00CB366C"/>
    <w:rsid w:val="00CB36FF"/>
    <w:rsid w:val="00CB373E"/>
    <w:rsid w:val="00CB3865"/>
    <w:rsid w:val="00CB389C"/>
    <w:rsid w:val="00CB39B6"/>
    <w:rsid w:val="00CB3E88"/>
    <w:rsid w:val="00CB4468"/>
    <w:rsid w:val="00CB46AC"/>
    <w:rsid w:val="00CB479A"/>
    <w:rsid w:val="00CB48B0"/>
    <w:rsid w:val="00CB4C59"/>
    <w:rsid w:val="00CB4CCC"/>
    <w:rsid w:val="00CB4CCF"/>
    <w:rsid w:val="00CB4CE0"/>
    <w:rsid w:val="00CB4D97"/>
    <w:rsid w:val="00CB4EC4"/>
    <w:rsid w:val="00CB4ED7"/>
    <w:rsid w:val="00CB4FC1"/>
    <w:rsid w:val="00CB5528"/>
    <w:rsid w:val="00CB59A8"/>
    <w:rsid w:val="00CB5A8B"/>
    <w:rsid w:val="00CB5BBE"/>
    <w:rsid w:val="00CB5CE5"/>
    <w:rsid w:val="00CB5F02"/>
    <w:rsid w:val="00CB5FA3"/>
    <w:rsid w:val="00CB614E"/>
    <w:rsid w:val="00CB6192"/>
    <w:rsid w:val="00CB634A"/>
    <w:rsid w:val="00CB64E5"/>
    <w:rsid w:val="00CB68C5"/>
    <w:rsid w:val="00CB6A31"/>
    <w:rsid w:val="00CB6C12"/>
    <w:rsid w:val="00CB6C91"/>
    <w:rsid w:val="00CB7190"/>
    <w:rsid w:val="00CB723C"/>
    <w:rsid w:val="00CB749F"/>
    <w:rsid w:val="00CB7753"/>
    <w:rsid w:val="00CB7BB9"/>
    <w:rsid w:val="00CB7C2C"/>
    <w:rsid w:val="00CB7D4E"/>
    <w:rsid w:val="00CB7F29"/>
    <w:rsid w:val="00CB7FDC"/>
    <w:rsid w:val="00CC0279"/>
    <w:rsid w:val="00CC0299"/>
    <w:rsid w:val="00CC0330"/>
    <w:rsid w:val="00CC05B1"/>
    <w:rsid w:val="00CC0671"/>
    <w:rsid w:val="00CC076C"/>
    <w:rsid w:val="00CC07E2"/>
    <w:rsid w:val="00CC0AF5"/>
    <w:rsid w:val="00CC0DCB"/>
    <w:rsid w:val="00CC0EE8"/>
    <w:rsid w:val="00CC0F28"/>
    <w:rsid w:val="00CC0F79"/>
    <w:rsid w:val="00CC1400"/>
    <w:rsid w:val="00CC1550"/>
    <w:rsid w:val="00CC17BD"/>
    <w:rsid w:val="00CC1B0E"/>
    <w:rsid w:val="00CC1B52"/>
    <w:rsid w:val="00CC1C70"/>
    <w:rsid w:val="00CC1D40"/>
    <w:rsid w:val="00CC1ECB"/>
    <w:rsid w:val="00CC214C"/>
    <w:rsid w:val="00CC222C"/>
    <w:rsid w:val="00CC2232"/>
    <w:rsid w:val="00CC22FA"/>
    <w:rsid w:val="00CC23D2"/>
    <w:rsid w:val="00CC257D"/>
    <w:rsid w:val="00CC2684"/>
    <w:rsid w:val="00CC2782"/>
    <w:rsid w:val="00CC29F0"/>
    <w:rsid w:val="00CC2BC8"/>
    <w:rsid w:val="00CC2CC6"/>
    <w:rsid w:val="00CC2F4F"/>
    <w:rsid w:val="00CC30AE"/>
    <w:rsid w:val="00CC31E5"/>
    <w:rsid w:val="00CC3446"/>
    <w:rsid w:val="00CC3549"/>
    <w:rsid w:val="00CC3781"/>
    <w:rsid w:val="00CC37CC"/>
    <w:rsid w:val="00CC3921"/>
    <w:rsid w:val="00CC39CF"/>
    <w:rsid w:val="00CC3A11"/>
    <w:rsid w:val="00CC3AE3"/>
    <w:rsid w:val="00CC3E51"/>
    <w:rsid w:val="00CC4034"/>
    <w:rsid w:val="00CC40A5"/>
    <w:rsid w:val="00CC40F3"/>
    <w:rsid w:val="00CC411A"/>
    <w:rsid w:val="00CC411D"/>
    <w:rsid w:val="00CC41D2"/>
    <w:rsid w:val="00CC4223"/>
    <w:rsid w:val="00CC43B4"/>
    <w:rsid w:val="00CC4593"/>
    <w:rsid w:val="00CC45A5"/>
    <w:rsid w:val="00CC4722"/>
    <w:rsid w:val="00CC4C7F"/>
    <w:rsid w:val="00CC4C93"/>
    <w:rsid w:val="00CC4E30"/>
    <w:rsid w:val="00CC4F26"/>
    <w:rsid w:val="00CC500E"/>
    <w:rsid w:val="00CC5301"/>
    <w:rsid w:val="00CC5324"/>
    <w:rsid w:val="00CC53C0"/>
    <w:rsid w:val="00CC561E"/>
    <w:rsid w:val="00CC5765"/>
    <w:rsid w:val="00CC577E"/>
    <w:rsid w:val="00CC57FD"/>
    <w:rsid w:val="00CC5961"/>
    <w:rsid w:val="00CC5AC5"/>
    <w:rsid w:val="00CC5AF4"/>
    <w:rsid w:val="00CC5B15"/>
    <w:rsid w:val="00CC5D9E"/>
    <w:rsid w:val="00CC6040"/>
    <w:rsid w:val="00CC61DF"/>
    <w:rsid w:val="00CC6257"/>
    <w:rsid w:val="00CC627F"/>
    <w:rsid w:val="00CC6422"/>
    <w:rsid w:val="00CC6431"/>
    <w:rsid w:val="00CC6521"/>
    <w:rsid w:val="00CC66D1"/>
    <w:rsid w:val="00CC66F4"/>
    <w:rsid w:val="00CC6A03"/>
    <w:rsid w:val="00CC6AAC"/>
    <w:rsid w:val="00CC6ABA"/>
    <w:rsid w:val="00CC6EE9"/>
    <w:rsid w:val="00CC71BF"/>
    <w:rsid w:val="00CC7407"/>
    <w:rsid w:val="00CC7513"/>
    <w:rsid w:val="00CC762E"/>
    <w:rsid w:val="00CC76BA"/>
    <w:rsid w:val="00CC778A"/>
    <w:rsid w:val="00CC7861"/>
    <w:rsid w:val="00CC7964"/>
    <w:rsid w:val="00CC7C01"/>
    <w:rsid w:val="00CC7F58"/>
    <w:rsid w:val="00CD00B4"/>
    <w:rsid w:val="00CD0367"/>
    <w:rsid w:val="00CD03CA"/>
    <w:rsid w:val="00CD07FA"/>
    <w:rsid w:val="00CD084B"/>
    <w:rsid w:val="00CD08E3"/>
    <w:rsid w:val="00CD0AB3"/>
    <w:rsid w:val="00CD0FA7"/>
    <w:rsid w:val="00CD1155"/>
    <w:rsid w:val="00CD1463"/>
    <w:rsid w:val="00CD1472"/>
    <w:rsid w:val="00CD18F2"/>
    <w:rsid w:val="00CD1AA4"/>
    <w:rsid w:val="00CD1BB9"/>
    <w:rsid w:val="00CD1BCB"/>
    <w:rsid w:val="00CD1BE0"/>
    <w:rsid w:val="00CD1DDE"/>
    <w:rsid w:val="00CD1F13"/>
    <w:rsid w:val="00CD20F0"/>
    <w:rsid w:val="00CD2127"/>
    <w:rsid w:val="00CD215E"/>
    <w:rsid w:val="00CD2164"/>
    <w:rsid w:val="00CD2197"/>
    <w:rsid w:val="00CD2220"/>
    <w:rsid w:val="00CD2252"/>
    <w:rsid w:val="00CD2539"/>
    <w:rsid w:val="00CD2BDD"/>
    <w:rsid w:val="00CD2CDA"/>
    <w:rsid w:val="00CD2D8B"/>
    <w:rsid w:val="00CD2E1B"/>
    <w:rsid w:val="00CD2E67"/>
    <w:rsid w:val="00CD30EB"/>
    <w:rsid w:val="00CD3726"/>
    <w:rsid w:val="00CD37EC"/>
    <w:rsid w:val="00CD38FA"/>
    <w:rsid w:val="00CD3A2A"/>
    <w:rsid w:val="00CD3C39"/>
    <w:rsid w:val="00CD3C9D"/>
    <w:rsid w:val="00CD3E12"/>
    <w:rsid w:val="00CD3E59"/>
    <w:rsid w:val="00CD40EC"/>
    <w:rsid w:val="00CD41AF"/>
    <w:rsid w:val="00CD440B"/>
    <w:rsid w:val="00CD4425"/>
    <w:rsid w:val="00CD462C"/>
    <w:rsid w:val="00CD46ED"/>
    <w:rsid w:val="00CD47CF"/>
    <w:rsid w:val="00CD48B2"/>
    <w:rsid w:val="00CD48E3"/>
    <w:rsid w:val="00CD491D"/>
    <w:rsid w:val="00CD4A28"/>
    <w:rsid w:val="00CD4A55"/>
    <w:rsid w:val="00CD4AB6"/>
    <w:rsid w:val="00CD4BD8"/>
    <w:rsid w:val="00CD4C57"/>
    <w:rsid w:val="00CD4D9A"/>
    <w:rsid w:val="00CD5408"/>
    <w:rsid w:val="00CD546D"/>
    <w:rsid w:val="00CD5593"/>
    <w:rsid w:val="00CD5862"/>
    <w:rsid w:val="00CD5964"/>
    <w:rsid w:val="00CD5EC1"/>
    <w:rsid w:val="00CD61D3"/>
    <w:rsid w:val="00CD64C2"/>
    <w:rsid w:val="00CD6664"/>
    <w:rsid w:val="00CD67B8"/>
    <w:rsid w:val="00CD6894"/>
    <w:rsid w:val="00CD68C5"/>
    <w:rsid w:val="00CD68CE"/>
    <w:rsid w:val="00CD6BF5"/>
    <w:rsid w:val="00CD6EC5"/>
    <w:rsid w:val="00CD6FD4"/>
    <w:rsid w:val="00CD70A2"/>
    <w:rsid w:val="00CD70DD"/>
    <w:rsid w:val="00CD7374"/>
    <w:rsid w:val="00CD73B6"/>
    <w:rsid w:val="00CD779C"/>
    <w:rsid w:val="00CD782B"/>
    <w:rsid w:val="00CD794F"/>
    <w:rsid w:val="00CD7A0E"/>
    <w:rsid w:val="00CD7A67"/>
    <w:rsid w:val="00CD7ACF"/>
    <w:rsid w:val="00CD7DA7"/>
    <w:rsid w:val="00CD7E59"/>
    <w:rsid w:val="00CD7F8F"/>
    <w:rsid w:val="00CD7FB7"/>
    <w:rsid w:val="00CE02C7"/>
    <w:rsid w:val="00CE0426"/>
    <w:rsid w:val="00CE0A27"/>
    <w:rsid w:val="00CE0A97"/>
    <w:rsid w:val="00CE0CAC"/>
    <w:rsid w:val="00CE0D13"/>
    <w:rsid w:val="00CE0EEE"/>
    <w:rsid w:val="00CE0F9C"/>
    <w:rsid w:val="00CE118D"/>
    <w:rsid w:val="00CE11F3"/>
    <w:rsid w:val="00CE1206"/>
    <w:rsid w:val="00CE1278"/>
    <w:rsid w:val="00CE1AEF"/>
    <w:rsid w:val="00CE1C54"/>
    <w:rsid w:val="00CE2321"/>
    <w:rsid w:val="00CE24F2"/>
    <w:rsid w:val="00CE253A"/>
    <w:rsid w:val="00CE272A"/>
    <w:rsid w:val="00CE2A6F"/>
    <w:rsid w:val="00CE2BE4"/>
    <w:rsid w:val="00CE2CDC"/>
    <w:rsid w:val="00CE2D19"/>
    <w:rsid w:val="00CE2F42"/>
    <w:rsid w:val="00CE2FAA"/>
    <w:rsid w:val="00CE3137"/>
    <w:rsid w:val="00CE324C"/>
    <w:rsid w:val="00CE3264"/>
    <w:rsid w:val="00CE343F"/>
    <w:rsid w:val="00CE35F0"/>
    <w:rsid w:val="00CE380F"/>
    <w:rsid w:val="00CE383B"/>
    <w:rsid w:val="00CE38F2"/>
    <w:rsid w:val="00CE392B"/>
    <w:rsid w:val="00CE39C8"/>
    <w:rsid w:val="00CE39DA"/>
    <w:rsid w:val="00CE3ACA"/>
    <w:rsid w:val="00CE3E0A"/>
    <w:rsid w:val="00CE3E9F"/>
    <w:rsid w:val="00CE3F80"/>
    <w:rsid w:val="00CE40E0"/>
    <w:rsid w:val="00CE4404"/>
    <w:rsid w:val="00CE44D5"/>
    <w:rsid w:val="00CE459B"/>
    <w:rsid w:val="00CE4894"/>
    <w:rsid w:val="00CE4AB7"/>
    <w:rsid w:val="00CE4B06"/>
    <w:rsid w:val="00CE4B41"/>
    <w:rsid w:val="00CE4BDD"/>
    <w:rsid w:val="00CE4C01"/>
    <w:rsid w:val="00CE50C4"/>
    <w:rsid w:val="00CE5177"/>
    <w:rsid w:val="00CE521B"/>
    <w:rsid w:val="00CE5366"/>
    <w:rsid w:val="00CE5379"/>
    <w:rsid w:val="00CE5488"/>
    <w:rsid w:val="00CE54B7"/>
    <w:rsid w:val="00CE553B"/>
    <w:rsid w:val="00CE55E9"/>
    <w:rsid w:val="00CE57E3"/>
    <w:rsid w:val="00CE5A07"/>
    <w:rsid w:val="00CE5A34"/>
    <w:rsid w:val="00CE5C01"/>
    <w:rsid w:val="00CE5F25"/>
    <w:rsid w:val="00CE6229"/>
    <w:rsid w:val="00CE62F3"/>
    <w:rsid w:val="00CE6475"/>
    <w:rsid w:val="00CE653B"/>
    <w:rsid w:val="00CE6590"/>
    <w:rsid w:val="00CE65B9"/>
    <w:rsid w:val="00CE67B4"/>
    <w:rsid w:val="00CE6D13"/>
    <w:rsid w:val="00CE6EF3"/>
    <w:rsid w:val="00CE70DC"/>
    <w:rsid w:val="00CE737C"/>
    <w:rsid w:val="00CE7590"/>
    <w:rsid w:val="00CE75B3"/>
    <w:rsid w:val="00CE7AAA"/>
    <w:rsid w:val="00CE7B8D"/>
    <w:rsid w:val="00CE7C72"/>
    <w:rsid w:val="00CE7C9F"/>
    <w:rsid w:val="00CE7F8A"/>
    <w:rsid w:val="00CF0127"/>
    <w:rsid w:val="00CF01C7"/>
    <w:rsid w:val="00CF05DC"/>
    <w:rsid w:val="00CF0640"/>
    <w:rsid w:val="00CF0B59"/>
    <w:rsid w:val="00CF0C4A"/>
    <w:rsid w:val="00CF0D12"/>
    <w:rsid w:val="00CF0F7D"/>
    <w:rsid w:val="00CF124B"/>
    <w:rsid w:val="00CF1521"/>
    <w:rsid w:val="00CF1573"/>
    <w:rsid w:val="00CF1642"/>
    <w:rsid w:val="00CF1913"/>
    <w:rsid w:val="00CF1984"/>
    <w:rsid w:val="00CF1C13"/>
    <w:rsid w:val="00CF2105"/>
    <w:rsid w:val="00CF232F"/>
    <w:rsid w:val="00CF2BEF"/>
    <w:rsid w:val="00CF2C99"/>
    <w:rsid w:val="00CF2EAF"/>
    <w:rsid w:val="00CF32C8"/>
    <w:rsid w:val="00CF3423"/>
    <w:rsid w:val="00CF3585"/>
    <w:rsid w:val="00CF36BB"/>
    <w:rsid w:val="00CF3954"/>
    <w:rsid w:val="00CF3A90"/>
    <w:rsid w:val="00CF3F05"/>
    <w:rsid w:val="00CF3FD8"/>
    <w:rsid w:val="00CF4079"/>
    <w:rsid w:val="00CF409A"/>
    <w:rsid w:val="00CF43F0"/>
    <w:rsid w:val="00CF4458"/>
    <w:rsid w:val="00CF4647"/>
    <w:rsid w:val="00CF46A2"/>
    <w:rsid w:val="00CF4B14"/>
    <w:rsid w:val="00CF4B6C"/>
    <w:rsid w:val="00CF4C6D"/>
    <w:rsid w:val="00CF5077"/>
    <w:rsid w:val="00CF50DD"/>
    <w:rsid w:val="00CF523B"/>
    <w:rsid w:val="00CF53E9"/>
    <w:rsid w:val="00CF5613"/>
    <w:rsid w:val="00CF5773"/>
    <w:rsid w:val="00CF58AD"/>
    <w:rsid w:val="00CF58BB"/>
    <w:rsid w:val="00CF5B87"/>
    <w:rsid w:val="00CF5BCD"/>
    <w:rsid w:val="00CF5D14"/>
    <w:rsid w:val="00CF5DA8"/>
    <w:rsid w:val="00CF5E74"/>
    <w:rsid w:val="00CF60E7"/>
    <w:rsid w:val="00CF6166"/>
    <w:rsid w:val="00CF62C3"/>
    <w:rsid w:val="00CF651C"/>
    <w:rsid w:val="00CF6759"/>
    <w:rsid w:val="00CF697B"/>
    <w:rsid w:val="00CF6AC9"/>
    <w:rsid w:val="00CF6E03"/>
    <w:rsid w:val="00CF6EF3"/>
    <w:rsid w:val="00CF70C4"/>
    <w:rsid w:val="00CF7268"/>
    <w:rsid w:val="00CF72B0"/>
    <w:rsid w:val="00CF7481"/>
    <w:rsid w:val="00CF74CE"/>
    <w:rsid w:val="00CF7559"/>
    <w:rsid w:val="00CF75B0"/>
    <w:rsid w:val="00CF75B6"/>
    <w:rsid w:val="00CF7797"/>
    <w:rsid w:val="00CF78BC"/>
    <w:rsid w:val="00CF7C64"/>
    <w:rsid w:val="00CF7F12"/>
    <w:rsid w:val="00D00674"/>
    <w:rsid w:val="00D007E2"/>
    <w:rsid w:val="00D00857"/>
    <w:rsid w:val="00D0099C"/>
    <w:rsid w:val="00D00A4B"/>
    <w:rsid w:val="00D00BC9"/>
    <w:rsid w:val="00D00E10"/>
    <w:rsid w:val="00D01338"/>
    <w:rsid w:val="00D01732"/>
    <w:rsid w:val="00D0176E"/>
    <w:rsid w:val="00D0193D"/>
    <w:rsid w:val="00D0194E"/>
    <w:rsid w:val="00D01B6F"/>
    <w:rsid w:val="00D01BE6"/>
    <w:rsid w:val="00D01BF5"/>
    <w:rsid w:val="00D01C73"/>
    <w:rsid w:val="00D01EF6"/>
    <w:rsid w:val="00D0200B"/>
    <w:rsid w:val="00D023BC"/>
    <w:rsid w:val="00D02436"/>
    <w:rsid w:val="00D0263B"/>
    <w:rsid w:val="00D026D6"/>
    <w:rsid w:val="00D027C1"/>
    <w:rsid w:val="00D028E9"/>
    <w:rsid w:val="00D02AB5"/>
    <w:rsid w:val="00D02AF0"/>
    <w:rsid w:val="00D02B31"/>
    <w:rsid w:val="00D02D5F"/>
    <w:rsid w:val="00D02EF1"/>
    <w:rsid w:val="00D02F97"/>
    <w:rsid w:val="00D03092"/>
    <w:rsid w:val="00D031A1"/>
    <w:rsid w:val="00D0320A"/>
    <w:rsid w:val="00D033F4"/>
    <w:rsid w:val="00D0349F"/>
    <w:rsid w:val="00D034B7"/>
    <w:rsid w:val="00D034F9"/>
    <w:rsid w:val="00D0355E"/>
    <w:rsid w:val="00D035E9"/>
    <w:rsid w:val="00D0362C"/>
    <w:rsid w:val="00D03682"/>
    <w:rsid w:val="00D0369B"/>
    <w:rsid w:val="00D036F0"/>
    <w:rsid w:val="00D03875"/>
    <w:rsid w:val="00D03ABB"/>
    <w:rsid w:val="00D03D01"/>
    <w:rsid w:val="00D03F5D"/>
    <w:rsid w:val="00D0410B"/>
    <w:rsid w:val="00D04122"/>
    <w:rsid w:val="00D041DD"/>
    <w:rsid w:val="00D047E0"/>
    <w:rsid w:val="00D0490C"/>
    <w:rsid w:val="00D04CEA"/>
    <w:rsid w:val="00D04F26"/>
    <w:rsid w:val="00D050C5"/>
    <w:rsid w:val="00D050D8"/>
    <w:rsid w:val="00D0518C"/>
    <w:rsid w:val="00D05313"/>
    <w:rsid w:val="00D05428"/>
    <w:rsid w:val="00D0542F"/>
    <w:rsid w:val="00D054F5"/>
    <w:rsid w:val="00D05595"/>
    <w:rsid w:val="00D05757"/>
    <w:rsid w:val="00D05952"/>
    <w:rsid w:val="00D05BAD"/>
    <w:rsid w:val="00D05D96"/>
    <w:rsid w:val="00D05DE3"/>
    <w:rsid w:val="00D05FA8"/>
    <w:rsid w:val="00D061B4"/>
    <w:rsid w:val="00D0622B"/>
    <w:rsid w:val="00D063E5"/>
    <w:rsid w:val="00D063EF"/>
    <w:rsid w:val="00D0686E"/>
    <w:rsid w:val="00D06A51"/>
    <w:rsid w:val="00D06B65"/>
    <w:rsid w:val="00D06D96"/>
    <w:rsid w:val="00D070D7"/>
    <w:rsid w:val="00D072B4"/>
    <w:rsid w:val="00D07371"/>
    <w:rsid w:val="00D0753A"/>
    <w:rsid w:val="00D07617"/>
    <w:rsid w:val="00D0789C"/>
    <w:rsid w:val="00D07A11"/>
    <w:rsid w:val="00D07A6A"/>
    <w:rsid w:val="00D07E60"/>
    <w:rsid w:val="00D07EB3"/>
    <w:rsid w:val="00D10032"/>
    <w:rsid w:val="00D10390"/>
    <w:rsid w:val="00D1043F"/>
    <w:rsid w:val="00D104AB"/>
    <w:rsid w:val="00D107C5"/>
    <w:rsid w:val="00D107D5"/>
    <w:rsid w:val="00D1081C"/>
    <w:rsid w:val="00D10A5A"/>
    <w:rsid w:val="00D10BB9"/>
    <w:rsid w:val="00D10D09"/>
    <w:rsid w:val="00D10D41"/>
    <w:rsid w:val="00D10E75"/>
    <w:rsid w:val="00D10EDB"/>
    <w:rsid w:val="00D10FCC"/>
    <w:rsid w:val="00D1120E"/>
    <w:rsid w:val="00D117B2"/>
    <w:rsid w:val="00D11917"/>
    <w:rsid w:val="00D119A4"/>
    <w:rsid w:val="00D11A6A"/>
    <w:rsid w:val="00D11B82"/>
    <w:rsid w:val="00D12014"/>
    <w:rsid w:val="00D120E7"/>
    <w:rsid w:val="00D125AF"/>
    <w:rsid w:val="00D12618"/>
    <w:rsid w:val="00D12631"/>
    <w:rsid w:val="00D12736"/>
    <w:rsid w:val="00D12939"/>
    <w:rsid w:val="00D12A61"/>
    <w:rsid w:val="00D12CFA"/>
    <w:rsid w:val="00D12D2E"/>
    <w:rsid w:val="00D12D50"/>
    <w:rsid w:val="00D12F97"/>
    <w:rsid w:val="00D130D4"/>
    <w:rsid w:val="00D130F5"/>
    <w:rsid w:val="00D1333A"/>
    <w:rsid w:val="00D1336C"/>
    <w:rsid w:val="00D13622"/>
    <w:rsid w:val="00D137DF"/>
    <w:rsid w:val="00D13C2B"/>
    <w:rsid w:val="00D13CD8"/>
    <w:rsid w:val="00D140AE"/>
    <w:rsid w:val="00D14278"/>
    <w:rsid w:val="00D1427C"/>
    <w:rsid w:val="00D142EB"/>
    <w:rsid w:val="00D143C0"/>
    <w:rsid w:val="00D143C8"/>
    <w:rsid w:val="00D144D4"/>
    <w:rsid w:val="00D1451D"/>
    <w:rsid w:val="00D1455C"/>
    <w:rsid w:val="00D145EE"/>
    <w:rsid w:val="00D14690"/>
    <w:rsid w:val="00D147AE"/>
    <w:rsid w:val="00D148A2"/>
    <w:rsid w:val="00D14B27"/>
    <w:rsid w:val="00D14C69"/>
    <w:rsid w:val="00D14CD5"/>
    <w:rsid w:val="00D1515F"/>
    <w:rsid w:val="00D152D0"/>
    <w:rsid w:val="00D152D6"/>
    <w:rsid w:val="00D15371"/>
    <w:rsid w:val="00D153DC"/>
    <w:rsid w:val="00D1559D"/>
    <w:rsid w:val="00D15A49"/>
    <w:rsid w:val="00D15BA5"/>
    <w:rsid w:val="00D15D5B"/>
    <w:rsid w:val="00D15D97"/>
    <w:rsid w:val="00D162AA"/>
    <w:rsid w:val="00D16324"/>
    <w:rsid w:val="00D16340"/>
    <w:rsid w:val="00D16593"/>
    <w:rsid w:val="00D165B7"/>
    <w:rsid w:val="00D165EC"/>
    <w:rsid w:val="00D1671E"/>
    <w:rsid w:val="00D16796"/>
    <w:rsid w:val="00D16CBB"/>
    <w:rsid w:val="00D17107"/>
    <w:rsid w:val="00D1727E"/>
    <w:rsid w:val="00D173A1"/>
    <w:rsid w:val="00D1769C"/>
    <w:rsid w:val="00D1774C"/>
    <w:rsid w:val="00D177D2"/>
    <w:rsid w:val="00D1789E"/>
    <w:rsid w:val="00D17C93"/>
    <w:rsid w:val="00D17FA0"/>
    <w:rsid w:val="00D17FA2"/>
    <w:rsid w:val="00D17FB2"/>
    <w:rsid w:val="00D2014F"/>
    <w:rsid w:val="00D20161"/>
    <w:rsid w:val="00D20251"/>
    <w:rsid w:val="00D2025F"/>
    <w:rsid w:val="00D203B0"/>
    <w:rsid w:val="00D20611"/>
    <w:rsid w:val="00D206B0"/>
    <w:rsid w:val="00D20ACC"/>
    <w:rsid w:val="00D20F07"/>
    <w:rsid w:val="00D2170D"/>
    <w:rsid w:val="00D2185B"/>
    <w:rsid w:val="00D218CD"/>
    <w:rsid w:val="00D21D59"/>
    <w:rsid w:val="00D21DEC"/>
    <w:rsid w:val="00D21E58"/>
    <w:rsid w:val="00D21E8F"/>
    <w:rsid w:val="00D22058"/>
    <w:rsid w:val="00D22242"/>
    <w:rsid w:val="00D22A9C"/>
    <w:rsid w:val="00D22B0D"/>
    <w:rsid w:val="00D22E0B"/>
    <w:rsid w:val="00D22E1E"/>
    <w:rsid w:val="00D23161"/>
    <w:rsid w:val="00D2327E"/>
    <w:rsid w:val="00D233EA"/>
    <w:rsid w:val="00D234A2"/>
    <w:rsid w:val="00D235AE"/>
    <w:rsid w:val="00D2407E"/>
    <w:rsid w:val="00D2453B"/>
    <w:rsid w:val="00D2469F"/>
    <w:rsid w:val="00D246EC"/>
    <w:rsid w:val="00D24786"/>
    <w:rsid w:val="00D247A8"/>
    <w:rsid w:val="00D24811"/>
    <w:rsid w:val="00D24819"/>
    <w:rsid w:val="00D251E5"/>
    <w:rsid w:val="00D252EC"/>
    <w:rsid w:val="00D254EF"/>
    <w:rsid w:val="00D2552B"/>
    <w:rsid w:val="00D25583"/>
    <w:rsid w:val="00D255F2"/>
    <w:rsid w:val="00D2583F"/>
    <w:rsid w:val="00D25A8F"/>
    <w:rsid w:val="00D25AD0"/>
    <w:rsid w:val="00D25AF8"/>
    <w:rsid w:val="00D25BC8"/>
    <w:rsid w:val="00D25C91"/>
    <w:rsid w:val="00D25FD3"/>
    <w:rsid w:val="00D26211"/>
    <w:rsid w:val="00D26554"/>
    <w:rsid w:val="00D269E8"/>
    <w:rsid w:val="00D26A0B"/>
    <w:rsid w:val="00D26A24"/>
    <w:rsid w:val="00D26BA3"/>
    <w:rsid w:val="00D26BEB"/>
    <w:rsid w:val="00D26C1B"/>
    <w:rsid w:val="00D26CB5"/>
    <w:rsid w:val="00D26FAE"/>
    <w:rsid w:val="00D272A0"/>
    <w:rsid w:val="00D2740F"/>
    <w:rsid w:val="00D27510"/>
    <w:rsid w:val="00D277AD"/>
    <w:rsid w:val="00D277D9"/>
    <w:rsid w:val="00D27884"/>
    <w:rsid w:val="00D27EBA"/>
    <w:rsid w:val="00D27EC5"/>
    <w:rsid w:val="00D27FCE"/>
    <w:rsid w:val="00D300B7"/>
    <w:rsid w:val="00D301CD"/>
    <w:rsid w:val="00D30664"/>
    <w:rsid w:val="00D3076F"/>
    <w:rsid w:val="00D30790"/>
    <w:rsid w:val="00D30830"/>
    <w:rsid w:val="00D30924"/>
    <w:rsid w:val="00D30929"/>
    <w:rsid w:val="00D30B48"/>
    <w:rsid w:val="00D30BF9"/>
    <w:rsid w:val="00D30C07"/>
    <w:rsid w:val="00D30CF6"/>
    <w:rsid w:val="00D30DC8"/>
    <w:rsid w:val="00D30EA8"/>
    <w:rsid w:val="00D30EDA"/>
    <w:rsid w:val="00D312E5"/>
    <w:rsid w:val="00D313DC"/>
    <w:rsid w:val="00D31532"/>
    <w:rsid w:val="00D315A6"/>
    <w:rsid w:val="00D31809"/>
    <w:rsid w:val="00D31C4E"/>
    <w:rsid w:val="00D31DD9"/>
    <w:rsid w:val="00D31E99"/>
    <w:rsid w:val="00D320EB"/>
    <w:rsid w:val="00D321EB"/>
    <w:rsid w:val="00D3226C"/>
    <w:rsid w:val="00D322A1"/>
    <w:rsid w:val="00D32505"/>
    <w:rsid w:val="00D325BB"/>
    <w:rsid w:val="00D32820"/>
    <w:rsid w:val="00D32909"/>
    <w:rsid w:val="00D32A7B"/>
    <w:rsid w:val="00D32E8D"/>
    <w:rsid w:val="00D33107"/>
    <w:rsid w:val="00D331E7"/>
    <w:rsid w:val="00D33203"/>
    <w:rsid w:val="00D332A9"/>
    <w:rsid w:val="00D33B3E"/>
    <w:rsid w:val="00D33BB6"/>
    <w:rsid w:val="00D33E11"/>
    <w:rsid w:val="00D33EDA"/>
    <w:rsid w:val="00D3413E"/>
    <w:rsid w:val="00D3420B"/>
    <w:rsid w:val="00D34248"/>
    <w:rsid w:val="00D34441"/>
    <w:rsid w:val="00D34800"/>
    <w:rsid w:val="00D34809"/>
    <w:rsid w:val="00D348B1"/>
    <w:rsid w:val="00D34F10"/>
    <w:rsid w:val="00D34F22"/>
    <w:rsid w:val="00D34FE6"/>
    <w:rsid w:val="00D350B1"/>
    <w:rsid w:val="00D3518E"/>
    <w:rsid w:val="00D351F8"/>
    <w:rsid w:val="00D3546A"/>
    <w:rsid w:val="00D354D2"/>
    <w:rsid w:val="00D354D5"/>
    <w:rsid w:val="00D3554A"/>
    <w:rsid w:val="00D35619"/>
    <w:rsid w:val="00D35643"/>
    <w:rsid w:val="00D35AD5"/>
    <w:rsid w:val="00D35EC4"/>
    <w:rsid w:val="00D35F2D"/>
    <w:rsid w:val="00D35FA2"/>
    <w:rsid w:val="00D36187"/>
    <w:rsid w:val="00D363BE"/>
    <w:rsid w:val="00D36670"/>
    <w:rsid w:val="00D366B2"/>
    <w:rsid w:val="00D3688B"/>
    <w:rsid w:val="00D368DA"/>
    <w:rsid w:val="00D36A78"/>
    <w:rsid w:val="00D37017"/>
    <w:rsid w:val="00D3705C"/>
    <w:rsid w:val="00D37315"/>
    <w:rsid w:val="00D376C0"/>
    <w:rsid w:val="00D376F5"/>
    <w:rsid w:val="00D37923"/>
    <w:rsid w:val="00D37C08"/>
    <w:rsid w:val="00D37C95"/>
    <w:rsid w:val="00D37CF1"/>
    <w:rsid w:val="00D40053"/>
    <w:rsid w:val="00D40167"/>
    <w:rsid w:val="00D40555"/>
    <w:rsid w:val="00D405AA"/>
    <w:rsid w:val="00D40710"/>
    <w:rsid w:val="00D4084E"/>
    <w:rsid w:val="00D40B97"/>
    <w:rsid w:val="00D40BCF"/>
    <w:rsid w:val="00D40C46"/>
    <w:rsid w:val="00D40D9A"/>
    <w:rsid w:val="00D40DB9"/>
    <w:rsid w:val="00D413AC"/>
    <w:rsid w:val="00D4158C"/>
    <w:rsid w:val="00D41871"/>
    <w:rsid w:val="00D41A39"/>
    <w:rsid w:val="00D41AEA"/>
    <w:rsid w:val="00D41C4C"/>
    <w:rsid w:val="00D41D18"/>
    <w:rsid w:val="00D41D46"/>
    <w:rsid w:val="00D41DA2"/>
    <w:rsid w:val="00D41F07"/>
    <w:rsid w:val="00D41F6F"/>
    <w:rsid w:val="00D4244F"/>
    <w:rsid w:val="00D4258B"/>
    <w:rsid w:val="00D4268D"/>
    <w:rsid w:val="00D4277C"/>
    <w:rsid w:val="00D429E4"/>
    <w:rsid w:val="00D42D1F"/>
    <w:rsid w:val="00D42D91"/>
    <w:rsid w:val="00D42DB8"/>
    <w:rsid w:val="00D42E5C"/>
    <w:rsid w:val="00D430A7"/>
    <w:rsid w:val="00D43544"/>
    <w:rsid w:val="00D43565"/>
    <w:rsid w:val="00D4375E"/>
    <w:rsid w:val="00D437A6"/>
    <w:rsid w:val="00D438A6"/>
    <w:rsid w:val="00D4399B"/>
    <w:rsid w:val="00D43CFE"/>
    <w:rsid w:val="00D44084"/>
    <w:rsid w:val="00D44314"/>
    <w:rsid w:val="00D4436F"/>
    <w:rsid w:val="00D4443E"/>
    <w:rsid w:val="00D4476B"/>
    <w:rsid w:val="00D44869"/>
    <w:rsid w:val="00D448AB"/>
    <w:rsid w:val="00D44B15"/>
    <w:rsid w:val="00D44B2E"/>
    <w:rsid w:val="00D44C55"/>
    <w:rsid w:val="00D4512A"/>
    <w:rsid w:val="00D453B6"/>
    <w:rsid w:val="00D455DE"/>
    <w:rsid w:val="00D45618"/>
    <w:rsid w:val="00D457B5"/>
    <w:rsid w:val="00D45A50"/>
    <w:rsid w:val="00D45C72"/>
    <w:rsid w:val="00D45EEA"/>
    <w:rsid w:val="00D45F53"/>
    <w:rsid w:val="00D45FC6"/>
    <w:rsid w:val="00D462A9"/>
    <w:rsid w:val="00D46411"/>
    <w:rsid w:val="00D464BE"/>
    <w:rsid w:val="00D46505"/>
    <w:rsid w:val="00D46565"/>
    <w:rsid w:val="00D46597"/>
    <w:rsid w:val="00D4696F"/>
    <w:rsid w:val="00D46A24"/>
    <w:rsid w:val="00D46E98"/>
    <w:rsid w:val="00D470EF"/>
    <w:rsid w:val="00D474DE"/>
    <w:rsid w:val="00D47679"/>
    <w:rsid w:val="00D47811"/>
    <w:rsid w:val="00D479F6"/>
    <w:rsid w:val="00D47D82"/>
    <w:rsid w:val="00D47E99"/>
    <w:rsid w:val="00D50266"/>
    <w:rsid w:val="00D50444"/>
    <w:rsid w:val="00D507A1"/>
    <w:rsid w:val="00D507BD"/>
    <w:rsid w:val="00D507F2"/>
    <w:rsid w:val="00D50AB2"/>
    <w:rsid w:val="00D50B21"/>
    <w:rsid w:val="00D50E9D"/>
    <w:rsid w:val="00D50FB6"/>
    <w:rsid w:val="00D513B6"/>
    <w:rsid w:val="00D513DA"/>
    <w:rsid w:val="00D5155E"/>
    <w:rsid w:val="00D5177B"/>
    <w:rsid w:val="00D51848"/>
    <w:rsid w:val="00D518E6"/>
    <w:rsid w:val="00D51993"/>
    <w:rsid w:val="00D51C48"/>
    <w:rsid w:val="00D521DB"/>
    <w:rsid w:val="00D52337"/>
    <w:rsid w:val="00D52353"/>
    <w:rsid w:val="00D52356"/>
    <w:rsid w:val="00D52522"/>
    <w:rsid w:val="00D5279C"/>
    <w:rsid w:val="00D528A9"/>
    <w:rsid w:val="00D528BE"/>
    <w:rsid w:val="00D52BE2"/>
    <w:rsid w:val="00D52C62"/>
    <w:rsid w:val="00D52C99"/>
    <w:rsid w:val="00D52DD8"/>
    <w:rsid w:val="00D52E05"/>
    <w:rsid w:val="00D52ECF"/>
    <w:rsid w:val="00D530BD"/>
    <w:rsid w:val="00D5337E"/>
    <w:rsid w:val="00D533BF"/>
    <w:rsid w:val="00D53B63"/>
    <w:rsid w:val="00D53B9D"/>
    <w:rsid w:val="00D53DF5"/>
    <w:rsid w:val="00D540A8"/>
    <w:rsid w:val="00D54196"/>
    <w:rsid w:val="00D541F4"/>
    <w:rsid w:val="00D54253"/>
    <w:rsid w:val="00D54359"/>
    <w:rsid w:val="00D5455A"/>
    <w:rsid w:val="00D54F47"/>
    <w:rsid w:val="00D54F98"/>
    <w:rsid w:val="00D551FB"/>
    <w:rsid w:val="00D55929"/>
    <w:rsid w:val="00D56035"/>
    <w:rsid w:val="00D56748"/>
    <w:rsid w:val="00D56A55"/>
    <w:rsid w:val="00D56C8C"/>
    <w:rsid w:val="00D56CCC"/>
    <w:rsid w:val="00D56D47"/>
    <w:rsid w:val="00D56D4E"/>
    <w:rsid w:val="00D56DD7"/>
    <w:rsid w:val="00D56E7E"/>
    <w:rsid w:val="00D57238"/>
    <w:rsid w:val="00D573B8"/>
    <w:rsid w:val="00D57554"/>
    <w:rsid w:val="00D5760A"/>
    <w:rsid w:val="00D57679"/>
    <w:rsid w:val="00D578A9"/>
    <w:rsid w:val="00D578C0"/>
    <w:rsid w:val="00D57B74"/>
    <w:rsid w:val="00D57BCA"/>
    <w:rsid w:val="00D60014"/>
    <w:rsid w:val="00D60187"/>
    <w:rsid w:val="00D601C9"/>
    <w:rsid w:val="00D6038B"/>
    <w:rsid w:val="00D604C2"/>
    <w:rsid w:val="00D606A9"/>
    <w:rsid w:val="00D607F8"/>
    <w:rsid w:val="00D60941"/>
    <w:rsid w:val="00D609C3"/>
    <w:rsid w:val="00D609E8"/>
    <w:rsid w:val="00D60A1C"/>
    <w:rsid w:val="00D60ACB"/>
    <w:rsid w:val="00D60C5C"/>
    <w:rsid w:val="00D60D2A"/>
    <w:rsid w:val="00D610EF"/>
    <w:rsid w:val="00D61155"/>
    <w:rsid w:val="00D6121E"/>
    <w:rsid w:val="00D612A4"/>
    <w:rsid w:val="00D6149C"/>
    <w:rsid w:val="00D614BB"/>
    <w:rsid w:val="00D6157B"/>
    <w:rsid w:val="00D6184B"/>
    <w:rsid w:val="00D618DB"/>
    <w:rsid w:val="00D61AC7"/>
    <w:rsid w:val="00D61AE2"/>
    <w:rsid w:val="00D61D2B"/>
    <w:rsid w:val="00D61EA0"/>
    <w:rsid w:val="00D61F88"/>
    <w:rsid w:val="00D621B0"/>
    <w:rsid w:val="00D62246"/>
    <w:rsid w:val="00D62249"/>
    <w:rsid w:val="00D6280C"/>
    <w:rsid w:val="00D628D6"/>
    <w:rsid w:val="00D62ACB"/>
    <w:rsid w:val="00D62AEB"/>
    <w:rsid w:val="00D6303C"/>
    <w:rsid w:val="00D63058"/>
    <w:rsid w:val="00D6338E"/>
    <w:rsid w:val="00D636E9"/>
    <w:rsid w:val="00D637D4"/>
    <w:rsid w:val="00D63B65"/>
    <w:rsid w:val="00D63DD5"/>
    <w:rsid w:val="00D63E1B"/>
    <w:rsid w:val="00D63ED5"/>
    <w:rsid w:val="00D63F74"/>
    <w:rsid w:val="00D6407F"/>
    <w:rsid w:val="00D64231"/>
    <w:rsid w:val="00D64334"/>
    <w:rsid w:val="00D643BA"/>
    <w:rsid w:val="00D64507"/>
    <w:rsid w:val="00D64828"/>
    <w:rsid w:val="00D64A32"/>
    <w:rsid w:val="00D64BEA"/>
    <w:rsid w:val="00D64F04"/>
    <w:rsid w:val="00D65011"/>
    <w:rsid w:val="00D65246"/>
    <w:rsid w:val="00D65553"/>
    <w:rsid w:val="00D6589A"/>
    <w:rsid w:val="00D65951"/>
    <w:rsid w:val="00D65AC9"/>
    <w:rsid w:val="00D65B21"/>
    <w:rsid w:val="00D65E60"/>
    <w:rsid w:val="00D65F2F"/>
    <w:rsid w:val="00D660BA"/>
    <w:rsid w:val="00D66286"/>
    <w:rsid w:val="00D66395"/>
    <w:rsid w:val="00D6654B"/>
    <w:rsid w:val="00D665ED"/>
    <w:rsid w:val="00D66935"/>
    <w:rsid w:val="00D669B3"/>
    <w:rsid w:val="00D66A65"/>
    <w:rsid w:val="00D66ACF"/>
    <w:rsid w:val="00D66D55"/>
    <w:rsid w:val="00D66DC4"/>
    <w:rsid w:val="00D66E7A"/>
    <w:rsid w:val="00D66ED1"/>
    <w:rsid w:val="00D676BF"/>
    <w:rsid w:val="00D67A5A"/>
    <w:rsid w:val="00D67AFC"/>
    <w:rsid w:val="00D67B26"/>
    <w:rsid w:val="00D67BE8"/>
    <w:rsid w:val="00D67C54"/>
    <w:rsid w:val="00D67CD2"/>
    <w:rsid w:val="00D70019"/>
    <w:rsid w:val="00D70423"/>
    <w:rsid w:val="00D705D0"/>
    <w:rsid w:val="00D7094F"/>
    <w:rsid w:val="00D70A3E"/>
    <w:rsid w:val="00D70C3D"/>
    <w:rsid w:val="00D70F19"/>
    <w:rsid w:val="00D71065"/>
    <w:rsid w:val="00D71463"/>
    <w:rsid w:val="00D7192B"/>
    <w:rsid w:val="00D71930"/>
    <w:rsid w:val="00D7199E"/>
    <w:rsid w:val="00D71ACF"/>
    <w:rsid w:val="00D71C5B"/>
    <w:rsid w:val="00D71E5E"/>
    <w:rsid w:val="00D71F3C"/>
    <w:rsid w:val="00D71F77"/>
    <w:rsid w:val="00D72208"/>
    <w:rsid w:val="00D72303"/>
    <w:rsid w:val="00D72392"/>
    <w:rsid w:val="00D723D0"/>
    <w:rsid w:val="00D7249E"/>
    <w:rsid w:val="00D72578"/>
    <w:rsid w:val="00D728D9"/>
    <w:rsid w:val="00D7292C"/>
    <w:rsid w:val="00D72A61"/>
    <w:rsid w:val="00D72D36"/>
    <w:rsid w:val="00D72FA6"/>
    <w:rsid w:val="00D73108"/>
    <w:rsid w:val="00D731CC"/>
    <w:rsid w:val="00D73464"/>
    <w:rsid w:val="00D73512"/>
    <w:rsid w:val="00D7391E"/>
    <w:rsid w:val="00D73A8C"/>
    <w:rsid w:val="00D73AB2"/>
    <w:rsid w:val="00D73C30"/>
    <w:rsid w:val="00D73D02"/>
    <w:rsid w:val="00D74293"/>
    <w:rsid w:val="00D746EB"/>
    <w:rsid w:val="00D74929"/>
    <w:rsid w:val="00D74989"/>
    <w:rsid w:val="00D74AD0"/>
    <w:rsid w:val="00D74C7B"/>
    <w:rsid w:val="00D7500B"/>
    <w:rsid w:val="00D75053"/>
    <w:rsid w:val="00D750D5"/>
    <w:rsid w:val="00D751CD"/>
    <w:rsid w:val="00D75381"/>
    <w:rsid w:val="00D753AC"/>
    <w:rsid w:val="00D75411"/>
    <w:rsid w:val="00D758B2"/>
    <w:rsid w:val="00D75944"/>
    <w:rsid w:val="00D75A76"/>
    <w:rsid w:val="00D75B9F"/>
    <w:rsid w:val="00D75BD6"/>
    <w:rsid w:val="00D75EB1"/>
    <w:rsid w:val="00D75F08"/>
    <w:rsid w:val="00D75FC2"/>
    <w:rsid w:val="00D760AC"/>
    <w:rsid w:val="00D76111"/>
    <w:rsid w:val="00D7634A"/>
    <w:rsid w:val="00D76554"/>
    <w:rsid w:val="00D76591"/>
    <w:rsid w:val="00D76642"/>
    <w:rsid w:val="00D767F1"/>
    <w:rsid w:val="00D76A84"/>
    <w:rsid w:val="00D76B3F"/>
    <w:rsid w:val="00D76BC8"/>
    <w:rsid w:val="00D76C68"/>
    <w:rsid w:val="00D76C70"/>
    <w:rsid w:val="00D76E9B"/>
    <w:rsid w:val="00D76F89"/>
    <w:rsid w:val="00D76F9F"/>
    <w:rsid w:val="00D7706A"/>
    <w:rsid w:val="00D77083"/>
    <w:rsid w:val="00D77477"/>
    <w:rsid w:val="00D7764E"/>
    <w:rsid w:val="00D777FB"/>
    <w:rsid w:val="00D77856"/>
    <w:rsid w:val="00D77867"/>
    <w:rsid w:val="00D778E6"/>
    <w:rsid w:val="00D779A0"/>
    <w:rsid w:val="00D779CE"/>
    <w:rsid w:val="00D77AA6"/>
    <w:rsid w:val="00D77ADE"/>
    <w:rsid w:val="00D77D64"/>
    <w:rsid w:val="00D77DA5"/>
    <w:rsid w:val="00D77F74"/>
    <w:rsid w:val="00D77FED"/>
    <w:rsid w:val="00D8008E"/>
    <w:rsid w:val="00D80447"/>
    <w:rsid w:val="00D80602"/>
    <w:rsid w:val="00D80661"/>
    <w:rsid w:val="00D80799"/>
    <w:rsid w:val="00D80B13"/>
    <w:rsid w:val="00D80CBB"/>
    <w:rsid w:val="00D80CE7"/>
    <w:rsid w:val="00D80D6C"/>
    <w:rsid w:val="00D80F55"/>
    <w:rsid w:val="00D81170"/>
    <w:rsid w:val="00D81175"/>
    <w:rsid w:val="00D81182"/>
    <w:rsid w:val="00D81456"/>
    <w:rsid w:val="00D814ED"/>
    <w:rsid w:val="00D815D3"/>
    <w:rsid w:val="00D815F3"/>
    <w:rsid w:val="00D817D0"/>
    <w:rsid w:val="00D81889"/>
    <w:rsid w:val="00D81AB5"/>
    <w:rsid w:val="00D81E15"/>
    <w:rsid w:val="00D81F8C"/>
    <w:rsid w:val="00D821C5"/>
    <w:rsid w:val="00D8239E"/>
    <w:rsid w:val="00D82506"/>
    <w:rsid w:val="00D82A9C"/>
    <w:rsid w:val="00D82C1F"/>
    <w:rsid w:val="00D82C7D"/>
    <w:rsid w:val="00D82D9E"/>
    <w:rsid w:val="00D82E97"/>
    <w:rsid w:val="00D82F19"/>
    <w:rsid w:val="00D82FC3"/>
    <w:rsid w:val="00D831A8"/>
    <w:rsid w:val="00D8324D"/>
    <w:rsid w:val="00D83322"/>
    <w:rsid w:val="00D8338F"/>
    <w:rsid w:val="00D833D5"/>
    <w:rsid w:val="00D835B1"/>
    <w:rsid w:val="00D8369A"/>
    <w:rsid w:val="00D837D8"/>
    <w:rsid w:val="00D83AA2"/>
    <w:rsid w:val="00D83B36"/>
    <w:rsid w:val="00D83B44"/>
    <w:rsid w:val="00D83C22"/>
    <w:rsid w:val="00D83C92"/>
    <w:rsid w:val="00D83EBA"/>
    <w:rsid w:val="00D84201"/>
    <w:rsid w:val="00D84374"/>
    <w:rsid w:val="00D8439D"/>
    <w:rsid w:val="00D848D6"/>
    <w:rsid w:val="00D849B6"/>
    <w:rsid w:val="00D84A79"/>
    <w:rsid w:val="00D84AA4"/>
    <w:rsid w:val="00D84CCD"/>
    <w:rsid w:val="00D84D14"/>
    <w:rsid w:val="00D84E39"/>
    <w:rsid w:val="00D84E43"/>
    <w:rsid w:val="00D84F0E"/>
    <w:rsid w:val="00D8502A"/>
    <w:rsid w:val="00D85348"/>
    <w:rsid w:val="00D85364"/>
    <w:rsid w:val="00D855D2"/>
    <w:rsid w:val="00D857E7"/>
    <w:rsid w:val="00D858AC"/>
    <w:rsid w:val="00D859AB"/>
    <w:rsid w:val="00D85AAC"/>
    <w:rsid w:val="00D85AED"/>
    <w:rsid w:val="00D86040"/>
    <w:rsid w:val="00D861F4"/>
    <w:rsid w:val="00D8635A"/>
    <w:rsid w:val="00D8644C"/>
    <w:rsid w:val="00D8649F"/>
    <w:rsid w:val="00D864BC"/>
    <w:rsid w:val="00D8651D"/>
    <w:rsid w:val="00D86540"/>
    <w:rsid w:val="00D86729"/>
    <w:rsid w:val="00D86979"/>
    <w:rsid w:val="00D869B2"/>
    <w:rsid w:val="00D86C95"/>
    <w:rsid w:val="00D86CC5"/>
    <w:rsid w:val="00D87216"/>
    <w:rsid w:val="00D873C8"/>
    <w:rsid w:val="00D8742A"/>
    <w:rsid w:val="00D877CA"/>
    <w:rsid w:val="00D877D1"/>
    <w:rsid w:val="00D87989"/>
    <w:rsid w:val="00D87A09"/>
    <w:rsid w:val="00D87ADD"/>
    <w:rsid w:val="00D87B8E"/>
    <w:rsid w:val="00D87E5E"/>
    <w:rsid w:val="00D90201"/>
    <w:rsid w:val="00D90435"/>
    <w:rsid w:val="00D904EE"/>
    <w:rsid w:val="00D90702"/>
    <w:rsid w:val="00D90850"/>
    <w:rsid w:val="00D90C8B"/>
    <w:rsid w:val="00D90CD9"/>
    <w:rsid w:val="00D90D8F"/>
    <w:rsid w:val="00D911BB"/>
    <w:rsid w:val="00D914A3"/>
    <w:rsid w:val="00D91524"/>
    <w:rsid w:val="00D9153A"/>
    <w:rsid w:val="00D915A0"/>
    <w:rsid w:val="00D91697"/>
    <w:rsid w:val="00D91A2D"/>
    <w:rsid w:val="00D91A34"/>
    <w:rsid w:val="00D91E56"/>
    <w:rsid w:val="00D91F8B"/>
    <w:rsid w:val="00D92393"/>
    <w:rsid w:val="00D924C7"/>
    <w:rsid w:val="00D927ED"/>
    <w:rsid w:val="00D92A2C"/>
    <w:rsid w:val="00D92F2E"/>
    <w:rsid w:val="00D92FC1"/>
    <w:rsid w:val="00D9320D"/>
    <w:rsid w:val="00D93219"/>
    <w:rsid w:val="00D934EC"/>
    <w:rsid w:val="00D93619"/>
    <w:rsid w:val="00D93624"/>
    <w:rsid w:val="00D93809"/>
    <w:rsid w:val="00D9399E"/>
    <w:rsid w:val="00D93AAD"/>
    <w:rsid w:val="00D93CEF"/>
    <w:rsid w:val="00D93E6C"/>
    <w:rsid w:val="00D93E6E"/>
    <w:rsid w:val="00D93FF5"/>
    <w:rsid w:val="00D94060"/>
    <w:rsid w:val="00D94093"/>
    <w:rsid w:val="00D943E1"/>
    <w:rsid w:val="00D94408"/>
    <w:rsid w:val="00D944EA"/>
    <w:rsid w:val="00D94658"/>
    <w:rsid w:val="00D94735"/>
    <w:rsid w:val="00D947FE"/>
    <w:rsid w:val="00D94882"/>
    <w:rsid w:val="00D94DEE"/>
    <w:rsid w:val="00D952AB"/>
    <w:rsid w:val="00D95308"/>
    <w:rsid w:val="00D95403"/>
    <w:rsid w:val="00D955EA"/>
    <w:rsid w:val="00D95610"/>
    <w:rsid w:val="00D957D5"/>
    <w:rsid w:val="00D95C2A"/>
    <w:rsid w:val="00D96022"/>
    <w:rsid w:val="00D96033"/>
    <w:rsid w:val="00D9610B"/>
    <w:rsid w:val="00D962EB"/>
    <w:rsid w:val="00D96634"/>
    <w:rsid w:val="00D9694C"/>
    <w:rsid w:val="00D96A68"/>
    <w:rsid w:val="00D96AA8"/>
    <w:rsid w:val="00D96B52"/>
    <w:rsid w:val="00D96B8A"/>
    <w:rsid w:val="00D96BC2"/>
    <w:rsid w:val="00D970B7"/>
    <w:rsid w:val="00D9712B"/>
    <w:rsid w:val="00D97194"/>
    <w:rsid w:val="00D9759D"/>
    <w:rsid w:val="00D97693"/>
    <w:rsid w:val="00D97AA6"/>
    <w:rsid w:val="00D97B1B"/>
    <w:rsid w:val="00D97FFA"/>
    <w:rsid w:val="00DA013B"/>
    <w:rsid w:val="00DA0210"/>
    <w:rsid w:val="00DA025F"/>
    <w:rsid w:val="00DA0670"/>
    <w:rsid w:val="00DA0688"/>
    <w:rsid w:val="00DA0A40"/>
    <w:rsid w:val="00DA0A4D"/>
    <w:rsid w:val="00DA0B82"/>
    <w:rsid w:val="00DA101A"/>
    <w:rsid w:val="00DA151A"/>
    <w:rsid w:val="00DA180C"/>
    <w:rsid w:val="00DA1846"/>
    <w:rsid w:val="00DA1941"/>
    <w:rsid w:val="00DA1955"/>
    <w:rsid w:val="00DA19B7"/>
    <w:rsid w:val="00DA1AAC"/>
    <w:rsid w:val="00DA1EA1"/>
    <w:rsid w:val="00DA20FE"/>
    <w:rsid w:val="00DA2323"/>
    <w:rsid w:val="00DA2338"/>
    <w:rsid w:val="00DA233A"/>
    <w:rsid w:val="00DA24A6"/>
    <w:rsid w:val="00DA24B4"/>
    <w:rsid w:val="00DA2516"/>
    <w:rsid w:val="00DA27C0"/>
    <w:rsid w:val="00DA2858"/>
    <w:rsid w:val="00DA29A4"/>
    <w:rsid w:val="00DA2A1C"/>
    <w:rsid w:val="00DA2D89"/>
    <w:rsid w:val="00DA2EB5"/>
    <w:rsid w:val="00DA2EC3"/>
    <w:rsid w:val="00DA2EE1"/>
    <w:rsid w:val="00DA2F55"/>
    <w:rsid w:val="00DA2FEC"/>
    <w:rsid w:val="00DA3355"/>
    <w:rsid w:val="00DA3399"/>
    <w:rsid w:val="00DA366F"/>
    <w:rsid w:val="00DA3A5B"/>
    <w:rsid w:val="00DA3A80"/>
    <w:rsid w:val="00DA3ADA"/>
    <w:rsid w:val="00DA3EF6"/>
    <w:rsid w:val="00DA426D"/>
    <w:rsid w:val="00DA42BA"/>
    <w:rsid w:val="00DA43CC"/>
    <w:rsid w:val="00DA44C4"/>
    <w:rsid w:val="00DA46AC"/>
    <w:rsid w:val="00DA48A6"/>
    <w:rsid w:val="00DA49F6"/>
    <w:rsid w:val="00DA4A83"/>
    <w:rsid w:val="00DA4FB2"/>
    <w:rsid w:val="00DA5007"/>
    <w:rsid w:val="00DA5129"/>
    <w:rsid w:val="00DA51F8"/>
    <w:rsid w:val="00DA5259"/>
    <w:rsid w:val="00DA52A9"/>
    <w:rsid w:val="00DA53CB"/>
    <w:rsid w:val="00DA547F"/>
    <w:rsid w:val="00DA54A7"/>
    <w:rsid w:val="00DA569F"/>
    <w:rsid w:val="00DA56D5"/>
    <w:rsid w:val="00DA5EA4"/>
    <w:rsid w:val="00DA5EB7"/>
    <w:rsid w:val="00DA5F17"/>
    <w:rsid w:val="00DA6051"/>
    <w:rsid w:val="00DA61ED"/>
    <w:rsid w:val="00DA6240"/>
    <w:rsid w:val="00DA640E"/>
    <w:rsid w:val="00DA6555"/>
    <w:rsid w:val="00DA65EE"/>
    <w:rsid w:val="00DA662F"/>
    <w:rsid w:val="00DA66C8"/>
    <w:rsid w:val="00DA6863"/>
    <w:rsid w:val="00DA68E7"/>
    <w:rsid w:val="00DA6A00"/>
    <w:rsid w:val="00DA6B74"/>
    <w:rsid w:val="00DA6E1F"/>
    <w:rsid w:val="00DA6ECB"/>
    <w:rsid w:val="00DA712F"/>
    <w:rsid w:val="00DA715A"/>
    <w:rsid w:val="00DA7243"/>
    <w:rsid w:val="00DA736F"/>
    <w:rsid w:val="00DA746C"/>
    <w:rsid w:val="00DA7932"/>
    <w:rsid w:val="00DA7A7C"/>
    <w:rsid w:val="00DA7AA4"/>
    <w:rsid w:val="00DA7AFB"/>
    <w:rsid w:val="00DA7CA1"/>
    <w:rsid w:val="00DA7D34"/>
    <w:rsid w:val="00DA7D4A"/>
    <w:rsid w:val="00DA7D5D"/>
    <w:rsid w:val="00DA7D6C"/>
    <w:rsid w:val="00DB01F1"/>
    <w:rsid w:val="00DB01F6"/>
    <w:rsid w:val="00DB030F"/>
    <w:rsid w:val="00DB034D"/>
    <w:rsid w:val="00DB086C"/>
    <w:rsid w:val="00DB0D36"/>
    <w:rsid w:val="00DB0DEF"/>
    <w:rsid w:val="00DB0F25"/>
    <w:rsid w:val="00DB0FA5"/>
    <w:rsid w:val="00DB1083"/>
    <w:rsid w:val="00DB10B6"/>
    <w:rsid w:val="00DB1219"/>
    <w:rsid w:val="00DB1245"/>
    <w:rsid w:val="00DB1457"/>
    <w:rsid w:val="00DB1640"/>
    <w:rsid w:val="00DB16A9"/>
    <w:rsid w:val="00DB16FB"/>
    <w:rsid w:val="00DB184E"/>
    <w:rsid w:val="00DB1B25"/>
    <w:rsid w:val="00DB1B84"/>
    <w:rsid w:val="00DB1B93"/>
    <w:rsid w:val="00DB1DAE"/>
    <w:rsid w:val="00DB1FFA"/>
    <w:rsid w:val="00DB20CC"/>
    <w:rsid w:val="00DB2187"/>
    <w:rsid w:val="00DB2293"/>
    <w:rsid w:val="00DB24D1"/>
    <w:rsid w:val="00DB2613"/>
    <w:rsid w:val="00DB26A7"/>
    <w:rsid w:val="00DB28A9"/>
    <w:rsid w:val="00DB2A83"/>
    <w:rsid w:val="00DB2B76"/>
    <w:rsid w:val="00DB2E02"/>
    <w:rsid w:val="00DB3109"/>
    <w:rsid w:val="00DB32A1"/>
    <w:rsid w:val="00DB33C0"/>
    <w:rsid w:val="00DB34B4"/>
    <w:rsid w:val="00DB34BC"/>
    <w:rsid w:val="00DB34C5"/>
    <w:rsid w:val="00DB3556"/>
    <w:rsid w:val="00DB36A3"/>
    <w:rsid w:val="00DB3712"/>
    <w:rsid w:val="00DB372C"/>
    <w:rsid w:val="00DB38DE"/>
    <w:rsid w:val="00DB39A6"/>
    <w:rsid w:val="00DB39CC"/>
    <w:rsid w:val="00DB3AE0"/>
    <w:rsid w:val="00DB3B1D"/>
    <w:rsid w:val="00DB3C75"/>
    <w:rsid w:val="00DB3E48"/>
    <w:rsid w:val="00DB3EE6"/>
    <w:rsid w:val="00DB4183"/>
    <w:rsid w:val="00DB45F5"/>
    <w:rsid w:val="00DB4A04"/>
    <w:rsid w:val="00DB518F"/>
    <w:rsid w:val="00DB5190"/>
    <w:rsid w:val="00DB52E1"/>
    <w:rsid w:val="00DB539B"/>
    <w:rsid w:val="00DB5416"/>
    <w:rsid w:val="00DB5446"/>
    <w:rsid w:val="00DB5A95"/>
    <w:rsid w:val="00DB5AFD"/>
    <w:rsid w:val="00DB5BA4"/>
    <w:rsid w:val="00DB5DF7"/>
    <w:rsid w:val="00DB5F9F"/>
    <w:rsid w:val="00DB6349"/>
    <w:rsid w:val="00DB6395"/>
    <w:rsid w:val="00DB648C"/>
    <w:rsid w:val="00DB652D"/>
    <w:rsid w:val="00DB6658"/>
    <w:rsid w:val="00DB66CF"/>
    <w:rsid w:val="00DB682F"/>
    <w:rsid w:val="00DB6942"/>
    <w:rsid w:val="00DB6DBD"/>
    <w:rsid w:val="00DB6E27"/>
    <w:rsid w:val="00DB6EAC"/>
    <w:rsid w:val="00DB7193"/>
    <w:rsid w:val="00DB7207"/>
    <w:rsid w:val="00DB7460"/>
    <w:rsid w:val="00DB761B"/>
    <w:rsid w:val="00DB76A7"/>
    <w:rsid w:val="00DB76CC"/>
    <w:rsid w:val="00DB7A2B"/>
    <w:rsid w:val="00DB7A50"/>
    <w:rsid w:val="00DB7B19"/>
    <w:rsid w:val="00DB7C76"/>
    <w:rsid w:val="00DB7D87"/>
    <w:rsid w:val="00DB7F05"/>
    <w:rsid w:val="00DC005D"/>
    <w:rsid w:val="00DC00F4"/>
    <w:rsid w:val="00DC03B4"/>
    <w:rsid w:val="00DC047F"/>
    <w:rsid w:val="00DC07A3"/>
    <w:rsid w:val="00DC07CA"/>
    <w:rsid w:val="00DC09DE"/>
    <w:rsid w:val="00DC0A96"/>
    <w:rsid w:val="00DC0BF9"/>
    <w:rsid w:val="00DC0E20"/>
    <w:rsid w:val="00DC0E85"/>
    <w:rsid w:val="00DC114B"/>
    <w:rsid w:val="00DC11A1"/>
    <w:rsid w:val="00DC1587"/>
    <w:rsid w:val="00DC15D8"/>
    <w:rsid w:val="00DC16F6"/>
    <w:rsid w:val="00DC1795"/>
    <w:rsid w:val="00DC19CC"/>
    <w:rsid w:val="00DC1AD5"/>
    <w:rsid w:val="00DC1C13"/>
    <w:rsid w:val="00DC209E"/>
    <w:rsid w:val="00DC23A2"/>
    <w:rsid w:val="00DC2515"/>
    <w:rsid w:val="00DC272E"/>
    <w:rsid w:val="00DC2AC8"/>
    <w:rsid w:val="00DC2BBE"/>
    <w:rsid w:val="00DC31D0"/>
    <w:rsid w:val="00DC31EF"/>
    <w:rsid w:val="00DC3546"/>
    <w:rsid w:val="00DC3836"/>
    <w:rsid w:val="00DC3A7B"/>
    <w:rsid w:val="00DC3A81"/>
    <w:rsid w:val="00DC3C60"/>
    <w:rsid w:val="00DC3DF3"/>
    <w:rsid w:val="00DC3E23"/>
    <w:rsid w:val="00DC3F4E"/>
    <w:rsid w:val="00DC3F53"/>
    <w:rsid w:val="00DC40F2"/>
    <w:rsid w:val="00DC4374"/>
    <w:rsid w:val="00DC440B"/>
    <w:rsid w:val="00DC446C"/>
    <w:rsid w:val="00DC492A"/>
    <w:rsid w:val="00DC4950"/>
    <w:rsid w:val="00DC4B87"/>
    <w:rsid w:val="00DC4BB0"/>
    <w:rsid w:val="00DC4E4A"/>
    <w:rsid w:val="00DC4F3C"/>
    <w:rsid w:val="00DC4F97"/>
    <w:rsid w:val="00DC5138"/>
    <w:rsid w:val="00DC54A5"/>
    <w:rsid w:val="00DC569A"/>
    <w:rsid w:val="00DC5A13"/>
    <w:rsid w:val="00DC5BD9"/>
    <w:rsid w:val="00DC5D95"/>
    <w:rsid w:val="00DC5E01"/>
    <w:rsid w:val="00DC5EC0"/>
    <w:rsid w:val="00DC5F4B"/>
    <w:rsid w:val="00DC6003"/>
    <w:rsid w:val="00DC6365"/>
    <w:rsid w:val="00DC6377"/>
    <w:rsid w:val="00DC6490"/>
    <w:rsid w:val="00DC6660"/>
    <w:rsid w:val="00DC688B"/>
    <w:rsid w:val="00DC6D37"/>
    <w:rsid w:val="00DC6DB8"/>
    <w:rsid w:val="00DC6DE4"/>
    <w:rsid w:val="00DC6F8F"/>
    <w:rsid w:val="00DC6FFA"/>
    <w:rsid w:val="00DC709A"/>
    <w:rsid w:val="00DC709D"/>
    <w:rsid w:val="00DC713A"/>
    <w:rsid w:val="00DC7505"/>
    <w:rsid w:val="00DC7566"/>
    <w:rsid w:val="00DC770B"/>
    <w:rsid w:val="00DC7A2F"/>
    <w:rsid w:val="00DC7C77"/>
    <w:rsid w:val="00DC7CDF"/>
    <w:rsid w:val="00DC7E95"/>
    <w:rsid w:val="00DD044A"/>
    <w:rsid w:val="00DD09BA"/>
    <w:rsid w:val="00DD0E0C"/>
    <w:rsid w:val="00DD0E86"/>
    <w:rsid w:val="00DD12DC"/>
    <w:rsid w:val="00DD14C8"/>
    <w:rsid w:val="00DD1504"/>
    <w:rsid w:val="00DD1583"/>
    <w:rsid w:val="00DD1821"/>
    <w:rsid w:val="00DD1CE4"/>
    <w:rsid w:val="00DD1DD1"/>
    <w:rsid w:val="00DD1E96"/>
    <w:rsid w:val="00DD1EDF"/>
    <w:rsid w:val="00DD2031"/>
    <w:rsid w:val="00DD20FD"/>
    <w:rsid w:val="00DD213E"/>
    <w:rsid w:val="00DD2169"/>
    <w:rsid w:val="00DD2545"/>
    <w:rsid w:val="00DD263C"/>
    <w:rsid w:val="00DD28F2"/>
    <w:rsid w:val="00DD2C5C"/>
    <w:rsid w:val="00DD2EC6"/>
    <w:rsid w:val="00DD3016"/>
    <w:rsid w:val="00DD30F4"/>
    <w:rsid w:val="00DD3261"/>
    <w:rsid w:val="00DD37A7"/>
    <w:rsid w:val="00DD3A8F"/>
    <w:rsid w:val="00DD3BCB"/>
    <w:rsid w:val="00DD3C69"/>
    <w:rsid w:val="00DD42B8"/>
    <w:rsid w:val="00DD43F9"/>
    <w:rsid w:val="00DD4874"/>
    <w:rsid w:val="00DD495F"/>
    <w:rsid w:val="00DD4BDB"/>
    <w:rsid w:val="00DD4DE9"/>
    <w:rsid w:val="00DD4EAF"/>
    <w:rsid w:val="00DD4EBB"/>
    <w:rsid w:val="00DD50F3"/>
    <w:rsid w:val="00DD5177"/>
    <w:rsid w:val="00DD54A1"/>
    <w:rsid w:val="00DD5826"/>
    <w:rsid w:val="00DD59D7"/>
    <w:rsid w:val="00DD5A7F"/>
    <w:rsid w:val="00DD5BA9"/>
    <w:rsid w:val="00DD5C82"/>
    <w:rsid w:val="00DD5D54"/>
    <w:rsid w:val="00DD5D8E"/>
    <w:rsid w:val="00DD5EC4"/>
    <w:rsid w:val="00DD5EE6"/>
    <w:rsid w:val="00DD5F8B"/>
    <w:rsid w:val="00DD6385"/>
    <w:rsid w:val="00DD682B"/>
    <w:rsid w:val="00DD69F6"/>
    <w:rsid w:val="00DD6A71"/>
    <w:rsid w:val="00DD6AD2"/>
    <w:rsid w:val="00DD6C76"/>
    <w:rsid w:val="00DD6E28"/>
    <w:rsid w:val="00DD6F0A"/>
    <w:rsid w:val="00DD7509"/>
    <w:rsid w:val="00DD75EC"/>
    <w:rsid w:val="00DD76D8"/>
    <w:rsid w:val="00DD78CE"/>
    <w:rsid w:val="00DD7900"/>
    <w:rsid w:val="00DD79F4"/>
    <w:rsid w:val="00DD7AFD"/>
    <w:rsid w:val="00DD7EE2"/>
    <w:rsid w:val="00DE01E2"/>
    <w:rsid w:val="00DE0672"/>
    <w:rsid w:val="00DE0878"/>
    <w:rsid w:val="00DE0AEF"/>
    <w:rsid w:val="00DE0C28"/>
    <w:rsid w:val="00DE0C3B"/>
    <w:rsid w:val="00DE0F2A"/>
    <w:rsid w:val="00DE10DF"/>
    <w:rsid w:val="00DE1144"/>
    <w:rsid w:val="00DE1279"/>
    <w:rsid w:val="00DE1675"/>
    <w:rsid w:val="00DE1697"/>
    <w:rsid w:val="00DE1AF1"/>
    <w:rsid w:val="00DE1D35"/>
    <w:rsid w:val="00DE1DEA"/>
    <w:rsid w:val="00DE1F89"/>
    <w:rsid w:val="00DE1FAD"/>
    <w:rsid w:val="00DE1FC7"/>
    <w:rsid w:val="00DE203C"/>
    <w:rsid w:val="00DE2267"/>
    <w:rsid w:val="00DE259D"/>
    <w:rsid w:val="00DE262B"/>
    <w:rsid w:val="00DE27A4"/>
    <w:rsid w:val="00DE2CE7"/>
    <w:rsid w:val="00DE2D43"/>
    <w:rsid w:val="00DE2F4B"/>
    <w:rsid w:val="00DE3032"/>
    <w:rsid w:val="00DE3062"/>
    <w:rsid w:val="00DE3145"/>
    <w:rsid w:val="00DE3285"/>
    <w:rsid w:val="00DE34F8"/>
    <w:rsid w:val="00DE3576"/>
    <w:rsid w:val="00DE3611"/>
    <w:rsid w:val="00DE36EA"/>
    <w:rsid w:val="00DE374B"/>
    <w:rsid w:val="00DE3816"/>
    <w:rsid w:val="00DE3881"/>
    <w:rsid w:val="00DE3C7C"/>
    <w:rsid w:val="00DE3DFD"/>
    <w:rsid w:val="00DE3E6E"/>
    <w:rsid w:val="00DE3F3E"/>
    <w:rsid w:val="00DE3FD3"/>
    <w:rsid w:val="00DE4029"/>
    <w:rsid w:val="00DE40E0"/>
    <w:rsid w:val="00DE467D"/>
    <w:rsid w:val="00DE4725"/>
    <w:rsid w:val="00DE4869"/>
    <w:rsid w:val="00DE4925"/>
    <w:rsid w:val="00DE4AAE"/>
    <w:rsid w:val="00DE4B81"/>
    <w:rsid w:val="00DE4D17"/>
    <w:rsid w:val="00DE4E63"/>
    <w:rsid w:val="00DE4EC6"/>
    <w:rsid w:val="00DE500B"/>
    <w:rsid w:val="00DE51FD"/>
    <w:rsid w:val="00DE53FC"/>
    <w:rsid w:val="00DE548C"/>
    <w:rsid w:val="00DE54A5"/>
    <w:rsid w:val="00DE55C4"/>
    <w:rsid w:val="00DE5630"/>
    <w:rsid w:val="00DE5779"/>
    <w:rsid w:val="00DE5AA6"/>
    <w:rsid w:val="00DE5CF9"/>
    <w:rsid w:val="00DE5DB0"/>
    <w:rsid w:val="00DE5F5A"/>
    <w:rsid w:val="00DE60BB"/>
    <w:rsid w:val="00DE60F5"/>
    <w:rsid w:val="00DE65BD"/>
    <w:rsid w:val="00DE688D"/>
    <w:rsid w:val="00DE695E"/>
    <w:rsid w:val="00DE6A4E"/>
    <w:rsid w:val="00DE6AD3"/>
    <w:rsid w:val="00DE6B4A"/>
    <w:rsid w:val="00DE6C74"/>
    <w:rsid w:val="00DE6CD0"/>
    <w:rsid w:val="00DE6F5F"/>
    <w:rsid w:val="00DE6FDC"/>
    <w:rsid w:val="00DE70FF"/>
    <w:rsid w:val="00DE7308"/>
    <w:rsid w:val="00DE735C"/>
    <w:rsid w:val="00DE7577"/>
    <w:rsid w:val="00DE77DF"/>
    <w:rsid w:val="00DE7AE4"/>
    <w:rsid w:val="00DE7BD5"/>
    <w:rsid w:val="00DE7C22"/>
    <w:rsid w:val="00DE7CAF"/>
    <w:rsid w:val="00DE7F98"/>
    <w:rsid w:val="00DF0040"/>
    <w:rsid w:val="00DF011B"/>
    <w:rsid w:val="00DF03CE"/>
    <w:rsid w:val="00DF0441"/>
    <w:rsid w:val="00DF04B9"/>
    <w:rsid w:val="00DF04F1"/>
    <w:rsid w:val="00DF05B9"/>
    <w:rsid w:val="00DF077E"/>
    <w:rsid w:val="00DF0953"/>
    <w:rsid w:val="00DF0E2B"/>
    <w:rsid w:val="00DF110A"/>
    <w:rsid w:val="00DF1111"/>
    <w:rsid w:val="00DF11D6"/>
    <w:rsid w:val="00DF144C"/>
    <w:rsid w:val="00DF1486"/>
    <w:rsid w:val="00DF14FA"/>
    <w:rsid w:val="00DF1764"/>
    <w:rsid w:val="00DF1F23"/>
    <w:rsid w:val="00DF1FB8"/>
    <w:rsid w:val="00DF20A0"/>
    <w:rsid w:val="00DF20A5"/>
    <w:rsid w:val="00DF20C9"/>
    <w:rsid w:val="00DF21C9"/>
    <w:rsid w:val="00DF22A4"/>
    <w:rsid w:val="00DF22DE"/>
    <w:rsid w:val="00DF22FA"/>
    <w:rsid w:val="00DF23C3"/>
    <w:rsid w:val="00DF23CE"/>
    <w:rsid w:val="00DF2494"/>
    <w:rsid w:val="00DF2497"/>
    <w:rsid w:val="00DF24DD"/>
    <w:rsid w:val="00DF24E0"/>
    <w:rsid w:val="00DF2506"/>
    <w:rsid w:val="00DF257B"/>
    <w:rsid w:val="00DF2912"/>
    <w:rsid w:val="00DF2934"/>
    <w:rsid w:val="00DF2936"/>
    <w:rsid w:val="00DF2A77"/>
    <w:rsid w:val="00DF2EB0"/>
    <w:rsid w:val="00DF2ED2"/>
    <w:rsid w:val="00DF2F4F"/>
    <w:rsid w:val="00DF311D"/>
    <w:rsid w:val="00DF31C5"/>
    <w:rsid w:val="00DF34A8"/>
    <w:rsid w:val="00DF3904"/>
    <w:rsid w:val="00DF3953"/>
    <w:rsid w:val="00DF3B5C"/>
    <w:rsid w:val="00DF3BF9"/>
    <w:rsid w:val="00DF3D3A"/>
    <w:rsid w:val="00DF3E5D"/>
    <w:rsid w:val="00DF40F5"/>
    <w:rsid w:val="00DF4328"/>
    <w:rsid w:val="00DF436F"/>
    <w:rsid w:val="00DF49B7"/>
    <w:rsid w:val="00DF4A09"/>
    <w:rsid w:val="00DF4B69"/>
    <w:rsid w:val="00DF5000"/>
    <w:rsid w:val="00DF503C"/>
    <w:rsid w:val="00DF514F"/>
    <w:rsid w:val="00DF51EE"/>
    <w:rsid w:val="00DF521B"/>
    <w:rsid w:val="00DF541F"/>
    <w:rsid w:val="00DF57DF"/>
    <w:rsid w:val="00DF5CE6"/>
    <w:rsid w:val="00DF5E1B"/>
    <w:rsid w:val="00DF5E23"/>
    <w:rsid w:val="00DF616A"/>
    <w:rsid w:val="00DF6179"/>
    <w:rsid w:val="00DF625C"/>
    <w:rsid w:val="00DF64DF"/>
    <w:rsid w:val="00DF64F6"/>
    <w:rsid w:val="00DF6582"/>
    <w:rsid w:val="00DF6774"/>
    <w:rsid w:val="00DF6C37"/>
    <w:rsid w:val="00DF6D57"/>
    <w:rsid w:val="00DF700E"/>
    <w:rsid w:val="00DF7070"/>
    <w:rsid w:val="00DF70F7"/>
    <w:rsid w:val="00DF7138"/>
    <w:rsid w:val="00DF74D3"/>
    <w:rsid w:val="00DF76A3"/>
    <w:rsid w:val="00DF79E7"/>
    <w:rsid w:val="00DF7B77"/>
    <w:rsid w:val="00E001DE"/>
    <w:rsid w:val="00E0029A"/>
    <w:rsid w:val="00E00510"/>
    <w:rsid w:val="00E00554"/>
    <w:rsid w:val="00E006D5"/>
    <w:rsid w:val="00E0076F"/>
    <w:rsid w:val="00E0077A"/>
    <w:rsid w:val="00E00A04"/>
    <w:rsid w:val="00E00A84"/>
    <w:rsid w:val="00E00F32"/>
    <w:rsid w:val="00E00FEE"/>
    <w:rsid w:val="00E01010"/>
    <w:rsid w:val="00E010AE"/>
    <w:rsid w:val="00E0116B"/>
    <w:rsid w:val="00E015FB"/>
    <w:rsid w:val="00E01686"/>
    <w:rsid w:val="00E016F2"/>
    <w:rsid w:val="00E0192D"/>
    <w:rsid w:val="00E0195E"/>
    <w:rsid w:val="00E01ADB"/>
    <w:rsid w:val="00E01B1F"/>
    <w:rsid w:val="00E01B89"/>
    <w:rsid w:val="00E01F18"/>
    <w:rsid w:val="00E01FCF"/>
    <w:rsid w:val="00E02012"/>
    <w:rsid w:val="00E020B1"/>
    <w:rsid w:val="00E020D3"/>
    <w:rsid w:val="00E022E2"/>
    <w:rsid w:val="00E0231E"/>
    <w:rsid w:val="00E02738"/>
    <w:rsid w:val="00E0289D"/>
    <w:rsid w:val="00E029FC"/>
    <w:rsid w:val="00E02AF4"/>
    <w:rsid w:val="00E02B6A"/>
    <w:rsid w:val="00E02D42"/>
    <w:rsid w:val="00E02FC0"/>
    <w:rsid w:val="00E0310E"/>
    <w:rsid w:val="00E032D4"/>
    <w:rsid w:val="00E03675"/>
    <w:rsid w:val="00E038CE"/>
    <w:rsid w:val="00E03A26"/>
    <w:rsid w:val="00E03B96"/>
    <w:rsid w:val="00E03BB7"/>
    <w:rsid w:val="00E03E72"/>
    <w:rsid w:val="00E03F57"/>
    <w:rsid w:val="00E03FF8"/>
    <w:rsid w:val="00E04234"/>
    <w:rsid w:val="00E042E3"/>
    <w:rsid w:val="00E04518"/>
    <w:rsid w:val="00E04552"/>
    <w:rsid w:val="00E046BA"/>
    <w:rsid w:val="00E04730"/>
    <w:rsid w:val="00E047F5"/>
    <w:rsid w:val="00E04A9D"/>
    <w:rsid w:val="00E04DCD"/>
    <w:rsid w:val="00E04DE6"/>
    <w:rsid w:val="00E0509C"/>
    <w:rsid w:val="00E051D4"/>
    <w:rsid w:val="00E0524D"/>
    <w:rsid w:val="00E0564F"/>
    <w:rsid w:val="00E05711"/>
    <w:rsid w:val="00E058E1"/>
    <w:rsid w:val="00E059CE"/>
    <w:rsid w:val="00E05B92"/>
    <w:rsid w:val="00E05CAC"/>
    <w:rsid w:val="00E05D3F"/>
    <w:rsid w:val="00E05E7F"/>
    <w:rsid w:val="00E05FA3"/>
    <w:rsid w:val="00E06066"/>
    <w:rsid w:val="00E060BA"/>
    <w:rsid w:val="00E06681"/>
    <w:rsid w:val="00E067D8"/>
    <w:rsid w:val="00E069CC"/>
    <w:rsid w:val="00E06A16"/>
    <w:rsid w:val="00E06A6E"/>
    <w:rsid w:val="00E07177"/>
    <w:rsid w:val="00E071B1"/>
    <w:rsid w:val="00E071B6"/>
    <w:rsid w:val="00E0726A"/>
    <w:rsid w:val="00E07307"/>
    <w:rsid w:val="00E07368"/>
    <w:rsid w:val="00E07560"/>
    <w:rsid w:val="00E07565"/>
    <w:rsid w:val="00E077BF"/>
    <w:rsid w:val="00E07CFB"/>
    <w:rsid w:val="00E103AB"/>
    <w:rsid w:val="00E104BD"/>
    <w:rsid w:val="00E1061F"/>
    <w:rsid w:val="00E1062D"/>
    <w:rsid w:val="00E1068C"/>
    <w:rsid w:val="00E106E3"/>
    <w:rsid w:val="00E10B0D"/>
    <w:rsid w:val="00E10DE2"/>
    <w:rsid w:val="00E10E98"/>
    <w:rsid w:val="00E10EE5"/>
    <w:rsid w:val="00E111B7"/>
    <w:rsid w:val="00E1121A"/>
    <w:rsid w:val="00E112F1"/>
    <w:rsid w:val="00E11533"/>
    <w:rsid w:val="00E11CEE"/>
    <w:rsid w:val="00E11D16"/>
    <w:rsid w:val="00E11D52"/>
    <w:rsid w:val="00E11DAA"/>
    <w:rsid w:val="00E1238F"/>
    <w:rsid w:val="00E124BD"/>
    <w:rsid w:val="00E125BD"/>
    <w:rsid w:val="00E1270F"/>
    <w:rsid w:val="00E12827"/>
    <w:rsid w:val="00E12836"/>
    <w:rsid w:val="00E129B9"/>
    <w:rsid w:val="00E12BD5"/>
    <w:rsid w:val="00E12DF1"/>
    <w:rsid w:val="00E12E57"/>
    <w:rsid w:val="00E12FC3"/>
    <w:rsid w:val="00E13056"/>
    <w:rsid w:val="00E13108"/>
    <w:rsid w:val="00E13227"/>
    <w:rsid w:val="00E133F7"/>
    <w:rsid w:val="00E13457"/>
    <w:rsid w:val="00E13473"/>
    <w:rsid w:val="00E1354D"/>
    <w:rsid w:val="00E1367D"/>
    <w:rsid w:val="00E13A0B"/>
    <w:rsid w:val="00E13AC0"/>
    <w:rsid w:val="00E13AFE"/>
    <w:rsid w:val="00E13BC5"/>
    <w:rsid w:val="00E13C9F"/>
    <w:rsid w:val="00E13D1F"/>
    <w:rsid w:val="00E14023"/>
    <w:rsid w:val="00E140FD"/>
    <w:rsid w:val="00E14223"/>
    <w:rsid w:val="00E1424E"/>
    <w:rsid w:val="00E14253"/>
    <w:rsid w:val="00E142F3"/>
    <w:rsid w:val="00E1440F"/>
    <w:rsid w:val="00E145EE"/>
    <w:rsid w:val="00E147B5"/>
    <w:rsid w:val="00E14C27"/>
    <w:rsid w:val="00E14EFB"/>
    <w:rsid w:val="00E151D7"/>
    <w:rsid w:val="00E151EA"/>
    <w:rsid w:val="00E1533A"/>
    <w:rsid w:val="00E153BF"/>
    <w:rsid w:val="00E155B9"/>
    <w:rsid w:val="00E15660"/>
    <w:rsid w:val="00E157AD"/>
    <w:rsid w:val="00E15899"/>
    <w:rsid w:val="00E15D0F"/>
    <w:rsid w:val="00E15D76"/>
    <w:rsid w:val="00E16147"/>
    <w:rsid w:val="00E16370"/>
    <w:rsid w:val="00E163F9"/>
    <w:rsid w:val="00E16598"/>
    <w:rsid w:val="00E16607"/>
    <w:rsid w:val="00E166E7"/>
    <w:rsid w:val="00E1676C"/>
    <w:rsid w:val="00E16829"/>
    <w:rsid w:val="00E16DE7"/>
    <w:rsid w:val="00E16FA6"/>
    <w:rsid w:val="00E172FE"/>
    <w:rsid w:val="00E17481"/>
    <w:rsid w:val="00E17495"/>
    <w:rsid w:val="00E17A98"/>
    <w:rsid w:val="00E17B72"/>
    <w:rsid w:val="00E17BA1"/>
    <w:rsid w:val="00E17D63"/>
    <w:rsid w:val="00E17E47"/>
    <w:rsid w:val="00E17E6A"/>
    <w:rsid w:val="00E2002B"/>
    <w:rsid w:val="00E20158"/>
    <w:rsid w:val="00E209EA"/>
    <w:rsid w:val="00E209F8"/>
    <w:rsid w:val="00E20A21"/>
    <w:rsid w:val="00E20B18"/>
    <w:rsid w:val="00E20BF4"/>
    <w:rsid w:val="00E20DA9"/>
    <w:rsid w:val="00E21084"/>
    <w:rsid w:val="00E210DD"/>
    <w:rsid w:val="00E21159"/>
    <w:rsid w:val="00E2125D"/>
    <w:rsid w:val="00E213F7"/>
    <w:rsid w:val="00E21631"/>
    <w:rsid w:val="00E21AD2"/>
    <w:rsid w:val="00E21F3E"/>
    <w:rsid w:val="00E21FB1"/>
    <w:rsid w:val="00E22190"/>
    <w:rsid w:val="00E22216"/>
    <w:rsid w:val="00E223EB"/>
    <w:rsid w:val="00E2249E"/>
    <w:rsid w:val="00E226AE"/>
    <w:rsid w:val="00E22A4B"/>
    <w:rsid w:val="00E22B5B"/>
    <w:rsid w:val="00E22C15"/>
    <w:rsid w:val="00E22F55"/>
    <w:rsid w:val="00E2302B"/>
    <w:rsid w:val="00E2363A"/>
    <w:rsid w:val="00E23A3E"/>
    <w:rsid w:val="00E23CE3"/>
    <w:rsid w:val="00E23D4C"/>
    <w:rsid w:val="00E23F1E"/>
    <w:rsid w:val="00E23F45"/>
    <w:rsid w:val="00E241A1"/>
    <w:rsid w:val="00E2435F"/>
    <w:rsid w:val="00E24489"/>
    <w:rsid w:val="00E2472E"/>
    <w:rsid w:val="00E247E0"/>
    <w:rsid w:val="00E2497C"/>
    <w:rsid w:val="00E249B7"/>
    <w:rsid w:val="00E24ACA"/>
    <w:rsid w:val="00E24ACF"/>
    <w:rsid w:val="00E24AE8"/>
    <w:rsid w:val="00E24D4A"/>
    <w:rsid w:val="00E250BA"/>
    <w:rsid w:val="00E251B4"/>
    <w:rsid w:val="00E251CD"/>
    <w:rsid w:val="00E25256"/>
    <w:rsid w:val="00E252AE"/>
    <w:rsid w:val="00E256C1"/>
    <w:rsid w:val="00E257F1"/>
    <w:rsid w:val="00E25A60"/>
    <w:rsid w:val="00E25CE3"/>
    <w:rsid w:val="00E25D1F"/>
    <w:rsid w:val="00E25D73"/>
    <w:rsid w:val="00E26298"/>
    <w:rsid w:val="00E263DB"/>
    <w:rsid w:val="00E26563"/>
    <w:rsid w:val="00E26D5C"/>
    <w:rsid w:val="00E26DF3"/>
    <w:rsid w:val="00E26E13"/>
    <w:rsid w:val="00E271C5"/>
    <w:rsid w:val="00E272F1"/>
    <w:rsid w:val="00E273B4"/>
    <w:rsid w:val="00E27845"/>
    <w:rsid w:val="00E27883"/>
    <w:rsid w:val="00E27A9D"/>
    <w:rsid w:val="00E27B25"/>
    <w:rsid w:val="00E30015"/>
    <w:rsid w:val="00E302E1"/>
    <w:rsid w:val="00E30337"/>
    <w:rsid w:val="00E30629"/>
    <w:rsid w:val="00E30724"/>
    <w:rsid w:val="00E307A2"/>
    <w:rsid w:val="00E307C3"/>
    <w:rsid w:val="00E30880"/>
    <w:rsid w:val="00E309F1"/>
    <w:rsid w:val="00E30CEC"/>
    <w:rsid w:val="00E30F4F"/>
    <w:rsid w:val="00E31317"/>
    <w:rsid w:val="00E3143D"/>
    <w:rsid w:val="00E31456"/>
    <w:rsid w:val="00E31506"/>
    <w:rsid w:val="00E315D0"/>
    <w:rsid w:val="00E315F8"/>
    <w:rsid w:val="00E316C4"/>
    <w:rsid w:val="00E31791"/>
    <w:rsid w:val="00E3181C"/>
    <w:rsid w:val="00E3199C"/>
    <w:rsid w:val="00E31BFE"/>
    <w:rsid w:val="00E31CCA"/>
    <w:rsid w:val="00E31E8A"/>
    <w:rsid w:val="00E31EC3"/>
    <w:rsid w:val="00E3206F"/>
    <w:rsid w:val="00E323AB"/>
    <w:rsid w:val="00E326E3"/>
    <w:rsid w:val="00E326F0"/>
    <w:rsid w:val="00E32859"/>
    <w:rsid w:val="00E32905"/>
    <w:rsid w:val="00E32D2D"/>
    <w:rsid w:val="00E32DCE"/>
    <w:rsid w:val="00E32FC6"/>
    <w:rsid w:val="00E33001"/>
    <w:rsid w:val="00E330B6"/>
    <w:rsid w:val="00E331D2"/>
    <w:rsid w:val="00E3329E"/>
    <w:rsid w:val="00E332FE"/>
    <w:rsid w:val="00E33333"/>
    <w:rsid w:val="00E33B69"/>
    <w:rsid w:val="00E33E09"/>
    <w:rsid w:val="00E33EF8"/>
    <w:rsid w:val="00E33F55"/>
    <w:rsid w:val="00E34910"/>
    <w:rsid w:val="00E349AE"/>
    <w:rsid w:val="00E34DAC"/>
    <w:rsid w:val="00E35292"/>
    <w:rsid w:val="00E35370"/>
    <w:rsid w:val="00E3559C"/>
    <w:rsid w:val="00E3566D"/>
    <w:rsid w:val="00E35761"/>
    <w:rsid w:val="00E358A4"/>
    <w:rsid w:val="00E3598B"/>
    <w:rsid w:val="00E359A9"/>
    <w:rsid w:val="00E359DE"/>
    <w:rsid w:val="00E35C58"/>
    <w:rsid w:val="00E360CF"/>
    <w:rsid w:val="00E364A3"/>
    <w:rsid w:val="00E36553"/>
    <w:rsid w:val="00E36570"/>
    <w:rsid w:val="00E366C1"/>
    <w:rsid w:val="00E366F3"/>
    <w:rsid w:val="00E36711"/>
    <w:rsid w:val="00E36796"/>
    <w:rsid w:val="00E3693B"/>
    <w:rsid w:val="00E369F9"/>
    <w:rsid w:val="00E36AC0"/>
    <w:rsid w:val="00E36AC2"/>
    <w:rsid w:val="00E36B75"/>
    <w:rsid w:val="00E36C9D"/>
    <w:rsid w:val="00E36EE3"/>
    <w:rsid w:val="00E36F09"/>
    <w:rsid w:val="00E36F0E"/>
    <w:rsid w:val="00E36F19"/>
    <w:rsid w:val="00E36F1B"/>
    <w:rsid w:val="00E36F40"/>
    <w:rsid w:val="00E37015"/>
    <w:rsid w:val="00E37391"/>
    <w:rsid w:val="00E37642"/>
    <w:rsid w:val="00E37887"/>
    <w:rsid w:val="00E37B89"/>
    <w:rsid w:val="00E37BF6"/>
    <w:rsid w:val="00E37C12"/>
    <w:rsid w:val="00E37FE9"/>
    <w:rsid w:val="00E40262"/>
    <w:rsid w:val="00E4026C"/>
    <w:rsid w:val="00E4050A"/>
    <w:rsid w:val="00E4092B"/>
    <w:rsid w:val="00E4094F"/>
    <w:rsid w:val="00E40B74"/>
    <w:rsid w:val="00E40C02"/>
    <w:rsid w:val="00E40C72"/>
    <w:rsid w:val="00E40D2C"/>
    <w:rsid w:val="00E40E16"/>
    <w:rsid w:val="00E4121C"/>
    <w:rsid w:val="00E4129D"/>
    <w:rsid w:val="00E4138B"/>
    <w:rsid w:val="00E41A3A"/>
    <w:rsid w:val="00E41AFC"/>
    <w:rsid w:val="00E42105"/>
    <w:rsid w:val="00E4220D"/>
    <w:rsid w:val="00E42299"/>
    <w:rsid w:val="00E423F8"/>
    <w:rsid w:val="00E424D0"/>
    <w:rsid w:val="00E424F0"/>
    <w:rsid w:val="00E42598"/>
    <w:rsid w:val="00E426AF"/>
    <w:rsid w:val="00E427D5"/>
    <w:rsid w:val="00E427D7"/>
    <w:rsid w:val="00E42AAC"/>
    <w:rsid w:val="00E42B7D"/>
    <w:rsid w:val="00E42EBE"/>
    <w:rsid w:val="00E43006"/>
    <w:rsid w:val="00E4300D"/>
    <w:rsid w:val="00E43292"/>
    <w:rsid w:val="00E432D9"/>
    <w:rsid w:val="00E43789"/>
    <w:rsid w:val="00E438E0"/>
    <w:rsid w:val="00E43BA3"/>
    <w:rsid w:val="00E43C69"/>
    <w:rsid w:val="00E43ED2"/>
    <w:rsid w:val="00E4429B"/>
    <w:rsid w:val="00E44410"/>
    <w:rsid w:val="00E4456C"/>
    <w:rsid w:val="00E44766"/>
    <w:rsid w:val="00E44788"/>
    <w:rsid w:val="00E4483A"/>
    <w:rsid w:val="00E44982"/>
    <w:rsid w:val="00E449E7"/>
    <w:rsid w:val="00E45133"/>
    <w:rsid w:val="00E45193"/>
    <w:rsid w:val="00E452C7"/>
    <w:rsid w:val="00E455D2"/>
    <w:rsid w:val="00E45828"/>
    <w:rsid w:val="00E45A41"/>
    <w:rsid w:val="00E45AD6"/>
    <w:rsid w:val="00E45D3A"/>
    <w:rsid w:val="00E460C1"/>
    <w:rsid w:val="00E4646C"/>
    <w:rsid w:val="00E4658F"/>
    <w:rsid w:val="00E465BC"/>
    <w:rsid w:val="00E46617"/>
    <w:rsid w:val="00E4661D"/>
    <w:rsid w:val="00E4670D"/>
    <w:rsid w:val="00E467AB"/>
    <w:rsid w:val="00E46B6D"/>
    <w:rsid w:val="00E46C9F"/>
    <w:rsid w:val="00E46DA2"/>
    <w:rsid w:val="00E46E03"/>
    <w:rsid w:val="00E46F32"/>
    <w:rsid w:val="00E46FD2"/>
    <w:rsid w:val="00E470B6"/>
    <w:rsid w:val="00E47396"/>
    <w:rsid w:val="00E47493"/>
    <w:rsid w:val="00E475F5"/>
    <w:rsid w:val="00E478CD"/>
    <w:rsid w:val="00E47A08"/>
    <w:rsid w:val="00E47A55"/>
    <w:rsid w:val="00E47ADE"/>
    <w:rsid w:val="00E47BAB"/>
    <w:rsid w:val="00E47C1E"/>
    <w:rsid w:val="00E47EAD"/>
    <w:rsid w:val="00E47FDE"/>
    <w:rsid w:val="00E5011B"/>
    <w:rsid w:val="00E5018F"/>
    <w:rsid w:val="00E5033F"/>
    <w:rsid w:val="00E5040D"/>
    <w:rsid w:val="00E50A78"/>
    <w:rsid w:val="00E50D5F"/>
    <w:rsid w:val="00E50D98"/>
    <w:rsid w:val="00E50F50"/>
    <w:rsid w:val="00E510E8"/>
    <w:rsid w:val="00E51224"/>
    <w:rsid w:val="00E51362"/>
    <w:rsid w:val="00E51395"/>
    <w:rsid w:val="00E5142D"/>
    <w:rsid w:val="00E5159E"/>
    <w:rsid w:val="00E5163E"/>
    <w:rsid w:val="00E51860"/>
    <w:rsid w:val="00E51BBA"/>
    <w:rsid w:val="00E51EC3"/>
    <w:rsid w:val="00E520E6"/>
    <w:rsid w:val="00E52180"/>
    <w:rsid w:val="00E5247F"/>
    <w:rsid w:val="00E52577"/>
    <w:rsid w:val="00E526F6"/>
    <w:rsid w:val="00E52884"/>
    <w:rsid w:val="00E528E4"/>
    <w:rsid w:val="00E52AA7"/>
    <w:rsid w:val="00E52CCC"/>
    <w:rsid w:val="00E52E97"/>
    <w:rsid w:val="00E53020"/>
    <w:rsid w:val="00E5318F"/>
    <w:rsid w:val="00E531D6"/>
    <w:rsid w:val="00E532A2"/>
    <w:rsid w:val="00E53D89"/>
    <w:rsid w:val="00E53F0A"/>
    <w:rsid w:val="00E53F38"/>
    <w:rsid w:val="00E53F3B"/>
    <w:rsid w:val="00E53F6E"/>
    <w:rsid w:val="00E53FB5"/>
    <w:rsid w:val="00E5403B"/>
    <w:rsid w:val="00E54064"/>
    <w:rsid w:val="00E540AE"/>
    <w:rsid w:val="00E540C5"/>
    <w:rsid w:val="00E544F2"/>
    <w:rsid w:val="00E546FD"/>
    <w:rsid w:val="00E54876"/>
    <w:rsid w:val="00E54AA6"/>
    <w:rsid w:val="00E54D5F"/>
    <w:rsid w:val="00E54E90"/>
    <w:rsid w:val="00E54F2F"/>
    <w:rsid w:val="00E55049"/>
    <w:rsid w:val="00E551F9"/>
    <w:rsid w:val="00E55270"/>
    <w:rsid w:val="00E55392"/>
    <w:rsid w:val="00E5560D"/>
    <w:rsid w:val="00E559DD"/>
    <w:rsid w:val="00E55A3C"/>
    <w:rsid w:val="00E55B06"/>
    <w:rsid w:val="00E55B9F"/>
    <w:rsid w:val="00E55C0B"/>
    <w:rsid w:val="00E55D2D"/>
    <w:rsid w:val="00E56014"/>
    <w:rsid w:val="00E5636F"/>
    <w:rsid w:val="00E56408"/>
    <w:rsid w:val="00E56456"/>
    <w:rsid w:val="00E56495"/>
    <w:rsid w:val="00E56601"/>
    <w:rsid w:val="00E5670A"/>
    <w:rsid w:val="00E56909"/>
    <w:rsid w:val="00E56AC5"/>
    <w:rsid w:val="00E56B51"/>
    <w:rsid w:val="00E56D6D"/>
    <w:rsid w:val="00E57947"/>
    <w:rsid w:val="00E579EA"/>
    <w:rsid w:val="00E57D97"/>
    <w:rsid w:val="00E57FB2"/>
    <w:rsid w:val="00E603BC"/>
    <w:rsid w:val="00E6042B"/>
    <w:rsid w:val="00E608C6"/>
    <w:rsid w:val="00E60C07"/>
    <w:rsid w:val="00E60C77"/>
    <w:rsid w:val="00E60CAA"/>
    <w:rsid w:val="00E60EAB"/>
    <w:rsid w:val="00E60F13"/>
    <w:rsid w:val="00E61094"/>
    <w:rsid w:val="00E61230"/>
    <w:rsid w:val="00E61257"/>
    <w:rsid w:val="00E612B2"/>
    <w:rsid w:val="00E612BE"/>
    <w:rsid w:val="00E613EF"/>
    <w:rsid w:val="00E614B8"/>
    <w:rsid w:val="00E61591"/>
    <w:rsid w:val="00E61900"/>
    <w:rsid w:val="00E61AE4"/>
    <w:rsid w:val="00E61AE6"/>
    <w:rsid w:val="00E61CE8"/>
    <w:rsid w:val="00E61D69"/>
    <w:rsid w:val="00E61F2E"/>
    <w:rsid w:val="00E61FBD"/>
    <w:rsid w:val="00E620C7"/>
    <w:rsid w:val="00E62148"/>
    <w:rsid w:val="00E6221A"/>
    <w:rsid w:val="00E62580"/>
    <w:rsid w:val="00E628A5"/>
    <w:rsid w:val="00E628DE"/>
    <w:rsid w:val="00E62A64"/>
    <w:rsid w:val="00E62BDD"/>
    <w:rsid w:val="00E62D3F"/>
    <w:rsid w:val="00E62E0B"/>
    <w:rsid w:val="00E631CF"/>
    <w:rsid w:val="00E632E7"/>
    <w:rsid w:val="00E63400"/>
    <w:rsid w:val="00E634BB"/>
    <w:rsid w:val="00E6353F"/>
    <w:rsid w:val="00E6371C"/>
    <w:rsid w:val="00E637B0"/>
    <w:rsid w:val="00E63866"/>
    <w:rsid w:val="00E63BC5"/>
    <w:rsid w:val="00E63D20"/>
    <w:rsid w:val="00E64064"/>
    <w:rsid w:val="00E640CE"/>
    <w:rsid w:val="00E642F2"/>
    <w:rsid w:val="00E643F4"/>
    <w:rsid w:val="00E64776"/>
    <w:rsid w:val="00E64923"/>
    <w:rsid w:val="00E649AD"/>
    <w:rsid w:val="00E64EDC"/>
    <w:rsid w:val="00E654D0"/>
    <w:rsid w:val="00E6557C"/>
    <w:rsid w:val="00E655E3"/>
    <w:rsid w:val="00E657E7"/>
    <w:rsid w:val="00E6583B"/>
    <w:rsid w:val="00E65B75"/>
    <w:rsid w:val="00E65C89"/>
    <w:rsid w:val="00E65ED1"/>
    <w:rsid w:val="00E65F83"/>
    <w:rsid w:val="00E65FD1"/>
    <w:rsid w:val="00E66074"/>
    <w:rsid w:val="00E660CB"/>
    <w:rsid w:val="00E663F9"/>
    <w:rsid w:val="00E664F6"/>
    <w:rsid w:val="00E6666B"/>
    <w:rsid w:val="00E66774"/>
    <w:rsid w:val="00E66BB8"/>
    <w:rsid w:val="00E66D6E"/>
    <w:rsid w:val="00E6701E"/>
    <w:rsid w:val="00E67114"/>
    <w:rsid w:val="00E6719A"/>
    <w:rsid w:val="00E674F2"/>
    <w:rsid w:val="00E67CA3"/>
    <w:rsid w:val="00E67E4D"/>
    <w:rsid w:val="00E67F64"/>
    <w:rsid w:val="00E67FA0"/>
    <w:rsid w:val="00E67FCF"/>
    <w:rsid w:val="00E700C4"/>
    <w:rsid w:val="00E701F4"/>
    <w:rsid w:val="00E70291"/>
    <w:rsid w:val="00E7054E"/>
    <w:rsid w:val="00E70635"/>
    <w:rsid w:val="00E7084F"/>
    <w:rsid w:val="00E70A7D"/>
    <w:rsid w:val="00E70AF3"/>
    <w:rsid w:val="00E70BA5"/>
    <w:rsid w:val="00E70D61"/>
    <w:rsid w:val="00E71018"/>
    <w:rsid w:val="00E71094"/>
    <w:rsid w:val="00E710E0"/>
    <w:rsid w:val="00E711BF"/>
    <w:rsid w:val="00E71207"/>
    <w:rsid w:val="00E71784"/>
    <w:rsid w:val="00E71C6C"/>
    <w:rsid w:val="00E71D70"/>
    <w:rsid w:val="00E71E42"/>
    <w:rsid w:val="00E71EEC"/>
    <w:rsid w:val="00E72077"/>
    <w:rsid w:val="00E72381"/>
    <w:rsid w:val="00E7247B"/>
    <w:rsid w:val="00E72531"/>
    <w:rsid w:val="00E72723"/>
    <w:rsid w:val="00E72CA9"/>
    <w:rsid w:val="00E72D2E"/>
    <w:rsid w:val="00E72D6C"/>
    <w:rsid w:val="00E72E3E"/>
    <w:rsid w:val="00E7311F"/>
    <w:rsid w:val="00E73194"/>
    <w:rsid w:val="00E731B9"/>
    <w:rsid w:val="00E73292"/>
    <w:rsid w:val="00E7365B"/>
    <w:rsid w:val="00E736F6"/>
    <w:rsid w:val="00E73743"/>
    <w:rsid w:val="00E7389E"/>
    <w:rsid w:val="00E73A42"/>
    <w:rsid w:val="00E73B70"/>
    <w:rsid w:val="00E73CB3"/>
    <w:rsid w:val="00E73D8F"/>
    <w:rsid w:val="00E73E24"/>
    <w:rsid w:val="00E73F42"/>
    <w:rsid w:val="00E7401B"/>
    <w:rsid w:val="00E7401D"/>
    <w:rsid w:val="00E7403D"/>
    <w:rsid w:val="00E7412A"/>
    <w:rsid w:val="00E74189"/>
    <w:rsid w:val="00E741CF"/>
    <w:rsid w:val="00E742FF"/>
    <w:rsid w:val="00E74483"/>
    <w:rsid w:val="00E749DC"/>
    <w:rsid w:val="00E74B84"/>
    <w:rsid w:val="00E74BFE"/>
    <w:rsid w:val="00E74D45"/>
    <w:rsid w:val="00E7526D"/>
    <w:rsid w:val="00E7543C"/>
    <w:rsid w:val="00E75A21"/>
    <w:rsid w:val="00E75B12"/>
    <w:rsid w:val="00E75B15"/>
    <w:rsid w:val="00E75BCA"/>
    <w:rsid w:val="00E75D14"/>
    <w:rsid w:val="00E75F71"/>
    <w:rsid w:val="00E76072"/>
    <w:rsid w:val="00E760B9"/>
    <w:rsid w:val="00E76278"/>
    <w:rsid w:val="00E7641C"/>
    <w:rsid w:val="00E7643B"/>
    <w:rsid w:val="00E767CE"/>
    <w:rsid w:val="00E768E5"/>
    <w:rsid w:val="00E76959"/>
    <w:rsid w:val="00E7697F"/>
    <w:rsid w:val="00E7722D"/>
    <w:rsid w:val="00E77268"/>
    <w:rsid w:val="00E77515"/>
    <w:rsid w:val="00E77520"/>
    <w:rsid w:val="00E7786C"/>
    <w:rsid w:val="00E778B9"/>
    <w:rsid w:val="00E77910"/>
    <w:rsid w:val="00E77D25"/>
    <w:rsid w:val="00E77DE7"/>
    <w:rsid w:val="00E77E44"/>
    <w:rsid w:val="00E77F13"/>
    <w:rsid w:val="00E8030F"/>
    <w:rsid w:val="00E803B5"/>
    <w:rsid w:val="00E8064A"/>
    <w:rsid w:val="00E80901"/>
    <w:rsid w:val="00E80A3F"/>
    <w:rsid w:val="00E80AC8"/>
    <w:rsid w:val="00E80D38"/>
    <w:rsid w:val="00E80DF5"/>
    <w:rsid w:val="00E80E43"/>
    <w:rsid w:val="00E80FD3"/>
    <w:rsid w:val="00E810D5"/>
    <w:rsid w:val="00E8114A"/>
    <w:rsid w:val="00E812A1"/>
    <w:rsid w:val="00E81621"/>
    <w:rsid w:val="00E816CD"/>
    <w:rsid w:val="00E816ED"/>
    <w:rsid w:val="00E81707"/>
    <w:rsid w:val="00E81945"/>
    <w:rsid w:val="00E81A09"/>
    <w:rsid w:val="00E81E3A"/>
    <w:rsid w:val="00E81EBA"/>
    <w:rsid w:val="00E822C4"/>
    <w:rsid w:val="00E8251A"/>
    <w:rsid w:val="00E825E1"/>
    <w:rsid w:val="00E829DA"/>
    <w:rsid w:val="00E82CAB"/>
    <w:rsid w:val="00E82CB2"/>
    <w:rsid w:val="00E82DA8"/>
    <w:rsid w:val="00E82EE5"/>
    <w:rsid w:val="00E82FB1"/>
    <w:rsid w:val="00E835AD"/>
    <w:rsid w:val="00E8376D"/>
    <w:rsid w:val="00E8395C"/>
    <w:rsid w:val="00E839D9"/>
    <w:rsid w:val="00E839FF"/>
    <w:rsid w:val="00E83A8F"/>
    <w:rsid w:val="00E83DC9"/>
    <w:rsid w:val="00E83EEB"/>
    <w:rsid w:val="00E83F2E"/>
    <w:rsid w:val="00E840AE"/>
    <w:rsid w:val="00E84121"/>
    <w:rsid w:val="00E84839"/>
    <w:rsid w:val="00E8493E"/>
    <w:rsid w:val="00E84AF5"/>
    <w:rsid w:val="00E84BBE"/>
    <w:rsid w:val="00E84CD7"/>
    <w:rsid w:val="00E84DF4"/>
    <w:rsid w:val="00E84E29"/>
    <w:rsid w:val="00E84EC9"/>
    <w:rsid w:val="00E84FC5"/>
    <w:rsid w:val="00E85233"/>
    <w:rsid w:val="00E852A7"/>
    <w:rsid w:val="00E8536E"/>
    <w:rsid w:val="00E85532"/>
    <w:rsid w:val="00E855D1"/>
    <w:rsid w:val="00E85A42"/>
    <w:rsid w:val="00E85AF7"/>
    <w:rsid w:val="00E85C05"/>
    <w:rsid w:val="00E85C4B"/>
    <w:rsid w:val="00E85CCE"/>
    <w:rsid w:val="00E85F19"/>
    <w:rsid w:val="00E860A5"/>
    <w:rsid w:val="00E860CA"/>
    <w:rsid w:val="00E8611C"/>
    <w:rsid w:val="00E86386"/>
    <w:rsid w:val="00E86463"/>
    <w:rsid w:val="00E865B3"/>
    <w:rsid w:val="00E86606"/>
    <w:rsid w:val="00E86991"/>
    <w:rsid w:val="00E86996"/>
    <w:rsid w:val="00E86A0F"/>
    <w:rsid w:val="00E86BB6"/>
    <w:rsid w:val="00E86FAA"/>
    <w:rsid w:val="00E8740B"/>
    <w:rsid w:val="00E87449"/>
    <w:rsid w:val="00E875D5"/>
    <w:rsid w:val="00E8763A"/>
    <w:rsid w:val="00E8778F"/>
    <w:rsid w:val="00E87825"/>
    <w:rsid w:val="00E878A9"/>
    <w:rsid w:val="00E878AC"/>
    <w:rsid w:val="00E87A3D"/>
    <w:rsid w:val="00E87B16"/>
    <w:rsid w:val="00E87DC0"/>
    <w:rsid w:val="00E87F83"/>
    <w:rsid w:val="00E90053"/>
    <w:rsid w:val="00E9006D"/>
    <w:rsid w:val="00E901BB"/>
    <w:rsid w:val="00E901D7"/>
    <w:rsid w:val="00E90302"/>
    <w:rsid w:val="00E90588"/>
    <w:rsid w:val="00E905E5"/>
    <w:rsid w:val="00E9071C"/>
    <w:rsid w:val="00E90776"/>
    <w:rsid w:val="00E90948"/>
    <w:rsid w:val="00E90D70"/>
    <w:rsid w:val="00E90D7C"/>
    <w:rsid w:val="00E91336"/>
    <w:rsid w:val="00E913DB"/>
    <w:rsid w:val="00E9187C"/>
    <w:rsid w:val="00E918F1"/>
    <w:rsid w:val="00E91979"/>
    <w:rsid w:val="00E919C9"/>
    <w:rsid w:val="00E91F84"/>
    <w:rsid w:val="00E92049"/>
    <w:rsid w:val="00E92184"/>
    <w:rsid w:val="00E9228F"/>
    <w:rsid w:val="00E9254C"/>
    <w:rsid w:val="00E92702"/>
    <w:rsid w:val="00E927B8"/>
    <w:rsid w:val="00E92855"/>
    <w:rsid w:val="00E928D1"/>
    <w:rsid w:val="00E9292A"/>
    <w:rsid w:val="00E92B7E"/>
    <w:rsid w:val="00E92BF8"/>
    <w:rsid w:val="00E92C28"/>
    <w:rsid w:val="00E92CE4"/>
    <w:rsid w:val="00E92E9D"/>
    <w:rsid w:val="00E9317B"/>
    <w:rsid w:val="00E9319C"/>
    <w:rsid w:val="00E932C2"/>
    <w:rsid w:val="00E93431"/>
    <w:rsid w:val="00E934D3"/>
    <w:rsid w:val="00E934F2"/>
    <w:rsid w:val="00E937A4"/>
    <w:rsid w:val="00E937BB"/>
    <w:rsid w:val="00E937C9"/>
    <w:rsid w:val="00E93BE8"/>
    <w:rsid w:val="00E93CBD"/>
    <w:rsid w:val="00E93D48"/>
    <w:rsid w:val="00E942F8"/>
    <w:rsid w:val="00E943D0"/>
    <w:rsid w:val="00E94444"/>
    <w:rsid w:val="00E944B4"/>
    <w:rsid w:val="00E9460F"/>
    <w:rsid w:val="00E94624"/>
    <w:rsid w:val="00E94807"/>
    <w:rsid w:val="00E949EA"/>
    <w:rsid w:val="00E94B75"/>
    <w:rsid w:val="00E95163"/>
    <w:rsid w:val="00E95350"/>
    <w:rsid w:val="00E9575C"/>
    <w:rsid w:val="00E958CB"/>
    <w:rsid w:val="00E958FB"/>
    <w:rsid w:val="00E95922"/>
    <w:rsid w:val="00E95A69"/>
    <w:rsid w:val="00E95B85"/>
    <w:rsid w:val="00E95EB5"/>
    <w:rsid w:val="00E95FB9"/>
    <w:rsid w:val="00E96069"/>
    <w:rsid w:val="00E96387"/>
    <w:rsid w:val="00E9677E"/>
    <w:rsid w:val="00E96865"/>
    <w:rsid w:val="00E96962"/>
    <w:rsid w:val="00E96F51"/>
    <w:rsid w:val="00E970AD"/>
    <w:rsid w:val="00E9734D"/>
    <w:rsid w:val="00E97375"/>
    <w:rsid w:val="00E9742C"/>
    <w:rsid w:val="00E9745D"/>
    <w:rsid w:val="00E97A38"/>
    <w:rsid w:val="00E97C2A"/>
    <w:rsid w:val="00E97C8D"/>
    <w:rsid w:val="00E97F81"/>
    <w:rsid w:val="00EA007A"/>
    <w:rsid w:val="00EA029D"/>
    <w:rsid w:val="00EA02DE"/>
    <w:rsid w:val="00EA0379"/>
    <w:rsid w:val="00EA048D"/>
    <w:rsid w:val="00EA067A"/>
    <w:rsid w:val="00EA0743"/>
    <w:rsid w:val="00EA07D7"/>
    <w:rsid w:val="00EA0821"/>
    <w:rsid w:val="00EA09C0"/>
    <w:rsid w:val="00EA0A46"/>
    <w:rsid w:val="00EA0AD1"/>
    <w:rsid w:val="00EA0DDB"/>
    <w:rsid w:val="00EA0E47"/>
    <w:rsid w:val="00EA0E97"/>
    <w:rsid w:val="00EA1283"/>
    <w:rsid w:val="00EA150C"/>
    <w:rsid w:val="00EA1895"/>
    <w:rsid w:val="00EA1BCA"/>
    <w:rsid w:val="00EA1E00"/>
    <w:rsid w:val="00EA1E2E"/>
    <w:rsid w:val="00EA1E81"/>
    <w:rsid w:val="00EA23BA"/>
    <w:rsid w:val="00EA2518"/>
    <w:rsid w:val="00EA2709"/>
    <w:rsid w:val="00EA2722"/>
    <w:rsid w:val="00EA2729"/>
    <w:rsid w:val="00EA2741"/>
    <w:rsid w:val="00EA278F"/>
    <w:rsid w:val="00EA2954"/>
    <w:rsid w:val="00EA29B4"/>
    <w:rsid w:val="00EA2C52"/>
    <w:rsid w:val="00EA2CC9"/>
    <w:rsid w:val="00EA2D74"/>
    <w:rsid w:val="00EA2F9C"/>
    <w:rsid w:val="00EA30BF"/>
    <w:rsid w:val="00EA3109"/>
    <w:rsid w:val="00EA3228"/>
    <w:rsid w:val="00EA34D8"/>
    <w:rsid w:val="00EA35CF"/>
    <w:rsid w:val="00EA35FE"/>
    <w:rsid w:val="00EA36C0"/>
    <w:rsid w:val="00EA37D2"/>
    <w:rsid w:val="00EA37D7"/>
    <w:rsid w:val="00EA3862"/>
    <w:rsid w:val="00EA3A8E"/>
    <w:rsid w:val="00EA3AF1"/>
    <w:rsid w:val="00EA3B54"/>
    <w:rsid w:val="00EA3B88"/>
    <w:rsid w:val="00EA3EA6"/>
    <w:rsid w:val="00EA3F47"/>
    <w:rsid w:val="00EA4085"/>
    <w:rsid w:val="00EA408C"/>
    <w:rsid w:val="00EA43A7"/>
    <w:rsid w:val="00EA45BB"/>
    <w:rsid w:val="00EA45EB"/>
    <w:rsid w:val="00EA469A"/>
    <w:rsid w:val="00EA475B"/>
    <w:rsid w:val="00EA47C7"/>
    <w:rsid w:val="00EA484A"/>
    <w:rsid w:val="00EA491E"/>
    <w:rsid w:val="00EA4997"/>
    <w:rsid w:val="00EA4BA2"/>
    <w:rsid w:val="00EA4D0F"/>
    <w:rsid w:val="00EA4DDB"/>
    <w:rsid w:val="00EA5166"/>
    <w:rsid w:val="00EA54FC"/>
    <w:rsid w:val="00EA571E"/>
    <w:rsid w:val="00EA5771"/>
    <w:rsid w:val="00EA58B3"/>
    <w:rsid w:val="00EA5A27"/>
    <w:rsid w:val="00EA5ADD"/>
    <w:rsid w:val="00EA5CB8"/>
    <w:rsid w:val="00EA5DF0"/>
    <w:rsid w:val="00EA664F"/>
    <w:rsid w:val="00EA680F"/>
    <w:rsid w:val="00EA6841"/>
    <w:rsid w:val="00EA6A0E"/>
    <w:rsid w:val="00EA6AA2"/>
    <w:rsid w:val="00EA6AAD"/>
    <w:rsid w:val="00EA6E7B"/>
    <w:rsid w:val="00EA710F"/>
    <w:rsid w:val="00EA7501"/>
    <w:rsid w:val="00EA772B"/>
    <w:rsid w:val="00EA77AB"/>
    <w:rsid w:val="00EA7AA4"/>
    <w:rsid w:val="00EA7CCB"/>
    <w:rsid w:val="00EA7FAC"/>
    <w:rsid w:val="00EB03CF"/>
    <w:rsid w:val="00EB0459"/>
    <w:rsid w:val="00EB051E"/>
    <w:rsid w:val="00EB0CC9"/>
    <w:rsid w:val="00EB0D3D"/>
    <w:rsid w:val="00EB0E04"/>
    <w:rsid w:val="00EB0E98"/>
    <w:rsid w:val="00EB0EB3"/>
    <w:rsid w:val="00EB12A5"/>
    <w:rsid w:val="00EB134E"/>
    <w:rsid w:val="00EB167E"/>
    <w:rsid w:val="00EB169A"/>
    <w:rsid w:val="00EB1822"/>
    <w:rsid w:val="00EB193A"/>
    <w:rsid w:val="00EB19F9"/>
    <w:rsid w:val="00EB1A7B"/>
    <w:rsid w:val="00EB1C1C"/>
    <w:rsid w:val="00EB2015"/>
    <w:rsid w:val="00EB2085"/>
    <w:rsid w:val="00EB20FE"/>
    <w:rsid w:val="00EB24D4"/>
    <w:rsid w:val="00EB2BEA"/>
    <w:rsid w:val="00EB2CA2"/>
    <w:rsid w:val="00EB2D19"/>
    <w:rsid w:val="00EB2D3C"/>
    <w:rsid w:val="00EB2DAD"/>
    <w:rsid w:val="00EB2F9B"/>
    <w:rsid w:val="00EB3144"/>
    <w:rsid w:val="00EB329B"/>
    <w:rsid w:val="00EB3A63"/>
    <w:rsid w:val="00EB3BBE"/>
    <w:rsid w:val="00EB3C31"/>
    <w:rsid w:val="00EB3CEE"/>
    <w:rsid w:val="00EB3DA7"/>
    <w:rsid w:val="00EB3E4A"/>
    <w:rsid w:val="00EB47BC"/>
    <w:rsid w:val="00EB47FF"/>
    <w:rsid w:val="00EB4936"/>
    <w:rsid w:val="00EB4AFC"/>
    <w:rsid w:val="00EB4F1F"/>
    <w:rsid w:val="00EB52C8"/>
    <w:rsid w:val="00EB5454"/>
    <w:rsid w:val="00EB563D"/>
    <w:rsid w:val="00EB566A"/>
    <w:rsid w:val="00EB575F"/>
    <w:rsid w:val="00EB57A4"/>
    <w:rsid w:val="00EB5A11"/>
    <w:rsid w:val="00EB5A90"/>
    <w:rsid w:val="00EB5ACD"/>
    <w:rsid w:val="00EB6172"/>
    <w:rsid w:val="00EB6321"/>
    <w:rsid w:val="00EB641A"/>
    <w:rsid w:val="00EB647A"/>
    <w:rsid w:val="00EB64AA"/>
    <w:rsid w:val="00EB651D"/>
    <w:rsid w:val="00EB6604"/>
    <w:rsid w:val="00EB6833"/>
    <w:rsid w:val="00EB69BC"/>
    <w:rsid w:val="00EB6B85"/>
    <w:rsid w:val="00EB6C7D"/>
    <w:rsid w:val="00EB7223"/>
    <w:rsid w:val="00EB7244"/>
    <w:rsid w:val="00EB728B"/>
    <w:rsid w:val="00EB73A4"/>
    <w:rsid w:val="00EB759B"/>
    <w:rsid w:val="00EB75FD"/>
    <w:rsid w:val="00EB76D0"/>
    <w:rsid w:val="00EB76F3"/>
    <w:rsid w:val="00EB779B"/>
    <w:rsid w:val="00EB79EC"/>
    <w:rsid w:val="00EB7D1E"/>
    <w:rsid w:val="00EB7E52"/>
    <w:rsid w:val="00EC00AE"/>
    <w:rsid w:val="00EC00E4"/>
    <w:rsid w:val="00EC0294"/>
    <w:rsid w:val="00EC06AF"/>
    <w:rsid w:val="00EC07E4"/>
    <w:rsid w:val="00EC0975"/>
    <w:rsid w:val="00EC09BF"/>
    <w:rsid w:val="00EC0DC0"/>
    <w:rsid w:val="00EC0E7C"/>
    <w:rsid w:val="00EC0FB2"/>
    <w:rsid w:val="00EC1ABA"/>
    <w:rsid w:val="00EC1B21"/>
    <w:rsid w:val="00EC1FD0"/>
    <w:rsid w:val="00EC2188"/>
    <w:rsid w:val="00EC22F0"/>
    <w:rsid w:val="00EC28BA"/>
    <w:rsid w:val="00EC2AAC"/>
    <w:rsid w:val="00EC30DB"/>
    <w:rsid w:val="00EC3773"/>
    <w:rsid w:val="00EC384E"/>
    <w:rsid w:val="00EC3927"/>
    <w:rsid w:val="00EC3A2B"/>
    <w:rsid w:val="00EC3C0E"/>
    <w:rsid w:val="00EC3E72"/>
    <w:rsid w:val="00EC3ED4"/>
    <w:rsid w:val="00EC410C"/>
    <w:rsid w:val="00EC41EF"/>
    <w:rsid w:val="00EC4213"/>
    <w:rsid w:val="00EC421C"/>
    <w:rsid w:val="00EC45C2"/>
    <w:rsid w:val="00EC48B3"/>
    <w:rsid w:val="00EC497D"/>
    <w:rsid w:val="00EC4B82"/>
    <w:rsid w:val="00EC4D8B"/>
    <w:rsid w:val="00EC4F38"/>
    <w:rsid w:val="00EC51D8"/>
    <w:rsid w:val="00EC5430"/>
    <w:rsid w:val="00EC5494"/>
    <w:rsid w:val="00EC54B6"/>
    <w:rsid w:val="00EC5933"/>
    <w:rsid w:val="00EC5A02"/>
    <w:rsid w:val="00EC5BB9"/>
    <w:rsid w:val="00EC5D0A"/>
    <w:rsid w:val="00EC5F14"/>
    <w:rsid w:val="00EC5F37"/>
    <w:rsid w:val="00EC5F74"/>
    <w:rsid w:val="00EC5FCD"/>
    <w:rsid w:val="00EC6107"/>
    <w:rsid w:val="00EC6244"/>
    <w:rsid w:val="00EC62F4"/>
    <w:rsid w:val="00EC640D"/>
    <w:rsid w:val="00EC6752"/>
    <w:rsid w:val="00EC6A09"/>
    <w:rsid w:val="00EC6BF0"/>
    <w:rsid w:val="00EC6C98"/>
    <w:rsid w:val="00EC6CA2"/>
    <w:rsid w:val="00EC6D3F"/>
    <w:rsid w:val="00EC6D4A"/>
    <w:rsid w:val="00EC7079"/>
    <w:rsid w:val="00EC70C0"/>
    <w:rsid w:val="00EC710A"/>
    <w:rsid w:val="00EC71B3"/>
    <w:rsid w:val="00EC7580"/>
    <w:rsid w:val="00EC76E7"/>
    <w:rsid w:val="00ED00B7"/>
    <w:rsid w:val="00ED0152"/>
    <w:rsid w:val="00ED0442"/>
    <w:rsid w:val="00ED046E"/>
    <w:rsid w:val="00ED08E3"/>
    <w:rsid w:val="00ED099A"/>
    <w:rsid w:val="00ED0C57"/>
    <w:rsid w:val="00ED0CE2"/>
    <w:rsid w:val="00ED0DCC"/>
    <w:rsid w:val="00ED100D"/>
    <w:rsid w:val="00ED12D4"/>
    <w:rsid w:val="00ED1388"/>
    <w:rsid w:val="00ED1419"/>
    <w:rsid w:val="00ED1436"/>
    <w:rsid w:val="00ED1950"/>
    <w:rsid w:val="00ED1BAD"/>
    <w:rsid w:val="00ED1C8F"/>
    <w:rsid w:val="00ED1DE9"/>
    <w:rsid w:val="00ED2035"/>
    <w:rsid w:val="00ED20A1"/>
    <w:rsid w:val="00ED20A7"/>
    <w:rsid w:val="00ED23E2"/>
    <w:rsid w:val="00ED256F"/>
    <w:rsid w:val="00ED25D1"/>
    <w:rsid w:val="00ED260D"/>
    <w:rsid w:val="00ED26F5"/>
    <w:rsid w:val="00ED287F"/>
    <w:rsid w:val="00ED2A2F"/>
    <w:rsid w:val="00ED2D27"/>
    <w:rsid w:val="00ED2DCD"/>
    <w:rsid w:val="00ED3194"/>
    <w:rsid w:val="00ED32FE"/>
    <w:rsid w:val="00ED36F7"/>
    <w:rsid w:val="00ED3819"/>
    <w:rsid w:val="00ED392B"/>
    <w:rsid w:val="00ED3B90"/>
    <w:rsid w:val="00ED3BFF"/>
    <w:rsid w:val="00ED3CE0"/>
    <w:rsid w:val="00ED3E87"/>
    <w:rsid w:val="00ED410E"/>
    <w:rsid w:val="00ED42B0"/>
    <w:rsid w:val="00ED4337"/>
    <w:rsid w:val="00ED43C9"/>
    <w:rsid w:val="00ED4650"/>
    <w:rsid w:val="00ED4CC4"/>
    <w:rsid w:val="00ED4EB6"/>
    <w:rsid w:val="00ED50BF"/>
    <w:rsid w:val="00ED52CF"/>
    <w:rsid w:val="00ED530E"/>
    <w:rsid w:val="00ED53B0"/>
    <w:rsid w:val="00ED57EE"/>
    <w:rsid w:val="00ED5ADB"/>
    <w:rsid w:val="00ED5AF8"/>
    <w:rsid w:val="00ED5BAC"/>
    <w:rsid w:val="00ED5BCE"/>
    <w:rsid w:val="00ED5FCA"/>
    <w:rsid w:val="00ED627E"/>
    <w:rsid w:val="00ED650F"/>
    <w:rsid w:val="00ED661A"/>
    <w:rsid w:val="00ED67D4"/>
    <w:rsid w:val="00ED6961"/>
    <w:rsid w:val="00ED6A60"/>
    <w:rsid w:val="00ED6B23"/>
    <w:rsid w:val="00ED6B3E"/>
    <w:rsid w:val="00ED6F1E"/>
    <w:rsid w:val="00ED7246"/>
    <w:rsid w:val="00ED732E"/>
    <w:rsid w:val="00ED7338"/>
    <w:rsid w:val="00ED73F6"/>
    <w:rsid w:val="00ED74DA"/>
    <w:rsid w:val="00ED76C6"/>
    <w:rsid w:val="00ED7D6C"/>
    <w:rsid w:val="00ED7EA6"/>
    <w:rsid w:val="00ED7F55"/>
    <w:rsid w:val="00ED7FE6"/>
    <w:rsid w:val="00EE007F"/>
    <w:rsid w:val="00EE009E"/>
    <w:rsid w:val="00EE00B7"/>
    <w:rsid w:val="00EE0242"/>
    <w:rsid w:val="00EE02F9"/>
    <w:rsid w:val="00EE0386"/>
    <w:rsid w:val="00EE041C"/>
    <w:rsid w:val="00EE0492"/>
    <w:rsid w:val="00EE0656"/>
    <w:rsid w:val="00EE0AF5"/>
    <w:rsid w:val="00EE0B88"/>
    <w:rsid w:val="00EE0CCA"/>
    <w:rsid w:val="00EE0D40"/>
    <w:rsid w:val="00EE0F42"/>
    <w:rsid w:val="00EE0FD3"/>
    <w:rsid w:val="00EE108B"/>
    <w:rsid w:val="00EE1283"/>
    <w:rsid w:val="00EE16FF"/>
    <w:rsid w:val="00EE1815"/>
    <w:rsid w:val="00EE1860"/>
    <w:rsid w:val="00EE18E7"/>
    <w:rsid w:val="00EE1A4D"/>
    <w:rsid w:val="00EE1B2A"/>
    <w:rsid w:val="00EE1E9A"/>
    <w:rsid w:val="00EE1F81"/>
    <w:rsid w:val="00EE2129"/>
    <w:rsid w:val="00EE222D"/>
    <w:rsid w:val="00EE22EB"/>
    <w:rsid w:val="00EE244E"/>
    <w:rsid w:val="00EE286E"/>
    <w:rsid w:val="00EE293F"/>
    <w:rsid w:val="00EE2BD2"/>
    <w:rsid w:val="00EE2CB6"/>
    <w:rsid w:val="00EE2D59"/>
    <w:rsid w:val="00EE2E36"/>
    <w:rsid w:val="00EE2E91"/>
    <w:rsid w:val="00EE3179"/>
    <w:rsid w:val="00EE31E5"/>
    <w:rsid w:val="00EE32CF"/>
    <w:rsid w:val="00EE3417"/>
    <w:rsid w:val="00EE35CB"/>
    <w:rsid w:val="00EE360E"/>
    <w:rsid w:val="00EE36D5"/>
    <w:rsid w:val="00EE3878"/>
    <w:rsid w:val="00EE38C7"/>
    <w:rsid w:val="00EE3AF7"/>
    <w:rsid w:val="00EE3B0E"/>
    <w:rsid w:val="00EE3F27"/>
    <w:rsid w:val="00EE40EB"/>
    <w:rsid w:val="00EE414A"/>
    <w:rsid w:val="00EE41FA"/>
    <w:rsid w:val="00EE48E5"/>
    <w:rsid w:val="00EE4AD2"/>
    <w:rsid w:val="00EE4C81"/>
    <w:rsid w:val="00EE4E3D"/>
    <w:rsid w:val="00EE50E1"/>
    <w:rsid w:val="00EE510B"/>
    <w:rsid w:val="00EE543A"/>
    <w:rsid w:val="00EE54F1"/>
    <w:rsid w:val="00EE55C5"/>
    <w:rsid w:val="00EE56BD"/>
    <w:rsid w:val="00EE5858"/>
    <w:rsid w:val="00EE58B0"/>
    <w:rsid w:val="00EE5A13"/>
    <w:rsid w:val="00EE5A4F"/>
    <w:rsid w:val="00EE5C31"/>
    <w:rsid w:val="00EE5CCD"/>
    <w:rsid w:val="00EE5FEF"/>
    <w:rsid w:val="00EE6268"/>
    <w:rsid w:val="00EE68EE"/>
    <w:rsid w:val="00EE6900"/>
    <w:rsid w:val="00EE6AEA"/>
    <w:rsid w:val="00EE6B38"/>
    <w:rsid w:val="00EE6DFA"/>
    <w:rsid w:val="00EE6E26"/>
    <w:rsid w:val="00EE6EEC"/>
    <w:rsid w:val="00EE6F03"/>
    <w:rsid w:val="00EE70F3"/>
    <w:rsid w:val="00EE7377"/>
    <w:rsid w:val="00EE73BB"/>
    <w:rsid w:val="00EE7704"/>
    <w:rsid w:val="00EE7A4D"/>
    <w:rsid w:val="00EE7AA7"/>
    <w:rsid w:val="00EE7AF4"/>
    <w:rsid w:val="00EE7BAE"/>
    <w:rsid w:val="00EE7BDA"/>
    <w:rsid w:val="00EE7D40"/>
    <w:rsid w:val="00EE7ECF"/>
    <w:rsid w:val="00EE7FEB"/>
    <w:rsid w:val="00EF00FA"/>
    <w:rsid w:val="00EF03ED"/>
    <w:rsid w:val="00EF0433"/>
    <w:rsid w:val="00EF0451"/>
    <w:rsid w:val="00EF073A"/>
    <w:rsid w:val="00EF09A0"/>
    <w:rsid w:val="00EF09FA"/>
    <w:rsid w:val="00EF0B26"/>
    <w:rsid w:val="00EF0BE5"/>
    <w:rsid w:val="00EF0FC4"/>
    <w:rsid w:val="00EF1113"/>
    <w:rsid w:val="00EF174C"/>
    <w:rsid w:val="00EF17C8"/>
    <w:rsid w:val="00EF1BBD"/>
    <w:rsid w:val="00EF1D57"/>
    <w:rsid w:val="00EF1DD1"/>
    <w:rsid w:val="00EF1ED0"/>
    <w:rsid w:val="00EF203F"/>
    <w:rsid w:val="00EF2222"/>
    <w:rsid w:val="00EF248E"/>
    <w:rsid w:val="00EF253B"/>
    <w:rsid w:val="00EF268D"/>
    <w:rsid w:val="00EF2745"/>
    <w:rsid w:val="00EF291E"/>
    <w:rsid w:val="00EF2E39"/>
    <w:rsid w:val="00EF2F64"/>
    <w:rsid w:val="00EF2F8A"/>
    <w:rsid w:val="00EF2FC8"/>
    <w:rsid w:val="00EF3438"/>
    <w:rsid w:val="00EF3443"/>
    <w:rsid w:val="00EF3551"/>
    <w:rsid w:val="00EF3713"/>
    <w:rsid w:val="00EF3765"/>
    <w:rsid w:val="00EF379D"/>
    <w:rsid w:val="00EF3B0E"/>
    <w:rsid w:val="00EF3B9C"/>
    <w:rsid w:val="00EF3DD6"/>
    <w:rsid w:val="00EF3E5A"/>
    <w:rsid w:val="00EF414B"/>
    <w:rsid w:val="00EF41B2"/>
    <w:rsid w:val="00EF4311"/>
    <w:rsid w:val="00EF453D"/>
    <w:rsid w:val="00EF4573"/>
    <w:rsid w:val="00EF4876"/>
    <w:rsid w:val="00EF4B64"/>
    <w:rsid w:val="00EF4C42"/>
    <w:rsid w:val="00EF4E7A"/>
    <w:rsid w:val="00EF50AB"/>
    <w:rsid w:val="00EF539A"/>
    <w:rsid w:val="00EF542D"/>
    <w:rsid w:val="00EF54F4"/>
    <w:rsid w:val="00EF5572"/>
    <w:rsid w:val="00EF56B5"/>
    <w:rsid w:val="00EF5713"/>
    <w:rsid w:val="00EF5806"/>
    <w:rsid w:val="00EF5875"/>
    <w:rsid w:val="00EF5912"/>
    <w:rsid w:val="00EF5A21"/>
    <w:rsid w:val="00EF5A7B"/>
    <w:rsid w:val="00EF5B69"/>
    <w:rsid w:val="00EF5BFA"/>
    <w:rsid w:val="00EF602B"/>
    <w:rsid w:val="00EF6144"/>
    <w:rsid w:val="00EF6455"/>
    <w:rsid w:val="00EF6912"/>
    <w:rsid w:val="00EF696F"/>
    <w:rsid w:val="00EF6DFE"/>
    <w:rsid w:val="00EF6F72"/>
    <w:rsid w:val="00EF7003"/>
    <w:rsid w:val="00EF70AF"/>
    <w:rsid w:val="00EF714B"/>
    <w:rsid w:val="00EF7219"/>
    <w:rsid w:val="00EF7280"/>
    <w:rsid w:val="00EF74A4"/>
    <w:rsid w:val="00EF74E7"/>
    <w:rsid w:val="00EF7601"/>
    <w:rsid w:val="00EF79B9"/>
    <w:rsid w:val="00EF7B4B"/>
    <w:rsid w:val="00EF7CE4"/>
    <w:rsid w:val="00EF7D1E"/>
    <w:rsid w:val="00EF7DF0"/>
    <w:rsid w:val="00F00129"/>
    <w:rsid w:val="00F002F7"/>
    <w:rsid w:val="00F014C1"/>
    <w:rsid w:val="00F01D40"/>
    <w:rsid w:val="00F01D9A"/>
    <w:rsid w:val="00F01EDB"/>
    <w:rsid w:val="00F0200F"/>
    <w:rsid w:val="00F020B6"/>
    <w:rsid w:val="00F020E1"/>
    <w:rsid w:val="00F0211B"/>
    <w:rsid w:val="00F021CA"/>
    <w:rsid w:val="00F02337"/>
    <w:rsid w:val="00F0239C"/>
    <w:rsid w:val="00F028BD"/>
    <w:rsid w:val="00F02BB8"/>
    <w:rsid w:val="00F02CB3"/>
    <w:rsid w:val="00F02E57"/>
    <w:rsid w:val="00F03200"/>
    <w:rsid w:val="00F03211"/>
    <w:rsid w:val="00F03295"/>
    <w:rsid w:val="00F03340"/>
    <w:rsid w:val="00F03391"/>
    <w:rsid w:val="00F034C5"/>
    <w:rsid w:val="00F036CD"/>
    <w:rsid w:val="00F03A81"/>
    <w:rsid w:val="00F03AB7"/>
    <w:rsid w:val="00F03AC0"/>
    <w:rsid w:val="00F03B24"/>
    <w:rsid w:val="00F03B6E"/>
    <w:rsid w:val="00F03B99"/>
    <w:rsid w:val="00F03E08"/>
    <w:rsid w:val="00F043E4"/>
    <w:rsid w:val="00F04451"/>
    <w:rsid w:val="00F044DD"/>
    <w:rsid w:val="00F04530"/>
    <w:rsid w:val="00F04713"/>
    <w:rsid w:val="00F048E8"/>
    <w:rsid w:val="00F049A9"/>
    <w:rsid w:val="00F04B37"/>
    <w:rsid w:val="00F0519B"/>
    <w:rsid w:val="00F053EF"/>
    <w:rsid w:val="00F0542E"/>
    <w:rsid w:val="00F05480"/>
    <w:rsid w:val="00F05537"/>
    <w:rsid w:val="00F059C0"/>
    <w:rsid w:val="00F05A14"/>
    <w:rsid w:val="00F05ADF"/>
    <w:rsid w:val="00F05B2D"/>
    <w:rsid w:val="00F05D86"/>
    <w:rsid w:val="00F060FF"/>
    <w:rsid w:val="00F06151"/>
    <w:rsid w:val="00F061C4"/>
    <w:rsid w:val="00F06229"/>
    <w:rsid w:val="00F0627A"/>
    <w:rsid w:val="00F063B2"/>
    <w:rsid w:val="00F064C3"/>
    <w:rsid w:val="00F0657E"/>
    <w:rsid w:val="00F0659C"/>
    <w:rsid w:val="00F066BA"/>
    <w:rsid w:val="00F06760"/>
    <w:rsid w:val="00F06940"/>
    <w:rsid w:val="00F0694A"/>
    <w:rsid w:val="00F06ACC"/>
    <w:rsid w:val="00F06F20"/>
    <w:rsid w:val="00F0734C"/>
    <w:rsid w:val="00F07361"/>
    <w:rsid w:val="00F0749E"/>
    <w:rsid w:val="00F078C5"/>
    <w:rsid w:val="00F07B4D"/>
    <w:rsid w:val="00F07BE6"/>
    <w:rsid w:val="00F07C65"/>
    <w:rsid w:val="00F07CAD"/>
    <w:rsid w:val="00F07CCE"/>
    <w:rsid w:val="00F07E9C"/>
    <w:rsid w:val="00F100A6"/>
    <w:rsid w:val="00F10577"/>
    <w:rsid w:val="00F108BB"/>
    <w:rsid w:val="00F10BB5"/>
    <w:rsid w:val="00F10D9C"/>
    <w:rsid w:val="00F10DF6"/>
    <w:rsid w:val="00F10E04"/>
    <w:rsid w:val="00F11626"/>
    <w:rsid w:val="00F11678"/>
    <w:rsid w:val="00F116DE"/>
    <w:rsid w:val="00F118E1"/>
    <w:rsid w:val="00F11E7D"/>
    <w:rsid w:val="00F11FB2"/>
    <w:rsid w:val="00F12075"/>
    <w:rsid w:val="00F121B4"/>
    <w:rsid w:val="00F12304"/>
    <w:rsid w:val="00F12434"/>
    <w:rsid w:val="00F126BA"/>
    <w:rsid w:val="00F1277C"/>
    <w:rsid w:val="00F12C41"/>
    <w:rsid w:val="00F12E63"/>
    <w:rsid w:val="00F130C0"/>
    <w:rsid w:val="00F131BF"/>
    <w:rsid w:val="00F134CF"/>
    <w:rsid w:val="00F137AB"/>
    <w:rsid w:val="00F13968"/>
    <w:rsid w:val="00F13AA2"/>
    <w:rsid w:val="00F13B07"/>
    <w:rsid w:val="00F13CCD"/>
    <w:rsid w:val="00F13D27"/>
    <w:rsid w:val="00F13DE1"/>
    <w:rsid w:val="00F13F09"/>
    <w:rsid w:val="00F13FFC"/>
    <w:rsid w:val="00F14109"/>
    <w:rsid w:val="00F141C6"/>
    <w:rsid w:val="00F1426B"/>
    <w:rsid w:val="00F144B7"/>
    <w:rsid w:val="00F144EF"/>
    <w:rsid w:val="00F146E7"/>
    <w:rsid w:val="00F1473C"/>
    <w:rsid w:val="00F14744"/>
    <w:rsid w:val="00F14B23"/>
    <w:rsid w:val="00F14C15"/>
    <w:rsid w:val="00F14EC7"/>
    <w:rsid w:val="00F151EE"/>
    <w:rsid w:val="00F15224"/>
    <w:rsid w:val="00F15388"/>
    <w:rsid w:val="00F155DE"/>
    <w:rsid w:val="00F15667"/>
    <w:rsid w:val="00F158F5"/>
    <w:rsid w:val="00F159EC"/>
    <w:rsid w:val="00F15C33"/>
    <w:rsid w:val="00F15FCE"/>
    <w:rsid w:val="00F15FF9"/>
    <w:rsid w:val="00F16142"/>
    <w:rsid w:val="00F16220"/>
    <w:rsid w:val="00F164D5"/>
    <w:rsid w:val="00F16668"/>
    <w:rsid w:val="00F166BF"/>
    <w:rsid w:val="00F16B7E"/>
    <w:rsid w:val="00F16C5F"/>
    <w:rsid w:val="00F16C98"/>
    <w:rsid w:val="00F1709A"/>
    <w:rsid w:val="00F1713D"/>
    <w:rsid w:val="00F1723C"/>
    <w:rsid w:val="00F17380"/>
    <w:rsid w:val="00F173D8"/>
    <w:rsid w:val="00F17690"/>
    <w:rsid w:val="00F1779A"/>
    <w:rsid w:val="00F17816"/>
    <w:rsid w:val="00F17D27"/>
    <w:rsid w:val="00F17D97"/>
    <w:rsid w:val="00F17E2A"/>
    <w:rsid w:val="00F17EA9"/>
    <w:rsid w:val="00F200A0"/>
    <w:rsid w:val="00F201E0"/>
    <w:rsid w:val="00F20277"/>
    <w:rsid w:val="00F203CD"/>
    <w:rsid w:val="00F20637"/>
    <w:rsid w:val="00F20770"/>
    <w:rsid w:val="00F2081B"/>
    <w:rsid w:val="00F2086D"/>
    <w:rsid w:val="00F208E3"/>
    <w:rsid w:val="00F20967"/>
    <w:rsid w:val="00F20A8C"/>
    <w:rsid w:val="00F20B9A"/>
    <w:rsid w:val="00F20DEB"/>
    <w:rsid w:val="00F21379"/>
    <w:rsid w:val="00F213DE"/>
    <w:rsid w:val="00F21822"/>
    <w:rsid w:val="00F21BD6"/>
    <w:rsid w:val="00F22088"/>
    <w:rsid w:val="00F22149"/>
    <w:rsid w:val="00F2215A"/>
    <w:rsid w:val="00F22227"/>
    <w:rsid w:val="00F22388"/>
    <w:rsid w:val="00F22565"/>
    <w:rsid w:val="00F22760"/>
    <w:rsid w:val="00F23451"/>
    <w:rsid w:val="00F2345D"/>
    <w:rsid w:val="00F23925"/>
    <w:rsid w:val="00F23EA8"/>
    <w:rsid w:val="00F23F25"/>
    <w:rsid w:val="00F24251"/>
    <w:rsid w:val="00F24286"/>
    <w:rsid w:val="00F244E7"/>
    <w:rsid w:val="00F24511"/>
    <w:rsid w:val="00F2492F"/>
    <w:rsid w:val="00F25094"/>
    <w:rsid w:val="00F2514A"/>
    <w:rsid w:val="00F25255"/>
    <w:rsid w:val="00F254DB"/>
    <w:rsid w:val="00F2588F"/>
    <w:rsid w:val="00F25920"/>
    <w:rsid w:val="00F25B82"/>
    <w:rsid w:val="00F25BA5"/>
    <w:rsid w:val="00F25E4E"/>
    <w:rsid w:val="00F25F62"/>
    <w:rsid w:val="00F25F9D"/>
    <w:rsid w:val="00F26065"/>
    <w:rsid w:val="00F262F8"/>
    <w:rsid w:val="00F2639D"/>
    <w:rsid w:val="00F26558"/>
    <w:rsid w:val="00F26684"/>
    <w:rsid w:val="00F26844"/>
    <w:rsid w:val="00F269FE"/>
    <w:rsid w:val="00F26A47"/>
    <w:rsid w:val="00F2710C"/>
    <w:rsid w:val="00F27437"/>
    <w:rsid w:val="00F275A9"/>
    <w:rsid w:val="00F2775E"/>
    <w:rsid w:val="00F2780A"/>
    <w:rsid w:val="00F27A68"/>
    <w:rsid w:val="00F27BA2"/>
    <w:rsid w:val="00F300CB"/>
    <w:rsid w:val="00F30284"/>
    <w:rsid w:val="00F302A6"/>
    <w:rsid w:val="00F302F4"/>
    <w:rsid w:val="00F309C5"/>
    <w:rsid w:val="00F30AB0"/>
    <w:rsid w:val="00F30CF5"/>
    <w:rsid w:val="00F30F30"/>
    <w:rsid w:val="00F3136B"/>
    <w:rsid w:val="00F3163E"/>
    <w:rsid w:val="00F31A3F"/>
    <w:rsid w:val="00F31D4C"/>
    <w:rsid w:val="00F31E15"/>
    <w:rsid w:val="00F31F6F"/>
    <w:rsid w:val="00F3270F"/>
    <w:rsid w:val="00F328C6"/>
    <w:rsid w:val="00F32A04"/>
    <w:rsid w:val="00F32A6B"/>
    <w:rsid w:val="00F32E55"/>
    <w:rsid w:val="00F33198"/>
    <w:rsid w:val="00F331CF"/>
    <w:rsid w:val="00F3321A"/>
    <w:rsid w:val="00F33341"/>
    <w:rsid w:val="00F3337F"/>
    <w:rsid w:val="00F33489"/>
    <w:rsid w:val="00F33568"/>
    <w:rsid w:val="00F33580"/>
    <w:rsid w:val="00F3375D"/>
    <w:rsid w:val="00F33BAD"/>
    <w:rsid w:val="00F33EE2"/>
    <w:rsid w:val="00F3414C"/>
    <w:rsid w:val="00F3433D"/>
    <w:rsid w:val="00F344D2"/>
    <w:rsid w:val="00F34797"/>
    <w:rsid w:val="00F348BE"/>
    <w:rsid w:val="00F34B46"/>
    <w:rsid w:val="00F34EB7"/>
    <w:rsid w:val="00F35038"/>
    <w:rsid w:val="00F35113"/>
    <w:rsid w:val="00F35122"/>
    <w:rsid w:val="00F35229"/>
    <w:rsid w:val="00F3522C"/>
    <w:rsid w:val="00F35264"/>
    <w:rsid w:val="00F356A4"/>
    <w:rsid w:val="00F358FC"/>
    <w:rsid w:val="00F359DE"/>
    <w:rsid w:val="00F35F51"/>
    <w:rsid w:val="00F3640D"/>
    <w:rsid w:val="00F3653E"/>
    <w:rsid w:val="00F369D7"/>
    <w:rsid w:val="00F36A57"/>
    <w:rsid w:val="00F36E7D"/>
    <w:rsid w:val="00F36F66"/>
    <w:rsid w:val="00F37070"/>
    <w:rsid w:val="00F37164"/>
    <w:rsid w:val="00F3726D"/>
    <w:rsid w:val="00F372AD"/>
    <w:rsid w:val="00F3752B"/>
    <w:rsid w:val="00F37535"/>
    <w:rsid w:val="00F377E4"/>
    <w:rsid w:val="00F37A2A"/>
    <w:rsid w:val="00F37A44"/>
    <w:rsid w:val="00F37D8D"/>
    <w:rsid w:val="00F37E2E"/>
    <w:rsid w:val="00F403A3"/>
    <w:rsid w:val="00F403B4"/>
    <w:rsid w:val="00F4049A"/>
    <w:rsid w:val="00F404FA"/>
    <w:rsid w:val="00F406FB"/>
    <w:rsid w:val="00F407B9"/>
    <w:rsid w:val="00F40B20"/>
    <w:rsid w:val="00F40C2C"/>
    <w:rsid w:val="00F40C72"/>
    <w:rsid w:val="00F40C7F"/>
    <w:rsid w:val="00F40E37"/>
    <w:rsid w:val="00F40EA5"/>
    <w:rsid w:val="00F40EEA"/>
    <w:rsid w:val="00F40EF8"/>
    <w:rsid w:val="00F40EFA"/>
    <w:rsid w:val="00F410DE"/>
    <w:rsid w:val="00F4113A"/>
    <w:rsid w:val="00F4115F"/>
    <w:rsid w:val="00F41484"/>
    <w:rsid w:val="00F41551"/>
    <w:rsid w:val="00F416E6"/>
    <w:rsid w:val="00F417D4"/>
    <w:rsid w:val="00F4183F"/>
    <w:rsid w:val="00F41861"/>
    <w:rsid w:val="00F41AFC"/>
    <w:rsid w:val="00F41BB6"/>
    <w:rsid w:val="00F41F1A"/>
    <w:rsid w:val="00F42105"/>
    <w:rsid w:val="00F421EC"/>
    <w:rsid w:val="00F422C5"/>
    <w:rsid w:val="00F42552"/>
    <w:rsid w:val="00F42634"/>
    <w:rsid w:val="00F42708"/>
    <w:rsid w:val="00F42982"/>
    <w:rsid w:val="00F42C1F"/>
    <w:rsid w:val="00F42DC8"/>
    <w:rsid w:val="00F42EB4"/>
    <w:rsid w:val="00F42F97"/>
    <w:rsid w:val="00F4308F"/>
    <w:rsid w:val="00F4316C"/>
    <w:rsid w:val="00F4318B"/>
    <w:rsid w:val="00F432B0"/>
    <w:rsid w:val="00F433BA"/>
    <w:rsid w:val="00F4354E"/>
    <w:rsid w:val="00F43579"/>
    <w:rsid w:val="00F4357A"/>
    <w:rsid w:val="00F4369B"/>
    <w:rsid w:val="00F436E8"/>
    <w:rsid w:val="00F4386E"/>
    <w:rsid w:val="00F43929"/>
    <w:rsid w:val="00F43933"/>
    <w:rsid w:val="00F43974"/>
    <w:rsid w:val="00F43A80"/>
    <w:rsid w:val="00F43DBB"/>
    <w:rsid w:val="00F43F57"/>
    <w:rsid w:val="00F4406E"/>
    <w:rsid w:val="00F442C5"/>
    <w:rsid w:val="00F44587"/>
    <w:rsid w:val="00F44706"/>
    <w:rsid w:val="00F447FA"/>
    <w:rsid w:val="00F44898"/>
    <w:rsid w:val="00F448C4"/>
    <w:rsid w:val="00F4493E"/>
    <w:rsid w:val="00F44AC9"/>
    <w:rsid w:val="00F44B2D"/>
    <w:rsid w:val="00F44B99"/>
    <w:rsid w:val="00F45218"/>
    <w:rsid w:val="00F45416"/>
    <w:rsid w:val="00F45421"/>
    <w:rsid w:val="00F4583F"/>
    <w:rsid w:val="00F45B04"/>
    <w:rsid w:val="00F45B8E"/>
    <w:rsid w:val="00F45DF0"/>
    <w:rsid w:val="00F45F0E"/>
    <w:rsid w:val="00F46131"/>
    <w:rsid w:val="00F4619D"/>
    <w:rsid w:val="00F462F4"/>
    <w:rsid w:val="00F46339"/>
    <w:rsid w:val="00F463AD"/>
    <w:rsid w:val="00F46664"/>
    <w:rsid w:val="00F46A1C"/>
    <w:rsid w:val="00F46BDA"/>
    <w:rsid w:val="00F46C2D"/>
    <w:rsid w:val="00F46E53"/>
    <w:rsid w:val="00F47101"/>
    <w:rsid w:val="00F4757B"/>
    <w:rsid w:val="00F476FA"/>
    <w:rsid w:val="00F47735"/>
    <w:rsid w:val="00F4786E"/>
    <w:rsid w:val="00F47999"/>
    <w:rsid w:val="00F47ABA"/>
    <w:rsid w:val="00F47CF6"/>
    <w:rsid w:val="00F500C3"/>
    <w:rsid w:val="00F502D7"/>
    <w:rsid w:val="00F502F1"/>
    <w:rsid w:val="00F502F3"/>
    <w:rsid w:val="00F50333"/>
    <w:rsid w:val="00F5042B"/>
    <w:rsid w:val="00F504AE"/>
    <w:rsid w:val="00F5078C"/>
    <w:rsid w:val="00F50863"/>
    <w:rsid w:val="00F50C46"/>
    <w:rsid w:val="00F50C8C"/>
    <w:rsid w:val="00F50CE0"/>
    <w:rsid w:val="00F50DCC"/>
    <w:rsid w:val="00F50F20"/>
    <w:rsid w:val="00F51084"/>
    <w:rsid w:val="00F510D5"/>
    <w:rsid w:val="00F51239"/>
    <w:rsid w:val="00F519CA"/>
    <w:rsid w:val="00F51A53"/>
    <w:rsid w:val="00F51D7F"/>
    <w:rsid w:val="00F51F0B"/>
    <w:rsid w:val="00F520AD"/>
    <w:rsid w:val="00F520D4"/>
    <w:rsid w:val="00F52182"/>
    <w:rsid w:val="00F5235A"/>
    <w:rsid w:val="00F52412"/>
    <w:rsid w:val="00F525BA"/>
    <w:rsid w:val="00F52948"/>
    <w:rsid w:val="00F52A5C"/>
    <w:rsid w:val="00F52B6C"/>
    <w:rsid w:val="00F52E34"/>
    <w:rsid w:val="00F5328E"/>
    <w:rsid w:val="00F53464"/>
    <w:rsid w:val="00F535BE"/>
    <w:rsid w:val="00F537D5"/>
    <w:rsid w:val="00F53962"/>
    <w:rsid w:val="00F53DAF"/>
    <w:rsid w:val="00F53F50"/>
    <w:rsid w:val="00F53FE0"/>
    <w:rsid w:val="00F53FEF"/>
    <w:rsid w:val="00F54970"/>
    <w:rsid w:val="00F54B17"/>
    <w:rsid w:val="00F54CF6"/>
    <w:rsid w:val="00F55023"/>
    <w:rsid w:val="00F55155"/>
    <w:rsid w:val="00F551C0"/>
    <w:rsid w:val="00F5531B"/>
    <w:rsid w:val="00F554DC"/>
    <w:rsid w:val="00F5557F"/>
    <w:rsid w:val="00F55695"/>
    <w:rsid w:val="00F55A25"/>
    <w:rsid w:val="00F55A8F"/>
    <w:rsid w:val="00F55F53"/>
    <w:rsid w:val="00F55FDD"/>
    <w:rsid w:val="00F562ED"/>
    <w:rsid w:val="00F562F3"/>
    <w:rsid w:val="00F56442"/>
    <w:rsid w:val="00F56629"/>
    <w:rsid w:val="00F56A69"/>
    <w:rsid w:val="00F56A86"/>
    <w:rsid w:val="00F56FE1"/>
    <w:rsid w:val="00F57046"/>
    <w:rsid w:val="00F57125"/>
    <w:rsid w:val="00F57158"/>
    <w:rsid w:val="00F571AC"/>
    <w:rsid w:val="00F5722B"/>
    <w:rsid w:val="00F57285"/>
    <w:rsid w:val="00F572F9"/>
    <w:rsid w:val="00F57371"/>
    <w:rsid w:val="00F57760"/>
    <w:rsid w:val="00F57C9C"/>
    <w:rsid w:val="00F57D4E"/>
    <w:rsid w:val="00F57E12"/>
    <w:rsid w:val="00F57E78"/>
    <w:rsid w:val="00F600B0"/>
    <w:rsid w:val="00F60172"/>
    <w:rsid w:val="00F60187"/>
    <w:rsid w:val="00F60313"/>
    <w:rsid w:val="00F6061E"/>
    <w:rsid w:val="00F608E5"/>
    <w:rsid w:val="00F60D3C"/>
    <w:rsid w:val="00F60E42"/>
    <w:rsid w:val="00F60EE5"/>
    <w:rsid w:val="00F60F58"/>
    <w:rsid w:val="00F60FB4"/>
    <w:rsid w:val="00F61077"/>
    <w:rsid w:val="00F61373"/>
    <w:rsid w:val="00F6139C"/>
    <w:rsid w:val="00F615DC"/>
    <w:rsid w:val="00F61711"/>
    <w:rsid w:val="00F619C7"/>
    <w:rsid w:val="00F619D7"/>
    <w:rsid w:val="00F61B49"/>
    <w:rsid w:val="00F61FBF"/>
    <w:rsid w:val="00F621EF"/>
    <w:rsid w:val="00F62379"/>
    <w:rsid w:val="00F62489"/>
    <w:rsid w:val="00F6251E"/>
    <w:rsid w:val="00F6265A"/>
    <w:rsid w:val="00F628A4"/>
    <w:rsid w:val="00F629EB"/>
    <w:rsid w:val="00F62BC0"/>
    <w:rsid w:val="00F62C5F"/>
    <w:rsid w:val="00F62D85"/>
    <w:rsid w:val="00F62FE2"/>
    <w:rsid w:val="00F63878"/>
    <w:rsid w:val="00F639B7"/>
    <w:rsid w:val="00F63B26"/>
    <w:rsid w:val="00F63C68"/>
    <w:rsid w:val="00F63DD7"/>
    <w:rsid w:val="00F63F58"/>
    <w:rsid w:val="00F64346"/>
    <w:rsid w:val="00F64520"/>
    <w:rsid w:val="00F6486A"/>
    <w:rsid w:val="00F649FE"/>
    <w:rsid w:val="00F64A56"/>
    <w:rsid w:val="00F64C66"/>
    <w:rsid w:val="00F64C68"/>
    <w:rsid w:val="00F64D77"/>
    <w:rsid w:val="00F64EDD"/>
    <w:rsid w:val="00F651E0"/>
    <w:rsid w:val="00F652DF"/>
    <w:rsid w:val="00F65301"/>
    <w:rsid w:val="00F6547D"/>
    <w:rsid w:val="00F65532"/>
    <w:rsid w:val="00F65613"/>
    <w:rsid w:val="00F65664"/>
    <w:rsid w:val="00F658CF"/>
    <w:rsid w:val="00F65C41"/>
    <w:rsid w:val="00F65C92"/>
    <w:rsid w:val="00F65F27"/>
    <w:rsid w:val="00F66115"/>
    <w:rsid w:val="00F6611F"/>
    <w:rsid w:val="00F66376"/>
    <w:rsid w:val="00F66460"/>
    <w:rsid w:val="00F664E9"/>
    <w:rsid w:val="00F66535"/>
    <w:rsid w:val="00F66541"/>
    <w:rsid w:val="00F6667F"/>
    <w:rsid w:val="00F66ADC"/>
    <w:rsid w:val="00F66D1D"/>
    <w:rsid w:val="00F66D71"/>
    <w:rsid w:val="00F66D7F"/>
    <w:rsid w:val="00F66E7E"/>
    <w:rsid w:val="00F672DA"/>
    <w:rsid w:val="00F67547"/>
    <w:rsid w:val="00F6773D"/>
    <w:rsid w:val="00F6777C"/>
    <w:rsid w:val="00F67800"/>
    <w:rsid w:val="00F6789C"/>
    <w:rsid w:val="00F679BF"/>
    <w:rsid w:val="00F679EE"/>
    <w:rsid w:val="00F67A68"/>
    <w:rsid w:val="00F67AC6"/>
    <w:rsid w:val="00F67D26"/>
    <w:rsid w:val="00F67DF4"/>
    <w:rsid w:val="00F67EEA"/>
    <w:rsid w:val="00F70023"/>
    <w:rsid w:val="00F70159"/>
    <w:rsid w:val="00F701E2"/>
    <w:rsid w:val="00F702E9"/>
    <w:rsid w:val="00F703AB"/>
    <w:rsid w:val="00F704AE"/>
    <w:rsid w:val="00F70777"/>
    <w:rsid w:val="00F708E5"/>
    <w:rsid w:val="00F70B13"/>
    <w:rsid w:val="00F70BEE"/>
    <w:rsid w:val="00F70C1E"/>
    <w:rsid w:val="00F70C55"/>
    <w:rsid w:val="00F70CA8"/>
    <w:rsid w:val="00F70D24"/>
    <w:rsid w:val="00F70D68"/>
    <w:rsid w:val="00F70F17"/>
    <w:rsid w:val="00F70F9C"/>
    <w:rsid w:val="00F7112E"/>
    <w:rsid w:val="00F71A63"/>
    <w:rsid w:val="00F71B32"/>
    <w:rsid w:val="00F71B54"/>
    <w:rsid w:val="00F71BC1"/>
    <w:rsid w:val="00F71DB8"/>
    <w:rsid w:val="00F71DF8"/>
    <w:rsid w:val="00F7229F"/>
    <w:rsid w:val="00F72426"/>
    <w:rsid w:val="00F727E3"/>
    <w:rsid w:val="00F72849"/>
    <w:rsid w:val="00F7288D"/>
    <w:rsid w:val="00F72A33"/>
    <w:rsid w:val="00F72AB4"/>
    <w:rsid w:val="00F72C6E"/>
    <w:rsid w:val="00F72D5D"/>
    <w:rsid w:val="00F72E61"/>
    <w:rsid w:val="00F72E97"/>
    <w:rsid w:val="00F72EB1"/>
    <w:rsid w:val="00F72ED1"/>
    <w:rsid w:val="00F730B2"/>
    <w:rsid w:val="00F73284"/>
    <w:rsid w:val="00F734AE"/>
    <w:rsid w:val="00F736B6"/>
    <w:rsid w:val="00F73814"/>
    <w:rsid w:val="00F73838"/>
    <w:rsid w:val="00F7384D"/>
    <w:rsid w:val="00F73A6E"/>
    <w:rsid w:val="00F73D57"/>
    <w:rsid w:val="00F73EBD"/>
    <w:rsid w:val="00F73ED3"/>
    <w:rsid w:val="00F7407E"/>
    <w:rsid w:val="00F74106"/>
    <w:rsid w:val="00F741D2"/>
    <w:rsid w:val="00F741FB"/>
    <w:rsid w:val="00F74230"/>
    <w:rsid w:val="00F7432D"/>
    <w:rsid w:val="00F743C6"/>
    <w:rsid w:val="00F7442D"/>
    <w:rsid w:val="00F744A0"/>
    <w:rsid w:val="00F744E3"/>
    <w:rsid w:val="00F74644"/>
    <w:rsid w:val="00F746E3"/>
    <w:rsid w:val="00F7493F"/>
    <w:rsid w:val="00F74941"/>
    <w:rsid w:val="00F74B78"/>
    <w:rsid w:val="00F74C20"/>
    <w:rsid w:val="00F74F15"/>
    <w:rsid w:val="00F75695"/>
    <w:rsid w:val="00F75874"/>
    <w:rsid w:val="00F75D34"/>
    <w:rsid w:val="00F75F1B"/>
    <w:rsid w:val="00F7629A"/>
    <w:rsid w:val="00F76587"/>
    <w:rsid w:val="00F767DE"/>
    <w:rsid w:val="00F76956"/>
    <w:rsid w:val="00F769BD"/>
    <w:rsid w:val="00F76C25"/>
    <w:rsid w:val="00F76C8A"/>
    <w:rsid w:val="00F76E0F"/>
    <w:rsid w:val="00F76E4D"/>
    <w:rsid w:val="00F7701C"/>
    <w:rsid w:val="00F77382"/>
    <w:rsid w:val="00F773BF"/>
    <w:rsid w:val="00F77611"/>
    <w:rsid w:val="00F776B4"/>
    <w:rsid w:val="00F77D40"/>
    <w:rsid w:val="00F77D7A"/>
    <w:rsid w:val="00F77F0D"/>
    <w:rsid w:val="00F80280"/>
    <w:rsid w:val="00F8030F"/>
    <w:rsid w:val="00F8035E"/>
    <w:rsid w:val="00F80395"/>
    <w:rsid w:val="00F8054E"/>
    <w:rsid w:val="00F806B1"/>
    <w:rsid w:val="00F8086E"/>
    <w:rsid w:val="00F808BC"/>
    <w:rsid w:val="00F811B0"/>
    <w:rsid w:val="00F81280"/>
    <w:rsid w:val="00F81481"/>
    <w:rsid w:val="00F817DF"/>
    <w:rsid w:val="00F8196A"/>
    <w:rsid w:val="00F819DE"/>
    <w:rsid w:val="00F81A44"/>
    <w:rsid w:val="00F81AAC"/>
    <w:rsid w:val="00F81D94"/>
    <w:rsid w:val="00F81F6F"/>
    <w:rsid w:val="00F82094"/>
    <w:rsid w:val="00F820F8"/>
    <w:rsid w:val="00F82110"/>
    <w:rsid w:val="00F821B1"/>
    <w:rsid w:val="00F822D4"/>
    <w:rsid w:val="00F82303"/>
    <w:rsid w:val="00F823F0"/>
    <w:rsid w:val="00F82821"/>
    <w:rsid w:val="00F82971"/>
    <w:rsid w:val="00F82AAE"/>
    <w:rsid w:val="00F82C36"/>
    <w:rsid w:val="00F82D86"/>
    <w:rsid w:val="00F82F51"/>
    <w:rsid w:val="00F836C0"/>
    <w:rsid w:val="00F83851"/>
    <w:rsid w:val="00F8390C"/>
    <w:rsid w:val="00F83995"/>
    <w:rsid w:val="00F83DE6"/>
    <w:rsid w:val="00F83E1E"/>
    <w:rsid w:val="00F83F44"/>
    <w:rsid w:val="00F8419C"/>
    <w:rsid w:val="00F84204"/>
    <w:rsid w:val="00F84225"/>
    <w:rsid w:val="00F845D8"/>
    <w:rsid w:val="00F8474B"/>
    <w:rsid w:val="00F848E1"/>
    <w:rsid w:val="00F8492F"/>
    <w:rsid w:val="00F849A3"/>
    <w:rsid w:val="00F84AE6"/>
    <w:rsid w:val="00F84B1F"/>
    <w:rsid w:val="00F84B87"/>
    <w:rsid w:val="00F85500"/>
    <w:rsid w:val="00F85592"/>
    <w:rsid w:val="00F856DA"/>
    <w:rsid w:val="00F85958"/>
    <w:rsid w:val="00F85D7C"/>
    <w:rsid w:val="00F86005"/>
    <w:rsid w:val="00F8626E"/>
    <w:rsid w:val="00F86734"/>
    <w:rsid w:val="00F86783"/>
    <w:rsid w:val="00F867AA"/>
    <w:rsid w:val="00F867FF"/>
    <w:rsid w:val="00F86E07"/>
    <w:rsid w:val="00F86F4D"/>
    <w:rsid w:val="00F8703D"/>
    <w:rsid w:val="00F8703E"/>
    <w:rsid w:val="00F8705E"/>
    <w:rsid w:val="00F87483"/>
    <w:rsid w:val="00F876DB"/>
    <w:rsid w:val="00F87916"/>
    <w:rsid w:val="00F87BB6"/>
    <w:rsid w:val="00F87C1E"/>
    <w:rsid w:val="00F87D6D"/>
    <w:rsid w:val="00F87DF9"/>
    <w:rsid w:val="00F87FA9"/>
    <w:rsid w:val="00F9002E"/>
    <w:rsid w:val="00F90187"/>
    <w:rsid w:val="00F902AE"/>
    <w:rsid w:val="00F902D9"/>
    <w:rsid w:val="00F9030D"/>
    <w:rsid w:val="00F90484"/>
    <w:rsid w:val="00F90486"/>
    <w:rsid w:val="00F9056E"/>
    <w:rsid w:val="00F9065C"/>
    <w:rsid w:val="00F907B3"/>
    <w:rsid w:val="00F909BA"/>
    <w:rsid w:val="00F90AAB"/>
    <w:rsid w:val="00F90AF4"/>
    <w:rsid w:val="00F90EBA"/>
    <w:rsid w:val="00F90F75"/>
    <w:rsid w:val="00F90F9D"/>
    <w:rsid w:val="00F913E3"/>
    <w:rsid w:val="00F9143E"/>
    <w:rsid w:val="00F91627"/>
    <w:rsid w:val="00F91E5C"/>
    <w:rsid w:val="00F91E74"/>
    <w:rsid w:val="00F91F57"/>
    <w:rsid w:val="00F9203F"/>
    <w:rsid w:val="00F920A7"/>
    <w:rsid w:val="00F921D0"/>
    <w:rsid w:val="00F92AF2"/>
    <w:rsid w:val="00F92C65"/>
    <w:rsid w:val="00F92D03"/>
    <w:rsid w:val="00F931C1"/>
    <w:rsid w:val="00F93207"/>
    <w:rsid w:val="00F9323B"/>
    <w:rsid w:val="00F933DF"/>
    <w:rsid w:val="00F933FD"/>
    <w:rsid w:val="00F934B2"/>
    <w:rsid w:val="00F9357A"/>
    <w:rsid w:val="00F93633"/>
    <w:rsid w:val="00F9363A"/>
    <w:rsid w:val="00F9363E"/>
    <w:rsid w:val="00F93752"/>
    <w:rsid w:val="00F93851"/>
    <w:rsid w:val="00F93938"/>
    <w:rsid w:val="00F93A8C"/>
    <w:rsid w:val="00F93B47"/>
    <w:rsid w:val="00F94248"/>
    <w:rsid w:val="00F94307"/>
    <w:rsid w:val="00F944E7"/>
    <w:rsid w:val="00F94529"/>
    <w:rsid w:val="00F94579"/>
    <w:rsid w:val="00F94769"/>
    <w:rsid w:val="00F94838"/>
    <w:rsid w:val="00F94868"/>
    <w:rsid w:val="00F94973"/>
    <w:rsid w:val="00F94B6E"/>
    <w:rsid w:val="00F94C05"/>
    <w:rsid w:val="00F94CF5"/>
    <w:rsid w:val="00F94DEB"/>
    <w:rsid w:val="00F94F25"/>
    <w:rsid w:val="00F95040"/>
    <w:rsid w:val="00F95257"/>
    <w:rsid w:val="00F957E3"/>
    <w:rsid w:val="00F959F0"/>
    <w:rsid w:val="00F95ABC"/>
    <w:rsid w:val="00F95BAE"/>
    <w:rsid w:val="00F95E2B"/>
    <w:rsid w:val="00F95E56"/>
    <w:rsid w:val="00F9601C"/>
    <w:rsid w:val="00F9671A"/>
    <w:rsid w:val="00F967AE"/>
    <w:rsid w:val="00F969D5"/>
    <w:rsid w:val="00F96A99"/>
    <w:rsid w:val="00F96E57"/>
    <w:rsid w:val="00F97067"/>
    <w:rsid w:val="00F97274"/>
    <w:rsid w:val="00F9730B"/>
    <w:rsid w:val="00F974C5"/>
    <w:rsid w:val="00F9759B"/>
    <w:rsid w:val="00F975AC"/>
    <w:rsid w:val="00F976C7"/>
    <w:rsid w:val="00F97B1A"/>
    <w:rsid w:val="00F97C51"/>
    <w:rsid w:val="00F97E1E"/>
    <w:rsid w:val="00FA01FC"/>
    <w:rsid w:val="00FA04ED"/>
    <w:rsid w:val="00FA05AB"/>
    <w:rsid w:val="00FA074E"/>
    <w:rsid w:val="00FA0862"/>
    <w:rsid w:val="00FA0877"/>
    <w:rsid w:val="00FA09D1"/>
    <w:rsid w:val="00FA0A1B"/>
    <w:rsid w:val="00FA0DB7"/>
    <w:rsid w:val="00FA13BF"/>
    <w:rsid w:val="00FA1782"/>
    <w:rsid w:val="00FA1825"/>
    <w:rsid w:val="00FA1992"/>
    <w:rsid w:val="00FA1A89"/>
    <w:rsid w:val="00FA1AEC"/>
    <w:rsid w:val="00FA1DD0"/>
    <w:rsid w:val="00FA1ECB"/>
    <w:rsid w:val="00FA225D"/>
    <w:rsid w:val="00FA232F"/>
    <w:rsid w:val="00FA2346"/>
    <w:rsid w:val="00FA257A"/>
    <w:rsid w:val="00FA26F8"/>
    <w:rsid w:val="00FA26FF"/>
    <w:rsid w:val="00FA28E2"/>
    <w:rsid w:val="00FA2D3A"/>
    <w:rsid w:val="00FA2F49"/>
    <w:rsid w:val="00FA3217"/>
    <w:rsid w:val="00FA328C"/>
    <w:rsid w:val="00FA3429"/>
    <w:rsid w:val="00FA3449"/>
    <w:rsid w:val="00FA37C1"/>
    <w:rsid w:val="00FA3B02"/>
    <w:rsid w:val="00FA3BB6"/>
    <w:rsid w:val="00FA3CAF"/>
    <w:rsid w:val="00FA3F9C"/>
    <w:rsid w:val="00FA4172"/>
    <w:rsid w:val="00FA4225"/>
    <w:rsid w:val="00FA4385"/>
    <w:rsid w:val="00FA45CD"/>
    <w:rsid w:val="00FA45EC"/>
    <w:rsid w:val="00FA47A0"/>
    <w:rsid w:val="00FA47F5"/>
    <w:rsid w:val="00FA48C2"/>
    <w:rsid w:val="00FA4A24"/>
    <w:rsid w:val="00FA4A89"/>
    <w:rsid w:val="00FA4BE7"/>
    <w:rsid w:val="00FA4E17"/>
    <w:rsid w:val="00FA4EED"/>
    <w:rsid w:val="00FA5187"/>
    <w:rsid w:val="00FA584A"/>
    <w:rsid w:val="00FA5A7F"/>
    <w:rsid w:val="00FA5D4F"/>
    <w:rsid w:val="00FA5E85"/>
    <w:rsid w:val="00FA5FC9"/>
    <w:rsid w:val="00FA616B"/>
    <w:rsid w:val="00FA61F7"/>
    <w:rsid w:val="00FA63D9"/>
    <w:rsid w:val="00FA6513"/>
    <w:rsid w:val="00FA6953"/>
    <w:rsid w:val="00FA6962"/>
    <w:rsid w:val="00FA6A6F"/>
    <w:rsid w:val="00FA6AC0"/>
    <w:rsid w:val="00FA6C1D"/>
    <w:rsid w:val="00FA740C"/>
    <w:rsid w:val="00FA750F"/>
    <w:rsid w:val="00FA76B1"/>
    <w:rsid w:val="00FA791C"/>
    <w:rsid w:val="00FA7D1F"/>
    <w:rsid w:val="00FA7DDB"/>
    <w:rsid w:val="00FB0180"/>
    <w:rsid w:val="00FB04F9"/>
    <w:rsid w:val="00FB05E1"/>
    <w:rsid w:val="00FB05F9"/>
    <w:rsid w:val="00FB080E"/>
    <w:rsid w:val="00FB09D8"/>
    <w:rsid w:val="00FB0AB7"/>
    <w:rsid w:val="00FB0AB9"/>
    <w:rsid w:val="00FB0B24"/>
    <w:rsid w:val="00FB0B48"/>
    <w:rsid w:val="00FB0EB9"/>
    <w:rsid w:val="00FB10D6"/>
    <w:rsid w:val="00FB112D"/>
    <w:rsid w:val="00FB1160"/>
    <w:rsid w:val="00FB1276"/>
    <w:rsid w:val="00FB15D1"/>
    <w:rsid w:val="00FB16AB"/>
    <w:rsid w:val="00FB1A44"/>
    <w:rsid w:val="00FB1D10"/>
    <w:rsid w:val="00FB1F32"/>
    <w:rsid w:val="00FB21A6"/>
    <w:rsid w:val="00FB274E"/>
    <w:rsid w:val="00FB2BCB"/>
    <w:rsid w:val="00FB2DE5"/>
    <w:rsid w:val="00FB2EA3"/>
    <w:rsid w:val="00FB2F42"/>
    <w:rsid w:val="00FB30C1"/>
    <w:rsid w:val="00FB30E3"/>
    <w:rsid w:val="00FB3539"/>
    <w:rsid w:val="00FB35C6"/>
    <w:rsid w:val="00FB3A7A"/>
    <w:rsid w:val="00FB3DAF"/>
    <w:rsid w:val="00FB3F72"/>
    <w:rsid w:val="00FB4474"/>
    <w:rsid w:val="00FB4530"/>
    <w:rsid w:val="00FB45B7"/>
    <w:rsid w:val="00FB4631"/>
    <w:rsid w:val="00FB4718"/>
    <w:rsid w:val="00FB4787"/>
    <w:rsid w:val="00FB49D1"/>
    <w:rsid w:val="00FB4AB6"/>
    <w:rsid w:val="00FB4C08"/>
    <w:rsid w:val="00FB4C09"/>
    <w:rsid w:val="00FB4E94"/>
    <w:rsid w:val="00FB501A"/>
    <w:rsid w:val="00FB502E"/>
    <w:rsid w:val="00FB51D5"/>
    <w:rsid w:val="00FB5CA2"/>
    <w:rsid w:val="00FB5F5C"/>
    <w:rsid w:val="00FB639E"/>
    <w:rsid w:val="00FB64BD"/>
    <w:rsid w:val="00FB66A9"/>
    <w:rsid w:val="00FB678D"/>
    <w:rsid w:val="00FB6890"/>
    <w:rsid w:val="00FB691D"/>
    <w:rsid w:val="00FB6CC7"/>
    <w:rsid w:val="00FB6CD5"/>
    <w:rsid w:val="00FB6DDD"/>
    <w:rsid w:val="00FB710A"/>
    <w:rsid w:val="00FB73EB"/>
    <w:rsid w:val="00FB7A49"/>
    <w:rsid w:val="00FB7A90"/>
    <w:rsid w:val="00FB7ADD"/>
    <w:rsid w:val="00FB7D69"/>
    <w:rsid w:val="00FB7E1E"/>
    <w:rsid w:val="00FB7EB6"/>
    <w:rsid w:val="00FC0251"/>
    <w:rsid w:val="00FC08EC"/>
    <w:rsid w:val="00FC0946"/>
    <w:rsid w:val="00FC0AA4"/>
    <w:rsid w:val="00FC0AD3"/>
    <w:rsid w:val="00FC0DB8"/>
    <w:rsid w:val="00FC0FB8"/>
    <w:rsid w:val="00FC10A6"/>
    <w:rsid w:val="00FC1299"/>
    <w:rsid w:val="00FC13E1"/>
    <w:rsid w:val="00FC1472"/>
    <w:rsid w:val="00FC1551"/>
    <w:rsid w:val="00FC18A1"/>
    <w:rsid w:val="00FC18CB"/>
    <w:rsid w:val="00FC18D6"/>
    <w:rsid w:val="00FC1975"/>
    <w:rsid w:val="00FC1986"/>
    <w:rsid w:val="00FC1ADE"/>
    <w:rsid w:val="00FC1AF5"/>
    <w:rsid w:val="00FC1FD7"/>
    <w:rsid w:val="00FC211D"/>
    <w:rsid w:val="00FC23F1"/>
    <w:rsid w:val="00FC28CD"/>
    <w:rsid w:val="00FC2E3A"/>
    <w:rsid w:val="00FC2FBE"/>
    <w:rsid w:val="00FC306B"/>
    <w:rsid w:val="00FC31A7"/>
    <w:rsid w:val="00FC328C"/>
    <w:rsid w:val="00FC34F9"/>
    <w:rsid w:val="00FC3568"/>
    <w:rsid w:val="00FC3683"/>
    <w:rsid w:val="00FC36A3"/>
    <w:rsid w:val="00FC40A0"/>
    <w:rsid w:val="00FC423C"/>
    <w:rsid w:val="00FC431D"/>
    <w:rsid w:val="00FC4394"/>
    <w:rsid w:val="00FC4413"/>
    <w:rsid w:val="00FC4840"/>
    <w:rsid w:val="00FC49AF"/>
    <w:rsid w:val="00FC4A22"/>
    <w:rsid w:val="00FC4A2C"/>
    <w:rsid w:val="00FC4F6F"/>
    <w:rsid w:val="00FC50DC"/>
    <w:rsid w:val="00FC54A6"/>
    <w:rsid w:val="00FC54F3"/>
    <w:rsid w:val="00FC55B5"/>
    <w:rsid w:val="00FC5602"/>
    <w:rsid w:val="00FC5AAC"/>
    <w:rsid w:val="00FC5DA5"/>
    <w:rsid w:val="00FC5E2D"/>
    <w:rsid w:val="00FC6250"/>
    <w:rsid w:val="00FC69AA"/>
    <w:rsid w:val="00FC6D5D"/>
    <w:rsid w:val="00FC6F7B"/>
    <w:rsid w:val="00FC7264"/>
    <w:rsid w:val="00FC7311"/>
    <w:rsid w:val="00FC735D"/>
    <w:rsid w:val="00FC7442"/>
    <w:rsid w:val="00FC757B"/>
    <w:rsid w:val="00FC7654"/>
    <w:rsid w:val="00FC76D4"/>
    <w:rsid w:val="00FC77E6"/>
    <w:rsid w:val="00FC7859"/>
    <w:rsid w:val="00FC786A"/>
    <w:rsid w:val="00FC7A0A"/>
    <w:rsid w:val="00FC7AFE"/>
    <w:rsid w:val="00FC7DAA"/>
    <w:rsid w:val="00FC7DF1"/>
    <w:rsid w:val="00FD0321"/>
    <w:rsid w:val="00FD0661"/>
    <w:rsid w:val="00FD0799"/>
    <w:rsid w:val="00FD0858"/>
    <w:rsid w:val="00FD09CD"/>
    <w:rsid w:val="00FD0BB8"/>
    <w:rsid w:val="00FD0DA9"/>
    <w:rsid w:val="00FD0E6E"/>
    <w:rsid w:val="00FD10D4"/>
    <w:rsid w:val="00FD13DD"/>
    <w:rsid w:val="00FD1436"/>
    <w:rsid w:val="00FD181C"/>
    <w:rsid w:val="00FD1855"/>
    <w:rsid w:val="00FD192B"/>
    <w:rsid w:val="00FD1B1C"/>
    <w:rsid w:val="00FD1B43"/>
    <w:rsid w:val="00FD1B5C"/>
    <w:rsid w:val="00FD1DCC"/>
    <w:rsid w:val="00FD1E21"/>
    <w:rsid w:val="00FD1E91"/>
    <w:rsid w:val="00FD1FAB"/>
    <w:rsid w:val="00FD209E"/>
    <w:rsid w:val="00FD217C"/>
    <w:rsid w:val="00FD21B4"/>
    <w:rsid w:val="00FD2351"/>
    <w:rsid w:val="00FD24D5"/>
    <w:rsid w:val="00FD24F1"/>
    <w:rsid w:val="00FD274F"/>
    <w:rsid w:val="00FD2A37"/>
    <w:rsid w:val="00FD2B14"/>
    <w:rsid w:val="00FD3359"/>
    <w:rsid w:val="00FD34F7"/>
    <w:rsid w:val="00FD3798"/>
    <w:rsid w:val="00FD37D2"/>
    <w:rsid w:val="00FD3859"/>
    <w:rsid w:val="00FD3933"/>
    <w:rsid w:val="00FD3A4E"/>
    <w:rsid w:val="00FD3A80"/>
    <w:rsid w:val="00FD3C4C"/>
    <w:rsid w:val="00FD3CF4"/>
    <w:rsid w:val="00FD3E10"/>
    <w:rsid w:val="00FD3F65"/>
    <w:rsid w:val="00FD3FD5"/>
    <w:rsid w:val="00FD40B7"/>
    <w:rsid w:val="00FD41D7"/>
    <w:rsid w:val="00FD4252"/>
    <w:rsid w:val="00FD427E"/>
    <w:rsid w:val="00FD4315"/>
    <w:rsid w:val="00FD44F4"/>
    <w:rsid w:val="00FD4AB5"/>
    <w:rsid w:val="00FD4DF1"/>
    <w:rsid w:val="00FD5066"/>
    <w:rsid w:val="00FD51D7"/>
    <w:rsid w:val="00FD5203"/>
    <w:rsid w:val="00FD521C"/>
    <w:rsid w:val="00FD5826"/>
    <w:rsid w:val="00FD58A4"/>
    <w:rsid w:val="00FD58C0"/>
    <w:rsid w:val="00FD58EE"/>
    <w:rsid w:val="00FD5990"/>
    <w:rsid w:val="00FD5B18"/>
    <w:rsid w:val="00FD5CB9"/>
    <w:rsid w:val="00FD5D51"/>
    <w:rsid w:val="00FD5D79"/>
    <w:rsid w:val="00FD6122"/>
    <w:rsid w:val="00FD61C4"/>
    <w:rsid w:val="00FD61ED"/>
    <w:rsid w:val="00FD62AD"/>
    <w:rsid w:val="00FD6418"/>
    <w:rsid w:val="00FD6863"/>
    <w:rsid w:val="00FD6959"/>
    <w:rsid w:val="00FD6ADD"/>
    <w:rsid w:val="00FD6CA8"/>
    <w:rsid w:val="00FD6E88"/>
    <w:rsid w:val="00FD6EE9"/>
    <w:rsid w:val="00FD7114"/>
    <w:rsid w:val="00FD72FC"/>
    <w:rsid w:val="00FD73AA"/>
    <w:rsid w:val="00FD74A7"/>
    <w:rsid w:val="00FD7ABD"/>
    <w:rsid w:val="00FD7AFB"/>
    <w:rsid w:val="00FD7D48"/>
    <w:rsid w:val="00FD7DBE"/>
    <w:rsid w:val="00FD7F4B"/>
    <w:rsid w:val="00FE026B"/>
    <w:rsid w:val="00FE049B"/>
    <w:rsid w:val="00FE05D2"/>
    <w:rsid w:val="00FE07BC"/>
    <w:rsid w:val="00FE0927"/>
    <w:rsid w:val="00FE0A6A"/>
    <w:rsid w:val="00FE0C62"/>
    <w:rsid w:val="00FE11D1"/>
    <w:rsid w:val="00FE14FB"/>
    <w:rsid w:val="00FE15AC"/>
    <w:rsid w:val="00FE15ED"/>
    <w:rsid w:val="00FE16EA"/>
    <w:rsid w:val="00FE1B39"/>
    <w:rsid w:val="00FE1B8F"/>
    <w:rsid w:val="00FE1D4B"/>
    <w:rsid w:val="00FE1DAB"/>
    <w:rsid w:val="00FE1E12"/>
    <w:rsid w:val="00FE1F06"/>
    <w:rsid w:val="00FE221A"/>
    <w:rsid w:val="00FE2379"/>
    <w:rsid w:val="00FE2403"/>
    <w:rsid w:val="00FE24B2"/>
    <w:rsid w:val="00FE27C9"/>
    <w:rsid w:val="00FE2877"/>
    <w:rsid w:val="00FE2888"/>
    <w:rsid w:val="00FE28CF"/>
    <w:rsid w:val="00FE28DD"/>
    <w:rsid w:val="00FE2965"/>
    <w:rsid w:val="00FE2973"/>
    <w:rsid w:val="00FE2ADB"/>
    <w:rsid w:val="00FE2B2F"/>
    <w:rsid w:val="00FE2BFE"/>
    <w:rsid w:val="00FE2E58"/>
    <w:rsid w:val="00FE2E63"/>
    <w:rsid w:val="00FE2EC4"/>
    <w:rsid w:val="00FE3063"/>
    <w:rsid w:val="00FE32DA"/>
    <w:rsid w:val="00FE33AE"/>
    <w:rsid w:val="00FE344C"/>
    <w:rsid w:val="00FE346E"/>
    <w:rsid w:val="00FE353A"/>
    <w:rsid w:val="00FE36E4"/>
    <w:rsid w:val="00FE39C2"/>
    <w:rsid w:val="00FE3ACD"/>
    <w:rsid w:val="00FE3AFC"/>
    <w:rsid w:val="00FE3D1C"/>
    <w:rsid w:val="00FE3FE8"/>
    <w:rsid w:val="00FE40D4"/>
    <w:rsid w:val="00FE41F2"/>
    <w:rsid w:val="00FE42FE"/>
    <w:rsid w:val="00FE47B1"/>
    <w:rsid w:val="00FE4AEC"/>
    <w:rsid w:val="00FE4B50"/>
    <w:rsid w:val="00FE4C74"/>
    <w:rsid w:val="00FE4F54"/>
    <w:rsid w:val="00FE5294"/>
    <w:rsid w:val="00FE52BF"/>
    <w:rsid w:val="00FE52D2"/>
    <w:rsid w:val="00FE567B"/>
    <w:rsid w:val="00FE5890"/>
    <w:rsid w:val="00FE58A6"/>
    <w:rsid w:val="00FE5ABA"/>
    <w:rsid w:val="00FE5EC7"/>
    <w:rsid w:val="00FE605F"/>
    <w:rsid w:val="00FE60E2"/>
    <w:rsid w:val="00FE6119"/>
    <w:rsid w:val="00FE667A"/>
    <w:rsid w:val="00FE6A01"/>
    <w:rsid w:val="00FE6C51"/>
    <w:rsid w:val="00FE6DE5"/>
    <w:rsid w:val="00FE6E3C"/>
    <w:rsid w:val="00FE6EC7"/>
    <w:rsid w:val="00FE71EA"/>
    <w:rsid w:val="00FE727A"/>
    <w:rsid w:val="00FE73A8"/>
    <w:rsid w:val="00FE74A5"/>
    <w:rsid w:val="00FE7542"/>
    <w:rsid w:val="00FE76E1"/>
    <w:rsid w:val="00FE77AD"/>
    <w:rsid w:val="00FE78AF"/>
    <w:rsid w:val="00FE78C0"/>
    <w:rsid w:val="00FE7922"/>
    <w:rsid w:val="00FE7A1B"/>
    <w:rsid w:val="00FE7B13"/>
    <w:rsid w:val="00FE7C4A"/>
    <w:rsid w:val="00FE7D38"/>
    <w:rsid w:val="00FE7EC1"/>
    <w:rsid w:val="00FF012C"/>
    <w:rsid w:val="00FF015A"/>
    <w:rsid w:val="00FF0179"/>
    <w:rsid w:val="00FF0404"/>
    <w:rsid w:val="00FF0442"/>
    <w:rsid w:val="00FF051B"/>
    <w:rsid w:val="00FF066C"/>
    <w:rsid w:val="00FF0787"/>
    <w:rsid w:val="00FF09A0"/>
    <w:rsid w:val="00FF0C0E"/>
    <w:rsid w:val="00FF0FDC"/>
    <w:rsid w:val="00FF1046"/>
    <w:rsid w:val="00FF12EF"/>
    <w:rsid w:val="00FF13BB"/>
    <w:rsid w:val="00FF1501"/>
    <w:rsid w:val="00FF1686"/>
    <w:rsid w:val="00FF19C8"/>
    <w:rsid w:val="00FF1AB3"/>
    <w:rsid w:val="00FF1BDA"/>
    <w:rsid w:val="00FF1C5F"/>
    <w:rsid w:val="00FF1D58"/>
    <w:rsid w:val="00FF1DC9"/>
    <w:rsid w:val="00FF1EA0"/>
    <w:rsid w:val="00FF1F85"/>
    <w:rsid w:val="00FF1FDE"/>
    <w:rsid w:val="00FF2147"/>
    <w:rsid w:val="00FF214A"/>
    <w:rsid w:val="00FF23B4"/>
    <w:rsid w:val="00FF2585"/>
    <w:rsid w:val="00FF27B2"/>
    <w:rsid w:val="00FF27C5"/>
    <w:rsid w:val="00FF27E2"/>
    <w:rsid w:val="00FF290F"/>
    <w:rsid w:val="00FF2984"/>
    <w:rsid w:val="00FF2AB5"/>
    <w:rsid w:val="00FF2B6C"/>
    <w:rsid w:val="00FF2C8F"/>
    <w:rsid w:val="00FF2DC8"/>
    <w:rsid w:val="00FF2EE2"/>
    <w:rsid w:val="00FF310F"/>
    <w:rsid w:val="00FF32D0"/>
    <w:rsid w:val="00FF3353"/>
    <w:rsid w:val="00FF367A"/>
    <w:rsid w:val="00FF373A"/>
    <w:rsid w:val="00FF3BCA"/>
    <w:rsid w:val="00FF3C00"/>
    <w:rsid w:val="00FF3C03"/>
    <w:rsid w:val="00FF4122"/>
    <w:rsid w:val="00FF425F"/>
    <w:rsid w:val="00FF42AA"/>
    <w:rsid w:val="00FF4302"/>
    <w:rsid w:val="00FF4325"/>
    <w:rsid w:val="00FF4380"/>
    <w:rsid w:val="00FF439E"/>
    <w:rsid w:val="00FF43C1"/>
    <w:rsid w:val="00FF44D6"/>
    <w:rsid w:val="00FF485B"/>
    <w:rsid w:val="00FF4B57"/>
    <w:rsid w:val="00FF4CD3"/>
    <w:rsid w:val="00FF4D27"/>
    <w:rsid w:val="00FF50FB"/>
    <w:rsid w:val="00FF51F5"/>
    <w:rsid w:val="00FF54FC"/>
    <w:rsid w:val="00FF558B"/>
    <w:rsid w:val="00FF5738"/>
    <w:rsid w:val="00FF5863"/>
    <w:rsid w:val="00FF58AE"/>
    <w:rsid w:val="00FF5A0A"/>
    <w:rsid w:val="00FF5C1F"/>
    <w:rsid w:val="00FF5C2A"/>
    <w:rsid w:val="00FF5CC7"/>
    <w:rsid w:val="00FF5F10"/>
    <w:rsid w:val="00FF64C5"/>
    <w:rsid w:val="00FF6794"/>
    <w:rsid w:val="00FF6A31"/>
    <w:rsid w:val="00FF6C32"/>
    <w:rsid w:val="00FF6CB2"/>
    <w:rsid w:val="00FF6D37"/>
    <w:rsid w:val="00FF6D54"/>
    <w:rsid w:val="00FF6DFA"/>
    <w:rsid w:val="00FF6E5C"/>
    <w:rsid w:val="00FF75FC"/>
    <w:rsid w:val="00FF76A0"/>
    <w:rsid w:val="00FF7823"/>
    <w:rsid w:val="00FF7D41"/>
    <w:rsid w:val="00FF7D6F"/>
    <w:rsid w:val="00FF7DAC"/>
    <w:rsid w:val="00FF7F5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0C1E36"/>
  <w15:chartTrackingRefBased/>
  <w15:docId w15:val="{FEAB5577-2786-4B20-B30E-76E3019155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6405DC"/>
    <w:rPr>
      <w:sz w:val="16"/>
      <w:szCs w:val="16"/>
    </w:rPr>
  </w:style>
  <w:style w:type="paragraph" w:styleId="CommentText">
    <w:name w:val="annotation text"/>
    <w:basedOn w:val="Normal"/>
    <w:link w:val="CommentTextChar"/>
    <w:uiPriority w:val="99"/>
    <w:unhideWhenUsed/>
    <w:rsid w:val="006405DC"/>
    <w:pPr>
      <w:spacing w:line="240" w:lineRule="auto"/>
    </w:pPr>
    <w:rPr>
      <w:sz w:val="20"/>
      <w:szCs w:val="20"/>
    </w:rPr>
  </w:style>
  <w:style w:type="character" w:customStyle="1" w:styleId="CommentTextChar">
    <w:name w:val="Comment Text Char"/>
    <w:basedOn w:val="DefaultParagraphFont"/>
    <w:link w:val="CommentText"/>
    <w:uiPriority w:val="99"/>
    <w:rsid w:val="006405DC"/>
    <w:rPr>
      <w:sz w:val="20"/>
      <w:szCs w:val="20"/>
    </w:rPr>
  </w:style>
  <w:style w:type="paragraph" w:styleId="CommentSubject">
    <w:name w:val="annotation subject"/>
    <w:basedOn w:val="CommentText"/>
    <w:next w:val="CommentText"/>
    <w:link w:val="CommentSubjectChar"/>
    <w:uiPriority w:val="99"/>
    <w:semiHidden/>
    <w:unhideWhenUsed/>
    <w:rsid w:val="006405DC"/>
    <w:rPr>
      <w:b/>
      <w:bCs/>
    </w:rPr>
  </w:style>
  <w:style w:type="character" w:customStyle="1" w:styleId="CommentSubjectChar">
    <w:name w:val="Comment Subject Char"/>
    <w:basedOn w:val="CommentTextChar"/>
    <w:link w:val="CommentSubject"/>
    <w:uiPriority w:val="99"/>
    <w:semiHidden/>
    <w:rsid w:val="006405DC"/>
    <w:rPr>
      <w:b/>
      <w:bCs/>
      <w:sz w:val="20"/>
      <w:szCs w:val="20"/>
    </w:rPr>
  </w:style>
  <w:style w:type="character" w:styleId="Hyperlink">
    <w:name w:val="Hyperlink"/>
    <w:basedOn w:val="DefaultParagraphFont"/>
    <w:uiPriority w:val="99"/>
    <w:unhideWhenUsed/>
    <w:rsid w:val="000F0DC9"/>
    <w:rPr>
      <w:color w:val="0563C1" w:themeColor="hyperlink"/>
      <w:u w:val="single"/>
    </w:rPr>
  </w:style>
  <w:style w:type="character" w:styleId="UnresolvedMention">
    <w:name w:val="Unresolved Mention"/>
    <w:basedOn w:val="DefaultParagraphFont"/>
    <w:uiPriority w:val="99"/>
    <w:semiHidden/>
    <w:unhideWhenUsed/>
    <w:rsid w:val="000F0DC9"/>
    <w:rPr>
      <w:color w:val="605E5C"/>
      <w:shd w:val="clear" w:color="auto" w:fill="E1DFDD"/>
    </w:rPr>
  </w:style>
  <w:style w:type="paragraph" w:styleId="Revision">
    <w:name w:val="Revision"/>
    <w:hidden/>
    <w:uiPriority w:val="99"/>
    <w:semiHidden/>
    <w:rsid w:val="002E572C"/>
    <w:pPr>
      <w:spacing w:after="0" w:line="240" w:lineRule="auto"/>
    </w:pPr>
  </w:style>
  <w:style w:type="paragraph" w:styleId="Bibliography">
    <w:name w:val="Bibliography"/>
    <w:basedOn w:val="Normal"/>
    <w:next w:val="Normal"/>
    <w:uiPriority w:val="37"/>
    <w:unhideWhenUsed/>
    <w:rsid w:val="00DE0AEF"/>
    <w:pPr>
      <w:spacing w:after="0" w:line="480" w:lineRule="auto"/>
      <w:ind w:left="720" w:hanging="720"/>
    </w:pPr>
  </w:style>
  <w:style w:type="paragraph" w:styleId="ListParagraph">
    <w:name w:val="List Paragraph"/>
    <w:basedOn w:val="Normal"/>
    <w:uiPriority w:val="34"/>
    <w:qFormat/>
    <w:rsid w:val="003F2B21"/>
    <w:pPr>
      <w:ind w:left="720"/>
      <w:contextualSpacing/>
    </w:pPr>
  </w:style>
  <w:style w:type="paragraph" w:styleId="Header">
    <w:name w:val="header"/>
    <w:basedOn w:val="Normal"/>
    <w:link w:val="HeaderChar"/>
    <w:uiPriority w:val="99"/>
    <w:unhideWhenUsed/>
    <w:rsid w:val="00165B22"/>
    <w:pPr>
      <w:tabs>
        <w:tab w:val="center" w:pos="4320"/>
        <w:tab w:val="right" w:pos="8640"/>
      </w:tabs>
      <w:spacing w:after="0" w:line="240" w:lineRule="auto"/>
    </w:pPr>
  </w:style>
  <w:style w:type="character" w:customStyle="1" w:styleId="HeaderChar">
    <w:name w:val="Header Char"/>
    <w:basedOn w:val="DefaultParagraphFont"/>
    <w:link w:val="Header"/>
    <w:uiPriority w:val="99"/>
    <w:rsid w:val="00165B22"/>
  </w:style>
  <w:style w:type="paragraph" w:styleId="Footer">
    <w:name w:val="footer"/>
    <w:basedOn w:val="Normal"/>
    <w:link w:val="FooterChar"/>
    <w:uiPriority w:val="99"/>
    <w:unhideWhenUsed/>
    <w:rsid w:val="00165B22"/>
    <w:pPr>
      <w:tabs>
        <w:tab w:val="center" w:pos="4320"/>
        <w:tab w:val="right" w:pos="8640"/>
      </w:tabs>
      <w:spacing w:after="0" w:line="240" w:lineRule="auto"/>
    </w:pPr>
  </w:style>
  <w:style w:type="character" w:customStyle="1" w:styleId="FooterChar">
    <w:name w:val="Footer Char"/>
    <w:basedOn w:val="DefaultParagraphFont"/>
    <w:link w:val="Footer"/>
    <w:uiPriority w:val="99"/>
    <w:rsid w:val="00165B22"/>
  </w:style>
  <w:style w:type="table" w:styleId="TableGrid">
    <w:name w:val="Table Grid"/>
    <w:basedOn w:val="TableNormal"/>
    <w:uiPriority w:val="39"/>
    <w:rsid w:val="003B0FB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unhideWhenUsed/>
    <w:rsid w:val="005F12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5F12C1"/>
    <w:rPr>
      <w:rFonts w:ascii="Courier New" w:eastAsia="Times New Roman" w:hAnsi="Courier New" w:cs="Courier New"/>
      <w:sz w:val="20"/>
      <w:szCs w:val="20"/>
    </w:rPr>
  </w:style>
  <w:style w:type="character" w:customStyle="1" w:styleId="gnd-iwgdh3b">
    <w:name w:val="gnd-iwgdh3b"/>
    <w:basedOn w:val="DefaultParagraphFont"/>
    <w:rsid w:val="005F12C1"/>
  </w:style>
  <w:style w:type="paragraph" w:styleId="EndnoteText">
    <w:name w:val="endnote text"/>
    <w:basedOn w:val="Normal"/>
    <w:link w:val="EndnoteTextChar"/>
    <w:uiPriority w:val="99"/>
    <w:semiHidden/>
    <w:unhideWhenUsed/>
    <w:rsid w:val="003A026D"/>
    <w:pPr>
      <w:snapToGrid w:val="0"/>
    </w:pPr>
  </w:style>
  <w:style w:type="character" w:customStyle="1" w:styleId="EndnoteTextChar">
    <w:name w:val="Endnote Text Char"/>
    <w:basedOn w:val="DefaultParagraphFont"/>
    <w:link w:val="EndnoteText"/>
    <w:uiPriority w:val="99"/>
    <w:semiHidden/>
    <w:rsid w:val="003A026D"/>
  </w:style>
  <w:style w:type="character" w:styleId="EndnoteReference">
    <w:name w:val="endnote reference"/>
    <w:basedOn w:val="DefaultParagraphFont"/>
    <w:uiPriority w:val="99"/>
    <w:semiHidden/>
    <w:unhideWhenUsed/>
    <w:rsid w:val="003A026D"/>
    <w:rPr>
      <w:vertAlign w:val="superscript"/>
    </w:rPr>
  </w:style>
  <w:style w:type="paragraph" w:styleId="FootnoteText">
    <w:name w:val="footnote text"/>
    <w:basedOn w:val="Normal"/>
    <w:link w:val="FootnoteTextChar"/>
    <w:uiPriority w:val="99"/>
    <w:semiHidden/>
    <w:unhideWhenUsed/>
    <w:rsid w:val="003A026D"/>
    <w:pPr>
      <w:snapToGrid w:val="0"/>
    </w:pPr>
    <w:rPr>
      <w:sz w:val="18"/>
      <w:szCs w:val="18"/>
    </w:rPr>
  </w:style>
  <w:style w:type="character" w:customStyle="1" w:styleId="FootnoteTextChar">
    <w:name w:val="Footnote Text Char"/>
    <w:basedOn w:val="DefaultParagraphFont"/>
    <w:link w:val="FootnoteText"/>
    <w:uiPriority w:val="99"/>
    <w:semiHidden/>
    <w:rsid w:val="003A026D"/>
    <w:rPr>
      <w:sz w:val="18"/>
      <w:szCs w:val="18"/>
    </w:rPr>
  </w:style>
  <w:style w:type="character" w:styleId="FootnoteReference">
    <w:name w:val="footnote reference"/>
    <w:basedOn w:val="DefaultParagraphFont"/>
    <w:uiPriority w:val="99"/>
    <w:semiHidden/>
    <w:unhideWhenUsed/>
    <w:rsid w:val="003A026D"/>
    <w:rPr>
      <w:vertAlign w:val="superscript"/>
    </w:rPr>
  </w:style>
  <w:style w:type="character" w:styleId="FollowedHyperlink">
    <w:name w:val="FollowedHyperlink"/>
    <w:basedOn w:val="DefaultParagraphFont"/>
    <w:uiPriority w:val="99"/>
    <w:semiHidden/>
    <w:unhideWhenUsed/>
    <w:rsid w:val="00142500"/>
    <w:rPr>
      <w:color w:val="954F72" w:themeColor="followedHyperlink"/>
      <w:u w:val="single"/>
    </w:rPr>
  </w:style>
  <w:style w:type="character" w:styleId="PlaceholderText">
    <w:name w:val="Placeholder Text"/>
    <w:basedOn w:val="DefaultParagraphFont"/>
    <w:uiPriority w:val="99"/>
    <w:semiHidden/>
    <w:rsid w:val="002D468B"/>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5043">
      <w:bodyDiv w:val="1"/>
      <w:marLeft w:val="0"/>
      <w:marRight w:val="0"/>
      <w:marTop w:val="0"/>
      <w:marBottom w:val="0"/>
      <w:divBdr>
        <w:top w:val="none" w:sz="0" w:space="0" w:color="auto"/>
        <w:left w:val="none" w:sz="0" w:space="0" w:color="auto"/>
        <w:bottom w:val="none" w:sz="0" w:space="0" w:color="auto"/>
        <w:right w:val="none" w:sz="0" w:space="0" w:color="auto"/>
      </w:divBdr>
    </w:div>
    <w:div w:id="15086806">
      <w:bodyDiv w:val="1"/>
      <w:marLeft w:val="0"/>
      <w:marRight w:val="0"/>
      <w:marTop w:val="0"/>
      <w:marBottom w:val="0"/>
      <w:divBdr>
        <w:top w:val="none" w:sz="0" w:space="0" w:color="auto"/>
        <w:left w:val="none" w:sz="0" w:space="0" w:color="auto"/>
        <w:bottom w:val="none" w:sz="0" w:space="0" w:color="auto"/>
        <w:right w:val="none" w:sz="0" w:space="0" w:color="auto"/>
      </w:divBdr>
    </w:div>
    <w:div w:id="24868636">
      <w:bodyDiv w:val="1"/>
      <w:marLeft w:val="0"/>
      <w:marRight w:val="0"/>
      <w:marTop w:val="0"/>
      <w:marBottom w:val="0"/>
      <w:divBdr>
        <w:top w:val="none" w:sz="0" w:space="0" w:color="auto"/>
        <w:left w:val="none" w:sz="0" w:space="0" w:color="auto"/>
        <w:bottom w:val="none" w:sz="0" w:space="0" w:color="auto"/>
        <w:right w:val="none" w:sz="0" w:space="0" w:color="auto"/>
      </w:divBdr>
    </w:div>
    <w:div w:id="26958052">
      <w:bodyDiv w:val="1"/>
      <w:marLeft w:val="0"/>
      <w:marRight w:val="0"/>
      <w:marTop w:val="0"/>
      <w:marBottom w:val="0"/>
      <w:divBdr>
        <w:top w:val="none" w:sz="0" w:space="0" w:color="auto"/>
        <w:left w:val="none" w:sz="0" w:space="0" w:color="auto"/>
        <w:bottom w:val="none" w:sz="0" w:space="0" w:color="auto"/>
        <w:right w:val="none" w:sz="0" w:space="0" w:color="auto"/>
      </w:divBdr>
    </w:div>
    <w:div w:id="46759411">
      <w:bodyDiv w:val="1"/>
      <w:marLeft w:val="0"/>
      <w:marRight w:val="0"/>
      <w:marTop w:val="0"/>
      <w:marBottom w:val="0"/>
      <w:divBdr>
        <w:top w:val="none" w:sz="0" w:space="0" w:color="auto"/>
        <w:left w:val="none" w:sz="0" w:space="0" w:color="auto"/>
        <w:bottom w:val="none" w:sz="0" w:space="0" w:color="auto"/>
        <w:right w:val="none" w:sz="0" w:space="0" w:color="auto"/>
      </w:divBdr>
    </w:div>
    <w:div w:id="59448364">
      <w:bodyDiv w:val="1"/>
      <w:marLeft w:val="0"/>
      <w:marRight w:val="0"/>
      <w:marTop w:val="0"/>
      <w:marBottom w:val="0"/>
      <w:divBdr>
        <w:top w:val="none" w:sz="0" w:space="0" w:color="auto"/>
        <w:left w:val="none" w:sz="0" w:space="0" w:color="auto"/>
        <w:bottom w:val="none" w:sz="0" w:space="0" w:color="auto"/>
        <w:right w:val="none" w:sz="0" w:space="0" w:color="auto"/>
      </w:divBdr>
    </w:div>
    <w:div w:id="60104644">
      <w:bodyDiv w:val="1"/>
      <w:marLeft w:val="0"/>
      <w:marRight w:val="0"/>
      <w:marTop w:val="0"/>
      <w:marBottom w:val="0"/>
      <w:divBdr>
        <w:top w:val="none" w:sz="0" w:space="0" w:color="auto"/>
        <w:left w:val="none" w:sz="0" w:space="0" w:color="auto"/>
        <w:bottom w:val="none" w:sz="0" w:space="0" w:color="auto"/>
        <w:right w:val="none" w:sz="0" w:space="0" w:color="auto"/>
      </w:divBdr>
    </w:div>
    <w:div w:id="88015011">
      <w:bodyDiv w:val="1"/>
      <w:marLeft w:val="0"/>
      <w:marRight w:val="0"/>
      <w:marTop w:val="0"/>
      <w:marBottom w:val="0"/>
      <w:divBdr>
        <w:top w:val="none" w:sz="0" w:space="0" w:color="auto"/>
        <w:left w:val="none" w:sz="0" w:space="0" w:color="auto"/>
        <w:bottom w:val="none" w:sz="0" w:space="0" w:color="auto"/>
        <w:right w:val="none" w:sz="0" w:space="0" w:color="auto"/>
      </w:divBdr>
    </w:div>
    <w:div w:id="120266269">
      <w:bodyDiv w:val="1"/>
      <w:marLeft w:val="0"/>
      <w:marRight w:val="0"/>
      <w:marTop w:val="0"/>
      <w:marBottom w:val="0"/>
      <w:divBdr>
        <w:top w:val="none" w:sz="0" w:space="0" w:color="auto"/>
        <w:left w:val="none" w:sz="0" w:space="0" w:color="auto"/>
        <w:bottom w:val="none" w:sz="0" w:space="0" w:color="auto"/>
        <w:right w:val="none" w:sz="0" w:space="0" w:color="auto"/>
      </w:divBdr>
    </w:div>
    <w:div w:id="134371401">
      <w:bodyDiv w:val="1"/>
      <w:marLeft w:val="0"/>
      <w:marRight w:val="0"/>
      <w:marTop w:val="0"/>
      <w:marBottom w:val="0"/>
      <w:divBdr>
        <w:top w:val="none" w:sz="0" w:space="0" w:color="auto"/>
        <w:left w:val="none" w:sz="0" w:space="0" w:color="auto"/>
        <w:bottom w:val="none" w:sz="0" w:space="0" w:color="auto"/>
        <w:right w:val="none" w:sz="0" w:space="0" w:color="auto"/>
      </w:divBdr>
    </w:div>
    <w:div w:id="146673991">
      <w:bodyDiv w:val="1"/>
      <w:marLeft w:val="0"/>
      <w:marRight w:val="0"/>
      <w:marTop w:val="0"/>
      <w:marBottom w:val="0"/>
      <w:divBdr>
        <w:top w:val="none" w:sz="0" w:space="0" w:color="auto"/>
        <w:left w:val="none" w:sz="0" w:space="0" w:color="auto"/>
        <w:bottom w:val="none" w:sz="0" w:space="0" w:color="auto"/>
        <w:right w:val="none" w:sz="0" w:space="0" w:color="auto"/>
      </w:divBdr>
    </w:div>
    <w:div w:id="183134532">
      <w:bodyDiv w:val="1"/>
      <w:marLeft w:val="0"/>
      <w:marRight w:val="0"/>
      <w:marTop w:val="0"/>
      <w:marBottom w:val="0"/>
      <w:divBdr>
        <w:top w:val="none" w:sz="0" w:space="0" w:color="auto"/>
        <w:left w:val="none" w:sz="0" w:space="0" w:color="auto"/>
        <w:bottom w:val="none" w:sz="0" w:space="0" w:color="auto"/>
        <w:right w:val="none" w:sz="0" w:space="0" w:color="auto"/>
      </w:divBdr>
    </w:div>
    <w:div w:id="195386943">
      <w:bodyDiv w:val="1"/>
      <w:marLeft w:val="0"/>
      <w:marRight w:val="0"/>
      <w:marTop w:val="0"/>
      <w:marBottom w:val="0"/>
      <w:divBdr>
        <w:top w:val="none" w:sz="0" w:space="0" w:color="auto"/>
        <w:left w:val="none" w:sz="0" w:space="0" w:color="auto"/>
        <w:bottom w:val="none" w:sz="0" w:space="0" w:color="auto"/>
        <w:right w:val="none" w:sz="0" w:space="0" w:color="auto"/>
      </w:divBdr>
    </w:div>
    <w:div w:id="240602576">
      <w:bodyDiv w:val="1"/>
      <w:marLeft w:val="0"/>
      <w:marRight w:val="0"/>
      <w:marTop w:val="0"/>
      <w:marBottom w:val="0"/>
      <w:divBdr>
        <w:top w:val="none" w:sz="0" w:space="0" w:color="auto"/>
        <w:left w:val="none" w:sz="0" w:space="0" w:color="auto"/>
        <w:bottom w:val="none" w:sz="0" w:space="0" w:color="auto"/>
        <w:right w:val="none" w:sz="0" w:space="0" w:color="auto"/>
      </w:divBdr>
    </w:div>
    <w:div w:id="274138310">
      <w:bodyDiv w:val="1"/>
      <w:marLeft w:val="0"/>
      <w:marRight w:val="0"/>
      <w:marTop w:val="0"/>
      <w:marBottom w:val="0"/>
      <w:divBdr>
        <w:top w:val="none" w:sz="0" w:space="0" w:color="auto"/>
        <w:left w:val="none" w:sz="0" w:space="0" w:color="auto"/>
        <w:bottom w:val="none" w:sz="0" w:space="0" w:color="auto"/>
        <w:right w:val="none" w:sz="0" w:space="0" w:color="auto"/>
      </w:divBdr>
    </w:div>
    <w:div w:id="307901345">
      <w:bodyDiv w:val="1"/>
      <w:marLeft w:val="0"/>
      <w:marRight w:val="0"/>
      <w:marTop w:val="0"/>
      <w:marBottom w:val="0"/>
      <w:divBdr>
        <w:top w:val="none" w:sz="0" w:space="0" w:color="auto"/>
        <w:left w:val="none" w:sz="0" w:space="0" w:color="auto"/>
        <w:bottom w:val="none" w:sz="0" w:space="0" w:color="auto"/>
        <w:right w:val="none" w:sz="0" w:space="0" w:color="auto"/>
      </w:divBdr>
    </w:div>
    <w:div w:id="402917138">
      <w:bodyDiv w:val="1"/>
      <w:marLeft w:val="0"/>
      <w:marRight w:val="0"/>
      <w:marTop w:val="0"/>
      <w:marBottom w:val="0"/>
      <w:divBdr>
        <w:top w:val="none" w:sz="0" w:space="0" w:color="auto"/>
        <w:left w:val="none" w:sz="0" w:space="0" w:color="auto"/>
        <w:bottom w:val="none" w:sz="0" w:space="0" w:color="auto"/>
        <w:right w:val="none" w:sz="0" w:space="0" w:color="auto"/>
      </w:divBdr>
    </w:div>
    <w:div w:id="442461396">
      <w:bodyDiv w:val="1"/>
      <w:marLeft w:val="0"/>
      <w:marRight w:val="0"/>
      <w:marTop w:val="0"/>
      <w:marBottom w:val="0"/>
      <w:divBdr>
        <w:top w:val="none" w:sz="0" w:space="0" w:color="auto"/>
        <w:left w:val="none" w:sz="0" w:space="0" w:color="auto"/>
        <w:bottom w:val="none" w:sz="0" w:space="0" w:color="auto"/>
        <w:right w:val="none" w:sz="0" w:space="0" w:color="auto"/>
      </w:divBdr>
    </w:div>
    <w:div w:id="444009929">
      <w:bodyDiv w:val="1"/>
      <w:marLeft w:val="0"/>
      <w:marRight w:val="0"/>
      <w:marTop w:val="0"/>
      <w:marBottom w:val="0"/>
      <w:divBdr>
        <w:top w:val="none" w:sz="0" w:space="0" w:color="auto"/>
        <w:left w:val="none" w:sz="0" w:space="0" w:color="auto"/>
        <w:bottom w:val="none" w:sz="0" w:space="0" w:color="auto"/>
        <w:right w:val="none" w:sz="0" w:space="0" w:color="auto"/>
      </w:divBdr>
      <w:divsChild>
        <w:div w:id="2043898504">
          <w:marLeft w:val="480"/>
          <w:marRight w:val="0"/>
          <w:marTop w:val="0"/>
          <w:marBottom w:val="0"/>
          <w:divBdr>
            <w:top w:val="none" w:sz="0" w:space="0" w:color="auto"/>
            <w:left w:val="none" w:sz="0" w:space="0" w:color="auto"/>
            <w:bottom w:val="none" w:sz="0" w:space="0" w:color="auto"/>
            <w:right w:val="none" w:sz="0" w:space="0" w:color="auto"/>
          </w:divBdr>
          <w:divsChild>
            <w:div w:id="504248222">
              <w:marLeft w:val="0"/>
              <w:marRight w:val="0"/>
              <w:marTop w:val="0"/>
              <w:marBottom w:val="240"/>
              <w:divBdr>
                <w:top w:val="none" w:sz="0" w:space="0" w:color="auto"/>
                <w:left w:val="none" w:sz="0" w:space="0" w:color="auto"/>
                <w:bottom w:val="none" w:sz="0" w:space="0" w:color="auto"/>
                <w:right w:val="none" w:sz="0" w:space="0" w:color="auto"/>
              </w:divBdr>
            </w:div>
            <w:div w:id="1150173411">
              <w:marLeft w:val="0"/>
              <w:marRight w:val="0"/>
              <w:marTop w:val="0"/>
              <w:marBottom w:val="240"/>
              <w:divBdr>
                <w:top w:val="none" w:sz="0" w:space="0" w:color="auto"/>
                <w:left w:val="none" w:sz="0" w:space="0" w:color="auto"/>
                <w:bottom w:val="none" w:sz="0" w:space="0" w:color="auto"/>
                <w:right w:val="none" w:sz="0" w:space="0" w:color="auto"/>
              </w:divBdr>
            </w:div>
            <w:div w:id="1605847148">
              <w:marLeft w:val="0"/>
              <w:marRight w:val="0"/>
              <w:marTop w:val="0"/>
              <w:marBottom w:val="240"/>
              <w:divBdr>
                <w:top w:val="none" w:sz="0" w:space="0" w:color="auto"/>
                <w:left w:val="none" w:sz="0" w:space="0" w:color="auto"/>
                <w:bottom w:val="none" w:sz="0" w:space="0" w:color="auto"/>
                <w:right w:val="none" w:sz="0" w:space="0" w:color="auto"/>
              </w:divBdr>
            </w:div>
            <w:div w:id="2112046034">
              <w:marLeft w:val="0"/>
              <w:marRight w:val="0"/>
              <w:marTop w:val="0"/>
              <w:marBottom w:val="240"/>
              <w:divBdr>
                <w:top w:val="none" w:sz="0" w:space="0" w:color="auto"/>
                <w:left w:val="none" w:sz="0" w:space="0" w:color="auto"/>
                <w:bottom w:val="none" w:sz="0" w:space="0" w:color="auto"/>
                <w:right w:val="none" w:sz="0" w:space="0" w:color="auto"/>
              </w:divBdr>
            </w:div>
            <w:div w:id="1776709402">
              <w:marLeft w:val="0"/>
              <w:marRight w:val="0"/>
              <w:marTop w:val="0"/>
              <w:marBottom w:val="240"/>
              <w:divBdr>
                <w:top w:val="none" w:sz="0" w:space="0" w:color="auto"/>
                <w:left w:val="none" w:sz="0" w:space="0" w:color="auto"/>
                <w:bottom w:val="none" w:sz="0" w:space="0" w:color="auto"/>
                <w:right w:val="none" w:sz="0" w:space="0" w:color="auto"/>
              </w:divBdr>
            </w:div>
            <w:div w:id="1499610294">
              <w:marLeft w:val="0"/>
              <w:marRight w:val="0"/>
              <w:marTop w:val="0"/>
              <w:marBottom w:val="240"/>
              <w:divBdr>
                <w:top w:val="none" w:sz="0" w:space="0" w:color="auto"/>
                <w:left w:val="none" w:sz="0" w:space="0" w:color="auto"/>
                <w:bottom w:val="none" w:sz="0" w:space="0" w:color="auto"/>
                <w:right w:val="none" w:sz="0" w:space="0" w:color="auto"/>
              </w:divBdr>
            </w:div>
            <w:div w:id="745423281">
              <w:marLeft w:val="0"/>
              <w:marRight w:val="0"/>
              <w:marTop w:val="0"/>
              <w:marBottom w:val="240"/>
              <w:divBdr>
                <w:top w:val="none" w:sz="0" w:space="0" w:color="auto"/>
                <w:left w:val="none" w:sz="0" w:space="0" w:color="auto"/>
                <w:bottom w:val="none" w:sz="0" w:space="0" w:color="auto"/>
                <w:right w:val="none" w:sz="0" w:space="0" w:color="auto"/>
              </w:divBdr>
            </w:div>
            <w:div w:id="789202666">
              <w:marLeft w:val="0"/>
              <w:marRight w:val="0"/>
              <w:marTop w:val="0"/>
              <w:marBottom w:val="240"/>
              <w:divBdr>
                <w:top w:val="none" w:sz="0" w:space="0" w:color="auto"/>
                <w:left w:val="none" w:sz="0" w:space="0" w:color="auto"/>
                <w:bottom w:val="none" w:sz="0" w:space="0" w:color="auto"/>
                <w:right w:val="none" w:sz="0" w:space="0" w:color="auto"/>
              </w:divBdr>
            </w:div>
            <w:div w:id="439960559">
              <w:marLeft w:val="0"/>
              <w:marRight w:val="0"/>
              <w:marTop w:val="0"/>
              <w:marBottom w:val="240"/>
              <w:divBdr>
                <w:top w:val="none" w:sz="0" w:space="0" w:color="auto"/>
                <w:left w:val="none" w:sz="0" w:space="0" w:color="auto"/>
                <w:bottom w:val="none" w:sz="0" w:space="0" w:color="auto"/>
                <w:right w:val="none" w:sz="0" w:space="0" w:color="auto"/>
              </w:divBdr>
            </w:div>
            <w:div w:id="1449199334">
              <w:marLeft w:val="0"/>
              <w:marRight w:val="0"/>
              <w:marTop w:val="0"/>
              <w:marBottom w:val="240"/>
              <w:divBdr>
                <w:top w:val="none" w:sz="0" w:space="0" w:color="auto"/>
                <w:left w:val="none" w:sz="0" w:space="0" w:color="auto"/>
                <w:bottom w:val="none" w:sz="0" w:space="0" w:color="auto"/>
                <w:right w:val="none" w:sz="0" w:space="0" w:color="auto"/>
              </w:divBdr>
            </w:div>
            <w:div w:id="566578302">
              <w:marLeft w:val="0"/>
              <w:marRight w:val="0"/>
              <w:marTop w:val="0"/>
              <w:marBottom w:val="240"/>
              <w:divBdr>
                <w:top w:val="none" w:sz="0" w:space="0" w:color="auto"/>
                <w:left w:val="none" w:sz="0" w:space="0" w:color="auto"/>
                <w:bottom w:val="none" w:sz="0" w:space="0" w:color="auto"/>
                <w:right w:val="none" w:sz="0" w:space="0" w:color="auto"/>
              </w:divBdr>
            </w:div>
            <w:div w:id="664823463">
              <w:marLeft w:val="0"/>
              <w:marRight w:val="0"/>
              <w:marTop w:val="0"/>
              <w:marBottom w:val="240"/>
              <w:divBdr>
                <w:top w:val="none" w:sz="0" w:space="0" w:color="auto"/>
                <w:left w:val="none" w:sz="0" w:space="0" w:color="auto"/>
                <w:bottom w:val="none" w:sz="0" w:space="0" w:color="auto"/>
                <w:right w:val="none" w:sz="0" w:space="0" w:color="auto"/>
              </w:divBdr>
            </w:div>
            <w:div w:id="1257787567">
              <w:marLeft w:val="0"/>
              <w:marRight w:val="0"/>
              <w:marTop w:val="0"/>
              <w:marBottom w:val="240"/>
              <w:divBdr>
                <w:top w:val="none" w:sz="0" w:space="0" w:color="auto"/>
                <w:left w:val="none" w:sz="0" w:space="0" w:color="auto"/>
                <w:bottom w:val="none" w:sz="0" w:space="0" w:color="auto"/>
                <w:right w:val="none" w:sz="0" w:space="0" w:color="auto"/>
              </w:divBdr>
            </w:div>
            <w:div w:id="2058553447">
              <w:marLeft w:val="0"/>
              <w:marRight w:val="0"/>
              <w:marTop w:val="0"/>
              <w:marBottom w:val="240"/>
              <w:divBdr>
                <w:top w:val="none" w:sz="0" w:space="0" w:color="auto"/>
                <w:left w:val="none" w:sz="0" w:space="0" w:color="auto"/>
                <w:bottom w:val="none" w:sz="0" w:space="0" w:color="auto"/>
                <w:right w:val="none" w:sz="0" w:space="0" w:color="auto"/>
              </w:divBdr>
            </w:div>
            <w:div w:id="1846047813">
              <w:marLeft w:val="0"/>
              <w:marRight w:val="0"/>
              <w:marTop w:val="0"/>
              <w:marBottom w:val="240"/>
              <w:divBdr>
                <w:top w:val="none" w:sz="0" w:space="0" w:color="auto"/>
                <w:left w:val="none" w:sz="0" w:space="0" w:color="auto"/>
                <w:bottom w:val="none" w:sz="0" w:space="0" w:color="auto"/>
                <w:right w:val="none" w:sz="0" w:space="0" w:color="auto"/>
              </w:divBdr>
            </w:div>
            <w:div w:id="319508230">
              <w:marLeft w:val="0"/>
              <w:marRight w:val="0"/>
              <w:marTop w:val="0"/>
              <w:marBottom w:val="240"/>
              <w:divBdr>
                <w:top w:val="none" w:sz="0" w:space="0" w:color="auto"/>
                <w:left w:val="none" w:sz="0" w:space="0" w:color="auto"/>
                <w:bottom w:val="none" w:sz="0" w:space="0" w:color="auto"/>
                <w:right w:val="none" w:sz="0" w:space="0" w:color="auto"/>
              </w:divBdr>
            </w:div>
            <w:div w:id="694698173">
              <w:marLeft w:val="0"/>
              <w:marRight w:val="0"/>
              <w:marTop w:val="0"/>
              <w:marBottom w:val="240"/>
              <w:divBdr>
                <w:top w:val="none" w:sz="0" w:space="0" w:color="auto"/>
                <w:left w:val="none" w:sz="0" w:space="0" w:color="auto"/>
                <w:bottom w:val="none" w:sz="0" w:space="0" w:color="auto"/>
                <w:right w:val="none" w:sz="0" w:space="0" w:color="auto"/>
              </w:divBdr>
            </w:div>
            <w:div w:id="792943932">
              <w:marLeft w:val="0"/>
              <w:marRight w:val="0"/>
              <w:marTop w:val="0"/>
              <w:marBottom w:val="240"/>
              <w:divBdr>
                <w:top w:val="none" w:sz="0" w:space="0" w:color="auto"/>
                <w:left w:val="none" w:sz="0" w:space="0" w:color="auto"/>
                <w:bottom w:val="none" w:sz="0" w:space="0" w:color="auto"/>
                <w:right w:val="none" w:sz="0" w:space="0" w:color="auto"/>
              </w:divBdr>
            </w:div>
            <w:div w:id="1712416881">
              <w:marLeft w:val="0"/>
              <w:marRight w:val="0"/>
              <w:marTop w:val="0"/>
              <w:marBottom w:val="240"/>
              <w:divBdr>
                <w:top w:val="none" w:sz="0" w:space="0" w:color="auto"/>
                <w:left w:val="none" w:sz="0" w:space="0" w:color="auto"/>
                <w:bottom w:val="none" w:sz="0" w:space="0" w:color="auto"/>
                <w:right w:val="none" w:sz="0" w:space="0" w:color="auto"/>
              </w:divBdr>
            </w:div>
            <w:div w:id="1608200592">
              <w:marLeft w:val="0"/>
              <w:marRight w:val="0"/>
              <w:marTop w:val="0"/>
              <w:marBottom w:val="240"/>
              <w:divBdr>
                <w:top w:val="none" w:sz="0" w:space="0" w:color="auto"/>
                <w:left w:val="none" w:sz="0" w:space="0" w:color="auto"/>
                <w:bottom w:val="none" w:sz="0" w:space="0" w:color="auto"/>
                <w:right w:val="none" w:sz="0" w:space="0" w:color="auto"/>
              </w:divBdr>
            </w:div>
            <w:div w:id="126316711">
              <w:marLeft w:val="0"/>
              <w:marRight w:val="0"/>
              <w:marTop w:val="0"/>
              <w:marBottom w:val="240"/>
              <w:divBdr>
                <w:top w:val="none" w:sz="0" w:space="0" w:color="auto"/>
                <w:left w:val="none" w:sz="0" w:space="0" w:color="auto"/>
                <w:bottom w:val="none" w:sz="0" w:space="0" w:color="auto"/>
                <w:right w:val="none" w:sz="0" w:space="0" w:color="auto"/>
              </w:divBdr>
            </w:div>
            <w:div w:id="1784885482">
              <w:marLeft w:val="0"/>
              <w:marRight w:val="0"/>
              <w:marTop w:val="0"/>
              <w:marBottom w:val="240"/>
              <w:divBdr>
                <w:top w:val="none" w:sz="0" w:space="0" w:color="auto"/>
                <w:left w:val="none" w:sz="0" w:space="0" w:color="auto"/>
                <w:bottom w:val="none" w:sz="0" w:space="0" w:color="auto"/>
                <w:right w:val="none" w:sz="0" w:space="0" w:color="auto"/>
              </w:divBdr>
            </w:div>
            <w:div w:id="176389268">
              <w:marLeft w:val="0"/>
              <w:marRight w:val="0"/>
              <w:marTop w:val="0"/>
              <w:marBottom w:val="240"/>
              <w:divBdr>
                <w:top w:val="none" w:sz="0" w:space="0" w:color="auto"/>
                <w:left w:val="none" w:sz="0" w:space="0" w:color="auto"/>
                <w:bottom w:val="none" w:sz="0" w:space="0" w:color="auto"/>
                <w:right w:val="none" w:sz="0" w:space="0" w:color="auto"/>
              </w:divBdr>
            </w:div>
            <w:div w:id="1784566883">
              <w:marLeft w:val="0"/>
              <w:marRight w:val="0"/>
              <w:marTop w:val="0"/>
              <w:marBottom w:val="240"/>
              <w:divBdr>
                <w:top w:val="none" w:sz="0" w:space="0" w:color="auto"/>
                <w:left w:val="none" w:sz="0" w:space="0" w:color="auto"/>
                <w:bottom w:val="none" w:sz="0" w:space="0" w:color="auto"/>
                <w:right w:val="none" w:sz="0" w:space="0" w:color="auto"/>
              </w:divBdr>
            </w:div>
            <w:div w:id="1756317506">
              <w:marLeft w:val="0"/>
              <w:marRight w:val="0"/>
              <w:marTop w:val="0"/>
              <w:marBottom w:val="240"/>
              <w:divBdr>
                <w:top w:val="none" w:sz="0" w:space="0" w:color="auto"/>
                <w:left w:val="none" w:sz="0" w:space="0" w:color="auto"/>
                <w:bottom w:val="none" w:sz="0" w:space="0" w:color="auto"/>
                <w:right w:val="none" w:sz="0" w:space="0" w:color="auto"/>
              </w:divBdr>
            </w:div>
            <w:div w:id="1426612973">
              <w:marLeft w:val="0"/>
              <w:marRight w:val="0"/>
              <w:marTop w:val="0"/>
              <w:marBottom w:val="240"/>
              <w:divBdr>
                <w:top w:val="none" w:sz="0" w:space="0" w:color="auto"/>
                <w:left w:val="none" w:sz="0" w:space="0" w:color="auto"/>
                <w:bottom w:val="none" w:sz="0" w:space="0" w:color="auto"/>
                <w:right w:val="none" w:sz="0" w:space="0" w:color="auto"/>
              </w:divBdr>
            </w:div>
            <w:div w:id="1293949950">
              <w:marLeft w:val="0"/>
              <w:marRight w:val="0"/>
              <w:marTop w:val="0"/>
              <w:marBottom w:val="240"/>
              <w:divBdr>
                <w:top w:val="none" w:sz="0" w:space="0" w:color="auto"/>
                <w:left w:val="none" w:sz="0" w:space="0" w:color="auto"/>
                <w:bottom w:val="none" w:sz="0" w:space="0" w:color="auto"/>
                <w:right w:val="none" w:sz="0" w:space="0" w:color="auto"/>
              </w:divBdr>
            </w:div>
            <w:div w:id="1591543264">
              <w:marLeft w:val="0"/>
              <w:marRight w:val="0"/>
              <w:marTop w:val="0"/>
              <w:marBottom w:val="240"/>
              <w:divBdr>
                <w:top w:val="none" w:sz="0" w:space="0" w:color="auto"/>
                <w:left w:val="none" w:sz="0" w:space="0" w:color="auto"/>
                <w:bottom w:val="none" w:sz="0" w:space="0" w:color="auto"/>
                <w:right w:val="none" w:sz="0" w:space="0" w:color="auto"/>
              </w:divBdr>
            </w:div>
            <w:div w:id="1783114859">
              <w:marLeft w:val="0"/>
              <w:marRight w:val="0"/>
              <w:marTop w:val="0"/>
              <w:marBottom w:val="240"/>
              <w:divBdr>
                <w:top w:val="none" w:sz="0" w:space="0" w:color="auto"/>
                <w:left w:val="none" w:sz="0" w:space="0" w:color="auto"/>
                <w:bottom w:val="none" w:sz="0" w:space="0" w:color="auto"/>
                <w:right w:val="none" w:sz="0" w:space="0" w:color="auto"/>
              </w:divBdr>
            </w:div>
            <w:div w:id="681664945">
              <w:marLeft w:val="0"/>
              <w:marRight w:val="0"/>
              <w:marTop w:val="0"/>
              <w:marBottom w:val="240"/>
              <w:divBdr>
                <w:top w:val="none" w:sz="0" w:space="0" w:color="auto"/>
                <w:left w:val="none" w:sz="0" w:space="0" w:color="auto"/>
                <w:bottom w:val="none" w:sz="0" w:space="0" w:color="auto"/>
                <w:right w:val="none" w:sz="0" w:space="0" w:color="auto"/>
              </w:divBdr>
            </w:div>
            <w:div w:id="1832407398">
              <w:marLeft w:val="0"/>
              <w:marRight w:val="0"/>
              <w:marTop w:val="0"/>
              <w:marBottom w:val="240"/>
              <w:divBdr>
                <w:top w:val="none" w:sz="0" w:space="0" w:color="auto"/>
                <w:left w:val="none" w:sz="0" w:space="0" w:color="auto"/>
                <w:bottom w:val="none" w:sz="0" w:space="0" w:color="auto"/>
                <w:right w:val="none" w:sz="0" w:space="0" w:color="auto"/>
              </w:divBdr>
            </w:div>
            <w:div w:id="1383214687">
              <w:marLeft w:val="0"/>
              <w:marRight w:val="0"/>
              <w:marTop w:val="0"/>
              <w:marBottom w:val="240"/>
              <w:divBdr>
                <w:top w:val="none" w:sz="0" w:space="0" w:color="auto"/>
                <w:left w:val="none" w:sz="0" w:space="0" w:color="auto"/>
                <w:bottom w:val="none" w:sz="0" w:space="0" w:color="auto"/>
                <w:right w:val="none" w:sz="0" w:space="0" w:color="auto"/>
              </w:divBdr>
            </w:div>
            <w:div w:id="234709537">
              <w:marLeft w:val="0"/>
              <w:marRight w:val="0"/>
              <w:marTop w:val="0"/>
              <w:marBottom w:val="240"/>
              <w:divBdr>
                <w:top w:val="none" w:sz="0" w:space="0" w:color="auto"/>
                <w:left w:val="none" w:sz="0" w:space="0" w:color="auto"/>
                <w:bottom w:val="none" w:sz="0" w:space="0" w:color="auto"/>
                <w:right w:val="none" w:sz="0" w:space="0" w:color="auto"/>
              </w:divBdr>
            </w:div>
            <w:div w:id="881557315">
              <w:marLeft w:val="0"/>
              <w:marRight w:val="0"/>
              <w:marTop w:val="0"/>
              <w:marBottom w:val="240"/>
              <w:divBdr>
                <w:top w:val="none" w:sz="0" w:space="0" w:color="auto"/>
                <w:left w:val="none" w:sz="0" w:space="0" w:color="auto"/>
                <w:bottom w:val="none" w:sz="0" w:space="0" w:color="auto"/>
                <w:right w:val="none" w:sz="0" w:space="0" w:color="auto"/>
              </w:divBdr>
            </w:div>
            <w:div w:id="1298334446">
              <w:marLeft w:val="0"/>
              <w:marRight w:val="0"/>
              <w:marTop w:val="0"/>
              <w:marBottom w:val="240"/>
              <w:divBdr>
                <w:top w:val="none" w:sz="0" w:space="0" w:color="auto"/>
                <w:left w:val="none" w:sz="0" w:space="0" w:color="auto"/>
                <w:bottom w:val="none" w:sz="0" w:space="0" w:color="auto"/>
                <w:right w:val="none" w:sz="0" w:space="0" w:color="auto"/>
              </w:divBdr>
            </w:div>
            <w:div w:id="2103336876">
              <w:marLeft w:val="0"/>
              <w:marRight w:val="0"/>
              <w:marTop w:val="0"/>
              <w:marBottom w:val="240"/>
              <w:divBdr>
                <w:top w:val="none" w:sz="0" w:space="0" w:color="auto"/>
                <w:left w:val="none" w:sz="0" w:space="0" w:color="auto"/>
                <w:bottom w:val="none" w:sz="0" w:space="0" w:color="auto"/>
                <w:right w:val="none" w:sz="0" w:space="0" w:color="auto"/>
              </w:divBdr>
            </w:div>
            <w:div w:id="1804814043">
              <w:marLeft w:val="0"/>
              <w:marRight w:val="0"/>
              <w:marTop w:val="0"/>
              <w:marBottom w:val="240"/>
              <w:divBdr>
                <w:top w:val="none" w:sz="0" w:space="0" w:color="auto"/>
                <w:left w:val="none" w:sz="0" w:space="0" w:color="auto"/>
                <w:bottom w:val="none" w:sz="0" w:space="0" w:color="auto"/>
                <w:right w:val="none" w:sz="0" w:space="0" w:color="auto"/>
              </w:divBdr>
            </w:div>
            <w:div w:id="1357197974">
              <w:marLeft w:val="0"/>
              <w:marRight w:val="0"/>
              <w:marTop w:val="0"/>
              <w:marBottom w:val="240"/>
              <w:divBdr>
                <w:top w:val="none" w:sz="0" w:space="0" w:color="auto"/>
                <w:left w:val="none" w:sz="0" w:space="0" w:color="auto"/>
                <w:bottom w:val="none" w:sz="0" w:space="0" w:color="auto"/>
                <w:right w:val="none" w:sz="0" w:space="0" w:color="auto"/>
              </w:divBdr>
            </w:div>
            <w:div w:id="884753748">
              <w:marLeft w:val="0"/>
              <w:marRight w:val="0"/>
              <w:marTop w:val="0"/>
              <w:marBottom w:val="240"/>
              <w:divBdr>
                <w:top w:val="none" w:sz="0" w:space="0" w:color="auto"/>
                <w:left w:val="none" w:sz="0" w:space="0" w:color="auto"/>
                <w:bottom w:val="none" w:sz="0" w:space="0" w:color="auto"/>
                <w:right w:val="none" w:sz="0" w:space="0" w:color="auto"/>
              </w:divBdr>
            </w:div>
            <w:div w:id="1131559777">
              <w:marLeft w:val="0"/>
              <w:marRight w:val="0"/>
              <w:marTop w:val="0"/>
              <w:marBottom w:val="240"/>
              <w:divBdr>
                <w:top w:val="none" w:sz="0" w:space="0" w:color="auto"/>
                <w:left w:val="none" w:sz="0" w:space="0" w:color="auto"/>
                <w:bottom w:val="none" w:sz="0" w:space="0" w:color="auto"/>
                <w:right w:val="none" w:sz="0" w:space="0" w:color="auto"/>
              </w:divBdr>
            </w:div>
            <w:div w:id="599216773">
              <w:marLeft w:val="0"/>
              <w:marRight w:val="0"/>
              <w:marTop w:val="0"/>
              <w:marBottom w:val="240"/>
              <w:divBdr>
                <w:top w:val="none" w:sz="0" w:space="0" w:color="auto"/>
                <w:left w:val="none" w:sz="0" w:space="0" w:color="auto"/>
                <w:bottom w:val="none" w:sz="0" w:space="0" w:color="auto"/>
                <w:right w:val="none" w:sz="0" w:space="0" w:color="auto"/>
              </w:divBdr>
            </w:div>
            <w:div w:id="1497263270">
              <w:marLeft w:val="0"/>
              <w:marRight w:val="0"/>
              <w:marTop w:val="0"/>
              <w:marBottom w:val="240"/>
              <w:divBdr>
                <w:top w:val="none" w:sz="0" w:space="0" w:color="auto"/>
                <w:left w:val="none" w:sz="0" w:space="0" w:color="auto"/>
                <w:bottom w:val="none" w:sz="0" w:space="0" w:color="auto"/>
                <w:right w:val="none" w:sz="0" w:space="0" w:color="auto"/>
              </w:divBdr>
            </w:div>
            <w:div w:id="1226644301">
              <w:marLeft w:val="0"/>
              <w:marRight w:val="0"/>
              <w:marTop w:val="0"/>
              <w:marBottom w:val="240"/>
              <w:divBdr>
                <w:top w:val="none" w:sz="0" w:space="0" w:color="auto"/>
                <w:left w:val="none" w:sz="0" w:space="0" w:color="auto"/>
                <w:bottom w:val="none" w:sz="0" w:space="0" w:color="auto"/>
                <w:right w:val="none" w:sz="0" w:space="0" w:color="auto"/>
              </w:divBdr>
            </w:div>
            <w:div w:id="1577546073">
              <w:marLeft w:val="0"/>
              <w:marRight w:val="0"/>
              <w:marTop w:val="0"/>
              <w:marBottom w:val="240"/>
              <w:divBdr>
                <w:top w:val="none" w:sz="0" w:space="0" w:color="auto"/>
                <w:left w:val="none" w:sz="0" w:space="0" w:color="auto"/>
                <w:bottom w:val="none" w:sz="0" w:space="0" w:color="auto"/>
                <w:right w:val="none" w:sz="0" w:space="0" w:color="auto"/>
              </w:divBdr>
            </w:div>
            <w:div w:id="2093817542">
              <w:marLeft w:val="0"/>
              <w:marRight w:val="0"/>
              <w:marTop w:val="0"/>
              <w:marBottom w:val="240"/>
              <w:divBdr>
                <w:top w:val="none" w:sz="0" w:space="0" w:color="auto"/>
                <w:left w:val="none" w:sz="0" w:space="0" w:color="auto"/>
                <w:bottom w:val="none" w:sz="0" w:space="0" w:color="auto"/>
                <w:right w:val="none" w:sz="0" w:space="0" w:color="auto"/>
              </w:divBdr>
            </w:div>
            <w:div w:id="381949646">
              <w:marLeft w:val="0"/>
              <w:marRight w:val="0"/>
              <w:marTop w:val="0"/>
              <w:marBottom w:val="240"/>
              <w:divBdr>
                <w:top w:val="none" w:sz="0" w:space="0" w:color="auto"/>
                <w:left w:val="none" w:sz="0" w:space="0" w:color="auto"/>
                <w:bottom w:val="none" w:sz="0" w:space="0" w:color="auto"/>
                <w:right w:val="none" w:sz="0" w:space="0" w:color="auto"/>
              </w:divBdr>
            </w:div>
            <w:div w:id="1994406731">
              <w:marLeft w:val="0"/>
              <w:marRight w:val="0"/>
              <w:marTop w:val="0"/>
              <w:marBottom w:val="240"/>
              <w:divBdr>
                <w:top w:val="none" w:sz="0" w:space="0" w:color="auto"/>
                <w:left w:val="none" w:sz="0" w:space="0" w:color="auto"/>
                <w:bottom w:val="none" w:sz="0" w:space="0" w:color="auto"/>
                <w:right w:val="none" w:sz="0" w:space="0" w:color="auto"/>
              </w:divBdr>
            </w:div>
            <w:div w:id="1322931131">
              <w:marLeft w:val="0"/>
              <w:marRight w:val="0"/>
              <w:marTop w:val="0"/>
              <w:marBottom w:val="240"/>
              <w:divBdr>
                <w:top w:val="none" w:sz="0" w:space="0" w:color="auto"/>
                <w:left w:val="none" w:sz="0" w:space="0" w:color="auto"/>
                <w:bottom w:val="none" w:sz="0" w:space="0" w:color="auto"/>
                <w:right w:val="none" w:sz="0" w:space="0" w:color="auto"/>
              </w:divBdr>
            </w:div>
            <w:div w:id="1556231911">
              <w:marLeft w:val="0"/>
              <w:marRight w:val="0"/>
              <w:marTop w:val="0"/>
              <w:marBottom w:val="240"/>
              <w:divBdr>
                <w:top w:val="none" w:sz="0" w:space="0" w:color="auto"/>
                <w:left w:val="none" w:sz="0" w:space="0" w:color="auto"/>
                <w:bottom w:val="none" w:sz="0" w:space="0" w:color="auto"/>
                <w:right w:val="none" w:sz="0" w:space="0" w:color="auto"/>
              </w:divBdr>
            </w:div>
            <w:div w:id="1264806522">
              <w:marLeft w:val="0"/>
              <w:marRight w:val="0"/>
              <w:marTop w:val="0"/>
              <w:marBottom w:val="240"/>
              <w:divBdr>
                <w:top w:val="none" w:sz="0" w:space="0" w:color="auto"/>
                <w:left w:val="none" w:sz="0" w:space="0" w:color="auto"/>
                <w:bottom w:val="none" w:sz="0" w:space="0" w:color="auto"/>
                <w:right w:val="none" w:sz="0" w:space="0" w:color="auto"/>
              </w:divBdr>
            </w:div>
            <w:div w:id="2060274931">
              <w:marLeft w:val="0"/>
              <w:marRight w:val="0"/>
              <w:marTop w:val="0"/>
              <w:marBottom w:val="240"/>
              <w:divBdr>
                <w:top w:val="none" w:sz="0" w:space="0" w:color="auto"/>
                <w:left w:val="none" w:sz="0" w:space="0" w:color="auto"/>
                <w:bottom w:val="none" w:sz="0" w:space="0" w:color="auto"/>
                <w:right w:val="none" w:sz="0" w:space="0" w:color="auto"/>
              </w:divBdr>
            </w:div>
            <w:div w:id="416755108">
              <w:marLeft w:val="0"/>
              <w:marRight w:val="0"/>
              <w:marTop w:val="0"/>
              <w:marBottom w:val="240"/>
              <w:divBdr>
                <w:top w:val="none" w:sz="0" w:space="0" w:color="auto"/>
                <w:left w:val="none" w:sz="0" w:space="0" w:color="auto"/>
                <w:bottom w:val="none" w:sz="0" w:space="0" w:color="auto"/>
                <w:right w:val="none" w:sz="0" w:space="0" w:color="auto"/>
              </w:divBdr>
            </w:div>
            <w:div w:id="224026585">
              <w:marLeft w:val="0"/>
              <w:marRight w:val="0"/>
              <w:marTop w:val="0"/>
              <w:marBottom w:val="240"/>
              <w:divBdr>
                <w:top w:val="none" w:sz="0" w:space="0" w:color="auto"/>
                <w:left w:val="none" w:sz="0" w:space="0" w:color="auto"/>
                <w:bottom w:val="none" w:sz="0" w:space="0" w:color="auto"/>
                <w:right w:val="none" w:sz="0" w:space="0" w:color="auto"/>
              </w:divBdr>
            </w:div>
            <w:div w:id="971518274">
              <w:marLeft w:val="0"/>
              <w:marRight w:val="0"/>
              <w:marTop w:val="0"/>
              <w:marBottom w:val="240"/>
              <w:divBdr>
                <w:top w:val="none" w:sz="0" w:space="0" w:color="auto"/>
                <w:left w:val="none" w:sz="0" w:space="0" w:color="auto"/>
                <w:bottom w:val="none" w:sz="0" w:space="0" w:color="auto"/>
                <w:right w:val="none" w:sz="0" w:space="0" w:color="auto"/>
              </w:divBdr>
            </w:div>
            <w:div w:id="1465385511">
              <w:marLeft w:val="0"/>
              <w:marRight w:val="0"/>
              <w:marTop w:val="0"/>
              <w:marBottom w:val="240"/>
              <w:divBdr>
                <w:top w:val="none" w:sz="0" w:space="0" w:color="auto"/>
                <w:left w:val="none" w:sz="0" w:space="0" w:color="auto"/>
                <w:bottom w:val="none" w:sz="0" w:space="0" w:color="auto"/>
                <w:right w:val="none" w:sz="0" w:space="0" w:color="auto"/>
              </w:divBdr>
            </w:div>
            <w:div w:id="687022816">
              <w:marLeft w:val="0"/>
              <w:marRight w:val="0"/>
              <w:marTop w:val="0"/>
              <w:marBottom w:val="240"/>
              <w:divBdr>
                <w:top w:val="none" w:sz="0" w:space="0" w:color="auto"/>
                <w:left w:val="none" w:sz="0" w:space="0" w:color="auto"/>
                <w:bottom w:val="none" w:sz="0" w:space="0" w:color="auto"/>
                <w:right w:val="none" w:sz="0" w:space="0" w:color="auto"/>
              </w:divBdr>
            </w:div>
            <w:div w:id="2034072176">
              <w:marLeft w:val="0"/>
              <w:marRight w:val="0"/>
              <w:marTop w:val="0"/>
              <w:marBottom w:val="240"/>
              <w:divBdr>
                <w:top w:val="none" w:sz="0" w:space="0" w:color="auto"/>
                <w:left w:val="none" w:sz="0" w:space="0" w:color="auto"/>
                <w:bottom w:val="none" w:sz="0" w:space="0" w:color="auto"/>
                <w:right w:val="none" w:sz="0" w:space="0" w:color="auto"/>
              </w:divBdr>
            </w:div>
            <w:div w:id="1087193207">
              <w:marLeft w:val="0"/>
              <w:marRight w:val="0"/>
              <w:marTop w:val="0"/>
              <w:marBottom w:val="240"/>
              <w:divBdr>
                <w:top w:val="none" w:sz="0" w:space="0" w:color="auto"/>
                <w:left w:val="none" w:sz="0" w:space="0" w:color="auto"/>
                <w:bottom w:val="none" w:sz="0" w:space="0" w:color="auto"/>
                <w:right w:val="none" w:sz="0" w:space="0" w:color="auto"/>
              </w:divBdr>
            </w:div>
            <w:div w:id="856622202">
              <w:marLeft w:val="0"/>
              <w:marRight w:val="0"/>
              <w:marTop w:val="0"/>
              <w:marBottom w:val="240"/>
              <w:divBdr>
                <w:top w:val="none" w:sz="0" w:space="0" w:color="auto"/>
                <w:left w:val="none" w:sz="0" w:space="0" w:color="auto"/>
                <w:bottom w:val="none" w:sz="0" w:space="0" w:color="auto"/>
                <w:right w:val="none" w:sz="0" w:space="0" w:color="auto"/>
              </w:divBdr>
            </w:div>
            <w:div w:id="1132208583">
              <w:marLeft w:val="0"/>
              <w:marRight w:val="0"/>
              <w:marTop w:val="0"/>
              <w:marBottom w:val="240"/>
              <w:divBdr>
                <w:top w:val="none" w:sz="0" w:space="0" w:color="auto"/>
                <w:left w:val="none" w:sz="0" w:space="0" w:color="auto"/>
                <w:bottom w:val="none" w:sz="0" w:space="0" w:color="auto"/>
                <w:right w:val="none" w:sz="0" w:space="0" w:color="auto"/>
              </w:divBdr>
            </w:div>
            <w:div w:id="1674524722">
              <w:marLeft w:val="0"/>
              <w:marRight w:val="0"/>
              <w:marTop w:val="0"/>
              <w:marBottom w:val="240"/>
              <w:divBdr>
                <w:top w:val="none" w:sz="0" w:space="0" w:color="auto"/>
                <w:left w:val="none" w:sz="0" w:space="0" w:color="auto"/>
                <w:bottom w:val="none" w:sz="0" w:space="0" w:color="auto"/>
                <w:right w:val="none" w:sz="0" w:space="0" w:color="auto"/>
              </w:divBdr>
            </w:div>
            <w:div w:id="1800144708">
              <w:marLeft w:val="0"/>
              <w:marRight w:val="0"/>
              <w:marTop w:val="0"/>
              <w:marBottom w:val="240"/>
              <w:divBdr>
                <w:top w:val="none" w:sz="0" w:space="0" w:color="auto"/>
                <w:left w:val="none" w:sz="0" w:space="0" w:color="auto"/>
                <w:bottom w:val="none" w:sz="0" w:space="0" w:color="auto"/>
                <w:right w:val="none" w:sz="0" w:space="0" w:color="auto"/>
              </w:divBdr>
            </w:div>
            <w:div w:id="1133016589">
              <w:marLeft w:val="0"/>
              <w:marRight w:val="0"/>
              <w:marTop w:val="0"/>
              <w:marBottom w:val="240"/>
              <w:divBdr>
                <w:top w:val="none" w:sz="0" w:space="0" w:color="auto"/>
                <w:left w:val="none" w:sz="0" w:space="0" w:color="auto"/>
                <w:bottom w:val="none" w:sz="0" w:space="0" w:color="auto"/>
                <w:right w:val="none" w:sz="0" w:space="0" w:color="auto"/>
              </w:divBdr>
            </w:div>
            <w:div w:id="1923560092">
              <w:marLeft w:val="0"/>
              <w:marRight w:val="0"/>
              <w:marTop w:val="0"/>
              <w:marBottom w:val="240"/>
              <w:divBdr>
                <w:top w:val="none" w:sz="0" w:space="0" w:color="auto"/>
                <w:left w:val="none" w:sz="0" w:space="0" w:color="auto"/>
                <w:bottom w:val="none" w:sz="0" w:space="0" w:color="auto"/>
                <w:right w:val="none" w:sz="0" w:space="0" w:color="auto"/>
              </w:divBdr>
            </w:div>
            <w:div w:id="398408481">
              <w:marLeft w:val="0"/>
              <w:marRight w:val="0"/>
              <w:marTop w:val="0"/>
              <w:marBottom w:val="240"/>
              <w:divBdr>
                <w:top w:val="none" w:sz="0" w:space="0" w:color="auto"/>
                <w:left w:val="none" w:sz="0" w:space="0" w:color="auto"/>
                <w:bottom w:val="none" w:sz="0" w:space="0" w:color="auto"/>
                <w:right w:val="none" w:sz="0" w:space="0" w:color="auto"/>
              </w:divBdr>
            </w:div>
            <w:div w:id="1938294341">
              <w:marLeft w:val="0"/>
              <w:marRight w:val="0"/>
              <w:marTop w:val="0"/>
              <w:marBottom w:val="240"/>
              <w:divBdr>
                <w:top w:val="none" w:sz="0" w:space="0" w:color="auto"/>
                <w:left w:val="none" w:sz="0" w:space="0" w:color="auto"/>
                <w:bottom w:val="none" w:sz="0" w:space="0" w:color="auto"/>
                <w:right w:val="none" w:sz="0" w:space="0" w:color="auto"/>
              </w:divBdr>
            </w:div>
            <w:div w:id="426006331">
              <w:marLeft w:val="0"/>
              <w:marRight w:val="0"/>
              <w:marTop w:val="0"/>
              <w:marBottom w:val="240"/>
              <w:divBdr>
                <w:top w:val="none" w:sz="0" w:space="0" w:color="auto"/>
                <w:left w:val="none" w:sz="0" w:space="0" w:color="auto"/>
                <w:bottom w:val="none" w:sz="0" w:space="0" w:color="auto"/>
                <w:right w:val="none" w:sz="0" w:space="0" w:color="auto"/>
              </w:divBdr>
            </w:div>
            <w:div w:id="450711665">
              <w:marLeft w:val="0"/>
              <w:marRight w:val="0"/>
              <w:marTop w:val="0"/>
              <w:marBottom w:val="240"/>
              <w:divBdr>
                <w:top w:val="none" w:sz="0" w:space="0" w:color="auto"/>
                <w:left w:val="none" w:sz="0" w:space="0" w:color="auto"/>
                <w:bottom w:val="none" w:sz="0" w:space="0" w:color="auto"/>
                <w:right w:val="none" w:sz="0" w:space="0" w:color="auto"/>
              </w:divBdr>
            </w:div>
            <w:div w:id="218788898">
              <w:marLeft w:val="0"/>
              <w:marRight w:val="0"/>
              <w:marTop w:val="0"/>
              <w:marBottom w:val="240"/>
              <w:divBdr>
                <w:top w:val="none" w:sz="0" w:space="0" w:color="auto"/>
                <w:left w:val="none" w:sz="0" w:space="0" w:color="auto"/>
                <w:bottom w:val="none" w:sz="0" w:space="0" w:color="auto"/>
                <w:right w:val="none" w:sz="0" w:space="0" w:color="auto"/>
              </w:divBdr>
            </w:div>
            <w:div w:id="2033417335">
              <w:marLeft w:val="0"/>
              <w:marRight w:val="0"/>
              <w:marTop w:val="0"/>
              <w:marBottom w:val="240"/>
              <w:divBdr>
                <w:top w:val="none" w:sz="0" w:space="0" w:color="auto"/>
                <w:left w:val="none" w:sz="0" w:space="0" w:color="auto"/>
                <w:bottom w:val="none" w:sz="0" w:space="0" w:color="auto"/>
                <w:right w:val="none" w:sz="0" w:space="0" w:color="auto"/>
              </w:divBdr>
            </w:div>
            <w:div w:id="463623618">
              <w:marLeft w:val="0"/>
              <w:marRight w:val="0"/>
              <w:marTop w:val="0"/>
              <w:marBottom w:val="240"/>
              <w:divBdr>
                <w:top w:val="none" w:sz="0" w:space="0" w:color="auto"/>
                <w:left w:val="none" w:sz="0" w:space="0" w:color="auto"/>
                <w:bottom w:val="none" w:sz="0" w:space="0" w:color="auto"/>
                <w:right w:val="none" w:sz="0" w:space="0" w:color="auto"/>
              </w:divBdr>
            </w:div>
            <w:div w:id="157886656">
              <w:marLeft w:val="0"/>
              <w:marRight w:val="0"/>
              <w:marTop w:val="0"/>
              <w:marBottom w:val="240"/>
              <w:divBdr>
                <w:top w:val="none" w:sz="0" w:space="0" w:color="auto"/>
                <w:left w:val="none" w:sz="0" w:space="0" w:color="auto"/>
                <w:bottom w:val="none" w:sz="0" w:space="0" w:color="auto"/>
                <w:right w:val="none" w:sz="0" w:space="0" w:color="auto"/>
              </w:divBdr>
            </w:div>
            <w:div w:id="1743332023">
              <w:marLeft w:val="0"/>
              <w:marRight w:val="0"/>
              <w:marTop w:val="0"/>
              <w:marBottom w:val="240"/>
              <w:divBdr>
                <w:top w:val="none" w:sz="0" w:space="0" w:color="auto"/>
                <w:left w:val="none" w:sz="0" w:space="0" w:color="auto"/>
                <w:bottom w:val="none" w:sz="0" w:space="0" w:color="auto"/>
                <w:right w:val="none" w:sz="0" w:space="0" w:color="auto"/>
              </w:divBdr>
            </w:div>
            <w:div w:id="1323773656">
              <w:marLeft w:val="0"/>
              <w:marRight w:val="0"/>
              <w:marTop w:val="0"/>
              <w:marBottom w:val="240"/>
              <w:divBdr>
                <w:top w:val="none" w:sz="0" w:space="0" w:color="auto"/>
                <w:left w:val="none" w:sz="0" w:space="0" w:color="auto"/>
                <w:bottom w:val="none" w:sz="0" w:space="0" w:color="auto"/>
                <w:right w:val="none" w:sz="0" w:space="0" w:color="auto"/>
              </w:divBdr>
            </w:div>
            <w:div w:id="684870890">
              <w:marLeft w:val="0"/>
              <w:marRight w:val="0"/>
              <w:marTop w:val="0"/>
              <w:marBottom w:val="240"/>
              <w:divBdr>
                <w:top w:val="none" w:sz="0" w:space="0" w:color="auto"/>
                <w:left w:val="none" w:sz="0" w:space="0" w:color="auto"/>
                <w:bottom w:val="none" w:sz="0" w:space="0" w:color="auto"/>
                <w:right w:val="none" w:sz="0" w:space="0" w:color="auto"/>
              </w:divBdr>
            </w:div>
            <w:div w:id="1588226648">
              <w:marLeft w:val="0"/>
              <w:marRight w:val="0"/>
              <w:marTop w:val="0"/>
              <w:marBottom w:val="240"/>
              <w:divBdr>
                <w:top w:val="none" w:sz="0" w:space="0" w:color="auto"/>
                <w:left w:val="none" w:sz="0" w:space="0" w:color="auto"/>
                <w:bottom w:val="none" w:sz="0" w:space="0" w:color="auto"/>
                <w:right w:val="none" w:sz="0" w:space="0" w:color="auto"/>
              </w:divBdr>
            </w:div>
            <w:div w:id="1301377847">
              <w:marLeft w:val="0"/>
              <w:marRight w:val="0"/>
              <w:marTop w:val="0"/>
              <w:marBottom w:val="240"/>
              <w:divBdr>
                <w:top w:val="none" w:sz="0" w:space="0" w:color="auto"/>
                <w:left w:val="none" w:sz="0" w:space="0" w:color="auto"/>
                <w:bottom w:val="none" w:sz="0" w:space="0" w:color="auto"/>
                <w:right w:val="none" w:sz="0" w:space="0" w:color="auto"/>
              </w:divBdr>
            </w:div>
            <w:div w:id="509609736">
              <w:marLeft w:val="0"/>
              <w:marRight w:val="0"/>
              <w:marTop w:val="0"/>
              <w:marBottom w:val="240"/>
              <w:divBdr>
                <w:top w:val="none" w:sz="0" w:space="0" w:color="auto"/>
                <w:left w:val="none" w:sz="0" w:space="0" w:color="auto"/>
                <w:bottom w:val="none" w:sz="0" w:space="0" w:color="auto"/>
                <w:right w:val="none" w:sz="0" w:space="0" w:color="auto"/>
              </w:divBdr>
            </w:div>
            <w:div w:id="997226001">
              <w:marLeft w:val="0"/>
              <w:marRight w:val="0"/>
              <w:marTop w:val="0"/>
              <w:marBottom w:val="240"/>
              <w:divBdr>
                <w:top w:val="none" w:sz="0" w:space="0" w:color="auto"/>
                <w:left w:val="none" w:sz="0" w:space="0" w:color="auto"/>
                <w:bottom w:val="none" w:sz="0" w:space="0" w:color="auto"/>
                <w:right w:val="none" w:sz="0" w:space="0" w:color="auto"/>
              </w:divBdr>
            </w:div>
            <w:div w:id="406197539">
              <w:marLeft w:val="0"/>
              <w:marRight w:val="0"/>
              <w:marTop w:val="0"/>
              <w:marBottom w:val="240"/>
              <w:divBdr>
                <w:top w:val="none" w:sz="0" w:space="0" w:color="auto"/>
                <w:left w:val="none" w:sz="0" w:space="0" w:color="auto"/>
                <w:bottom w:val="none" w:sz="0" w:space="0" w:color="auto"/>
                <w:right w:val="none" w:sz="0" w:space="0" w:color="auto"/>
              </w:divBdr>
            </w:div>
            <w:div w:id="1570531169">
              <w:marLeft w:val="0"/>
              <w:marRight w:val="0"/>
              <w:marTop w:val="0"/>
              <w:marBottom w:val="240"/>
              <w:divBdr>
                <w:top w:val="none" w:sz="0" w:space="0" w:color="auto"/>
                <w:left w:val="none" w:sz="0" w:space="0" w:color="auto"/>
                <w:bottom w:val="none" w:sz="0" w:space="0" w:color="auto"/>
                <w:right w:val="none" w:sz="0" w:space="0" w:color="auto"/>
              </w:divBdr>
            </w:div>
            <w:div w:id="583221093">
              <w:marLeft w:val="0"/>
              <w:marRight w:val="0"/>
              <w:marTop w:val="0"/>
              <w:marBottom w:val="240"/>
              <w:divBdr>
                <w:top w:val="none" w:sz="0" w:space="0" w:color="auto"/>
                <w:left w:val="none" w:sz="0" w:space="0" w:color="auto"/>
                <w:bottom w:val="none" w:sz="0" w:space="0" w:color="auto"/>
                <w:right w:val="none" w:sz="0" w:space="0" w:color="auto"/>
              </w:divBdr>
            </w:div>
            <w:div w:id="622464401">
              <w:marLeft w:val="0"/>
              <w:marRight w:val="0"/>
              <w:marTop w:val="0"/>
              <w:marBottom w:val="240"/>
              <w:divBdr>
                <w:top w:val="none" w:sz="0" w:space="0" w:color="auto"/>
                <w:left w:val="none" w:sz="0" w:space="0" w:color="auto"/>
                <w:bottom w:val="none" w:sz="0" w:space="0" w:color="auto"/>
                <w:right w:val="none" w:sz="0" w:space="0" w:color="auto"/>
              </w:divBdr>
            </w:div>
            <w:div w:id="1921015529">
              <w:marLeft w:val="0"/>
              <w:marRight w:val="0"/>
              <w:marTop w:val="0"/>
              <w:marBottom w:val="240"/>
              <w:divBdr>
                <w:top w:val="none" w:sz="0" w:space="0" w:color="auto"/>
                <w:left w:val="none" w:sz="0" w:space="0" w:color="auto"/>
                <w:bottom w:val="none" w:sz="0" w:space="0" w:color="auto"/>
                <w:right w:val="none" w:sz="0" w:space="0" w:color="auto"/>
              </w:divBdr>
            </w:div>
            <w:div w:id="1105808274">
              <w:marLeft w:val="0"/>
              <w:marRight w:val="0"/>
              <w:marTop w:val="0"/>
              <w:marBottom w:val="240"/>
              <w:divBdr>
                <w:top w:val="none" w:sz="0" w:space="0" w:color="auto"/>
                <w:left w:val="none" w:sz="0" w:space="0" w:color="auto"/>
                <w:bottom w:val="none" w:sz="0" w:space="0" w:color="auto"/>
                <w:right w:val="none" w:sz="0" w:space="0" w:color="auto"/>
              </w:divBdr>
            </w:div>
            <w:div w:id="1337879856">
              <w:marLeft w:val="0"/>
              <w:marRight w:val="0"/>
              <w:marTop w:val="0"/>
              <w:marBottom w:val="240"/>
              <w:divBdr>
                <w:top w:val="none" w:sz="0" w:space="0" w:color="auto"/>
                <w:left w:val="none" w:sz="0" w:space="0" w:color="auto"/>
                <w:bottom w:val="none" w:sz="0" w:space="0" w:color="auto"/>
                <w:right w:val="none" w:sz="0" w:space="0" w:color="auto"/>
              </w:divBdr>
            </w:div>
            <w:div w:id="77022487">
              <w:marLeft w:val="0"/>
              <w:marRight w:val="0"/>
              <w:marTop w:val="0"/>
              <w:marBottom w:val="240"/>
              <w:divBdr>
                <w:top w:val="none" w:sz="0" w:space="0" w:color="auto"/>
                <w:left w:val="none" w:sz="0" w:space="0" w:color="auto"/>
                <w:bottom w:val="none" w:sz="0" w:space="0" w:color="auto"/>
                <w:right w:val="none" w:sz="0" w:space="0" w:color="auto"/>
              </w:divBdr>
            </w:div>
            <w:div w:id="693768643">
              <w:marLeft w:val="0"/>
              <w:marRight w:val="0"/>
              <w:marTop w:val="0"/>
              <w:marBottom w:val="240"/>
              <w:divBdr>
                <w:top w:val="none" w:sz="0" w:space="0" w:color="auto"/>
                <w:left w:val="none" w:sz="0" w:space="0" w:color="auto"/>
                <w:bottom w:val="none" w:sz="0" w:space="0" w:color="auto"/>
                <w:right w:val="none" w:sz="0" w:space="0" w:color="auto"/>
              </w:divBdr>
            </w:div>
            <w:div w:id="1875002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2046691">
      <w:bodyDiv w:val="1"/>
      <w:marLeft w:val="0"/>
      <w:marRight w:val="0"/>
      <w:marTop w:val="0"/>
      <w:marBottom w:val="0"/>
      <w:divBdr>
        <w:top w:val="none" w:sz="0" w:space="0" w:color="auto"/>
        <w:left w:val="none" w:sz="0" w:space="0" w:color="auto"/>
        <w:bottom w:val="none" w:sz="0" w:space="0" w:color="auto"/>
        <w:right w:val="none" w:sz="0" w:space="0" w:color="auto"/>
      </w:divBdr>
    </w:div>
    <w:div w:id="485829910">
      <w:bodyDiv w:val="1"/>
      <w:marLeft w:val="0"/>
      <w:marRight w:val="0"/>
      <w:marTop w:val="0"/>
      <w:marBottom w:val="0"/>
      <w:divBdr>
        <w:top w:val="none" w:sz="0" w:space="0" w:color="auto"/>
        <w:left w:val="none" w:sz="0" w:space="0" w:color="auto"/>
        <w:bottom w:val="none" w:sz="0" w:space="0" w:color="auto"/>
        <w:right w:val="none" w:sz="0" w:space="0" w:color="auto"/>
      </w:divBdr>
    </w:div>
    <w:div w:id="490289119">
      <w:bodyDiv w:val="1"/>
      <w:marLeft w:val="0"/>
      <w:marRight w:val="0"/>
      <w:marTop w:val="0"/>
      <w:marBottom w:val="0"/>
      <w:divBdr>
        <w:top w:val="none" w:sz="0" w:space="0" w:color="auto"/>
        <w:left w:val="none" w:sz="0" w:space="0" w:color="auto"/>
        <w:bottom w:val="none" w:sz="0" w:space="0" w:color="auto"/>
        <w:right w:val="none" w:sz="0" w:space="0" w:color="auto"/>
      </w:divBdr>
    </w:div>
    <w:div w:id="497692429">
      <w:bodyDiv w:val="1"/>
      <w:marLeft w:val="0"/>
      <w:marRight w:val="0"/>
      <w:marTop w:val="0"/>
      <w:marBottom w:val="0"/>
      <w:divBdr>
        <w:top w:val="none" w:sz="0" w:space="0" w:color="auto"/>
        <w:left w:val="none" w:sz="0" w:space="0" w:color="auto"/>
        <w:bottom w:val="none" w:sz="0" w:space="0" w:color="auto"/>
        <w:right w:val="none" w:sz="0" w:space="0" w:color="auto"/>
      </w:divBdr>
    </w:div>
    <w:div w:id="505367285">
      <w:bodyDiv w:val="1"/>
      <w:marLeft w:val="0"/>
      <w:marRight w:val="0"/>
      <w:marTop w:val="0"/>
      <w:marBottom w:val="0"/>
      <w:divBdr>
        <w:top w:val="none" w:sz="0" w:space="0" w:color="auto"/>
        <w:left w:val="none" w:sz="0" w:space="0" w:color="auto"/>
        <w:bottom w:val="none" w:sz="0" w:space="0" w:color="auto"/>
        <w:right w:val="none" w:sz="0" w:space="0" w:color="auto"/>
      </w:divBdr>
    </w:div>
    <w:div w:id="582252855">
      <w:bodyDiv w:val="1"/>
      <w:marLeft w:val="0"/>
      <w:marRight w:val="0"/>
      <w:marTop w:val="0"/>
      <w:marBottom w:val="0"/>
      <w:divBdr>
        <w:top w:val="none" w:sz="0" w:space="0" w:color="auto"/>
        <w:left w:val="none" w:sz="0" w:space="0" w:color="auto"/>
        <w:bottom w:val="none" w:sz="0" w:space="0" w:color="auto"/>
        <w:right w:val="none" w:sz="0" w:space="0" w:color="auto"/>
      </w:divBdr>
    </w:div>
    <w:div w:id="603732932">
      <w:bodyDiv w:val="1"/>
      <w:marLeft w:val="0"/>
      <w:marRight w:val="0"/>
      <w:marTop w:val="0"/>
      <w:marBottom w:val="0"/>
      <w:divBdr>
        <w:top w:val="none" w:sz="0" w:space="0" w:color="auto"/>
        <w:left w:val="none" w:sz="0" w:space="0" w:color="auto"/>
        <w:bottom w:val="none" w:sz="0" w:space="0" w:color="auto"/>
        <w:right w:val="none" w:sz="0" w:space="0" w:color="auto"/>
      </w:divBdr>
    </w:div>
    <w:div w:id="620383427">
      <w:bodyDiv w:val="1"/>
      <w:marLeft w:val="0"/>
      <w:marRight w:val="0"/>
      <w:marTop w:val="0"/>
      <w:marBottom w:val="0"/>
      <w:divBdr>
        <w:top w:val="none" w:sz="0" w:space="0" w:color="auto"/>
        <w:left w:val="none" w:sz="0" w:space="0" w:color="auto"/>
        <w:bottom w:val="none" w:sz="0" w:space="0" w:color="auto"/>
        <w:right w:val="none" w:sz="0" w:space="0" w:color="auto"/>
      </w:divBdr>
    </w:div>
    <w:div w:id="647899840">
      <w:bodyDiv w:val="1"/>
      <w:marLeft w:val="0"/>
      <w:marRight w:val="0"/>
      <w:marTop w:val="0"/>
      <w:marBottom w:val="0"/>
      <w:divBdr>
        <w:top w:val="none" w:sz="0" w:space="0" w:color="auto"/>
        <w:left w:val="none" w:sz="0" w:space="0" w:color="auto"/>
        <w:bottom w:val="none" w:sz="0" w:space="0" w:color="auto"/>
        <w:right w:val="none" w:sz="0" w:space="0" w:color="auto"/>
      </w:divBdr>
    </w:div>
    <w:div w:id="654644981">
      <w:bodyDiv w:val="1"/>
      <w:marLeft w:val="0"/>
      <w:marRight w:val="0"/>
      <w:marTop w:val="0"/>
      <w:marBottom w:val="0"/>
      <w:divBdr>
        <w:top w:val="none" w:sz="0" w:space="0" w:color="auto"/>
        <w:left w:val="none" w:sz="0" w:space="0" w:color="auto"/>
        <w:bottom w:val="none" w:sz="0" w:space="0" w:color="auto"/>
        <w:right w:val="none" w:sz="0" w:space="0" w:color="auto"/>
      </w:divBdr>
    </w:div>
    <w:div w:id="678390631">
      <w:bodyDiv w:val="1"/>
      <w:marLeft w:val="0"/>
      <w:marRight w:val="0"/>
      <w:marTop w:val="0"/>
      <w:marBottom w:val="0"/>
      <w:divBdr>
        <w:top w:val="none" w:sz="0" w:space="0" w:color="auto"/>
        <w:left w:val="none" w:sz="0" w:space="0" w:color="auto"/>
        <w:bottom w:val="none" w:sz="0" w:space="0" w:color="auto"/>
        <w:right w:val="none" w:sz="0" w:space="0" w:color="auto"/>
      </w:divBdr>
    </w:div>
    <w:div w:id="680544503">
      <w:bodyDiv w:val="1"/>
      <w:marLeft w:val="0"/>
      <w:marRight w:val="0"/>
      <w:marTop w:val="0"/>
      <w:marBottom w:val="0"/>
      <w:divBdr>
        <w:top w:val="none" w:sz="0" w:space="0" w:color="auto"/>
        <w:left w:val="none" w:sz="0" w:space="0" w:color="auto"/>
        <w:bottom w:val="none" w:sz="0" w:space="0" w:color="auto"/>
        <w:right w:val="none" w:sz="0" w:space="0" w:color="auto"/>
      </w:divBdr>
    </w:div>
    <w:div w:id="707223641">
      <w:bodyDiv w:val="1"/>
      <w:marLeft w:val="0"/>
      <w:marRight w:val="0"/>
      <w:marTop w:val="0"/>
      <w:marBottom w:val="0"/>
      <w:divBdr>
        <w:top w:val="none" w:sz="0" w:space="0" w:color="auto"/>
        <w:left w:val="none" w:sz="0" w:space="0" w:color="auto"/>
        <w:bottom w:val="none" w:sz="0" w:space="0" w:color="auto"/>
        <w:right w:val="none" w:sz="0" w:space="0" w:color="auto"/>
      </w:divBdr>
      <w:divsChild>
        <w:div w:id="1808430206">
          <w:marLeft w:val="1080"/>
          <w:marRight w:val="0"/>
          <w:marTop w:val="75"/>
          <w:marBottom w:val="30"/>
          <w:divBdr>
            <w:top w:val="none" w:sz="0" w:space="0" w:color="auto"/>
            <w:left w:val="none" w:sz="0" w:space="0" w:color="auto"/>
            <w:bottom w:val="none" w:sz="0" w:space="0" w:color="auto"/>
            <w:right w:val="none" w:sz="0" w:space="0" w:color="auto"/>
          </w:divBdr>
        </w:div>
      </w:divsChild>
    </w:div>
    <w:div w:id="731466156">
      <w:bodyDiv w:val="1"/>
      <w:marLeft w:val="0"/>
      <w:marRight w:val="0"/>
      <w:marTop w:val="0"/>
      <w:marBottom w:val="0"/>
      <w:divBdr>
        <w:top w:val="none" w:sz="0" w:space="0" w:color="auto"/>
        <w:left w:val="none" w:sz="0" w:space="0" w:color="auto"/>
        <w:bottom w:val="none" w:sz="0" w:space="0" w:color="auto"/>
        <w:right w:val="none" w:sz="0" w:space="0" w:color="auto"/>
      </w:divBdr>
    </w:div>
    <w:div w:id="739908064">
      <w:bodyDiv w:val="1"/>
      <w:marLeft w:val="0"/>
      <w:marRight w:val="0"/>
      <w:marTop w:val="0"/>
      <w:marBottom w:val="0"/>
      <w:divBdr>
        <w:top w:val="none" w:sz="0" w:space="0" w:color="auto"/>
        <w:left w:val="none" w:sz="0" w:space="0" w:color="auto"/>
        <w:bottom w:val="none" w:sz="0" w:space="0" w:color="auto"/>
        <w:right w:val="none" w:sz="0" w:space="0" w:color="auto"/>
      </w:divBdr>
    </w:div>
    <w:div w:id="746464255">
      <w:bodyDiv w:val="1"/>
      <w:marLeft w:val="0"/>
      <w:marRight w:val="0"/>
      <w:marTop w:val="0"/>
      <w:marBottom w:val="0"/>
      <w:divBdr>
        <w:top w:val="none" w:sz="0" w:space="0" w:color="auto"/>
        <w:left w:val="none" w:sz="0" w:space="0" w:color="auto"/>
        <w:bottom w:val="none" w:sz="0" w:space="0" w:color="auto"/>
        <w:right w:val="none" w:sz="0" w:space="0" w:color="auto"/>
      </w:divBdr>
    </w:div>
    <w:div w:id="763262083">
      <w:bodyDiv w:val="1"/>
      <w:marLeft w:val="0"/>
      <w:marRight w:val="0"/>
      <w:marTop w:val="0"/>
      <w:marBottom w:val="0"/>
      <w:divBdr>
        <w:top w:val="none" w:sz="0" w:space="0" w:color="auto"/>
        <w:left w:val="none" w:sz="0" w:space="0" w:color="auto"/>
        <w:bottom w:val="none" w:sz="0" w:space="0" w:color="auto"/>
        <w:right w:val="none" w:sz="0" w:space="0" w:color="auto"/>
      </w:divBdr>
    </w:div>
    <w:div w:id="818226258">
      <w:bodyDiv w:val="1"/>
      <w:marLeft w:val="0"/>
      <w:marRight w:val="0"/>
      <w:marTop w:val="0"/>
      <w:marBottom w:val="0"/>
      <w:divBdr>
        <w:top w:val="none" w:sz="0" w:space="0" w:color="auto"/>
        <w:left w:val="none" w:sz="0" w:space="0" w:color="auto"/>
        <w:bottom w:val="none" w:sz="0" w:space="0" w:color="auto"/>
        <w:right w:val="none" w:sz="0" w:space="0" w:color="auto"/>
      </w:divBdr>
    </w:div>
    <w:div w:id="841362152">
      <w:bodyDiv w:val="1"/>
      <w:marLeft w:val="0"/>
      <w:marRight w:val="0"/>
      <w:marTop w:val="0"/>
      <w:marBottom w:val="0"/>
      <w:divBdr>
        <w:top w:val="none" w:sz="0" w:space="0" w:color="auto"/>
        <w:left w:val="none" w:sz="0" w:space="0" w:color="auto"/>
        <w:bottom w:val="none" w:sz="0" w:space="0" w:color="auto"/>
        <w:right w:val="none" w:sz="0" w:space="0" w:color="auto"/>
      </w:divBdr>
    </w:div>
    <w:div w:id="868883240">
      <w:bodyDiv w:val="1"/>
      <w:marLeft w:val="0"/>
      <w:marRight w:val="0"/>
      <w:marTop w:val="0"/>
      <w:marBottom w:val="0"/>
      <w:divBdr>
        <w:top w:val="none" w:sz="0" w:space="0" w:color="auto"/>
        <w:left w:val="none" w:sz="0" w:space="0" w:color="auto"/>
        <w:bottom w:val="none" w:sz="0" w:space="0" w:color="auto"/>
        <w:right w:val="none" w:sz="0" w:space="0" w:color="auto"/>
      </w:divBdr>
    </w:div>
    <w:div w:id="897400456">
      <w:bodyDiv w:val="1"/>
      <w:marLeft w:val="0"/>
      <w:marRight w:val="0"/>
      <w:marTop w:val="0"/>
      <w:marBottom w:val="0"/>
      <w:divBdr>
        <w:top w:val="none" w:sz="0" w:space="0" w:color="auto"/>
        <w:left w:val="none" w:sz="0" w:space="0" w:color="auto"/>
        <w:bottom w:val="none" w:sz="0" w:space="0" w:color="auto"/>
        <w:right w:val="none" w:sz="0" w:space="0" w:color="auto"/>
      </w:divBdr>
    </w:div>
    <w:div w:id="922496216">
      <w:bodyDiv w:val="1"/>
      <w:marLeft w:val="0"/>
      <w:marRight w:val="0"/>
      <w:marTop w:val="0"/>
      <w:marBottom w:val="0"/>
      <w:divBdr>
        <w:top w:val="none" w:sz="0" w:space="0" w:color="auto"/>
        <w:left w:val="none" w:sz="0" w:space="0" w:color="auto"/>
        <w:bottom w:val="none" w:sz="0" w:space="0" w:color="auto"/>
        <w:right w:val="none" w:sz="0" w:space="0" w:color="auto"/>
      </w:divBdr>
    </w:div>
    <w:div w:id="923152475">
      <w:bodyDiv w:val="1"/>
      <w:marLeft w:val="0"/>
      <w:marRight w:val="0"/>
      <w:marTop w:val="0"/>
      <w:marBottom w:val="0"/>
      <w:divBdr>
        <w:top w:val="none" w:sz="0" w:space="0" w:color="auto"/>
        <w:left w:val="none" w:sz="0" w:space="0" w:color="auto"/>
        <w:bottom w:val="none" w:sz="0" w:space="0" w:color="auto"/>
        <w:right w:val="none" w:sz="0" w:space="0" w:color="auto"/>
      </w:divBdr>
    </w:div>
    <w:div w:id="993142699">
      <w:bodyDiv w:val="1"/>
      <w:marLeft w:val="0"/>
      <w:marRight w:val="0"/>
      <w:marTop w:val="0"/>
      <w:marBottom w:val="0"/>
      <w:divBdr>
        <w:top w:val="none" w:sz="0" w:space="0" w:color="auto"/>
        <w:left w:val="none" w:sz="0" w:space="0" w:color="auto"/>
        <w:bottom w:val="none" w:sz="0" w:space="0" w:color="auto"/>
        <w:right w:val="none" w:sz="0" w:space="0" w:color="auto"/>
      </w:divBdr>
    </w:div>
    <w:div w:id="1002971239">
      <w:bodyDiv w:val="1"/>
      <w:marLeft w:val="0"/>
      <w:marRight w:val="0"/>
      <w:marTop w:val="0"/>
      <w:marBottom w:val="0"/>
      <w:divBdr>
        <w:top w:val="none" w:sz="0" w:space="0" w:color="auto"/>
        <w:left w:val="none" w:sz="0" w:space="0" w:color="auto"/>
        <w:bottom w:val="none" w:sz="0" w:space="0" w:color="auto"/>
        <w:right w:val="none" w:sz="0" w:space="0" w:color="auto"/>
      </w:divBdr>
    </w:div>
    <w:div w:id="1034116679">
      <w:bodyDiv w:val="1"/>
      <w:marLeft w:val="0"/>
      <w:marRight w:val="0"/>
      <w:marTop w:val="0"/>
      <w:marBottom w:val="0"/>
      <w:divBdr>
        <w:top w:val="none" w:sz="0" w:space="0" w:color="auto"/>
        <w:left w:val="none" w:sz="0" w:space="0" w:color="auto"/>
        <w:bottom w:val="none" w:sz="0" w:space="0" w:color="auto"/>
        <w:right w:val="none" w:sz="0" w:space="0" w:color="auto"/>
      </w:divBdr>
    </w:div>
    <w:div w:id="1045367702">
      <w:bodyDiv w:val="1"/>
      <w:marLeft w:val="0"/>
      <w:marRight w:val="0"/>
      <w:marTop w:val="0"/>
      <w:marBottom w:val="0"/>
      <w:divBdr>
        <w:top w:val="none" w:sz="0" w:space="0" w:color="auto"/>
        <w:left w:val="none" w:sz="0" w:space="0" w:color="auto"/>
        <w:bottom w:val="none" w:sz="0" w:space="0" w:color="auto"/>
        <w:right w:val="none" w:sz="0" w:space="0" w:color="auto"/>
      </w:divBdr>
    </w:div>
    <w:div w:id="1087579239">
      <w:bodyDiv w:val="1"/>
      <w:marLeft w:val="0"/>
      <w:marRight w:val="0"/>
      <w:marTop w:val="0"/>
      <w:marBottom w:val="0"/>
      <w:divBdr>
        <w:top w:val="none" w:sz="0" w:space="0" w:color="auto"/>
        <w:left w:val="none" w:sz="0" w:space="0" w:color="auto"/>
        <w:bottom w:val="none" w:sz="0" w:space="0" w:color="auto"/>
        <w:right w:val="none" w:sz="0" w:space="0" w:color="auto"/>
      </w:divBdr>
    </w:div>
    <w:div w:id="1091314069">
      <w:bodyDiv w:val="1"/>
      <w:marLeft w:val="0"/>
      <w:marRight w:val="0"/>
      <w:marTop w:val="0"/>
      <w:marBottom w:val="0"/>
      <w:divBdr>
        <w:top w:val="none" w:sz="0" w:space="0" w:color="auto"/>
        <w:left w:val="none" w:sz="0" w:space="0" w:color="auto"/>
        <w:bottom w:val="none" w:sz="0" w:space="0" w:color="auto"/>
        <w:right w:val="none" w:sz="0" w:space="0" w:color="auto"/>
      </w:divBdr>
    </w:div>
    <w:div w:id="1092749826">
      <w:bodyDiv w:val="1"/>
      <w:marLeft w:val="0"/>
      <w:marRight w:val="0"/>
      <w:marTop w:val="0"/>
      <w:marBottom w:val="0"/>
      <w:divBdr>
        <w:top w:val="none" w:sz="0" w:space="0" w:color="auto"/>
        <w:left w:val="none" w:sz="0" w:space="0" w:color="auto"/>
        <w:bottom w:val="none" w:sz="0" w:space="0" w:color="auto"/>
        <w:right w:val="none" w:sz="0" w:space="0" w:color="auto"/>
      </w:divBdr>
    </w:div>
    <w:div w:id="1094861326">
      <w:bodyDiv w:val="1"/>
      <w:marLeft w:val="0"/>
      <w:marRight w:val="0"/>
      <w:marTop w:val="0"/>
      <w:marBottom w:val="0"/>
      <w:divBdr>
        <w:top w:val="none" w:sz="0" w:space="0" w:color="auto"/>
        <w:left w:val="none" w:sz="0" w:space="0" w:color="auto"/>
        <w:bottom w:val="none" w:sz="0" w:space="0" w:color="auto"/>
        <w:right w:val="none" w:sz="0" w:space="0" w:color="auto"/>
      </w:divBdr>
    </w:div>
    <w:div w:id="1124345573">
      <w:bodyDiv w:val="1"/>
      <w:marLeft w:val="0"/>
      <w:marRight w:val="0"/>
      <w:marTop w:val="0"/>
      <w:marBottom w:val="0"/>
      <w:divBdr>
        <w:top w:val="none" w:sz="0" w:space="0" w:color="auto"/>
        <w:left w:val="none" w:sz="0" w:space="0" w:color="auto"/>
        <w:bottom w:val="none" w:sz="0" w:space="0" w:color="auto"/>
        <w:right w:val="none" w:sz="0" w:space="0" w:color="auto"/>
      </w:divBdr>
    </w:div>
    <w:div w:id="1144783174">
      <w:bodyDiv w:val="1"/>
      <w:marLeft w:val="0"/>
      <w:marRight w:val="0"/>
      <w:marTop w:val="0"/>
      <w:marBottom w:val="0"/>
      <w:divBdr>
        <w:top w:val="none" w:sz="0" w:space="0" w:color="auto"/>
        <w:left w:val="none" w:sz="0" w:space="0" w:color="auto"/>
        <w:bottom w:val="none" w:sz="0" w:space="0" w:color="auto"/>
        <w:right w:val="none" w:sz="0" w:space="0" w:color="auto"/>
      </w:divBdr>
    </w:div>
    <w:div w:id="1177966019">
      <w:bodyDiv w:val="1"/>
      <w:marLeft w:val="0"/>
      <w:marRight w:val="0"/>
      <w:marTop w:val="0"/>
      <w:marBottom w:val="0"/>
      <w:divBdr>
        <w:top w:val="none" w:sz="0" w:space="0" w:color="auto"/>
        <w:left w:val="none" w:sz="0" w:space="0" w:color="auto"/>
        <w:bottom w:val="none" w:sz="0" w:space="0" w:color="auto"/>
        <w:right w:val="none" w:sz="0" w:space="0" w:color="auto"/>
      </w:divBdr>
      <w:divsChild>
        <w:div w:id="569997669">
          <w:marLeft w:val="1080"/>
          <w:marRight w:val="0"/>
          <w:marTop w:val="75"/>
          <w:marBottom w:val="30"/>
          <w:divBdr>
            <w:top w:val="none" w:sz="0" w:space="0" w:color="auto"/>
            <w:left w:val="none" w:sz="0" w:space="0" w:color="auto"/>
            <w:bottom w:val="none" w:sz="0" w:space="0" w:color="auto"/>
            <w:right w:val="none" w:sz="0" w:space="0" w:color="auto"/>
          </w:divBdr>
        </w:div>
      </w:divsChild>
    </w:div>
    <w:div w:id="1189368125">
      <w:bodyDiv w:val="1"/>
      <w:marLeft w:val="0"/>
      <w:marRight w:val="0"/>
      <w:marTop w:val="0"/>
      <w:marBottom w:val="0"/>
      <w:divBdr>
        <w:top w:val="none" w:sz="0" w:space="0" w:color="auto"/>
        <w:left w:val="none" w:sz="0" w:space="0" w:color="auto"/>
        <w:bottom w:val="none" w:sz="0" w:space="0" w:color="auto"/>
        <w:right w:val="none" w:sz="0" w:space="0" w:color="auto"/>
      </w:divBdr>
    </w:div>
    <w:div w:id="1245842568">
      <w:bodyDiv w:val="1"/>
      <w:marLeft w:val="0"/>
      <w:marRight w:val="0"/>
      <w:marTop w:val="0"/>
      <w:marBottom w:val="0"/>
      <w:divBdr>
        <w:top w:val="none" w:sz="0" w:space="0" w:color="auto"/>
        <w:left w:val="none" w:sz="0" w:space="0" w:color="auto"/>
        <w:bottom w:val="none" w:sz="0" w:space="0" w:color="auto"/>
        <w:right w:val="none" w:sz="0" w:space="0" w:color="auto"/>
      </w:divBdr>
    </w:div>
    <w:div w:id="1257860506">
      <w:bodyDiv w:val="1"/>
      <w:marLeft w:val="0"/>
      <w:marRight w:val="0"/>
      <w:marTop w:val="0"/>
      <w:marBottom w:val="0"/>
      <w:divBdr>
        <w:top w:val="none" w:sz="0" w:space="0" w:color="auto"/>
        <w:left w:val="none" w:sz="0" w:space="0" w:color="auto"/>
        <w:bottom w:val="none" w:sz="0" w:space="0" w:color="auto"/>
        <w:right w:val="none" w:sz="0" w:space="0" w:color="auto"/>
      </w:divBdr>
    </w:div>
    <w:div w:id="1260678726">
      <w:bodyDiv w:val="1"/>
      <w:marLeft w:val="0"/>
      <w:marRight w:val="0"/>
      <w:marTop w:val="0"/>
      <w:marBottom w:val="0"/>
      <w:divBdr>
        <w:top w:val="none" w:sz="0" w:space="0" w:color="auto"/>
        <w:left w:val="none" w:sz="0" w:space="0" w:color="auto"/>
        <w:bottom w:val="none" w:sz="0" w:space="0" w:color="auto"/>
        <w:right w:val="none" w:sz="0" w:space="0" w:color="auto"/>
      </w:divBdr>
    </w:div>
    <w:div w:id="1308710179">
      <w:bodyDiv w:val="1"/>
      <w:marLeft w:val="0"/>
      <w:marRight w:val="0"/>
      <w:marTop w:val="0"/>
      <w:marBottom w:val="0"/>
      <w:divBdr>
        <w:top w:val="none" w:sz="0" w:space="0" w:color="auto"/>
        <w:left w:val="none" w:sz="0" w:space="0" w:color="auto"/>
        <w:bottom w:val="none" w:sz="0" w:space="0" w:color="auto"/>
        <w:right w:val="none" w:sz="0" w:space="0" w:color="auto"/>
      </w:divBdr>
    </w:div>
    <w:div w:id="1382054101">
      <w:bodyDiv w:val="1"/>
      <w:marLeft w:val="0"/>
      <w:marRight w:val="0"/>
      <w:marTop w:val="0"/>
      <w:marBottom w:val="0"/>
      <w:divBdr>
        <w:top w:val="none" w:sz="0" w:space="0" w:color="auto"/>
        <w:left w:val="none" w:sz="0" w:space="0" w:color="auto"/>
        <w:bottom w:val="none" w:sz="0" w:space="0" w:color="auto"/>
        <w:right w:val="none" w:sz="0" w:space="0" w:color="auto"/>
      </w:divBdr>
    </w:div>
    <w:div w:id="1456631062">
      <w:bodyDiv w:val="1"/>
      <w:marLeft w:val="0"/>
      <w:marRight w:val="0"/>
      <w:marTop w:val="0"/>
      <w:marBottom w:val="0"/>
      <w:divBdr>
        <w:top w:val="none" w:sz="0" w:space="0" w:color="auto"/>
        <w:left w:val="none" w:sz="0" w:space="0" w:color="auto"/>
        <w:bottom w:val="none" w:sz="0" w:space="0" w:color="auto"/>
        <w:right w:val="none" w:sz="0" w:space="0" w:color="auto"/>
      </w:divBdr>
    </w:div>
    <w:div w:id="1469857215">
      <w:bodyDiv w:val="1"/>
      <w:marLeft w:val="0"/>
      <w:marRight w:val="0"/>
      <w:marTop w:val="0"/>
      <w:marBottom w:val="0"/>
      <w:divBdr>
        <w:top w:val="none" w:sz="0" w:space="0" w:color="auto"/>
        <w:left w:val="none" w:sz="0" w:space="0" w:color="auto"/>
        <w:bottom w:val="none" w:sz="0" w:space="0" w:color="auto"/>
        <w:right w:val="none" w:sz="0" w:space="0" w:color="auto"/>
      </w:divBdr>
    </w:div>
    <w:div w:id="1477987150">
      <w:bodyDiv w:val="1"/>
      <w:marLeft w:val="0"/>
      <w:marRight w:val="0"/>
      <w:marTop w:val="0"/>
      <w:marBottom w:val="0"/>
      <w:divBdr>
        <w:top w:val="none" w:sz="0" w:space="0" w:color="auto"/>
        <w:left w:val="none" w:sz="0" w:space="0" w:color="auto"/>
        <w:bottom w:val="none" w:sz="0" w:space="0" w:color="auto"/>
        <w:right w:val="none" w:sz="0" w:space="0" w:color="auto"/>
      </w:divBdr>
    </w:div>
    <w:div w:id="1513029793">
      <w:bodyDiv w:val="1"/>
      <w:marLeft w:val="0"/>
      <w:marRight w:val="0"/>
      <w:marTop w:val="0"/>
      <w:marBottom w:val="0"/>
      <w:divBdr>
        <w:top w:val="none" w:sz="0" w:space="0" w:color="auto"/>
        <w:left w:val="none" w:sz="0" w:space="0" w:color="auto"/>
        <w:bottom w:val="none" w:sz="0" w:space="0" w:color="auto"/>
        <w:right w:val="none" w:sz="0" w:space="0" w:color="auto"/>
      </w:divBdr>
    </w:div>
    <w:div w:id="1520194210">
      <w:bodyDiv w:val="1"/>
      <w:marLeft w:val="0"/>
      <w:marRight w:val="0"/>
      <w:marTop w:val="0"/>
      <w:marBottom w:val="0"/>
      <w:divBdr>
        <w:top w:val="none" w:sz="0" w:space="0" w:color="auto"/>
        <w:left w:val="none" w:sz="0" w:space="0" w:color="auto"/>
        <w:bottom w:val="none" w:sz="0" w:space="0" w:color="auto"/>
        <w:right w:val="none" w:sz="0" w:space="0" w:color="auto"/>
      </w:divBdr>
    </w:div>
    <w:div w:id="1527594774">
      <w:bodyDiv w:val="1"/>
      <w:marLeft w:val="0"/>
      <w:marRight w:val="0"/>
      <w:marTop w:val="0"/>
      <w:marBottom w:val="0"/>
      <w:divBdr>
        <w:top w:val="none" w:sz="0" w:space="0" w:color="auto"/>
        <w:left w:val="none" w:sz="0" w:space="0" w:color="auto"/>
        <w:bottom w:val="none" w:sz="0" w:space="0" w:color="auto"/>
        <w:right w:val="none" w:sz="0" w:space="0" w:color="auto"/>
      </w:divBdr>
    </w:div>
    <w:div w:id="1554193229">
      <w:bodyDiv w:val="1"/>
      <w:marLeft w:val="0"/>
      <w:marRight w:val="0"/>
      <w:marTop w:val="0"/>
      <w:marBottom w:val="0"/>
      <w:divBdr>
        <w:top w:val="none" w:sz="0" w:space="0" w:color="auto"/>
        <w:left w:val="none" w:sz="0" w:space="0" w:color="auto"/>
        <w:bottom w:val="none" w:sz="0" w:space="0" w:color="auto"/>
        <w:right w:val="none" w:sz="0" w:space="0" w:color="auto"/>
      </w:divBdr>
    </w:div>
    <w:div w:id="1577520559">
      <w:bodyDiv w:val="1"/>
      <w:marLeft w:val="0"/>
      <w:marRight w:val="0"/>
      <w:marTop w:val="0"/>
      <w:marBottom w:val="0"/>
      <w:divBdr>
        <w:top w:val="none" w:sz="0" w:space="0" w:color="auto"/>
        <w:left w:val="none" w:sz="0" w:space="0" w:color="auto"/>
        <w:bottom w:val="none" w:sz="0" w:space="0" w:color="auto"/>
        <w:right w:val="none" w:sz="0" w:space="0" w:color="auto"/>
      </w:divBdr>
    </w:div>
    <w:div w:id="1610698627">
      <w:bodyDiv w:val="1"/>
      <w:marLeft w:val="0"/>
      <w:marRight w:val="0"/>
      <w:marTop w:val="0"/>
      <w:marBottom w:val="0"/>
      <w:divBdr>
        <w:top w:val="none" w:sz="0" w:space="0" w:color="auto"/>
        <w:left w:val="none" w:sz="0" w:space="0" w:color="auto"/>
        <w:bottom w:val="none" w:sz="0" w:space="0" w:color="auto"/>
        <w:right w:val="none" w:sz="0" w:space="0" w:color="auto"/>
      </w:divBdr>
    </w:div>
    <w:div w:id="1667784906">
      <w:bodyDiv w:val="1"/>
      <w:marLeft w:val="0"/>
      <w:marRight w:val="0"/>
      <w:marTop w:val="0"/>
      <w:marBottom w:val="0"/>
      <w:divBdr>
        <w:top w:val="none" w:sz="0" w:space="0" w:color="auto"/>
        <w:left w:val="none" w:sz="0" w:space="0" w:color="auto"/>
        <w:bottom w:val="none" w:sz="0" w:space="0" w:color="auto"/>
        <w:right w:val="none" w:sz="0" w:space="0" w:color="auto"/>
      </w:divBdr>
    </w:div>
    <w:div w:id="1670332198">
      <w:bodyDiv w:val="1"/>
      <w:marLeft w:val="0"/>
      <w:marRight w:val="0"/>
      <w:marTop w:val="0"/>
      <w:marBottom w:val="0"/>
      <w:divBdr>
        <w:top w:val="none" w:sz="0" w:space="0" w:color="auto"/>
        <w:left w:val="none" w:sz="0" w:space="0" w:color="auto"/>
        <w:bottom w:val="none" w:sz="0" w:space="0" w:color="auto"/>
        <w:right w:val="none" w:sz="0" w:space="0" w:color="auto"/>
      </w:divBdr>
    </w:div>
    <w:div w:id="1707952096">
      <w:bodyDiv w:val="1"/>
      <w:marLeft w:val="0"/>
      <w:marRight w:val="0"/>
      <w:marTop w:val="0"/>
      <w:marBottom w:val="0"/>
      <w:divBdr>
        <w:top w:val="none" w:sz="0" w:space="0" w:color="auto"/>
        <w:left w:val="none" w:sz="0" w:space="0" w:color="auto"/>
        <w:bottom w:val="none" w:sz="0" w:space="0" w:color="auto"/>
        <w:right w:val="none" w:sz="0" w:space="0" w:color="auto"/>
      </w:divBdr>
    </w:div>
    <w:div w:id="1715806462">
      <w:bodyDiv w:val="1"/>
      <w:marLeft w:val="0"/>
      <w:marRight w:val="0"/>
      <w:marTop w:val="0"/>
      <w:marBottom w:val="0"/>
      <w:divBdr>
        <w:top w:val="none" w:sz="0" w:space="0" w:color="auto"/>
        <w:left w:val="none" w:sz="0" w:space="0" w:color="auto"/>
        <w:bottom w:val="none" w:sz="0" w:space="0" w:color="auto"/>
        <w:right w:val="none" w:sz="0" w:space="0" w:color="auto"/>
      </w:divBdr>
    </w:div>
    <w:div w:id="1731726873">
      <w:bodyDiv w:val="1"/>
      <w:marLeft w:val="0"/>
      <w:marRight w:val="0"/>
      <w:marTop w:val="0"/>
      <w:marBottom w:val="0"/>
      <w:divBdr>
        <w:top w:val="none" w:sz="0" w:space="0" w:color="auto"/>
        <w:left w:val="none" w:sz="0" w:space="0" w:color="auto"/>
        <w:bottom w:val="none" w:sz="0" w:space="0" w:color="auto"/>
        <w:right w:val="none" w:sz="0" w:space="0" w:color="auto"/>
      </w:divBdr>
    </w:div>
    <w:div w:id="1745759464">
      <w:bodyDiv w:val="1"/>
      <w:marLeft w:val="0"/>
      <w:marRight w:val="0"/>
      <w:marTop w:val="0"/>
      <w:marBottom w:val="0"/>
      <w:divBdr>
        <w:top w:val="none" w:sz="0" w:space="0" w:color="auto"/>
        <w:left w:val="none" w:sz="0" w:space="0" w:color="auto"/>
        <w:bottom w:val="none" w:sz="0" w:space="0" w:color="auto"/>
        <w:right w:val="none" w:sz="0" w:space="0" w:color="auto"/>
      </w:divBdr>
    </w:div>
    <w:div w:id="1758018773">
      <w:bodyDiv w:val="1"/>
      <w:marLeft w:val="0"/>
      <w:marRight w:val="0"/>
      <w:marTop w:val="0"/>
      <w:marBottom w:val="0"/>
      <w:divBdr>
        <w:top w:val="none" w:sz="0" w:space="0" w:color="auto"/>
        <w:left w:val="none" w:sz="0" w:space="0" w:color="auto"/>
        <w:bottom w:val="none" w:sz="0" w:space="0" w:color="auto"/>
        <w:right w:val="none" w:sz="0" w:space="0" w:color="auto"/>
      </w:divBdr>
    </w:div>
    <w:div w:id="1797524019">
      <w:bodyDiv w:val="1"/>
      <w:marLeft w:val="0"/>
      <w:marRight w:val="0"/>
      <w:marTop w:val="0"/>
      <w:marBottom w:val="0"/>
      <w:divBdr>
        <w:top w:val="none" w:sz="0" w:space="0" w:color="auto"/>
        <w:left w:val="none" w:sz="0" w:space="0" w:color="auto"/>
        <w:bottom w:val="none" w:sz="0" w:space="0" w:color="auto"/>
        <w:right w:val="none" w:sz="0" w:space="0" w:color="auto"/>
      </w:divBdr>
    </w:div>
    <w:div w:id="1831018067">
      <w:bodyDiv w:val="1"/>
      <w:marLeft w:val="0"/>
      <w:marRight w:val="0"/>
      <w:marTop w:val="0"/>
      <w:marBottom w:val="0"/>
      <w:divBdr>
        <w:top w:val="none" w:sz="0" w:space="0" w:color="auto"/>
        <w:left w:val="none" w:sz="0" w:space="0" w:color="auto"/>
        <w:bottom w:val="none" w:sz="0" w:space="0" w:color="auto"/>
        <w:right w:val="none" w:sz="0" w:space="0" w:color="auto"/>
      </w:divBdr>
    </w:div>
    <w:div w:id="1850485207">
      <w:bodyDiv w:val="1"/>
      <w:marLeft w:val="0"/>
      <w:marRight w:val="0"/>
      <w:marTop w:val="0"/>
      <w:marBottom w:val="0"/>
      <w:divBdr>
        <w:top w:val="none" w:sz="0" w:space="0" w:color="auto"/>
        <w:left w:val="none" w:sz="0" w:space="0" w:color="auto"/>
        <w:bottom w:val="none" w:sz="0" w:space="0" w:color="auto"/>
        <w:right w:val="none" w:sz="0" w:space="0" w:color="auto"/>
      </w:divBdr>
    </w:div>
    <w:div w:id="1874149231">
      <w:bodyDiv w:val="1"/>
      <w:marLeft w:val="0"/>
      <w:marRight w:val="0"/>
      <w:marTop w:val="0"/>
      <w:marBottom w:val="0"/>
      <w:divBdr>
        <w:top w:val="none" w:sz="0" w:space="0" w:color="auto"/>
        <w:left w:val="none" w:sz="0" w:space="0" w:color="auto"/>
        <w:bottom w:val="none" w:sz="0" w:space="0" w:color="auto"/>
        <w:right w:val="none" w:sz="0" w:space="0" w:color="auto"/>
      </w:divBdr>
    </w:div>
    <w:div w:id="1888224781">
      <w:bodyDiv w:val="1"/>
      <w:marLeft w:val="0"/>
      <w:marRight w:val="0"/>
      <w:marTop w:val="0"/>
      <w:marBottom w:val="0"/>
      <w:divBdr>
        <w:top w:val="none" w:sz="0" w:space="0" w:color="auto"/>
        <w:left w:val="none" w:sz="0" w:space="0" w:color="auto"/>
        <w:bottom w:val="none" w:sz="0" w:space="0" w:color="auto"/>
        <w:right w:val="none" w:sz="0" w:space="0" w:color="auto"/>
      </w:divBdr>
    </w:div>
    <w:div w:id="1898323615">
      <w:bodyDiv w:val="1"/>
      <w:marLeft w:val="0"/>
      <w:marRight w:val="0"/>
      <w:marTop w:val="0"/>
      <w:marBottom w:val="0"/>
      <w:divBdr>
        <w:top w:val="none" w:sz="0" w:space="0" w:color="auto"/>
        <w:left w:val="none" w:sz="0" w:space="0" w:color="auto"/>
        <w:bottom w:val="none" w:sz="0" w:space="0" w:color="auto"/>
        <w:right w:val="none" w:sz="0" w:space="0" w:color="auto"/>
      </w:divBdr>
    </w:div>
    <w:div w:id="1927611551">
      <w:bodyDiv w:val="1"/>
      <w:marLeft w:val="0"/>
      <w:marRight w:val="0"/>
      <w:marTop w:val="0"/>
      <w:marBottom w:val="0"/>
      <w:divBdr>
        <w:top w:val="none" w:sz="0" w:space="0" w:color="auto"/>
        <w:left w:val="none" w:sz="0" w:space="0" w:color="auto"/>
        <w:bottom w:val="none" w:sz="0" w:space="0" w:color="auto"/>
        <w:right w:val="none" w:sz="0" w:space="0" w:color="auto"/>
      </w:divBdr>
    </w:div>
    <w:div w:id="1940747140">
      <w:bodyDiv w:val="1"/>
      <w:marLeft w:val="0"/>
      <w:marRight w:val="0"/>
      <w:marTop w:val="0"/>
      <w:marBottom w:val="0"/>
      <w:divBdr>
        <w:top w:val="none" w:sz="0" w:space="0" w:color="auto"/>
        <w:left w:val="none" w:sz="0" w:space="0" w:color="auto"/>
        <w:bottom w:val="none" w:sz="0" w:space="0" w:color="auto"/>
        <w:right w:val="none" w:sz="0" w:space="0" w:color="auto"/>
      </w:divBdr>
    </w:div>
    <w:div w:id="1957979805">
      <w:bodyDiv w:val="1"/>
      <w:marLeft w:val="0"/>
      <w:marRight w:val="0"/>
      <w:marTop w:val="0"/>
      <w:marBottom w:val="0"/>
      <w:divBdr>
        <w:top w:val="none" w:sz="0" w:space="0" w:color="auto"/>
        <w:left w:val="none" w:sz="0" w:space="0" w:color="auto"/>
        <w:bottom w:val="none" w:sz="0" w:space="0" w:color="auto"/>
        <w:right w:val="none" w:sz="0" w:space="0" w:color="auto"/>
      </w:divBdr>
      <w:divsChild>
        <w:div w:id="164054524">
          <w:marLeft w:val="480"/>
          <w:marRight w:val="0"/>
          <w:marTop w:val="0"/>
          <w:marBottom w:val="0"/>
          <w:divBdr>
            <w:top w:val="none" w:sz="0" w:space="0" w:color="auto"/>
            <w:left w:val="none" w:sz="0" w:space="0" w:color="auto"/>
            <w:bottom w:val="none" w:sz="0" w:space="0" w:color="auto"/>
            <w:right w:val="none" w:sz="0" w:space="0" w:color="auto"/>
          </w:divBdr>
          <w:divsChild>
            <w:div w:id="1263996877">
              <w:marLeft w:val="0"/>
              <w:marRight w:val="0"/>
              <w:marTop w:val="0"/>
              <w:marBottom w:val="240"/>
              <w:divBdr>
                <w:top w:val="none" w:sz="0" w:space="0" w:color="auto"/>
                <w:left w:val="none" w:sz="0" w:space="0" w:color="auto"/>
                <w:bottom w:val="none" w:sz="0" w:space="0" w:color="auto"/>
                <w:right w:val="none" w:sz="0" w:space="0" w:color="auto"/>
              </w:divBdr>
            </w:div>
            <w:div w:id="923220252">
              <w:marLeft w:val="0"/>
              <w:marRight w:val="0"/>
              <w:marTop w:val="0"/>
              <w:marBottom w:val="240"/>
              <w:divBdr>
                <w:top w:val="none" w:sz="0" w:space="0" w:color="auto"/>
                <w:left w:val="none" w:sz="0" w:space="0" w:color="auto"/>
                <w:bottom w:val="none" w:sz="0" w:space="0" w:color="auto"/>
                <w:right w:val="none" w:sz="0" w:space="0" w:color="auto"/>
              </w:divBdr>
            </w:div>
            <w:div w:id="36201971">
              <w:marLeft w:val="0"/>
              <w:marRight w:val="0"/>
              <w:marTop w:val="0"/>
              <w:marBottom w:val="240"/>
              <w:divBdr>
                <w:top w:val="none" w:sz="0" w:space="0" w:color="auto"/>
                <w:left w:val="none" w:sz="0" w:space="0" w:color="auto"/>
                <w:bottom w:val="none" w:sz="0" w:space="0" w:color="auto"/>
                <w:right w:val="none" w:sz="0" w:space="0" w:color="auto"/>
              </w:divBdr>
            </w:div>
            <w:div w:id="1074546158">
              <w:marLeft w:val="0"/>
              <w:marRight w:val="0"/>
              <w:marTop w:val="0"/>
              <w:marBottom w:val="240"/>
              <w:divBdr>
                <w:top w:val="none" w:sz="0" w:space="0" w:color="auto"/>
                <w:left w:val="none" w:sz="0" w:space="0" w:color="auto"/>
                <w:bottom w:val="none" w:sz="0" w:space="0" w:color="auto"/>
                <w:right w:val="none" w:sz="0" w:space="0" w:color="auto"/>
              </w:divBdr>
            </w:div>
            <w:div w:id="1405223178">
              <w:marLeft w:val="0"/>
              <w:marRight w:val="0"/>
              <w:marTop w:val="0"/>
              <w:marBottom w:val="240"/>
              <w:divBdr>
                <w:top w:val="none" w:sz="0" w:space="0" w:color="auto"/>
                <w:left w:val="none" w:sz="0" w:space="0" w:color="auto"/>
                <w:bottom w:val="none" w:sz="0" w:space="0" w:color="auto"/>
                <w:right w:val="none" w:sz="0" w:space="0" w:color="auto"/>
              </w:divBdr>
            </w:div>
            <w:div w:id="1484666126">
              <w:marLeft w:val="0"/>
              <w:marRight w:val="0"/>
              <w:marTop w:val="0"/>
              <w:marBottom w:val="240"/>
              <w:divBdr>
                <w:top w:val="none" w:sz="0" w:space="0" w:color="auto"/>
                <w:left w:val="none" w:sz="0" w:space="0" w:color="auto"/>
                <w:bottom w:val="none" w:sz="0" w:space="0" w:color="auto"/>
                <w:right w:val="none" w:sz="0" w:space="0" w:color="auto"/>
              </w:divBdr>
            </w:div>
            <w:div w:id="8028013">
              <w:marLeft w:val="0"/>
              <w:marRight w:val="0"/>
              <w:marTop w:val="0"/>
              <w:marBottom w:val="240"/>
              <w:divBdr>
                <w:top w:val="none" w:sz="0" w:space="0" w:color="auto"/>
                <w:left w:val="none" w:sz="0" w:space="0" w:color="auto"/>
                <w:bottom w:val="none" w:sz="0" w:space="0" w:color="auto"/>
                <w:right w:val="none" w:sz="0" w:space="0" w:color="auto"/>
              </w:divBdr>
            </w:div>
            <w:div w:id="916018268">
              <w:marLeft w:val="0"/>
              <w:marRight w:val="0"/>
              <w:marTop w:val="0"/>
              <w:marBottom w:val="240"/>
              <w:divBdr>
                <w:top w:val="none" w:sz="0" w:space="0" w:color="auto"/>
                <w:left w:val="none" w:sz="0" w:space="0" w:color="auto"/>
                <w:bottom w:val="none" w:sz="0" w:space="0" w:color="auto"/>
                <w:right w:val="none" w:sz="0" w:space="0" w:color="auto"/>
              </w:divBdr>
            </w:div>
            <w:div w:id="1749880416">
              <w:marLeft w:val="0"/>
              <w:marRight w:val="0"/>
              <w:marTop w:val="0"/>
              <w:marBottom w:val="240"/>
              <w:divBdr>
                <w:top w:val="none" w:sz="0" w:space="0" w:color="auto"/>
                <w:left w:val="none" w:sz="0" w:space="0" w:color="auto"/>
                <w:bottom w:val="none" w:sz="0" w:space="0" w:color="auto"/>
                <w:right w:val="none" w:sz="0" w:space="0" w:color="auto"/>
              </w:divBdr>
            </w:div>
            <w:div w:id="2115633620">
              <w:marLeft w:val="0"/>
              <w:marRight w:val="0"/>
              <w:marTop w:val="0"/>
              <w:marBottom w:val="240"/>
              <w:divBdr>
                <w:top w:val="none" w:sz="0" w:space="0" w:color="auto"/>
                <w:left w:val="none" w:sz="0" w:space="0" w:color="auto"/>
                <w:bottom w:val="none" w:sz="0" w:space="0" w:color="auto"/>
                <w:right w:val="none" w:sz="0" w:space="0" w:color="auto"/>
              </w:divBdr>
            </w:div>
            <w:div w:id="512458622">
              <w:marLeft w:val="0"/>
              <w:marRight w:val="0"/>
              <w:marTop w:val="0"/>
              <w:marBottom w:val="240"/>
              <w:divBdr>
                <w:top w:val="none" w:sz="0" w:space="0" w:color="auto"/>
                <w:left w:val="none" w:sz="0" w:space="0" w:color="auto"/>
                <w:bottom w:val="none" w:sz="0" w:space="0" w:color="auto"/>
                <w:right w:val="none" w:sz="0" w:space="0" w:color="auto"/>
              </w:divBdr>
            </w:div>
            <w:div w:id="793327434">
              <w:marLeft w:val="0"/>
              <w:marRight w:val="0"/>
              <w:marTop w:val="0"/>
              <w:marBottom w:val="240"/>
              <w:divBdr>
                <w:top w:val="none" w:sz="0" w:space="0" w:color="auto"/>
                <w:left w:val="none" w:sz="0" w:space="0" w:color="auto"/>
                <w:bottom w:val="none" w:sz="0" w:space="0" w:color="auto"/>
                <w:right w:val="none" w:sz="0" w:space="0" w:color="auto"/>
              </w:divBdr>
            </w:div>
            <w:div w:id="841898701">
              <w:marLeft w:val="0"/>
              <w:marRight w:val="0"/>
              <w:marTop w:val="0"/>
              <w:marBottom w:val="240"/>
              <w:divBdr>
                <w:top w:val="none" w:sz="0" w:space="0" w:color="auto"/>
                <w:left w:val="none" w:sz="0" w:space="0" w:color="auto"/>
                <w:bottom w:val="none" w:sz="0" w:space="0" w:color="auto"/>
                <w:right w:val="none" w:sz="0" w:space="0" w:color="auto"/>
              </w:divBdr>
            </w:div>
            <w:div w:id="105463963">
              <w:marLeft w:val="0"/>
              <w:marRight w:val="0"/>
              <w:marTop w:val="0"/>
              <w:marBottom w:val="240"/>
              <w:divBdr>
                <w:top w:val="none" w:sz="0" w:space="0" w:color="auto"/>
                <w:left w:val="none" w:sz="0" w:space="0" w:color="auto"/>
                <w:bottom w:val="none" w:sz="0" w:space="0" w:color="auto"/>
                <w:right w:val="none" w:sz="0" w:space="0" w:color="auto"/>
              </w:divBdr>
            </w:div>
            <w:div w:id="424151623">
              <w:marLeft w:val="0"/>
              <w:marRight w:val="0"/>
              <w:marTop w:val="0"/>
              <w:marBottom w:val="240"/>
              <w:divBdr>
                <w:top w:val="none" w:sz="0" w:space="0" w:color="auto"/>
                <w:left w:val="none" w:sz="0" w:space="0" w:color="auto"/>
                <w:bottom w:val="none" w:sz="0" w:space="0" w:color="auto"/>
                <w:right w:val="none" w:sz="0" w:space="0" w:color="auto"/>
              </w:divBdr>
            </w:div>
            <w:div w:id="1055617316">
              <w:marLeft w:val="0"/>
              <w:marRight w:val="0"/>
              <w:marTop w:val="0"/>
              <w:marBottom w:val="240"/>
              <w:divBdr>
                <w:top w:val="none" w:sz="0" w:space="0" w:color="auto"/>
                <w:left w:val="none" w:sz="0" w:space="0" w:color="auto"/>
                <w:bottom w:val="none" w:sz="0" w:space="0" w:color="auto"/>
                <w:right w:val="none" w:sz="0" w:space="0" w:color="auto"/>
              </w:divBdr>
            </w:div>
            <w:div w:id="635373174">
              <w:marLeft w:val="0"/>
              <w:marRight w:val="0"/>
              <w:marTop w:val="0"/>
              <w:marBottom w:val="240"/>
              <w:divBdr>
                <w:top w:val="none" w:sz="0" w:space="0" w:color="auto"/>
                <w:left w:val="none" w:sz="0" w:space="0" w:color="auto"/>
                <w:bottom w:val="none" w:sz="0" w:space="0" w:color="auto"/>
                <w:right w:val="none" w:sz="0" w:space="0" w:color="auto"/>
              </w:divBdr>
            </w:div>
            <w:div w:id="1427112151">
              <w:marLeft w:val="0"/>
              <w:marRight w:val="0"/>
              <w:marTop w:val="0"/>
              <w:marBottom w:val="240"/>
              <w:divBdr>
                <w:top w:val="none" w:sz="0" w:space="0" w:color="auto"/>
                <w:left w:val="none" w:sz="0" w:space="0" w:color="auto"/>
                <w:bottom w:val="none" w:sz="0" w:space="0" w:color="auto"/>
                <w:right w:val="none" w:sz="0" w:space="0" w:color="auto"/>
              </w:divBdr>
            </w:div>
            <w:div w:id="1009255049">
              <w:marLeft w:val="0"/>
              <w:marRight w:val="0"/>
              <w:marTop w:val="0"/>
              <w:marBottom w:val="240"/>
              <w:divBdr>
                <w:top w:val="none" w:sz="0" w:space="0" w:color="auto"/>
                <w:left w:val="none" w:sz="0" w:space="0" w:color="auto"/>
                <w:bottom w:val="none" w:sz="0" w:space="0" w:color="auto"/>
                <w:right w:val="none" w:sz="0" w:space="0" w:color="auto"/>
              </w:divBdr>
            </w:div>
            <w:div w:id="1457942806">
              <w:marLeft w:val="0"/>
              <w:marRight w:val="0"/>
              <w:marTop w:val="0"/>
              <w:marBottom w:val="240"/>
              <w:divBdr>
                <w:top w:val="none" w:sz="0" w:space="0" w:color="auto"/>
                <w:left w:val="none" w:sz="0" w:space="0" w:color="auto"/>
                <w:bottom w:val="none" w:sz="0" w:space="0" w:color="auto"/>
                <w:right w:val="none" w:sz="0" w:space="0" w:color="auto"/>
              </w:divBdr>
            </w:div>
            <w:div w:id="2114400219">
              <w:marLeft w:val="0"/>
              <w:marRight w:val="0"/>
              <w:marTop w:val="0"/>
              <w:marBottom w:val="240"/>
              <w:divBdr>
                <w:top w:val="none" w:sz="0" w:space="0" w:color="auto"/>
                <w:left w:val="none" w:sz="0" w:space="0" w:color="auto"/>
                <w:bottom w:val="none" w:sz="0" w:space="0" w:color="auto"/>
                <w:right w:val="none" w:sz="0" w:space="0" w:color="auto"/>
              </w:divBdr>
            </w:div>
            <w:div w:id="2052461830">
              <w:marLeft w:val="0"/>
              <w:marRight w:val="0"/>
              <w:marTop w:val="0"/>
              <w:marBottom w:val="240"/>
              <w:divBdr>
                <w:top w:val="none" w:sz="0" w:space="0" w:color="auto"/>
                <w:left w:val="none" w:sz="0" w:space="0" w:color="auto"/>
                <w:bottom w:val="none" w:sz="0" w:space="0" w:color="auto"/>
                <w:right w:val="none" w:sz="0" w:space="0" w:color="auto"/>
              </w:divBdr>
            </w:div>
            <w:div w:id="647825705">
              <w:marLeft w:val="0"/>
              <w:marRight w:val="0"/>
              <w:marTop w:val="0"/>
              <w:marBottom w:val="240"/>
              <w:divBdr>
                <w:top w:val="none" w:sz="0" w:space="0" w:color="auto"/>
                <w:left w:val="none" w:sz="0" w:space="0" w:color="auto"/>
                <w:bottom w:val="none" w:sz="0" w:space="0" w:color="auto"/>
                <w:right w:val="none" w:sz="0" w:space="0" w:color="auto"/>
              </w:divBdr>
            </w:div>
            <w:div w:id="30226633">
              <w:marLeft w:val="0"/>
              <w:marRight w:val="0"/>
              <w:marTop w:val="0"/>
              <w:marBottom w:val="240"/>
              <w:divBdr>
                <w:top w:val="none" w:sz="0" w:space="0" w:color="auto"/>
                <w:left w:val="none" w:sz="0" w:space="0" w:color="auto"/>
                <w:bottom w:val="none" w:sz="0" w:space="0" w:color="auto"/>
                <w:right w:val="none" w:sz="0" w:space="0" w:color="auto"/>
              </w:divBdr>
            </w:div>
            <w:div w:id="571740807">
              <w:marLeft w:val="0"/>
              <w:marRight w:val="0"/>
              <w:marTop w:val="0"/>
              <w:marBottom w:val="240"/>
              <w:divBdr>
                <w:top w:val="none" w:sz="0" w:space="0" w:color="auto"/>
                <w:left w:val="none" w:sz="0" w:space="0" w:color="auto"/>
                <w:bottom w:val="none" w:sz="0" w:space="0" w:color="auto"/>
                <w:right w:val="none" w:sz="0" w:space="0" w:color="auto"/>
              </w:divBdr>
            </w:div>
            <w:div w:id="1428575360">
              <w:marLeft w:val="0"/>
              <w:marRight w:val="0"/>
              <w:marTop w:val="0"/>
              <w:marBottom w:val="240"/>
              <w:divBdr>
                <w:top w:val="none" w:sz="0" w:space="0" w:color="auto"/>
                <w:left w:val="none" w:sz="0" w:space="0" w:color="auto"/>
                <w:bottom w:val="none" w:sz="0" w:space="0" w:color="auto"/>
                <w:right w:val="none" w:sz="0" w:space="0" w:color="auto"/>
              </w:divBdr>
            </w:div>
            <w:div w:id="1615165552">
              <w:marLeft w:val="0"/>
              <w:marRight w:val="0"/>
              <w:marTop w:val="0"/>
              <w:marBottom w:val="240"/>
              <w:divBdr>
                <w:top w:val="none" w:sz="0" w:space="0" w:color="auto"/>
                <w:left w:val="none" w:sz="0" w:space="0" w:color="auto"/>
                <w:bottom w:val="none" w:sz="0" w:space="0" w:color="auto"/>
                <w:right w:val="none" w:sz="0" w:space="0" w:color="auto"/>
              </w:divBdr>
            </w:div>
            <w:div w:id="2104378370">
              <w:marLeft w:val="0"/>
              <w:marRight w:val="0"/>
              <w:marTop w:val="0"/>
              <w:marBottom w:val="240"/>
              <w:divBdr>
                <w:top w:val="none" w:sz="0" w:space="0" w:color="auto"/>
                <w:left w:val="none" w:sz="0" w:space="0" w:color="auto"/>
                <w:bottom w:val="none" w:sz="0" w:space="0" w:color="auto"/>
                <w:right w:val="none" w:sz="0" w:space="0" w:color="auto"/>
              </w:divBdr>
            </w:div>
            <w:div w:id="512769811">
              <w:marLeft w:val="0"/>
              <w:marRight w:val="0"/>
              <w:marTop w:val="0"/>
              <w:marBottom w:val="240"/>
              <w:divBdr>
                <w:top w:val="none" w:sz="0" w:space="0" w:color="auto"/>
                <w:left w:val="none" w:sz="0" w:space="0" w:color="auto"/>
                <w:bottom w:val="none" w:sz="0" w:space="0" w:color="auto"/>
                <w:right w:val="none" w:sz="0" w:space="0" w:color="auto"/>
              </w:divBdr>
            </w:div>
            <w:div w:id="1202402823">
              <w:marLeft w:val="0"/>
              <w:marRight w:val="0"/>
              <w:marTop w:val="0"/>
              <w:marBottom w:val="240"/>
              <w:divBdr>
                <w:top w:val="none" w:sz="0" w:space="0" w:color="auto"/>
                <w:left w:val="none" w:sz="0" w:space="0" w:color="auto"/>
                <w:bottom w:val="none" w:sz="0" w:space="0" w:color="auto"/>
                <w:right w:val="none" w:sz="0" w:space="0" w:color="auto"/>
              </w:divBdr>
            </w:div>
            <w:div w:id="864756210">
              <w:marLeft w:val="0"/>
              <w:marRight w:val="0"/>
              <w:marTop w:val="0"/>
              <w:marBottom w:val="240"/>
              <w:divBdr>
                <w:top w:val="none" w:sz="0" w:space="0" w:color="auto"/>
                <w:left w:val="none" w:sz="0" w:space="0" w:color="auto"/>
                <w:bottom w:val="none" w:sz="0" w:space="0" w:color="auto"/>
                <w:right w:val="none" w:sz="0" w:space="0" w:color="auto"/>
              </w:divBdr>
            </w:div>
            <w:div w:id="1211266002">
              <w:marLeft w:val="0"/>
              <w:marRight w:val="0"/>
              <w:marTop w:val="0"/>
              <w:marBottom w:val="240"/>
              <w:divBdr>
                <w:top w:val="none" w:sz="0" w:space="0" w:color="auto"/>
                <w:left w:val="none" w:sz="0" w:space="0" w:color="auto"/>
                <w:bottom w:val="none" w:sz="0" w:space="0" w:color="auto"/>
                <w:right w:val="none" w:sz="0" w:space="0" w:color="auto"/>
              </w:divBdr>
            </w:div>
            <w:div w:id="1739785202">
              <w:marLeft w:val="0"/>
              <w:marRight w:val="0"/>
              <w:marTop w:val="0"/>
              <w:marBottom w:val="240"/>
              <w:divBdr>
                <w:top w:val="none" w:sz="0" w:space="0" w:color="auto"/>
                <w:left w:val="none" w:sz="0" w:space="0" w:color="auto"/>
                <w:bottom w:val="none" w:sz="0" w:space="0" w:color="auto"/>
                <w:right w:val="none" w:sz="0" w:space="0" w:color="auto"/>
              </w:divBdr>
            </w:div>
            <w:div w:id="1516110130">
              <w:marLeft w:val="0"/>
              <w:marRight w:val="0"/>
              <w:marTop w:val="0"/>
              <w:marBottom w:val="240"/>
              <w:divBdr>
                <w:top w:val="none" w:sz="0" w:space="0" w:color="auto"/>
                <w:left w:val="none" w:sz="0" w:space="0" w:color="auto"/>
                <w:bottom w:val="none" w:sz="0" w:space="0" w:color="auto"/>
                <w:right w:val="none" w:sz="0" w:space="0" w:color="auto"/>
              </w:divBdr>
            </w:div>
            <w:div w:id="1368871633">
              <w:marLeft w:val="0"/>
              <w:marRight w:val="0"/>
              <w:marTop w:val="0"/>
              <w:marBottom w:val="240"/>
              <w:divBdr>
                <w:top w:val="none" w:sz="0" w:space="0" w:color="auto"/>
                <w:left w:val="none" w:sz="0" w:space="0" w:color="auto"/>
                <w:bottom w:val="none" w:sz="0" w:space="0" w:color="auto"/>
                <w:right w:val="none" w:sz="0" w:space="0" w:color="auto"/>
              </w:divBdr>
            </w:div>
            <w:div w:id="944460445">
              <w:marLeft w:val="0"/>
              <w:marRight w:val="0"/>
              <w:marTop w:val="0"/>
              <w:marBottom w:val="240"/>
              <w:divBdr>
                <w:top w:val="none" w:sz="0" w:space="0" w:color="auto"/>
                <w:left w:val="none" w:sz="0" w:space="0" w:color="auto"/>
                <w:bottom w:val="none" w:sz="0" w:space="0" w:color="auto"/>
                <w:right w:val="none" w:sz="0" w:space="0" w:color="auto"/>
              </w:divBdr>
            </w:div>
            <w:div w:id="2076200867">
              <w:marLeft w:val="0"/>
              <w:marRight w:val="0"/>
              <w:marTop w:val="0"/>
              <w:marBottom w:val="240"/>
              <w:divBdr>
                <w:top w:val="none" w:sz="0" w:space="0" w:color="auto"/>
                <w:left w:val="none" w:sz="0" w:space="0" w:color="auto"/>
                <w:bottom w:val="none" w:sz="0" w:space="0" w:color="auto"/>
                <w:right w:val="none" w:sz="0" w:space="0" w:color="auto"/>
              </w:divBdr>
            </w:div>
            <w:div w:id="1154880579">
              <w:marLeft w:val="0"/>
              <w:marRight w:val="0"/>
              <w:marTop w:val="0"/>
              <w:marBottom w:val="240"/>
              <w:divBdr>
                <w:top w:val="none" w:sz="0" w:space="0" w:color="auto"/>
                <w:left w:val="none" w:sz="0" w:space="0" w:color="auto"/>
                <w:bottom w:val="none" w:sz="0" w:space="0" w:color="auto"/>
                <w:right w:val="none" w:sz="0" w:space="0" w:color="auto"/>
              </w:divBdr>
            </w:div>
            <w:div w:id="1838039570">
              <w:marLeft w:val="0"/>
              <w:marRight w:val="0"/>
              <w:marTop w:val="0"/>
              <w:marBottom w:val="240"/>
              <w:divBdr>
                <w:top w:val="none" w:sz="0" w:space="0" w:color="auto"/>
                <w:left w:val="none" w:sz="0" w:space="0" w:color="auto"/>
                <w:bottom w:val="none" w:sz="0" w:space="0" w:color="auto"/>
                <w:right w:val="none" w:sz="0" w:space="0" w:color="auto"/>
              </w:divBdr>
            </w:div>
            <w:div w:id="1061371818">
              <w:marLeft w:val="0"/>
              <w:marRight w:val="0"/>
              <w:marTop w:val="0"/>
              <w:marBottom w:val="240"/>
              <w:divBdr>
                <w:top w:val="none" w:sz="0" w:space="0" w:color="auto"/>
                <w:left w:val="none" w:sz="0" w:space="0" w:color="auto"/>
                <w:bottom w:val="none" w:sz="0" w:space="0" w:color="auto"/>
                <w:right w:val="none" w:sz="0" w:space="0" w:color="auto"/>
              </w:divBdr>
            </w:div>
            <w:div w:id="1976565995">
              <w:marLeft w:val="0"/>
              <w:marRight w:val="0"/>
              <w:marTop w:val="0"/>
              <w:marBottom w:val="240"/>
              <w:divBdr>
                <w:top w:val="none" w:sz="0" w:space="0" w:color="auto"/>
                <w:left w:val="none" w:sz="0" w:space="0" w:color="auto"/>
                <w:bottom w:val="none" w:sz="0" w:space="0" w:color="auto"/>
                <w:right w:val="none" w:sz="0" w:space="0" w:color="auto"/>
              </w:divBdr>
            </w:div>
            <w:div w:id="1233660216">
              <w:marLeft w:val="0"/>
              <w:marRight w:val="0"/>
              <w:marTop w:val="0"/>
              <w:marBottom w:val="240"/>
              <w:divBdr>
                <w:top w:val="none" w:sz="0" w:space="0" w:color="auto"/>
                <w:left w:val="none" w:sz="0" w:space="0" w:color="auto"/>
                <w:bottom w:val="none" w:sz="0" w:space="0" w:color="auto"/>
                <w:right w:val="none" w:sz="0" w:space="0" w:color="auto"/>
              </w:divBdr>
            </w:div>
            <w:div w:id="1484352306">
              <w:marLeft w:val="0"/>
              <w:marRight w:val="0"/>
              <w:marTop w:val="0"/>
              <w:marBottom w:val="240"/>
              <w:divBdr>
                <w:top w:val="none" w:sz="0" w:space="0" w:color="auto"/>
                <w:left w:val="none" w:sz="0" w:space="0" w:color="auto"/>
                <w:bottom w:val="none" w:sz="0" w:space="0" w:color="auto"/>
                <w:right w:val="none" w:sz="0" w:space="0" w:color="auto"/>
              </w:divBdr>
            </w:div>
            <w:div w:id="2041011052">
              <w:marLeft w:val="0"/>
              <w:marRight w:val="0"/>
              <w:marTop w:val="0"/>
              <w:marBottom w:val="240"/>
              <w:divBdr>
                <w:top w:val="none" w:sz="0" w:space="0" w:color="auto"/>
                <w:left w:val="none" w:sz="0" w:space="0" w:color="auto"/>
                <w:bottom w:val="none" w:sz="0" w:space="0" w:color="auto"/>
                <w:right w:val="none" w:sz="0" w:space="0" w:color="auto"/>
              </w:divBdr>
            </w:div>
            <w:div w:id="1646278337">
              <w:marLeft w:val="0"/>
              <w:marRight w:val="0"/>
              <w:marTop w:val="0"/>
              <w:marBottom w:val="240"/>
              <w:divBdr>
                <w:top w:val="none" w:sz="0" w:space="0" w:color="auto"/>
                <w:left w:val="none" w:sz="0" w:space="0" w:color="auto"/>
                <w:bottom w:val="none" w:sz="0" w:space="0" w:color="auto"/>
                <w:right w:val="none" w:sz="0" w:space="0" w:color="auto"/>
              </w:divBdr>
            </w:div>
            <w:div w:id="464198864">
              <w:marLeft w:val="0"/>
              <w:marRight w:val="0"/>
              <w:marTop w:val="0"/>
              <w:marBottom w:val="240"/>
              <w:divBdr>
                <w:top w:val="none" w:sz="0" w:space="0" w:color="auto"/>
                <w:left w:val="none" w:sz="0" w:space="0" w:color="auto"/>
                <w:bottom w:val="none" w:sz="0" w:space="0" w:color="auto"/>
                <w:right w:val="none" w:sz="0" w:space="0" w:color="auto"/>
              </w:divBdr>
            </w:div>
            <w:div w:id="1870603108">
              <w:marLeft w:val="0"/>
              <w:marRight w:val="0"/>
              <w:marTop w:val="0"/>
              <w:marBottom w:val="240"/>
              <w:divBdr>
                <w:top w:val="none" w:sz="0" w:space="0" w:color="auto"/>
                <w:left w:val="none" w:sz="0" w:space="0" w:color="auto"/>
                <w:bottom w:val="none" w:sz="0" w:space="0" w:color="auto"/>
                <w:right w:val="none" w:sz="0" w:space="0" w:color="auto"/>
              </w:divBdr>
            </w:div>
            <w:div w:id="1265651447">
              <w:marLeft w:val="0"/>
              <w:marRight w:val="0"/>
              <w:marTop w:val="0"/>
              <w:marBottom w:val="240"/>
              <w:divBdr>
                <w:top w:val="none" w:sz="0" w:space="0" w:color="auto"/>
                <w:left w:val="none" w:sz="0" w:space="0" w:color="auto"/>
                <w:bottom w:val="none" w:sz="0" w:space="0" w:color="auto"/>
                <w:right w:val="none" w:sz="0" w:space="0" w:color="auto"/>
              </w:divBdr>
            </w:div>
            <w:div w:id="1828936609">
              <w:marLeft w:val="0"/>
              <w:marRight w:val="0"/>
              <w:marTop w:val="0"/>
              <w:marBottom w:val="240"/>
              <w:divBdr>
                <w:top w:val="none" w:sz="0" w:space="0" w:color="auto"/>
                <w:left w:val="none" w:sz="0" w:space="0" w:color="auto"/>
                <w:bottom w:val="none" w:sz="0" w:space="0" w:color="auto"/>
                <w:right w:val="none" w:sz="0" w:space="0" w:color="auto"/>
              </w:divBdr>
            </w:div>
            <w:div w:id="1576164932">
              <w:marLeft w:val="0"/>
              <w:marRight w:val="0"/>
              <w:marTop w:val="0"/>
              <w:marBottom w:val="240"/>
              <w:divBdr>
                <w:top w:val="none" w:sz="0" w:space="0" w:color="auto"/>
                <w:left w:val="none" w:sz="0" w:space="0" w:color="auto"/>
                <w:bottom w:val="none" w:sz="0" w:space="0" w:color="auto"/>
                <w:right w:val="none" w:sz="0" w:space="0" w:color="auto"/>
              </w:divBdr>
            </w:div>
            <w:div w:id="34547075">
              <w:marLeft w:val="0"/>
              <w:marRight w:val="0"/>
              <w:marTop w:val="0"/>
              <w:marBottom w:val="240"/>
              <w:divBdr>
                <w:top w:val="none" w:sz="0" w:space="0" w:color="auto"/>
                <w:left w:val="none" w:sz="0" w:space="0" w:color="auto"/>
                <w:bottom w:val="none" w:sz="0" w:space="0" w:color="auto"/>
                <w:right w:val="none" w:sz="0" w:space="0" w:color="auto"/>
              </w:divBdr>
            </w:div>
            <w:div w:id="310791384">
              <w:marLeft w:val="0"/>
              <w:marRight w:val="0"/>
              <w:marTop w:val="0"/>
              <w:marBottom w:val="240"/>
              <w:divBdr>
                <w:top w:val="none" w:sz="0" w:space="0" w:color="auto"/>
                <w:left w:val="none" w:sz="0" w:space="0" w:color="auto"/>
                <w:bottom w:val="none" w:sz="0" w:space="0" w:color="auto"/>
                <w:right w:val="none" w:sz="0" w:space="0" w:color="auto"/>
              </w:divBdr>
            </w:div>
            <w:div w:id="491217770">
              <w:marLeft w:val="0"/>
              <w:marRight w:val="0"/>
              <w:marTop w:val="0"/>
              <w:marBottom w:val="240"/>
              <w:divBdr>
                <w:top w:val="none" w:sz="0" w:space="0" w:color="auto"/>
                <w:left w:val="none" w:sz="0" w:space="0" w:color="auto"/>
                <w:bottom w:val="none" w:sz="0" w:space="0" w:color="auto"/>
                <w:right w:val="none" w:sz="0" w:space="0" w:color="auto"/>
              </w:divBdr>
            </w:div>
            <w:div w:id="1904483602">
              <w:marLeft w:val="0"/>
              <w:marRight w:val="0"/>
              <w:marTop w:val="0"/>
              <w:marBottom w:val="240"/>
              <w:divBdr>
                <w:top w:val="none" w:sz="0" w:space="0" w:color="auto"/>
                <w:left w:val="none" w:sz="0" w:space="0" w:color="auto"/>
                <w:bottom w:val="none" w:sz="0" w:space="0" w:color="auto"/>
                <w:right w:val="none" w:sz="0" w:space="0" w:color="auto"/>
              </w:divBdr>
            </w:div>
            <w:div w:id="976884016">
              <w:marLeft w:val="0"/>
              <w:marRight w:val="0"/>
              <w:marTop w:val="0"/>
              <w:marBottom w:val="240"/>
              <w:divBdr>
                <w:top w:val="none" w:sz="0" w:space="0" w:color="auto"/>
                <w:left w:val="none" w:sz="0" w:space="0" w:color="auto"/>
                <w:bottom w:val="none" w:sz="0" w:space="0" w:color="auto"/>
                <w:right w:val="none" w:sz="0" w:space="0" w:color="auto"/>
              </w:divBdr>
            </w:div>
            <w:div w:id="1727601516">
              <w:marLeft w:val="0"/>
              <w:marRight w:val="0"/>
              <w:marTop w:val="0"/>
              <w:marBottom w:val="240"/>
              <w:divBdr>
                <w:top w:val="none" w:sz="0" w:space="0" w:color="auto"/>
                <w:left w:val="none" w:sz="0" w:space="0" w:color="auto"/>
                <w:bottom w:val="none" w:sz="0" w:space="0" w:color="auto"/>
                <w:right w:val="none" w:sz="0" w:space="0" w:color="auto"/>
              </w:divBdr>
            </w:div>
            <w:div w:id="298614753">
              <w:marLeft w:val="0"/>
              <w:marRight w:val="0"/>
              <w:marTop w:val="0"/>
              <w:marBottom w:val="240"/>
              <w:divBdr>
                <w:top w:val="none" w:sz="0" w:space="0" w:color="auto"/>
                <w:left w:val="none" w:sz="0" w:space="0" w:color="auto"/>
                <w:bottom w:val="none" w:sz="0" w:space="0" w:color="auto"/>
                <w:right w:val="none" w:sz="0" w:space="0" w:color="auto"/>
              </w:divBdr>
            </w:div>
            <w:div w:id="407117722">
              <w:marLeft w:val="0"/>
              <w:marRight w:val="0"/>
              <w:marTop w:val="0"/>
              <w:marBottom w:val="240"/>
              <w:divBdr>
                <w:top w:val="none" w:sz="0" w:space="0" w:color="auto"/>
                <w:left w:val="none" w:sz="0" w:space="0" w:color="auto"/>
                <w:bottom w:val="none" w:sz="0" w:space="0" w:color="auto"/>
                <w:right w:val="none" w:sz="0" w:space="0" w:color="auto"/>
              </w:divBdr>
            </w:div>
            <w:div w:id="1735927474">
              <w:marLeft w:val="0"/>
              <w:marRight w:val="0"/>
              <w:marTop w:val="0"/>
              <w:marBottom w:val="240"/>
              <w:divBdr>
                <w:top w:val="none" w:sz="0" w:space="0" w:color="auto"/>
                <w:left w:val="none" w:sz="0" w:space="0" w:color="auto"/>
                <w:bottom w:val="none" w:sz="0" w:space="0" w:color="auto"/>
                <w:right w:val="none" w:sz="0" w:space="0" w:color="auto"/>
              </w:divBdr>
            </w:div>
            <w:div w:id="125124451">
              <w:marLeft w:val="0"/>
              <w:marRight w:val="0"/>
              <w:marTop w:val="0"/>
              <w:marBottom w:val="240"/>
              <w:divBdr>
                <w:top w:val="none" w:sz="0" w:space="0" w:color="auto"/>
                <w:left w:val="none" w:sz="0" w:space="0" w:color="auto"/>
                <w:bottom w:val="none" w:sz="0" w:space="0" w:color="auto"/>
                <w:right w:val="none" w:sz="0" w:space="0" w:color="auto"/>
              </w:divBdr>
            </w:div>
            <w:div w:id="1160774285">
              <w:marLeft w:val="0"/>
              <w:marRight w:val="0"/>
              <w:marTop w:val="0"/>
              <w:marBottom w:val="240"/>
              <w:divBdr>
                <w:top w:val="none" w:sz="0" w:space="0" w:color="auto"/>
                <w:left w:val="none" w:sz="0" w:space="0" w:color="auto"/>
                <w:bottom w:val="none" w:sz="0" w:space="0" w:color="auto"/>
                <w:right w:val="none" w:sz="0" w:space="0" w:color="auto"/>
              </w:divBdr>
            </w:div>
            <w:div w:id="1629431397">
              <w:marLeft w:val="0"/>
              <w:marRight w:val="0"/>
              <w:marTop w:val="0"/>
              <w:marBottom w:val="240"/>
              <w:divBdr>
                <w:top w:val="none" w:sz="0" w:space="0" w:color="auto"/>
                <w:left w:val="none" w:sz="0" w:space="0" w:color="auto"/>
                <w:bottom w:val="none" w:sz="0" w:space="0" w:color="auto"/>
                <w:right w:val="none" w:sz="0" w:space="0" w:color="auto"/>
              </w:divBdr>
            </w:div>
            <w:div w:id="1961060225">
              <w:marLeft w:val="0"/>
              <w:marRight w:val="0"/>
              <w:marTop w:val="0"/>
              <w:marBottom w:val="240"/>
              <w:divBdr>
                <w:top w:val="none" w:sz="0" w:space="0" w:color="auto"/>
                <w:left w:val="none" w:sz="0" w:space="0" w:color="auto"/>
                <w:bottom w:val="none" w:sz="0" w:space="0" w:color="auto"/>
                <w:right w:val="none" w:sz="0" w:space="0" w:color="auto"/>
              </w:divBdr>
            </w:div>
            <w:div w:id="1874226193">
              <w:marLeft w:val="0"/>
              <w:marRight w:val="0"/>
              <w:marTop w:val="0"/>
              <w:marBottom w:val="240"/>
              <w:divBdr>
                <w:top w:val="none" w:sz="0" w:space="0" w:color="auto"/>
                <w:left w:val="none" w:sz="0" w:space="0" w:color="auto"/>
                <w:bottom w:val="none" w:sz="0" w:space="0" w:color="auto"/>
                <w:right w:val="none" w:sz="0" w:space="0" w:color="auto"/>
              </w:divBdr>
            </w:div>
            <w:div w:id="1921401417">
              <w:marLeft w:val="0"/>
              <w:marRight w:val="0"/>
              <w:marTop w:val="0"/>
              <w:marBottom w:val="240"/>
              <w:divBdr>
                <w:top w:val="none" w:sz="0" w:space="0" w:color="auto"/>
                <w:left w:val="none" w:sz="0" w:space="0" w:color="auto"/>
                <w:bottom w:val="none" w:sz="0" w:space="0" w:color="auto"/>
                <w:right w:val="none" w:sz="0" w:space="0" w:color="auto"/>
              </w:divBdr>
            </w:div>
            <w:div w:id="2106338454">
              <w:marLeft w:val="0"/>
              <w:marRight w:val="0"/>
              <w:marTop w:val="0"/>
              <w:marBottom w:val="240"/>
              <w:divBdr>
                <w:top w:val="none" w:sz="0" w:space="0" w:color="auto"/>
                <w:left w:val="none" w:sz="0" w:space="0" w:color="auto"/>
                <w:bottom w:val="none" w:sz="0" w:space="0" w:color="auto"/>
                <w:right w:val="none" w:sz="0" w:space="0" w:color="auto"/>
              </w:divBdr>
            </w:div>
            <w:div w:id="134879695">
              <w:marLeft w:val="0"/>
              <w:marRight w:val="0"/>
              <w:marTop w:val="0"/>
              <w:marBottom w:val="240"/>
              <w:divBdr>
                <w:top w:val="none" w:sz="0" w:space="0" w:color="auto"/>
                <w:left w:val="none" w:sz="0" w:space="0" w:color="auto"/>
                <w:bottom w:val="none" w:sz="0" w:space="0" w:color="auto"/>
                <w:right w:val="none" w:sz="0" w:space="0" w:color="auto"/>
              </w:divBdr>
            </w:div>
            <w:div w:id="519513425">
              <w:marLeft w:val="0"/>
              <w:marRight w:val="0"/>
              <w:marTop w:val="0"/>
              <w:marBottom w:val="240"/>
              <w:divBdr>
                <w:top w:val="none" w:sz="0" w:space="0" w:color="auto"/>
                <w:left w:val="none" w:sz="0" w:space="0" w:color="auto"/>
                <w:bottom w:val="none" w:sz="0" w:space="0" w:color="auto"/>
                <w:right w:val="none" w:sz="0" w:space="0" w:color="auto"/>
              </w:divBdr>
            </w:div>
            <w:div w:id="926697120">
              <w:marLeft w:val="0"/>
              <w:marRight w:val="0"/>
              <w:marTop w:val="0"/>
              <w:marBottom w:val="240"/>
              <w:divBdr>
                <w:top w:val="none" w:sz="0" w:space="0" w:color="auto"/>
                <w:left w:val="none" w:sz="0" w:space="0" w:color="auto"/>
                <w:bottom w:val="none" w:sz="0" w:space="0" w:color="auto"/>
                <w:right w:val="none" w:sz="0" w:space="0" w:color="auto"/>
              </w:divBdr>
            </w:div>
            <w:div w:id="376055814">
              <w:marLeft w:val="0"/>
              <w:marRight w:val="0"/>
              <w:marTop w:val="0"/>
              <w:marBottom w:val="240"/>
              <w:divBdr>
                <w:top w:val="none" w:sz="0" w:space="0" w:color="auto"/>
                <w:left w:val="none" w:sz="0" w:space="0" w:color="auto"/>
                <w:bottom w:val="none" w:sz="0" w:space="0" w:color="auto"/>
                <w:right w:val="none" w:sz="0" w:space="0" w:color="auto"/>
              </w:divBdr>
            </w:div>
            <w:div w:id="48961196">
              <w:marLeft w:val="0"/>
              <w:marRight w:val="0"/>
              <w:marTop w:val="0"/>
              <w:marBottom w:val="240"/>
              <w:divBdr>
                <w:top w:val="none" w:sz="0" w:space="0" w:color="auto"/>
                <w:left w:val="none" w:sz="0" w:space="0" w:color="auto"/>
                <w:bottom w:val="none" w:sz="0" w:space="0" w:color="auto"/>
                <w:right w:val="none" w:sz="0" w:space="0" w:color="auto"/>
              </w:divBdr>
            </w:div>
            <w:div w:id="1512793034">
              <w:marLeft w:val="0"/>
              <w:marRight w:val="0"/>
              <w:marTop w:val="0"/>
              <w:marBottom w:val="240"/>
              <w:divBdr>
                <w:top w:val="none" w:sz="0" w:space="0" w:color="auto"/>
                <w:left w:val="none" w:sz="0" w:space="0" w:color="auto"/>
                <w:bottom w:val="none" w:sz="0" w:space="0" w:color="auto"/>
                <w:right w:val="none" w:sz="0" w:space="0" w:color="auto"/>
              </w:divBdr>
            </w:div>
            <w:div w:id="1338384962">
              <w:marLeft w:val="0"/>
              <w:marRight w:val="0"/>
              <w:marTop w:val="0"/>
              <w:marBottom w:val="240"/>
              <w:divBdr>
                <w:top w:val="none" w:sz="0" w:space="0" w:color="auto"/>
                <w:left w:val="none" w:sz="0" w:space="0" w:color="auto"/>
                <w:bottom w:val="none" w:sz="0" w:space="0" w:color="auto"/>
                <w:right w:val="none" w:sz="0" w:space="0" w:color="auto"/>
              </w:divBdr>
            </w:div>
            <w:div w:id="1237858258">
              <w:marLeft w:val="0"/>
              <w:marRight w:val="0"/>
              <w:marTop w:val="0"/>
              <w:marBottom w:val="240"/>
              <w:divBdr>
                <w:top w:val="none" w:sz="0" w:space="0" w:color="auto"/>
                <w:left w:val="none" w:sz="0" w:space="0" w:color="auto"/>
                <w:bottom w:val="none" w:sz="0" w:space="0" w:color="auto"/>
                <w:right w:val="none" w:sz="0" w:space="0" w:color="auto"/>
              </w:divBdr>
            </w:div>
            <w:div w:id="13924785">
              <w:marLeft w:val="0"/>
              <w:marRight w:val="0"/>
              <w:marTop w:val="0"/>
              <w:marBottom w:val="240"/>
              <w:divBdr>
                <w:top w:val="none" w:sz="0" w:space="0" w:color="auto"/>
                <w:left w:val="none" w:sz="0" w:space="0" w:color="auto"/>
                <w:bottom w:val="none" w:sz="0" w:space="0" w:color="auto"/>
                <w:right w:val="none" w:sz="0" w:space="0" w:color="auto"/>
              </w:divBdr>
            </w:div>
            <w:div w:id="569845687">
              <w:marLeft w:val="0"/>
              <w:marRight w:val="0"/>
              <w:marTop w:val="0"/>
              <w:marBottom w:val="240"/>
              <w:divBdr>
                <w:top w:val="none" w:sz="0" w:space="0" w:color="auto"/>
                <w:left w:val="none" w:sz="0" w:space="0" w:color="auto"/>
                <w:bottom w:val="none" w:sz="0" w:space="0" w:color="auto"/>
                <w:right w:val="none" w:sz="0" w:space="0" w:color="auto"/>
              </w:divBdr>
            </w:div>
            <w:div w:id="919827616">
              <w:marLeft w:val="0"/>
              <w:marRight w:val="0"/>
              <w:marTop w:val="0"/>
              <w:marBottom w:val="240"/>
              <w:divBdr>
                <w:top w:val="none" w:sz="0" w:space="0" w:color="auto"/>
                <w:left w:val="none" w:sz="0" w:space="0" w:color="auto"/>
                <w:bottom w:val="none" w:sz="0" w:space="0" w:color="auto"/>
                <w:right w:val="none" w:sz="0" w:space="0" w:color="auto"/>
              </w:divBdr>
            </w:div>
            <w:div w:id="1163737687">
              <w:marLeft w:val="0"/>
              <w:marRight w:val="0"/>
              <w:marTop w:val="0"/>
              <w:marBottom w:val="240"/>
              <w:divBdr>
                <w:top w:val="none" w:sz="0" w:space="0" w:color="auto"/>
                <w:left w:val="none" w:sz="0" w:space="0" w:color="auto"/>
                <w:bottom w:val="none" w:sz="0" w:space="0" w:color="auto"/>
                <w:right w:val="none" w:sz="0" w:space="0" w:color="auto"/>
              </w:divBdr>
            </w:div>
            <w:div w:id="762922274">
              <w:marLeft w:val="0"/>
              <w:marRight w:val="0"/>
              <w:marTop w:val="0"/>
              <w:marBottom w:val="240"/>
              <w:divBdr>
                <w:top w:val="none" w:sz="0" w:space="0" w:color="auto"/>
                <w:left w:val="none" w:sz="0" w:space="0" w:color="auto"/>
                <w:bottom w:val="none" w:sz="0" w:space="0" w:color="auto"/>
                <w:right w:val="none" w:sz="0" w:space="0" w:color="auto"/>
              </w:divBdr>
            </w:div>
            <w:div w:id="1426026720">
              <w:marLeft w:val="0"/>
              <w:marRight w:val="0"/>
              <w:marTop w:val="0"/>
              <w:marBottom w:val="240"/>
              <w:divBdr>
                <w:top w:val="none" w:sz="0" w:space="0" w:color="auto"/>
                <w:left w:val="none" w:sz="0" w:space="0" w:color="auto"/>
                <w:bottom w:val="none" w:sz="0" w:space="0" w:color="auto"/>
                <w:right w:val="none" w:sz="0" w:space="0" w:color="auto"/>
              </w:divBdr>
            </w:div>
            <w:div w:id="1702823216">
              <w:marLeft w:val="0"/>
              <w:marRight w:val="0"/>
              <w:marTop w:val="0"/>
              <w:marBottom w:val="240"/>
              <w:divBdr>
                <w:top w:val="none" w:sz="0" w:space="0" w:color="auto"/>
                <w:left w:val="none" w:sz="0" w:space="0" w:color="auto"/>
                <w:bottom w:val="none" w:sz="0" w:space="0" w:color="auto"/>
                <w:right w:val="none" w:sz="0" w:space="0" w:color="auto"/>
              </w:divBdr>
            </w:div>
            <w:div w:id="26759624">
              <w:marLeft w:val="0"/>
              <w:marRight w:val="0"/>
              <w:marTop w:val="0"/>
              <w:marBottom w:val="240"/>
              <w:divBdr>
                <w:top w:val="none" w:sz="0" w:space="0" w:color="auto"/>
                <w:left w:val="none" w:sz="0" w:space="0" w:color="auto"/>
                <w:bottom w:val="none" w:sz="0" w:space="0" w:color="auto"/>
                <w:right w:val="none" w:sz="0" w:space="0" w:color="auto"/>
              </w:divBdr>
            </w:div>
            <w:div w:id="164714201">
              <w:marLeft w:val="0"/>
              <w:marRight w:val="0"/>
              <w:marTop w:val="0"/>
              <w:marBottom w:val="240"/>
              <w:divBdr>
                <w:top w:val="none" w:sz="0" w:space="0" w:color="auto"/>
                <w:left w:val="none" w:sz="0" w:space="0" w:color="auto"/>
                <w:bottom w:val="none" w:sz="0" w:space="0" w:color="auto"/>
                <w:right w:val="none" w:sz="0" w:space="0" w:color="auto"/>
              </w:divBdr>
            </w:div>
            <w:div w:id="1480266655">
              <w:marLeft w:val="0"/>
              <w:marRight w:val="0"/>
              <w:marTop w:val="0"/>
              <w:marBottom w:val="240"/>
              <w:divBdr>
                <w:top w:val="none" w:sz="0" w:space="0" w:color="auto"/>
                <w:left w:val="none" w:sz="0" w:space="0" w:color="auto"/>
                <w:bottom w:val="none" w:sz="0" w:space="0" w:color="auto"/>
                <w:right w:val="none" w:sz="0" w:space="0" w:color="auto"/>
              </w:divBdr>
            </w:div>
            <w:div w:id="974603995">
              <w:marLeft w:val="0"/>
              <w:marRight w:val="0"/>
              <w:marTop w:val="0"/>
              <w:marBottom w:val="240"/>
              <w:divBdr>
                <w:top w:val="none" w:sz="0" w:space="0" w:color="auto"/>
                <w:left w:val="none" w:sz="0" w:space="0" w:color="auto"/>
                <w:bottom w:val="none" w:sz="0" w:space="0" w:color="auto"/>
                <w:right w:val="none" w:sz="0" w:space="0" w:color="auto"/>
              </w:divBdr>
            </w:div>
            <w:div w:id="1505168030">
              <w:marLeft w:val="0"/>
              <w:marRight w:val="0"/>
              <w:marTop w:val="0"/>
              <w:marBottom w:val="240"/>
              <w:divBdr>
                <w:top w:val="none" w:sz="0" w:space="0" w:color="auto"/>
                <w:left w:val="none" w:sz="0" w:space="0" w:color="auto"/>
                <w:bottom w:val="none" w:sz="0" w:space="0" w:color="auto"/>
                <w:right w:val="none" w:sz="0" w:space="0" w:color="auto"/>
              </w:divBdr>
            </w:div>
            <w:div w:id="1330518003">
              <w:marLeft w:val="0"/>
              <w:marRight w:val="0"/>
              <w:marTop w:val="0"/>
              <w:marBottom w:val="240"/>
              <w:divBdr>
                <w:top w:val="none" w:sz="0" w:space="0" w:color="auto"/>
                <w:left w:val="none" w:sz="0" w:space="0" w:color="auto"/>
                <w:bottom w:val="none" w:sz="0" w:space="0" w:color="auto"/>
                <w:right w:val="none" w:sz="0" w:space="0" w:color="auto"/>
              </w:divBdr>
            </w:div>
            <w:div w:id="1393579211">
              <w:marLeft w:val="0"/>
              <w:marRight w:val="0"/>
              <w:marTop w:val="0"/>
              <w:marBottom w:val="240"/>
              <w:divBdr>
                <w:top w:val="none" w:sz="0" w:space="0" w:color="auto"/>
                <w:left w:val="none" w:sz="0" w:space="0" w:color="auto"/>
                <w:bottom w:val="none" w:sz="0" w:space="0" w:color="auto"/>
                <w:right w:val="none" w:sz="0" w:space="0" w:color="auto"/>
              </w:divBdr>
            </w:div>
            <w:div w:id="227155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0796279">
      <w:bodyDiv w:val="1"/>
      <w:marLeft w:val="0"/>
      <w:marRight w:val="0"/>
      <w:marTop w:val="0"/>
      <w:marBottom w:val="0"/>
      <w:divBdr>
        <w:top w:val="none" w:sz="0" w:space="0" w:color="auto"/>
        <w:left w:val="none" w:sz="0" w:space="0" w:color="auto"/>
        <w:bottom w:val="none" w:sz="0" w:space="0" w:color="auto"/>
        <w:right w:val="none" w:sz="0" w:space="0" w:color="auto"/>
      </w:divBdr>
    </w:div>
    <w:div w:id="2069834759">
      <w:bodyDiv w:val="1"/>
      <w:marLeft w:val="0"/>
      <w:marRight w:val="0"/>
      <w:marTop w:val="0"/>
      <w:marBottom w:val="0"/>
      <w:divBdr>
        <w:top w:val="none" w:sz="0" w:space="0" w:color="auto"/>
        <w:left w:val="none" w:sz="0" w:space="0" w:color="auto"/>
        <w:bottom w:val="none" w:sz="0" w:space="0" w:color="auto"/>
        <w:right w:val="none" w:sz="0" w:space="0" w:color="auto"/>
      </w:divBdr>
    </w:div>
    <w:div w:id="2081058243">
      <w:bodyDiv w:val="1"/>
      <w:marLeft w:val="0"/>
      <w:marRight w:val="0"/>
      <w:marTop w:val="0"/>
      <w:marBottom w:val="0"/>
      <w:divBdr>
        <w:top w:val="none" w:sz="0" w:space="0" w:color="auto"/>
        <w:left w:val="none" w:sz="0" w:space="0" w:color="auto"/>
        <w:bottom w:val="none" w:sz="0" w:space="0" w:color="auto"/>
        <w:right w:val="none" w:sz="0" w:space="0" w:color="auto"/>
      </w:divBdr>
    </w:div>
    <w:div w:id="2101683801">
      <w:bodyDiv w:val="1"/>
      <w:marLeft w:val="0"/>
      <w:marRight w:val="0"/>
      <w:marTop w:val="0"/>
      <w:marBottom w:val="0"/>
      <w:divBdr>
        <w:top w:val="none" w:sz="0" w:space="0" w:color="auto"/>
        <w:left w:val="none" w:sz="0" w:space="0" w:color="auto"/>
        <w:bottom w:val="none" w:sz="0" w:space="0" w:color="auto"/>
        <w:right w:val="none" w:sz="0" w:space="0" w:color="auto"/>
      </w:divBdr>
    </w:div>
    <w:div w:id="2107917337">
      <w:bodyDiv w:val="1"/>
      <w:marLeft w:val="0"/>
      <w:marRight w:val="0"/>
      <w:marTop w:val="0"/>
      <w:marBottom w:val="0"/>
      <w:divBdr>
        <w:top w:val="none" w:sz="0" w:space="0" w:color="auto"/>
        <w:left w:val="none" w:sz="0" w:space="0" w:color="auto"/>
        <w:bottom w:val="none" w:sz="0" w:space="0" w:color="auto"/>
        <w:right w:val="none" w:sz="0" w:space="0" w:color="auto"/>
      </w:divBdr>
    </w:div>
    <w:div w:id="2118020030">
      <w:bodyDiv w:val="1"/>
      <w:marLeft w:val="0"/>
      <w:marRight w:val="0"/>
      <w:marTop w:val="0"/>
      <w:marBottom w:val="0"/>
      <w:divBdr>
        <w:top w:val="none" w:sz="0" w:space="0" w:color="auto"/>
        <w:left w:val="none" w:sz="0" w:space="0" w:color="auto"/>
        <w:bottom w:val="none" w:sz="0" w:space="0" w:color="auto"/>
        <w:right w:val="none" w:sz="0" w:space="0" w:color="auto"/>
      </w:divBdr>
    </w:div>
    <w:div w:id="2139102597">
      <w:bodyDiv w:val="1"/>
      <w:marLeft w:val="0"/>
      <w:marRight w:val="0"/>
      <w:marTop w:val="0"/>
      <w:marBottom w:val="0"/>
      <w:divBdr>
        <w:top w:val="none" w:sz="0" w:space="0" w:color="auto"/>
        <w:left w:val="none" w:sz="0" w:space="0" w:color="auto"/>
        <w:bottom w:val="none" w:sz="0" w:space="0" w:color="auto"/>
        <w:right w:val="none" w:sz="0" w:space="0" w:color="auto"/>
      </w:divBdr>
    </w:div>
    <w:div w:id="21449566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james.li@wisc.edu"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lichendong/2024_within_fam_rge" TargetMode="External"/><Relationship Id="rId5" Type="http://schemas.openxmlformats.org/officeDocument/2006/relationships/webSettings" Target="webSettings.xml"/><Relationship Id="rId10" Type="http://schemas.openxmlformats.org/officeDocument/2006/relationships/hyperlink" Target="https://addhealth.cpc.unc.edu/data/" TargetMode="External"/><Relationship Id="rId4" Type="http://schemas.openxmlformats.org/officeDocument/2006/relationships/settings" Target="settings.xml"/><Relationship Id="rId9" Type="http://schemas.openxmlformats.org/officeDocument/2006/relationships/hyperlink" Target="https://osf.io/fvhjk"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3C2AE85-A844-4833-8662-33A45F3056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3093</TotalTime>
  <Pages>22</Pages>
  <Words>28482</Words>
  <Characters>162350</Characters>
  <Application>Microsoft Office Word</Application>
  <DocSecurity>0</DocSecurity>
  <Lines>1352</Lines>
  <Paragraphs>380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190452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lichen dong</dc:creator>
  <cp:keywords/>
  <dc:description/>
  <cp:lastModifiedBy>lichen dong</cp:lastModifiedBy>
  <cp:revision>1563</cp:revision>
  <cp:lastPrinted>2023-11-03T18:24:00Z</cp:lastPrinted>
  <dcterms:created xsi:type="dcterms:W3CDTF">2024-11-06T19:44:00Z</dcterms:created>
  <dcterms:modified xsi:type="dcterms:W3CDTF">2025-04-25T02:44:00Z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zotero-version="6.0.36"&gt;&lt;session id="v8admL9k"/&gt;&lt;style id="http://www.zotero.org/styles/apa" locale="en-US" hasBibliography="1" bibliographyStyleHasBeenSet="1"/&gt;&lt;prefs&gt;&lt;pref name="fieldType" value="Field"/&gt;&lt;pref name="dontAskDelayCi</vt:lpwstr>
  </property>
  <property fmtid="{D5CDD505-2E9C-101B-9397-08002B2CF9AE}" pid="3" name="ZOTERO_PREF_2">
    <vt:lpwstr>tationUpdates" value="true"/&gt;&lt;/prefs&gt;&lt;/data&gt;</vt:lpwstr>
  </property>
</Properties>
</file>