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63B0" w14:textId="617B2A02" w:rsidR="00CC498D" w:rsidRDefault="000D2ADD" w:rsidP="00CC498D">
      <w:pPr>
        <w:pStyle w:val="3"/>
      </w:pPr>
      <w:bookmarkStart w:id="0" w:name="_Hlk527984396"/>
      <w:bookmarkEnd w:id="0"/>
      <w:r>
        <w:rPr>
          <w:rFonts w:hint="eastAsia"/>
        </w:rPr>
        <w:t>子句</w:t>
      </w:r>
      <w:r w:rsidR="00CC498D">
        <w:rPr>
          <w:rFonts w:hint="eastAsia"/>
        </w:rPr>
        <w:t>在语言中的重要性</w:t>
      </w:r>
    </w:p>
    <w:p w14:paraId="791F10EE" w14:textId="0E9213F3" w:rsidR="000D2ADD" w:rsidRPr="00FF1222" w:rsidRDefault="00F401C3" w:rsidP="00FF1222">
      <w:pPr>
        <w:ind w:firstLine="480"/>
        <w:rPr>
          <w:sz w:val="21"/>
          <w:szCs w:val="21"/>
        </w:rPr>
      </w:pPr>
      <w:r w:rsidRPr="00FF1222">
        <w:rPr>
          <w:rFonts w:hint="eastAsia"/>
          <w:sz w:val="21"/>
          <w:szCs w:val="21"/>
        </w:rPr>
        <w:t>子句是复合句的一个部分。</w:t>
      </w:r>
      <w:proofErr w:type="gramStart"/>
      <w:r w:rsidRPr="00FF1222">
        <w:rPr>
          <w:rFonts w:hint="eastAsia"/>
          <w:sz w:val="21"/>
          <w:szCs w:val="21"/>
        </w:rPr>
        <w:t>与语块和</w:t>
      </w:r>
      <w:proofErr w:type="gramEnd"/>
      <w:r w:rsidRPr="00FF1222">
        <w:rPr>
          <w:rFonts w:hint="eastAsia"/>
          <w:sz w:val="21"/>
          <w:szCs w:val="21"/>
        </w:rPr>
        <w:t>句子相比，子句有其独特的优点：</w:t>
      </w:r>
      <w:proofErr w:type="gramStart"/>
      <w:r w:rsidRPr="00FF1222">
        <w:rPr>
          <w:rFonts w:hint="eastAsia"/>
          <w:sz w:val="21"/>
          <w:szCs w:val="21"/>
        </w:rPr>
        <w:t>与语块相比</w:t>
      </w:r>
      <w:proofErr w:type="gramEnd"/>
      <w:r w:rsidRPr="00FF1222">
        <w:rPr>
          <w:rFonts w:hint="eastAsia"/>
          <w:sz w:val="21"/>
          <w:szCs w:val="21"/>
        </w:rPr>
        <w:t>，子句更为复杂，内含更多的信息，处理难度更大，</w:t>
      </w:r>
      <w:r w:rsidR="00FF1222" w:rsidRPr="00FF1222">
        <w:rPr>
          <w:rFonts w:hint="eastAsia"/>
          <w:sz w:val="21"/>
          <w:szCs w:val="21"/>
        </w:rPr>
        <w:t>不管是从复用单元的长度还是翻译难度上而言，子句都</w:t>
      </w:r>
      <w:proofErr w:type="gramStart"/>
      <w:r w:rsidR="00FF1222" w:rsidRPr="00FF1222">
        <w:rPr>
          <w:rFonts w:hint="eastAsia"/>
          <w:sz w:val="21"/>
          <w:szCs w:val="21"/>
        </w:rPr>
        <w:t>比语块更</w:t>
      </w:r>
      <w:proofErr w:type="gramEnd"/>
      <w:r w:rsidR="00FF1222" w:rsidRPr="00FF1222">
        <w:rPr>
          <w:rFonts w:hint="eastAsia"/>
          <w:sz w:val="21"/>
          <w:szCs w:val="21"/>
        </w:rPr>
        <w:t>具整体性。尽管句子比子句更为完整，且句子匹配是似乎是最为有用的匹配方式</w:t>
      </w:r>
      <w:r w:rsidRPr="00FF1222">
        <w:rPr>
          <w:rFonts w:hint="eastAsia"/>
          <w:sz w:val="21"/>
          <w:szCs w:val="21"/>
        </w:rPr>
        <w:t>，</w:t>
      </w:r>
      <w:r w:rsidR="00FF1222" w:rsidRPr="00FF1222">
        <w:rPr>
          <w:rFonts w:hint="eastAsia"/>
          <w:sz w:val="21"/>
          <w:szCs w:val="21"/>
        </w:rPr>
        <w:t>但是以句子作为翻译复用单元，我们难以得到相似度高的匹配结果，对于句法难度高的句子来说，在记忆库中匹配就显得更为困难。与句子相比，</w:t>
      </w:r>
      <w:r w:rsidRPr="00FF1222">
        <w:rPr>
          <w:rFonts w:hint="eastAsia"/>
          <w:sz w:val="21"/>
          <w:szCs w:val="21"/>
        </w:rPr>
        <w:t>子句</w:t>
      </w:r>
      <w:r w:rsidR="00F15E6D" w:rsidRPr="00FF1222">
        <w:rPr>
          <w:rFonts w:hint="eastAsia"/>
          <w:sz w:val="21"/>
          <w:szCs w:val="21"/>
        </w:rPr>
        <w:t>的结构更为简单，更适合放在翻译记忆库中以备译员进行复用</w:t>
      </w:r>
      <w:r w:rsidRPr="00FF1222">
        <w:rPr>
          <w:rFonts w:hint="eastAsia"/>
          <w:sz w:val="21"/>
          <w:szCs w:val="21"/>
        </w:rPr>
        <w:t>。</w:t>
      </w:r>
      <w:r w:rsidR="000D2ADD" w:rsidRPr="00FF1222">
        <w:rPr>
          <w:rFonts w:hint="eastAsia"/>
          <w:sz w:val="21"/>
          <w:szCs w:val="21"/>
        </w:rPr>
        <w:t>如何对子句进行预处理</w:t>
      </w:r>
      <w:r w:rsidR="00CC498D" w:rsidRPr="00FF1222">
        <w:rPr>
          <w:rFonts w:hint="eastAsia"/>
          <w:sz w:val="21"/>
          <w:szCs w:val="21"/>
        </w:rPr>
        <w:t>（</w:t>
      </w:r>
      <w:r w:rsidR="00CC498D" w:rsidRPr="00FF1222">
        <w:rPr>
          <w:sz w:val="21"/>
          <w:szCs w:val="21"/>
        </w:rPr>
        <w:t>pre-processing</w:t>
      </w:r>
      <w:r w:rsidR="00CC498D" w:rsidRPr="00FF1222">
        <w:rPr>
          <w:rFonts w:hint="eastAsia"/>
          <w:sz w:val="21"/>
          <w:szCs w:val="21"/>
        </w:rPr>
        <w:t>）</w:t>
      </w:r>
      <w:r w:rsidR="000D2ADD" w:rsidRPr="00FF1222">
        <w:rPr>
          <w:rFonts w:hint="eastAsia"/>
          <w:sz w:val="21"/>
          <w:szCs w:val="21"/>
        </w:rPr>
        <w:t>，会极大的影响翻译记忆库里的语料检索结果。预处理进行的全面，会帮助系统匹配出更多的搜索结果。</w:t>
      </w:r>
      <w:r w:rsidR="000D2ADD" w:rsidRPr="00FF1222">
        <w:rPr>
          <w:sz w:val="21"/>
          <w:szCs w:val="21"/>
        </w:rPr>
        <w:t>Katerina</w:t>
      </w:r>
      <w:r w:rsidR="000D2ADD" w:rsidRPr="00FF1222">
        <w:rPr>
          <w:rFonts w:hint="eastAsia"/>
          <w:sz w:val="21"/>
          <w:szCs w:val="21"/>
        </w:rPr>
        <w:t>和</w:t>
      </w:r>
      <w:r w:rsidR="000D2ADD" w:rsidRPr="00FF1222">
        <w:rPr>
          <w:sz w:val="21"/>
          <w:szCs w:val="21"/>
        </w:rPr>
        <w:t>Ruslan</w:t>
      </w:r>
      <w:r w:rsidR="00F67387" w:rsidRPr="00FF1222">
        <w:rPr>
          <w:rFonts w:hint="eastAsia"/>
          <w:sz w:val="21"/>
          <w:szCs w:val="21"/>
        </w:rPr>
        <w:t>（2015）</w:t>
      </w:r>
      <w:r w:rsidR="000D2ADD" w:rsidRPr="00FF1222">
        <w:rPr>
          <w:rFonts w:hint="eastAsia"/>
          <w:sz w:val="21"/>
          <w:szCs w:val="21"/>
        </w:rPr>
        <w:t>认为，以</w:t>
      </w:r>
      <w:proofErr w:type="gramStart"/>
      <w:r w:rsidR="000D2ADD" w:rsidRPr="00FF1222">
        <w:rPr>
          <w:rFonts w:hint="eastAsia"/>
          <w:sz w:val="21"/>
          <w:szCs w:val="21"/>
        </w:rPr>
        <w:t>亚句级翻译</w:t>
      </w:r>
      <w:proofErr w:type="gramEnd"/>
      <w:r w:rsidR="000D2ADD" w:rsidRPr="00FF1222">
        <w:rPr>
          <w:rFonts w:hint="eastAsia"/>
          <w:sz w:val="21"/>
          <w:szCs w:val="21"/>
        </w:rPr>
        <w:t>单元中的子句作为翻译单元，可以显著提高语句在翻译记忆库中的匹配度。这使得译者能够充分利用更多的之前做过的翻译成果，并且形成一种统一的翻译风格。</w:t>
      </w:r>
      <w:r w:rsidR="00AE509E" w:rsidRPr="00FF1222">
        <w:rPr>
          <w:rFonts w:hint="eastAsia"/>
          <w:sz w:val="21"/>
          <w:szCs w:val="21"/>
        </w:rPr>
        <w:t>在现代翻译市场中，翻译需求量巨大，翻译时效性高，且对翻译质量和翻译效率的要求也颇高。因此，以子句作为翻译复用单元，可以极大提高翻译生产力，提升翻译效率。</w:t>
      </w:r>
      <w:r w:rsidR="00FF1222" w:rsidRPr="00FF1222">
        <w:rPr>
          <w:rFonts w:hint="eastAsia"/>
          <w:sz w:val="21"/>
          <w:szCs w:val="21"/>
        </w:rPr>
        <w:t>由此可见，以子句作为翻译复用单元，好处多多，且有自己独特的优点存在，是值得研究的课题。</w:t>
      </w:r>
    </w:p>
    <w:p w14:paraId="3AC4D655" w14:textId="1AA53637" w:rsidR="002B6DDB" w:rsidRPr="002B6DDB" w:rsidRDefault="002B6DDB" w:rsidP="002B6DDB">
      <w:pPr>
        <w:keepNext/>
        <w:keepLines/>
        <w:spacing w:before="240" w:after="120" w:line="360" w:lineRule="auto"/>
        <w:outlineLvl w:val="1"/>
        <w:rPr>
          <w:rFonts w:ascii="等线 Light" w:eastAsia="等线 Light" w:hAnsi="等线 Light" w:cs="Times New Roman"/>
          <w:b/>
          <w:bCs/>
          <w:sz w:val="28"/>
          <w:szCs w:val="32"/>
        </w:rPr>
      </w:pPr>
      <w:r>
        <w:rPr>
          <w:rFonts w:ascii="等线 Light" w:eastAsia="等线 Light" w:hAnsi="等线 Light" w:cs="Times New Roman" w:hint="eastAsia"/>
          <w:b/>
          <w:bCs/>
          <w:sz w:val="28"/>
          <w:szCs w:val="32"/>
        </w:rPr>
        <w:t>子句</w:t>
      </w:r>
      <w:r w:rsidR="007121D3">
        <w:rPr>
          <w:rFonts w:ascii="等线 Light" w:eastAsia="等线 Light" w:hAnsi="等线 Light" w:cs="Times New Roman" w:hint="eastAsia"/>
          <w:b/>
          <w:bCs/>
          <w:sz w:val="28"/>
          <w:szCs w:val="32"/>
        </w:rPr>
        <w:t>的定义</w:t>
      </w:r>
    </w:p>
    <w:p w14:paraId="2C5F4D87" w14:textId="63B9E493" w:rsidR="002B6DDB" w:rsidRDefault="001D457D" w:rsidP="002B6DDB">
      <w:pPr>
        <w:ind w:firstLine="420"/>
        <w:rPr>
          <w:rFonts w:ascii="等线" w:eastAsia="等线" w:hAnsi="等线" w:cs="Times New Roman"/>
          <w:sz w:val="21"/>
          <w:szCs w:val="22"/>
        </w:rPr>
      </w:pPr>
      <w:r>
        <w:rPr>
          <w:rFonts w:ascii="等线" w:eastAsia="等线" w:hAnsi="等线" w:cs="Times New Roman" w:hint="eastAsia"/>
          <w:sz w:val="21"/>
          <w:szCs w:val="22"/>
        </w:rPr>
        <w:t>子句是从句的旧称，</w:t>
      </w:r>
      <w:r w:rsidR="006E78A6">
        <w:rPr>
          <w:rFonts w:ascii="等线" w:eastAsia="等线" w:hAnsi="等线" w:cs="Times New Roman" w:hint="eastAsia"/>
          <w:sz w:val="21"/>
          <w:szCs w:val="22"/>
        </w:rPr>
        <w:t>在英语中，子句是复合句的一个成分，</w:t>
      </w:r>
      <w:r w:rsidR="0032691B">
        <w:rPr>
          <w:rFonts w:ascii="等线" w:eastAsia="等线" w:hAnsi="等线" w:cs="Times New Roman" w:hint="eastAsia"/>
          <w:sz w:val="21"/>
          <w:szCs w:val="22"/>
        </w:rPr>
        <w:t>有自己的主语和谓语结构，</w:t>
      </w:r>
      <w:r w:rsidR="00FB1D5A" w:rsidRPr="00FB1D5A">
        <w:rPr>
          <w:rFonts w:ascii="等线" w:eastAsia="等线" w:hAnsi="等线" w:cs="Times New Roman"/>
          <w:sz w:val="21"/>
          <w:szCs w:val="22"/>
        </w:rPr>
        <w:t>其中谓语一般是主谓短语，由动词和宾语等其他修饰成分构成。</w:t>
      </w:r>
      <w:r w:rsidR="0032691B">
        <w:rPr>
          <w:rFonts w:ascii="等线" w:eastAsia="等线" w:hAnsi="等线" w:cs="Times New Roman" w:hint="eastAsia"/>
          <w:sz w:val="21"/>
          <w:szCs w:val="22"/>
        </w:rPr>
        <w:t>子句与词组有明显的不同主要就在于词组一般不包含主谓关系。</w:t>
      </w:r>
      <w:r w:rsidR="00FB1D5A" w:rsidRPr="00FB1D5A">
        <w:rPr>
          <w:rFonts w:ascii="等线" w:eastAsia="等线" w:hAnsi="等线" w:cs="Times New Roman"/>
          <w:sz w:val="21"/>
          <w:szCs w:val="22"/>
        </w:rPr>
        <w:t>子句是构成一个完整命题的最小语法单位</w:t>
      </w:r>
      <w:r w:rsidR="00FB1D5A">
        <w:rPr>
          <w:rFonts w:ascii="等线" w:eastAsia="等线" w:hAnsi="等线" w:cs="Times New Roman" w:hint="eastAsia"/>
          <w:sz w:val="21"/>
          <w:szCs w:val="22"/>
        </w:rPr>
        <w:t>。</w:t>
      </w:r>
      <w:r w:rsidR="0032691B">
        <w:rPr>
          <w:rFonts w:ascii="等线" w:eastAsia="等线" w:hAnsi="等线" w:cs="Times New Roman" w:hint="eastAsia"/>
          <w:sz w:val="21"/>
          <w:szCs w:val="22"/>
        </w:rPr>
        <w:t>简单的来说，</w:t>
      </w:r>
      <w:r w:rsidR="007225F3">
        <w:rPr>
          <w:rFonts w:ascii="等线" w:eastAsia="等线" w:hAnsi="等线" w:cs="Times New Roman" w:hint="eastAsia"/>
          <w:sz w:val="21"/>
          <w:szCs w:val="22"/>
        </w:rPr>
        <w:t>子句就是句子里面的小句子。比如说：I learn</w:t>
      </w:r>
      <w:r w:rsidR="007225F3">
        <w:rPr>
          <w:rFonts w:ascii="等线" w:eastAsia="等线" w:hAnsi="等线" w:cs="Times New Roman"/>
          <w:sz w:val="21"/>
          <w:szCs w:val="22"/>
        </w:rPr>
        <w:t xml:space="preserve"> that you are going to Peking University. </w:t>
      </w:r>
      <w:r w:rsidR="007225F3">
        <w:rPr>
          <w:rFonts w:ascii="等线" w:eastAsia="等线" w:hAnsi="等线" w:cs="Times New Roman" w:hint="eastAsia"/>
          <w:sz w:val="21"/>
          <w:szCs w:val="22"/>
        </w:rPr>
        <w:t>其中，Peking University就是一个子句。</w:t>
      </w:r>
    </w:p>
    <w:p w14:paraId="7A64732D" w14:textId="77777777" w:rsidR="00234FFE" w:rsidRDefault="00234FFE" w:rsidP="00234FFE">
      <w:pPr>
        <w:rPr>
          <w:rFonts w:ascii="等线" w:eastAsia="等线" w:hAnsi="等线" w:cs="Times New Roman"/>
          <w:sz w:val="21"/>
          <w:szCs w:val="22"/>
        </w:rPr>
      </w:pPr>
    </w:p>
    <w:p w14:paraId="52BBB192" w14:textId="3654C89F" w:rsidR="00234FFE" w:rsidRPr="00234FFE" w:rsidRDefault="00070196" w:rsidP="00234FFE">
      <w:pPr>
        <w:keepNext/>
        <w:keepLines/>
        <w:spacing w:before="240" w:after="120" w:line="360" w:lineRule="auto"/>
        <w:outlineLvl w:val="1"/>
        <w:rPr>
          <w:rFonts w:ascii="等线 Light" w:eastAsia="等线 Light" w:hAnsi="等线 Light" w:cs="Times New Roman"/>
          <w:b/>
          <w:bCs/>
          <w:sz w:val="28"/>
          <w:szCs w:val="32"/>
        </w:rPr>
      </w:pPr>
      <w:r>
        <w:rPr>
          <w:rFonts w:ascii="等线 Light" w:eastAsia="等线 Light" w:hAnsi="等线 Light" w:cs="Times New Roman" w:hint="eastAsia"/>
          <w:b/>
          <w:bCs/>
          <w:sz w:val="28"/>
          <w:szCs w:val="32"/>
        </w:rPr>
        <w:t>子句</w:t>
      </w:r>
      <w:r w:rsidR="00234FFE" w:rsidRPr="00234FFE">
        <w:rPr>
          <w:rFonts w:ascii="等线 Light" w:eastAsia="等线 Light" w:hAnsi="等线 Light" w:cs="Times New Roman"/>
          <w:b/>
          <w:bCs/>
          <w:sz w:val="28"/>
          <w:szCs w:val="32"/>
        </w:rPr>
        <w:t>的分类</w:t>
      </w:r>
    </w:p>
    <w:p w14:paraId="080B0B89" w14:textId="5EA9218C" w:rsidR="000F0014" w:rsidRDefault="0034574F" w:rsidP="00234FFE">
      <w:pPr>
        <w:rPr>
          <w:rFonts w:ascii="等线" w:eastAsia="等线" w:hAnsi="等线" w:cs="Times New Roman"/>
          <w:sz w:val="21"/>
          <w:szCs w:val="22"/>
        </w:rPr>
      </w:pPr>
      <w:r>
        <w:rPr>
          <w:rFonts w:ascii="等线" w:eastAsia="等线" w:hAnsi="等线" w:cs="Times New Roman" w:hint="eastAsia"/>
          <w:sz w:val="21"/>
          <w:szCs w:val="22"/>
        </w:rPr>
        <w:t>子句主要可以分为两大类，</w:t>
      </w:r>
      <w:r w:rsidR="00264A03">
        <w:rPr>
          <w:rFonts w:ascii="等线" w:eastAsia="等线" w:hAnsi="等线" w:cs="Times New Roman" w:hint="eastAsia"/>
          <w:sz w:val="21"/>
          <w:szCs w:val="22"/>
        </w:rPr>
        <w:t>分</w:t>
      </w:r>
      <w:r>
        <w:rPr>
          <w:rFonts w:ascii="等线" w:eastAsia="等线" w:hAnsi="等线" w:cs="Times New Roman" w:hint="eastAsia"/>
          <w:sz w:val="21"/>
          <w:szCs w:val="22"/>
        </w:rPr>
        <w:t>别是</w:t>
      </w:r>
      <w:bookmarkStart w:id="1" w:name="_Hlk527989681"/>
      <w:r w:rsidR="00CC4940">
        <w:rPr>
          <w:rFonts w:ascii="等线" w:eastAsia="等线" w:hAnsi="等线" w:cs="Times New Roman" w:hint="eastAsia"/>
          <w:sz w:val="21"/>
          <w:szCs w:val="22"/>
        </w:rPr>
        <w:t>独立子句</w:t>
      </w:r>
      <w:bookmarkEnd w:id="1"/>
      <w:r w:rsidR="00DC4778" w:rsidRPr="00DC4778">
        <w:rPr>
          <w:rFonts w:ascii="等线" w:eastAsia="等线" w:hAnsi="等线" w:cs="Times New Roman"/>
          <w:sz w:val="21"/>
          <w:szCs w:val="22"/>
        </w:rPr>
        <w:t>(independent clauses)</w:t>
      </w:r>
      <w:r w:rsidR="00CC4940">
        <w:rPr>
          <w:rFonts w:ascii="等线" w:eastAsia="等线" w:hAnsi="等线" w:cs="Times New Roman" w:hint="eastAsia"/>
          <w:sz w:val="21"/>
          <w:szCs w:val="22"/>
        </w:rPr>
        <w:t>和从属子句</w:t>
      </w:r>
      <w:r w:rsidR="00DC4778" w:rsidRPr="00DC4778">
        <w:rPr>
          <w:rFonts w:ascii="等线" w:eastAsia="等线" w:hAnsi="等线" w:cs="Times New Roman"/>
          <w:sz w:val="21"/>
          <w:szCs w:val="22"/>
        </w:rPr>
        <w:t>(dependent clauses)</w:t>
      </w:r>
      <w:r w:rsidR="00CC4940">
        <w:rPr>
          <w:rFonts w:ascii="等线" w:eastAsia="等线" w:hAnsi="等线" w:cs="Times New Roman" w:hint="eastAsia"/>
          <w:sz w:val="21"/>
          <w:szCs w:val="22"/>
        </w:rPr>
        <w:t>，</w:t>
      </w:r>
      <w:r w:rsidR="001B10BE">
        <w:rPr>
          <w:rFonts w:ascii="等线" w:eastAsia="等线" w:hAnsi="等线" w:cs="Times New Roman" w:hint="eastAsia"/>
          <w:sz w:val="21"/>
          <w:szCs w:val="22"/>
        </w:rPr>
        <w:t>从属子句</w:t>
      </w:r>
      <w:r w:rsidR="001B10BE">
        <w:rPr>
          <w:rFonts w:ascii="等线" w:eastAsia="等线" w:hAnsi="等线" w:cs="Times New Roman"/>
          <w:sz w:val="21"/>
          <w:szCs w:val="22"/>
        </w:rPr>
        <w:t>，</w:t>
      </w:r>
      <w:r w:rsidR="00295A1F">
        <w:rPr>
          <w:rFonts w:ascii="等线" w:eastAsia="等线" w:hAnsi="等线" w:cs="Times New Roman" w:hint="eastAsia"/>
          <w:sz w:val="21"/>
          <w:szCs w:val="22"/>
        </w:rPr>
        <w:t>根据在句子中充当的不同成分，</w:t>
      </w:r>
      <w:r w:rsidR="001B10BE">
        <w:rPr>
          <w:rFonts w:ascii="等线" w:eastAsia="等线" w:hAnsi="等线" w:cs="Times New Roman" w:hint="eastAsia"/>
          <w:sz w:val="21"/>
          <w:szCs w:val="22"/>
        </w:rPr>
        <w:t>又可以</w:t>
      </w:r>
      <w:r w:rsidR="00295A1F">
        <w:rPr>
          <w:rFonts w:ascii="等线" w:eastAsia="等线" w:hAnsi="等线" w:cs="Times New Roman" w:hint="eastAsia"/>
          <w:sz w:val="21"/>
          <w:szCs w:val="22"/>
        </w:rPr>
        <w:t>划分为：名词子句、形容词子句、副词子句。</w:t>
      </w:r>
      <w:r>
        <w:rPr>
          <w:rFonts w:ascii="等线" w:eastAsia="等线" w:hAnsi="等线" w:cs="Times New Roman" w:hint="eastAsia"/>
          <w:sz w:val="21"/>
          <w:szCs w:val="22"/>
        </w:rPr>
        <w:t>其中形容词子句，又可以划分为限定子句</w:t>
      </w:r>
      <w:r w:rsidRPr="00CC4940">
        <w:rPr>
          <w:rFonts w:ascii="等线" w:eastAsia="等线" w:hAnsi="等线" w:cs="Times New Roman"/>
          <w:sz w:val="21"/>
          <w:szCs w:val="22"/>
        </w:rPr>
        <w:t>(restrictive clauses)</w:t>
      </w:r>
      <w:r>
        <w:rPr>
          <w:rFonts w:ascii="等线" w:eastAsia="等线" w:hAnsi="等线" w:cs="Times New Roman" w:hint="eastAsia"/>
          <w:sz w:val="21"/>
          <w:szCs w:val="22"/>
        </w:rPr>
        <w:t>和非限定子句</w:t>
      </w:r>
      <w:r w:rsidRPr="00CC4940">
        <w:rPr>
          <w:rFonts w:ascii="等线" w:eastAsia="等线" w:hAnsi="等线" w:cs="Times New Roman"/>
          <w:sz w:val="21"/>
          <w:szCs w:val="22"/>
        </w:rPr>
        <w:t>(nonrestrictive clauses)</w:t>
      </w:r>
      <w:r>
        <w:rPr>
          <w:rFonts w:ascii="等线" w:eastAsia="等线" w:hAnsi="等线" w:cs="Times New Roman" w:hint="eastAsia"/>
          <w:sz w:val="21"/>
          <w:szCs w:val="22"/>
        </w:rPr>
        <w:t>。</w:t>
      </w:r>
    </w:p>
    <w:p w14:paraId="0D9F6BF9" w14:textId="3A446B23" w:rsidR="00316672" w:rsidRPr="001B10BE" w:rsidRDefault="00234FFE" w:rsidP="00234FFE">
      <w:pPr>
        <w:rPr>
          <w:rFonts w:ascii="等线" w:eastAsia="等线" w:hAnsi="等线" w:cs="Times New Roman"/>
          <w:sz w:val="21"/>
          <w:szCs w:val="22"/>
        </w:rPr>
      </w:pPr>
      <w:r w:rsidRPr="00234FFE">
        <w:rPr>
          <w:rFonts w:ascii="等线" w:eastAsia="等线" w:hAnsi="等线" w:cs="Times New Roman"/>
          <w:sz w:val="21"/>
          <w:szCs w:val="22"/>
        </w:rPr>
        <w:t>（1）</w:t>
      </w:r>
      <w:r w:rsidR="001B10BE">
        <w:rPr>
          <w:rFonts w:ascii="等线" w:eastAsia="等线" w:hAnsi="等线" w:cs="Times New Roman" w:hint="eastAsia"/>
          <w:sz w:val="21"/>
          <w:szCs w:val="22"/>
        </w:rPr>
        <w:t xml:space="preserve">独立子句：独立主句可作为单独的句子存在，当它们与其他子句分离后，通常可以视为句子。例如：I </w:t>
      </w:r>
      <w:r w:rsidR="001B10BE">
        <w:rPr>
          <w:rFonts w:ascii="等线" w:eastAsia="等线" w:hAnsi="等线" w:cs="Times New Roman"/>
          <w:sz w:val="21"/>
          <w:szCs w:val="22"/>
        </w:rPr>
        <w:t>don’t feel like eating this apple because I am full.</w:t>
      </w:r>
      <w:r w:rsidR="001B10BE">
        <w:rPr>
          <w:rFonts w:ascii="等线" w:eastAsia="等线" w:hAnsi="等线" w:cs="Times New Roman" w:hint="eastAsia"/>
          <w:sz w:val="21"/>
          <w:szCs w:val="22"/>
        </w:rPr>
        <w:t xml:space="preserve"> 在这个句子中，有两个子句，分别是I </w:t>
      </w:r>
      <w:r w:rsidR="001B10BE">
        <w:rPr>
          <w:rFonts w:ascii="等线" w:eastAsia="等线" w:hAnsi="等线" w:cs="Times New Roman"/>
          <w:sz w:val="21"/>
          <w:szCs w:val="22"/>
        </w:rPr>
        <w:t>don</w:t>
      </w:r>
      <w:proofErr w:type="gramStart"/>
      <w:r w:rsidR="001B10BE">
        <w:rPr>
          <w:rFonts w:ascii="等线" w:eastAsia="等线" w:hAnsi="等线" w:cs="Times New Roman"/>
          <w:sz w:val="21"/>
          <w:szCs w:val="22"/>
        </w:rPr>
        <w:t>’</w:t>
      </w:r>
      <w:proofErr w:type="gramEnd"/>
      <w:r w:rsidR="001B10BE">
        <w:rPr>
          <w:rFonts w:ascii="等线" w:eastAsia="等线" w:hAnsi="等线" w:cs="Times New Roman"/>
          <w:sz w:val="21"/>
          <w:szCs w:val="22"/>
        </w:rPr>
        <w:t>t feel like eating this apple</w:t>
      </w:r>
      <w:r w:rsidR="001B10BE">
        <w:rPr>
          <w:rFonts w:ascii="等线" w:eastAsia="等线" w:hAnsi="等线" w:cs="Times New Roman" w:hint="eastAsia"/>
          <w:sz w:val="21"/>
          <w:szCs w:val="22"/>
        </w:rPr>
        <w:t>和</w:t>
      </w:r>
      <w:r w:rsidR="001B10BE">
        <w:rPr>
          <w:rFonts w:ascii="等线" w:eastAsia="等线" w:hAnsi="等线" w:cs="Times New Roman"/>
          <w:sz w:val="21"/>
          <w:szCs w:val="22"/>
        </w:rPr>
        <w:t xml:space="preserve">because I am full. </w:t>
      </w:r>
      <w:r w:rsidR="001B10BE">
        <w:rPr>
          <w:rFonts w:ascii="等线" w:eastAsia="等线" w:hAnsi="等线" w:cs="Times New Roman" w:hint="eastAsia"/>
          <w:sz w:val="21"/>
          <w:szCs w:val="22"/>
        </w:rPr>
        <w:t xml:space="preserve">其中I </w:t>
      </w:r>
      <w:r w:rsidR="001B10BE">
        <w:rPr>
          <w:rFonts w:ascii="等线" w:eastAsia="等线" w:hAnsi="等线" w:cs="Times New Roman"/>
          <w:sz w:val="21"/>
          <w:szCs w:val="22"/>
        </w:rPr>
        <w:t>don</w:t>
      </w:r>
      <w:proofErr w:type="gramStart"/>
      <w:r w:rsidR="001B10BE">
        <w:rPr>
          <w:rFonts w:ascii="等线" w:eastAsia="等线" w:hAnsi="等线" w:cs="Times New Roman"/>
          <w:sz w:val="21"/>
          <w:szCs w:val="22"/>
        </w:rPr>
        <w:t>’</w:t>
      </w:r>
      <w:proofErr w:type="gramEnd"/>
      <w:r w:rsidR="001B10BE">
        <w:rPr>
          <w:rFonts w:ascii="等线" w:eastAsia="等线" w:hAnsi="等线" w:cs="Times New Roman"/>
          <w:sz w:val="21"/>
          <w:szCs w:val="22"/>
        </w:rPr>
        <w:t xml:space="preserve">t feel like eating </w:t>
      </w:r>
      <w:r w:rsidR="001B10BE">
        <w:rPr>
          <w:rFonts w:ascii="等线" w:eastAsia="等线" w:hAnsi="等线" w:cs="Times New Roman"/>
          <w:sz w:val="21"/>
          <w:szCs w:val="22"/>
        </w:rPr>
        <w:lastRenderedPageBreak/>
        <w:t>this apple</w:t>
      </w:r>
      <w:r w:rsidR="001B10BE">
        <w:rPr>
          <w:rFonts w:ascii="等线" w:eastAsia="等线" w:hAnsi="等线" w:cs="Times New Roman" w:hint="eastAsia"/>
          <w:sz w:val="21"/>
          <w:szCs w:val="22"/>
        </w:rPr>
        <w:t>，当拆分开来，都可以视作独立句子。</w:t>
      </w:r>
    </w:p>
    <w:p w14:paraId="426C5FEF" w14:textId="380FF35A" w:rsidR="001B10BE" w:rsidRDefault="00234FFE" w:rsidP="001B10BE">
      <w:pPr>
        <w:rPr>
          <w:rFonts w:ascii="等线" w:eastAsia="等线" w:hAnsi="等线" w:cs="Times New Roman"/>
          <w:sz w:val="21"/>
          <w:szCs w:val="22"/>
        </w:rPr>
      </w:pPr>
      <w:r w:rsidRPr="00234FFE">
        <w:rPr>
          <w:rFonts w:ascii="等线" w:eastAsia="等线" w:hAnsi="等线" w:cs="Times New Roman"/>
          <w:sz w:val="21"/>
          <w:szCs w:val="22"/>
        </w:rPr>
        <w:t>（</w:t>
      </w:r>
      <w:r w:rsidR="0034574F">
        <w:rPr>
          <w:rFonts w:ascii="等线" w:eastAsia="等线" w:hAnsi="等线" w:cs="Times New Roman"/>
          <w:sz w:val="21"/>
          <w:szCs w:val="22"/>
        </w:rPr>
        <w:t>2</w:t>
      </w:r>
      <w:r w:rsidRPr="00234FFE">
        <w:rPr>
          <w:rFonts w:ascii="等线" w:eastAsia="等线" w:hAnsi="等线" w:cs="Times New Roman"/>
          <w:sz w:val="21"/>
          <w:szCs w:val="22"/>
        </w:rPr>
        <w:t>）</w:t>
      </w:r>
      <w:r w:rsidR="001B10BE">
        <w:rPr>
          <w:rFonts w:ascii="等线" w:eastAsia="等线" w:hAnsi="等线" w:cs="Times New Roman" w:hint="eastAsia"/>
          <w:sz w:val="21"/>
          <w:szCs w:val="22"/>
        </w:rPr>
        <w:t>从属子句：从属子句</w:t>
      </w:r>
      <w:r w:rsidR="006F16A9">
        <w:rPr>
          <w:rFonts w:ascii="等线" w:eastAsia="等线" w:hAnsi="等线" w:cs="Times New Roman" w:hint="eastAsia"/>
          <w:sz w:val="21"/>
          <w:szCs w:val="22"/>
        </w:rPr>
        <w:t>不能单独存在，他们必须与独立子句结合。根据从属主句在句子中担任的成分，以及他们在句子中的功能，我们可以将从属子句分为三类，分别是：</w:t>
      </w:r>
      <w:r w:rsidR="00C97555">
        <w:rPr>
          <w:rFonts w:ascii="等线" w:eastAsia="等线" w:hAnsi="等线" w:cs="Times New Roman" w:hint="eastAsia"/>
          <w:sz w:val="21"/>
          <w:szCs w:val="22"/>
        </w:rPr>
        <w:t>名词子句、形容词子句、副词子句</w:t>
      </w:r>
      <w:r w:rsidR="00EA4864">
        <w:rPr>
          <w:rFonts w:ascii="等线" w:eastAsia="等线" w:hAnsi="等线" w:cs="Times New Roman" w:hint="eastAsia"/>
          <w:sz w:val="21"/>
          <w:szCs w:val="22"/>
        </w:rPr>
        <w:t>。</w:t>
      </w:r>
    </w:p>
    <w:p w14:paraId="37AEF3E1" w14:textId="2F173A5F" w:rsidR="00234FFE" w:rsidRPr="00FC7A6E" w:rsidRDefault="00EA4864" w:rsidP="00FC7A6E">
      <w:pPr>
        <w:pStyle w:val="a3"/>
        <w:numPr>
          <w:ilvl w:val="0"/>
          <w:numId w:val="3"/>
        </w:numPr>
        <w:ind w:firstLineChars="0"/>
        <w:rPr>
          <w:rFonts w:ascii="等线" w:eastAsia="等线" w:hAnsi="等线" w:cs="Times New Roman"/>
          <w:sz w:val="21"/>
          <w:szCs w:val="22"/>
        </w:rPr>
      </w:pPr>
      <w:r w:rsidRPr="00FC7A6E">
        <w:rPr>
          <w:rFonts w:ascii="等线" w:eastAsia="等线" w:hAnsi="等线" w:cs="Times New Roman" w:hint="eastAsia"/>
          <w:sz w:val="21"/>
          <w:szCs w:val="22"/>
        </w:rPr>
        <w:t>名次子句：</w:t>
      </w:r>
      <w:r w:rsidR="0052525E">
        <w:rPr>
          <w:rFonts w:ascii="等线" w:eastAsia="等线" w:hAnsi="等线" w:cs="Times New Roman" w:hint="eastAsia"/>
          <w:sz w:val="21"/>
          <w:szCs w:val="22"/>
        </w:rPr>
        <w:t>名次子句在句子中的作用等同于一个名词</w:t>
      </w:r>
      <w:r w:rsidRPr="00FC7A6E">
        <w:rPr>
          <w:rFonts w:ascii="等线" w:eastAsia="等线" w:hAnsi="等线" w:cs="Times New Roman" w:hint="eastAsia"/>
          <w:sz w:val="21"/>
          <w:szCs w:val="22"/>
        </w:rPr>
        <w:t>，具有</w:t>
      </w:r>
      <w:r w:rsidR="0052525E">
        <w:rPr>
          <w:rFonts w:ascii="等线" w:eastAsia="等线" w:hAnsi="等线" w:cs="Times New Roman" w:hint="eastAsia"/>
          <w:sz w:val="21"/>
          <w:szCs w:val="22"/>
        </w:rPr>
        <w:t>名词</w:t>
      </w:r>
      <w:r w:rsidRPr="00FC7A6E">
        <w:rPr>
          <w:rFonts w:ascii="等线" w:eastAsia="等线" w:hAnsi="等线" w:cs="Times New Roman" w:hint="eastAsia"/>
          <w:sz w:val="21"/>
          <w:szCs w:val="22"/>
        </w:rPr>
        <w:t>所有的功能。</w:t>
      </w:r>
      <w:r w:rsidR="00FC7A6E" w:rsidRPr="00FC7A6E">
        <w:rPr>
          <w:rFonts w:ascii="等线" w:eastAsia="等线" w:hAnsi="等线" w:cs="Times New Roman" w:hint="eastAsia"/>
          <w:sz w:val="21"/>
          <w:szCs w:val="22"/>
        </w:rPr>
        <w:t>例如：</w:t>
      </w:r>
      <w:r w:rsidR="00FC7A6E" w:rsidRPr="00FC7A6E">
        <w:rPr>
          <w:rFonts w:ascii="等线" w:eastAsia="等线" w:hAnsi="等线" w:cs="Times New Roman"/>
          <w:sz w:val="21"/>
          <w:szCs w:val="22"/>
        </w:rPr>
        <w:t xml:space="preserve">That he didn’t pass the driving test made him disappointed. </w:t>
      </w:r>
      <w:r w:rsidR="00FC7A6E" w:rsidRPr="00FC7A6E">
        <w:rPr>
          <w:rFonts w:ascii="等线" w:eastAsia="等线" w:hAnsi="等线" w:cs="Times New Roman" w:hint="eastAsia"/>
          <w:sz w:val="21"/>
          <w:szCs w:val="22"/>
        </w:rPr>
        <w:t>在这个句子中，</w:t>
      </w:r>
      <w:r w:rsidR="00FC7A6E" w:rsidRPr="00FC7A6E">
        <w:rPr>
          <w:rFonts w:ascii="等线" w:eastAsia="等线" w:hAnsi="等线" w:cs="Times New Roman"/>
          <w:sz w:val="21"/>
          <w:szCs w:val="22"/>
        </w:rPr>
        <w:t>That he didn</w:t>
      </w:r>
      <w:proofErr w:type="gramStart"/>
      <w:r w:rsidR="00FC7A6E" w:rsidRPr="00FC7A6E">
        <w:rPr>
          <w:rFonts w:ascii="等线" w:eastAsia="等线" w:hAnsi="等线" w:cs="Times New Roman"/>
          <w:sz w:val="21"/>
          <w:szCs w:val="22"/>
        </w:rPr>
        <w:t>’</w:t>
      </w:r>
      <w:proofErr w:type="gramEnd"/>
      <w:r w:rsidR="00FC7A6E" w:rsidRPr="00FC7A6E">
        <w:rPr>
          <w:rFonts w:ascii="等线" w:eastAsia="等线" w:hAnsi="等线" w:cs="Times New Roman"/>
          <w:sz w:val="21"/>
          <w:szCs w:val="22"/>
        </w:rPr>
        <w:t>t pass the driving test</w:t>
      </w:r>
      <w:r w:rsidR="00FC7A6E" w:rsidRPr="00FC7A6E">
        <w:rPr>
          <w:rFonts w:ascii="等线" w:eastAsia="等线" w:hAnsi="等线" w:cs="Times New Roman" w:hint="eastAsia"/>
          <w:sz w:val="21"/>
          <w:szCs w:val="22"/>
        </w:rPr>
        <w:t>是一个名次子句，在句中充当名次作用。</w:t>
      </w:r>
    </w:p>
    <w:p w14:paraId="7AA38F5D" w14:textId="0D69EE09" w:rsidR="00234FFE" w:rsidRDefault="00FC7A6E" w:rsidP="00FC7A6E">
      <w:pPr>
        <w:pStyle w:val="a3"/>
        <w:numPr>
          <w:ilvl w:val="0"/>
          <w:numId w:val="3"/>
        </w:numPr>
        <w:ind w:firstLineChars="0"/>
        <w:rPr>
          <w:rFonts w:ascii="等线" w:eastAsia="等线" w:hAnsi="等线" w:cs="Times New Roman"/>
          <w:sz w:val="21"/>
          <w:szCs w:val="22"/>
        </w:rPr>
      </w:pPr>
      <w:r>
        <w:rPr>
          <w:rFonts w:ascii="等线" w:eastAsia="等线" w:hAnsi="等线" w:cs="Times New Roman" w:hint="eastAsia"/>
          <w:sz w:val="21"/>
          <w:szCs w:val="22"/>
        </w:rPr>
        <w:t>形容词子句：</w:t>
      </w:r>
      <w:r w:rsidR="0052525E">
        <w:rPr>
          <w:rFonts w:ascii="等线" w:eastAsia="等线" w:hAnsi="等线" w:cs="Times New Roman" w:hint="eastAsia"/>
          <w:sz w:val="21"/>
          <w:szCs w:val="22"/>
        </w:rPr>
        <w:t>形容词子句在句子中的作用等同于一个形容词，具有形容词</w:t>
      </w:r>
      <w:r w:rsidR="0052525E" w:rsidRPr="00FC7A6E">
        <w:rPr>
          <w:rFonts w:ascii="等线" w:eastAsia="等线" w:hAnsi="等线" w:cs="Times New Roman" w:hint="eastAsia"/>
          <w:sz w:val="21"/>
          <w:szCs w:val="22"/>
        </w:rPr>
        <w:t>所有的功能。</w:t>
      </w:r>
      <w:r w:rsidR="00D60180">
        <w:rPr>
          <w:rFonts w:ascii="等线" w:eastAsia="等线" w:hAnsi="等线" w:cs="Times New Roman" w:hint="eastAsia"/>
          <w:sz w:val="21"/>
          <w:szCs w:val="22"/>
        </w:rPr>
        <w:t xml:space="preserve">比如，I </w:t>
      </w:r>
      <w:r w:rsidR="00D60180">
        <w:rPr>
          <w:rFonts w:ascii="等线" w:eastAsia="等线" w:hAnsi="等线" w:cs="Times New Roman"/>
          <w:sz w:val="21"/>
          <w:szCs w:val="22"/>
        </w:rPr>
        <w:t>like the girl who is beautiful.</w:t>
      </w:r>
      <w:r w:rsidR="00D60180">
        <w:rPr>
          <w:rFonts w:ascii="等线" w:eastAsia="等线" w:hAnsi="等线" w:cs="Times New Roman" w:hint="eastAsia"/>
          <w:sz w:val="21"/>
          <w:szCs w:val="22"/>
        </w:rPr>
        <w:t>在这个句子中，</w:t>
      </w:r>
      <w:r w:rsidR="00D60180">
        <w:rPr>
          <w:rFonts w:ascii="等线" w:eastAsia="等线" w:hAnsi="等线" w:cs="Times New Roman"/>
          <w:sz w:val="21"/>
          <w:szCs w:val="22"/>
        </w:rPr>
        <w:t>who is beautiful</w:t>
      </w:r>
      <w:r w:rsidR="00D60180">
        <w:rPr>
          <w:rFonts w:ascii="等线" w:eastAsia="等线" w:hAnsi="等线" w:cs="Times New Roman" w:hint="eastAsia"/>
          <w:sz w:val="21"/>
          <w:szCs w:val="22"/>
        </w:rPr>
        <w:t>是一个子句，作用等同于在girl的前面放形容词beautiful</w:t>
      </w:r>
      <w:r w:rsidR="00D60180">
        <w:rPr>
          <w:rFonts w:ascii="等线" w:eastAsia="等线" w:hAnsi="等线" w:cs="Times New Roman"/>
          <w:sz w:val="21"/>
          <w:szCs w:val="22"/>
        </w:rPr>
        <w:t>.</w:t>
      </w:r>
    </w:p>
    <w:p w14:paraId="022CA410" w14:textId="6AB0CDA1" w:rsidR="0034574F" w:rsidRDefault="0034574F" w:rsidP="0034574F">
      <w:pPr>
        <w:pStyle w:val="a3"/>
        <w:numPr>
          <w:ilvl w:val="0"/>
          <w:numId w:val="4"/>
        </w:numPr>
        <w:ind w:firstLineChars="0"/>
        <w:rPr>
          <w:rFonts w:ascii="等线" w:eastAsia="等线" w:hAnsi="等线" w:cs="Times New Roman"/>
          <w:sz w:val="21"/>
          <w:szCs w:val="22"/>
        </w:rPr>
      </w:pPr>
      <w:r>
        <w:rPr>
          <w:rFonts w:ascii="等线" w:eastAsia="等线" w:hAnsi="等线" w:cs="Times New Roman" w:hint="eastAsia"/>
          <w:sz w:val="21"/>
          <w:szCs w:val="22"/>
        </w:rPr>
        <w:t>限定子句：也被</w:t>
      </w:r>
      <w:proofErr w:type="gramStart"/>
      <w:r>
        <w:rPr>
          <w:rFonts w:ascii="等线" w:eastAsia="等线" w:hAnsi="等线" w:cs="Times New Roman" w:hint="eastAsia"/>
          <w:sz w:val="21"/>
          <w:szCs w:val="22"/>
        </w:rPr>
        <w:t>称必要</w:t>
      </w:r>
      <w:proofErr w:type="gramEnd"/>
      <w:r>
        <w:rPr>
          <w:rFonts w:ascii="等线" w:eastAsia="等线" w:hAnsi="等线" w:cs="Times New Roman" w:hint="eastAsia"/>
          <w:sz w:val="21"/>
          <w:szCs w:val="22"/>
        </w:rPr>
        <w:t>子句，它的存在对句意表达很重要，对主句起到限定的作用。</w:t>
      </w:r>
    </w:p>
    <w:p w14:paraId="33DD7AA7" w14:textId="03C0CDEA" w:rsidR="00D60180" w:rsidRDefault="0034574F" w:rsidP="00D60180">
      <w:pPr>
        <w:pStyle w:val="a3"/>
        <w:numPr>
          <w:ilvl w:val="0"/>
          <w:numId w:val="4"/>
        </w:numPr>
        <w:ind w:firstLineChars="0"/>
        <w:rPr>
          <w:rFonts w:ascii="等线" w:eastAsia="等线" w:hAnsi="等线" w:cs="Times New Roman"/>
          <w:sz w:val="21"/>
          <w:szCs w:val="22"/>
        </w:rPr>
      </w:pPr>
      <w:r w:rsidRPr="0034574F">
        <w:rPr>
          <w:rFonts w:ascii="等线" w:eastAsia="等线" w:hAnsi="等线" w:cs="Times New Roman" w:hint="eastAsia"/>
          <w:sz w:val="21"/>
          <w:szCs w:val="22"/>
        </w:rPr>
        <w:t>非限定子句：也被称为非必要子句，他可以从句子中移除而不会改变句子的基本含义，对主句起到补充的作用。非限定子句通常会以一个逗号与句子的其他部分隔开，或者是前后各用一个逗号，与句子的其他部分隔开。</w:t>
      </w:r>
      <w:r w:rsidRPr="0034574F">
        <w:rPr>
          <w:rFonts w:ascii="等线" w:eastAsia="等线" w:hAnsi="等线" w:cs="Times New Roman"/>
          <w:sz w:val="21"/>
          <w:szCs w:val="22"/>
        </w:rPr>
        <w:t xml:space="preserve">The girl, who used to dance every day, is now in love with a handsome man. </w:t>
      </w:r>
      <w:r w:rsidRPr="0034574F">
        <w:rPr>
          <w:rFonts w:ascii="等线" w:eastAsia="等线" w:hAnsi="等线" w:cs="Times New Roman" w:hint="eastAsia"/>
          <w:sz w:val="21"/>
          <w:szCs w:val="22"/>
        </w:rPr>
        <w:t>其中who</w:t>
      </w:r>
      <w:r w:rsidRPr="0034574F">
        <w:rPr>
          <w:rFonts w:ascii="等线" w:eastAsia="等线" w:hAnsi="等线" w:cs="Times New Roman"/>
          <w:sz w:val="21"/>
          <w:szCs w:val="22"/>
        </w:rPr>
        <w:t xml:space="preserve"> used to dance every day</w:t>
      </w:r>
      <w:r w:rsidRPr="0034574F">
        <w:rPr>
          <w:rFonts w:ascii="等线" w:eastAsia="等线" w:hAnsi="等线" w:cs="Times New Roman" w:hint="eastAsia"/>
          <w:sz w:val="21"/>
          <w:szCs w:val="22"/>
        </w:rPr>
        <w:t>是非限定子句，用逗号与其他部分隔开。且该剧对主要语意没太大影响，只是起到对the girl进行补充说明的作用。</w:t>
      </w:r>
    </w:p>
    <w:p w14:paraId="5AE134DB" w14:textId="41EA5AD1" w:rsidR="00D32D70" w:rsidRDefault="00D60180" w:rsidP="00D32D70">
      <w:pPr>
        <w:pStyle w:val="a3"/>
        <w:numPr>
          <w:ilvl w:val="0"/>
          <w:numId w:val="5"/>
        </w:numPr>
        <w:ind w:firstLineChars="0"/>
        <w:rPr>
          <w:rFonts w:ascii="等线" w:eastAsia="等线" w:hAnsi="等线" w:cs="Times New Roman"/>
          <w:sz w:val="21"/>
          <w:szCs w:val="22"/>
        </w:rPr>
      </w:pPr>
      <w:r>
        <w:rPr>
          <w:rFonts w:ascii="等线" w:eastAsia="等线" w:hAnsi="等线" w:cs="Times New Roman" w:hint="eastAsia"/>
          <w:sz w:val="21"/>
          <w:szCs w:val="22"/>
        </w:rPr>
        <w:t>副词子句：形容词子句在句子中的作用等同于一个形容词，</w:t>
      </w:r>
      <w:proofErr w:type="gramStart"/>
      <w:r>
        <w:rPr>
          <w:rFonts w:ascii="等线" w:eastAsia="等线" w:hAnsi="等线" w:cs="Times New Roman" w:hint="eastAsia"/>
          <w:sz w:val="21"/>
          <w:szCs w:val="22"/>
        </w:rPr>
        <w:t>像时间</w:t>
      </w:r>
      <w:proofErr w:type="gramEnd"/>
      <w:r>
        <w:rPr>
          <w:rFonts w:ascii="等线" w:eastAsia="等线" w:hAnsi="等线" w:cs="Times New Roman" w:hint="eastAsia"/>
          <w:sz w:val="21"/>
          <w:szCs w:val="22"/>
        </w:rPr>
        <w:t>子句、条件子句等都是副词子句，用来修饰整个句子。</w:t>
      </w:r>
    </w:p>
    <w:p w14:paraId="56AAE2A2" w14:textId="24635AD5" w:rsidR="00F50346" w:rsidRDefault="00F50346" w:rsidP="00F50346">
      <w:pPr>
        <w:rPr>
          <w:rFonts w:ascii="等线" w:eastAsia="等线" w:hAnsi="等线" w:cs="Times New Roman"/>
          <w:sz w:val="21"/>
          <w:szCs w:val="22"/>
        </w:rPr>
      </w:pPr>
    </w:p>
    <w:p w14:paraId="662084A5" w14:textId="6E027E0F" w:rsidR="00FF4D0F" w:rsidRPr="00FF4D0F" w:rsidRDefault="00FF4D0F" w:rsidP="00FF4D0F">
      <w:pPr>
        <w:keepNext/>
        <w:keepLines/>
        <w:widowControl/>
        <w:spacing w:before="480"/>
        <w:jc w:val="left"/>
        <w:outlineLvl w:val="0"/>
        <w:rPr>
          <w:rFonts w:asciiTheme="majorHAnsi" w:eastAsiaTheme="majorEastAsia" w:hAnsiTheme="majorHAnsi" w:cstheme="majorBidi"/>
          <w:b/>
          <w:bCs/>
          <w:sz w:val="28"/>
          <w:szCs w:val="32"/>
        </w:rPr>
      </w:pPr>
      <w:bookmarkStart w:id="2" w:name="header-n0"/>
      <w:r w:rsidRPr="00FF4D0F">
        <w:rPr>
          <w:rFonts w:asciiTheme="majorHAnsi" w:eastAsiaTheme="majorEastAsia" w:hAnsiTheme="majorHAnsi" w:cstheme="majorBidi"/>
          <w:b/>
          <w:bCs/>
          <w:noProof/>
          <w:sz w:val="28"/>
          <w:szCs w:val="32"/>
        </w:rPr>
        <w:drawing>
          <wp:anchor distT="0" distB="0" distL="114300" distR="114300" simplePos="0" relativeHeight="251659264" behindDoc="0" locked="0" layoutInCell="1" allowOverlap="1" wp14:anchorId="4057BB09" wp14:editId="7126EB0A">
            <wp:simplePos x="0" y="0"/>
            <wp:positionH relativeFrom="column">
              <wp:posOffset>3524250</wp:posOffset>
            </wp:positionH>
            <wp:positionV relativeFrom="paragraph">
              <wp:posOffset>349250</wp:posOffset>
            </wp:positionV>
            <wp:extent cx="1475740" cy="187325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027" t="14984" r="11459" b="14318"/>
                    <a:stretch/>
                  </pic:blipFill>
                  <pic:spPr bwMode="auto">
                    <a:xfrm>
                      <a:off x="0" y="0"/>
                      <a:ext cx="1475740" cy="187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Theme="majorHAnsi" w:eastAsiaTheme="majorEastAsia" w:hAnsiTheme="majorHAnsi" w:cstheme="majorBidi"/>
          <w:b/>
          <w:bCs/>
          <w:sz w:val="28"/>
          <w:szCs w:val="32"/>
        </w:rPr>
        <w:t>X-阶标理论</w:t>
      </w:r>
      <w:bookmarkEnd w:id="2"/>
      <w:r w:rsidR="004A220A">
        <w:rPr>
          <w:rFonts w:asciiTheme="majorHAnsi" w:eastAsiaTheme="majorEastAsia" w:hAnsiTheme="majorHAnsi" w:cstheme="majorBidi" w:hint="eastAsia"/>
          <w:b/>
          <w:bCs/>
          <w:sz w:val="28"/>
          <w:szCs w:val="32"/>
        </w:rPr>
        <w:t>（子句）</w:t>
      </w:r>
      <w:bookmarkStart w:id="3" w:name="_GoBack"/>
      <w:bookmarkEnd w:id="3"/>
    </w:p>
    <w:p w14:paraId="088DAE86"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X=N,V,A,P或Adv</w:t>
      </w:r>
    </w:p>
    <w:p w14:paraId="3E6CF278"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分句结构也符合X-阶标图示，有的分句</w:t>
      </w:r>
      <w:proofErr w:type="gramStart"/>
      <w:r w:rsidRPr="00FF4D0F">
        <w:rPr>
          <w:rFonts w:ascii="等线" w:eastAsia="等线" w:hAnsi="等线" w:cs="Times New Roman"/>
          <w:sz w:val="21"/>
          <w:szCs w:val="22"/>
        </w:rPr>
        <w:t>是标句词</w:t>
      </w:r>
      <w:proofErr w:type="gramEnd"/>
      <w:r w:rsidRPr="00FF4D0F">
        <w:rPr>
          <w:rFonts w:ascii="等线" w:eastAsia="等线" w:hAnsi="等线" w:cs="Times New Roman"/>
          <w:sz w:val="21"/>
          <w:szCs w:val="22"/>
        </w:rPr>
        <w:t>短语CP，有的是屈折语短语IP：</w:t>
      </w:r>
    </w:p>
    <w:p w14:paraId="749EAA60" w14:textId="77777777" w:rsidR="00FF4D0F" w:rsidRPr="00FF4D0F" w:rsidRDefault="00FF4D0F" w:rsidP="00FF4D0F">
      <w:pPr>
        <w:keepNext/>
        <w:widowControl/>
        <w:spacing w:after="200"/>
        <w:jc w:val="left"/>
        <w:rPr>
          <w:rFonts w:ascii="等线" w:eastAsia="等线" w:hAnsi="等线" w:cs="Times New Roman"/>
          <w:sz w:val="21"/>
          <w:szCs w:val="22"/>
        </w:rPr>
      </w:pPr>
      <w:r w:rsidRPr="00FF4D0F">
        <w:rPr>
          <w:rFonts w:ascii="等线" w:eastAsia="等线" w:hAnsi="等线" w:cs="Times New Roman"/>
          <w:noProof/>
          <w:sz w:val="21"/>
          <w:szCs w:val="22"/>
        </w:rPr>
        <w:lastRenderedPageBreak/>
        <w:drawing>
          <wp:anchor distT="0" distB="0" distL="114300" distR="114300" simplePos="0" relativeHeight="251660288" behindDoc="0" locked="0" layoutInCell="1" allowOverlap="1" wp14:anchorId="592CA44F" wp14:editId="20A85254">
            <wp:simplePos x="0" y="0"/>
            <wp:positionH relativeFrom="column">
              <wp:posOffset>3829050</wp:posOffset>
            </wp:positionH>
            <wp:positionV relativeFrom="paragraph">
              <wp:posOffset>3810</wp:posOffset>
            </wp:positionV>
            <wp:extent cx="1659890" cy="21082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984" t="15961" r="13589" b="16599"/>
                    <a:stretch/>
                  </pic:blipFill>
                  <pic:spPr bwMode="auto">
                    <a:xfrm>
                      <a:off x="0" y="0"/>
                      <a:ext cx="1659890"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 w:val="21"/>
          <w:szCs w:val="22"/>
        </w:rPr>
        <w:drawing>
          <wp:inline distT="0" distB="0" distL="0" distR="0" wp14:anchorId="746B2778" wp14:editId="4DD62752">
            <wp:extent cx="1746250" cy="21349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9"/>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 w:val="21"/>
          <w:szCs w:val="22"/>
        </w:rPr>
        <w:drawing>
          <wp:inline distT="0" distB="0" distL="0" distR="0" wp14:anchorId="2BAF5107" wp14:editId="7FC44405">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05FB1B57" w14:textId="77777777" w:rsidR="00FF4D0F" w:rsidRPr="00FF4D0F" w:rsidRDefault="00FF4D0F" w:rsidP="00FF4D0F">
      <w:pPr>
        <w:widowControl/>
        <w:spacing w:after="120"/>
        <w:jc w:val="left"/>
        <w:rPr>
          <w:rFonts w:ascii="等线" w:eastAsia="等线" w:hAnsi="等线" w:cs="Times New Roman"/>
          <w:sz w:val="21"/>
          <w:szCs w:val="22"/>
        </w:rPr>
      </w:pPr>
    </w:p>
    <w:p w14:paraId="0D5492D4"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ZP=NP,AP或PP</w:t>
      </w:r>
    </w:p>
    <w:p w14:paraId="009187AA" w14:textId="77777777" w:rsidR="00FF4D0F" w:rsidRPr="00FF4D0F" w:rsidRDefault="00FF4D0F" w:rsidP="00FF4D0F">
      <w:pPr>
        <w:widowControl/>
        <w:spacing w:before="180" w:after="180"/>
        <w:jc w:val="left"/>
        <w:rPr>
          <w:rFonts w:ascii="等线" w:eastAsia="等线" w:hAnsi="等线" w:cs="Times New Roman"/>
          <w:sz w:val="21"/>
          <w:szCs w:val="22"/>
        </w:rPr>
      </w:pPr>
      <w:proofErr w:type="gramStart"/>
      <w:r w:rsidRPr="00FF4D0F">
        <w:rPr>
          <w:rFonts w:ascii="等线" w:eastAsia="等线" w:hAnsi="等线" w:cs="Times New Roman"/>
          <w:sz w:val="21"/>
          <w:szCs w:val="22"/>
        </w:rPr>
        <w:t>五种实义短语</w:t>
      </w:r>
      <w:proofErr w:type="gramEnd"/>
      <w:r w:rsidRPr="00FF4D0F">
        <w:rPr>
          <w:rFonts w:ascii="等线" w:eastAsia="等线" w:hAnsi="等线" w:cs="Times New Roman"/>
          <w:sz w:val="21"/>
          <w:szCs w:val="22"/>
        </w:rPr>
        <w:t>结构NP,VP,AP,PP和</w:t>
      </w:r>
      <w:proofErr w:type="spellStart"/>
      <w:r w:rsidRPr="00FF4D0F">
        <w:rPr>
          <w:rFonts w:ascii="等线" w:eastAsia="等线" w:hAnsi="等线" w:cs="Times New Roman"/>
          <w:sz w:val="21"/>
          <w:szCs w:val="22"/>
        </w:rPr>
        <w:t>AdvP</w:t>
      </w:r>
      <w:proofErr w:type="spellEnd"/>
      <w:proofErr w:type="gramStart"/>
      <w:r w:rsidRPr="00FF4D0F">
        <w:rPr>
          <w:rFonts w:ascii="等线" w:eastAsia="等线" w:hAnsi="等线" w:cs="Times New Roman"/>
          <w:sz w:val="21"/>
          <w:szCs w:val="22"/>
        </w:rPr>
        <w:t>以实义</w:t>
      </w:r>
      <w:proofErr w:type="gramEnd"/>
      <w:r w:rsidRPr="00FF4D0F">
        <w:rPr>
          <w:rFonts w:ascii="等线" w:eastAsia="等线" w:hAnsi="等线" w:cs="Times New Roman"/>
          <w:sz w:val="21"/>
          <w:szCs w:val="22"/>
        </w:rPr>
        <w:t>语类为中心语，</w:t>
      </w:r>
      <w:proofErr w:type="gramStart"/>
      <w:r w:rsidRPr="00FF4D0F">
        <w:rPr>
          <w:rFonts w:ascii="等线" w:eastAsia="等线" w:hAnsi="等线" w:cs="Times New Roman"/>
          <w:sz w:val="21"/>
          <w:szCs w:val="22"/>
        </w:rPr>
        <w:t>称为实义</w:t>
      </w:r>
      <w:proofErr w:type="gramEnd"/>
      <w:r w:rsidRPr="00FF4D0F">
        <w:rPr>
          <w:rFonts w:ascii="等线" w:eastAsia="等线" w:hAnsi="等线" w:cs="Times New Roman"/>
          <w:sz w:val="21"/>
          <w:szCs w:val="22"/>
        </w:rPr>
        <w:t>性投射；分句结构CP和IP以功能语类为中心语，称为功能性投射。</w:t>
      </w:r>
      <w:bookmarkStart w:id="4" w:name="header-n11"/>
    </w:p>
    <w:p w14:paraId="6A0E4485" w14:textId="77777777" w:rsidR="00FF4D0F" w:rsidRPr="00FF4D0F" w:rsidRDefault="00FF4D0F" w:rsidP="00FF4D0F">
      <w:pPr>
        <w:keepNext/>
        <w:keepLines/>
        <w:widowControl/>
        <w:spacing w:before="200"/>
        <w:jc w:val="left"/>
        <w:outlineLvl w:val="1"/>
        <w:rPr>
          <w:rFonts w:asciiTheme="majorHAnsi" w:eastAsiaTheme="majorEastAsia" w:hAnsiTheme="majorHAnsi" w:cstheme="majorBidi"/>
          <w:b/>
          <w:bCs/>
          <w:sz w:val="28"/>
          <w:szCs w:val="32"/>
        </w:rPr>
      </w:pPr>
      <w:r w:rsidRPr="00FF4D0F">
        <w:rPr>
          <w:rFonts w:asciiTheme="majorHAnsi" w:eastAsiaTheme="majorEastAsia" w:hAnsiTheme="majorHAnsi" w:cstheme="majorBidi"/>
          <w:b/>
          <w:bCs/>
          <w:sz w:val="28"/>
          <w:szCs w:val="32"/>
        </w:rPr>
        <w:t>1.1 非标句词分句</w:t>
      </w:r>
      <w:bookmarkEnd w:id="4"/>
    </w:p>
    <w:p w14:paraId="40679243"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Cambria" w:eastAsia="宋体" w:hAnsi="Cambria" w:cs="Times New Roman"/>
          <w:kern w:val="0"/>
        </w:rPr>
        <w:t xml:space="preserve"> </w:t>
      </w:r>
      <w:r w:rsidRPr="00FF4D0F">
        <w:rPr>
          <w:rFonts w:ascii="等线" w:eastAsia="等线" w:hAnsi="等线" w:cs="Times New Roman"/>
          <w:sz w:val="21"/>
          <w:szCs w:val="22"/>
        </w:rPr>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w:t>
      </w:r>
      <w:proofErr w:type="gramStart"/>
      <w:r w:rsidRPr="00FF4D0F">
        <w:rPr>
          <w:rFonts w:ascii="等线" w:eastAsia="等线" w:hAnsi="等线" w:cs="Times New Roman"/>
          <w:sz w:val="21"/>
          <w:szCs w:val="22"/>
        </w:rPr>
        <w:t>此外这</w:t>
      </w:r>
      <w:proofErr w:type="gramEnd"/>
      <w:r w:rsidRPr="00FF4D0F">
        <w:rPr>
          <w:rFonts w:ascii="等线" w:eastAsia="等线" w:hAnsi="等线" w:cs="Times New Roman"/>
          <w:sz w:val="21"/>
          <w:szCs w:val="22"/>
        </w:rPr>
        <w:t>两个词还表示主语和动词在数和人称上的一致关系，具有[+</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]的特征。所有的屈折词都具有一致意义。</w:t>
      </w:r>
    </w:p>
    <w:p w14:paraId="6062E184" w14:textId="77777777" w:rsidR="00FF4D0F" w:rsidRPr="00FF4D0F" w:rsidRDefault="00FF4D0F" w:rsidP="00FF4D0F">
      <w:pPr>
        <w:keepNext/>
        <w:widowControl/>
        <w:spacing w:after="200"/>
        <w:jc w:val="left"/>
        <w:rPr>
          <w:rFonts w:ascii="Cambria" w:eastAsia="宋体" w:hAnsi="Cambria" w:cs="Times New Roman"/>
          <w:kern w:val="0"/>
          <w:lang w:eastAsia="en-US"/>
        </w:rPr>
      </w:pPr>
      <w:r w:rsidRPr="00FF4D0F">
        <w:rPr>
          <w:rFonts w:ascii="Cambria" w:eastAsia="宋体" w:hAnsi="Cambria" w:cs="Times New Roman"/>
          <w:noProof/>
          <w:kern w:val="0"/>
          <w:lang w:eastAsia="en-US"/>
        </w:rPr>
        <w:drawing>
          <wp:anchor distT="0" distB="0" distL="114300" distR="114300" simplePos="0" relativeHeight="251661312" behindDoc="0" locked="0" layoutInCell="1" allowOverlap="1" wp14:anchorId="277262C9" wp14:editId="6A44934E">
            <wp:simplePos x="0" y="0"/>
            <wp:positionH relativeFrom="column">
              <wp:posOffset>3092450</wp:posOffset>
            </wp:positionH>
            <wp:positionV relativeFrom="paragraph">
              <wp:posOffset>1270</wp:posOffset>
            </wp:positionV>
            <wp:extent cx="1987550" cy="1913255"/>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054" r="9171" b="12101"/>
                    <a:stretch/>
                  </pic:blipFill>
                  <pic:spPr bwMode="auto">
                    <a:xfrm>
                      <a:off x="0" y="0"/>
                      <a:ext cx="1987550" cy="1913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Cambria" w:eastAsia="宋体" w:hAnsi="Cambria" w:cs="Times New Roman"/>
          <w:noProof/>
          <w:kern w:val="0"/>
          <w:lang w:eastAsia="en-US"/>
        </w:rPr>
        <w:drawing>
          <wp:inline distT="0" distB="0" distL="0" distR="0" wp14:anchorId="63D412D1" wp14:editId="59E2C2F3">
            <wp:extent cx="2917484" cy="1809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12"/>
                    <a:srcRect t="12465" b="11126"/>
                    <a:stretch/>
                  </pic:blipFill>
                  <pic:spPr bwMode="auto">
                    <a:xfrm>
                      <a:off x="0" y="0"/>
                      <a:ext cx="2936765" cy="1821710"/>
                    </a:xfrm>
                    <a:prstGeom prst="rect">
                      <a:avLst/>
                    </a:prstGeom>
                    <a:noFill/>
                    <a:ln>
                      <a:noFill/>
                    </a:ln>
                    <a:extLst>
                      <a:ext uri="{53640926-AAD7-44D8-BBD7-CCE9431645EC}">
                        <a14:shadowObscured xmlns:a14="http://schemas.microsoft.com/office/drawing/2010/main"/>
                      </a:ext>
                    </a:extLst>
                  </pic:spPr>
                </pic:pic>
              </a:graphicData>
            </a:graphic>
          </wp:inline>
        </w:drawing>
      </w:r>
    </w:p>
    <w:p w14:paraId="4C72623D" w14:textId="77777777" w:rsidR="00FF4D0F" w:rsidRPr="00FF4D0F" w:rsidRDefault="00FF4D0F" w:rsidP="00FF4D0F">
      <w:pPr>
        <w:widowControl/>
        <w:spacing w:after="120"/>
        <w:jc w:val="left"/>
        <w:rPr>
          <w:rFonts w:ascii="Cambria" w:eastAsia="宋体" w:hAnsi="Cambria" w:cs="Times New Roman"/>
          <w:i/>
          <w:kern w:val="0"/>
          <w:lang w:eastAsia="en-US"/>
        </w:rPr>
      </w:pPr>
    </w:p>
    <w:p w14:paraId="5B2F9D78"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Cambria" w:eastAsia="宋体" w:hAnsi="Cambria" w:cs="Times New Roman"/>
          <w:noProof/>
          <w:kern w:val="0"/>
          <w:lang w:eastAsia="en-US"/>
        </w:rPr>
        <w:lastRenderedPageBreak/>
        <w:drawing>
          <wp:anchor distT="0" distB="0" distL="114300" distR="114300" simplePos="0" relativeHeight="251662336" behindDoc="0" locked="0" layoutInCell="1" allowOverlap="1" wp14:anchorId="6B5DDB1C" wp14:editId="0AABC486">
            <wp:simplePos x="0" y="0"/>
            <wp:positionH relativeFrom="column">
              <wp:posOffset>-254000</wp:posOffset>
            </wp:positionH>
            <wp:positionV relativeFrom="paragraph">
              <wp:posOffset>584835</wp:posOffset>
            </wp:positionV>
            <wp:extent cx="1674495" cy="16510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192" b="16084"/>
                    <a:stretch/>
                  </pic:blipFill>
                  <pic:spPr bwMode="auto">
                    <a:xfrm>
                      <a:off x="0" y="0"/>
                      <a:ext cx="1674495" cy="165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Cambria" w:eastAsia="宋体" w:hAnsi="Cambria" w:cs="Times New Roman"/>
          <w:kern w:val="0"/>
        </w:rPr>
        <w:t xml:space="preserve"> </w:t>
      </w:r>
      <w:r w:rsidRPr="00FF4D0F">
        <w:rPr>
          <w:rFonts w:ascii="等线" w:eastAsia="等线" w:hAnsi="等线" w:cs="Times New Roman"/>
          <w:sz w:val="21"/>
          <w:szCs w:val="22"/>
        </w:rPr>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]的特征，而不定式分句的中心语to缺少这些特征，或者说具有[-Tense]和[-</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w:t>
      </w:r>
    </w:p>
    <w:p w14:paraId="4CB8E03B"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 xml:space="preserve"> 综上所述，一个非标句词分句，无论用作独立分句还是嵌入分句，其结构都可以用X-阶标图示来描写：这种分句实际上是一个IP。中心语I与补语VP一起构成I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；主语NP处于标志语位置，与I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一起构成最大投射IP 非标句分句结构</w:t>
      </w:r>
    </w:p>
    <w:p w14:paraId="6B7F16E4" w14:textId="5D315264"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在生成语法中，主语被定义为IP的标志语，即在Spec位置上出现的成分，或者说在I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的姐妹</w:t>
      </w:r>
      <w:proofErr w:type="gramStart"/>
      <w:r w:rsidRPr="00FF4D0F">
        <w:rPr>
          <w:rFonts w:ascii="等线" w:eastAsia="等线" w:hAnsi="等线" w:cs="Times New Roman"/>
          <w:sz w:val="21"/>
          <w:szCs w:val="22"/>
        </w:rPr>
        <w:t>节位置</w:t>
      </w:r>
      <w:proofErr w:type="gramEnd"/>
      <w:r w:rsidRPr="00FF4D0F">
        <w:rPr>
          <w:rFonts w:ascii="等线" w:eastAsia="等线" w:hAnsi="等线" w:cs="Times New Roman"/>
          <w:sz w:val="21"/>
          <w:szCs w:val="22"/>
        </w:rPr>
        <w:t>上的成分。</w:t>
      </w:r>
    </w:p>
    <w:p w14:paraId="059E1268" w14:textId="77777777" w:rsidR="00FF4D0F" w:rsidRPr="00FF4D0F" w:rsidRDefault="00FF4D0F" w:rsidP="00FF4D0F">
      <w:pPr>
        <w:keepNext/>
        <w:keepLines/>
        <w:widowControl/>
        <w:spacing w:before="200"/>
        <w:jc w:val="left"/>
        <w:outlineLvl w:val="1"/>
        <w:rPr>
          <w:rFonts w:ascii="等线" w:eastAsia="等线" w:hAnsi="等线" w:cs="Times New Roman"/>
          <w:sz w:val="21"/>
          <w:szCs w:val="22"/>
        </w:rPr>
      </w:pPr>
      <w:bookmarkStart w:id="5" w:name="header-n19"/>
      <w:r w:rsidRPr="00FF4D0F">
        <w:rPr>
          <w:rFonts w:ascii="等线" w:eastAsia="等线" w:hAnsi="等线" w:cs="Times New Roman"/>
          <w:sz w:val="21"/>
          <w:szCs w:val="22"/>
        </w:rPr>
        <w:t xml:space="preserve">1.2 </w:t>
      </w:r>
      <w:proofErr w:type="gramStart"/>
      <w:r w:rsidRPr="00FF4D0F">
        <w:rPr>
          <w:rFonts w:ascii="等线" w:eastAsia="等线" w:hAnsi="等线" w:cs="Times New Roman"/>
          <w:sz w:val="21"/>
          <w:szCs w:val="22"/>
        </w:rPr>
        <w:t>标句词</w:t>
      </w:r>
      <w:proofErr w:type="gramEnd"/>
      <w:r w:rsidRPr="00FF4D0F">
        <w:rPr>
          <w:rFonts w:ascii="等线" w:eastAsia="等线" w:hAnsi="等线" w:cs="Times New Roman"/>
          <w:sz w:val="21"/>
          <w:szCs w:val="22"/>
        </w:rPr>
        <w:t>分句</w:t>
      </w:r>
      <w:bookmarkEnd w:id="5"/>
    </w:p>
    <w:p w14:paraId="28D4E650" w14:textId="77777777" w:rsidR="009C4571" w:rsidRDefault="00FF4D0F"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上面把非标句词分句分析为IP。现在</w:t>
      </w:r>
      <w:proofErr w:type="gramStart"/>
      <w:r w:rsidRPr="009C4571">
        <w:rPr>
          <w:rFonts w:ascii="等线" w:eastAsia="等线" w:hAnsi="等线" w:cs="Times New Roman"/>
          <w:sz w:val="21"/>
          <w:szCs w:val="22"/>
        </w:rPr>
        <w:t>分析标句词</w:t>
      </w:r>
      <w:proofErr w:type="gramEnd"/>
      <w:r w:rsidRPr="009C4571">
        <w:rPr>
          <w:rFonts w:ascii="等线" w:eastAsia="等线" w:hAnsi="等线" w:cs="Times New Roman"/>
          <w:sz w:val="21"/>
          <w:szCs w:val="22"/>
        </w:rPr>
        <w:t>分句。按照我们的定义，</w:t>
      </w:r>
      <w:proofErr w:type="gramStart"/>
      <w:r w:rsidRPr="009C4571">
        <w:rPr>
          <w:rFonts w:ascii="等线" w:eastAsia="等线" w:hAnsi="等线" w:cs="Times New Roman"/>
          <w:sz w:val="21"/>
          <w:szCs w:val="22"/>
        </w:rPr>
        <w:t>标句词</w:t>
      </w:r>
      <w:proofErr w:type="gramEnd"/>
      <w:r w:rsidRPr="009C4571">
        <w:rPr>
          <w:rFonts w:ascii="等线" w:eastAsia="等线" w:hAnsi="等线" w:cs="Times New Roman"/>
          <w:sz w:val="21"/>
          <w:szCs w:val="22"/>
        </w:rPr>
        <w:t>分句</w:t>
      </w:r>
      <w:proofErr w:type="gramStart"/>
      <w:r w:rsidRPr="009C4571">
        <w:rPr>
          <w:rFonts w:ascii="等线" w:eastAsia="等线" w:hAnsi="等线" w:cs="Times New Roman"/>
          <w:sz w:val="21"/>
          <w:szCs w:val="22"/>
        </w:rPr>
        <w:t>由标句</w:t>
      </w:r>
      <w:proofErr w:type="gramEnd"/>
      <w:r w:rsidRPr="009C4571">
        <w:rPr>
          <w:rFonts w:ascii="等线" w:eastAsia="等线" w:hAnsi="等线" w:cs="Times New Roman"/>
          <w:sz w:val="21"/>
          <w:szCs w:val="22"/>
        </w:rPr>
        <w:t xml:space="preserve">词与后接分句构成。  </w:t>
      </w:r>
    </w:p>
    <w:p w14:paraId="79ECE3B7" w14:textId="78366B02" w:rsidR="009C4571"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A</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They say [</w:t>
      </w:r>
      <w:proofErr w:type="gramStart"/>
      <w:r w:rsidR="00FF4D0F" w:rsidRPr="009C4571">
        <w:rPr>
          <w:rFonts w:ascii="等线" w:eastAsia="等线" w:hAnsi="等线" w:cs="Times New Roman"/>
          <w:sz w:val="21"/>
          <w:szCs w:val="22"/>
        </w:rPr>
        <w:t>that[</w:t>
      </w:r>
      <w:proofErr w:type="gramEnd"/>
      <w:r w:rsidR="00FF4D0F" w:rsidRPr="00CE3C4D">
        <w:rPr>
          <w:rFonts w:ascii="等线" w:eastAsia="等线" w:hAnsi="等线" w:cs="Times New Roman"/>
          <w:i/>
          <w:sz w:val="21"/>
          <w:szCs w:val="22"/>
        </w:rPr>
        <w:t>IP</w:t>
      </w:r>
      <w:r w:rsidR="00CE3C4D">
        <w:rPr>
          <w:rFonts w:ascii="等线" w:eastAsia="等线" w:hAnsi="等线" w:cs="Times New Roman"/>
          <w:sz w:val="21"/>
          <w:szCs w:val="22"/>
        </w:rPr>
        <w:t xml:space="preserve"> </w:t>
      </w:r>
      <w:r w:rsidR="00FF4D0F" w:rsidRPr="009C4571">
        <w:rPr>
          <w:rFonts w:ascii="等线" w:eastAsia="等线" w:hAnsi="等线" w:cs="Times New Roman"/>
          <w:sz w:val="21"/>
          <w:szCs w:val="22"/>
        </w:rPr>
        <w:t xml:space="preserve">John will study Mandarin]]  </w:t>
      </w:r>
    </w:p>
    <w:p w14:paraId="75005BE8" w14:textId="5AB436A4" w:rsidR="009C4571"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B</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It is difficult [</w:t>
      </w:r>
      <w:proofErr w:type="gramStart"/>
      <w:r w:rsidR="00FF4D0F" w:rsidRPr="009C4571">
        <w:rPr>
          <w:rFonts w:ascii="等线" w:eastAsia="等线" w:hAnsi="等线" w:cs="Times New Roman"/>
          <w:sz w:val="21"/>
          <w:szCs w:val="22"/>
        </w:rPr>
        <w:t>for[</w:t>
      </w:r>
      <w:proofErr w:type="gramEnd"/>
      <w:r w:rsidR="00FF4D0F" w:rsidRPr="00CE3C4D">
        <w:rPr>
          <w:rFonts w:ascii="等线" w:eastAsia="等线" w:hAnsi="等线" w:cs="Times New Roman"/>
          <w:i/>
          <w:sz w:val="21"/>
          <w:szCs w:val="22"/>
        </w:rPr>
        <w:t>IP</w:t>
      </w:r>
      <w:r w:rsidR="00CE3C4D">
        <w:rPr>
          <w:rFonts w:ascii="等线" w:eastAsia="等线" w:hAnsi="等线" w:cs="Times New Roman"/>
          <w:sz w:val="21"/>
          <w:szCs w:val="22"/>
        </w:rPr>
        <w:t xml:space="preserve"> </w:t>
      </w:r>
      <w:r w:rsidR="00FF4D0F" w:rsidRPr="009C4571">
        <w:rPr>
          <w:rFonts w:ascii="等线" w:eastAsia="等线" w:hAnsi="等线" w:cs="Times New Roman"/>
          <w:sz w:val="21"/>
          <w:szCs w:val="22"/>
        </w:rPr>
        <w:t xml:space="preserve">John to study Mandarin]] </w:t>
      </w:r>
    </w:p>
    <w:p w14:paraId="1672C01B" w14:textId="4EA128CA" w:rsidR="009C4571"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C</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I wonder [if/</w:t>
      </w:r>
      <w:proofErr w:type="gramStart"/>
      <w:r w:rsidR="00FF4D0F" w:rsidRPr="009C4571">
        <w:rPr>
          <w:rFonts w:ascii="等线" w:eastAsia="等线" w:hAnsi="等线" w:cs="Times New Roman"/>
          <w:sz w:val="21"/>
          <w:szCs w:val="22"/>
        </w:rPr>
        <w:t>whether[</w:t>
      </w:r>
      <w:proofErr w:type="gramEnd"/>
      <w:r w:rsidR="00FF4D0F" w:rsidRPr="00CE3C4D">
        <w:rPr>
          <w:rFonts w:ascii="等线" w:eastAsia="等线" w:hAnsi="等线" w:cs="Times New Roman"/>
          <w:i/>
          <w:sz w:val="21"/>
          <w:szCs w:val="22"/>
        </w:rPr>
        <w:t>IP</w:t>
      </w:r>
      <w:r w:rsidR="00CE3C4D">
        <w:rPr>
          <w:rFonts w:ascii="等线" w:eastAsia="等线" w:hAnsi="等线" w:cs="Times New Roman"/>
          <w:sz w:val="21"/>
          <w:szCs w:val="22"/>
        </w:rPr>
        <w:t xml:space="preserve"> </w:t>
      </w:r>
      <w:r w:rsidR="00FF4D0F" w:rsidRPr="009C4571">
        <w:rPr>
          <w:rFonts w:ascii="等线" w:eastAsia="等线" w:hAnsi="等线" w:cs="Times New Roman"/>
          <w:sz w:val="21"/>
          <w:szCs w:val="22"/>
        </w:rPr>
        <w:t>John will study Mandarin]]</w:t>
      </w:r>
    </w:p>
    <w:p w14:paraId="6F5BA806" w14:textId="77777777" w:rsidR="00CE3C4D" w:rsidRDefault="009C4571"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D</w:t>
      </w:r>
      <w:r w:rsidR="00FF4D0F" w:rsidRPr="009C4571">
        <w:rPr>
          <w:rFonts w:ascii="等线" w:eastAsia="等线" w:hAnsi="等线" w:cs="Times New Roman"/>
          <w:sz w:val="21"/>
          <w:szCs w:val="22"/>
        </w:rPr>
        <w:t>.</w:t>
      </w:r>
      <w:r>
        <w:rPr>
          <w:rFonts w:ascii="等线" w:eastAsia="等线" w:hAnsi="等线" w:cs="Times New Roman"/>
          <w:sz w:val="21"/>
          <w:szCs w:val="22"/>
        </w:rPr>
        <w:t xml:space="preserve"> </w:t>
      </w:r>
      <w:r w:rsidR="00FF4D0F" w:rsidRPr="009C4571">
        <w:rPr>
          <w:rFonts w:ascii="等线" w:eastAsia="等线" w:hAnsi="等线" w:cs="Times New Roman"/>
          <w:sz w:val="21"/>
          <w:szCs w:val="22"/>
        </w:rPr>
        <w:t>John has not decided [</w:t>
      </w:r>
      <w:proofErr w:type="gramStart"/>
      <w:r w:rsidR="00FF4D0F" w:rsidRPr="009C4571">
        <w:rPr>
          <w:rFonts w:ascii="等线" w:eastAsia="等线" w:hAnsi="等线" w:cs="Times New Roman"/>
          <w:sz w:val="21"/>
          <w:szCs w:val="22"/>
        </w:rPr>
        <w:t>whether[</w:t>
      </w:r>
      <w:proofErr w:type="gramEnd"/>
      <w:r w:rsidR="00FF4D0F" w:rsidRPr="00CE3C4D">
        <w:rPr>
          <w:rFonts w:ascii="等线" w:eastAsia="等线" w:hAnsi="等线" w:cs="Times New Roman"/>
          <w:i/>
          <w:sz w:val="21"/>
          <w:szCs w:val="22"/>
        </w:rPr>
        <w:t xml:space="preserve">IP </w:t>
      </w:r>
      <w:proofErr w:type="spellStart"/>
      <w:r w:rsidR="00FF4D0F" w:rsidRPr="00CE3C4D">
        <w:rPr>
          <w:rFonts w:ascii="等线" w:eastAsia="等线" w:hAnsi="等线" w:cs="Times New Roman"/>
          <w:i/>
          <w:sz w:val="21"/>
          <w:szCs w:val="22"/>
        </w:rPr>
        <w:t>ec</w:t>
      </w:r>
      <w:proofErr w:type="spellEnd"/>
      <w:r w:rsidR="00FF4D0F" w:rsidRPr="009C4571">
        <w:rPr>
          <w:rFonts w:ascii="等线" w:eastAsia="等线" w:hAnsi="等线" w:cs="Times New Roman"/>
          <w:sz w:val="21"/>
          <w:szCs w:val="22"/>
        </w:rPr>
        <w:t xml:space="preserve"> to study Mandarin]]  </w:t>
      </w:r>
    </w:p>
    <w:p w14:paraId="1C34D0B6" w14:textId="17A6A6DA" w:rsidR="00FF4D0F" w:rsidRPr="009C4571" w:rsidRDefault="00FF4D0F" w:rsidP="009C4571">
      <w:pPr>
        <w:widowControl/>
        <w:spacing w:before="180" w:after="180"/>
        <w:ind w:left="110"/>
        <w:jc w:val="left"/>
        <w:rPr>
          <w:rFonts w:ascii="等线" w:eastAsia="等线" w:hAnsi="等线" w:cs="Times New Roman"/>
          <w:sz w:val="21"/>
          <w:szCs w:val="22"/>
        </w:rPr>
      </w:pPr>
      <w:r w:rsidRPr="009C4571">
        <w:rPr>
          <w:rFonts w:ascii="等线" w:eastAsia="等线" w:hAnsi="等线" w:cs="Times New Roman"/>
          <w:sz w:val="21"/>
          <w:szCs w:val="22"/>
        </w:rPr>
        <w:t>从时态上看，that，if，</w:t>
      </w:r>
      <w:proofErr w:type="spellStart"/>
      <w:r w:rsidRPr="009C4571">
        <w:rPr>
          <w:rFonts w:ascii="等线" w:eastAsia="等线" w:hAnsi="等线" w:cs="Times New Roman"/>
          <w:sz w:val="21"/>
          <w:szCs w:val="22"/>
        </w:rPr>
        <w:t>wehther</w:t>
      </w:r>
      <w:proofErr w:type="spellEnd"/>
      <w:r w:rsidRPr="009C4571">
        <w:rPr>
          <w:rFonts w:ascii="等线" w:eastAsia="等线" w:hAnsi="等线" w:cs="Times New Roman"/>
          <w:sz w:val="21"/>
          <w:szCs w:val="22"/>
        </w:rPr>
        <w:t>选择时态分句，for选择不定式分句。另外，如（d）所示，whether也选择以空语类（empty category；</w:t>
      </w:r>
      <w:proofErr w:type="spellStart"/>
      <w:r w:rsidRPr="009C4571">
        <w:rPr>
          <w:rFonts w:ascii="等线" w:eastAsia="等线" w:hAnsi="等线" w:cs="Times New Roman"/>
          <w:sz w:val="21"/>
          <w:szCs w:val="22"/>
        </w:rPr>
        <w:t>ec</w:t>
      </w:r>
      <w:proofErr w:type="spellEnd"/>
      <w:r w:rsidRPr="009C4571">
        <w:rPr>
          <w:rFonts w:ascii="等线" w:eastAsia="等线" w:hAnsi="等线" w:cs="Times New Roman"/>
          <w:sz w:val="21"/>
          <w:szCs w:val="22"/>
        </w:rPr>
        <w:t>）充当主语的不定式分句。  从意义上看，that和for引导的分句具有陈述意义，if和whether引导的分句具有疑问意义。之所以有这种差别，是</w:t>
      </w:r>
      <w:proofErr w:type="gramStart"/>
      <w:r w:rsidRPr="009C4571">
        <w:rPr>
          <w:rFonts w:ascii="等线" w:eastAsia="等线" w:hAnsi="等线" w:cs="Times New Roman"/>
          <w:sz w:val="21"/>
          <w:szCs w:val="22"/>
        </w:rPr>
        <w:t>因为标句词</w:t>
      </w:r>
      <w:proofErr w:type="gramEnd"/>
      <w:r w:rsidRPr="009C4571">
        <w:rPr>
          <w:rFonts w:ascii="等线" w:eastAsia="等线" w:hAnsi="等线" w:cs="Times New Roman"/>
          <w:sz w:val="21"/>
          <w:szCs w:val="22"/>
        </w:rPr>
        <w:t>本身具有不同的语义特征。  这说明，</w:t>
      </w:r>
      <w:proofErr w:type="gramStart"/>
      <w:r w:rsidRPr="009C4571">
        <w:rPr>
          <w:rFonts w:ascii="等线" w:eastAsia="等线" w:hAnsi="等线" w:cs="Times New Roman"/>
          <w:sz w:val="21"/>
          <w:szCs w:val="22"/>
        </w:rPr>
        <w:t>标句词</w:t>
      </w:r>
      <w:proofErr w:type="gramEnd"/>
      <w:r w:rsidRPr="009C4571">
        <w:rPr>
          <w:rFonts w:ascii="等线" w:eastAsia="等线" w:hAnsi="等线" w:cs="Times New Roman"/>
          <w:sz w:val="21"/>
          <w:szCs w:val="22"/>
        </w:rPr>
        <w:t>在</w:t>
      </w:r>
      <w:proofErr w:type="gramStart"/>
      <w:r w:rsidRPr="009C4571">
        <w:rPr>
          <w:rFonts w:ascii="等线" w:eastAsia="等线" w:hAnsi="等线" w:cs="Times New Roman"/>
          <w:sz w:val="21"/>
          <w:szCs w:val="22"/>
        </w:rPr>
        <w:t>整个标句</w:t>
      </w:r>
      <w:proofErr w:type="gramEnd"/>
      <w:r w:rsidRPr="009C4571">
        <w:rPr>
          <w:rFonts w:ascii="等线" w:eastAsia="等线" w:hAnsi="等线" w:cs="Times New Roman"/>
          <w:sz w:val="21"/>
          <w:szCs w:val="22"/>
        </w:rPr>
        <w:t>词分句中起着决定性作用。因此，</w:t>
      </w:r>
      <w:proofErr w:type="gramStart"/>
      <w:r w:rsidRPr="009C4571">
        <w:rPr>
          <w:rFonts w:ascii="等线" w:eastAsia="等线" w:hAnsi="等线" w:cs="Times New Roman"/>
          <w:sz w:val="21"/>
          <w:szCs w:val="22"/>
        </w:rPr>
        <w:t>标句词</w:t>
      </w:r>
      <w:proofErr w:type="gramEnd"/>
      <w:r w:rsidRPr="009C4571">
        <w:rPr>
          <w:rFonts w:ascii="等线" w:eastAsia="等线" w:hAnsi="等线" w:cs="Times New Roman"/>
          <w:sz w:val="21"/>
          <w:szCs w:val="22"/>
        </w:rPr>
        <w:t>分句可以视为</w:t>
      </w:r>
      <w:proofErr w:type="gramStart"/>
      <w:r w:rsidRPr="009C4571">
        <w:rPr>
          <w:rFonts w:ascii="等线" w:eastAsia="等线" w:hAnsi="等线" w:cs="Times New Roman"/>
          <w:sz w:val="21"/>
          <w:szCs w:val="22"/>
        </w:rPr>
        <w:t>以标句词</w:t>
      </w:r>
      <w:proofErr w:type="gramEnd"/>
      <w:r w:rsidRPr="009C4571">
        <w:rPr>
          <w:rFonts w:ascii="等线" w:eastAsia="等线" w:hAnsi="等线" w:cs="Times New Roman"/>
          <w:sz w:val="21"/>
          <w:szCs w:val="22"/>
        </w:rPr>
        <w:t>为中心与的短语，</w:t>
      </w:r>
      <w:proofErr w:type="gramStart"/>
      <w:r w:rsidRPr="009C4571">
        <w:rPr>
          <w:rFonts w:ascii="等线" w:eastAsia="等线" w:hAnsi="等线" w:cs="Times New Roman"/>
          <w:sz w:val="21"/>
          <w:szCs w:val="22"/>
        </w:rPr>
        <w:t>即标句词</w:t>
      </w:r>
      <w:proofErr w:type="gramEnd"/>
      <w:r w:rsidRPr="009C4571">
        <w:rPr>
          <w:rFonts w:ascii="等线" w:eastAsia="等线" w:hAnsi="等线" w:cs="Times New Roman"/>
          <w:sz w:val="21"/>
          <w:szCs w:val="22"/>
        </w:rPr>
        <w:t>短语（CP）</w:t>
      </w:r>
    </w:p>
    <w:p w14:paraId="3137A10C" w14:textId="77777777" w:rsidR="00FF4D0F" w:rsidRPr="00FF4D0F" w:rsidRDefault="00FF4D0F" w:rsidP="00FF4D0F">
      <w:pPr>
        <w:keepNext/>
        <w:widowControl/>
        <w:spacing w:after="200"/>
        <w:jc w:val="left"/>
        <w:rPr>
          <w:rFonts w:ascii="Cambria" w:eastAsia="宋体" w:hAnsi="Cambria" w:cs="Times New Roman"/>
          <w:kern w:val="0"/>
          <w:lang w:eastAsia="en-US"/>
        </w:rPr>
      </w:pPr>
      <w:r w:rsidRPr="00FF4D0F">
        <w:rPr>
          <w:rFonts w:ascii="Cambria" w:eastAsia="宋体" w:hAnsi="Cambria" w:cs="Times New Roman"/>
          <w:noProof/>
          <w:kern w:val="0"/>
          <w:lang w:eastAsia="en-US"/>
        </w:rPr>
        <w:lastRenderedPageBreak/>
        <w:drawing>
          <wp:inline distT="0" distB="0" distL="0" distR="0" wp14:anchorId="7A9F0C30" wp14:editId="55A22A8B">
            <wp:extent cx="2139950" cy="120522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14"/>
                    <a:srcRect t="11489" r="4869" b="11347"/>
                    <a:stretch/>
                  </pic:blipFill>
                  <pic:spPr bwMode="auto">
                    <a:xfrm>
                      <a:off x="0" y="0"/>
                      <a:ext cx="2165926" cy="1219859"/>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Cambria" w:eastAsia="宋体" w:hAnsi="Cambria" w:cs="Times New Roman"/>
          <w:noProof/>
          <w:kern w:val="0"/>
          <w:lang w:eastAsia="en-US"/>
        </w:rPr>
        <w:drawing>
          <wp:inline distT="0" distB="0" distL="0" distR="0" wp14:anchorId="158694E3" wp14:editId="682C8333">
            <wp:extent cx="2145799" cy="1224915"/>
            <wp:effectExtent l="0" t="0" r="698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15"/>
                    <a:srcRect t="11489" r="6351" b="11518"/>
                    <a:stretch/>
                  </pic:blipFill>
                  <pic:spPr bwMode="auto">
                    <a:xfrm>
                      <a:off x="0" y="0"/>
                      <a:ext cx="2191166" cy="1250812"/>
                    </a:xfrm>
                    <a:prstGeom prst="rect">
                      <a:avLst/>
                    </a:prstGeom>
                    <a:noFill/>
                    <a:ln>
                      <a:noFill/>
                    </a:ln>
                    <a:extLst>
                      <a:ext uri="{53640926-AAD7-44D8-BBD7-CCE9431645EC}">
                        <a14:shadowObscured xmlns:a14="http://schemas.microsoft.com/office/drawing/2010/main"/>
                      </a:ext>
                    </a:extLst>
                  </pic:spPr>
                </pic:pic>
              </a:graphicData>
            </a:graphic>
          </wp:inline>
        </w:drawing>
      </w:r>
    </w:p>
    <w:p w14:paraId="3E2A1569" w14:textId="77777777" w:rsidR="00FF4D0F" w:rsidRPr="00FF4D0F" w:rsidRDefault="00FF4D0F" w:rsidP="00FF4D0F">
      <w:pPr>
        <w:keepNext/>
        <w:keepLines/>
        <w:widowControl/>
        <w:spacing w:before="200"/>
        <w:jc w:val="left"/>
        <w:outlineLvl w:val="1"/>
        <w:rPr>
          <w:rFonts w:ascii="等线" w:eastAsia="等线" w:hAnsi="等线" w:cs="Times New Roman"/>
          <w:sz w:val="21"/>
          <w:szCs w:val="22"/>
        </w:rPr>
      </w:pPr>
      <w:bookmarkStart w:id="6" w:name="header-n24"/>
      <w:r w:rsidRPr="00FF4D0F">
        <w:rPr>
          <w:rFonts w:ascii="等线" w:eastAsia="等线" w:hAnsi="等线" w:cs="Times New Roman"/>
          <w:sz w:val="21"/>
          <w:szCs w:val="22"/>
        </w:rPr>
        <w:t>小句</w:t>
      </w:r>
      <w:bookmarkEnd w:id="6"/>
    </w:p>
    <w:p w14:paraId="029D6898" w14:textId="72BE112D" w:rsidR="00F50346" w:rsidRPr="00F50346"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 w:val="21"/>
          <w:szCs w:val="22"/>
        </w:rPr>
        <w:t>Haegeman</w:t>
      </w:r>
      <w:proofErr w:type="spellEnd"/>
      <w:r w:rsidRPr="00FF4D0F">
        <w:rPr>
          <w:rFonts w:ascii="等线" w:eastAsia="等线" w:hAnsi="等线" w:cs="Times New Roman"/>
          <w:sz w:val="21"/>
          <w:szCs w:val="22"/>
        </w:rPr>
        <w:t xml:space="preserve"> and </w:t>
      </w:r>
      <w:proofErr w:type="spellStart"/>
      <w:r w:rsidRPr="00FF4D0F">
        <w:rPr>
          <w:rFonts w:ascii="等线" w:eastAsia="等线" w:hAnsi="等线" w:cs="Times New Roman"/>
          <w:sz w:val="21"/>
          <w:szCs w:val="22"/>
        </w:rPr>
        <w:t>Gueron</w:t>
      </w:r>
      <w:proofErr w:type="spellEnd"/>
      <w:r w:rsidRPr="00FF4D0F">
        <w:rPr>
          <w:rFonts w:ascii="等线" w:eastAsia="等线" w:hAnsi="等线" w:cs="Times New Roman"/>
          <w:sz w:val="21"/>
          <w:szCs w:val="22"/>
        </w:rPr>
        <w:t>)</w:t>
      </w:r>
    </w:p>
    <w:p w14:paraId="1BCD7FEB" w14:textId="57C3D11C" w:rsidR="0034574F" w:rsidRPr="00465E4B" w:rsidRDefault="00765D9B" w:rsidP="00465E4B">
      <w:pPr>
        <w:pStyle w:val="3"/>
      </w:pPr>
      <w:r>
        <w:rPr>
          <w:rFonts w:hint="eastAsia"/>
        </w:rPr>
        <w:t>子句</w:t>
      </w:r>
      <w:r w:rsidR="00D32D70">
        <w:rPr>
          <w:rFonts w:hint="eastAsia"/>
        </w:rPr>
        <w:t>作为翻译</w:t>
      </w:r>
      <w:r w:rsidR="00313E4A">
        <w:rPr>
          <w:rFonts w:hint="eastAsia"/>
        </w:rPr>
        <w:t>复用</w:t>
      </w:r>
      <w:r w:rsidR="00D32D70">
        <w:rPr>
          <w:rFonts w:hint="eastAsia"/>
        </w:rPr>
        <w:t>单位</w:t>
      </w:r>
    </w:p>
    <w:p w14:paraId="3B1B7C64" w14:textId="0BB06A0D" w:rsidR="00FF1222" w:rsidRDefault="00575317" w:rsidP="00BB04F8">
      <w:pPr>
        <w:rPr>
          <w:rFonts w:ascii="等线" w:eastAsia="等线" w:hAnsi="等线" w:cs="Times New Roman"/>
          <w:sz w:val="21"/>
          <w:szCs w:val="22"/>
        </w:rPr>
      </w:pPr>
      <w:r>
        <w:rPr>
          <w:rFonts w:ascii="等线" w:eastAsia="等线" w:hAnsi="等线" w:cs="Times New Roman" w:hint="eastAsia"/>
          <w:sz w:val="21"/>
          <w:szCs w:val="22"/>
        </w:rPr>
        <w:t>翻译单元的划分，主要看其形式、语义和</w:t>
      </w:r>
      <w:proofErr w:type="gramStart"/>
      <w:r>
        <w:rPr>
          <w:rFonts w:ascii="等线" w:eastAsia="等线" w:hAnsi="等线" w:cs="Times New Roman" w:hint="eastAsia"/>
          <w:sz w:val="21"/>
          <w:szCs w:val="22"/>
        </w:rPr>
        <w:t>语篇上的</w:t>
      </w:r>
      <w:proofErr w:type="gramEnd"/>
      <w:r>
        <w:rPr>
          <w:rFonts w:ascii="等线" w:eastAsia="等线" w:hAnsi="等线" w:cs="Times New Roman" w:hint="eastAsia"/>
          <w:sz w:val="21"/>
          <w:szCs w:val="22"/>
        </w:rPr>
        <w:t>作用（苏&amp;丁，2009）。对于翻译单元该如何划分，学者们意见不一，大体分为三大类划分单位“亚句级”，“句子级”和“超句级”。</w:t>
      </w:r>
      <w:proofErr w:type="gramStart"/>
      <w:r>
        <w:rPr>
          <w:rFonts w:ascii="等线" w:eastAsia="等线" w:hAnsi="等线" w:cs="Times New Roman" w:hint="eastAsia"/>
          <w:sz w:val="21"/>
          <w:szCs w:val="22"/>
        </w:rPr>
        <w:t>亚句级</w:t>
      </w:r>
      <w:proofErr w:type="gramEnd"/>
      <w:r>
        <w:rPr>
          <w:rFonts w:ascii="等线" w:eastAsia="等线" w:hAnsi="等线" w:cs="Times New Roman" w:hint="eastAsia"/>
          <w:sz w:val="21"/>
          <w:szCs w:val="22"/>
        </w:rPr>
        <w:t>单位又分为“单词”，“词组”，“语块”和“子句”等等。</w:t>
      </w:r>
      <w:r w:rsidR="00443745">
        <w:rPr>
          <w:rFonts w:ascii="等线" w:eastAsia="等线" w:hAnsi="等线" w:cs="Times New Roman" w:hint="eastAsia"/>
          <w:sz w:val="21"/>
          <w:szCs w:val="22"/>
        </w:rPr>
        <w:t>通过阅读文献，我们发现现阶段，以“子句”作为翻译记忆复用单元的相关论文较少，国内文献多以“语块”作为翻译记忆复用单元，还有学者</w:t>
      </w:r>
      <w:proofErr w:type="gramStart"/>
      <w:r w:rsidR="00443745">
        <w:rPr>
          <w:rFonts w:ascii="等线" w:eastAsia="等线" w:hAnsi="等线" w:cs="Times New Roman" w:hint="eastAsia"/>
          <w:sz w:val="21"/>
          <w:szCs w:val="22"/>
        </w:rPr>
        <w:t>秉承着</w:t>
      </w:r>
      <w:proofErr w:type="gramEnd"/>
      <w:r w:rsidR="00443745">
        <w:rPr>
          <w:rFonts w:ascii="等线" w:eastAsia="等线" w:hAnsi="等线" w:cs="Times New Roman" w:hint="eastAsia"/>
          <w:sz w:val="21"/>
          <w:szCs w:val="22"/>
        </w:rPr>
        <w:t>翻译单元的动态观，认为“应该以复用程度为标准对转换单位进行提取、存储和检索”</w:t>
      </w:r>
      <w:r w:rsidR="00442F11">
        <w:rPr>
          <w:rFonts w:ascii="等线" w:eastAsia="等线" w:hAnsi="等线" w:cs="Times New Roman" w:hint="eastAsia"/>
          <w:sz w:val="21"/>
          <w:szCs w:val="22"/>
        </w:rPr>
        <w:t>。</w:t>
      </w:r>
      <w:proofErr w:type="spellStart"/>
      <w:r w:rsidR="00F56CC3" w:rsidRPr="00F56CC3">
        <w:rPr>
          <w:rFonts w:ascii="等线" w:eastAsia="等线" w:hAnsi="等线" w:cs="Times New Roman"/>
          <w:sz w:val="21"/>
          <w:szCs w:val="22"/>
        </w:rPr>
        <w:t>Timonera</w:t>
      </w:r>
      <w:proofErr w:type="spellEnd"/>
      <w:r w:rsidR="00F56CC3">
        <w:rPr>
          <w:rFonts w:ascii="等线" w:eastAsia="等线" w:hAnsi="等线" w:cs="Times New Roman" w:hint="eastAsia"/>
          <w:sz w:val="21"/>
          <w:szCs w:val="22"/>
        </w:rPr>
        <w:t>和</w:t>
      </w:r>
      <w:proofErr w:type="spellStart"/>
      <w:r w:rsidR="00F56CC3" w:rsidRPr="00F56CC3">
        <w:rPr>
          <w:rFonts w:ascii="等线" w:eastAsia="等线" w:hAnsi="等线" w:cs="Times New Roman"/>
          <w:sz w:val="21"/>
          <w:szCs w:val="22"/>
        </w:rPr>
        <w:t>Mitkov</w:t>
      </w:r>
      <w:proofErr w:type="spellEnd"/>
      <w:r w:rsidR="00F56CC3">
        <w:rPr>
          <w:rFonts w:ascii="等线" w:eastAsia="等线" w:hAnsi="等线" w:cs="Times New Roman" w:hint="eastAsia"/>
          <w:sz w:val="21"/>
          <w:szCs w:val="22"/>
        </w:rPr>
        <w:t>认为，</w:t>
      </w:r>
      <w:r w:rsidR="00F2599E">
        <w:rPr>
          <w:rFonts w:ascii="等线" w:eastAsia="等线" w:hAnsi="等线" w:cs="Times New Roman" w:hint="eastAsia"/>
          <w:sz w:val="21"/>
          <w:szCs w:val="22"/>
        </w:rPr>
        <w:t>将句子拆分为子句，可以极大地提高相似度匹配的效率。</w:t>
      </w:r>
      <w:r w:rsidR="00313E4A">
        <w:rPr>
          <w:rFonts w:ascii="等线" w:eastAsia="等线" w:hAnsi="等线" w:cs="Times New Roman" w:hint="eastAsia"/>
          <w:sz w:val="21"/>
          <w:szCs w:val="22"/>
        </w:rPr>
        <w:t>实际上，通过阅读文献，我们组发现，子句作为翻译复用单位，有其独特的优势，但是若以子句作为复用单位，也有很多技术难关需要攻克。</w:t>
      </w:r>
    </w:p>
    <w:p w14:paraId="23C05107" w14:textId="77777777" w:rsidR="00BB04F8" w:rsidRDefault="00BB04F8" w:rsidP="00BB04F8">
      <w:pPr>
        <w:pStyle w:val="3"/>
      </w:pPr>
      <w:r>
        <w:rPr>
          <w:rFonts w:hint="eastAsia"/>
        </w:rPr>
        <w:t>优点</w:t>
      </w:r>
    </w:p>
    <w:p w14:paraId="05D53463" w14:textId="07B4192B" w:rsidR="00FB37A5" w:rsidRDefault="00BB04F8" w:rsidP="00BB04F8">
      <w:pPr>
        <w:rPr>
          <w:rFonts w:ascii="等线" w:eastAsia="等线" w:hAnsi="等线" w:cs="Times New Roman"/>
          <w:sz w:val="21"/>
          <w:szCs w:val="22"/>
        </w:rPr>
      </w:pPr>
      <w:r>
        <w:rPr>
          <w:rFonts w:ascii="等线" w:eastAsia="等线" w:hAnsi="等线" w:cs="Times New Roman" w:hint="eastAsia"/>
          <w:sz w:val="21"/>
          <w:szCs w:val="22"/>
        </w:rPr>
        <w:t>作为一个</w:t>
      </w:r>
      <w:proofErr w:type="gramStart"/>
      <w:r>
        <w:rPr>
          <w:rFonts w:ascii="等线" w:eastAsia="等线" w:hAnsi="等线" w:cs="Times New Roman" w:hint="eastAsia"/>
          <w:sz w:val="21"/>
          <w:szCs w:val="22"/>
        </w:rPr>
        <w:t>亚句级翻译</w:t>
      </w:r>
      <w:proofErr w:type="gramEnd"/>
      <w:r>
        <w:rPr>
          <w:rFonts w:ascii="等线" w:eastAsia="等线" w:hAnsi="等线" w:cs="Times New Roman" w:hint="eastAsia"/>
          <w:sz w:val="21"/>
          <w:szCs w:val="22"/>
        </w:rPr>
        <w:t>复用单元，子句可以克服很多“句子级”翻译复用单元在使用中会出现的问题，比如</w:t>
      </w:r>
      <w:r w:rsidR="00835F65">
        <w:rPr>
          <w:rFonts w:ascii="等线" w:eastAsia="等线" w:hAnsi="等线" w:cs="Times New Roman" w:hint="eastAsia"/>
          <w:sz w:val="21"/>
          <w:szCs w:val="22"/>
        </w:rPr>
        <w:t>整句模糊匹配会过滤掉很多我们可能会复用的内容，</w:t>
      </w:r>
      <w:proofErr w:type="spellStart"/>
      <w:r w:rsidR="00D64E5C">
        <w:rPr>
          <w:rFonts w:ascii="等线" w:eastAsia="等线" w:hAnsi="等线" w:cs="Times New Roman" w:hint="eastAsia"/>
          <w:sz w:val="21"/>
          <w:szCs w:val="22"/>
        </w:rPr>
        <w:t>Macklovich</w:t>
      </w:r>
      <w:proofErr w:type="spellEnd"/>
      <w:r w:rsidR="00D64E5C">
        <w:rPr>
          <w:rFonts w:ascii="等线" w:eastAsia="等线" w:hAnsi="等线" w:cs="Times New Roman" w:hint="eastAsia"/>
          <w:sz w:val="21"/>
          <w:szCs w:val="22"/>
        </w:rPr>
        <w:t>和Russel在2000年提出，</w:t>
      </w:r>
      <w:proofErr w:type="gramStart"/>
      <w:r w:rsidR="00D64E5C">
        <w:rPr>
          <w:rFonts w:ascii="等线" w:eastAsia="等线" w:hAnsi="等线" w:cs="Times New Roman" w:hint="eastAsia"/>
          <w:sz w:val="21"/>
          <w:szCs w:val="22"/>
        </w:rPr>
        <w:t>句子级翻</w:t>
      </w:r>
      <w:proofErr w:type="gramEnd"/>
      <w:r w:rsidR="00D64E5C">
        <w:rPr>
          <w:rFonts w:ascii="等线" w:eastAsia="等线" w:hAnsi="等线" w:cs="Times New Roman" w:hint="eastAsia"/>
          <w:sz w:val="21"/>
          <w:szCs w:val="22"/>
        </w:rPr>
        <w:t>译复用单元在进行相似度匹配时，会出现因无法识别出句子中部分结构的相似而导致整句的相似度匹配过低的情况，</w:t>
      </w:r>
      <w:r w:rsidR="003072BF">
        <w:rPr>
          <w:rFonts w:ascii="等线" w:eastAsia="等线" w:hAnsi="等线" w:cs="Times New Roman" w:hint="eastAsia"/>
          <w:sz w:val="21"/>
          <w:szCs w:val="22"/>
        </w:rPr>
        <w:t>并举了一个例子，如下：</w:t>
      </w:r>
    </w:p>
    <w:p w14:paraId="5580DA77" w14:textId="14273E96" w:rsidR="003072BF" w:rsidRPr="003072BF" w:rsidRDefault="003072BF" w:rsidP="003072BF">
      <w:pPr>
        <w:pStyle w:val="a3"/>
        <w:numPr>
          <w:ilvl w:val="0"/>
          <w:numId w:val="7"/>
        </w:numPr>
        <w:ind w:firstLineChars="0"/>
        <w:rPr>
          <w:rFonts w:ascii="等线" w:eastAsia="等线" w:hAnsi="等线" w:cs="Times New Roman"/>
          <w:sz w:val="21"/>
          <w:szCs w:val="22"/>
        </w:rPr>
      </w:pPr>
      <w:r w:rsidRPr="003072BF">
        <w:rPr>
          <w:rFonts w:ascii="等线" w:eastAsia="等线" w:hAnsi="等线" w:cs="Times New Roman" w:hint="eastAsia"/>
          <w:sz w:val="21"/>
          <w:szCs w:val="22"/>
        </w:rPr>
        <w:t xml:space="preserve">w1 </w:t>
      </w:r>
      <w:r>
        <w:rPr>
          <w:rFonts w:ascii="等线" w:eastAsia="等线" w:hAnsi="等线" w:cs="Times New Roman"/>
          <w:sz w:val="21"/>
          <w:szCs w:val="22"/>
        </w:rPr>
        <w:t>w2 w3 w4 w5 w6…w20</w:t>
      </w:r>
    </w:p>
    <w:p w14:paraId="70755DC4" w14:textId="77777777" w:rsidR="00835F65" w:rsidRDefault="003072BF" w:rsidP="00BB04F8">
      <w:pPr>
        <w:pStyle w:val="a3"/>
        <w:numPr>
          <w:ilvl w:val="0"/>
          <w:numId w:val="7"/>
        </w:numPr>
        <w:ind w:firstLineChars="0"/>
        <w:rPr>
          <w:rFonts w:ascii="等线" w:eastAsia="等线" w:hAnsi="等线" w:cs="Times New Roman"/>
          <w:sz w:val="21"/>
          <w:szCs w:val="22"/>
        </w:rPr>
      </w:pPr>
      <w:r>
        <w:rPr>
          <w:rFonts w:ascii="等线" w:eastAsia="等线" w:hAnsi="等线" w:cs="Times New Roman"/>
          <w:sz w:val="21"/>
          <w:szCs w:val="22"/>
        </w:rPr>
        <w:t>w1 w2 w3 w4 w5 w21…w35</w:t>
      </w:r>
    </w:p>
    <w:p w14:paraId="5F477DC6" w14:textId="410464A4" w:rsidR="00FB37A5" w:rsidRDefault="00835F65" w:rsidP="00BB04F8">
      <w:pPr>
        <w:rPr>
          <w:rFonts w:ascii="等线" w:eastAsia="等线" w:hAnsi="等线" w:cs="Times New Roman"/>
          <w:sz w:val="21"/>
          <w:szCs w:val="22"/>
        </w:rPr>
      </w:pPr>
      <w:r>
        <w:rPr>
          <w:rFonts w:ascii="等线" w:eastAsia="等线" w:hAnsi="等线" w:cs="Times New Roman" w:hint="eastAsia"/>
          <w:sz w:val="21"/>
          <w:szCs w:val="22"/>
        </w:rPr>
        <w:t>假设我们在翻译记忆库里存在句子（b），句子</w:t>
      </w:r>
      <w:r w:rsidRPr="00835F65">
        <w:rPr>
          <w:rFonts w:ascii="等线" w:eastAsia="等线" w:hAnsi="等线" w:cs="Times New Roman" w:hint="eastAsia"/>
          <w:sz w:val="21"/>
          <w:szCs w:val="22"/>
        </w:rPr>
        <w:t>（b</w:t>
      </w:r>
      <w:r>
        <w:rPr>
          <w:rFonts w:ascii="等线" w:eastAsia="等线" w:hAnsi="等线" w:cs="Times New Roman" w:hint="eastAsia"/>
          <w:sz w:val="21"/>
          <w:szCs w:val="22"/>
        </w:rPr>
        <w:t>）</w:t>
      </w:r>
      <w:r w:rsidRPr="00835F65">
        <w:rPr>
          <w:rFonts w:ascii="等线" w:eastAsia="等线" w:hAnsi="等线" w:cs="Times New Roman" w:hint="eastAsia"/>
          <w:sz w:val="21"/>
          <w:szCs w:val="22"/>
        </w:rPr>
        <w:t>包含了35个单词</w:t>
      </w:r>
      <w:r>
        <w:rPr>
          <w:rFonts w:ascii="等线" w:eastAsia="等线" w:hAnsi="等线" w:cs="Times New Roman" w:hint="eastAsia"/>
          <w:sz w:val="21"/>
          <w:szCs w:val="22"/>
        </w:rPr>
        <w:t>。</w:t>
      </w:r>
      <w:r w:rsidRPr="00835F65">
        <w:rPr>
          <w:rFonts w:ascii="等线" w:eastAsia="等线" w:hAnsi="等线" w:cs="Times New Roman" w:hint="eastAsia"/>
          <w:sz w:val="21"/>
          <w:szCs w:val="22"/>
        </w:rPr>
        <w:t>这两句中，有5个共同的单词，而这5个单词只占句子总数的</w:t>
      </w:r>
      <w:r>
        <w:rPr>
          <w:rFonts w:ascii="等线" w:eastAsia="等线" w:hAnsi="等线" w:cs="Times New Roman" w:hint="eastAsia"/>
          <w:sz w:val="21"/>
          <w:szCs w:val="22"/>
        </w:rPr>
        <w:t>1/4。当我们需要翻译</w:t>
      </w:r>
      <w:r w:rsidRPr="00835F65">
        <w:rPr>
          <w:rFonts w:ascii="等线" w:eastAsia="等线" w:hAnsi="等线" w:cs="Times New Roman" w:hint="eastAsia"/>
          <w:sz w:val="21"/>
          <w:szCs w:val="22"/>
        </w:rPr>
        <w:t>（a）</w:t>
      </w:r>
      <w:r>
        <w:rPr>
          <w:rFonts w:ascii="等线" w:eastAsia="等线" w:hAnsi="等线" w:cs="Times New Roman" w:hint="eastAsia"/>
          <w:sz w:val="21"/>
          <w:szCs w:val="22"/>
        </w:rPr>
        <w:t>小句时</w:t>
      </w:r>
      <w:r w:rsidRPr="00835F65">
        <w:rPr>
          <w:rFonts w:ascii="等线" w:eastAsia="等线" w:hAnsi="等线" w:cs="Times New Roman" w:hint="eastAsia"/>
          <w:sz w:val="21"/>
          <w:szCs w:val="22"/>
        </w:rPr>
        <w:t>，</w:t>
      </w:r>
      <w:r>
        <w:rPr>
          <w:rFonts w:ascii="等线" w:eastAsia="等线" w:hAnsi="等线" w:cs="Times New Roman" w:hint="eastAsia"/>
          <w:sz w:val="21"/>
          <w:szCs w:val="22"/>
        </w:rPr>
        <w:t>对（a）进行相似度匹配时，匹配率可能仅为25%，低于模糊匹配的翻译单元复用下限。</w:t>
      </w:r>
      <w:r w:rsidR="0069032D">
        <w:rPr>
          <w:rFonts w:ascii="等线" w:eastAsia="等线" w:hAnsi="等线" w:cs="Times New Roman" w:hint="eastAsia"/>
          <w:sz w:val="21"/>
          <w:szCs w:val="22"/>
        </w:rPr>
        <w:t>而采用子句作为翻译复用单元，每个子句都会单独匹配</w:t>
      </w:r>
      <w:r w:rsidR="00522B64">
        <w:rPr>
          <w:rFonts w:ascii="等线" w:eastAsia="等线" w:hAnsi="等线" w:cs="Times New Roman" w:hint="eastAsia"/>
          <w:sz w:val="21"/>
          <w:szCs w:val="22"/>
        </w:rPr>
        <w:t>，子句的匹配度就会显著提升（2015）。</w:t>
      </w:r>
    </w:p>
    <w:p w14:paraId="6095CA1B" w14:textId="545F381B" w:rsidR="00CF65C3" w:rsidRPr="00CF65C3" w:rsidRDefault="00CF65C3" w:rsidP="00BB04F8">
      <w:pPr>
        <w:rPr>
          <w:rFonts w:ascii="等线" w:eastAsia="等线" w:hAnsi="等线" w:cs="Times New Roman"/>
          <w:sz w:val="21"/>
          <w:szCs w:val="22"/>
        </w:rPr>
      </w:pPr>
      <w:r>
        <w:rPr>
          <w:rFonts w:ascii="等线" w:eastAsia="等线" w:hAnsi="等线" w:cs="Times New Roman" w:hint="eastAsia"/>
          <w:sz w:val="21"/>
          <w:szCs w:val="22"/>
        </w:rPr>
        <w:lastRenderedPageBreak/>
        <w:t>与单词、短语</w:t>
      </w:r>
      <w:proofErr w:type="gramStart"/>
      <w:r>
        <w:rPr>
          <w:rFonts w:ascii="等线" w:eastAsia="等线" w:hAnsi="等线" w:cs="Times New Roman" w:hint="eastAsia"/>
          <w:sz w:val="21"/>
          <w:szCs w:val="22"/>
        </w:rPr>
        <w:t>以及语块相比</w:t>
      </w:r>
      <w:proofErr w:type="gramEnd"/>
      <w:r>
        <w:rPr>
          <w:rFonts w:ascii="等线" w:eastAsia="等线" w:hAnsi="等线" w:cs="Times New Roman" w:hint="eastAsia"/>
          <w:sz w:val="21"/>
          <w:szCs w:val="22"/>
        </w:rPr>
        <w:t>，以子句作为翻译复用单元也具有其独特优势，相比于其他</w:t>
      </w:r>
      <w:proofErr w:type="gramStart"/>
      <w:r>
        <w:rPr>
          <w:rFonts w:ascii="等线" w:eastAsia="等线" w:hAnsi="等线" w:cs="Times New Roman" w:hint="eastAsia"/>
          <w:sz w:val="21"/>
          <w:szCs w:val="22"/>
        </w:rPr>
        <w:t>亚句级翻</w:t>
      </w:r>
      <w:proofErr w:type="gramEnd"/>
      <w:r>
        <w:rPr>
          <w:rFonts w:ascii="等线" w:eastAsia="等线" w:hAnsi="等线" w:cs="Times New Roman" w:hint="eastAsia"/>
          <w:sz w:val="21"/>
          <w:szCs w:val="22"/>
        </w:rPr>
        <w:t>译复用单元，子句的形态更加完整，更接近一个句子。译者在使用时一次匹配的相似译文长度更长，语意更完成。会极大地提高</w:t>
      </w:r>
      <w:r w:rsidR="00DB39D5">
        <w:rPr>
          <w:rFonts w:ascii="等线" w:eastAsia="等线" w:hAnsi="等线" w:cs="Times New Roman" w:hint="eastAsia"/>
          <w:sz w:val="21"/>
          <w:szCs w:val="22"/>
        </w:rPr>
        <w:t>译者</w:t>
      </w:r>
      <w:r>
        <w:rPr>
          <w:rFonts w:ascii="等线" w:eastAsia="等线" w:hAnsi="等线" w:cs="Times New Roman" w:hint="eastAsia"/>
          <w:sz w:val="21"/>
          <w:szCs w:val="22"/>
        </w:rPr>
        <w:t>翻译的速度和效率</w:t>
      </w:r>
      <w:r w:rsidR="00DB39D5">
        <w:rPr>
          <w:rFonts w:ascii="等线" w:eastAsia="等线" w:hAnsi="等线" w:cs="Times New Roman" w:hint="eastAsia"/>
          <w:sz w:val="21"/>
          <w:szCs w:val="22"/>
        </w:rPr>
        <w:t>，</w:t>
      </w:r>
      <w:r w:rsidR="00CC1F10">
        <w:rPr>
          <w:rFonts w:ascii="等线" w:eastAsia="等线" w:hAnsi="等线" w:cs="Times New Roman" w:hint="eastAsia"/>
          <w:sz w:val="21"/>
          <w:szCs w:val="22"/>
        </w:rPr>
        <w:t>节约成本，</w:t>
      </w:r>
      <w:r w:rsidR="00DB39D5">
        <w:rPr>
          <w:rFonts w:ascii="等线" w:eastAsia="等线" w:hAnsi="等线" w:cs="Times New Roman" w:hint="eastAsia"/>
          <w:sz w:val="21"/>
          <w:szCs w:val="22"/>
        </w:rPr>
        <w:t>增加翻译产出</w:t>
      </w:r>
      <w:r w:rsidR="00CC1F10">
        <w:rPr>
          <w:rFonts w:ascii="等线" w:eastAsia="等线" w:hAnsi="等线" w:cs="Times New Roman" w:hint="eastAsia"/>
          <w:sz w:val="21"/>
          <w:szCs w:val="22"/>
        </w:rPr>
        <w:t>，提高译文质量</w:t>
      </w:r>
      <w:r w:rsidR="00DB39D5">
        <w:rPr>
          <w:rFonts w:ascii="等线" w:eastAsia="等线" w:hAnsi="等线" w:cs="Times New Roman" w:hint="eastAsia"/>
          <w:sz w:val="21"/>
          <w:szCs w:val="22"/>
        </w:rPr>
        <w:t>。</w:t>
      </w:r>
    </w:p>
    <w:p w14:paraId="64352604" w14:textId="77777777" w:rsidR="00945BCE" w:rsidRDefault="00945BCE" w:rsidP="00945BCE">
      <w:pPr>
        <w:pStyle w:val="3"/>
      </w:pPr>
      <w:r>
        <w:rPr>
          <w:rFonts w:hint="eastAsia"/>
        </w:rPr>
        <w:t>缺点</w:t>
      </w:r>
    </w:p>
    <w:p w14:paraId="440BF1D5" w14:textId="0760A25C" w:rsidR="00B8166A" w:rsidRDefault="00131107" w:rsidP="00945BCE">
      <w:r>
        <w:rPr>
          <w:rFonts w:hint="eastAsia"/>
        </w:rPr>
        <w:t>句子形态学</w:t>
      </w:r>
      <w:r w:rsidR="00945BCE">
        <w:rPr>
          <w:rFonts w:hint="eastAsia"/>
        </w:rPr>
        <w:t>分析问题：将子句作为翻译复用单元，保存在翻译记忆库中，最先面临的问题是句法结构分析的问题。</w:t>
      </w:r>
      <w:proofErr w:type="spellStart"/>
      <w:r w:rsidR="00945BCE">
        <w:rPr>
          <w:rFonts w:hint="eastAsia"/>
        </w:rPr>
        <w:t>Planas</w:t>
      </w:r>
      <w:proofErr w:type="spellEnd"/>
      <w:r w:rsidR="00945BCE">
        <w:rPr>
          <w:rFonts w:hint="eastAsia"/>
        </w:rPr>
        <w:t>和</w:t>
      </w:r>
      <w:proofErr w:type="spellStart"/>
      <w:r w:rsidR="00945BCE">
        <w:rPr>
          <w:rFonts w:hint="eastAsia"/>
        </w:rPr>
        <w:t>Furuse</w:t>
      </w:r>
      <w:proofErr w:type="spellEnd"/>
      <w:r w:rsidR="00945BCE">
        <w:rPr>
          <w:rFonts w:hint="eastAsia"/>
        </w:rPr>
        <w:t>（1999）认为，如果翻译记忆</w:t>
      </w:r>
      <w:proofErr w:type="gramStart"/>
      <w:r w:rsidR="00945BCE">
        <w:rPr>
          <w:rFonts w:hint="eastAsia"/>
        </w:rPr>
        <w:t>库无法</w:t>
      </w:r>
      <w:proofErr w:type="gramEnd"/>
      <w:r w:rsidR="00945BCE">
        <w:rPr>
          <w:rFonts w:hint="eastAsia"/>
        </w:rPr>
        <w:t>做形态学分析（morphological analysis），那么</w:t>
      </w:r>
      <w:r w:rsidR="00B8166A">
        <w:rPr>
          <w:rFonts w:hint="eastAsia"/>
        </w:rPr>
        <w:t>在句子相似度识别上就会出现问题。他举了一个例子：</w:t>
      </w:r>
    </w:p>
    <w:p w14:paraId="429A9C09" w14:textId="1FE88EB8" w:rsidR="00B8166A" w:rsidRDefault="00B8166A" w:rsidP="00B8166A">
      <w:pPr>
        <w:pStyle w:val="a3"/>
        <w:numPr>
          <w:ilvl w:val="0"/>
          <w:numId w:val="6"/>
        </w:numPr>
        <w:ind w:firstLineChars="0"/>
      </w:pPr>
      <w:r>
        <w:rPr>
          <w:rFonts w:hint="eastAsia"/>
        </w:rPr>
        <w:t>The wild child is</w:t>
      </w:r>
      <w:r>
        <w:t xml:space="preserve"> destroying</w:t>
      </w:r>
      <w:r>
        <w:rPr>
          <w:rFonts w:hint="eastAsia"/>
        </w:rPr>
        <w:t xml:space="preserve"> his</w:t>
      </w:r>
      <w:r>
        <w:t xml:space="preserve"> new toy.</w:t>
      </w:r>
    </w:p>
    <w:p w14:paraId="2629C954" w14:textId="3207AD66" w:rsidR="00B8166A" w:rsidRDefault="00B8166A" w:rsidP="00B8166A">
      <w:pPr>
        <w:pStyle w:val="a3"/>
        <w:numPr>
          <w:ilvl w:val="0"/>
          <w:numId w:val="6"/>
        </w:numPr>
        <w:ind w:firstLineChars="0"/>
      </w:pPr>
      <w:r>
        <w:rPr>
          <w:rFonts w:hint="eastAsia"/>
        </w:rPr>
        <w:t xml:space="preserve">The wild </w:t>
      </w:r>
      <w:r>
        <w:t>chief</w:t>
      </w:r>
      <w:r>
        <w:rPr>
          <w:rFonts w:hint="eastAsia"/>
        </w:rPr>
        <w:t xml:space="preserve"> is</w:t>
      </w:r>
      <w:r>
        <w:t xml:space="preserve"> destroying</w:t>
      </w:r>
      <w:r>
        <w:rPr>
          <w:rFonts w:hint="eastAsia"/>
        </w:rPr>
        <w:t xml:space="preserve"> his</w:t>
      </w:r>
      <w:r>
        <w:t xml:space="preserve"> new tool.</w:t>
      </w:r>
    </w:p>
    <w:p w14:paraId="4C755B2C" w14:textId="3B6A0087" w:rsidR="00B8166A" w:rsidRDefault="00B8166A" w:rsidP="00B8166A">
      <w:pPr>
        <w:pStyle w:val="a3"/>
        <w:numPr>
          <w:ilvl w:val="0"/>
          <w:numId w:val="6"/>
        </w:numPr>
        <w:ind w:firstLineChars="0"/>
      </w:pPr>
      <w:r>
        <w:t>The wild children are destroying their new toy.</w:t>
      </w:r>
    </w:p>
    <w:p w14:paraId="281EA9EF" w14:textId="64EB5122" w:rsidR="00B8166A" w:rsidRDefault="00B8166A" w:rsidP="00B8166A">
      <w:r>
        <w:rPr>
          <w:rFonts w:hint="eastAsia"/>
        </w:rPr>
        <w:t>在这个例子中，翻译记忆系统如若缺少形态学分析，</w:t>
      </w:r>
      <w:r w:rsidR="00495416">
        <w:rPr>
          <w:rFonts w:hint="eastAsia"/>
        </w:rPr>
        <w:t>便会认为（3）与（1）的句子相似度要小于（3）与（2）的句子相似度。</w:t>
      </w:r>
    </w:p>
    <w:p w14:paraId="21414DD5" w14:textId="62C5F11D" w:rsidR="00131107" w:rsidRDefault="00465E4B" w:rsidP="00B8166A">
      <w:r>
        <w:rPr>
          <w:rFonts w:hint="eastAsia"/>
        </w:rPr>
        <w:t>初次以外，从译员的认知角度来看，</w:t>
      </w:r>
      <w:r w:rsidR="00A57D63">
        <w:rPr>
          <w:rFonts w:hint="eastAsia"/>
        </w:rPr>
        <w:t>子句比短语，</w:t>
      </w:r>
      <w:proofErr w:type="gramStart"/>
      <w:r w:rsidR="00A57D63">
        <w:rPr>
          <w:rFonts w:hint="eastAsia"/>
        </w:rPr>
        <w:t>语块结构</w:t>
      </w:r>
      <w:proofErr w:type="gramEnd"/>
      <w:r w:rsidR="00A57D63">
        <w:rPr>
          <w:rFonts w:hint="eastAsia"/>
        </w:rPr>
        <w:t>更为复杂，长度更长，因此如果翻译记忆系统匹配出一个相似度较低的译文，译员需要自主判断该译文是否可用或如何修改之后可用，翻译复用单元长度的增加，结构的更复杂，可能会增加译员的认知负担，</w:t>
      </w:r>
    </w:p>
    <w:p w14:paraId="7F26FFD5" w14:textId="77777777" w:rsidR="00945BCE" w:rsidRPr="00A57D63" w:rsidRDefault="00945BCE" w:rsidP="00945BCE"/>
    <w:p w14:paraId="16318644" w14:textId="77777777" w:rsidR="00945BCE" w:rsidRDefault="00945BCE" w:rsidP="00945BCE">
      <w:pPr>
        <w:pStyle w:val="3"/>
      </w:pPr>
      <w:r>
        <w:rPr>
          <w:rFonts w:hint="eastAsia"/>
        </w:rPr>
        <w:t>技术难关</w:t>
      </w:r>
    </w:p>
    <w:p w14:paraId="0390C1D8" w14:textId="61D9A0B0" w:rsidR="00A66298" w:rsidRDefault="009D55DE" w:rsidP="00945BCE">
      <w:r>
        <w:rPr>
          <w:rFonts w:hint="eastAsia"/>
        </w:rPr>
        <w:t>由于子句与其他</w:t>
      </w:r>
      <w:proofErr w:type="gramStart"/>
      <w:r>
        <w:rPr>
          <w:rFonts w:hint="eastAsia"/>
        </w:rPr>
        <w:t>亚句级翻译</w:t>
      </w:r>
      <w:proofErr w:type="gramEnd"/>
      <w:r>
        <w:rPr>
          <w:rFonts w:hint="eastAsia"/>
        </w:rPr>
        <w:t>复用单元相比，结构较为复杂，信息较完整，长度较长，因此，对子句</w:t>
      </w:r>
      <w:r w:rsidR="00D35B45">
        <w:rPr>
          <w:rFonts w:hint="eastAsia"/>
        </w:rPr>
        <w:t>的</w:t>
      </w:r>
      <w:r>
        <w:rPr>
          <w:rFonts w:hint="eastAsia"/>
        </w:rPr>
        <w:t>处理的过程也更为复杂，与机器翻译所需的技术有很多重叠的部分。</w:t>
      </w:r>
      <w:r w:rsidR="00A66298">
        <w:rPr>
          <w:rFonts w:hint="eastAsia"/>
        </w:rPr>
        <w:t>如果利用子句作为翻译复用单元，我们需要利用一系列技术来提升子句的相似度匹配水平。这些技术包括：句子形态学分析、</w:t>
      </w:r>
      <w:r w:rsidR="00737A67">
        <w:rPr>
          <w:rFonts w:hint="eastAsia"/>
        </w:rPr>
        <w:t>字符串编辑距离的算法、命名实体的识别等等。</w:t>
      </w:r>
    </w:p>
    <w:p w14:paraId="27E15E55" w14:textId="474A9CC2" w:rsidR="00945BCE" w:rsidRDefault="00A13C2B" w:rsidP="00737A67">
      <w:pPr>
        <w:pStyle w:val="a3"/>
        <w:numPr>
          <w:ilvl w:val="0"/>
          <w:numId w:val="5"/>
        </w:numPr>
        <w:ind w:firstLineChars="0"/>
      </w:pPr>
      <w:r>
        <w:rPr>
          <w:rFonts w:hint="eastAsia"/>
        </w:rPr>
        <w:t>子句的识别：句子形态学分析</w:t>
      </w:r>
    </w:p>
    <w:p w14:paraId="146C8D74" w14:textId="17DF12E3" w:rsidR="00A13C2B" w:rsidRPr="007C66D2" w:rsidRDefault="000231EE" w:rsidP="00737A67">
      <w:pPr>
        <w:pStyle w:val="a3"/>
        <w:numPr>
          <w:ilvl w:val="0"/>
          <w:numId w:val="5"/>
        </w:numPr>
        <w:ind w:firstLineChars="0"/>
      </w:pPr>
      <w:r>
        <w:rPr>
          <w:rFonts w:hint="eastAsia"/>
        </w:rPr>
        <w:t>单词间的</w:t>
      </w:r>
      <w:r w:rsidR="00D407CB">
        <w:rPr>
          <w:rFonts w:hint="eastAsia"/>
        </w:rPr>
        <w:t>编辑距离（</w:t>
      </w:r>
      <w:r>
        <w:rPr>
          <w:rFonts w:hint="eastAsia"/>
        </w:rPr>
        <w:t>Edit</w:t>
      </w:r>
      <w:r w:rsidR="00D407CB" w:rsidRPr="00D407CB">
        <w:t xml:space="preserve"> Distance</w:t>
      </w:r>
      <w:r w:rsidR="00D407CB">
        <w:rPr>
          <w:rFonts w:hint="eastAsia"/>
        </w:rPr>
        <w:t>）</w:t>
      </w:r>
      <w:r w:rsidR="008232A0">
        <w:rPr>
          <w:rFonts w:hint="eastAsia"/>
        </w:rPr>
        <w:t>，</w:t>
      </w:r>
      <w:r w:rsidR="00D961E5">
        <w:rPr>
          <w:rFonts w:hint="eastAsia"/>
        </w:rPr>
        <w:t>目前编辑距离最常用的是字符串相似度测量算法（</w:t>
      </w:r>
      <w:r w:rsidR="00D961E5" w:rsidRPr="008232A0">
        <w:t>刁兴春</w:t>
      </w:r>
      <w:r w:rsidR="00D961E5">
        <w:rPr>
          <w:rFonts w:hint="eastAsia"/>
        </w:rPr>
        <w:t>等，2010），</w:t>
      </w:r>
      <w:r>
        <w:rPr>
          <w:rFonts w:hint="eastAsia"/>
        </w:rPr>
        <w:t>通过</w:t>
      </w:r>
      <w:r w:rsidR="00236B5E">
        <w:rPr>
          <w:rFonts w:hint="eastAsia"/>
        </w:rPr>
        <w:t>计算单词间</w:t>
      </w:r>
      <w:r>
        <w:rPr>
          <w:rFonts w:hint="eastAsia"/>
        </w:rPr>
        <w:t>的编辑距离</w:t>
      </w:r>
      <w:r w:rsidR="00236B5E">
        <w:rPr>
          <w:rFonts w:hint="eastAsia"/>
        </w:rPr>
        <w:t>可以帮助我们提高相似度匹配效率。</w:t>
      </w:r>
      <w:r w:rsidR="00D961E5">
        <w:rPr>
          <w:rFonts w:hint="eastAsia"/>
        </w:rPr>
        <w:t>在单词间编辑距离的计算过程中，会利用到</w:t>
      </w:r>
      <w:r w:rsidR="00236B5E">
        <w:rPr>
          <w:rFonts w:hint="eastAsia"/>
        </w:rPr>
        <w:t>基于</w:t>
      </w:r>
      <w:r w:rsidR="00D961E5">
        <w:rPr>
          <w:rFonts w:hint="eastAsia"/>
        </w:rPr>
        <w:t>N-G</w:t>
      </w:r>
      <w:r w:rsidR="00236B5E">
        <w:rPr>
          <w:rFonts w:hint="eastAsia"/>
        </w:rPr>
        <w:t>ram的</w:t>
      </w:r>
      <w:r w:rsidR="00D961E5">
        <w:rPr>
          <w:rFonts w:hint="eastAsia"/>
        </w:rPr>
        <w:t>聚类算法，此算法能适应单词的常见拼写错误，从而更好地聚类相</w:t>
      </w:r>
      <w:r w:rsidR="00D961E5">
        <w:rPr>
          <w:rFonts w:hint="eastAsia"/>
        </w:rPr>
        <w:lastRenderedPageBreak/>
        <w:t>似重复记录。</w:t>
      </w:r>
      <w:r w:rsidR="00D961E5">
        <w:t>P</w:t>
      </w:r>
      <w:r w:rsidR="00D961E5">
        <w:rPr>
          <w:rFonts w:hint="eastAsia"/>
        </w:rPr>
        <w:t>air-wise的比较算法，以单词间的编辑距离为基础，通过计算量记录中，单词见的编辑距离来判断记录相似与否（邱越峰等，2001）</w:t>
      </w:r>
    </w:p>
    <w:p w14:paraId="0BECB3A8" w14:textId="51CB6C81" w:rsidR="00945BCE" w:rsidRDefault="00A66298" w:rsidP="00737A67">
      <w:pPr>
        <w:pStyle w:val="a3"/>
        <w:numPr>
          <w:ilvl w:val="0"/>
          <w:numId w:val="5"/>
        </w:numPr>
        <w:ind w:firstLineChars="0"/>
      </w:pPr>
      <w:r>
        <w:rPr>
          <w:rFonts w:hint="eastAsia"/>
        </w:rPr>
        <w:t>命名实体的识别</w:t>
      </w:r>
      <w:r w:rsidR="00896E15">
        <w:rPr>
          <w:rFonts w:hint="eastAsia"/>
        </w:rPr>
        <w:t>（named entity）</w:t>
      </w:r>
      <w:r w:rsidR="002B519C">
        <w:rPr>
          <w:rFonts w:hint="eastAsia"/>
        </w:rPr>
        <w:t>：命名实体是文本中的固有名称，包括时间，日期，机构，人名，机构名的识别。命名实体的识别对于信息抽取、机器翻译、问答系统、句法分析等具有重要作用。</w:t>
      </w:r>
      <w:r w:rsidR="00896E15">
        <w:rPr>
          <w:rFonts w:hint="eastAsia"/>
        </w:rPr>
        <w:t>对于命名实体的识别，主要有两种：分别是机遇统计的方法和基于规则的方法。基于统计的方法主要有隐马尔可夫模型（</w:t>
      </w:r>
      <w:r w:rsidR="00896E15">
        <w:t>Hidden Markov Models, HMM</w:t>
      </w:r>
      <w:r w:rsidR="00896E15">
        <w:rPr>
          <w:rFonts w:hint="eastAsia"/>
        </w:rPr>
        <w:t>）、最大</w:t>
      </w:r>
      <w:r w:rsidR="00F177D7">
        <w:rPr>
          <w:rFonts w:hint="eastAsia"/>
        </w:rPr>
        <w:t>熵模型（Maximu</w:t>
      </w:r>
      <w:r w:rsidR="00F177D7">
        <w:t>m Entropy Models</w:t>
      </w:r>
      <w:r w:rsidR="00F177D7">
        <w:rPr>
          <w:rFonts w:hint="eastAsia"/>
        </w:rPr>
        <w:t>）、条件随机场（Conditional Random Fields）等等</w:t>
      </w:r>
      <w:r w:rsidR="00896E15">
        <w:rPr>
          <w:rFonts w:hint="eastAsia"/>
        </w:rPr>
        <w:t>：</w:t>
      </w:r>
      <w:r w:rsidR="00737A67">
        <w:rPr>
          <w:rFonts w:hint="eastAsia"/>
        </w:rPr>
        <w:t>（向晓雯等，2005）</w:t>
      </w:r>
    </w:p>
    <w:p w14:paraId="40088493" w14:textId="77777777" w:rsidR="00945BCE" w:rsidRPr="002B40EF" w:rsidRDefault="00945BCE" w:rsidP="00945BCE"/>
    <w:p w14:paraId="54B0FD87" w14:textId="77777777" w:rsidR="00FB37A5" w:rsidRPr="00945BCE" w:rsidRDefault="00FB37A5" w:rsidP="00BB04F8">
      <w:pPr>
        <w:rPr>
          <w:rFonts w:ascii="等线" w:eastAsia="等线" w:hAnsi="等线" w:cs="Times New Roman"/>
          <w:sz w:val="21"/>
          <w:szCs w:val="22"/>
        </w:rPr>
      </w:pPr>
    </w:p>
    <w:p w14:paraId="287FDA60" w14:textId="77777777" w:rsidR="00FF1222" w:rsidRDefault="00FF1222" w:rsidP="002B6DDB">
      <w:pPr>
        <w:ind w:firstLine="420"/>
        <w:rPr>
          <w:rFonts w:ascii="等线" w:eastAsia="等线" w:hAnsi="等线" w:cs="Times New Roman"/>
          <w:sz w:val="21"/>
          <w:szCs w:val="22"/>
        </w:rPr>
      </w:pPr>
    </w:p>
    <w:p w14:paraId="54B0DB01" w14:textId="77777777" w:rsidR="00FF1222" w:rsidRPr="002B6DDB" w:rsidRDefault="00FF1222" w:rsidP="002B6DDB">
      <w:pPr>
        <w:ind w:firstLine="420"/>
        <w:rPr>
          <w:rFonts w:ascii="等线" w:eastAsia="等线" w:hAnsi="等线" w:cs="Times New Roman"/>
          <w:sz w:val="21"/>
          <w:szCs w:val="22"/>
        </w:rPr>
      </w:pPr>
    </w:p>
    <w:p w14:paraId="0C7A4B45" w14:textId="6100A90C" w:rsidR="00102F91" w:rsidRPr="00575317" w:rsidRDefault="00683A84" w:rsidP="00575317">
      <w:pPr>
        <w:pStyle w:val="3"/>
      </w:pPr>
      <w:r w:rsidRPr="00575317">
        <w:t>C</w:t>
      </w:r>
      <w:r w:rsidRPr="00575317">
        <w:rPr>
          <w:rFonts w:hint="eastAsia"/>
        </w:rPr>
        <w:t>itation</w:t>
      </w:r>
    </w:p>
    <w:p w14:paraId="097E0CA4" w14:textId="77777777" w:rsidR="00683A84" w:rsidRPr="00683A84" w:rsidRDefault="00683A84" w:rsidP="00683A84">
      <w:pPr>
        <w:widowControl/>
        <w:jc w:val="left"/>
        <w:rPr>
          <w:rFonts w:ascii="Times New Roman" w:eastAsia="Times New Roman" w:hAnsi="Times New Roman" w:cs="Times New Roman"/>
          <w:kern w:val="0"/>
        </w:rPr>
      </w:pPr>
      <w:proofErr w:type="spellStart"/>
      <w:r w:rsidRPr="00683A84">
        <w:rPr>
          <w:rFonts w:ascii="Arial" w:eastAsia="Times New Roman" w:hAnsi="Arial" w:cs="Arial"/>
          <w:color w:val="222222"/>
          <w:kern w:val="0"/>
          <w:sz w:val="20"/>
          <w:szCs w:val="20"/>
          <w:shd w:val="clear" w:color="auto" w:fill="FFFFFF"/>
        </w:rPr>
        <w:t>Timonera</w:t>
      </w:r>
      <w:proofErr w:type="spellEnd"/>
      <w:r w:rsidRPr="00683A84">
        <w:rPr>
          <w:rFonts w:ascii="Arial" w:eastAsia="Times New Roman" w:hAnsi="Arial" w:cs="Arial"/>
          <w:color w:val="222222"/>
          <w:kern w:val="0"/>
          <w:sz w:val="20"/>
          <w:szCs w:val="20"/>
          <w:shd w:val="clear" w:color="auto" w:fill="FFFFFF"/>
        </w:rPr>
        <w:t xml:space="preserve">, K. R., &amp; </w:t>
      </w:r>
      <w:proofErr w:type="spellStart"/>
      <w:r w:rsidRPr="00683A84">
        <w:rPr>
          <w:rFonts w:ascii="Arial" w:eastAsia="Times New Roman" w:hAnsi="Arial" w:cs="Arial"/>
          <w:color w:val="222222"/>
          <w:kern w:val="0"/>
          <w:sz w:val="20"/>
          <w:szCs w:val="20"/>
          <w:shd w:val="clear" w:color="auto" w:fill="FFFFFF"/>
        </w:rPr>
        <w:t>Mitkov</w:t>
      </w:r>
      <w:proofErr w:type="spellEnd"/>
      <w:r w:rsidRPr="00683A84">
        <w:rPr>
          <w:rFonts w:ascii="Arial" w:eastAsia="Times New Roman" w:hAnsi="Arial" w:cs="Arial"/>
          <w:color w:val="222222"/>
          <w:kern w:val="0"/>
          <w:sz w:val="20"/>
          <w:szCs w:val="20"/>
          <w:shd w:val="clear" w:color="auto" w:fill="FFFFFF"/>
        </w:rPr>
        <w:t>, R. (2015). Improving translation memory matching through clause splitting. In </w:t>
      </w:r>
      <w:r w:rsidRPr="00683A84">
        <w:rPr>
          <w:rFonts w:ascii="Arial" w:eastAsia="Times New Roman" w:hAnsi="Arial" w:cs="Arial"/>
          <w:i/>
          <w:iCs/>
          <w:color w:val="222222"/>
          <w:kern w:val="0"/>
          <w:sz w:val="20"/>
          <w:szCs w:val="20"/>
          <w:shd w:val="clear" w:color="auto" w:fill="FFFFFF"/>
        </w:rPr>
        <w:t>Proceedings of the Workshop Natural Language Processing for Translation Memories</w:t>
      </w:r>
      <w:r w:rsidRPr="00683A84">
        <w:rPr>
          <w:rFonts w:ascii="Arial" w:eastAsia="Times New Roman" w:hAnsi="Arial" w:cs="Arial"/>
          <w:color w:val="222222"/>
          <w:kern w:val="0"/>
          <w:sz w:val="20"/>
          <w:szCs w:val="20"/>
          <w:shd w:val="clear" w:color="auto" w:fill="FFFFFF"/>
        </w:rPr>
        <w:t> (pp. 17-23).</w:t>
      </w:r>
    </w:p>
    <w:p w14:paraId="71621995" w14:textId="77777777" w:rsidR="00683A84" w:rsidRDefault="00683A84"/>
    <w:p w14:paraId="3E946B78" w14:textId="652AD572" w:rsidR="008C6AB0" w:rsidRDefault="008C6AB0">
      <w:proofErr w:type="spellStart"/>
      <w:r w:rsidRPr="008C6AB0">
        <w:t>Macklovitch</w:t>
      </w:r>
      <w:proofErr w:type="spellEnd"/>
      <w:r w:rsidRPr="008C6AB0">
        <w:t xml:space="preserve"> E., Russell G. (2000) What’s Been Forgotten in Translation Memory. In: White J.S. (eds) Envisioning Machine Translation in the Information Future. AMTA 2000. Lecture Notes in Computer Science, vol 1934. Springer, Berlin, Heidelberg</w:t>
      </w:r>
    </w:p>
    <w:p w14:paraId="56E20CAD" w14:textId="77777777" w:rsidR="00737A67" w:rsidRDefault="00737A67"/>
    <w:p w14:paraId="390D259C" w14:textId="5EDABA0A" w:rsidR="00737A67" w:rsidRDefault="00737A67" w:rsidP="00737A67">
      <w:r w:rsidRPr="00737A67">
        <w:t xml:space="preserve">向晓雯, 史晓东, &amp; </w:t>
      </w:r>
      <w:proofErr w:type="gramStart"/>
      <w:r w:rsidRPr="00737A67">
        <w:t>曾华琳</w:t>
      </w:r>
      <w:proofErr w:type="gramEnd"/>
      <w:r w:rsidRPr="00737A67">
        <w:t xml:space="preserve">. (2005). 一个统计与规则相结合的中文命名实体识别系统. </w:t>
      </w:r>
      <w:r w:rsidRPr="00737A67">
        <w:rPr>
          <w:i/>
        </w:rPr>
        <w:t>计算机应用</w:t>
      </w:r>
      <w:r w:rsidRPr="00737A67">
        <w:t>, 25(10), 2404-2406.</w:t>
      </w:r>
    </w:p>
    <w:p w14:paraId="240B679B" w14:textId="77777777" w:rsidR="00497433" w:rsidRDefault="00497433" w:rsidP="00737A67"/>
    <w:p w14:paraId="5FBD4D95" w14:textId="3DEC0F15" w:rsidR="00896E15" w:rsidRDefault="00497433" w:rsidP="00737A67">
      <w:r w:rsidRPr="00497433">
        <w:t>刁兴春, 谭明超, &amp; 曹建军. (2010). 一种融合多种编辑距离的字符串相似度计算方法</w:t>
      </w:r>
      <w:proofErr w:type="gramStart"/>
      <w:r w:rsidRPr="00497433">
        <w:t>倡</w:t>
      </w:r>
      <w:proofErr w:type="gramEnd"/>
      <w:r w:rsidRPr="00497433">
        <w:t xml:space="preserve">. </w:t>
      </w:r>
      <w:r w:rsidRPr="00497433">
        <w:rPr>
          <w:i/>
        </w:rPr>
        <w:t>计算机应用研究</w:t>
      </w:r>
      <w:r w:rsidRPr="00497433">
        <w:t>, 27(12).</w:t>
      </w:r>
    </w:p>
    <w:p w14:paraId="77A98CF2" w14:textId="3A597107" w:rsidR="008116A9" w:rsidRDefault="008116A9" w:rsidP="00737A67">
      <w:r w:rsidRPr="008116A9">
        <w:t>邱越峰,田增平,季文贇,</w:t>
      </w:r>
      <w:proofErr w:type="gramStart"/>
      <w:r w:rsidRPr="008116A9">
        <w:t>周傲英</w:t>
      </w:r>
      <w:proofErr w:type="gramEnd"/>
      <w:r w:rsidRPr="008116A9">
        <w:t>.一种高效的检测相似重复记录的方法[J].</w:t>
      </w:r>
      <w:r w:rsidRPr="00B34855">
        <w:rPr>
          <w:i/>
        </w:rPr>
        <w:t>计算机学报</w:t>
      </w:r>
      <w:r w:rsidRPr="008116A9">
        <w:t>,2001(01):69-77.</w:t>
      </w:r>
    </w:p>
    <w:p w14:paraId="2A2631B1" w14:textId="6B517F46" w:rsidR="00B34855" w:rsidRPr="00B34855" w:rsidRDefault="00B34855" w:rsidP="00737A67">
      <w:r w:rsidRPr="00B34855">
        <w:t xml:space="preserve">苏明阳, &amp; 丁山. (2009). 翻译单位研究对计算机辅助翻译的启示. </w:t>
      </w:r>
      <w:r w:rsidRPr="00B34855">
        <w:rPr>
          <w:i/>
        </w:rPr>
        <w:t>外语研究</w:t>
      </w:r>
      <w:r w:rsidRPr="00B34855">
        <w:t>, 6, 84-89.</w:t>
      </w:r>
    </w:p>
    <w:sectPr w:rsidR="00B34855" w:rsidRPr="00B34855" w:rsidSect="00EF612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8AAE3" w14:textId="77777777" w:rsidR="00A061B6" w:rsidRDefault="00A061B6" w:rsidP="00F50346">
      <w:r>
        <w:separator/>
      </w:r>
    </w:p>
  </w:endnote>
  <w:endnote w:type="continuationSeparator" w:id="0">
    <w:p w14:paraId="43CDFC22" w14:textId="77777777" w:rsidR="00A061B6" w:rsidRDefault="00A061B6" w:rsidP="00F5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38FD" w14:textId="77777777" w:rsidR="00A061B6" w:rsidRDefault="00A061B6" w:rsidP="00F50346">
      <w:r>
        <w:separator/>
      </w:r>
    </w:p>
  </w:footnote>
  <w:footnote w:type="continuationSeparator" w:id="0">
    <w:p w14:paraId="5A03FAB5" w14:textId="77777777" w:rsidR="00A061B6" w:rsidRDefault="00A061B6" w:rsidP="00F50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489"/>
    <w:multiLevelType w:val="hybridMultilevel"/>
    <w:tmpl w:val="C9F09C20"/>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F4521C"/>
    <w:multiLevelType w:val="hybridMultilevel"/>
    <w:tmpl w:val="406E3594"/>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D137B3"/>
    <w:multiLevelType w:val="hybridMultilevel"/>
    <w:tmpl w:val="7E2023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5E2E67"/>
    <w:multiLevelType w:val="hybridMultilevel"/>
    <w:tmpl w:val="5F3CDA3C"/>
    <w:lvl w:ilvl="0" w:tplc="36B2C44E">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59F4EAB"/>
    <w:multiLevelType w:val="hybridMultilevel"/>
    <w:tmpl w:val="54908F52"/>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5" w15:restartNumberingAfterBreak="0">
    <w:nsid w:val="4B78720E"/>
    <w:multiLevelType w:val="hybridMultilevel"/>
    <w:tmpl w:val="4D4E20CC"/>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65771B1"/>
    <w:multiLevelType w:val="hybridMultilevel"/>
    <w:tmpl w:val="BA3E946C"/>
    <w:lvl w:ilvl="0" w:tplc="657804C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3057EC"/>
    <w:multiLevelType w:val="hybridMultilevel"/>
    <w:tmpl w:val="013A6A9E"/>
    <w:lvl w:ilvl="0" w:tplc="50C61904">
      <w:start w:val="1"/>
      <w:numFmt w:val="low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AE"/>
    <w:rsid w:val="000231EE"/>
    <w:rsid w:val="00070196"/>
    <w:rsid w:val="000D2ADD"/>
    <w:rsid w:val="000F0014"/>
    <w:rsid w:val="00131107"/>
    <w:rsid w:val="001B10BE"/>
    <w:rsid w:val="001B3BB8"/>
    <w:rsid w:val="001D457D"/>
    <w:rsid w:val="00226385"/>
    <w:rsid w:val="00234FFE"/>
    <w:rsid w:val="00236B5E"/>
    <w:rsid w:val="00264A03"/>
    <w:rsid w:val="00295A1F"/>
    <w:rsid w:val="002B519C"/>
    <w:rsid w:val="002B6DDB"/>
    <w:rsid w:val="00304543"/>
    <w:rsid w:val="003072BF"/>
    <w:rsid w:val="00313E4A"/>
    <w:rsid w:val="00316672"/>
    <w:rsid w:val="0032691B"/>
    <w:rsid w:val="0034574F"/>
    <w:rsid w:val="00420DC6"/>
    <w:rsid w:val="00442F11"/>
    <w:rsid w:val="00443745"/>
    <w:rsid w:val="00465E4B"/>
    <w:rsid w:val="00495416"/>
    <w:rsid w:val="0049694C"/>
    <w:rsid w:val="00497433"/>
    <w:rsid w:val="004A220A"/>
    <w:rsid w:val="00515D2F"/>
    <w:rsid w:val="00522B64"/>
    <w:rsid w:val="0052525E"/>
    <w:rsid w:val="00575317"/>
    <w:rsid w:val="005A081B"/>
    <w:rsid w:val="00683A84"/>
    <w:rsid w:val="0069032D"/>
    <w:rsid w:val="006E78A6"/>
    <w:rsid w:val="006F16A9"/>
    <w:rsid w:val="006F6642"/>
    <w:rsid w:val="007121D3"/>
    <w:rsid w:val="007225F3"/>
    <w:rsid w:val="00737A67"/>
    <w:rsid w:val="00765D9B"/>
    <w:rsid w:val="007E4625"/>
    <w:rsid w:val="008116A9"/>
    <w:rsid w:val="008218AE"/>
    <w:rsid w:val="008232A0"/>
    <w:rsid w:val="00835F65"/>
    <w:rsid w:val="00896E15"/>
    <w:rsid w:val="008C6AB0"/>
    <w:rsid w:val="00915F16"/>
    <w:rsid w:val="00932F27"/>
    <w:rsid w:val="00945BCE"/>
    <w:rsid w:val="009976CD"/>
    <w:rsid w:val="009C4571"/>
    <w:rsid w:val="009D55DE"/>
    <w:rsid w:val="00A061B6"/>
    <w:rsid w:val="00A13C2B"/>
    <w:rsid w:val="00A20BD0"/>
    <w:rsid w:val="00A5564A"/>
    <w:rsid w:val="00A57D63"/>
    <w:rsid w:val="00A66298"/>
    <w:rsid w:val="00A86B6C"/>
    <w:rsid w:val="00AE509E"/>
    <w:rsid w:val="00B34855"/>
    <w:rsid w:val="00B35A72"/>
    <w:rsid w:val="00B43521"/>
    <w:rsid w:val="00B8166A"/>
    <w:rsid w:val="00BA5E29"/>
    <w:rsid w:val="00BB04F8"/>
    <w:rsid w:val="00BB4466"/>
    <w:rsid w:val="00C03696"/>
    <w:rsid w:val="00C5338C"/>
    <w:rsid w:val="00C97555"/>
    <w:rsid w:val="00CC1F10"/>
    <w:rsid w:val="00CC4940"/>
    <w:rsid w:val="00CC498D"/>
    <w:rsid w:val="00CE3C4D"/>
    <w:rsid w:val="00CF65C3"/>
    <w:rsid w:val="00D06BD1"/>
    <w:rsid w:val="00D32D70"/>
    <w:rsid w:val="00D35B45"/>
    <w:rsid w:val="00D407CB"/>
    <w:rsid w:val="00D60180"/>
    <w:rsid w:val="00D64E5C"/>
    <w:rsid w:val="00D75318"/>
    <w:rsid w:val="00D961E5"/>
    <w:rsid w:val="00DB39D5"/>
    <w:rsid w:val="00DB51D6"/>
    <w:rsid w:val="00DC4778"/>
    <w:rsid w:val="00EA4864"/>
    <w:rsid w:val="00EF612D"/>
    <w:rsid w:val="00F15E6D"/>
    <w:rsid w:val="00F177D7"/>
    <w:rsid w:val="00F2599E"/>
    <w:rsid w:val="00F401C3"/>
    <w:rsid w:val="00F468AE"/>
    <w:rsid w:val="00F50346"/>
    <w:rsid w:val="00F56CC3"/>
    <w:rsid w:val="00F67387"/>
    <w:rsid w:val="00FB1D5A"/>
    <w:rsid w:val="00FB37A5"/>
    <w:rsid w:val="00FC7A6E"/>
    <w:rsid w:val="00FD525A"/>
    <w:rsid w:val="00FF1222"/>
    <w:rsid w:val="00FF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0D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C49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2"/>
    <w:link w:val="30"/>
    <w:qFormat/>
    <w:rsid w:val="00CC498D"/>
    <w:pPr>
      <w:spacing w:before="240" w:after="120" w:line="360" w:lineRule="auto"/>
    </w:pPr>
    <w:rPr>
      <w:sz w:val="28"/>
    </w:rPr>
  </w:style>
  <w:style w:type="character" w:customStyle="1" w:styleId="30">
    <w:name w:val="标题3 字符"/>
    <w:basedOn w:val="20"/>
    <w:link w:val="3"/>
    <w:rsid w:val="00CC498D"/>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CC498D"/>
    <w:rPr>
      <w:rFonts w:asciiTheme="majorHAnsi" w:eastAsiaTheme="majorEastAsia" w:hAnsiTheme="majorHAnsi" w:cstheme="majorBidi"/>
      <w:b/>
      <w:bCs/>
      <w:sz w:val="32"/>
      <w:szCs w:val="32"/>
    </w:rPr>
  </w:style>
  <w:style w:type="paragraph" w:styleId="a3">
    <w:name w:val="List Paragraph"/>
    <w:basedOn w:val="a"/>
    <w:uiPriority w:val="34"/>
    <w:qFormat/>
    <w:rsid w:val="00EA4864"/>
    <w:pPr>
      <w:ind w:firstLineChars="200" w:firstLine="420"/>
    </w:pPr>
  </w:style>
  <w:style w:type="paragraph" w:styleId="a4">
    <w:name w:val="header"/>
    <w:basedOn w:val="a"/>
    <w:link w:val="a5"/>
    <w:uiPriority w:val="99"/>
    <w:unhideWhenUsed/>
    <w:rsid w:val="00F503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0346"/>
    <w:rPr>
      <w:sz w:val="18"/>
      <w:szCs w:val="18"/>
    </w:rPr>
  </w:style>
  <w:style w:type="paragraph" w:styleId="a6">
    <w:name w:val="footer"/>
    <w:basedOn w:val="a"/>
    <w:link w:val="a7"/>
    <w:uiPriority w:val="99"/>
    <w:unhideWhenUsed/>
    <w:rsid w:val="00F50346"/>
    <w:pPr>
      <w:tabs>
        <w:tab w:val="center" w:pos="4153"/>
        <w:tab w:val="right" w:pos="8306"/>
      </w:tabs>
      <w:snapToGrid w:val="0"/>
      <w:jc w:val="left"/>
    </w:pPr>
    <w:rPr>
      <w:sz w:val="18"/>
      <w:szCs w:val="18"/>
    </w:rPr>
  </w:style>
  <w:style w:type="character" w:customStyle="1" w:styleId="a7">
    <w:name w:val="页脚 字符"/>
    <w:basedOn w:val="a0"/>
    <w:link w:val="a6"/>
    <w:uiPriority w:val="99"/>
    <w:rsid w:val="00F503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2691">
      <w:bodyDiv w:val="1"/>
      <w:marLeft w:val="0"/>
      <w:marRight w:val="0"/>
      <w:marTop w:val="0"/>
      <w:marBottom w:val="0"/>
      <w:divBdr>
        <w:top w:val="none" w:sz="0" w:space="0" w:color="auto"/>
        <w:left w:val="none" w:sz="0" w:space="0" w:color="auto"/>
        <w:bottom w:val="none" w:sz="0" w:space="0" w:color="auto"/>
        <w:right w:val="none" w:sz="0" w:space="0" w:color="auto"/>
      </w:divBdr>
    </w:div>
    <w:div w:id="290985564">
      <w:bodyDiv w:val="1"/>
      <w:marLeft w:val="0"/>
      <w:marRight w:val="0"/>
      <w:marTop w:val="0"/>
      <w:marBottom w:val="0"/>
      <w:divBdr>
        <w:top w:val="none" w:sz="0" w:space="0" w:color="auto"/>
        <w:left w:val="none" w:sz="0" w:space="0" w:color="auto"/>
        <w:bottom w:val="none" w:sz="0" w:space="0" w:color="auto"/>
        <w:right w:val="none" w:sz="0" w:space="0" w:color="auto"/>
      </w:divBdr>
    </w:div>
    <w:div w:id="576596334">
      <w:bodyDiv w:val="1"/>
      <w:marLeft w:val="0"/>
      <w:marRight w:val="0"/>
      <w:marTop w:val="0"/>
      <w:marBottom w:val="0"/>
      <w:divBdr>
        <w:top w:val="none" w:sz="0" w:space="0" w:color="auto"/>
        <w:left w:val="none" w:sz="0" w:space="0" w:color="auto"/>
        <w:bottom w:val="none" w:sz="0" w:space="0" w:color="auto"/>
        <w:right w:val="none" w:sz="0" w:space="0" w:color="auto"/>
      </w:divBdr>
    </w:div>
    <w:div w:id="641740617">
      <w:bodyDiv w:val="1"/>
      <w:marLeft w:val="0"/>
      <w:marRight w:val="0"/>
      <w:marTop w:val="0"/>
      <w:marBottom w:val="0"/>
      <w:divBdr>
        <w:top w:val="none" w:sz="0" w:space="0" w:color="auto"/>
        <w:left w:val="none" w:sz="0" w:space="0" w:color="auto"/>
        <w:bottom w:val="none" w:sz="0" w:space="0" w:color="auto"/>
        <w:right w:val="none" w:sz="0" w:space="0" w:color="auto"/>
      </w:divBdr>
    </w:div>
    <w:div w:id="684475852">
      <w:bodyDiv w:val="1"/>
      <w:marLeft w:val="0"/>
      <w:marRight w:val="0"/>
      <w:marTop w:val="0"/>
      <w:marBottom w:val="0"/>
      <w:divBdr>
        <w:top w:val="none" w:sz="0" w:space="0" w:color="auto"/>
        <w:left w:val="none" w:sz="0" w:space="0" w:color="auto"/>
        <w:bottom w:val="none" w:sz="0" w:space="0" w:color="auto"/>
        <w:right w:val="none" w:sz="0" w:space="0" w:color="auto"/>
      </w:divBdr>
    </w:div>
    <w:div w:id="1042366703">
      <w:bodyDiv w:val="1"/>
      <w:marLeft w:val="0"/>
      <w:marRight w:val="0"/>
      <w:marTop w:val="0"/>
      <w:marBottom w:val="0"/>
      <w:divBdr>
        <w:top w:val="none" w:sz="0" w:space="0" w:color="auto"/>
        <w:left w:val="none" w:sz="0" w:space="0" w:color="auto"/>
        <w:bottom w:val="none" w:sz="0" w:space="0" w:color="auto"/>
        <w:right w:val="none" w:sz="0" w:space="0" w:color="auto"/>
      </w:divBdr>
    </w:div>
    <w:div w:id="1119028991">
      <w:bodyDiv w:val="1"/>
      <w:marLeft w:val="0"/>
      <w:marRight w:val="0"/>
      <w:marTop w:val="0"/>
      <w:marBottom w:val="0"/>
      <w:divBdr>
        <w:top w:val="none" w:sz="0" w:space="0" w:color="auto"/>
        <w:left w:val="none" w:sz="0" w:space="0" w:color="auto"/>
        <w:bottom w:val="none" w:sz="0" w:space="0" w:color="auto"/>
        <w:right w:val="none" w:sz="0" w:space="0" w:color="auto"/>
      </w:divBdr>
    </w:div>
    <w:div w:id="1241334099">
      <w:bodyDiv w:val="1"/>
      <w:marLeft w:val="0"/>
      <w:marRight w:val="0"/>
      <w:marTop w:val="0"/>
      <w:marBottom w:val="0"/>
      <w:divBdr>
        <w:top w:val="none" w:sz="0" w:space="0" w:color="auto"/>
        <w:left w:val="none" w:sz="0" w:space="0" w:color="auto"/>
        <w:bottom w:val="none" w:sz="0" w:space="0" w:color="auto"/>
        <w:right w:val="none" w:sz="0" w:space="0" w:color="auto"/>
      </w:divBdr>
    </w:div>
    <w:div w:id="1353803608">
      <w:bodyDiv w:val="1"/>
      <w:marLeft w:val="0"/>
      <w:marRight w:val="0"/>
      <w:marTop w:val="0"/>
      <w:marBottom w:val="0"/>
      <w:divBdr>
        <w:top w:val="none" w:sz="0" w:space="0" w:color="auto"/>
        <w:left w:val="none" w:sz="0" w:space="0" w:color="auto"/>
        <w:bottom w:val="none" w:sz="0" w:space="0" w:color="auto"/>
        <w:right w:val="none" w:sz="0" w:space="0" w:color="auto"/>
      </w:divBdr>
    </w:div>
    <w:div w:id="1435906101">
      <w:bodyDiv w:val="1"/>
      <w:marLeft w:val="0"/>
      <w:marRight w:val="0"/>
      <w:marTop w:val="0"/>
      <w:marBottom w:val="0"/>
      <w:divBdr>
        <w:top w:val="none" w:sz="0" w:space="0" w:color="auto"/>
        <w:left w:val="none" w:sz="0" w:space="0" w:color="auto"/>
        <w:bottom w:val="none" w:sz="0" w:space="0" w:color="auto"/>
        <w:right w:val="none" w:sz="0" w:space="0" w:color="auto"/>
      </w:divBdr>
    </w:div>
    <w:div w:id="1585871899">
      <w:bodyDiv w:val="1"/>
      <w:marLeft w:val="0"/>
      <w:marRight w:val="0"/>
      <w:marTop w:val="0"/>
      <w:marBottom w:val="0"/>
      <w:divBdr>
        <w:top w:val="none" w:sz="0" w:space="0" w:color="auto"/>
        <w:left w:val="none" w:sz="0" w:space="0" w:color="auto"/>
        <w:bottom w:val="none" w:sz="0" w:space="0" w:color="auto"/>
        <w:right w:val="none" w:sz="0" w:space="0" w:color="auto"/>
      </w:divBdr>
    </w:div>
    <w:div w:id="1648120224">
      <w:bodyDiv w:val="1"/>
      <w:marLeft w:val="0"/>
      <w:marRight w:val="0"/>
      <w:marTop w:val="0"/>
      <w:marBottom w:val="0"/>
      <w:divBdr>
        <w:top w:val="none" w:sz="0" w:space="0" w:color="auto"/>
        <w:left w:val="none" w:sz="0" w:space="0" w:color="auto"/>
        <w:bottom w:val="none" w:sz="0" w:space="0" w:color="auto"/>
        <w:right w:val="none" w:sz="0" w:space="0" w:color="auto"/>
      </w:divBdr>
    </w:div>
    <w:div w:id="1737782047">
      <w:bodyDiv w:val="1"/>
      <w:marLeft w:val="0"/>
      <w:marRight w:val="0"/>
      <w:marTop w:val="0"/>
      <w:marBottom w:val="0"/>
      <w:divBdr>
        <w:top w:val="none" w:sz="0" w:space="0" w:color="auto"/>
        <w:left w:val="none" w:sz="0" w:space="0" w:color="auto"/>
        <w:bottom w:val="none" w:sz="0" w:space="0" w:color="auto"/>
        <w:right w:val="none" w:sz="0" w:space="0" w:color="auto"/>
      </w:divBdr>
    </w:div>
    <w:div w:id="1814830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869</Words>
  <Characters>4956</Characters>
  <Application>Microsoft Office Word</Application>
  <DocSecurity>0</DocSecurity>
  <Lines>41</Lines>
  <Paragraphs>11</Paragraphs>
  <ScaleCrop>false</ScaleCrop>
  <HeadingPairs>
    <vt:vector size="2" baseType="variant">
      <vt:variant>
        <vt:lpstr>Headings</vt:lpstr>
      </vt:variant>
      <vt:variant>
        <vt:i4>8</vt:i4>
      </vt:variant>
    </vt:vector>
  </HeadingPairs>
  <TitlesOfParts>
    <vt:vector size="8" baseType="lpstr">
      <vt:lpstr>    子句在语言中的重要性</vt:lpstr>
      <vt:lpstr>    子句的定义</vt:lpstr>
      <vt:lpstr>    子句的分类</vt:lpstr>
      <vt:lpstr>    子句作为翻译单位</vt:lpstr>
      <vt:lpstr>    优点</vt:lpstr>
      <vt:lpstr>    缺点</vt:lpstr>
      <vt:lpstr>    技术难关</vt:lpstr>
      <vt:lpstr>    Citation</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H9289</dc:creator>
  <cp:keywords/>
  <dc:description/>
  <cp:lastModifiedBy>裴佳闻</cp:lastModifiedBy>
  <cp:revision>5</cp:revision>
  <dcterms:created xsi:type="dcterms:W3CDTF">2018-10-22T07:13:00Z</dcterms:created>
  <dcterms:modified xsi:type="dcterms:W3CDTF">2018-10-22T08:40:00Z</dcterms:modified>
</cp:coreProperties>
</file>