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AAA" w:rsidRPr="00B00DC9" w:rsidRDefault="00BF3AAA" w:rsidP="00B00DC9">
      <w:pPr>
        <w:widowControl/>
        <w:adjustRightInd w:val="0"/>
        <w:snapToGrid w:val="0"/>
        <w:rPr>
          <w:rFonts w:ascii="SimSun" w:eastAsia="SimSun" w:hAnsi="SimSun" w:cs="SimSun"/>
          <w:color w:val="000000"/>
          <w:kern w:val="0"/>
          <w:szCs w:val="21"/>
        </w:rPr>
      </w:pPr>
    </w:p>
    <w:p w:rsidR="00BF3AAA" w:rsidRPr="00B00DC9" w:rsidRDefault="00BF3AAA" w:rsidP="00B00DC9">
      <w:pPr>
        <w:pStyle w:val="ListParagraph"/>
        <w:widowControl/>
        <w:numPr>
          <w:ilvl w:val="0"/>
          <w:numId w:val="2"/>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Deja Vu是Atrial公司的一款计算机辅助翻译软件，以翻译记忆为基础和核心，利用机辅翻译技术，帮助译者更好地完成翻译任务。它是最早进入中国的软件，沉寂了一段时间后又开始强势回归。我们可以给予一些关注。</w:t>
      </w:r>
    </w:p>
    <w:p w:rsidR="00BF3AAA" w:rsidRPr="00B00DC9" w:rsidRDefault="00BF3AAA" w:rsidP="00B00DC9">
      <w:pPr>
        <w:pStyle w:val="ListParagraph"/>
        <w:widowControl/>
        <w:numPr>
          <w:ilvl w:val="0"/>
          <w:numId w:val="11"/>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深入探索该软件的翻译记忆功能，进行实际操作。在操作过程中发现问题，考虑可以有哪些改进（比如，翻译界面的友好性、译文推荐的合理性）；注意，本次作业就是主攻翻译记忆相关或者说句子级别的翻译的各个方面，不包括术语管理部分，但显然，格式之类的事情还是需要当心的，术语或近似术语类别的某些侧面涉及到也是很自然的。</w:t>
      </w:r>
    </w:p>
    <w:p w:rsidR="00534643" w:rsidRDefault="00BF3AAA" w:rsidP="00534643">
      <w:pPr>
        <w:pStyle w:val="ListParagraph"/>
        <w:widowControl/>
        <w:numPr>
          <w:ilvl w:val="0"/>
          <w:numId w:val="11"/>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与SDL Trados最新版本的翻译记忆相关功能在各个方面进行对比，功能性差异显然是重要的，包括显示和界面设计（人机交互）设计也是很重要的一方面。</w:t>
      </w:r>
    </w:p>
    <w:p w:rsidR="00534643" w:rsidRPr="00534643" w:rsidRDefault="00BF3AAA" w:rsidP="00534643">
      <w:pPr>
        <w:pStyle w:val="ListParagraph"/>
        <w:widowControl/>
        <w:numPr>
          <w:ilvl w:val="0"/>
          <w:numId w:val="11"/>
        </w:numPr>
        <w:adjustRightInd w:val="0"/>
        <w:snapToGrid w:val="0"/>
        <w:ind w:firstLineChars="0"/>
        <w:rPr>
          <w:rFonts w:ascii="SimSun" w:eastAsia="SimSun" w:hAnsi="SimSun" w:cs="SimSun"/>
          <w:b/>
          <w:color w:val="000000"/>
          <w:kern w:val="0"/>
          <w:szCs w:val="21"/>
        </w:rPr>
      </w:pPr>
      <w:r w:rsidRPr="00534643">
        <w:rPr>
          <w:rFonts w:ascii="SimSun" w:eastAsia="SimSun" w:hAnsi="SimSun" w:cs="SimSun" w:hint="eastAsia"/>
          <w:b/>
          <w:color w:val="000000"/>
          <w:kern w:val="0"/>
          <w:szCs w:val="21"/>
        </w:rPr>
        <w:t>本题的要求是:</w:t>
      </w:r>
    </w:p>
    <w:p w:rsidR="00534643" w:rsidRDefault="00BF3AAA" w:rsidP="00534643">
      <w:pPr>
        <w:pStyle w:val="ListParagraph"/>
        <w:widowControl/>
        <w:numPr>
          <w:ilvl w:val="1"/>
          <w:numId w:val="11"/>
        </w:numPr>
        <w:adjustRightInd w:val="0"/>
        <w:snapToGrid w:val="0"/>
        <w:ind w:firstLineChars="0"/>
        <w:rPr>
          <w:rFonts w:ascii="SimSun" w:eastAsia="SimSun" w:hAnsi="SimSun" w:cs="SimSun" w:hint="eastAsia"/>
          <w:color w:val="000000"/>
          <w:kern w:val="0"/>
          <w:szCs w:val="21"/>
        </w:rPr>
      </w:pPr>
      <w:r w:rsidRPr="00534643">
        <w:rPr>
          <w:rFonts w:ascii="SimSun" w:eastAsia="SimSun" w:hAnsi="SimSun" w:cs="SimSun" w:hint="eastAsia"/>
          <w:color w:val="000000"/>
          <w:kern w:val="0"/>
          <w:szCs w:val="21"/>
        </w:rPr>
        <w:t>穷尽所有的努力，详细、深入，努力探索所</w:t>
      </w:r>
      <w:r w:rsidR="00534643">
        <w:rPr>
          <w:rFonts w:ascii="SimSun" w:eastAsia="SimSun" w:hAnsi="SimSun" w:cs="SimSun" w:hint="eastAsia"/>
          <w:color w:val="000000"/>
          <w:kern w:val="0"/>
          <w:szCs w:val="21"/>
        </w:rPr>
        <w:t>有隐含和潜藏的功能；</w:t>
      </w:r>
    </w:p>
    <w:p w:rsidR="00534643" w:rsidRDefault="00BF3AAA" w:rsidP="00534643">
      <w:pPr>
        <w:pStyle w:val="ListParagraph"/>
        <w:widowControl/>
        <w:numPr>
          <w:ilvl w:val="1"/>
          <w:numId w:val="11"/>
        </w:numPr>
        <w:adjustRightInd w:val="0"/>
        <w:snapToGrid w:val="0"/>
        <w:ind w:firstLineChars="0"/>
        <w:rPr>
          <w:rFonts w:ascii="SimSun" w:eastAsia="SimSun" w:hAnsi="SimSun" w:cs="SimSun"/>
          <w:color w:val="000000"/>
          <w:kern w:val="0"/>
          <w:szCs w:val="21"/>
        </w:rPr>
      </w:pPr>
      <w:r w:rsidRPr="00534643">
        <w:rPr>
          <w:rFonts w:ascii="SimSun" w:eastAsia="SimSun" w:hAnsi="SimSun" w:cs="SimSun" w:hint="eastAsia"/>
          <w:color w:val="000000"/>
          <w:kern w:val="0"/>
          <w:szCs w:val="21"/>
        </w:rPr>
        <w:t>努力思考功能和译员需求之间的关系；</w:t>
      </w:r>
    </w:p>
    <w:p w:rsidR="00BF3AAA" w:rsidRPr="00534643" w:rsidRDefault="00BF3AAA" w:rsidP="00534643">
      <w:pPr>
        <w:pStyle w:val="ListParagraph"/>
        <w:widowControl/>
        <w:numPr>
          <w:ilvl w:val="1"/>
          <w:numId w:val="11"/>
        </w:numPr>
        <w:adjustRightInd w:val="0"/>
        <w:snapToGrid w:val="0"/>
        <w:ind w:firstLineChars="0"/>
        <w:rPr>
          <w:rFonts w:ascii="SimSun" w:eastAsia="SimSun" w:hAnsi="SimSun" w:cs="SimSun"/>
          <w:color w:val="000000"/>
          <w:kern w:val="0"/>
          <w:szCs w:val="21"/>
        </w:rPr>
      </w:pPr>
      <w:r w:rsidRPr="00534643">
        <w:rPr>
          <w:rFonts w:ascii="SimSun" w:eastAsia="SimSun" w:hAnsi="SimSun" w:cs="SimSun" w:hint="eastAsia"/>
          <w:color w:val="000000"/>
          <w:kern w:val="0"/>
          <w:szCs w:val="21"/>
        </w:rPr>
        <w:t>对比，不是要一定要比</w:t>
      </w:r>
      <w:r w:rsidR="00534643">
        <w:rPr>
          <w:rFonts w:ascii="SimSun" w:eastAsia="SimSun" w:hAnsi="SimSun" w:cs="SimSun" w:hint="eastAsia"/>
          <w:color w:val="000000"/>
          <w:kern w:val="0"/>
          <w:szCs w:val="21"/>
        </w:rPr>
        <w:t>较出高下，而是要体会设计的差异与用户需求／目标客户之间的适配。</w:t>
      </w:r>
    </w:p>
    <w:p w:rsidR="00BF3AAA" w:rsidRPr="00B00DC9" w:rsidRDefault="00BF3AAA" w:rsidP="00B00DC9">
      <w:pPr>
        <w:adjustRightInd w:val="0"/>
        <w:snapToGrid w:val="0"/>
        <w:rPr>
          <w:rFonts w:ascii="SimSun" w:eastAsia="SimSun" w:hAnsi="SimSun"/>
          <w:szCs w:val="21"/>
        </w:rPr>
      </w:pPr>
    </w:p>
    <w:p w:rsidR="00BF3AAA" w:rsidRPr="00B00DC9" w:rsidRDefault="00BF3AAA" w:rsidP="00B00DC9">
      <w:pPr>
        <w:pStyle w:val="ListParagraph"/>
        <w:widowControl/>
        <w:numPr>
          <w:ilvl w:val="0"/>
          <w:numId w:val="2"/>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目前市场上主流的建立翻译记忆库的方法是对双语文档进行句子对齐，供后续的翻译项目使用，包括主要的机器翻译引擎的训练过程，也都建立在对齐的句对基础上的。</w:t>
      </w:r>
    </w:p>
    <w:p w:rsidR="00BF3AAA" w:rsidRPr="00B00DC9" w:rsidRDefault="00BF3AAA" w:rsidP="00B00DC9">
      <w:pPr>
        <w:pStyle w:val="ListParagraph"/>
        <w:widowControl/>
        <w:numPr>
          <w:ilvl w:val="0"/>
          <w:numId w:val="12"/>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查询和阅读至少3篇开创句子自动对齐方法的原始论文，理解句对齐的原理，然后以自己的理解进行有条理的细致解释，中间如果涉及数学方法或公式，可以按照黑盒方式处理，即清晰陈述数学公式的来源，以及运算之后的结果，对于中间的数学问题可以留待以后学习和解释。但是对于计算机算法不能遗漏任何步骤。</w:t>
      </w:r>
    </w:p>
    <w:p w:rsidR="00BF3AAA" w:rsidRPr="00B00DC9" w:rsidRDefault="00BF3AAA" w:rsidP="00B00DC9">
      <w:pPr>
        <w:pStyle w:val="ListParagraph"/>
        <w:widowControl/>
        <w:numPr>
          <w:ilvl w:val="0"/>
          <w:numId w:val="12"/>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对SDL Trados句对齐工具进行详尽的全功能测试和报告，包括其所有的可选项，甚至包括用户词典等等，对于每一功能的默认值及修改设定，包括规则添加、阈值设定等等，都需要配合自己制造的测试文件范例。测试要有多样性，包括不同文件格式及其内在样式等等（比如，Word中的样式和目录级别的设定、下划线，但显然不限于此）。目的是真正搞清楚对齐原理和实践之间的距离，以及设计一个实用程序所需要考虑的问题。</w:t>
      </w:r>
    </w:p>
    <w:p w:rsidR="00FF46BD" w:rsidRDefault="00BF3AAA" w:rsidP="00B00DC9">
      <w:pPr>
        <w:pStyle w:val="ListParagraph"/>
        <w:widowControl/>
        <w:numPr>
          <w:ilvl w:val="0"/>
          <w:numId w:val="12"/>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收集最近几年涉及到句子对齐工作和实践的中英文论文，对其工作的研究基础方法，使用的研究方法，取得的成果，以及应用目标进行综合性的描述。本题阅读论文时，很可能同样会碰到相当多的机器翻译领域的论文，请注意</w:t>
      </w:r>
      <w:r w:rsidR="00534643">
        <w:rPr>
          <w:rFonts w:ascii="SimSun" w:eastAsia="SimSun" w:hAnsi="SimSun" w:cs="SimSun" w:hint="eastAsia"/>
          <w:color w:val="000000"/>
          <w:kern w:val="0"/>
          <w:szCs w:val="21"/>
        </w:rPr>
        <w:t>鉴别，弄清楚文章的主题和目的，判断对于本题所讨论问题的意义和价值</w:t>
      </w:r>
      <w:r w:rsidRPr="00B00DC9">
        <w:rPr>
          <w:rFonts w:ascii="SimSun" w:eastAsia="SimSun" w:hAnsi="SimSun" w:cs="SimSun" w:hint="eastAsia"/>
          <w:color w:val="000000"/>
          <w:kern w:val="0"/>
          <w:szCs w:val="21"/>
        </w:rPr>
        <w:t>。</w:t>
      </w:r>
    </w:p>
    <w:p w:rsidR="00534643" w:rsidRPr="00B00DC9" w:rsidRDefault="00534643" w:rsidP="00B00DC9">
      <w:pPr>
        <w:pStyle w:val="ListParagraph"/>
        <w:widowControl/>
        <w:numPr>
          <w:ilvl w:val="0"/>
          <w:numId w:val="12"/>
        </w:numPr>
        <w:adjustRightInd w:val="0"/>
        <w:snapToGrid w:val="0"/>
        <w:ind w:firstLineChars="0"/>
        <w:rPr>
          <w:rFonts w:ascii="SimSun" w:eastAsia="SimSun" w:hAnsi="SimSun" w:cs="SimSun" w:hint="eastAsia"/>
          <w:color w:val="000000"/>
          <w:kern w:val="0"/>
          <w:szCs w:val="21"/>
        </w:rPr>
      </w:pPr>
      <w:r w:rsidRPr="00534643">
        <w:rPr>
          <w:rFonts w:ascii="SimSun" w:eastAsia="SimSun" w:hAnsi="SimSun" w:cs="SimSun" w:hint="eastAsia"/>
          <w:b/>
          <w:color w:val="000000"/>
          <w:kern w:val="0"/>
          <w:szCs w:val="21"/>
        </w:rPr>
        <w:t>本题目的重点是A和B题，特别是B</w:t>
      </w:r>
      <w:r>
        <w:rPr>
          <w:rFonts w:ascii="SimSun" w:eastAsia="SimSun" w:hAnsi="SimSun" w:cs="SimSun" w:hint="eastAsia"/>
          <w:color w:val="000000"/>
          <w:kern w:val="0"/>
          <w:szCs w:val="21"/>
        </w:rPr>
        <w:t>，测试样本最好非常有代表性，以及多样性。</w:t>
      </w:r>
    </w:p>
    <w:p w:rsidR="00FF46BD" w:rsidRPr="00B00DC9" w:rsidRDefault="00FF46BD" w:rsidP="00B00DC9">
      <w:pPr>
        <w:widowControl/>
        <w:adjustRightInd w:val="0"/>
        <w:snapToGrid w:val="0"/>
        <w:ind w:left="360"/>
        <w:rPr>
          <w:rFonts w:ascii="SimSun" w:eastAsia="SimSun" w:hAnsi="SimSun" w:cs="SimSun"/>
          <w:color w:val="000000"/>
          <w:kern w:val="0"/>
          <w:szCs w:val="21"/>
        </w:rPr>
      </w:pPr>
    </w:p>
    <w:p w:rsidR="00FF46BD" w:rsidRPr="00B00DC9" w:rsidRDefault="000502A9" w:rsidP="00B00DC9">
      <w:pPr>
        <w:pStyle w:val="ListParagraph"/>
        <w:widowControl/>
        <w:numPr>
          <w:ilvl w:val="0"/>
          <w:numId w:val="2"/>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翻译记忆复用单元的划分是一件具有争议的事情，在授课中提到了亚句级单元复用的可能性以及可能存在的缺陷。本题以英汉之间的翻译进行讨论。请首先仔细回顾句子级别复用-翻译记忆的理论和实践，然后再考虑本题。</w:t>
      </w:r>
    </w:p>
    <w:p w:rsidR="00FF46BD" w:rsidRPr="00B00DC9" w:rsidRDefault="000502A9" w:rsidP="00B00DC9">
      <w:pPr>
        <w:pStyle w:val="ListParagraph"/>
        <w:widowControl/>
        <w:numPr>
          <w:ilvl w:val="0"/>
          <w:numId w:val="15"/>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从语言学和语言实际运用的角度（语法、语用、习惯法…），根据自己的理解，以及阅读足够的教科书及研究论文（本小题不要求使用最新的外文文献）列出句子单位之下的所有可能划分形式或划分单元；</w:t>
      </w:r>
    </w:p>
    <w:p w:rsidR="00FF46BD" w:rsidRPr="00B00DC9" w:rsidRDefault="000502A9" w:rsidP="00B00DC9">
      <w:pPr>
        <w:pStyle w:val="ListParagraph"/>
        <w:widowControl/>
        <w:numPr>
          <w:ilvl w:val="0"/>
          <w:numId w:val="15"/>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以足够的实例（例句），从尽可能多的角度，如认知的可能性和容易程度，复用的可能性和可靠性等等，讨论使用这些划分单元进行复用时可能带来的好处和问题；</w:t>
      </w:r>
    </w:p>
    <w:p w:rsidR="00FF46BD" w:rsidRDefault="000502A9" w:rsidP="00B00DC9">
      <w:pPr>
        <w:pStyle w:val="ListParagraph"/>
        <w:widowControl/>
        <w:numPr>
          <w:ilvl w:val="0"/>
          <w:numId w:val="15"/>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从正反两方面对于之前的讨论进行回顾后，提出如果要真的采纳亚句级单元复用技术，应该要突破哪些技术瓶颈或难关？</w:t>
      </w:r>
    </w:p>
    <w:p w:rsidR="00534643" w:rsidRDefault="00534643" w:rsidP="00534643">
      <w:pPr>
        <w:pStyle w:val="ListParagraph"/>
        <w:widowControl/>
        <w:numPr>
          <w:ilvl w:val="0"/>
          <w:numId w:val="15"/>
        </w:numPr>
        <w:adjustRightInd w:val="0"/>
        <w:snapToGrid w:val="0"/>
        <w:ind w:firstLineChars="0"/>
        <w:rPr>
          <w:rFonts w:ascii="SimSun" w:eastAsia="SimSun" w:hAnsi="SimSun" w:cs="SimSun"/>
          <w:color w:val="000000"/>
          <w:kern w:val="0"/>
          <w:szCs w:val="21"/>
        </w:rPr>
      </w:pPr>
      <w:r w:rsidRPr="00534643">
        <w:rPr>
          <w:rFonts w:ascii="SimSun" w:eastAsia="SimSun" w:hAnsi="SimSun" w:cs="SimSun" w:hint="eastAsia"/>
          <w:b/>
          <w:color w:val="000000"/>
          <w:kern w:val="0"/>
          <w:szCs w:val="21"/>
        </w:rPr>
        <w:t>本题目的重点</w:t>
      </w:r>
      <w:r w:rsidRPr="00534643">
        <w:rPr>
          <w:rFonts w:ascii="SimSun" w:eastAsia="SimSun" w:hAnsi="SimSun" w:cs="SimSun" w:hint="eastAsia"/>
          <w:b/>
          <w:color w:val="000000"/>
          <w:kern w:val="0"/>
          <w:szCs w:val="21"/>
        </w:rPr>
        <w:t>是</w:t>
      </w:r>
      <w:r w:rsidRPr="00534643">
        <w:rPr>
          <w:rFonts w:ascii="SimSun" w:eastAsia="SimSun" w:hAnsi="SimSun" w:cs="SimSun" w:hint="eastAsia"/>
          <w:b/>
          <w:color w:val="000000"/>
          <w:kern w:val="0"/>
          <w:szCs w:val="21"/>
        </w:rPr>
        <w:t>B</w:t>
      </w:r>
      <w:r>
        <w:rPr>
          <w:rFonts w:ascii="SimSun" w:eastAsia="SimSun" w:hAnsi="SimSun" w:cs="SimSun" w:hint="eastAsia"/>
          <w:color w:val="000000"/>
          <w:kern w:val="0"/>
          <w:szCs w:val="21"/>
        </w:rPr>
        <w:t>；</w:t>
      </w:r>
    </w:p>
    <w:p w:rsidR="00534643" w:rsidRDefault="00FF46BD" w:rsidP="00534643">
      <w:pPr>
        <w:pStyle w:val="ListParagraph"/>
        <w:widowControl/>
        <w:numPr>
          <w:ilvl w:val="1"/>
          <w:numId w:val="15"/>
        </w:numPr>
        <w:adjustRightInd w:val="0"/>
        <w:snapToGrid w:val="0"/>
        <w:ind w:firstLineChars="0"/>
        <w:rPr>
          <w:rFonts w:ascii="SimSun" w:eastAsia="SimSun" w:hAnsi="SimSun" w:cs="SimSun"/>
          <w:color w:val="000000"/>
          <w:kern w:val="0"/>
          <w:szCs w:val="21"/>
        </w:rPr>
      </w:pPr>
      <w:r w:rsidRPr="00534643">
        <w:rPr>
          <w:rFonts w:ascii="SimSun" w:eastAsia="SimSun" w:hAnsi="SimSun" w:cs="SimSun" w:hint="eastAsia"/>
          <w:color w:val="000000"/>
          <w:kern w:val="0"/>
          <w:szCs w:val="21"/>
        </w:rPr>
        <w:t>阅读论文时，很可能会碰到相当多的机器翻译领域的论文，请注意广泛阅读和鉴</w:t>
      </w:r>
      <w:r w:rsidR="00534643">
        <w:rPr>
          <w:rFonts w:ascii="SimSun" w:eastAsia="SimSun" w:hAnsi="SimSun" w:cs="SimSun" w:hint="eastAsia"/>
          <w:color w:val="000000"/>
          <w:kern w:val="0"/>
          <w:szCs w:val="21"/>
        </w:rPr>
        <w:t>别</w:t>
      </w:r>
    </w:p>
    <w:p w:rsidR="00FF46BD" w:rsidRPr="00534643" w:rsidRDefault="00534643" w:rsidP="00534643">
      <w:pPr>
        <w:pStyle w:val="ListParagraph"/>
        <w:widowControl/>
        <w:numPr>
          <w:ilvl w:val="1"/>
          <w:numId w:val="15"/>
        </w:numPr>
        <w:adjustRightInd w:val="0"/>
        <w:snapToGrid w:val="0"/>
        <w:ind w:firstLineChars="0"/>
        <w:rPr>
          <w:rFonts w:ascii="SimSun" w:eastAsia="SimSun" w:hAnsi="SimSun" w:cs="SimSun"/>
          <w:color w:val="000000"/>
          <w:kern w:val="0"/>
          <w:szCs w:val="21"/>
        </w:rPr>
      </w:pPr>
      <w:r>
        <w:rPr>
          <w:rFonts w:ascii="SimSun" w:eastAsia="SimSun" w:hAnsi="SimSun" w:cs="SimSun" w:hint="eastAsia"/>
          <w:color w:val="000000"/>
          <w:kern w:val="0"/>
          <w:szCs w:val="21"/>
        </w:rPr>
        <w:t>弄清楚文章的主题和目的，取其有用和合理的部分。</w:t>
      </w:r>
    </w:p>
    <w:p w:rsidR="00534643" w:rsidRPr="00B00DC9" w:rsidRDefault="00534643" w:rsidP="00B00DC9">
      <w:pPr>
        <w:pStyle w:val="ListParagraph"/>
        <w:widowControl/>
        <w:adjustRightInd w:val="0"/>
        <w:snapToGrid w:val="0"/>
        <w:ind w:left="780" w:firstLineChars="0" w:firstLine="0"/>
        <w:rPr>
          <w:rFonts w:ascii="SimSun" w:eastAsia="SimSun" w:hAnsi="SimSun" w:cs="SimSun" w:hint="eastAsia"/>
          <w:color w:val="000000"/>
          <w:kern w:val="0"/>
          <w:szCs w:val="21"/>
        </w:rPr>
      </w:pPr>
    </w:p>
    <w:p w:rsidR="00B00DC9" w:rsidRPr="00B00DC9" w:rsidRDefault="00B00DC9" w:rsidP="00B00DC9">
      <w:pPr>
        <w:widowControl/>
        <w:adjustRightInd w:val="0"/>
        <w:snapToGrid w:val="0"/>
        <w:rPr>
          <w:rFonts w:ascii="SimSun" w:eastAsia="SimSun" w:hAnsi="SimSun" w:cs="SimSun"/>
          <w:color w:val="000000"/>
          <w:kern w:val="0"/>
          <w:szCs w:val="21"/>
        </w:rPr>
      </w:pPr>
    </w:p>
    <w:p w:rsidR="00B00DC9" w:rsidRPr="00B00DC9" w:rsidRDefault="00B00DC9" w:rsidP="00B00DC9">
      <w:pPr>
        <w:pStyle w:val="ListParagraph"/>
        <w:widowControl/>
        <w:numPr>
          <w:ilvl w:val="0"/>
          <w:numId w:val="2"/>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lastRenderedPageBreak/>
        <w:t>关于编辑距离的计算，或者说两个句子相似性的计算，有很多种方法。</w:t>
      </w:r>
    </w:p>
    <w:p w:rsidR="00B00DC9" w:rsidRPr="00B00DC9" w:rsidRDefault="00B00DC9" w:rsidP="00B00DC9">
      <w:pPr>
        <w:pStyle w:val="ListParagraph"/>
        <w:widowControl/>
        <w:numPr>
          <w:ilvl w:val="0"/>
          <w:numId w:val="18"/>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在思考的基础上，有条理的收集国内外文献，从博客文章到维基百科到研究论文（即使如此，你们会发现，英文维基百科和英文科普文章比中文写的其实不但好懂的多，而且资料更翔实更充分…），然后按照从易到难的顺序阅读，总结对于字符串，以及句子这一特殊的字符串这一对象，理解和说明：编辑距离的基本概念、种类，以及计算的原理及计算方法。</w:t>
      </w:r>
    </w:p>
    <w:p w:rsidR="00B00DC9" w:rsidRPr="00B00DC9" w:rsidRDefault="00B00DC9" w:rsidP="00B00DC9">
      <w:pPr>
        <w:pStyle w:val="ListParagraph"/>
        <w:widowControl/>
        <w:numPr>
          <w:ilvl w:val="0"/>
          <w:numId w:val="18"/>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句子进行句法分析后，可以得到句法树，请阅读若干论文后，讨论和说明</w:t>
      </w:r>
      <w:r w:rsidRPr="00534643">
        <w:rPr>
          <w:rFonts w:ascii="SimSun" w:eastAsia="SimSun" w:hAnsi="SimSun" w:cs="SimSun" w:hint="eastAsia"/>
          <w:b/>
          <w:color w:val="000000"/>
          <w:kern w:val="0"/>
          <w:szCs w:val="21"/>
        </w:rPr>
        <w:t>树结构的编辑距离</w:t>
      </w:r>
      <w:r w:rsidRPr="00B00DC9">
        <w:rPr>
          <w:rFonts w:ascii="SimSun" w:eastAsia="SimSun" w:hAnsi="SimSun" w:cs="SimSun" w:hint="eastAsia"/>
          <w:color w:val="000000"/>
          <w:kern w:val="0"/>
          <w:szCs w:val="21"/>
        </w:rPr>
        <w:t>计算方法。</w:t>
      </w:r>
    </w:p>
    <w:p w:rsidR="00B00DC9" w:rsidRDefault="00B00DC9" w:rsidP="00B00DC9">
      <w:pPr>
        <w:pStyle w:val="ListParagraph"/>
        <w:widowControl/>
        <w:numPr>
          <w:ilvl w:val="0"/>
          <w:numId w:val="18"/>
        </w:numPr>
        <w:adjustRightInd w:val="0"/>
        <w:snapToGri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结合上面的亚句级单元复用问题，思考树结构和翻译记忆的关系，提出自己的想法。</w:t>
      </w:r>
    </w:p>
    <w:p w:rsidR="00534643" w:rsidRPr="00B00DC9" w:rsidRDefault="00534643" w:rsidP="00B00DC9">
      <w:pPr>
        <w:pStyle w:val="ListParagraph"/>
        <w:widowControl/>
        <w:numPr>
          <w:ilvl w:val="0"/>
          <w:numId w:val="18"/>
        </w:numPr>
        <w:adjustRightInd w:val="0"/>
        <w:snapToGrid w:val="0"/>
        <w:ind w:firstLineChars="0"/>
        <w:rPr>
          <w:rFonts w:ascii="SimSun" w:eastAsia="SimSun" w:hAnsi="SimSun" w:cs="SimSun" w:hint="eastAsia"/>
          <w:color w:val="000000"/>
          <w:kern w:val="0"/>
          <w:szCs w:val="21"/>
        </w:rPr>
      </w:pPr>
      <w:r>
        <w:rPr>
          <w:rFonts w:ascii="SimSun" w:eastAsia="SimSun" w:hAnsi="SimSun" w:cs="SimSun" w:hint="eastAsia"/>
          <w:color w:val="000000"/>
          <w:kern w:val="0"/>
          <w:szCs w:val="21"/>
        </w:rPr>
        <w:t>本题目固然需要对于算法进行深入思考和理解，但是任何理解都不要架空为之，</w:t>
      </w:r>
      <w:r w:rsidRPr="00534643">
        <w:rPr>
          <w:rFonts w:ascii="SimSun" w:eastAsia="SimSun" w:hAnsi="SimSun" w:cs="SimSun" w:hint="eastAsia"/>
          <w:b/>
          <w:color w:val="000000"/>
          <w:kern w:val="0"/>
          <w:szCs w:val="21"/>
        </w:rPr>
        <w:t>最好的破解之道，就是在实例上进行</w:t>
      </w:r>
      <w:r>
        <w:rPr>
          <w:rFonts w:ascii="SimSun" w:eastAsia="SimSun" w:hAnsi="SimSun" w:cs="SimSun" w:hint="eastAsia"/>
          <w:color w:val="000000"/>
          <w:kern w:val="0"/>
          <w:szCs w:val="21"/>
        </w:rPr>
        <w:t>。实例的选取，也最好是从易到难。</w:t>
      </w:r>
    </w:p>
    <w:p w:rsidR="00B00DC9" w:rsidRPr="00B00DC9" w:rsidRDefault="00B00DC9" w:rsidP="00B00DC9">
      <w:pPr>
        <w:widowControl/>
        <w:adjustRightInd w:val="0"/>
        <w:snapToGrid w:val="0"/>
        <w:rPr>
          <w:rFonts w:ascii="SimSun" w:eastAsia="SimSun" w:hAnsi="SimSun" w:cs="SimSun"/>
          <w:color w:val="000000"/>
          <w:kern w:val="0"/>
          <w:szCs w:val="21"/>
        </w:rPr>
      </w:pPr>
    </w:p>
    <w:p w:rsidR="00B00DC9" w:rsidRDefault="00B00DC9" w:rsidP="00B00DC9">
      <w:pPr>
        <w:pStyle w:val="ListParagraph"/>
        <w:widowControl/>
        <w:numPr>
          <w:ilvl w:val="0"/>
          <w:numId w:val="2"/>
        </w:numPr>
        <w:adjustRightIn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一个大的翻译项目通常需要多人协同合作，审校工作必不可少。Word、PPT等办公软件都具备批注功能，专业计算机辅助翻译软件Trados</w:t>
      </w:r>
      <w:r>
        <w:rPr>
          <w:rFonts w:ascii="SimSun" w:eastAsia="SimSun" w:hAnsi="SimSun" w:cs="SimSun" w:hint="eastAsia"/>
          <w:color w:val="000000"/>
          <w:kern w:val="0"/>
          <w:szCs w:val="21"/>
        </w:rPr>
        <w:t>也在其新版本中增添了这一功能。</w:t>
      </w:r>
    </w:p>
    <w:p w:rsidR="00151164" w:rsidRDefault="00B00DC9" w:rsidP="00B00DC9">
      <w:pPr>
        <w:pStyle w:val="ListParagraph"/>
        <w:widowControl/>
        <w:numPr>
          <w:ilvl w:val="0"/>
          <w:numId w:val="19"/>
        </w:numPr>
        <w:adjustRightIn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对于办公软件和办公室自动化系统中（OA）的版本、修改和批注功能进行全方位的调研，（叙述自己调研的经过，使用的搜索关键词，收集到的论文和产品等等，思考搜索过程是否充分和足够），然后进行阅读分析，并结合自己的工作实践，弄清楚为什么需要审校功能，最全面的审校功能应该包括哪些（MS Office 2016就是最佳</w:t>
      </w:r>
      <w:r w:rsidR="00151164">
        <w:rPr>
          <w:rFonts w:ascii="SimSun" w:eastAsia="SimSun" w:hAnsi="SimSun" w:cs="SimSun" w:hint="eastAsia"/>
          <w:color w:val="000000"/>
          <w:kern w:val="0"/>
          <w:szCs w:val="21"/>
        </w:rPr>
        <w:t>设计范例了么？）</w:t>
      </w:r>
    </w:p>
    <w:p w:rsidR="00151164" w:rsidRDefault="00B00DC9" w:rsidP="00B00DC9">
      <w:pPr>
        <w:pStyle w:val="ListParagraph"/>
        <w:widowControl/>
        <w:numPr>
          <w:ilvl w:val="0"/>
          <w:numId w:val="19"/>
        </w:numPr>
        <w:adjustRightIn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结合前一小题，思考在翻译工作环境下，审校和标注的需求都有哪些可能的需求。如果有哪些功能，可能会给我们的工作带来哪些好处？举例说明批注功能在</w:t>
      </w:r>
      <w:r w:rsidR="00151164">
        <w:rPr>
          <w:rFonts w:ascii="SimSun" w:eastAsia="SimSun" w:hAnsi="SimSun" w:cs="SimSun" w:hint="eastAsia"/>
          <w:color w:val="000000"/>
          <w:kern w:val="0"/>
          <w:szCs w:val="21"/>
        </w:rPr>
        <w:t>翻译项目中可以发挥哪些具体作用，在运用过程中需要注意哪些问题。</w:t>
      </w:r>
    </w:p>
    <w:p w:rsidR="00B00DC9" w:rsidRDefault="00B00DC9" w:rsidP="00B00DC9">
      <w:pPr>
        <w:pStyle w:val="ListParagraph"/>
        <w:widowControl/>
        <w:numPr>
          <w:ilvl w:val="0"/>
          <w:numId w:val="19"/>
        </w:numPr>
        <w:adjustRightInd w:val="0"/>
        <w:ind w:firstLineChars="0"/>
        <w:rPr>
          <w:rFonts w:ascii="SimSun" w:eastAsia="SimSun" w:hAnsi="SimSun" w:cs="SimSun"/>
          <w:color w:val="000000"/>
          <w:kern w:val="0"/>
          <w:szCs w:val="21"/>
        </w:rPr>
      </w:pPr>
      <w:r w:rsidRPr="00B00DC9">
        <w:rPr>
          <w:rFonts w:ascii="SimSun" w:eastAsia="SimSun" w:hAnsi="SimSun" w:cs="SimSun" w:hint="eastAsia"/>
          <w:color w:val="000000"/>
          <w:kern w:val="0"/>
          <w:szCs w:val="21"/>
        </w:rPr>
        <w:t>深入查阅和仔细阅读SDL Trados 最新版的帮助文档的基础上，对其批注功能进行实际操作，并同其他软件的批注功能进行对比展示。</w:t>
      </w:r>
    </w:p>
    <w:p w:rsidR="00534643" w:rsidRPr="00534643" w:rsidRDefault="00534643" w:rsidP="00B00DC9">
      <w:pPr>
        <w:pStyle w:val="ListParagraph"/>
        <w:widowControl/>
        <w:numPr>
          <w:ilvl w:val="0"/>
          <w:numId w:val="19"/>
        </w:numPr>
        <w:adjustRightInd w:val="0"/>
        <w:ind w:firstLineChars="0"/>
        <w:rPr>
          <w:rFonts w:ascii="SimSun" w:eastAsia="SimSun" w:hAnsi="SimSun" w:cs="SimSun" w:hint="eastAsia"/>
          <w:b/>
          <w:color w:val="000000"/>
          <w:kern w:val="0"/>
          <w:szCs w:val="21"/>
        </w:rPr>
      </w:pPr>
      <w:r w:rsidRPr="00534643">
        <w:rPr>
          <w:rFonts w:ascii="SimSun" w:eastAsia="SimSun" w:hAnsi="SimSun" w:cs="SimSun" w:hint="eastAsia"/>
          <w:b/>
          <w:color w:val="000000"/>
          <w:kern w:val="0"/>
          <w:szCs w:val="21"/>
        </w:rPr>
        <w:t>本题目</w:t>
      </w:r>
      <w:r w:rsidRPr="00534643">
        <w:rPr>
          <w:rFonts w:ascii="SimSun" w:eastAsia="SimSun" w:hAnsi="SimSun" w:cs="SimSun" w:hint="eastAsia"/>
          <w:b/>
          <w:color w:val="000000"/>
          <w:kern w:val="0"/>
          <w:szCs w:val="21"/>
        </w:rPr>
        <w:t>依然需要以</w:t>
      </w:r>
      <w:r>
        <w:rPr>
          <w:rFonts w:ascii="SimSun" w:eastAsia="SimSun" w:hAnsi="SimSun" w:cs="SimSun" w:hint="eastAsia"/>
          <w:b/>
          <w:color w:val="000000"/>
          <w:kern w:val="0"/>
          <w:szCs w:val="21"/>
        </w:rPr>
        <w:t>有道理、</w:t>
      </w:r>
      <w:r w:rsidRPr="00534643">
        <w:rPr>
          <w:rFonts w:ascii="SimSun" w:eastAsia="SimSun" w:hAnsi="SimSun" w:cs="SimSun" w:hint="eastAsia"/>
          <w:b/>
          <w:color w:val="000000"/>
          <w:kern w:val="0"/>
          <w:szCs w:val="21"/>
        </w:rPr>
        <w:t>有意义的实例证明各个功能点设计的有效</w:t>
      </w:r>
      <w:r>
        <w:rPr>
          <w:rFonts w:ascii="SimSun" w:eastAsia="SimSun" w:hAnsi="SimSun" w:cs="SimSun" w:hint="eastAsia"/>
          <w:b/>
          <w:color w:val="000000"/>
          <w:kern w:val="0"/>
          <w:szCs w:val="21"/>
        </w:rPr>
        <w:t>性；思考要从翻译实务工作的整个链条出发进行，并非只是老师给学生改错这么简单。</w:t>
      </w:r>
    </w:p>
    <w:p w:rsidR="00D0315E" w:rsidRDefault="00D0315E" w:rsidP="00D0315E">
      <w:pPr>
        <w:widowControl/>
        <w:adjustRightInd w:val="0"/>
        <w:snapToGrid w:val="0"/>
        <w:rPr>
          <w:rFonts w:ascii="SimSun" w:eastAsia="SimSun" w:hAnsi="SimSun" w:cs="SimSun"/>
          <w:color w:val="000000"/>
          <w:kern w:val="0"/>
          <w:szCs w:val="21"/>
        </w:rPr>
      </w:pPr>
    </w:p>
    <w:p w:rsidR="00D0315E" w:rsidRDefault="00D0315E" w:rsidP="00D0315E">
      <w:pPr>
        <w:widowControl/>
        <w:adjustRightInd w:val="0"/>
        <w:snapToGrid w:val="0"/>
        <w:rPr>
          <w:rFonts w:ascii="SimSun" w:eastAsia="SimSun" w:hAnsi="SimSun" w:cs="SimSun"/>
          <w:color w:val="000000"/>
          <w:kern w:val="0"/>
          <w:szCs w:val="21"/>
        </w:rPr>
      </w:pPr>
    </w:p>
    <w:p w:rsidR="00B00DC9" w:rsidRPr="00B00DC9" w:rsidRDefault="00B00DC9" w:rsidP="00B00DC9">
      <w:pPr>
        <w:widowControl/>
        <w:adjustRightInd w:val="0"/>
        <w:snapToGrid w:val="0"/>
        <w:rPr>
          <w:rFonts w:ascii="SimSun" w:eastAsia="SimSun" w:hAnsi="SimSun" w:cs="SimSun"/>
          <w:color w:val="000000"/>
          <w:kern w:val="0"/>
          <w:szCs w:val="21"/>
        </w:rPr>
      </w:pPr>
      <w:bookmarkStart w:id="0" w:name="_GoBack"/>
      <w:bookmarkEnd w:id="0"/>
    </w:p>
    <w:sectPr w:rsidR="00B00DC9" w:rsidRPr="00B00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061" w:rsidRDefault="00C62061" w:rsidP="008B3B2E">
      <w:r>
        <w:separator/>
      </w:r>
    </w:p>
  </w:endnote>
  <w:endnote w:type="continuationSeparator" w:id="0">
    <w:p w:rsidR="00C62061" w:rsidRDefault="00C62061" w:rsidP="008B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061" w:rsidRDefault="00C62061" w:rsidP="008B3B2E">
      <w:r>
        <w:separator/>
      </w:r>
    </w:p>
  </w:footnote>
  <w:footnote w:type="continuationSeparator" w:id="0">
    <w:p w:rsidR="00C62061" w:rsidRDefault="00C62061" w:rsidP="008B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692"/>
    <w:multiLevelType w:val="hybridMultilevel"/>
    <w:tmpl w:val="6F7458F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22718D"/>
    <w:multiLevelType w:val="hybridMultilevel"/>
    <w:tmpl w:val="FEB870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04465F"/>
    <w:multiLevelType w:val="hybridMultilevel"/>
    <w:tmpl w:val="FAD69A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B5B287E"/>
    <w:multiLevelType w:val="hybridMultilevel"/>
    <w:tmpl w:val="935A8802"/>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7B71A1"/>
    <w:multiLevelType w:val="hybridMultilevel"/>
    <w:tmpl w:val="E7BE194C"/>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017BCD"/>
    <w:multiLevelType w:val="hybridMultilevel"/>
    <w:tmpl w:val="67C42A66"/>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71E4148"/>
    <w:multiLevelType w:val="hybridMultilevel"/>
    <w:tmpl w:val="2C1EFF8A"/>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7D6241"/>
    <w:multiLevelType w:val="hybridMultilevel"/>
    <w:tmpl w:val="37ECA616"/>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CEA60AA"/>
    <w:multiLevelType w:val="hybridMultilevel"/>
    <w:tmpl w:val="3356F954"/>
    <w:lvl w:ilvl="0" w:tplc="8DE4D818">
      <w:start w:val="1"/>
      <w:numFmt w:val="bullet"/>
      <w:lvlText w:val=" "/>
      <w:lvlJc w:val="left"/>
      <w:pPr>
        <w:tabs>
          <w:tab w:val="num" w:pos="720"/>
        </w:tabs>
        <w:ind w:left="720" w:hanging="360"/>
      </w:pPr>
      <w:rPr>
        <w:rFonts w:ascii="Calibri" w:hAnsi="Calibri" w:hint="default"/>
      </w:rPr>
    </w:lvl>
    <w:lvl w:ilvl="1" w:tplc="8F8675FA" w:tentative="1">
      <w:start w:val="1"/>
      <w:numFmt w:val="bullet"/>
      <w:lvlText w:val=" "/>
      <w:lvlJc w:val="left"/>
      <w:pPr>
        <w:tabs>
          <w:tab w:val="num" w:pos="1440"/>
        </w:tabs>
        <w:ind w:left="1440" w:hanging="360"/>
      </w:pPr>
      <w:rPr>
        <w:rFonts w:ascii="Calibri" w:hAnsi="Calibri" w:hint="default"/>
      </w:rPr>
    </w:lvl>
    <w:lvl w:ilvl="2" w:tplc="96640AD6" w:tentative="1">
      <w:start w:val="1"/>
      <w:numFmt w:val="bullet"/>
      <w:lvlText w:val=" "/>
      <w:lvlJc w:val="left"/>
      <w:pPr>
        <w:tabs>
          <w:tab w:val="num" w:pos="2160"/>
        </w:tabs>
        <w:ind w:left="2160" w:hanging="360"/>
      </w:pPr>
      <w:rPr>
        <w:rFonts w:ascii="Calibri" w:hAnsi="Calibri" w:hint="default"/>
      </w:rPr>
    </w:lvl>
    <w:lvl w:ilvl="3" w:tplc="F8C684D0" w:tentative="1">
      <w:start w:val="1"/>
      <w:numFmt w:val="bullet"/>
      <w:lvlText w:val=" "/>
      <w:lvlJc w:val="left"/>
      <w:pPr>
        <w:tabs>
          <w:tab w:val="num" w:pos="2880"/>
        </w:tabs>
        <w:ind w:left="2880" w:hanging="360"/>
      </w:pPr>
      <w:rPr>
        <w:rFonts w:ascii="Calibri" w:hAnsi="Calibri" w:hint="default"/>
      </w:rPr>
    </w:lvl>
    <w:lvl w:ilvl="4" w:tplc="C7E05C5C" w:tentative="1">
      <w:start w:val="1"/>
      <w:numFmt w:val="bullet"/>
      <w:lvlText w:val=" "/>
      <w:lvlJc w:val="left"/>
      <w:pPr>
        <w:tabs>
          <w:tab w:val="num" w:pos="3600"/>
        </w:tabs>
        <w:ind w:left="3600" w:hanging="360"/>
      </w:pPr>
      <w:rPr>
        <w:rFonts w:ascii="Calibri" w:hAnsi="Calibri" w:hint="default"/>
      </w:rPr>
    </w:lvl>
    <w:lvl w:ilvl="5" w:tplc="9B7C872C" w:tentative="1">
      <w:start w:val="1"/>
      <w:numFmt w:val="bullet"/>
      <w:lvlText w:val=" "/>
      <w:lvlJc w:val="left"/>
      <w:pPr>
        <w:tabs>
          <w:tab w:val="num" w:pos="4320"/>
        </w:tabs>
        <w:ind w:left="4320" w:hanging="360"/>
      </w:pPr>
      <w:rPr>
        <w:rFonts w:ascii="Calibri" w:hAnsi="Calibri" w:hint="default"/>
      </w:rPr>
    </w:lvl>
    <w:lvl w:ilvl="6" w:tplc="27B83D28" w:tentative="1">
      <w:start w:val="1"/>
      <w:numFmt w:val="bullet"/>
      <w:lvlText w:val=" "/>
      <w:lvlJc w:val="left"/>
      <w:pPr>
        <w:tabs>
          <w:tab w:val="num" w:pos="5040"/>
        </w:tabs>
        <w:ind w:left="5040" w:hanging="360"/>
      </w:pPr>
      <w:rPr>
        <w:rFonts w:ascii="Calibri" w:hAnsi="Calibri" w:hint="default"/>
      </w:rPr>
    </w:lvl>
    <w:lvl w:ilvl="7" w:tplc="766A39FC" w:tentative="1">
      <w:start w:val="1"/>
      <w:numFmt w:val="bullet"/>
      <w:lvlText w:val=" "/>
      <w:lvlJc w:val="left"/>
      <w:pPr>
        <w:tabs>
          <w:tab w:val="num" w:pos="5760"/>
        </w:tabs>
        <w:ind w:left="5760" w:hanging="360"/>
      </w:pPr>
      <w:rPr>
        <w:rFonts w:ascii="Calibri" w:hAnsi="Calibri" w:hint="default"/>
      </w:rPr>
    </w:lvl>
    <w:lvl w:ilvl="8" w:tplc="D43CB72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EE61147"/>
    <w:multiLevelType w:val="hybridMultilevel"/>
    <w:tmpl w:val="6A328F6A"/>
    <w:lvl w:ilvl="0" w:tplc="4C76A200">
      <w:start w:val="1"/>
      <w:numFmt w:val="decimal"/>
      <w:lvlText w:val="%1."/>
      <w:lvlJc w:val="left"/>
      <w:pPr>
        <w:ind w:left="360" w:hanging="360"/>
      </w:pPr>
      <w:rPr>
        <w:rFonts w:cstheme="minorBidi" w:hint="default"/>
        <w:color w:val="auto"/>
      </w:rPr>
    </w:lvl>
    <w:lvl w:ilvl="1" w:tplc="DE78592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F2F71"/>
    <w:multiLevelType w:val="hybridMultilevel"/>
    <w:tmpl w:val="7D280CB2"/>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3856709"/>
    <w:multiLevelType w:val="hybridMultilevel"/>
    <w:tmpl w:val="2B862BAE"/>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6DC0F3B"/>
    <w:multiLevelType w:val="hybridMultilevel"/>
    <w:tmpl w:val="D562C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BF715C"/>
    <w:multiLevelType w:val="hybridMultilevel"/>
    <w:tmpl w:val="6BC61850"/>
    <w:lvl w:ilvl="0" w:tplc="048E05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E0B04"/>
    <w:multiLevelType w:val="hybridMultilevel"/>
    <w:tmpl w:val="A9F6C7F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9B800A5"/>
    <w:multiLevelType w:val="hybridMultilevel"/>
    <w:tmpl w:val="F1B08DE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9C14E7E"/>
    <w:multiLevelType w:val="hybridMultilevel"/>
    <w:tmpl w:val="E67EF13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0956415"/>
    <w:multiLevelType w:val="hybridMultilevel"/>
    <w:tmpl w:val="6FF0C8B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28E7703"/>
    <w:multiLevelType w:val="hybridMultilevel"/>
    <w:tmpl w:val="073CEF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5"/>
  </w:num>
  <w:num w:numId="4">
    <w:abstractNumId w:val="18"/>
  </w:num>
  <w:num w:numId="5">
    <w:abstractNumId w:val="13"/>
  </w:num>
  <w:num w:numId="6">
    <w:abstractNumId w:val="17"/>
  </w:num>
  <w:num w:numId="7">
    <w:abstractNumId w:val="10"/>
  </w:num>
  <w:num w:numId="8">
    <w:abstractNumId w:val="0"/>
  </w:num>
  <w:num w:numId="9">
    <w:abstractNumId w:val="7"/>
  </w:num>
  <w:num w:numId="10">
    <w:abstractNumId w:val="4"/>
  </w:num>
  <w:num w:numId="11">
    <w:abstractNumId w:val="6"/>
  </w:num>
  <w:num w:numId="12">
    <w:abstractNumId w:val="15"/>
  </w:num>
  <w:num w:numId="13">
    <w:abstractNumId w:val="8"/>
  </w:num>
  <w:num w:numId="14">
    <w:abstractNumId w:val="2"/>
  </w:num>
  <w:num w:numId="15">
    <w:abstractNumId w:val="11"/>
  </w:num>
  <w:num w:numId="16">
    <w:abstractNumId w:val="3"/>
  </w:num>
  <w:num w:numId="17">
    <w:abstractNumId w:val="1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DQzNLA0MTM2NzRW0lEKTi0uzszPAykwrgUAyq3ArywAAAA="/>
  </w:docVars>
  <w:rsids>
    <w:rsidRoot w:val="00F91582"/>
    <w:rsid w:val="00022520"/>
    <w:rsid w:val="000502A9"/>
    <w:rsid w:val="001114FD"/>
    <w:rsid w:val="00151164"/>
    <w:rsid w:val="00171608"/>
    <w:rsid w:val="00277D0C"/>
    <w:rsid w:val="00534643"/>
    <w:rsid w:val="008B3B2E"/>
    <w:rsid w:val="00B00DC9"/>
    <w:rsid w:val="00BF3AAA"/>
    <w:rsid w:val="00C62061"/>
    <w:rsid w:val="00D0315E"/>
    <w:rsid w:val="00DB54A3"/>
    <w:rsid w:val="00F11EC9"/>
    <w:rsid w:val="00F91582"/>
    <w:rsid w:val="00FF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7D9A9C"/>
  <w15:chartTrackingRefBased/>
  <w15:docId w15:val="{28CC6DC8-19E1-4406-8231-3EF4162F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AAA"/>
    <w:pPr>
      <w:ind w:firstLineChars="200" w:firstLine="420"/>
    </w:pPr>
  </w:style>
  <w:style w:type="paragraph" w:styleId="Header">
    <w:name w:val="header"/>
    <w:basedOn w:val="Normal"/>
    <w:link w:val="HeaderChar"/>
    <w:uiPriority w:val="99"/>
    <w:unhideWhenUsed/>
    <w:rsid w:val="008B3B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B3B2E"/>
    <w:rPr>
      <w:sz w:val="18"/>
      <w:szCs w:val="18"/>
    </w:rPr>
  </w:style>
  <w:style w:type="paragraph" w:styleId="Footer">
    <w:name w:val="footer"/>
    <w:basedOn w:val="Normal"/>
    <w:link w:val="FooterChar"/>
    <w:uiPriority w:val="99"/>
    <w:unhideWhenUsed/>
    <w:rsid w:val="008B3B2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B3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2475">
      <w:bodyDiv w:val="1"/>
      <w:marLeft w:val="0"/>
      <w:marRight w:val="0"/>
      <w:marTop w:val="0"/>
      <w:marBottom w:val="0"/>
      <w:divBdr>
        <w:top w:val="none" w:sz="0" w:space="0" w:color="auto"/>
        <w:left w:val="none" w:sz="0" w:space="0" w:color="auto"/>
        <w:bottom w:val="none" w:sz="0" w:space="0" w:color="auto"/>
        <w:right w:val="none" w:sz="0" w:space="0" w:color="auto"/>
      </w:divBdr>
    </w:div>
    <w:div w:id="141040526">
      <w:bodyDiv w:val="1"/>
      <w:marLeft w:val="0"/>
      <w:marRight w:val="0"/>
      <w:marTop w:val="0"/>
      <w:marBottom w:val="0"/>
      <w:divBdr>
        <w:top w:val="none" w:sz="0" w:space="0" w:color="auto"/>
        <w:left w:val="none" w:sz="0" w:space="0" w:color="auto"/>
        <w:bottom w:val="none" w:sz="0" w:space="0" w:color="auto"/>
        <w:right w:val="none" w:sz="0" w:space="0" w:color="auto"/>
      </w:divBdr>
    </w:div>
    <w:div w:id="273251525">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sChild>
        <w:div w:id="1251282244">
          <w:marLeft w:val="144"/>
          <w:marRight w:val="0"/>
          <w:marTop w:val="240"/>
          <w:marBottom w:val="40"/>
          <w:divBdr>
            <w:top w:val="none" w:sz="0" w:space="0" w:color="auto"/>
            <w:left w:val="none" w:sz="0" w:space="0" w:color="auto"/>
            <w:bottom w:val="none" w:sz="0" w:space="0" w:color="auto"/>
            <w:right w:val="none" w:sz="0" w:space="0" w:color="auto"/>
          </w:divBdr>
        </w:div>
        <w:div w:id="1900433954">
          <w:marLeft w:val="144"/>
          <w:marRight w:val="0"/>
          <w:marTop w:val="240"/>
          <w:marBottom w:val="40"/>
          <w:divBdr>
            <w:top w:val="none" w:sz="0" w:space="0" w:color="auto"/>
            <w:left w:val="none" w:sz="0" w:space="0" w:color="auto"/>
            <w:bottom w:val="none" w:sz="0" w:space="0" w:color="auto"/>
            <w:right w:val="none" w:sz="0" w:space="0" w:color="auto"/>
          </w:divBdr>
        </w:div>
        <w:div w:id="889340056">
          <w:marLeft w:val="144"/>
          <w:marRight w:val="0"/>
          <w:marTop w:val="240"/>
          <w:marBottom w:val="40"/>
          <w:divBdr>
            <w:top w:val="none" w:sz="0" w:space="0" w:color="auto"/>
            <w:left w:val="none" w:sz="0" w:space="0" w:color="auto"/>
            <w:bottom w:val="none" w:sz="0" w:space="0" w:color="auto"/>
            <w:right w:val="none" w:sz="0" w:space="0" w:color="auto"/>
          </w:divBdr>
        </w:div>
        <w:div w:id="904069324">
          <w:marLeft w:val="144"/>
          <w:marRight w:val="0"/>
          <w:marTop w:val="240"/>
          <w:marBottom w:val="40"/>
          <w:divBdr>
            <w:top w:val="none" w:sz="0" w:space="0" w:color="auto"/>
            <w:left w:val="none" w:sz="0" w:space="0" w:color="auto"/>
            <w:bottom w:val="none" w:sz="0" w:space="0" w:color="auto"/>
            <w:right w:val="none" w:sz="0" w:space="0" w:color="auto"/>
          </w:divBdr>
        </w:div>
      </w:divsChild>
    </w:div>
    <w:div w:id="543756106">
      <w:bodyDiv w:val="1"/>
      <w:marLeft w:val="0"/>
      <w:marRight w:val="0"/>
      <w:marTop w:val="0"/>
      <w:marBottom w:val="0"/>
      <w:divBdr>
        <w:top w:val="none" w:sz="0" w:space="0" w:color="auto"/>
        <w:left w:val="none" w:sz="0" w:space="0" w:color="auto"/>
        <w:bottom w:val="none" w:sz="0" w:space="0" w:color="auto"/>
        <w:right w:val="none" w:sz="0" w:space="0" w:color="auto"/>
      </w:divBdr>
    </w:div>
    <w:div w:id="816843227">
      <w:bodyDiv w:val="1"/>
      <w:marLeft w:val="0"/>
      <w:marRight w:val="0"/>
      <w:marTop w:val="0"/>
      <w:marBottom w:val="0"/>
      <w:divBdr>
        <w:top w:val="none" w:sz="0" w:space="0" w:color="auto"/>
        <w:left w:val="none" w:sz="0" w:space="0" w:color="auto"/>
        <w:bottom w:val="none" w:sz="0" w:space="0" w:color="auto"/>
        <w:right w:val="none" w:sz="0" w:space="0" w:color="auto"/>
      </w:divBdr>
    </w:div>
    <w:div w:id="1304190674">
      <w:bodyDiv w:val="1"/>
      <w:marLeft w:val="0"/>
      <w:marRight w:val="0"/>
      <w:marTop w:val="0"/>
      <w:marBottom w:val="0"/>
      <w:divBdr>
        <w:top w:val="none" w:sz="0" w:space="0" w:color="auto"/>
        <w:left w:val="none" w:sz="0" w:space="0" w:color="auto"/>
        <w:bottom w:val="none" w:sz="0" w:space="0" w:color="auto"/>
        <w:right w:val="none" w:sz="0" w:space="0" w:color="auto"/>
      </w:divBdr>
    </w:div>
    <w:div w:id="1337415806">
      <w:bodyDiv w:val="1"/>
      <w:marLeft w:val="0"/>
      <w:marRight w:val="0"/>
      <w:marTop w:val="0"/>
      <w:marBottom w:val="0"/>
      <w:divBdr>
        <w:top w:val="none" w:sz="0" w:space="0" w:color="auto"/>
        <w:left w:val="none" w:sz="0" w:space="0" w:color="auto"/>
        <w:bottom w:val="none" w:sz="0" w:space="0" w:color="auto"/>
        <w:right w:val="none" w:sz="0" w:space="0" w:color="auto"/>
      </w:divBdr>
    </w:div>
    <w:div w:id="1532110955">
      <w:bodyDiv w:val="1"/>
      <w:marLeft w:val="0"/>
      <w:marRight w:val="0"/>
      <w:marTop w:val="0"/>
      <w:marBottom w:val="0"/>
      <w:divBdr>
        <w:top w:val="none" w:sz="0" w:space="0" w:color="auto"/>
        <w:left w:val="none" w:sz="0" w:space="0" w:color="auto"/>
        <w:bottom w:val="none" w:sz="0" w:space="0" w:color="auto"/>
        <w:right w:val="none" w:sz="0" w:space="0" w:color="auto"/>
      </w:divBdr>
    </w:div>
    <w:div w:id="1650548018">
      <w:bodyDiv w:val="1"/>
      <w:marLeft w:val="0"/>
      <w:marRight w:val="0"/>
      <w:marTop w:val="0"/>
      <w:marBottom w:val="0"/>
      <w:divBdr>
        <w:top w:val="none" w:sz="0" w:space="0" w:color="auto"/>
        <w:left w:val="none" w:sz="0" w:space="0" w:color="auto"/>
        <w:bottom w:val="none" w:sz="0" w:space="0" w:color="auto"/>
        <w:right w:val="none" w:sz="0" w:space="0" w:color="auto"/>
      </w:divBdr>
    </w:div>
    <w:div w:id="1688823914">
      <w:bodyDiv w:val="1"/>
      <w:marLeft w:val="0"/>
      <w:marRight w:val="0"/>
      <w:marTop w:val="0"/>
      <w:marBottom w:val="0"/>
      <w:divBdr>
        <w:top w:val="none" w:sz="0" w:space="0" w:color="auto"/>
        <w:left w:val="none" w:sz="0" w:space="0" w:color="auto"/>
        <w:bottom w:val="none" w:sz="0" w:space="0" w:color="auto"/>
        <w:right w:val="none" w:sz="0" w:space="0" w:color="auto"/>
      </w:divBdr>
    </w:div>
    <w:div w:id="1912734577">
      <w:bodyDiv w:val="1"/>
      <w:marLeft w:val="0"/>
      <w:marRight w:val="0"/>
      <w:marTop w:val="0"/>
      <w:marBottom w:val="0"/>
      <w:divBdr>
        <w:top w:val="none" w:sz="0" w:space="0" w:color="auto"/>
        <w:left w:val="none" w:sz="0" w:space="0" w:color="auto"/>
        <w:bottom w:val="none" w:sz="0" w:space="0" w:color="auto"/>
        <w:right w:val="none" w:sz="0" w:space="0" w:color="auto"/>
      </w:divBdr>
    </w:div>
    <w:div w:id="2071414119">
      <w:bodyDiv w:val="1"/>
      <w:marLeft w:val="0"/>
      <w:marRight w:val="0"/>
      <w:marTop w:val="0"/>
      <w:marBottom w:val="0"/>
      <w:divBdr>
        <w:top w:val="none" w:sz="0" w:space="0" w:color="auto"/>
        <w:left w:val="none" w:sz="0" w:space="0" w:color="auto"/>
        <w:bottom w:val="none" w:sz="0" w:space="0" w:color="auto"/>
        <w:right w:val="none" w:sz="0" w:space="0" w:color="auto"/>
      </w:divBdr>
    </w:div>
    <w:div w:id="20746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RONGZHENG</dc:creator>
  <cp:keywords/>
  <dc:description/>
  <cp:lastModifiedBy>Shawn Yu</cp:lastModifiedBy>
  <cp:revision>3</cp:revision>
  <dcterms:created xsi:type="dcterms:W3CDTF">2018-10-17T00:23:00Z</dcterms:created>
  <dcterms:modified xsi:type="dcterms:W3CDTF">2018-10-17T00:31:00Z</dcterms:modified>
</cp:coreProperties>
</file>