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14 references coded [ 0.33%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Feeling a bit ashamed now:)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spacing w:before="0" w:after="0"/>
        <w:rPr/>
      </w:pPr>
      <w:r>
        <w:rPr/>
        <w:t>I definitely disliked the gender stacking -- my suggestion/improvement included showing each gender separately in different graphs.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spacing w:before="0" w:after="0"/>
        <w:rPr/>
      </w:pPr>
      <w:r>
        <w:rPr/>
        <w:t>Unfortunately I could not find reliable figures for cancer disease in Africa to make a broader comparison, but I believe there are other aspects related to meat production, like chemicals usage, quality of water, etc, that may have an impact on cancer disease;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And so sad the same time.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The way the trend is on your chart, I am afraid this outlier value may eventually not be so far off the chart...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6 - 0.02% Coverage</w:t>
      </w:r>
    </w:p>
    <w:p>
      <w:pPr>
        <w:pStyle w:val="TextBody"/>
        <w:spacing w:before="0" w:after="0"/>
        <w:rPr/>
      </w:pPr>
      <w:r>
        <w:rPr/>
        <w:t>Unfortunately i am not able to read any of the annotations or the legend.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7 - 0.05% Coverage</w:t>
      </w:r>
    </w:p>
    <w:p>
      <w:pPr>
        <w:pStyle w:val="TextBody"/>
        <w:spacing w:before="0" w:after="0"/>
        <w:rPr/>
      </w:pPr>
      <w:r>
        <w:rPr/>
        <w:t>I was also confused by the content, and when looking at the graphic and not certain what story is being told.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spacing w:before="0" w:after="0"/>
        <w:rPr/>
      </w:pPr>
      <w:r>
        <w:rPr/>
        <w:t>t’s a shame the available data doesn’t tell a more geographical storysomething along the lines of developing and emerging economies are mostly located in a band on either side of the equator.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spacing w:before="0" w:after="0"/>
        <w:rPr/>
      </w:pPr>
      <w:r>
        <w:rPr/>
        <w:t>Sorry for chiming in late, but also just wanted to mention, if we could look how the total amount of annual aid has an impact - because at first glance it seems that smaller countries may give more per capita because there is some minimal amount (that they may feel obliged to give, or had promised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10 - 0.02% Coverage</w:t>
      </w:r>
    </w:p>
    <w:p>
      <w:pPr>
        <w:pStyle w:val="TextBody"/>
        <w:spacing w:before="0" w:after="0"/>
        <w:rPr/>
      </w:pPr>
      <w:r>
        <w:rPr/>
        <w:t>Sorry David, sent too soon!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11 - 0.02% Coverage</w:t>
      </w:r>
    </w:p>
    <w:p>
      <w:pPr>
        <w:pStyle w:val="TextBody"/>
        <w:spacing w:before="0" w:after="0"/>
        <w:rPr/>
      </w:pPr>
      <w:r>
        <w:rPr/>
        <w:t>Unfortunately, due to resolution of your plot, I can not clearly see it on my screen...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12 - 0.01% Coverage</w:t>
      </w:r>
    </w:p>
    <w:p>
      <w:pPr>
        <w:pStyle w:val="TextBody"/>
        <w:spacing w:before="0" w:after="0"/>
        <w:rPr/>
      </w:pPr>
      <w:r>
        <w:rPr/>
        <w:t>Unfortunately, the FFA does not indicate what the data relates to (paid for a performance, went to a performance).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Sorry these are very brief/rushed comments, as I’ve already written up my comments to some other people (and run out of time)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spacing w:before="0" w:after="0"/>
        <w:rPr/>
      </w:pPr>
      <w:r>
        <w:rPr/>
        <w:t>I was a bit puzzled how the high numbers were much lower if the data set was limited to the time frame after the expansion of numbers occurred.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