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data_phoebe - § 8 references coded [ 0.45%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1 - 0.08% Coverage</w:t>
      </w:r>
    </w:p>
    <w:p>
      <w:pPr>
        <w:pStyle w:val="TextBody"/>
        <w:spacing w:before="0" w:after="0"/>
        <w:rPr/>
      </w:pPr>
      <w:r>
        <w:rPr/>
        <w:t>Also to add: I am genuinely surprised at how many comments on here suggested dividing the genders by blue/pink as an ’improvement’ to the chart?https://www.ft.com/content/c4b7d8be-2eb0-11e8-9b4b-bc4b9f08f381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2 - 0.08% Coverage</w:t>
      </w:r>
    </w:p>
    <w:p>
      <w:pPr>
        <w:pStyle w:val="TextBody"/>
        <w:spacing w:before="0" w:after="0"/>
        <w:rPr/>
      </w:pPr>
      <w:r>
        <w:rPr/>
        <w:t>It would be a great opportunity to respond that questions, on base of UNFCCC historicals: https://unfccc.int/documents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3 - 0.05% Coverage</w:t>
      </w:r>
    </w:p>
    <w:p>
      <w:pPr>
        <w:pStyle w:val="TextBody"/>
        <w:spacing w:before="0" w:after="0"/>
        <w:rPr/>
      </w:pPr>
      <w:r>
        <w:rPr/>
        <w:t>There is also a blog post about where the data is coming from:https://fivethirtyeight.com/features/how-to-break-fifa/I like your idea about the markets for sponsors in relation to income and audience.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All the</w:t>
        <w:br/>
        <w:t>information is true, and you can find it on the following link: https://datacenter.kidscount.org.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5 - 0.08% Coverage</w:t>
      </w:r>
    </w:p>
    <w:p>
      <w:pPr>
        <w:pStyle w:val="TextBody"/>
        <w:spacing w:before="0" w:after="0"/>
        <w:rPr/>
      </w:pPr>
      <w:r>
        <w:rPr/>
        <w:t>here the link with the graphhttps://drive.google.com/open?id=1h-qgq1i209pAj97TpCrry_yJrpO8zCaV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6 - 0.08% Coverage</w:t>
      </w:r>
    </w:p>
    <w:p>
      <w:pPr>
        <w:pStyle w:val="TextBody"/>
        <w:spacing w:before="0" w:after="0"/>
        <w:rPr/>
      </w:pPr>
      <w:r>
        <w:rPr/>
        <w:t>I found a dataset in World Bank too about Health nutrition and population that might help you with the missing information, this is per country and maybe you can add a comparison in the countries you already have and not only information about HIV but also the nutrition the people who has it is getting: https://datacatalog.worldbank.org/dataset/health-nutrition-and-population-statistics-wealth-quintileRegards!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7 - 0.05% Coverage</w:t>
      </w:r>
    </w:p>
    <w:p>
      <w:pPr>
        <w:pStyle w:val="TextBody"/>
        <w:spacing w:before="0" w:after="0"/>
        <w:rPr/>
      </w:pPr>
      <w:r>
        <w:rPr/>
        <w:t>It’s the model that the brazilian site G1 used in its "Monitor da Violncia", a great project:http://g1.globo.com/monitor-da-violencia/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8 - 0.02% Coverage</w:t>
      </w:r>
    </w:p>
    <w:p>
      <w:pPr>
        <w:pStyle w:val="TextBody"/>
        <w:spacing w:before="0" w:after="0"/>
        <w:rPr/>
      </w:pPr>
      <w:r>
        <w:rPr/>
        <w:t>Digging deeper into the site, after reading articles like this one (https://www.ciclocidade.org.br/quem-somos/noticias/835-a-bicicleta-os-desafios-das-mulheres-de-sao-paulo)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