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52 references coded [ 2.59%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spacing w:before="0" w:after="0"/>
        <w:rPr/>
      </w:pPr>
      <w:r>
        <w:rPr/>
        <w:t>the most extreme example being Arthur Russell, who is almost unclassifiable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2 - 0.06% Coverage</w:t>
      </w:r>
    </w:p>
    <w:p>
      <w:pPr>
        <w:pStyle w:val="TextBody"/>
        <w:spacing w:before="0" w:after="0"/>
        <w:rPr/>
      </w:pPr>
      <w:r>
        <w:rPr/>
        <w:t>Since you opened the variables a lot, it was difficult for me to come to a conclusion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spacing w:before="0" w:after="0"/>
        <w:rPr/>
      </w:pPr>
      <w:r>
        <w:rPr/>
        <w:t>It must be really hard to be an original popular musician these days.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4 - 0.06% Coverage</w:t>
      </w:r>
    </w:p>
    <w:p>
      <w:pPr>
        <w:pStyle w:val="TextBody"/>
        <w:spacing w:before="0" w:after="0"/>
        <w:rPr/>
      </w:pPr>
      <w:r>
        <w:rPr/>
        <w:t>People don’t listen to full albuns nowadays, and artists tend not to work on them. So sad...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5 - 0.03% Coverage</w:t>
      </w:r>
    </w:p>
    <w:p>
      <w:pPr>
        <w:pStyle w:val="TextBody"/>
        <w:spacing w:before="0" w:after="0"/>
        <w:rPr/>
      </w:pPr>
      <w:r>
        <w:rPr/>
        <w:t>So sad to see no rock artists in the top twenty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6 - 0.07% Coverage</w:t>
      </w:r>
    </w:p>
    <w:p>
      <w:pPr>
        <w:pStyle w:val="TextBody"/>
        <w:spacing w:before="0" w:after="0"/>
        <w:rPr/>
      </w:pPr>
      <w:r>
        <w:rPr/>
        <w:t>I’m still working on it, but unfortunately cannot find a good data source to make such comparisons.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7 - 0.04% Coverage</w:t>
      </w:r>
    </w:p>
    <w:p>
      <w:pPr>
        <w:pStyle w:val="TextBody"/>
        <w:spacing w:before="0" w:after="0"/>
        <w:rPr/>
      </w:pPr>
      <w:r>
        <w:rPr/>
        <w:t>Still a very relevant insight to explore, unfortunately.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8 - 0.08% Coverage</w:t>
      </w:r>
    </w:p>
    <w:p>
      <w:pPr>
        <w:pStyle w:val="TextBody"/>
        <w:spacing w:before="0" w:after="0"/>
        <w:rPr/>
      </w:pPr>
      <w:r>
        <w:rPr/>
        <w:t>There was data about rank, but I couldn’t find a way in iNZight to combine this variable with the other variables.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9 - 0.06% Coverage</w:t>
      </w:r>
    </w:p>
    <w:p>
      <w:pPr>
        <w:pStyle w:val="TextBody"/>
        <w:spacing w:before="0" w:after="0"/>
        <w:rPr/>
      </w:pPr>
      <w:r>
        <w:rPr/>
        <w:t>Yes I understand. I also had the same problem in iNZigh, so I just gave up and went to Illustrator.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10 - 0.10% Coverage</w:t>
      </w:r>
    </w:p>
    <w:p>
      <w:pPr>
        <w:pStyle w:val="TextBody"/>
        <w:spacing w:before="0" w:after="0"/>
        <w:rPr/>
      </w:pPr>
      <w:r>
        <w:rPr/>
        <w:t>I think that it could be interesting make a comparision between the age of the hospitalized people and its diseases, but I haven’t find the data.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11 - 0.06% Coverage</w:t>
      </w:r>
    </w:p>
    <w:p>
      <w:pPr>
        <w:pStyle w:val="TextBody"/>
        <w:spacing w:before="0" w:after="0"/>
        <w:rPr/>
      </w:pPr>
      <w:r>
        <w:rPr/>
        <w:t>Using the same color scheme for race/ethnicity AND geographic location was a poor choice.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12 - 0.08% Coverage</w:t>
      </w:r>
    </w:p>
    <w:p>
      <w:pPr>
        <w:pStyle w:val="TextBody"/>
        <w:spacing w:before="0" w:after="0"/>
        <w:rPr/>
      </w:pPr>
      <w:r>
        <w:rPr/>
        <w:t>To compare these kinds of data is often misleading, standardization might be tricky and maybe even impossible.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13 - 0.03% Coverage</w:t>
      </w:r>
    </w:p>
    <w:p>
      <w:pPr>
        <w:pStyle w:val="TextBody"/>
        <w:spacing w:before="0" w:after="0"/>
        <w:rPr/>
      </w:pPr>
      <w:r>
        <w:rPr/>
        <w:t>this is very expensive and demands a lot of work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14 - 0.02% Coverage</w:t>
      </w:r>
    </w:p>
    <w:p>
      <w:pPr>
        <w:pStyle w:val="TextBody"/>
        <w:spacing w:before="0" w:after="0"/>
        <w:rPr/>
      </w:pPr>
      <w:r>
        <w:rPr/>
        <w:t>However this is far from reality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15 - 0.07% Coverage</w:t>
      </w:r>
    </w:p>
    <w:p>
      <w:pPr>
        <w:pStyle w:val="TextBody"/>
        <w:spacing w:before="0" w:after="0"/>
        <w:rPr/>
      </w:pPr>
      <w:r>
        <w:rPr/>
        <w:t>data is often filled with missing values, repeated values, messy tables, incoherence, and more.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16 - 0.02% Coverage</w:t>
      </w:r>
    </w:p>
    <w:p>
      <w:pPr>
        <w:pStyle w:val="TextBody"/>
        <w:spacing w:before="0" w:after="0"/>
        <w:rPr/>
      </w:pPr>
      <w:r>
        <w:rPr/>
        <w:t>Let say that was not a possibility.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17 - 0.06% Coverage</w:t>
      </w:r>
    </w:p>
    <w:p>
      <w:pPr>
        <w:pStyle w:val="TextBody"/>
        <w:spacing w:before="0" w:after="0"/>
        <w:rPr/>
      </w:pPr>
      <w:r>
        <w:rPr/>
        <w:t>I did make a graph, but for some reason when I tried to attach it to the post it did not work.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18 - 0.04% Coverage</w:t>
      </w:r>
    </w:p>
    <w:p>
      <w:pPr>
        <w:pStyle w:val="TextBody"/>
        <w:spacing w:before="0" w:after="0"/>
        <w:rPr/>
      </w:pPr>
      <w:r>
        <w:rPr/>
        <w:t>I am sometimes so bored already by all that population data or so.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19 - 0.05% Coverage</w:t>
      </w:r>
    </w:p>
    <w:p>
      <w:pPr>
        <w:pStyle w:val="TextBody"/>
        <w:spacing w:before="0" w:after="0"/>
        <w:rPr/>
      </w:pPr>
      <w:r>
        <w:rPr/>
        <w:t>the data provided by the election management committee is disjointed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20 - 0.05% Coverage</w:t>
      </w:r>
    </w:p>
    <w:p>
      <w:pPr>
        <w:pStyle w:val="TextBody"/>
        <w:spacing w:before="0" w:after="0"/>
        <w:rPr/>
      </w:pPr>
      <w:r>
        <w:rPr/>
        <w:t>I think the chart you chose makes it harder to understand the finding here.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21 - 0.02% Coverage</w:t>
      </w:r>
    </w:p>
    <w:p>
      <w:pPr>
        <w:pStyle w:val="TextBody"/>
        <w:spacing w:before="0" w:after="0"/>
        <w:rPr/>
      </w:pPr>
      <w:r>
        <w:rPr/>
        <w:t>I don’t think the facets help you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22 - 0.02% Coverage</w:t>
      </w:r>
    </w:p>
    <w:p>
      <w:pPr>
        <w:pStyle w:val="TextBody"/>
        <w:spacing w:before="0" w:after="0"/>
        <w:rPr/>
      </w:pPr>
      <w:r>
        <w:rPr/>
        <w:t>that might not have been helpful.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23 - 0.04% Coverage</w:t>
      </w:r>
    </w:p>
    <w:p>
      <w:pPr>
        <w:pStyle w:val="TextBody"/>
        <w:spacing w:before="0" w:after="0"/>
        <w:rPr/>
      </w:pPr>
      <w:r>
        <w:rPr/>
        <w:t>but the opportunity to customize the templates is very limited.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24 - 0.03% Coverage</w:t>
      </w:r>
    </w:p>
    <w:p>
      <w:pPr>
        <w:pStyle w:val="TextBody"/>
        <w:spacing w:before="0" w:after="0"/>
        <w:rPr/>
      </w:pPr>
      <w:r>
        <w:rPr/>
        <w:t>I was not able topush the play button successfully.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25 - 0.04% Coverage</w:t>
      </w:r>
    </w:p>
    <w:p>
      <w:pPr>
        <w:pStyle w:val="TextBody"/>
        <w:spacing w:before="0" w:after="0"/>
        <w:rPr/>
      </w:pPr>
      <w:r>
        <w:rPr/>
        <w:t>I’m sorry the interactive version did not work for you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26 - 0.10% Coverage</w:t>
      </w:r>
    </w:p>
    <w:p>
      <w:pPr>
        <w:pStyle w:val="TextBody"/>
        <w:spacing w:before="0" w:after="0"/>
        <w:rPr/>
      </w:pPr>
      <w:r>
        <w:rPr/>
        <w:t>but the way this particular Flourish-template is set up the circle-colour is linked to the colour of the graph, which was then very hard to read.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27 - 0.03% Coverage</w:t>
      </w:r>
    </w:p>
    <w:p>
      <w:pPr>
        <w:pStyle w:val="TextBody"/>
        <w:spacing w:before="0" w:after="0"/>
        <w:rPr/>
      </w:pPr>
      <w:r>
        <w:rPr/>
        <w:t>What may have caused the flare up I have no idea...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28 - 0.01% Coverage</w:t>
      </w:r>
    </w:p>
    <w:p>
      <w:pPr>
        <w:pStyle w:val="TextBody"/>
        <w:spacing w:before="0" w:after="0"/>
        <w:rPr/>
      </w:pPr>
      <w:r>
        <w:rPr/>
        <w:t>I don’t know.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29 - 0.07% Coverage</w:t>
      </w:r>
    </w:p>
    <w:p>
      <w:pPr>
        <w:pStyle w:val="TextBody"/>
        <w:spacing w:before="0" w:after="0"/>
        <w:rPr/>
      </w:pPr>
      <w:r>
        <w:rPr/>
        <w:t>I’m not happy with the counter on the top either, It doesn’t properly bin (bundle) the cumulative values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30 - 0.05% Coverage</w:t>
      </w:r>
    </w:p>
    <w:p>
      <w:pPr>
        <w:pStyle w:val="TextBody"/>
        <w:spacing w:before="0" w:after="0"/>
        <w:rPr/>
      </w:pPr>
      <w:r>
        <w:rPr/>
        <w:t>the slider is too imprecise to actually properl ""land"" on events.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31 - 0.05% Coverage</w:t>
      </w:r>
    </w:p>
    <w:p>
      <w:pPr>
        <w:pStyle w:val="TextBody"/>
        <w:spacing w:before="0" w:after="0"/>
        <w:rPr/>
      </w:pPr>
      <w:r>
        <w:rPr/>
        <w:t>there are too few possibilities to configure/customise the templates.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32 - 0.08% Coverage</w:t>
      </w:r>
    </w:p>
    <w:p>
      <w:pPr>
        <w:pStyle w:val="TextBody"/>
        <w:spacing w:before="0" w:after="0"/>
        <w:rPr/>
      </w:pPr>
      <w:r>
        <w:rPr/>
        <w:t>I’m afraid I can’t move the counter, it comes with the template and you can either have it displayed or not, but nothing more.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33 - 0.02% Coverage</w:t>
      </w:r>
    </w:p>
    <w:p>
      <w:pPr>
        <w:pStyle w:val="TextBody"/>
        <w:spacing w:before="0" w:after="0"/>
        <w:rPr/>
      </w:pPr>
      <w:r>
        <w:rPr/>
        <w:t>the templates are a bit limited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34 - 0.07% Coverage</w:t>
      </w:r>
    </w:p>
    <w:p>
      <w:pPr>
        <w:pStyle w:val="TextBody"/>
        <w:spacing w:before="0" w:after="0"/>
        <w:rPr/>
      </w:pPr>
      <w:r>
        <w:rPr/>
        <w:t>But, the only issue I found is that scatter plot visualization looks messy and concise on a phone’s screen.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35 - 0.02% Coverage</w:t>
      </w:r>
    </w:p>
    <w:p>
      <w:pPr>
        <w:pStyle w:val="TextBody"/>
        <w:spacing w:before="0" w:after="0"/>
        <w:rPr/>
      </w:pPr>
      <w:r>
        <w:rPr/>
        <w:t>there is nothing to see.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36 - 0.03% Coverage</w:t>
      </w:r>
    </w:p>
    <w:p>
      <w:pPr>
        <w:pStyle w:val="TextBody"/>
        <w:spacing w:before="0" w:after="0"/>
        <w:rPr/>
      </w:pPr>
      <w:r>
        <w:rPr/>
        <w:t>but I think you put too much emphasis on this part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37 - 0.05% Coverage</w:t>
      </w:r>
    </w:p>
    <w:p>
      <w:pPr>
        <w:pStyle w:val="TextBody"/>
        <w:spacing w:before="0" w:after="0"/>
        <w:rPr/>
      </w:pPr>
      <w:r>
        <w:rPr/>
        <w:t>Animations do not convince me: they are too difficult to interpret.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38 - 0.03% Coverage</w:t>
      </w:r>
    </w:p>
    <w:p>
      <w:pPr>
        <w:pStyle w:val="TextBody"/>
        <w:spacing w:before="0" w:after="0"/>
        <w:rPr/>
      </w:pPr>
      <w:r>
        <w:rPr/>
        <w:t>I just didn’t have time to work with it any longer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39 - 0.04% Coverage</w:t>
      </w:r>
    </w:p>
    <w:p>
      <w:pPr>
        <w:pStyle w:val="TextBody"/>
        <w:spacing w:before="0" w:after="0"/>
        <w:rPr/>
      </w:pPr>
      <w:r>
        <w:rPr/>
        <w:t>I am sorry that the PowerPoint link isn’t working for you.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40 - 0.07% Coverage</w:t>
      </w:r>
    </w:p>
    <w:p>
      <w:pPr>
        <w:pStyle w:val="TextBody"/>
        <w:spacing w:before="0" w:after="0"/>
        <w:rPr/>
      </w:pPr>
      <w:r>
        <w:rPr/>
        <w:t>I don’t know what else to do with it as I don’t think I can embed the file directly into the course emails system.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41 - 0.05% Coverage</w:t>
      </w:r>
    </w:p>
    <w:p>
      <w:pPr>
        <w:pStyle w:val="TextBody"/>
        <w:spacing w:before="0" w:after="0"/>
        <w:rPr/>
      </w:pPr>
      <w:r>
        <w:rPr/>
        <w:t>After I had spent a couple of hours with it, I went back to my regular software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42 - 0.02% Coverage</w:t>
      </w:r>
    </w:p>
    <w:p>
      <w:pPr>
        <w:pStyle w:val="TextBody"/>
        <w:spacing w:before="0" w:after="0"/>
        <w:rPr/>
      </w:pPr>
      <w:r>
        <w:rPr/>
        <w:t>Flourish has some limitations.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43 - 0.04% Coverage</w:t>
      </w:r>
    </w:p>
    <w:p>
      <w:pPr>
        <w:pStyle w:val="TextBody"/>
        <w:spacing w:before="0" w:after="0"/>
        <w:rPr/>
      </w:pPr>
      <w:r>
        <w:rPr/>
        <w:t>I have tried to modify the legend but I have not succeeded.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44 - 0.06% Coverage</w:t>
      </w:r>
    </w:p>
    <w:p>
      <w:pPr>
        <w:pStyle w:val="TextBody"/>
        <w:spacing w:before="0" w:after="0"/>
        <w:rPr/>
      </w:pPr>
      <w:r>
        <w:rPr/>
        <w:t>Unfortunately the article in The Washington post was behind a paywall so I couldn’t access it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45 - 0.03% Coverage</w:t>
      </w:r>
    </w:p>
    <w:p>
      <w:pPr>
        <w:pStyle w:val="TextBody"/>
        <w:spacing w:before="0" w:after="0"/>
        <w:rPr/>
      </w:pPr>
      <w:r>
        <w:rPr/>
        <w:t>I am sorry that the article was behind a paywall.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46 - 0.08% Coverage</w:t>
      </w:r>
    </w:p>
    <w:p>
      <w:pPr>
        <w:pStyle w:val="TextBody"/>
        <w:spacing w:before="0" w:after="0"/>
        <w:rPr/>
      </w:pPr>
      <w:r>
        <w:rPr/>
        <w:t>There was just so much, so I started running a different column instead to simplify it since there was so much data to look at.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47 - 0.09% Coverage</w:t>
      </w:r>
    </w:p>
    <w:p>
      <w:pPr>
        <w:pStyle w:val="TextBody"/>
        <w:spacing w:before="0" w:after="0"/>
        <w:rPr/>
      </w:pPr>
      <w:r>
        <w:rPr/>
        <w:t>I felt redirecting the audience to a different page so the graphic could load better was a sacrifice I had to make in this instance.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48 - 0.04% Coverage</w:t>
      </w:r>
    </w:p>
    <w:p>
      <w:pPr>
        <w:pStyle w:val="TextBody"/>
        <w:spacing w:before="0" w:after="0"/>
        <w:rPr/>
      </w:pPr>
      <w:r>
        <w:rPr/>
        <w:t>And I think there are no dramatic change when I look at it.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49 - 0.05% Coverage</w:t>
      </w:r>
    </w:p>
    <w:p>
      <w:pPr>
        <w:pStyle w:val="TextBody"/>
        <w:spacing w:before="0" w:after="0"/>
        <w:rPr/>
      </w:pPr>
      <w:r>
        <w:rPr/>
        <w:t>I can not see any more regions of Israel, and</w:t>
        <w:br/>
        <w:t>bubbles alone not say too much for me.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50 - 0.07% Coverage</w:t>
      </w:r>
    </w:p>
    <w:p>
      <w:pPr>
        <w:pStyle w:val="TextBody"/>
        <w:spacing w:before="0" w:after="0"/>
        <w:rPr/>
      </w:pPr>
      <w:r>
        <w:rPr/>
        <w:t>Unfortunately, Flourish does not yet allow graphics like maps to be displayed underneath scatter plots;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51 - 0.04% Coverage</w:t>
      </w:r>
    </w:p>
    <w:p>
      <w:pPr>
        <w:pStyle w:val="TextBody"/>
        <w:spacing w:before="0" w:after="0"/>
        <w:rPr/>
      </w:pPr>
      <w:r>
        <w:rPr/>
        <w:t>However, I don’t see treemaps as the ideal for your story.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52 - 0.04% Coverage</w:t>
      </w:r>
    </w:p>
    <w:p>
      <w:pPr>
        <w:pStyle w:val="TextBody"/>
        <w:spacing w:before="0" w:after="0"/>
        <w:rPr/>
      </w:pPr>
      <w:r>
        <w:rPr/>
        <w:t>Also, I missed charts with death per decades and not only by track.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