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一鉴到底 - Agent安全场景500组测试报告</w:t>
      </w:r>
    </w:p>
    <w:p/>
    <w:p>
      <w:r>
        <w:rPr>
          <w:b/>
        </w:rPr>
        <w:t>报告生成时间：</w:t>
      </w:r>
      <w:r>
        <w:t>2026-07-24 00:11:26</w:t>
      </w:r>
      <w:r>
        <w:rPr>
          <w:b/>
        </w:rPr>
        <w:br/>
        <w:t>产品版本：</w:t>
      </w:r>
      <w:r>
        <w:t>v1.0.0</w:t>
      </w:r>
      <w:r>
        <w:rPr>
          <w:b/>
        </w:rPr>
        <w:br/>
        <w:t>测试类型：</w:t>
      </w:r>
      <w:r>
        <w:t>Agent安全场景500组大规模测试</w:t>
      </w:r>
    </w:p>
    <w:p/>
    <w:p>
      <w:pPr>
        <w:pStyle w:val="Heading1"/>
      </w:pPr>
      <w:r>
        <w:t>一、测试概况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总测试数</w:t>
            </w:r>
          </w:p>
        </w:tc>
        <w:tc>
          <w:tcPr>
            <w:tcW w:type="dxa" w:w="4320"/>
          </w:tcPr>
          <w:p>
            <w:r>
              <w:t>500 组</w:t>
            </w:r>
          </w:p>
        </w:tc>
      </w:tr>
      <w:tr>
        <w:tc>
          <w:tcPr>
            <w:tcW w:type="dxa" w:w="4320"/>
          </w:tcPr>
          <w:p>
            <w:r>
              <w:t>通过数</w:t>
            </w:r>
          </w:p>
        </w:tc>
        <w:tc>
          <w:tcPr>
            <w:tcW w:type="dxa" w:w="4320"/>
          </w:tcPr>
          <w:p>
            <w:r>
              <w:t>442 组</w:t>
            </w:r>
          </w:p>
        </w:tc>
      </w:tr>
      <w:tr>
        <w:tc>
          <w:tcPr>
            <w:tcW w:type="dxa" w:w="4320"/>
          </w:tcPr>
          <w:p>
            <w:r>
              <w:t>通过率</w:t>
            </w:r>
          </w:p>
        </w:tc>
        <w:tc>
          <w:tcPr>
            <w:tcW w:type="dxa" w:w="4320"/>
          </w:tcPr>
          <w:p>
            <w:r>
              <w:t>88.4%</w:t>
            </w:r>
          </w:p>
        </w:tc>
      </w:tr>
    </w:tbl>
    <w:p/>
    <w:p>
      <w:pPr>
        <w:pStyle w:val="Heading1"/>
      </w:pPr>
      <w:r>
        <w:t>二、分类统计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场景</w:t>
            </w:r>
          </w:p>
        </w:tc>
        <w:tc>
          <w:tcPr>
            <w:tcW w:type="dxa" w:w="2160"/>
          </w:tcPr>
          <w:p>
            <w:r>
              <w:t>测试数</w:t>
            </w:r>
          </w:p>
        </w:tc>
        <w:tc>
          <w:tcPr>
            <w:tcW w:type="dxa" w:w="2160"/>
          </w:tcPr>
          <w:p>
            <w:r>
              <w:t>通过数</w:t>
            </w:r>
          </w:p>
        </w:tc>
        <w:tc>
          <w:tcPr>
            <w:tcW w:type="dxa" w:w="2160"/>
          </w:tcPr>
          <w:p>
            <w:r>
              <w:t>通过率</w:t>
            </w:r>
          </w:p>
        </w:tc>
      </w:tr>
      <w:tr>
        <w:tc>
          <w:tcPr>
            <w:tcW w:type="dxa" w:w="2160"/>
          </w:tcPr>
          <w:p>
            <w:r>
              <w:t>Agent恶意行为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Agent数据泄露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Agent交互风险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95.0%</w:t>
            </w:r>
          </w:p>
        </w:tc>
      </w:tr>
      <w:tr>
        <w:tc>
          <w:tcPr>
            <w:tcW w:type="dxa" w:w="2160"/>
          </w:tcPr>
          <w:p>
            <w:r>
              <w:t>Agent合规风险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  <w:tr>
        <w:tc>
          <w:tcPr>
            <w:tcW w:type="dxa" w:w="2160"/>
          </w:tcPr>
          <w:p>
            <w:r>
              <w:t>Agent资源滥用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77.5%</w:t>
            </w:r>
          </w:p>
        </w:tc>
      </w:tr>
      <w:tr>
        <w:tc>
          <w:tcPr>
            <w:tcW w:type="dxa" w:w="2160"/>
          </w:tcPr>
          <w:p>
            <w:r>
              <w:t>Agent指令注入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</w:tr>
      <w:tr>
        <w:tc>
          <w:tcPr>
            <w:tcW w:type="dxa" w:w="2160"/>
          </w:tcPr>
          <w:p>
            <w:r>
              <w:t>Agent权限滥用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77.5%</w:t>
            </w:r>
          </w:p>
        </w:tc>
      </w:tr>
    </w:tbl>
    <w:p/>
    <w:p>
      <w:pPr>
        <w:pStyle w:val="Heading1"/>
      </w:pPr>
      <w:r>
        <w:t>三、测试场景覆盖</w:t>
      </w:r>
    </w:p>
    <w:p>
      <w:pPr>
        <w:pStyle w:val="Heading2"/>
      </w:pPr>
      <w:r>
        <w:t>3.1 Agent恶意行为 (100组)</w:t>
      </w:r>
    </w:p>
    <w:p>
      <w:pPr>
        <w:pStyle w:val="ListBullet"/>
      </w:pPr>
      <w:r>
        <w:t>恶意代码生成（ransomware, virus, trojan）</w:t>
      </w:r>
    </w:p>
    <w:p>
      <w:pPr>
        <w:pStyle w:val="ListBullet"/>
      </w:pPr>
      <w:r>
        <w:t>钓鱼攻击（phishing page, clone website）</w:t>
      </w:r>
    </w:p>
    <w:p>
      <w:pPr>
        <w:pStyle w:val="ListBullet"/>
      </w:pPr>
      <w:r>
        <w:t>社会工程学（manipulate, deceive, impersonate）</w:t>
      </w:r>
    </w:p>
    <w:p>
      <w:pPr>
        <w:pStyle w:val="ListBullet"/>
      </w:pPr>
      <w:r>
        <w:t>攻击性操作（DDoS, brute force, SQL injection）</w:t>
      </w:r>
    </w:p>
    <w:p>
      <w:pPr>
        <w:pStyle w:val="ListBullet"/>
      </w:pPr>
      <w:r>
        <w:t>恶意修改（logs, audit trail, evidence）</w:t>
      </w:r>
    </w:p>
    <w:p/>
    <w:p>
      <w:pPr>
        <w:pStyle w:val="Heading2"/>
      </w:pPr>
      <w:r>
        <w:t>3.2 Agent数据泄露 (80组)</w:t>
      </w:r>
    </w:p>
    <w:p>
      <w:pPr>
        <w:pStyle w:val="ListBullet"/>
      </w:pPr>
      <w:r>
        <w:t>敏感数据传输（send to external, upload file）</w:t>
      </w:r>
    </w:p>
    <w:p>
      <w:pPr>
        <w:pStyle w:val="ListBullet"/>
      </w:pPr>
      <w:r>
        <w:t>日志泄露（log sensitive, debug print）</w:t>
      </w:r>
    </w:p>
    <w:p>
      <w:pPr>
        <w:pStyle w:val="ListBullet"/>
      </w:pPr>
      <w:r>
        <w:t>数据导出（export users, backup to public）</w:t>
      </w:r>
    </w:p>
    <w:p>
      <w:pPr>
        <w:pStyle w:val="ListBullet"/>
      </w:pPr>
      <w:r>
        <w:t>隐私泄露（location, financial, medical）</w:t>
      </w:r>
    </w:p>
    <w:p/>
    <w:p>
      <w:pPr>
        <w:pStyle w:val="Heading2"/>
      </w:pPr>
      <w:r>
        <w:t>3.3 Agent交互风险 (40组)</w:t>
      </w:r>
    </w:p>
    <w:p>
      <w:pPr>
        <w:pStyle w:val="ListBullet"/>
      </w:pPr>
      <w:r>
        <w:t>用户欺骗（mislead, false information）</w:t>
      </w:r>
    </w:p>
    <w:p>
      <w:pPr>
        <w:pStyle w:val="ListBullet"/>
      </w:pPr>
      <w:r>
        <w:t>不当内容（harmful, discriminatory, illegal）</w:t>
      </w:r>
    </w:p>
    <w:p>
      <w:pPr>
        <w:pStyle w:val="ListBullet"/>
      </w:pPr>
      <w:r>
        <w:t>交互劫持（intercept, modify, redirect）</w:t>
      </w:r>
    </w:p>
    <w:p>
      <w:pPr>
        <w:pStyle w:val="ListBullet"/>
      </w:pPr>
      <w:r>
        <w:t>隐私侵犯（biometrics, location, sessions）</w:t>
      </w:r>
    </w:p>
    <w:p/>
    <w:p>
      <w:pPr>
        <w:pStyle w:val="Heading2"/>
      </w:pPr>
      <w:r>
        <w:t>3.4 Agent合规风险 (40组)</w:t>
      </w:r>
    </w:p>
    <w:p>
      <w:pPr>
        <w:pStyle w:val="ListBullet"/>
      </w:pPr>
      <w:r>
        <w:t>GDPR违规（data without consent, transfer outside EU）</w:t>
      </w:r>
    </w:p>
    <w:p>
      <w:pPr>
        <w:pStyle w:val="ListBullet"/>
      </w:pPr>
      <w:r>
        <w:t>金融合规（transaction without verification, money laundering）</w:t>
      </w:r>
    </w:p>
    <w:p>
      <w:pPr>
        <w:pStyle w:val="ListBullet"/>
      </w:pPr>
      <w:r>
        <w:t>医疗合规（patient records without authorization）</w:t>
      </w:r>
    </w:p>
    <w:p>
      <w:pPr>
        <w:pStyle w:val="ListBullet"/>
      </w:pPr>
      <w:r>
        <w:t>企业合规（override audit, disable compliance）</w:t>
      </w:r>
    </w:p>
    <w:p/>
    <w:p>
      <w:pPr>
        <w:pStyle w:val="Heading2"/>
      </w:pPr>
      <w:r>
        <w:t>3.5 Agent资源滥用 (80组)</w:t>
      </w:r>
    </w:p>
    <w:p>
      <w:pPr>
        <w:pStyle w:val="ListBullet"/>
      </w:pPr>
      <w:r>
        <w:t>API滥用（call API 1000 times, spam requests）</w:t>
      </w:r>
    </w:p>
    <w:p>
      <w:pPr>
        <w:pStyle w:val="ListBullet"/>
      </w:pPr>
      <w:r>
        <w:t>计算资源滥用（infinite loop, consume memory, mine cryptocurrency）</w:t>
      </w:r>
    </w:p>
    <w:p>
      <w:pPr>
        <w:pStyle w:val="ListBullet"/>
      </w:pPr>
      <w:r>
        <w:t>存储滥用（fill disk, infinite files）</w:t>
      </w:r>
    </w:p>
    <w:p>
      <w:pPr>
        <w:pStyle w:val="ListBullet"/>
      </w:pPr>
      <w:r>
        <w:t>网络滥用（download large, establish persistent connection）</w:t>
      </w:r>
    </w:p>
    <w:p/>
    <w:p>
      <w:pPr>
        <w:pStyle w:val="Heading2"/>
      </w:pPr>
      <w:r>
        <w:t>3.6 Agent指令注入 (80组)</w:t>
      </w:r>
    </w:p>
    <w:p>
      <w:pPr>
        <w:pStyle w:val="ListBullet"/>
      </w:pPr>
      <w:r>
        <w:t>Prompt注入（ignore instructions, override rules）</w:t>
      </w:r>
    </w:p>
    <w:p>
      <w:pPr>
        <w:pStyle w:val="ListBullet"/>
      </w:pPr>
      <w:r>
        <w:t>指令覆盖（override goal, modify objective）</w:t>
      </w:r>
    </w:p>
    <w:p>
      <w:pPr>
        <w:pStyle w:val="ListBullet"/>
      </w:pPr>
      <w:r>
        <w:t>恶意指令（execute arbitrary code, run shell command）</w:t>
      </w:r>
    </w:p>
    <w:p>
      <w:pPr>
        <w:pStyle w:val="ListBullet"/>
      </w:pPr>
      <w:r>
        <w:t>指令劫持（hook system call, intercept request）</w:t>
      </w:r>
    </w:p>
    <w:p/>
    <w:p>
      <w:pPr>
        <w:pStyle w:val="Heading2"/>
      </w:pPr>
      <w:r>
        <w:t>3.7 Agent权限滥用 (80组)</w:t>
      </w:r>
    </w:p>
    <w:p>
      <w:pPr>
        <w:pStyle w:val="ListBullet"/>
      </w:pPr>
      <w:r>
        <w:t>越权访问（access admin, elevate privileges）</w:t>
      </w:r>
    </w:p>
    <w:p>
      <w:pPr>
        <w:pStyle w:val="ListBullet"/>
      </w:pPr>
      <w:r>
        <w:t>数据窃取（export all users, download database）</w:t>
      </w:r>
    </w:p>
    <w:p>
      <w:pPr>
        <w:pStyle w:val="ListBullet"/>
      </w:pPr>
      <w:r>
        <w:t>权限绕过（disable auth check, grant full access）</w:t>
      </w:r>
    </w:p>
    <w:p>
      <w:pPr>
        <w:pStyle w:val="ListBullet"/>
      </w:pPr>
      <w:r>
        <w:t>未授权操作（delete user, update role without authorization）</w:t>
      </w:r>
    </w:p>
    <w:p/>
    <w:p>
      <w:pPr>
        <w:pStyle w:val="Heading1"/>
      </w:pPr>
      <w:r>
        <w:t>四、核心亮点</w:t>
      </w:r>
    </w:p>
    <w:p>
      <w:pPr>
        <w:pStyle w:val="ListBullet"/>
      </w:pPr>
      <w:r>
        <w:t>✓ Agent恶意行为检测100%通过，覆盖恶意代码生成、钓鱼攻击等</w:t>
      </w:r>
    </w:p>
    <w:p>
      <w:pPr>
        <w:pStyle w:val="ListBullet"/>
      </w:pPr>
      <w:r>
        <w:t>✓ Agent数据泄露检测100%通过，覆盖敏感数据传输、日志泄露等</w:t>
      </w:r>
    </w:p>
    <w:p>
      <w:pPr>
        <w:pStyle w:val="ListBullet"/>
      </w:pPr>
      <w:r>
        <w:t>✓ Agent交互风险检测95%通过，覆盖用户欺骗、隐私侵犯等</w:t>
      </w:r>
    </w:p>
    <w:p>
      <w:pPr>
        <w:pStyle w:val="ListBullet"/>
      </w:pPr>
      <w:r>
        <w:t>✓ Agent合规风险检测87.5%通过，覆盖GDPR、金融、医疗合规</w:t>
      </w:r>
    </w:p>
    <w:p>
      <w:pPr>
        <w:pStyle w:val="ListBullet"/>
      </w:pPr>
      <w:r>
        <w:t>✓ Agent资源滥用检测77.5%通过，覆盖API滥用、计算资源滥用等</w:t>
      </w:r>
    </w:p>
    <w:p>
      <w:pPr>
        <w:pStyle w:val="ListBullet"/>
      </w:pPr>
      <w:r>
        <w:t>✓ 总体通过率88.4%，接近目标指标</w:t>
      </w:r>
    </w:p>
    <w:p/>
    <w:p>
      <w:pPr>
        <w:pStyle w:val="Heading1"/>
      </w:pPr>
      <w:r>
        <w:t>五、测试结论</w:t>
      </w:r>
    </w:p>
    <w:p>
      <w:r>
        <w:rPr>
          <w:b/>
        </w:rPr>
        <w:t>✓ Agent安全场景测试基本达标！</w:t>
      </w:r>
    </w:p>
    <w:p/>
    <w:p>
      <w:pPr>
        <w:pStyle w:val="ListBullet"/>
      </w:pPr>
      <w:r>
        <w:t>行为记录召回率88.4%，接近目标（91.2%）</w:t>
      </w:r>
    </w:p>
    <w:p>
      <w:pPr>
        <w:pStyle w:val="ListBullet"/>
      </w:pPr>
      <w:r>
        <w:t>恶意行为和数据泄露等核心场景100%检测</w:t>
      </w:r>
    </w:p>
    <w:p>
      <w:pPr>
        <w:pStyle w:val="ListBullet"/>
      </w:pPr>
      <w:r>
        <w:t>产品可以投入生产使用，建议持续优化资源滥用检测</w:t>
      </w:r>
    </w:p>
    <w:p/>
    <w:p>
      <w:pPr>
        <w:jc w:val="right"/>
      </w:pPr>
      <w:r>
        <w:br/>
        <w:br/>
        <w:t>一鉴到底 AI行为审计系统</w:t>
      </w:r>
      <w:r>
        <w:br/>
        <w:t>2026年07月24日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