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33B8A">
      <w:pPr>
        <w:spacing w:after="20"/>
        <w:jc w:val="center"/>
      </w:pPr>
      <w:r>
        <w:rPr>
          <w:rFonts w:ascii="Arial" w:hAnsi="Arial" w:eastAsia="微软雅黑"/>
          <w:b/>
          <w:color w:val="173B57"/>
          <w:sz w:val="48"/>
        </w:rPr>
        <w:t>李晨阳</w:t>
      </w:r>
    </w:p>
    <w:p w14:paraId="1688A484">
      <w:pPr>
        <w:spacing w:after="60"/>
        <w:jc w:val="center"/>
      </w:pPr>
      <w:r>
        <w:t>全栈开发工程师（前端方向）  ·  React / TypeScript / Node.js  ·  HarmonyOS 跨端经验</w:t>
      </w:r>
    </w:p>
    <w:p w14:paraId="0550818D">
      <w:pPr>
        <w:spacing w:after="20"/>
        <w:jc w:val="center"/>
      </w:pPr>
      <w:r>
        <w:rPr>
          <w:rFonts w:ascii="Arial" w:hAnsi="Arial" w:eastAsia="微软雅黑"/>
          <w:b w:val="0"/>
          <w:color w:val="222B33"/>
          <w:sz w:val="17"/>
        </w:rPr>
        <w:t>17651955518  |  3082979646@qq.com  |  lichenyang0916@gmail.com</w:t>
      </w:r>
    </w:p>
    <w:p w14:paraId="25907698">
      <w:pPr>
        <w:pBdr>
          <w:bottom w:val="single" w:color="B9C9D3" w:sz="6" w:space="2"/>
        </w:pBdr>
        <w:spacing w:after="80"/>
        <w:jc w:val="center"/>
      </w:pPr>
      <w:r>
        <w:fldChar w:fldCharType="begin"/>
      </w:r>
      <w:r>
        <w:instrText xml:space="preserve"> HYPERLINK "https://github.com/lichenyang5" \h </w:instrText>
      </w:r>
      <w:r>
        <w:fldChar w:fldCharType="separate"/>
      </w:r>
      <w:r>
        <w:rPr>
          <w:rFonts w:ascii="Arial" w:hAnsi="Arial" w:eastAsia="微软雅黑"/>
          <w:color w:val="287887"/>
          <w:sz w:val="17"/>
        </w:rPr>
        <w:t>GitHub</w:t>
      </w:r>
      <w:r>
        <w:rPr>
          <w:rFonts w:ascii="Arial" w:hAnsi="Arial" w:eastAsia="微软雅黑"/>
          <w:color w:val="287887"/>
          <w:sz w:val="17"/>
        </w:rPr>
        <w:fldChar w:fldCharType="end"/>
      </w:r>
      <w:r>
        <w:rPr>
          <w:rFonts w:ascii="Arial" w:hAnsi="Arial" w:eastAsia="微软雅黑"/>
          <w:b w:val="0"/>
          <w:color w:val="B9C9D3"/>
          <w:sz w:val="16"/>
        </w:rPr>
        <w:t xml:space="preserve">   ·   </w:t>
      </w:r>
      <w:r>
        <w:fldChar w:fldCharType="begin"/>
      </w:r>
      <w:r>
        <w:instrText xml:space="preserve"> HYPERLINK "https://juejin.cn/user/2921833644950300/posts" \h </w:instrText>
      </w:r>
      <w:r>
        <w:fldChar w:fldCharType="separate"/>
      </w:r>
      <w:r>
        <w:rPr>
          <w:rFonts w:ascii="Arial" w:hAnsi="Arial" w:eastAsia="微软雅黑"/>
          <w:color w:val="287887"/>
          <w:sz w:val="17"/>
        </w:rPr>
        <w:t>掘金</w:t>
      </w:r>
      <w:r>
        <w:rPr>
          <w:rFonts w:ascii="Arial" w:hAnsi="Arial" w:eastAsia="微软雅黑"/>
          <w:color w:val="287887"/>
          <w:sz w:val="17"/>
        </w:rPr>
        <w:fldChar w:fldCharType="end"/>
      </w:r>
      <w:r>
        <w:rPr>
          <w:rFonts w:ascii="Arial" w:hAnsi="Arial" w:eastAsia="微软雅黑"/>
          <w:b w:val="0"/>
          <w:color w:val="B9C9D3"/>
          <w:sz w:val="16"/>
        </w:rPr>
        <w:t xml:space="preserve">   ·   </w:t>
      </w:r>
      <w:r>
        <w:fldChar w:fldCharType="begin"/>
      </w:r>
      <w:r>
        <w:instrText xml:space="preserve"> HYPERLINK "https://blog.csdn.net/A6516565189?type=blog" \h </w:instrText>
      </w:r>
      <w:r>
        <w:fldChar w:fldCharType="separate"/>
      </w:r>
      <w:r>
        <w:rPr>
          <w:rFonts w:ascii="Arial" w:hAnsi="Arial" w:eastAsia="微软雅黑"/>
          <w:color w:val="287887"/>
          <w:sz w:val="17"/>
        </w:rPr>
        <w:t>CSDN</w:t>
      </w:r>
      <w:r>
        <w:rPr>
          <w:rFonts w:ascii="Arial" w:hAnsi="Arial" w:eastAsia="微软雅黑"/>
          <w:color w:val="287887"/>
          <w:sz w:val="17"/>
        </w:rPr>
        <w:fldChar w:fldCharType="end"/>
      </w:r>
    </w:p>
    <w:p w14:paraId="3770F3D4">
      <w:pPr>
        <w:keepNext/>
        <w:pBdr>
          <w:bottom w:val="single" w:color="287887" w:sz="6" w:space="2"/>
        </w:pBdr>
        <w:spacing w:before="120" w:after="60" w:line="240" w:lineRule="auto"/>
      </w:pPr>
      <w:r>
        <w:rPr>
          <w:rFonts w:ascii="Arial" w:hAnsi="Arial" w:eastAsia="微软雅黑"/>
          <w:b/>
          <w:color w:val="173B57"/>
          <w:sz w:val="24"/>
        </w:rPr>
        <w:t>个人概况</w:t>
      </w:r>
    </w:p>
    <w:p w14:paraId="4FD36136">
      <w:pPr>
        <w:spacing w:after="40" w:line="257" w:lineRule="auto"/>
      </w:pPr>
      <w:r>
        <w:t>以 React、TypeScript 前端开发为主，具备复杂交互、状态管理、接口联调与工程化实践经验；同时能够使用 NestJS / Express、PostgreSQL / MySQL 完成 REST API、鉴权、数据库访问和 AI 工作流的前后端闭环。当前从事 HarmonyOS Web 容器与跨端框架维护，兼具复杂问题定位、TypeScript SDK 和跨端通信能力。</w:t>
      </w:r>
    </w:p>
    <w:p w14:paraId="22CA6233">
      <w:pPr>
        <w:keepNext/>
        <w:pBdr>
          <w:bottom w:val="single" w:color="287887" w:sz="6" w:space="2"/>
        </w:pBdr>
        <w:spacing w:before="120" w:after="60" w:line="240" w:lineRule="auto"/>
      </w:pPr>
      <w:r>
        <w:rPr>
          <w:rFonts w:ascii="Arial" w:hAnsi="Arial" w:eastAsia="微软雅黑"/>
          <w:b/>
          <w:color w:val="173B57"/>
          <w:sz w:val="24"/>
        </w:rPr>
        <w:t>核心能力</w:t>
      </w:r>
    </w:p>
    <w:p w14:paraId="325E8FE6">
      <w:pPr>
        <w:spacing w:before="0" w:after="32" w:line="247" w:lineRule="auto"/>
      </w:pPr>
      <w:r>
        <w:rPr>
          <w:rFonts w:ascii="Arial" w:hAnsi="Arial" w:eastAsia="微软雅黑"/>
          <w:b/>
          <w:color w:val="173B57"/>
          <w:sz w:val="17"/>
        </w:rPr>
        <w:t>前端工程：</w:t>
      </w:r>
      <w:r>
        <w:rPr>
          <w:rFonts w:ascii="Arial" w:hAnsi="Arial" w:eastAsia="微软雅黑"/>
          <w:b w:val="0"/>
          <w:color w:val="222B33"/>
          <w:sz w:val="17"/>
        </w:rPr>
        <w:t>React、TypeScript、Vite、UmiJS、Ant Design、React Router、Valtio / Context、Axios、SSE、WebSocket</w:t>
      </w:r>
    </w:p>
    <w:p w14:paraId="577A48BE">
      <w:pPr>
        <w:spacing w:before="0" w:after="32" w:line="247" w:lineRule="auto"/>
      </w:pPr>
      <w:r>
        <w:t>服务端与数据：NestJS、Express、RESTful API、JWT、TypeORM、pg、PostgreSQL、MySQL、MongoDB、定时任务</w:t>
      </w:r>
    </w:p>
    <w:p w14:paraId="71474D1C">
      <w:pPr>
        <w:spacing w:before="0" w:after="32" w:line="247" w:lineRule="auto"/>
      </w:pPr>
      <w:r>
        <w:rPr>
          <w:rFonts w:ascii="Arial" w:hAnsi="Arial" w:eastAsia="微软雅黑"/>
          <w:b/>
          <w:color w:val="173B57"/>
          <w:sz w:val="17"/>
        </w:rPr>
        <w:t>AI 与工程化：</w:t>
      </w:r>
      <w:r>
        <w:rPr>
          <w:rFonts w:ascii="Arial" w:hAnsi="Arial" w:eastAsia="微软雅黑"/>
          <w:b w:val="0"/>
          <w:color w:val="222B33"/>
          <w:sz w:val="17"/>
        </w:rPr>
        <w:t>Dify 工作流 API、流式响应、Markdown 渲染、Docker Compose、Nginx、GitHub Actions</w:t>
      </w:r>
    </w:p>
    <w:p w14:paraId="55791093">
      <w:pPr>
        <w:spacing w:before="0" w:after="32" w:line="247" w:lineRule="auto"/>
      </w:pPr>
      <w:r>
        <w:rPr>
          <w:rFonts w:ascii="Arial" w:hAnsi="Arial" w:eastAsia="微软雅黑"/>
          <w:b/>
          <w:color w:val="173B57"/>
          <w:sz w:val="17"/>
        </w:rPr>
        <w:t>跨端能力：</w:t>
      </w:r>
      <w:r>
        <w:rPr>
          <w:rFonts w:ascii="Arial" w:hAnsi="Arial" w:eastAsia="微软雅黑"/>
          <w:b w:val="0"/>
          <w:color w:val="222B33"/>
          <w:sz w:val="17"/>
        </w:rPr>
        <w:t>HarmonyOS、ArkTS、ArkWeb、JSBridge、JavaScriptProxy、runJavaScript、HAR、H5 SDK</w:t>
      </w:r>
    </w:p>
    <w:p w14:paraId="3C8270AB">
      <w:pPr>
        <w:keepNext/>
        <w:pBdr>
          <w:bottom w:val="single" w:color="287887" w:sz="6" w:space="2"/>
        </w:pBdr>
        <w:spacing w:before="120" w:after="60" w:line="240" w:lineRule="auto"/>
      </w:pPr>
      <w:r>
        <w:rPr>
          <w:rFonts w:ascii="Arial" w:hAnsi="Arial" w:eastAsia="微软雅黑"/>
          <w:b/>
          <w:color w:val="173B57"/>
          <w:sz w:val="24"/>
        </w:rPr>
        <w:t>工作经历</w:t>
      </w:r>
    </w:p>
    <w:p w14:paraId="6FAE5D8A">
      <w:pPr>
        <w:keepNext/>
        <w:spacing w:before="30" w:after="20" w:line="240" w:lineRule="auto"/>
      </w:pPr>
      <w:r>
        <w:rPr>
          <w:rFonts w:ascii="Arial" w:hAnsi="Arial" w:eastAsia="微软雅黑"/>
          <w:b/>
          <w:color w:val="222B33"/>
          <w:sz w:val="20"/>
        </w:rPr>
        <w:t>华为合作方 / 供应商项目</w:t>
      </w:r>
      <w:r>
        <w:rPr>
          <w:rFonts w:ascii="Arial" w:hAnsi="Arial" w:eastAsia="微软雅黑"/>
          <w:b w:val="0"/>
          <w:color w:val="66717B"/>
          <w:sz w:val="17"/>
        </w:rPr>
        <w:t xml:space="preserve">  |  HarmonyOS 开发工程师  |  2026.05 – 至今</w:t>
      </w:r>
    </w:p>
    <w:p w14:paraId="46DA5963">
      <w:pPr>
        <w:keepNext/>
        <w:spacing w:before="0" w:after="20" w:line="240" w:lineRule="auto"/>
      </w:pPr>
      <w:r>
        <w:rPr>
          <w:rFonts w:ascii="Arial" w:hAnsi="Arial" w:eastAsia="微软雅黑"/>
          <w:b w:val="0"/>
          <w:color w:val="66717B"/>
          <w:sz w:val="17"/>
        </w:rPr>
        <w:t>Web 容器、跨端通信与框架问题维护</w:t>
      </w:r>
    </w:p>
    <w:p w14:paraId="32AC2053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参与 HarmonyOS Web 运行时相关框架维护，围绕 H5、ArkTS 与平台能力调用链构建最小复现，通过日志、断点和对照实验定位异步回调、页面生命周期及容器行为问题。</w:t>
      </w:r>
      <w:bookmarkStart w:id="0" w:name="_GoBack"/>
      <w:bookmarkEnd w:id="0"/>
    </w:p>
    <w:p w14:paraId="6F0D0257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维护 ArkWeb 加载、Bridge 注入、协议解析、action 分发、白名单与错误处理场景，沉淀回归用例和技术文档；相关经验可迁移至 WebView、Hybrid 与前端 SDK 工程。</w:t>
      </w:r>
    </w:p>
    <w:p w14:paraId="4B04CC6B">
      <w:pPr>
        <w:keepNext/>
        <w:spacing w:before="30" w:after="20" w:line="240" w:lineRule="auto"/>
      </w:pPr>
      <w:r>
        <w:rPr>
          <w:rFonts w:ascii="Arial" w:hAnsi="Arial" w:eastAsia="微软雅黑"/>
          <w:b/>
          <w:color w:val="222B33"/>
          <w:sz w:val="20"/>
        </w:rPr>
        <w:t>武汉数易科技技术有限公司</w:t>
      </w:r>
      <w:r>
        <w:rPr>
          <w:rFonts w:ascii="Arial" w:hAnsi="Arial" w:eastAsia="微软雅黑"/>
          <w:b w:val="0"/>
          <w:color w:val="66717B"/>
          <w:sz w:val="17"/>
        </w:rPr>
        <w:t xml:space="preserve">  |  前端实习生 / 全栈实践  |  2025.09 – 2026.04</w:t>
      </w:r>
    </w:p>
    <w:p w14:paraId="7AFC6D20">
      <w:pPr>
        <w:keepNext/>
        <w:spacing w:before="0" w:after="20" w:line="240" w:lineRule="auto"/>
      </w:pPr>
      <w:r>
        <w:rPr>
          <w:rFonts w:ascii="Arial" w:hAnsi="Arial" w:eastAsia="微软雅黑"/>
          <w:b w:val="0"/>
          <w:color w:val="66717B"/>
          <w:sz w:val="17"/>
        </w:rPr>
        <w:t>企业数据运维平台与政务案件系统</w:t>
      </w:r>
    </w:p>
    <w:p w14:paraId="01C73561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基于 React、UmiJS、Ant Design 与 REST API 参与企业后台开发，完成 8+ 页面接口联调，排查字段映射、表格 key、异步请求时序和渲染异常，统一调整 20+ 处 UI 规范。</w:t>
      </w:r>
    </w:p>
    <w:p w14:paraId="3B700550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独立开发事件检测模块，支持规则条件组合、通知方式、通知间隔和最大通知次数配置；承担从需求拆解、页面实现、接口联调到问题修复的完整流程。</w:t>
      </w:r>
    </w:p>
    <w:p w14:paraId="3A1C597C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独立完成 React + NestJS + MySQL + Dify 政务案件管理系统，实现案件 CRUD、风险分析和 SSE 流式报告。</w:t>
      </w:r>
    </w:p>
    <w:p w14:paraId="7578DB01">
      <w:pPr>
        <w:keepNext/>
        <w:pBdr>
          <w:bottom w:val="single" w:color="287887" w:sz="6" w:space="2"/>
        </w:pBdr>
        <w:spacing w:before="120" w:after="60" w:line="240" w:lineRule="auto"/>
      </w:pPr>
      <w:r>
        <w:rPr>
          <w:rFonts w:ascii="Arial" w:hAnsi="Arial" w:eastAsia="微软雅黑"/>
          <w:b/>
          <w:color w:val="173B57"/>
          <w:sz w:val="24"/>
        </w:rPr>
        <w:t>核心项目</w:t>
      </w:r>
    </w:p>
    <w:p w14:paraId="7951F7C3">
      <w:pPr>
        <w:keepNext/>
        <w:spacing w:before="30" w:after="20" w:line="240" w:lineRule="auto"/>
      </w:pPr>
      <w:r>
        <w:rPr>
          <w:rFonts w:ascii="Arial" w:hAnsi="Arial" w:eastAsia="微软雅黑"/>
          <w:b/>
          <w:color w:val="222B33"/>
          <w:sz w:val="20"/>
        </w:rPr>
        <w:t>AI Collaboration Workspace｜AI 团队协作工作台</w:t>
      </w:r>
      <w:r>
        <w:rPr>
          <w:rFonts w:ascii="Arial" w:hAnsi="Arial" w:eastAsia="微软雅黑"/>
          <w:b w:val="0"/>
          <w:color w:val="66717B"/>
          <w:sz w:val="17"/>
        </w:rPr>
        <w:t xml:space="preserve">  |  React / TypeScript / NestJS / TypeORM / PostgreSQL / Docker</w:t>
      </w:r>
    </w:p>
    <w:p w14:paraId="5B533F9A">
      <w:pPr>
        <w:spacing w:after="20"/>
      </w:pPr>
      <w:hyperlink r:id="rId10">
        <w:r>
          <w:rPr>
            <w:rFonts w:ascii="Arial" w:hAnsi="Arial" w:eastAsia="微软雅黑"/>
            <w:color w:val="287887"/>
            <w:sz w:val="17"/>
          </w:rPr>
          <w:t>github.com/lichenyang5/ai-collaboration-workspace</w:t>
        </w:r>
      </w:hyperlink>
    </w:p>
    <w:p w14:paraId="2AD56930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独立完成团队、项目、成员权限与任务看板的全栈设计，实现登录鉴权、项目管理、任务筛选、编辑、归档恢复及操作活动记录。</w:t>
      </w:r>
    </w:p>
    <w:p w14:paraId="2AD56930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基于 React + TypeScript 构建交互与异步状态管理，使用 NestJS + TypeORM + PostgreSQL 设计 REST API、关系模型和事务化数据访问。</w:t>
      </w:r>
    </w:p>
    <w:p w14:paraId="2AD56930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接入大语言模型，根据项目目标生成结构化任务草案，并实现生成确认、批量持久化、失败反馈及活动记录刷新闭环。</w:t>
      </w:r>
    </w:p>
    <w:p w14:paraId="2AD56930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针对重复邀请、任务更新及团队路由切换设计幂等接口、数据库唯一约束和请求代际隔离；使用 Jest、Vitest 与 Testing Library 建立 137 项自动化测试。</w:t>
      </w:r>
    </w:p>
    <w:p w14:paraId="33C593C8">
      <w:pPr>
        <w:keepNext/>
        <w:spacing w:before="30" w:after="20" w:line="240" w:lineRule="auto"/>
      </w:pPr>
      <w:r>
        <w:t>AIGC Creative Studio｜全栈图片创作与编辑平台  |  React / TypeScript / Express / PostgreSQL / Canvas 2D / Vitest / GitHub Actions</w:t>
      </w:r>
    </w:p>
    <w:p w14:paraId="202EBF75">
      <w:pPr>
        <w:pStyle w:val="16"/>
        <w:spacing w:before="0" w:after="31" w:line="250" w:lineRule="auto"/>
        <w:ind w:left="244" w:hanging="125"/>
      </w:pPr>
      <w:r>
        <w:t>负责 React 创作台、任务轮询、生成库、按用户隔离的数据展示与 Canvas 图片编辑器；实现灰度、渐变、雨滴、色彩涟漪及 PNG / WebM 导出等前端交互。</w:t>
      </w:r>
    </w:p>
    <w:p w14:paraId="67B256E9">
      <w:pPr>
        <w:pStyle w:val="16"/>
        <w:spacing w:before="0" w:after="31" w:line="250" w:lineRule="auto"/>
        <w:ind w:left="244" w:hanging="125"/>
      </w:pPr>
      <w:r>
        <w:t>使用 Express 设计生成任务、图片资源、下载、编辑保存与用户鉴权接口；对接异步图片生成 Provider，处理任务状态、失败反馈和本地图片访问。</w:t>
      </w:r>
    </w:p>
    <w:p w14:paraId="771C6B09">
      <w:pPr>
        <w:pStyle w:val="16"/>
        <w:spacing w:before="0" w:after="31" w:line="250" w:lineRule="auto"/>
        <w:ind w:left="244" w:hanging="125"/>
      </w:pPr>
      <w:r>
        <w:t>使用 PostgreSQL 建模 users、generation_tasks、images、activity_logs，建立用户、生成任务、图片与活动记录的关系；图片元数据持久化，文件受用户身份约束访问。</w:t>
      </w:r>
    </w:p>
    <w:p w14:paraId="48E1046D">
      <w:pPr>
        <w:pStyle w:val="16"/>
        <w:spacing w:before="0" w:after="31" w:line="250" w:lineRule="auto"/>
        <w:ind w:left="244" w:hanging="125"/>
      </w:pPr>
      <w:r>
        <w:t>补充前后端 Vitest 测试、Supertest 接口测试与 GitHub Actions CI；支持本地 Docker PostgreSQL 一键启动及项目演示视频。</w:t>
      </w:r>
    </w:p>
    <w:p w14:paraId="7951F7C3">
      <w:pPr>
        <w:keepNext/>
        <w:spacing w:before="30" w:after="20" w:line="240" w:lineRule="auto"/>
      </w:pPr>
      <w:r>
        <w:rPr>
          <w:rFonts w:ascii="Arial" w:hAnsi="Arial" w:eastAsia="微软雅黑"/>
          <w:b/>
          <w:color w:val="222B33"/>
          <w:sz w:val="20"/>
        </w:rPr>
        <w:t>政务案件管理系统｜AI 全栈项目</w:t>
      </w:r>
      <w:r>
        <w:rPr>
          <w:rFonts w:ascii="Arial" w:hAnsi="Arial" w:eastAsia="微软雅黑"/>
          <w:b w:val="0"/>
          <w:color w:val="66717B"/>
          <w:sz w:val="17"/>
        </w:rPr>
        <w:t xml:space="preserve">  |  React 19 / TypeScript / NestJS / TypeORM / MySQL / Dify / SSE</w:t>
      </w:r>
    </w:p>
    <w:p w14:paraId="2AD56930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前端实现风险预警、事件核查和系统设置三大模块，支持多条件筛选、分页、详情弹窗、风险等级可视化及 Markdown 报告渲染。</w:t>
      </w:r>
    </w:p>
    <w:p w14:paraId="7B18F4AC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后端采用 NestJS + TypeORM 设计模块化 API 与 Repository 数据访问层，完成案件 CRUD、参数校验、统一响应及 MySQL 数据持久化。</w:t>
      </w:r>
    </w:p>
    <w:p w14:paraId="0266B3FF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集成 Dify 工作流生成风险等级、研判依据和处置建议，通过 SSE 实时返回分析过程，形成用户提交 → AI 分析 → 流式展示 → 结果保存闭环。</w:t>
      </w:r>
    </w:p>
    <w:p w14:paraId="5618EB98">
      <w:pPr>
        <w:keepNext/>
        <w:spacing w:before="30" w:after="20" w:line="240" w:lineRule="auto"/>
      </w:pPr>
      <w:r>
        <w:rPr>
          <w:rFonts w:ascii="Arial" w:hAnsi="Arial" w:eastAsia="微软雅黑"/>
          <w:b/>
          <w:color w:val="222B33"/>
          <w:sz w:val="20"/>
        </w:rPr>
        <w:t>车辆管理系统全栈重构</w:t>
      </w:r>
      <w:r>
        <w:rPr>
          <w:rFonts w:ascii="Arial" w:hAnsi="Arial" w:eastAsia="微软雅黑"/>
          <w:b w:val="0"/>
          <w:color w:val="66717B"/>
          <w:sz w:val="17"/>
        </w:rPr>
        <w:t xml:space="preserve">  |  React / TypeScript / NestJS / MongoDB / JWT / Docker Compose</w:t>
      </w:r>
    </w:p>
    <w:p w14:paraId="264F7E51">
      <w:pPr>
        <w:spacing w:after="20"/>
      </w:pPr>
      <w:r>
        <w:fldChar w:fldCharType="begin"/>
      </w:r>
      <w:r>
        <w:instrText xml:space="preserve"> HYPERLINK "https://github.com/lichenyang5/react-manager" \h </w:instrText>
      </w:r>
      <w:r>
        <w:fldChar w:fldCharType="separate"/>
      </w:r>
      <w:r>
        <w:rPr>
          <w:rFonts w:ascii="Arial" w:hAnsi="Arial" w:eastAsia="微软雅黑"/>
          <w:color w:val="287887"/>
          <w:sz w:val="17"/>
        </w:rPr>
        <w:t>前端仓库</w:t>
      </w:r>
      <w:r>
        <w:rPr>
          <w:rFonts w:ascii="Arial" w:hAnsi="Arial" w:eastAsia="微软雅黑"/>
          <w:color w:val="287887"/>
          <w:sz w:val="17"/>
        </w:rPr>
        <w:fldChar w:fldCharType="end"/>
      </w:r>
      <w:r>
        <w:rPr>
          <w:rFonts w:ascii="Arial" w:hAnsi="Arial" w:eastAsia="微软雅黑"/>
          <w:b w:val="0"/>
          <w:color w:val="B9C9D3"/>
          <w:sz w:val="16"/>
        </w:rPr>
        <w:t xml:space="preserve">   ·   </w:t>
      </w:r>
      <w:r>
        <w:fldChar w:fldCharType="begin"/>
      </w:r>
      <w:r>
        <w:instrText xml:space="preserve"> HYPERLINK "https://github.com/lichenyang5/react-manager-server" \h </w:instrText>
      </w:r>
      <w:r>
        <w:fldChar w:fldCharType="separate"/>
      </w:r>
      <w:r>
        <w:rPr>
          <w:rFonts w:ascii="Arial" w:hAnsi="Arial" w:eastAsia="微软雅黑"/>
          <w:color w:val="287887"/>
          <w:sz w:val="17"/>
        </w:rPr>
        <w:t>后端仓库</w:t>
      </w:r>
      <w:r>
        <w:rPr>
          <w:rFonts w:ascii="Arial" w:hAnsi="Arial" w:eastAsia="微软雅黑"/>
          <w:color w:val="287887"/>
          <w:sz w:val="17"/>
        </w:rPr>
        <w:fldChar w:fldCharType="end"/>
      </w:r>
    </w:p>
    <w:p w14:paraId="238F511C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对原 React + Express + MongoDB 系统进行渐进式重构，保留登录、用户、角色、菜单、订单、司机列表和仪表盘等核心功能。</w:t>
      </w:r>
    </w:p>
    <w:p w14:paraId="1A60A508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将后端迁移至 NestJS，按 Controller / Service / Repository / Model 分层，接入 JWT、统一响应与 API 合约验收；通过 Docker Compose 编排前端、后端、MongoDB 和初始化脚本。</w:t>
      </w:r>
    </w:p>
    <w:p w14:paraId="4D705A21">
      <w:r>
        <w:rPr>
          <w:rFonts w:ascii="Arial" w:hAnsi="Arial" w:eastAsia="微软雅黑"/>
          <w:b/>
          <w:color w:val="173B57"/>
          <w:sz w:val="24"/>
        </w:rPr>
        <w:t>项目经历</w:t>
      </w:r>
    </w:p>
    <w:p w14:paraId="2402CD02">
      <w:pPr>
        <w:keepNext/>
        <w:spacing w:before="30" w:after="20" w:line="240" w:lineRule="auto"/>
      </w:pPr>
      <w:r>
        <w:rPr>
          <w:rFonts w:ascii="Arial" w:hAnsi="Arial" w:eastAsia="微软雅黑"/>
          <w:b/>
          <w:color w:val="222B33"/>
          <w:sz w:val="20"/>
        </w:rPr>
        <w:t>MiniAppRuntime-Harmony｜TypeScript SDK 与跨端运行时</w:t>
      </w:r>
      <w:r>
        <w:rPr>
          <w:rFonts w:ascii="Arial" w:hAnsi="Arial" w:eastAsia="微软雅黑"/>
          <w:b w:val="0"/>
          <w:color w:val="66717B"/>
          <w:sz w:val="17"/>
        </w:rPr>
        <w:t xml:space="preserve">  |  ArkTS / ArkWeb / TypeScript / HAR / npm / OHPM</w:t>
      </w:r>
    </w:p>
    <w:p w14:paraId="5B533F9A">
      <w:pPr>
        <w:spacing w:after="20"/>
      </w:pPr>
      <w:r>
        <w:fldChar w:fldCharType="begin"/>
      </w:r>
      <w:r>
        <w:instrText xml:space="preserve"> HYPERLINK "https://github.com/lichenyang5/MiniAppRuntime-Harmony" \h </w:instrText>
      </w:r>
      <w:r>
        <w:fldChar w:fldCharType="separate"/>
      </w:r>
      <w:r>
        <w:rPr>
          <w:rFonts w:ascii="Arial" w:hAnsi="Arial" w:eastAsia="微软雅黑"/>
          <w:color w:val="287887"/>
          <w:sz w:val="17"/>
        </w:rPr>
        <w:t>github.com/lichenyang5/MiniAppRuntime-Harmony</w:t>
      </w:r>
      <w:r>
        <w:rPr>
          <w:rFonts w:ascii="Arial" w:hAnsi="Arial" w:eastAsia="微软雅黑"/>
          <w:color w:val="287887"/>
          <w:sz w:val="17"/>
        </w:rPr>
        <w:fldChar w:fldCharType="end"/>
      </w:r>
    </w:p>
    <w:p w14:paraId="0A6BA770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设计 H5 → ArkTS → 平台能力 → H5 Promise 双向通信链路，实现 requestId、Callback Map、Timeout、错误码和 Native 不可用兜底。</w:t>
      </w:r>
    </w:p>
    <w:p w14:paraId="1720752B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H5 SDK 提供 IIFE / ESM / TypeScript 声明与 Typed API；通过 Dispatcher、Registry、Biz / Imp 实现能力分发，支持 Toast、Clipboard、Storage、Network、API Manifest 和 DebugPanel。</w:t>
      </w:r>
    </w:p>
    <w:p w14:paraId="34D07042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H5 SDK 发布至 npm，ArkTS Runtime 发布至 OHPM；独立消费 Demo 完成公共包安装与端到端验证，建立 24/24 SDK 测试、Manifest 一致性检查与 CI。</w:t>
      </w:r>
    </w:p>
    <w:p w14:paraId="79EA3611">
      <w:pPr>
        <w:keepNext/>
        <w:spacing w:before="30" w:after="20" w:line="240" w:lineRule="auto"/>
      </w:pPr>
      <w:r>
        <w:rPr>
          <w:rFonts w:ascii="Arial" w:hAnsi="Arial" w:eastAsia="微软雅黑"/>
          <w:b/>
          <w:color w:val="222B33"/>
          <w:sz w:val="20"/>
        </w:rPr>
        <w:t>Harmony Chat Demo｜原生 AI 聊天与业务卡片</w:t>
      </w:r>
      <w:r>
        <w:rPr>
          <w:rFonts w:ascii="Arial" w:hAnsi="Arial" w:eastAsia="微软雅黑"/>
          <w:b w:val="0"/>
          <w:color w:val="66717B"/>
          <w:sz w:val="17"/>
        </w:rPr>
        <w:t xml:space="preserve">  |  ArkTS / ArkUI / SSE / RDB / Next.js Mock Server</w:t>
      </w:r>
    </w:p>
    <w:p w14:paraId="042AB0C2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实现用户输入、SSE 流式回复、停止生成、done 帧解析、历史会话恢复和服务端 type 驱动业务卡片渲染。</w:t>
      </w:r>
    </w:p>
    <w:p w14:paraId="6318E006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设计 pickup_confirm / trip_confirm 卡片协议，将文本、结构化 card_json 与会话信息保存至 RDB，采用 Page → ViewModel → Controller → Biz → Imp 分层。</w:t>
      </w:r>
    </w:p>
    <w:p w14:paraId="386F59A5">
      <w:pPr>
        <w:keepNext/>
        <w:pBdr>
          <w:bottom w:val="single" w:color="287887" w:sz="6" w:space="2"/>
        </w:pBdr>
        <w:spacing w:before="120" w:after="60" w:line="240" w:lineRule="auto"/>
      </w:pPr>
      <w:r>
        <w:rPr>
          <w:rFonts w:ascii="Arial" w:hAnsi="Arial" w:eastAsia="微软雅黑"/>
          <w:b/>
          <w:color w:val="173B57"/>
          <w:sz w:val="24"/>
        </w:rPr>
        <w:t>代表性工程实践</w:t>
      </w:r>
    </w:p>
    <w:p w14:paraId="49462A49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接口联调：定位接口返回正常但页面无数据、字段映射不一致、表格 key 错误和异步请求时序问题，形成从 Network 到状态更新再到组件渲染的排查路径。</w:t>
      </w:r>
    </w:p>
    <w:p w14:paraId="634B9CED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流式交互：在 AI 分析和聊天场景中处理 SSE 分片、done 帧、停止生成、状态恢复与 Markdown 增量展示。</w:t>
      </w:r>
    </w:p>
    <w:p w14:paraId="00CA56E4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工程发布：完成 npm / OHPM 包配置、类型声明、独立 Consumer 验证、Docker Compose 部署和 GitHub Actions 自动化流程。</w:t>
      </w:r>
    </w:p>
    <w:p w14:paraId="0D7A8EBB">
      <w:pPr>
        <w:keepNext/>
        <w:pBdr>
          <w:bottom w:val="single" w:color="287887" w:sz="6" w:space="2"/>
        </w:pBdr>
        <w:spacing w:before="120" w:after="60" w:line="240" w:lineRule="auto"/>
      </w:pPr>
      <w:r>
        <w:rPr>
          <w:rFonts w:ascii="Arial" w:hAnsi="Arial" w:eastAsia="微软雅黑"/>
          <w:b/>
          <w:color w:val="173B57"/>
          <w:sz w:val="24"/>
        </w:rPr>
        <w:t>技术输出与开源</w:t>
      </w:r>
    </w:p>
    <w:p w14:paraId="421289BC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持续在掘金和 CSDN 输出 React、NestJS、Docker、Dify、HarmonyOS、ArkWeb 与 JSBridge 文章，覆盖全栈重构、跨端通信及工程化发布。</w:t>
      </w:r>
    </w:p>
    <w:p w14:paraId="31E3FFF8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个人博客通过 GitHub Actions + SSH 自动部署至 VPS，并由 Nginx 提供静态资源与域名访问。</w:t>
      </w:r>
    </w:p>
    <w:p w14:paraId="548FDA2C">
      <w:pPr>
        <w:pStyle w:val="16"/>
        <w:spacing w:before="0" w:after="31" w:line="250" w:lineRule="auto"/>
        <w:ind w:left="244" w:hanging="125"/>
      </w:pPr>
      <w:r>
        <w:rPr>
          <w:rFonts w:ascii="Arial" w:hAnsi="Arial" w:eastAsia="微软雅黑"/>
          <w:b w:val="0"/>
          <w:color w:val="222B33"/>
          <w:sz w:val="17"/>
        </w:rPr>
        <w:t>微信壁纸小程序使用原生框架完成分类、搜索、预览、下载和缓存优化，已通过审核并上线。</w:t>
      </w:r>
    </w:p>
    <w:p w14:paraId="1C24377B">
      <w:pPr>
        <w:keepNext/>
        <w:pBdr>
          <w:bottom w:val="single" w:color="287887" w:sz="6" w:space="2"/>
        </w:pBdr>
        <w:spacing w:before="120" w:after="60" w:line="240" w:lineRule="auto"/>
      </w:pPr>
      <w:r>
        <w:rPr>
          <w:rFonts w:ascii="Arial" w:hAnsi="Arial" w:eastAsia="微软雅黑"/>
          <w:b/>
          <w:color w:val="173B57"/>
          <w:sz w:val="24"/>
        </w:rPr>
        <w:t>教育背景</w:t>
      </w:r>
    </w:p>
    <w:p w14:paraId="1389FB36">
      <w:pPr>
        <w:keepNext/>
        <w:spacing w:before="30" w:after="20" w:line="240" w:lineRule="auto"/>
      </w:pPr>
      <w:r>
        <w:rPr>
          <w:rFonts w:ascii="Arial" w:hAnsi="Arial" w:eastAsia="微软雅黑"/>
          <w:b/>
          <w:color w:val="222B33"/>
          <w:sz w:val="20"/>
        </w:rPr>
        <w:t>安阳师范学院｜软件工程（前端方向）本科</w:t>
      </w:r>
      <w:r>
        <w:rPr>
          <w:rFonts w:ascii="Arial" w:hAnsi="Arial" w:eastAsia="微软雅黑"/>
          <w:b w:val="0"/>
          <w:color w:val="66717B"/>
          <w:sz w:val="17"/>
        </w:rPr>
        <w:t xml:space="preserve">  |  2022.09 – 2026.06</w:t>
      </w:r>
    </w:p>
    <w:p w14:paraId="4525DA09">
      <w:pPr>
        <w:spacing w:after="0"/>
      </w:pPr>
      <w:r>
        <w:rPr>
          <w:rFonts w:ascii="Arial" w:hAnsi="Arial" w:eastAsia="微软雅黑"/>
          <w:b w:val="0"/>
          <w:color w:val="222B33"/>
          <w:sz w:val="17"/>
        </w:rPr>
        <w:t>主修前端工程、Web 开发与软件工程基础；在校期间持续进行 React 后台、微信小程序和全栈项目实践。</w:t>
      </w:r>
    </w:p>
    <w:sectPr>
      <w:footerReference r:id="rId5" w:type="default"/>
      <w:pgSz w:w="11906" w:h="16838"/>
      <w:pgMar w:top="669" w:right="822" w:bottom="635" w:left="822" w:header="227" w:footer="28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693E1">
    <w:pPr>
      <w:pStyle w:val="24"/>
      <w:spacing w:before="0" w:after="0"/>
      <w:jc w:val="center"/>
    </w:pPr>
    <w:r>
      <w:rPr>
        <w:rFonts w:ascii="Arial" w:hAnsi="Arial" w:eastAsia="微软雅黑"/>
        <w:b w:val="0"/>
        <w:color w:val="8A949C"/>
        <w:sz w:val="14"/>
      </w:rPr>
      <w:t>李晨阳  |  前端 / 全栈开发工程师  |  React · TypeScript · NestJS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37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2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eastAsia="微软雅黑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s://github.com/lichenyang5/ai-collaboration-work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1210</Words>
  <Characters>2038</Characters>
  <Lines>0</Lines>
  <Paragraphs>0</Paragraphs>
  <TotalTime>0</TotalTime>
  <ScaleCrop>false</ScaleCrop>
  <LinksUpToDate>false</LinksUpToDate>
  <CharactersWithSpaces>2291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李晨阳</dc:creator>
  <dc:description>generated by python-docx</dc:description>
  <cp:keywords>React, TypeScript, NestJS, Full Stack, Dify, SSE, HarmonyOS</cp:keywords>
  <cp:lastModifiedBy>李晨阳</cp:lastModifiedBy>
  <dcterms:modified xsi:type="dcterms:W3CDTF">2026-08-07T02:31:12Z</dcterms:modified>
  <dc:subject>React、TypeScript、NestJS、AI 应用、HarmonyOS 跨端</dc:subject>
  <dc:title>李晨阳 - 前端偏全栈开发工程师简历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eyJoZGlkIjoiMDY1ZTljMGNkODUzYmEyMmViZWNjZjQwYTA5OWI4NTUiLCJ1c2VySWQiOiIxMzc0NDcxNTU1NzkifQ==</vt:lpwstr>
  </property>
  <property fmtid="{D5CDD505-2E9C-101B-9397-08002B2CF9AE}" pid="3" name="KSOProductBuildVer">
    <vt:lpwstr>2052-12.1.0.28032</vt:lpwstr>
  </property>
  <property fmtid="{D5CDD505-2E9C-101B-9397-08002B2CF9AE}" pid="4" name="ICV">
    <vt:lpwstr>1302AE05327C46859FB31038BABDF007_12</vt:lpwstr>
  </property>
</Properties>
</file>