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FA08" w14:textId="77777777" w:rsidR="00817891" w:rsidRPr="00817891" w:rsidRDefault="00817891" w:rsidP="00817891">
      <w:r w:rsidRPr="00817891">
        <w:t>下面给你的是一个**“可以直接拿去写小论文/期刊初稿”的完整论文大纲**，主题明确为</w:t>
      </w:r>
      <w:r w:rsidRPr="00817891">
        <w:br/>
      </w:r>
      <w:r w:rsidRPr="00817891">
        <w:rPr>
          <w:b/>
          <w:bCs/>
        </w:rPr>
        <w:t>“局部梯度能量（LGE） + 语义分割（YOLOv8）联合增强 ORB-SLAM2 建图与位姿估计”</w:t>
      </w:r>
      <w:r w:rsidRPr="00817891">
        <w:t>。</w:t>
      </w:r>
      <w:r w:rsidRPr="00817891">
        <w:br/>
        <w:t>我会刻意把</w:t>
      </w:r>
      <w:r w:rsidRPr="00817891">
        <w:rPr>
          <w:b/>
          <w:bCs/>
        </w:rPr>
        <w:t>创新点放在“协同机制”而不是单独模块</w:t>
      </w:r>
      <w:r w:rsidRPr="00817891">
        <w:t>，这是审稿人最容易接受的写法。</w:t>
      </w:r>
    </w:p>
    <w:p w14:paraId="7605ADD0" w14:textId="77777777" w:rsidR="00817891" w:rsidRPr="00817891" w:rsidRDefault="00817891" w:rsidP="00817891">
      <w:r w:rsidRPr="00817891">
        <w:pict w14:anchorId="6B8808A8">
          <v:rect id="_x0000_i1115" style="width:0;height:1.5pt" o:hralign="center" o:hrstd="t" o:hr="t" fillcolor="#a0a0a0" stroked="f"/>
        </w:pict>
      </w:r>
    </w:p>
    <w:p w14:paraId="52EA0B82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基于局部梯度能量与语义分割的 ORB-SLAM2 建图增强方法</w:t>
      </w:r>
    </w:p>
    <w:p w14:paraId="77C8594F" w14:textId="77777777" w:rsidR="00817891" w:rsidRPr="00817891" w:rsidRDefault="00817891" w:rsidP="00817891">
      <w:r w:rsidRPr="00817891">
        <w:rPr>
          <w:i/>
          <w:iCs/>
        </w:rPr>
        <w:t>(LGE + Semantic Segmentation for Robust ORB-SLAM2)</w:t>
      </w:r>
    </w:p>
    <w:p w14:paraId="5C1718CB" w14:textId="77777777" w:rsidR="00817891" w:rsidRPr="00817891" w:rsidRDefault="00817891" w:rsidP="00817891">
      <w:r w:rsidRPr="00817891">
        <w:pict w14:anchorId="5CC0F444">
          <v:rect id="_x0000_i1116" style="width:0;height:1.5pt" o:hralign="center" o:hrstd="t" o:hr="t" fillcolor="#a0a0a0" stroked="f"/>
        </w:pict>
      </w:r>
    </w:p>
    <w:p w14:paraId="7D1F0F91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1 引言（Introduction）</w:t>
      </w:r>
    </w:p>
    <w:p w14:paraId="2BA51621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1.1 研究背景</w:t>
      </w:r>
    </w:p>
    <w:p w14:paraId="774EAB8E" w14:textId="77777777" w:rsidR="00817891" w:rsidRPr="00817891" w:rsidRDefault="00817891" w:rsidP="00817891">
      <w:pPr>
        <w:numPr>
          <w:ilvl w:val="0"/>
          <w:numId w:val="28"/>
        </w:numPr>
      </w:pPr>
      <w:r w:rsidRPr="00817891">
        <w:t>视觉 SLAM 在移动机器人、自动驾驶和三维重建中的重要性</w:t>
      </w:r>
    </w:p>
    <w:p w14:paraId="20184FF0" w14:textId="77777777" w:rsidR="00817891" w:rsidRPr="00817891" w:rsidRDefault="00817891" w:rsidP="00817891">
      <w:pPr>
        <w:numPr>
          <w:ilvl w:val="0"/>
          <w:numId w:val="28"/>
        </w:numPr>
      </w:pPr>
      <w:r w:rsidRPr="00817891">
        <w:t>ORB-SLAM2 在静态、纹理丰富场景中的优势</w:t>
      </w:r>
    </w:p>
    <w:p w14:paraId="5FBF6CA6" w14:textId="77777777" w:rsidR="00817891" w:rsidRPr="00817891" w:rsidRDefault="00817891" w:rsidP="00817891">
      <w:pPr>
        <w:numPr>
          <w:ilvl w:val="0"/>
          <w:numId w:val="28"/>
        </w:numPr>
      </w:pPr>
      <w:r w:rsidRPr="00817891">
        <w:t>真实环境中的两类关键挑战：</w:t>
      </w:r>
    </w:p>
    <w:p w14:paraId="4DB7FA90" w14:textId="77777777" w:rsidR="00817891" w:rsidRPr="00817891" w:rsidRDefault="00817891" w:rsidP="00817891">
      <w:pPr>
        <w:numPr>
          <w:ilvl w:val="1"/>
          <w:numId w:val="28"/>
        </w:numPr>
      </w:pPr>
      <w:r w:rsidRPr="00817891">
        <w:rPr>
          <w:b/>
          <w:bCs/>
        </w:rPr>
        <w:t>弱纹理区域导致的几何退化</w:t>
      </w:r>
    </w:p>
    <w:p w14:paraId="2614537C" w14:textId="77777777" w:rsidR="00817891" w:rsidRPr="00817891" w:rsidRDefault="00817891" w:rsidP="00817891">
      <w:pPr>
        <w:numPr>
          <w:ilvl w:val="1"/>
          <w:numId w:val="28"/>
        </w:numPr>
      </w:pPr>
      <w:r w:rsidRPr="00817891">
        <w:rPr>
          <w:b/>
          <w:bCs/>
        </w:rPr>
        <w:t>动态目标破坏多视几何约束</w:t>
      </w:r>
    </w:p>
    <w:p w14:paraId="74D3887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1.2 现有方法的局限性</w:t>
      </w:r>
    </w:p>
    <w:p w14:paraId="72276E49" w14:textId="77777777" w:rsidR="00817891" w:rsidRPr="00817891" w:rsidRDefault="00817891" w:rsidP="00817891">
      <w:pPr>
        <w:numPr>
          <w:ilvl w:val="0"/>
          <w:numId w:val="29"/>
        </w:numPr>
      </w:pPr>
      <w:r w:rsidRPr="00817891">
        <w:t>仅依赖特征点响应，难以应对弱纹理区域</w:t>
      </w:r>
    </w:p>
    <w:p w14:paraId="6DBEC8C0" w14:textId="77777777" w:rsidR="00817891" w:rsidRPr="00817891" w:rsidRDefault="00817891" w:rsidP="00817891">
      <w:pPr>
        <w:numPr>
          <w:ilvl w:val="0"/>
          <w:numId w:val="29"/>
        </w:numPr>
      </w:pPr>
      <w:r w:rsidRPr="00817891">
        <w:t>未区分语义类别，动态目标特征被错误用于建图</w:t>
      </w:r>
    </w:p>
    <w:p w14:paraId="4B284CAF" w14:textId="77777777" w:rsidR="00817891" w:rsidRPr="00817891" w:rsidRDefault="00817891" w:rsidP="00817891">
      <w:pPr>
        <w:numPr>
          <w:ilvl w:val="0"/>
          <w:numId w:val="29"/>
        </w:numPr>
      </w:pPr>
      <w:r w:rsidRPr="00817891">
        <w:t>单一信息源（几何或语义）难以全面刻画复杂场景</w:t>
      </w:r>
    </w:p>
    <w:p w14:paraId="6412B4C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1.3 本文动机</w:t>
      </w:r>
    </w:p>
    <w:p w14:paraId="3CAF3DDE" w14:textId="77777777" w:rsidR="00817891" w:rsidRPr="00817891" w:rsidRDefault="00817891" w:rsidP="00817891">
      <w:pPr>
        <w:numPr>
          <w:ilvl w:val="0"/>
          <w:numId w:val="30"/>
        </w:numPr>
      </w:pPr>
      <w:r w:rsidRPr="00817891">
        <w:t>梯度能量能够刻画局部结构信息强度</w:t>
      </w:r>
    </w:p>
    <w:p w14:paraId="29E5513B" w14:textId="77777777" w:rsidR="00817891" w:rsidRPr="00817891" w:rsidRDefault="00817891" w:rsidP="00817891">
      <w:pPr>
        <w:numPr>
          <w:ilvl w:val="0"/>
          <w:numId w:val="30"/>
        </w:numPr>
      </w:pPr>
      <w:r w:rsidRPr="00817891">
        <w:t>语义分割能够提供动态目标与场景先验</w:t>
      </w:r>
    </w:p>
    <w:p w14:paraId="5D6A0745" w14:textId="77777777" w:rsidR="00817891" w:rsidRPr="00817891" w:rsidRDefault="00817891" w:rsidP="00817891">
      <w:pPr>
        <w:numPr>
          <w:ilvl w:val="0"/>
          <w:numId w:val="30"/>
        </w:numPr>
      </w:pPr>
      <w:r w:rsidRPr="00817891">
        <w:rPr>
          <w:b/>
          <w:bCs/>
        </w:rPr>
        <w:t>几何信息与语义信息的协同有助于提升 SLAM 鲁棒性</w:t>
      </w:r>
    </w:p>
    <w:p w14:paraId="47A5BCC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1.4 本文贡献</w:t>
      </w:r>
    </w:p>
    <w:p w14:paraId="3C490367" w14:textId="77777777" w:rsidR="00817891" w:rsidRPr="00817891" w:rsidRDefault="00817891" w:rsidP="00817891">
      <w:pPr>
        <w:numPr>
          <w:ilvl w:val="0"/>
          <w:numId w:val="31"/>
        </w:numPr>
      </w:pPr>
      <w:r w:rsidRPr="00817891">
        <w:t xml:space="preserve">提出一种 </w:t>
      </w:r>
      <w:r w:rsidRPr="00817891">
        <w:rPr>
          <w:b/>
          <w:bCs/>
        </w:rPr>
        <w:t>LGE + 语义分割联合的建图与特征筛选方法</w:t>
      </w:r>
    </w:p>
    <w:p w14:paraId="581454B8" w14:textId="77777777" w:rsidR="00817891" w:rsidRPr="00817891" w:rsidRDefault="00817891" w:rsidP="00817891">
      <w:pPr>
        <w:numPr>
          <w:ilvl w:val="0"/>
          <w:numId w:val="31"/>
        </w:numPr>
      </w:pPr>
      <w:r w:rsidRPr="00817891">
        <w:t>利用语义分割剔除动态目标，利用 LGE 增强弱纹理区域特征</w:t>
      </w:r>
    </w:p>
    <w:p w14:paraId="1F02E991" w14:textId="77777777" w:rsidR="00817891" w:rsidRPr="00817891" w:rsidRDefault="00817891" w:rsidP="00817891">
      <w:pPr>
        <w:numPr>
          <w:ilvl w:val="0"/>
          <w:numId w:val="31"/>
        </w:numPr>
      </w:pPr>
      <w:r w:rsidRPr="00817891">
        <w:t>在不改变 ORB-SLAM2 整体架构的前提下提升建图质量和位姿稳定性</w:t>
      </w:r>
    </w:p>
    <w:p w14:paraId="4DC72788" w14:textId="77777777" w:rsidR="00817891" w:rsidRPr="00817891" w:rsidRDefault="00817891" w:rsidP="00817891">
      <w:r w:rsidRPr="00817891">
        <w:pict w14:anchorId="7167A972">
          <v:rect id="_x0000_i1117" style="width:0;height:1.5pt" o:hralign="center" o:hrstd="t" o:hr="t" fillcolor="#a0a0a0" stroked="f"/>
        </w:pict>
      </w:r>
    </w:p>
    <w:p w14:paraId="6C446DA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lastRenderedPageBreak/>
        <w:t>2 相关工作（Related Work）</w:t>
      </w:r>
    </w:p>
    <w:p w14:paraId="182FE3C2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2.1 基于特征点的视觉 SLAM</w:t>
      </w:r>
    </w:p>
    <w:p w14:paraId="00414A98" w14:textId="77777777" w:rsidR="00817891" w:rsidRPr="00817891" w:rsidRDefault="00817891" w:rsidP="00817891">
      <w:pPr>
        <w:numPr>
          <w:ilvl w:val="0"/>
          <w:numId w:val="32"/>
        </w:numPr>
      </w:pPr>
      <w:r w:rsidRPr="00817891">
        <w:t>ORB-SLAM 系列</w:t>
      </w:r>
    </w:p>
    <w:p w14:paraId="63D756C6" w14:textId="77777777" w:rsidR="00817891" w:rsidRPr="00817891" w:rsidRDefault="00817891" w:rsidP="00817891">
      <w:pPr>
        <w:numPr>
          <w:ilvl w:val="0"/>
          <w:numId w:val="32"/>
        </w:numPr>
      </w:pPr>
      <w:r w:rsidRPr="00817891">
        <w:t>特征点提取与地图构建机制</w:t>
      </w:r>
    </w:p>
    <w:p w14:paraId="5728D48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2.2 弱纹理与退化场景处理</w:t>
      </w:r>
    </w:p>
    <w:p w14:paraId="546F1FA8" w14:textId="77777777" w:rsidR="00817891" w:rsidRPr="00817891" w:rsidRDefault="00817891" w:rsidP="00817891">
      <w:pPr>
        <w:numPr>
          <w:ilvl w:val="0"/>
          <w:numId w:val="33"/>
        </w:numPr>
      </w:pPr>
      <w:r w:rsidRPr="00817891">
        <w:t>调整阈值与关键帧策略</w:t>
      </w:r>
    </w:p>
    <w:p w14:paraId="461E423A" w14:textId="77777777" w:rsidR="00817891" w:rsidRPr="00817891" w:rsidRDefault="00817891" w:rsidP="00817891">
      <w:pPr>
        <w:numPr>
          <w:ilvl w:val="0"/>
          <w:numId w:val="33"/>
        </w:numPr>
      </w:pPr>
      <w:r w:rsidRPr="00817891">
        <w:t>梯度与结构信息增强方法</w:t>
      </w:r>
    </w:p>
    <w:p w14:paraId="11DF8EE1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2.3 语义 SLAM 与动态目标处理</w:t>
      </w:r>
    </w:p>
    <w:p w14:paraId="4878FF1E" w14:textId="77777777" w:rsidR="00817891" w:rsidRPr="00817891" w:rsidRDefault="00817891" w:rsidP="00817891">
      <w:pPr>
        <w:numPr>
          <w:ilvl w:val="0"/>
          <w:numId w:val="34"/>
        </w:numPr>
      </w:pPr>
      <w:r w:rsidRPr="00817891">
        <w:t>语义分割在 SLAM 中的应用</w:t>
      </w:r>
    </w:p>
    <w:p w14:paraId="64DFF046" w14:textId="77777777" w:rsidR="00817891" w:rsidRPr="00817891" w:rsidRDefault="00817891" w:rsidP="00817891">
      <w:pPr>
        <w:numPr>
          <w:ilvl w:val="0"/>
          <w:numId w:val="34"/>
        </w:numPr>
      </w:pPr>
      <w:r w:rsidRPr="00817891">
        <w:t>基于语义的动态特征剔除</w:t>
      </w:r>
    </w:p>
    <w:p w14:paraId="7E11871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2.4 小结</w:t>
      </w:r>
    </w:p>
    <w:p w14:paraId="01797400" w14:textId="77777777" w:rsidR="00817891" w:rsidRPr="00817891" w:rsidRDefault="00817891" w:rsidP="00817891">
      <w:pPr>
        <w:numPr>
          <w:ilvl w:val="0"/>
          <w:numId w:val="35"/>
        </w:numPr>
      </w:pPr>
      <w:r w:rsidRPr="00817891">
        <w:t>现有方法多聚焦单一信息源</w:t>
      </w:r>
    </w:p>
    <w:p w14:paraId="2B63DF45" w14:textId="77777777" w:rsidR="00817891" w:rsidRPr="00817891" w:rsidRDefault="00817891" w:rsidP="00817891">
      <w:pPr>
        <w:numPr>
          <w:ilvl w:val="0"/>
          <w:numId w:val="35"/>
        </w:numPr>
      </w:pPr>
      <w:r w:rsidRPr="00817891">
        <w:rPr>
          <w:b/>
          <w:bCs/>
        </w:rPr>
        <w:t>缺乏几何梯度与语义信息的联合建模</w:t>
      </w:r>
    </w:p>
    <w:p w14:paraId="3179278B" w14:textId="77777777" w:rsidR="00817891" w:rsidRPr="00817891" w:rsidRDefault="00817891" w:rsidP="00817891">
      <w:r w:rsidRPr="00817891">
        <w:pict w14:anchorId="30DC64F7">
          <v:rect id="_x0000_i1118" style="width:0;height:1.5pt" o:hralign="center" o:hrstd="t" o:hr="t" fillcolor="#a0a0a0" stroked="f"/>
        </w:pict>
      </w:r>
    </w:p>
    <w:p w14:paraId="0FEEDDCC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3 ORB-SLAM2 系统分析与问题建模</w:t>
      </w:r>
    </w:p>
    <w:p w14:paraId="59BF9238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3.1 ORB-SLAM2 系统框架</w:t>
      </w:r>
    </w:p>
    <w:p w14:paraId="25594BE5" w14:textId="77777777" w:rsidR="00817891" w:rsidRPr="00817891" w:rsidRDefault="00817891" w:rsidP="00817891">
      <w:pPr>
        <w:numPr>
          <w:ilvl w:val="0"/>
          <w:numId w:val="36"/>
        </w:numPr>
      </w:pPr>
      <w:r w:rsidRPr="00817891">
        <w:t>Tracking、Local Mapping、Loop Closing</w:t>
      </w:r>
    </w:p>
    <w:p w14:paraId="6DC14E61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3.2 特征点在建图与位姿估计中的作用</w:t>
      </w:r>
    </w:p>
    <w:p w14:paraId="2BE8D64D" w14:textId="77777777" w:rsidR="00817891" w:rsidRPr="00817891" w:rsidRDefault="00817891" w:rsidP="00817891">
      <w:pPr>
        <w:numPr>
          <w:ilvl w:val="0"/>
          <w:numId w:val="37"/>
        </w:numPr>
      </w:pPr>
      <w:r w:rsidRPr="00817891">
        <w:t>地图点初始化</w:t>
      </w:r>
    </w:p>
    <w:p w14:paraId="1E721394" w14:textId="77777777" w:rsidR="00817891" w:rsidRPr="00817891" w:rsidRDefault="00817891" w:rsidP="00817891">
      <w:pPr>
        <w:numPr>
          <w:ilvl w:val="0"/>
          <w:numId w:val="37"/>
        </w:numPr>
      </w:pPr>
      <w:r w:rsidRPr="00817891">
        <w:t>重投影误差约束</w:t>
      </w:r>
    </w:p>
    <w:p w14:paraId="1965D2CF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3.3 问题分析</w:t>
      </w:r>
    </w:p>
    <w:p w14:paraId="725511F5" w14:textId="77777777" w:rsidR="00817891" w:rsidRPr="00817891" w:rsidRDefault="00817891" w:rsidP="00817891">
      <w:pPr>
        <w:numPr>
          <w:ilvl w:val="0"/>
          <w:numId w:val="38"/>
        </w:numPr>
      </w:pPr>
      <w:r w:rsidRPr="00817891">
        <w:t>弱纹理区域 → 特征不足、建图空洞</w:t>
      </w:r>
    </w:p>
    <w:p w14:paraId="449EDE23" w14:textId="77777777" w:rsidR="00817891" w:rsidRPr="00817891" w:rsidRDefault="00817891" w:rsidP="00817891">
      <w:pPr>
        <w:numPr>
          <w:ilvl w:val="0"/>
          <w:numId w:val="38"/>
        </w:numPr>
      </w:pPr>
      <w:r w:rsidRPr="00817891">
        <w:t>动态目标 → 错误关联、位姿漂移</w:t>
      </w:r>
    </w:p>
    <w:p w14:paraId="1DBCC18E" w14:textId="77777777" w:rsidR="00817891" w:rsidRPr="00817891" w:rsidRDefault="00817891" w:rsidP="00817891">
      <w:r w:rsidRPr="00817891">
        <w:pict w14:anchorId="121A1699">
          <v:rect id="_x0000_i1119" style="width:0;height:1.5pt" o:hralign="center" o:hrstd="t" o:hr="t" fillcolor="#a0a0a0" stroked="f"/>
        </w:pict>
      </w:r>
    </w:p>
    <w:p w14:paraId="6D5A1A15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4 局部梯度能量建模（Local Gradient Energy）</w:t>
      </w:r>
    </w:p>
    <w:p w14:paraId="34A78BF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4.1 图像梯度计算</w:t>
      </w:r>
    </w:p>
    <w:p w14:paraId="1AB26C90" w14:textId="77777777" w:rsidR="00817891" w:rsidRPr="00817891" w:rsidRDefault="00817891" w:rsidP="00817891">
      <w:pPr>
        <w:numPr>
          <w:ilvl w:val="0"/>
          <w:numId w:val="39"/>
        </w:numPr>
      </w:pPr>
      <w:r w:rsidRPr="00817891">
        <w:t>Sobel 算子</w:t>
      </w:r>
    </w:p>
    <w:p w14:paraId="49FB8942" w14:textId="77777777" w:rsidR="00817891" w:rsidRPr="00817891" w:rsidRDefault="00817891" w:rsidP="00817891">
      <w:pPr>
        <w:numPr>
          <w:ilvl w:val="0"/>
          <w:numId w:val="39"/>
        </w:numPr>
      </w:pPr>
      <w:r w:rsidRPr="00817891">
        <w:lastRenderedPageBreak/>
        <w:t>水平与垂直梯度</w:t>
      </w:r>
    </w:p>
    <w:p w14:paraId="51CD849D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4.2 局部梯度能量定义</w:t>
      </w:r>
    </w:p>
    <w:p w14:paraId="54655A7E" w14:textId="77777777" w:rsidR="00817891" w:rsidRDefault="00817891" w:rsidP="00817891">
      <w:r w:rsidRPr="00817891">
        <w:t>[</w:t>
      </w:r>
      <w:r w:rsidRPr="00817891">
        <w:br/>
        <w:t>E_{LGE} = \sum_{(x,y)\in\Omega}(G_x^2 + G_y^2)</w:t>
      </w:r>
      <w:r w:rsidRPr="00817891">
        <w:br/>
        <w:t>]</w:t>
      </w:r>
    </w:p>
    <w:p w14:paraId="736DDA4E" w14:textId="6E827EFD" w:rsidR="00EE33D6" w:rsidRPr="00817891" w:rsidRDefault="00EE33D6" w:rsidP="00817891">
      <w:r>
        <w:rPr>
          <w:rFonts w:hint="eastAsia"/>
          <w:noProof/>
        </w:rPr>
        <w:drawing>
          <wp:inline distT="0" distB="0" distL="0" distR="0" wp14:anchorId="46BC0E9D" wp14:editId="2EB19A8A">
            <wp:extent cx="3241675" cy="1151890"/>
            <wp:effectExtent l="0" t="0" r="0" b="0"/>
            <wp:docPr id="127160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7D5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4.3 LGE 的结构表征能力</w:t>
      </w:r>
    </w:p>
    <w:p w14:paraId="6ACE968C" w14:textId="77777777" w:rsidR="00817891" w:rsidRPr="00817891" w:rsidRDefault="00817891" w:rsidP="00817891">
      <w:pPr>
        <w:numPr>
          <w:ilvl w:val="0"/>
          <w:numId w:val="40"/>
        </w:numPr>
      </w:pPr>
      <w:r w:rsidRPr="00817891">
        <w:t>对弱纹理区域的敏感性</w:t>
      </w:r>
    </w:p>
    <w:p w14:paraId="12726330" w14:textId="77777777" w:rsidR="00817891" w:rsidRPr="00817891" w:rsidRDefault="00817891" w:rsidP="00817891">
      <w:pPr>
        <w:numPr>
          <w:ilvl w:val="0"/>
          <w:numId w:val="40"/>
        </w:numPr>
      </w:pPr>
      <w:r w:rsidRPr="00817891">
        <w:t>相比单点梯度的优势</w:t>
      </w:r>
    </w:p>
    <w:p w14:paraId="4953D252" w14:textId="77777777" w:rsidR="00817891" w:rsidRPr="00817891" w:rsidRDefault="00817891" w:rsidP="00817891">
      <w:r w:rsidRPr="00817891">
        <w:pict w14:anchorId="0DE1AE46">
          <v:rect id="_x0000_i1120" style="width:0;height:1.5pt" o:hralign="center" o:hrstd="t" o:hr="t" fillcolor="#a0a0a0" stroked="f"/>
        </w:pict>
      </w:r>
    </w:p>
    <w:p w14:paraId="2FB8823C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5 语义分割模型与动态目标建模</w:t>
      </w:r>
    </w:p>
    <w:p w14:paraId="54690798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5.1 语义分割模型选择</w:t>
      </w:r>
    </w:p>
    <w:p w14:paraId="5C553D37" w14:textId="77777777" w:rsidR="00817891" w:rsidRPr="00817891" w:rsidRDefault="00817891" w:rsidP="00817891">
      <w:pPr>
        <w:numPr>
          <w:ilvl w:val="0"/>
          <w:numId w:val="41"/>
        </w:numPr>
      </w:pPr>
      <w:r w:rsidRPr="00817891">
        <w:t>采用预训练 YOLOv8-Seg</w:t>
      </w:r>
    </w:p>
    <w:p w14:paraId="4D1A4F81" w14:textId="77777777" w:rsidR="00817891" w:rsidRPr="00817891" w:rsidRDefault="00817891" w:rsidP="00817891">
      <w:pPr>
        <w:numPr>
          <w:ilvl w:val="0"/>
          <w:numId w:val="41"/>
        </w:numPr>
      </w:pPr>
      <w:r w:rsidRPr="00817891">
        <w:t>无需额外训练，适用于实时场景</w:t>
      </w:r>
    </w:p>
    <w:p w14:paraId="0568F09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5.2 动态类别定义</w:t>
      </w:r>
    </w:p>
    <w:p w14:paraId="25E38E54" w14:textId="77777777" w:rsidR="00817891" w:rsidRPr="00817891" w:rsidRDefault="00817891" w:rsidP="00817891">
      <w:pPr>
        <w:numPr>
          <w:ilvl w:val="0"/>
          <w:numId w:val="42"/>
        </w:numPr>
      </w:pPr>
      <w:r w:rsidRPr="00817891">
        <w:t>人、车辆等潜在动态目标</w:t>
      </w:r>
    </w:p>
    <w:p w14:paraId="25D7F772" w14:textId="77777777" w:rsidR="00817891" w:rsidRPr="00817891" w:rsidRDefault="00817891" w:rsidP="00817891">
      <w:pPr>
        <w:numPr>
          <w:ilvl w:val="0"/>
          <w:numId w:val="42"/>
        </w:numPr>
      </w:pPr>
      <w:r w:rsidRPr="00817891">
        <w:t>静态背景类别</w:t>
      </w:r>
    </w:p>
    <w:p w14:paraId="693C9C77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5.3 语义掩码生成</w:t>
      </w:r>
    </w:p>
    <w:p w14:paraId="554B6915" w14:textId="77777777" w:rsidR="00817891" w:rsidRPr="00817891" w:rsidRDefault="00817891" w:rsidP="00817891">
      <w:pPr>
        <w:numPr>
          <w:ilvl w:val="0"/>
          <w:numId w:val="43"/>
        </w:numPr>
      </w:pPr>
      <w:r w:rsidRPr="00817891">
        <w:t>从实例分割结果构建语义掩码</w:t>
      </w:r>
    </w:p>
    <w:p w14:paraId="490B1B07" w14:textId="77777777" w:rsidR="00817891" w:rsidRPr="00817891" w:rsidRDefault="00817891" w:rsidP="00817891">
      <w:pPr>
        <w:numPr>
          <w:ilvl w:val="0"/>
          <w:numId w:val="43"/>
        </w:numPr>
      </w:pPr>
      <w:r w:rsidRPr="00817891">
        <w:t>标记动态与静态区域</w:t>
      </w:r>
    </w:p>
    <w:p w14:paraId="4A18B18F" w14:textId="77777777" w:rsidR="00817891" w:rsidRPr="00817891" w:rsidRDefault="00817891" w:rsidP="00817891">
      <w:r w:rsidRPr="00817891">
        <w:pict w14:anchorId="25E759DF">
          <v:rect id="_x0000_i1121" style="width:0;height:1.5pt" o:hralign="center" o:hrstd="t" o:hr="t" fillcolor="#a0a0a0" stroked="f"/>
        </w:pict>
      </w:r>
    </w:p>
    <w:p w14:paraId="3060A8DF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6 LGE + 语义分割联合建图方法（核心章节）</w:t>
      </w:r>
    </w:p>
    <w:p w14:paraId="073B3866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6.1 方法整体框架</w:t>
      </w:r>
    </w:p>
    <w:p w14:paraId="05EF5C2D" w14:textId="77777777" w:rsidR="00817891" w:rsidRPr="00817891" w:rsidRDefault="00817891" w:rsidP="00817891">
      <w:pPr>
        <w:numPr>
          <w:ilvl w:val="0"/>
          <w:numId w:val="44"/>
        </w:numPr>
      </w:pPr>
      <w:r w:rsidRPr="00817891">
        <w:t>ORB 特征提取</w:t>
      </w:r>
    </w:p>
    <w:p w14:paraId="4AAFE9E3" w14:textId="77777777" w:rsidR="00817891" w:rsidRPr="00817891" w:rsidRDefault="00817891" w:rsidP="00817891">
      <w:pPr>
        <w:numPr>
          <w:ilvl w:val="0"/>
          <w:numId w:val="44"/>
        </w:numPr>
      </w:pPr>
      <w:r w:rsidRPr="00817891">
        <w:lastRenderedPageBreak/>
        <w:t>语义分割掩码生成</w:t>
      </w:r>
    </w:p>
    <w:p w14:paraId="59AC8480" w14:textId="77777777" w:rsidR="00817891" w:rsidRPr="00817891" w:rsidRDefault="00817891" w:rsidP="00817891">
      <w:pPr>
        <w:numPr>
          <w:ilvl w:val="0"/>
          <w:numId w:val="44"/>
        </w:numPr>
      </w:pPr>
      <w:r w:rsidRPr="00817891">
        <w:t>LGE 计算与联合约束</w:t>
      </w:r>
    </w:p>
    <w:p w14:paraId="4A6416F0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6.2 基于语义的动态特征剔除</w:t>
      </w:r>
    </w:p>
    <w:p w14:paraId="7CD0D95D" w14:textId="77777777" w:rsidR="00817891" w:rsidRPr="00817891" w:rsidRDefault="00817891" w:rsidP="00817891">
      <w:pPr>
        <w:numPr>
          <w:ilvl w:val="0"/>
          <w:numId w:val="45"/>
        </w:numPr>
      </w:pPr>
      <w:r w:rsidRPr="00817891">
        <w:t>位于动态掩码区域内的特征点直接剔除</w:t>
      </w:r>
    </w:p>
    <w:p w14:paraId="732FBF5D" w14:textId="77777777" w:rsidR="00817891" w:rsidRPr="00817891" w:rsidRDefault="00817891" w:rsidP="00817891">
      <w:pPr>
        <w:numPr>
          <w:ilvl w:val="0"/>
          <w:numId w:val="45"/>
        </w:numPr>
      </w:pPr>
      <w:r w:rsidRPr="00817891">
        <w:t>避免动态目标参与位姿估计与建图</w:t>
      </w:r>
    </w:p>
    <w:p w14:paraId="09CD594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6.3 基于 LGE 的弱纹理特征增强</w:t>
      </w:r>
    </w:p>
    <w:p w14:paraId="25E6FACC" w14:textId="77777777" w:rsidR="00817891" w:rsidRPr="00817891" w:rsidRDefault="00817891" w:rsidP="00817891">
      <w:pPr>
        <w:numPr>
          <w:ilvl w:val="0"/>
          <w:numId w:val="46"/>
        </w:numPr>
      </w:pPr>
      <w:r w:rsidRPr="00817891">
        <w:t>在静态区域内计算 LGE</w:t>
      </w:r>
    </w:p>
    <w:p w14:paraId="29301D35" w14:textId="77777777" w:rsidR="00817891" w:rsidRPr="00817891" w:rsidRDefault="00817891" w:rsidP="00817891">
      <w:pPr>
        <w:numPr>
          <w:ilvl w:val="0"/>
          <w:numId w:val="46"/>
        </w:numPr>
      </w:pPr>
      <w:r w:rsidRPr="00817891">
        <w:t>在高 LGE 但特征不足区域引导特征补充</w:t>
      </w:r>
    </w:p>
    <w:p w14:paraId="35DD3D77" w14:textId="77777777" w:rsidR="00817891" w:rsidRPr="00817891" w:rsidRDefault="00817891" w:rsidP="00817891">
      <w:pPr>
        <w:numPr>
          <w:ilvl w:val="0"/>
          <w:numId w:val="46"/>
        </w:numPr>
      </w:pPr>
      <w:r w:rsidRPr="00817891">
        <w:t>保证特征空间分布均匀性</w:t>
      </w:r>
    </w:p>
    <w:p w14:paraId="038BD573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6.4 与 ORB-SLAM2 的集成方式</w:t>
      </w:r>
    </w:p>
    <w:p w14:paraId="268860BD" w14:textId="77777777" w:rsidR="00817891" w:rsidRPr="00817891" w:rsidRDefault="00817891" w:rsidP="00817891">
      <w:pPr>
        <w:numPr>
          <w:ilvl w:val="0"/>
          <w:numId w:val="47"/>
        </w:numPr>
      </w:pPr>
      <w:r w:rsidRPr="00817891">
        <w:t>Tracking 线程中的特征筛选</w:t>
      </w:r>
    </w:p>
    <w:p w14:paraId="58F402D5" w14:textId="77777777" w:rsidR="00817891" w:rsidRPr="00817891" w:rsidRDefault="00817891" w:rsidP="00817891">
      <w:pPr>
        <w:numPr>
          <w:ilvl w:val="0"/>
          <w:numId w:val="47"/>
        </w:numPr>
      </w:pPr>
      <w:r w:rsidRPr="00817891">
        <w:t>不影响原有描述子与优化流程</w:t>
      </w:r>
    </w:p>
    <w:p w14:paraId="241D8CDB" w14:textId="77777777" w:rsidR="00817891" w:rsidRPr="00817891" w:rsidRDefault="00817891" w:rsidP="00817891">
      <w:r w:rsidRPr="00817891">
        <w:pict w14:anchorId="376F7A75">
          <v:rect id="_x0000_i1122" style="width:0;height:1.5pt" o:hralign="center" o:hrstd="t" o:hr="t" fillcolor="#a0a0a0" stroked="f"/>
        </w:pict>
      </w:r>
    </w:p>
    <w:p w14:paraId="1CB1817B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7 实验与结果分析（Experiments）</w:t>
      </w:r>
    </w:p>
    <w:p w14:paraId="60C10FF1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7.1 实验设置</w:t>
      </w:r>
    </w:p>
    <w:p w14:paraId="698D7C98" w14:textId="77777777" w:rsidR="00817891" w:rsidRPr="00817891" w:rsidRDefault="00817891" w:rsidP="00817891">
      <w:pPr>
        <w:numPr>
          <w:ilvl w:val="0"/>
          <w:numId w:val="48"/>
        </w:numPr>
      </w:pPr>
      <w:r w:rsidRPr="00817891">
        <w:t>数据集：室内动态场景、弱纹理环境</w:t>
      </w:r>
    </w:p>
    <w:p w14:paraId="73F1D092" w14:textId="77777777" w:rsidR="00817891" w:rsidRPr="00817891" w:rsidRDefault="00817891" w:rsidP="00817891">
      <w:pPr>
        <w:numPr>
          <w:ilvl w:val="0"/>
          <w:numId w:val="48"/>
        </w:numPr>
      </w:pPr>
      <w:r w:rsidRPr="00817891">
        <w:t>对比方法：</w:t>
      </w:r>
    </w:p>
    <w:p w14:paraId="1EDB6CD3" w14:textId="77777777" w:rsidR="00817891" w:rsidRPr="00817891" w:rsidRDefault="00817891" w:rsidP="00817891">
      <w:pPr>
        <w:numPr>
          <w:ilvl w:val="1"/>
          <w:numId w:val="48"/>
        </w:numPr>
      </w:pPr>
      <w:r w:rsidRPr="00817891">
        <w:t>原始 ORB-SLAM2</w:t>
      </w:r>
    </w:p>
    <w:p w14:paraId="62EA90D3" w14:textId="77777777" w:rsidR="00817891" w:rsidRPr="00817891" w:rsidRDefault="00817891" w:rsidP="00817891">
      <w:pPr>
        <w:numPr>
          <w:ilvl w:val="1"/>
          <w:numId w:val="48"/>
        </w:numPr>
      </w:pPr>
      <w:r w:rsidRPr="00817891">
        <w:t>仅语义剔除</w:t>
      </w:r>
    </w:p>
    <w:p w14:paraId="5BC2D501" w14:textId="77777777" w:rsidR="00817891" w:rsidRPr="00817891" w:rsidRDefault="00817891" w:rsidP="00817891">
      <w:pPr>
        <w:numPr>
          <w:ilvl w:val="1"/>
          <w:numId w:val="48"/>
        </w:numPr>
      </w:pPr>
      <w:r w:rsidRPr="00817891">
        <w:t>仅 LGE 增强</w:t>
      </w:r>
    </w:p>
    <w:p w14:paraId="5C7265D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7.2 定量评价指标</w:t>
      </w:r>
    </w:p>
    <w:p w14:paraId="2BBA118C" w14:textId="77777777" w:rsidR="00817891" w:rsidRPr="00817891" w:rsidRDefault="00817891" w:rsidP="00817891">
      <w:pPr>
        <w:numPr>
          <w:ilvl w:val="0"/>
          <w:numId w:val="49"/>
        </w:numPr>
      </w:pPr>
      <w:r w:rsidRPr="00817891">
        <w:t>ATE / RPE</w:t>
      </w:r>
    </w:p>
    <w:p w14:paraId="1C3FE7ED" w14:textId="77777777" w:rsidR="00817891" w:rsidRPr="00817891" w:rsidRDefault="00817891" w:rsidP="00817891">
      <w:pPr>
        <w:numPr>
          <w:ilvl w:val="0"/>
          <w:numId w:val="49"/>
        </w:numPr>
      </w:pPr>
      <w:r w:rsidRPr="00817891">
        <w:t>地图点数量</w:t>
      </w:r>
    </w:p>
    <w:p w14:paraId="5AB12E30" w14:textId="77777777" w:rsidR="00817891" w:rsidRPr="00817891" w:rsidRDefault="00817891" w:rsidP="00817891">
      <w:pPr>
        <w:numPr>
          <w:ilvl w:val="0"/>
          <w:numId w:val="49"/>
        </w:numPr>
      </w:pPr>
      <w:r w:rsidRPr="00817891">
        <w:t>关键帧数量</w:t>
      </w:r>
    </w:p>
    <w:p w14:paraId="5A45BF07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7.3 定性结果分析</w:t>
      </w:r>
    </w:p>
    <w:p w14:paraId="40BE5658" w14:textId="77777777" w:rsidR="00817891" w:rsidRPr="00817891" w:rsidRDefault="00817891" w:rsidP="00817891">
      <w:pPr>
        <w:numPr>
          <w:ilvl w:val="0"/>
          <w:numId w:val="50"/>
        </w:numPr>
      </w:pPr>
      <w:r w:rsidRPr="00817891">
        <w:t>建图完整性</w:t>
      </w:r>
    </w:p>
    <w:p w14:paraId="61034FE6" w14:textId="77777777" w:rsidR="00817891" w:rsidRPr="00817891" w:rsidRDefault="00817891" w:rsidP="00817891">
      <w:pPr>
        <w:numPr>
          <w:ilvl w:val="0"/>
          <w:numId w:val="50"/>
        </w:numPr>
      </w:pPr>
      <w:r w:rsidRPr="00817891">
        <w:t>动态场景下轨迹稳定性</w:t>
      </w:r>
    </w:p>
    <w:p w14:paraId="571D13E7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lastRenderedPageBreak/>
        <w:t>7.4 消融实验</w:t>
      </w:r>
    </w:p>
    <w:p w14:paraId="11916D99" w14:textId="77777777" w:rsidR="00817891" w:rsidRPr="00817891" w:rsidRDefault="00817891" w:rsidP="00817891">
      <w:pPr>
        <w:numPr>
          <w:ilvl w:val="0"/>
          <w:numId w:val="51"/>
        </w:numPr>
      </w:pPr>
      <w:r w:rsidRPr="00817891">
        <w:t>无语义分割</w:t>
      </w:r>
    </w:p>
    <w:p w14:paraId="1326308C" w14:textId="77777777" w:rsidR="00817891" w:rsidRPr="00817891" w:rsidRDefault="00817891" w:rsidP="00817891">
      <w:pPr>
        <w:numPr>
          <w:ilvl w:val="0"/>
          <w:numId w:val="51"/>
        </w:numPr>
      </w:pPr>
      <w:r w:rsidRPr="00817891">
        <w:t>无 LGE</w:t>
      </w:r>
    </w:p>
    <w:p w14:paraId="3B21138C" w14:textId="77777777" w:rsidR="00817891" w:rsidRPr="00817891" w:rsidRDefault="00817891" w:rsidP="00817891">
      <w:pPr>
        <w:numPr>
          <w:ilvl w:val="0"/>
          <w:numId w:val="51"/>
        </w:numPr>
      </w:pPr>
      <w:r w:rsidRPr="00817891">
        <w:t>联合方法效果对比</w:t>
      </w:r>
    </w:p>
    <w:p w14:paraId="7EF7AD89" w14:textId="77777777" w:rsidR="00817891" w:rsidRPr="00817891" w:rsidRDefault="00817891" w:rsidP="00817891">
      <w:r w:rsidRPr="00817891">
        <w:pict w14:anchorId="4AB9A80E">
          <v:rect id="_x0000_i1123" style="width:0;height:1.5pt" o:hralign="center" o:hrstd="t" o:hr="t" fillcolor="#a0a0a0" stroked="f"/>
        </w:pict>
      </w:r>
    </w:p>
    <w:p w14:paraId="7EC94C23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8 讨论（Discussion）</w:t>
      </w:r>
    </w:p>
    <w:p w14:paraId="0B7AE629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8.1 方法优势</w:t>
      </w:r>
    </w:p>
    <w:p w14:paraId="04DC67B9" w14:textId="77777777" w:rsidR="00817891" w:rsidRPr="00817891" w:rsidRDefault="00817891" w:rsidP="00817891">
      <w:pPr>
        <w:numPr>
          <w:ilvl w:val="0"/>
          <w:numId w:val="52"/>
        </w:numPr>
      </w:pPr>
      <w:r w:rsidRPr="00817891">
        <w:t>同时应对弱纹理与动态干扰</w:t>
      </w:r>
    </w:p>
    <w:p w14:paraId="1683D9DC" w14:textId="77777777" w:rsidR="00817891" w:rsidRPr="00817891" w:rsidRDefault="00817891" w:rsidP="00817891">
      <w:pPr>
        <w:numPr>
          <w:ilvl w:val="0"/>
          <w:numId w:val="52"/>
        </w:numPr>
      </w:pPr>
      <w:r w:rsidRPr="00817891">
        <w:t>模块解耦，易于扩展</w:t>
      </w:r>
    </w:p>
    <w:p w14:paraId="5B49827F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8.2 局限性</w:t>
      </w:r>
    </w:p>
    <w:p w14:paraId="2E20171B" w14:textId="77777777" w:rsidR="00817891" w:rsidRPr="00817891" w:rsidRDefault="00817891" w:rsidP="00817891">
      <w:pPr>
        <w:numPr>
          <w:ilvl w:val="0"/>
          <w:numId w:val="53"/>
        </w:numPr>
      </w:pPr>
      <w:r w:rsidRPr="00817891">
        <w:t>语义分割计算开销</w:t>
      </w:r>
    </w:p>
    <w:p w14:paraId="20233FE7" w14:textId="77777777" w:rsidR="00817891" w:rsidRPr="00817891" w:rsidRDefault="00817891" w:rsidP="00817891">
      <w:pPr>
        <w:numPr>
          <w:ilvl w:val="0"/>
          <w:numId w:val="53"/>
        </w:numPr>
      </w:pPr>
      <w:r w:rsidRPr="00817891">
        <w:t>极端低纹理场景仍存在退化</w:t>
      </w:r>
    </w:p>
    <w:p w14:paraId="03573346" w14:textId="77777777" w:rsidR="00817891" w:rsidRPr="00817891" w:rsidRDefault="00817891" w:rsidP="00817891">
      <w:r w:rsidRPr="00817891">
        <w:pict w14:anchorId="4F70FAD9">
          <v:rect id="_x0000_i1124" style="width:0;height:1.5pt" o:hralign="center" o:hrstd="t" o:hr="t" fillcolor="#a0a0a0" stroked="f"/>
        </w:pict>
      </w:r>
    </w:p>
    <w:p w14:paraId="4356BA4E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9 结论与未来工作（Conclusion）</w:t>
      </w:r>
    </w:p>
    <w:p w14:paraId="71360CD0" w14:textId="77777777" w:rsidR="00817891" w:rsidRPr="00817891" w:rsidRDefault="00817891" w:rsidP="00817891">
      <w:pPr>
        <w:numPr>
          <w:ilvl w:val="0"/>
          <w:numId w:val="54"/>
        </w:numPr>
      </w:pPr>
      <w:r w:rsidRPr="00817891">
        <w:t>总结 LGE + 语义分割联合方法的有效性</w:t>
      </w:r>
    </w:p>
    <w:p w14:paraId="41967688" w14:textId="77777777" w:rsidR="00817891" w:rsidRPr="00817891" w:rsidRDefault="00817891" w:rsidP="00817891">
      <w:pPr>
        <w:numPr>
          <w:ilvl w:val="0"/>
          <w:numId w:val="54"/>
        </w:numPr>
      </w:pPr>
      <w:r w:rsidRPr="00817891">
        <w:t>验证其在复杂场景中的鲁棒性提升</w:t>
      </w:r>
    </w:p>
    <w:p w14:paraId="444E19B2" w14:textId="77777777" w:rsidR="00817891" w:rsidRPr="00817891" w:rsidRDefault="00817891" w:rsidP="00817891">
      <w:pPr>
        <w:numPr>
          <w:ilvl w:val="0"/>
          <w:numId w:val="54"/>
        </w:numPr>
      </w:pPr>
      <w:r w:rsidRPr="00817891">
        <w:t>未来工作：</w:t>
      </w:r>
    </w:p>
    <w:p w14:paraId="033C96C9" w14:textId="77777777" w:rsidR="00817891" w:rsidRPr="00817891" w:rsidRDefault="00817891" w:rsidP="00817891">
      <w:pPr>
        <w:numPr>
          <w:ilvl w:val="1"/>
          <w:numId w:val="54"/>
        </w:numPr>
      </w:pPr>
      <w:r w:rsidRPr="00817891">
        <w:t>语义与几何的联合优化</w:t>
      </w:r>
    </w:p>
    <w:p w14:paraId="46715DAF" w14:textId="77777777" w:rsidR="00817891" w:rsidRPr="00817891" w:rsidRDefault="00817891" w:rsidP="00817891">
      <w:pPr>
        <w:numPr>
          <w:ilvl w:val="1"/>
          <w:numId w:val="54"/>
        </w:numPr>
      </w:pPr>
      <w:r w:rsidRPr="00817891">
        <w:t>与直接法或多传感器融合</w:t>
      </w:r>
    </w:p>
    <w:p w14:paraId="0623D30E" w14:textId="77777777" w:rsidR="00817891" w:rsidRPr="00817891" w:rsidRDefault="00817891" w:rsidP="00817891">
      <w:r w:rsidRPr="00817891">
        <w:pict w14:anchorId="3C5447E6">
          <v:rect id="_x0000_i1125" style="width:0;height:1.5pt" o:hralign="center" o:hrstd="t" o:hr="t" fillcolor="#a0a0a0" stroked="f"/>
        </w:pict>
      </w:r>
    </w:p>
    <w:p w14:paraId="2764675A" w14:textId="77777777" w:rsidR="00817891" w:rsidRPr="00817891" w:rsidRDefault="00817891" w:rsidP="00817891">
      <w:pPr>
        <w:rPr>
          <w:b/>
          <w:bCs/>
        </w:rPr>
      </w:pPr>
      <w:r w:rsidRPr="00817891">
        <w:rPr>
          <w:b/>
          <w:bCs/>
        </w:rPr>
        <w:t>给你一个“论文定位建议”（非常重要）</w:t>
      </w:r>
    </w:p>
    <w:p w14:paraId="51DDA210" w14:textId="77777777" w:rsidR="00817891" w:rsidRPr="00817891" w:rsidRDefault="00817891" w:rsidP="00817891">
      <w:r w:rsidRPr="00817891">
        <w:rPr>
          <w:b/>
          <w:bCs/>
        </w:rPr>
        <w:t>这篇文章的创新点不在“提出了 LGE”，</w:t>
      </w:r>
      <w:r w:rsidRPr="00817891">
        <w:rPr>
          <w:b/>
          <w:bCs/>
        </w:rPr>
        <w:br/>
        <w:t>而在于“用 LGE 与语义信息协同约束 SLAM 建图过程”。</w:t>
      </w:r>
    </w:p>
    <w:p w14:paraId="3E9F2CC2" w14:textId="77777777" w:rsidR="00817891" w:rsidRPr="00817891" w:rsidRDefault="00817891" w:rsidP="00817891">
      <w:r w:rsidRPr="00817891">
        <w:pict w14:anchorId="08572012">
          <v:rect id="_x0000_i1126" style="width:0;height:1.5pt" o:hralign="center" o:hrstd="t" o:hr="t" fillcolor="#a0a0a0" stroked="f"/>
        </w:pict>
      </w:r>
    </w:p>
    <w:p w14:paraId="7B84EC5C" w14:textId="77777777" w:rsidR="00817891" w:rsidRPr="00817891" w:rsidRDefault="00817891" w:rsidP="00817891">
      <w:r w:rsidRPr="00817891">
        <w:t>如果你愿意，我可以下一步直接帮你：</w:t>
      </w:r>
    </w:p>
    <w:p w14:paraId="356C761D" w14:textId="77777777" w:rsidR="00817891" w:rsidRPr="00817891" w:rsidRDefault="00817891" w:rsidP="00817891">
      <w:pPr>
        <w:numPr>
          <w:ilvl w:val="0"/>
          <w:numId w:val="55"/>
        </w:numPr>
      </w:pPr>
      <w:r w:rsidRPr="00817891">
        <w:t xml:space="preserve">写 </w:t>
      </w:r>
      <w:r w:rsidRPr="00817891">
        <w:rPr>
          <w:b/>
          <w:bCs/>
        </w:rPr>
        <w:t>第 6 章核心方法（可直接投稿）</w:t>
      </w:r>
    </w:p>
    <w:p w14:paraId="1CFC1792" w14:textId="77777777" w:rsidR="00817891" w:rsidRPr="00817891" w:rsidRDefault="00817891" w:rsidP="00817891">
      <w:pPr>
        <w:numPr>
          <w:ilvl w:val="0"/>
          <w:numId w:val="55"/>
        </w:numPr>
      </w:pPr>
      <w:r w:rsidRPr="00817891">
        <w:t xml:space="preserve">帮你 </w:t>
      </w:r>
      <w:r w:rsidRPr="00817891">
        <w:rPr>
          <w:b/>
          <w:bCs/>
        </w:rPr>
        <w:t>设计系统框图与流程图说明</w:t>
      </w:r>
    </w:p>
    <w:p w14:paraId="0E20F823" w14:textId="77777777" w:rsidR="00817891" w:rsidRPr="00817891" w:rsidRDefault="00817891" w:rsidP="00817891">
      <w:pPr>
        <w:numPr>
          <w:ilvl w:val="0"/>
          <w:numId w:val="55"/>
        </w:numPr>
      </w:pPr>
      <w:r w:rsidRPr="00817891">
        <w:lastRenderedPageBreak/>
        <w:t xml:space="preserve">把这个大纲 </w:t>
      </w:r>
      <w:r w:rsidRPr="00817891">
        <w:rPr>
          <w:b/>
          <w:bCs/>
        </w:rPr>
        <w:t>压缩成 6 页会议论文结构</w:t>
      </w:r>
    </w:p>
    <w:p w14:paraId="21DBFDC1" w14:textId="77777777" w:rsidR="00817891" w:rsidRPr="00817891" w:rsidRDefault="00817891" w:rsidP="00817891">
      <w:r w:rsidRPr="00817891">
        <w:t>你可以直接告诉我：</w:t>
      </w:r>
      <w:r w:rsidRPr="00817891">
        <w:br/>
      </w:r>
      <w:r w:rsidRPr="00817891">
        <w:rPr>
          <w:rFonts w:ascii="Segoe UI Emoji" w:hAnsi="Segoe UI Emoji" w:cs="Segoe UI Emoji"/>
        </w:rPr>
        <w:t>👉</w:t>
      </w:r>
      <w:r w:rsidRPr="00817891">
        <w:t xml:space="preserve"> </w:t>
      </w:r>
      <w:r w:rsidRPr="00817891">
        <w:rPr>
          <w:b/>
          <w:bCs/>
        </w:rPr>
        <w:t>投会议还是期刊？中文还是英文？</w:t>
      </w:r>
    </w:p>
    <w:p w14:paraId="2F995C8C" w14:textId="77777777" w:rsidR="00D74B29" w:rsidRPr="00817891" w:rsidRDefault="00D74B29" w:rsidP="00817891"/>
    <w:sectPr w:rsidR="00D74B29" w:rsidRPr="00817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F67"/>
    <w:multiLevelType w:val="multilevel"/>
    <w:tmpl w:val="D26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560"/>
    <w:multiLevelType w:val="multilevel"/>
    <w:tmpl w:val="69D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A3D"/>
    <w:multiLevelType w:val="multilevel"/>
    <w:tmpl w:val="4B4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1F1B"/>
    <w:multiLevelType w:val="multilevel"/>
    <w:tmpl w:val="07D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3392B"/>
    <w:multiLevelType w:val="multilevel"/>
    <w:tmpl w:val="C21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83CB1"/>
    <w:multiLevelType w:val="multilevel"/>
    <w:tmpl w:val="029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7CA2"/>
    <w:multiLevelType w:val="multilevel"/>
    <w:tmpl w:val="53B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F3F4E"/>
    <w:multiLevelType w:val="multilevel"/>
    <w:tmpl w:val="884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2401"/>
    <w:multiLevelType w:val="multilevel"/>
    <w:tmpl w:val="099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B2967"/>
    <w:multiLevelType w:val="multilevel"/>
    <w:tmpl w:val="0C4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45576"/>
    <w:multiLevelType w:val="multilevel"/>
    <w:tmpl w:val="ACF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F010B"/>
    <w:multiLevelType w:val="multilevel"/>
    <w:tmpl w:val="4B8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D1181"/>
    <w:multiLevelType w:val="multilevel"/>
    <w:tmpl w:val="4DE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8445F"/>
    <w:multiLevelType w:val="multilevel"/>
    <w:tmpl w:val="7A7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7469B"/>
    <w:multiLevelType w:val="multilevel"/>
    <w:tmpl w:val="BD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75A2D"/>
    <w:multiLevelType w:val="multilevel"/>
    <w:tmpl w:val="68D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F7CFE"/>
    <w:multiLevelType w:val="multilevel"/>
    <w:tmpl w:val="BDD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93642"/>
    <w:multiLevelType w:val="multilevel"/>
    <w:tmpl w:val="5B7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C7582"/>
    <w:multiLevelType w:val="multilevel"/>
    <w:tmpl w:val="BD1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2546E"/>
    <w:multiLevelType w:val="multilevel"/>
    <w:tmpl w:val="84F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602DD"/>
    <w:multiLevelType w:val="multilevel"/>
    <w:tmpl w:val="157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410DF"/>
    <w:multiLevelType w:val="multilevel"/>
    <w:tmpl w:val="BA2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2726C"/>
    <w:multiLevelType w:val="multilevel"/>
    <w:tmpl w:val="CF7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75A9E"/>
    <w:multiLevelType w:val="multilevel"/>
    <w:tmpl w:val="40E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C2127"/>
    <w:multiLevelType w:val="multilevel"/>
    <w:tmpl w:val="2FD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3617A"/>
    <w:multiLevelType w:val="multilevel"/>
    <w:tmpl w:val="7D8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A7222"/>
    <w:multiLevelType w:val="multilevel"/>
    <w:tmpl w:val="B13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D6BEA"/>
    <w:multiLevelType w:val="multilevel"/>
    <w:tmpl w:val="889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663E6"/>
    <w:multiLevelType w:val="multilevel"/>
    <w:tmpl w:val="817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67781"/>
    <w:multiLevelType w:val="multilevel"/>
    <w:tmpl w:val="DE3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F632C"/>
    <w:multiLevelType w:val="multilevel"/>
    <w:tmpl w:val="DB5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F557D"/>
    <w:multiLevelType w:val="multilevel"/>
    <w:tmpl w:val="EDE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C78A1"/>
    <w:multiLevelType w:val="multilevel"/>
    <w:tmpl w:val="201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503A7"/>
    <w:multiLevelType w:val="multilevel"/>
    <w:tmpl w:val="A61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616A3"/>
    <w:multiLevelType w:val="multilevel"/>
    <w:tmpl w:val="490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22F42"/>
    <w:multiLevelType w:val="multilevel"/>
    <w:tmpl w:val="59D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82420"/>
    <w:multiLevelType w:val="multilevel"/>
    <w:tmpl w:val="365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D4B47"/>
    <w:multiLevelType w:val="multilevel"/>
    <w:tmpl w:val="3E2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B58A1"/>
    <w:multiLevelType w:val="multilevel"/>
    <w:tmpl w:val="D08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14740"/>
    <w:multiLevelType w:val="multilevel"/>
    <w:tmpl w:val="634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050EE"/>
    <w:multiLevelType w:val="multilevel"/>
    <w:tmpl w:val="10C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C246D"/>
    <w:multiLevelType w:val="multilevel"/>
    <w:tmpl w:val="5E5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793CC6"/>
    <w:multiLevelType w:val="multilevel"/>
    <w:tmpl w:val="54E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42F3F"/>
    <w:multiLevelType w:val="multilevel"/>
    <w:tmpl w:val="81F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D23A8"/>
    <w:multiLevelType w:val="multilevel"/>
    <w:tmpl w:val="2D5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273903"/>
    <w:multiLevelType w:val="multilevel"/>
    <w:tmpl w:val="DB2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86115"/>
    <w:multiLevelType w:val="multilevel"/>
    <w:tmpl w:val="606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B64A5"/>
    <w:multiLevelType w:val="multilevel"/>
    <w:tmpl w:val="ACE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D0D6C"/>
    <w:multiLevelType w:val="multilevel"/>
    <w:tmpl w:val="39B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2A2D82"/>
    <w:multiLevelType w:val="multilevel"/>
    <w:tmpl w:val="103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BD0142"/>
    <w:multiLevelType w:val="multilevel"/>
    <w:tmpl w:val="F9D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E7C7F"/>
    <w:multiLevelType w:val="multilevel"/>
    <w:tmpl w:val="F36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90055"/>
    <w:multiLevelType w:val="multilevel"/>
    <w:tmpl w:val="C0B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815ED"/>
    <w:multiLevelType w:val="multilevel"/>
    <w:tmpl w:val="BEA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1B29C6"/>
    <w:multiLevelType w:val="multilevel"/>
    <w:tmpl w:val="9FC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74544">
    <w:abstractNumId w:val="7"/>
  </w:num>
  <w:num w:numId="2" w16cid:durableId="126437061">
    <w:abstractNumId w:val="24"/>
  </w:num>
  <w:num w:numId="3" w16cid:durableId="986015218">
    <w:abstractNumId w:val="32"/>
  </w:num>
  <w:num w:numId="4" w16cid:durableId="304706594">
    <w:abstractNumId w:val="36"/>
  </w:num>
  <w:num w:numId="5" w16cid:durableId="448017051">
    <w:abstractNumId w:val="5"/>
  </w:num>
  <w:num w:numId="6" w16cid:durableId="1539078999">
    <w:abstractNumId w:val="14"/>
  </w:num>
  <w:num w:numId="7" w16cid:durableId="1190097065">
    <w:abstractNumId w:val="15"/>
  </w:num>
  <w:num w:numId="8" w16cid:durableId="61605748">
    <w:abstractNumId w:val="48"/>
  </w:num>
  <w:num w:numId="9" w16cid:durableId="141779853">
    <w:abstractNumId w:val="17"/>
  </w:num>
  <w:num w:numId="10" w16cid:durableId="86003555">
    <w:abstractNumId w:val="49"/>
  </w:num>
  <w:num w:numId="11" w16cid:durableId="1495609515">
    <w:abstractNumId w:val="35"/>
  </w:num>
  <w:num w:numId="12" w16cid:durableId="988555703">
    <w:abstractNumId w:val="34"/>
  </w:num>
  <w:num w:numId="13" w16cid:durableId="808400049">
    <w:abstractNumId w:val="6"/>
  </w:num>
  <w:num w:numId="14" w16cid:durableId="1855728316">
    <w:abstractNumId w:val="18"/>
  </w:num>
  <w:num w:numId="15" w16cid:durableId="1639870906">
    <w:abstractNumId w:val="21"/>
  </w:num>
  <w:num w:numId="16" w16cid:durableId="1913345500">
    <w:abstractNumId w:val="30"/>
  </w:num>
  <w:num w:numId="17" w16cid:durableId="309989973">
    <w:abstractNumId w:val="9"/>
  </w:num>
  <w:num w:numId="18" w16cid:durableId="1194805640">
    <w:abstractNumId w:val="54"/>
  </w:num>
  <w:num w:numId="19" w16cid:durableId="1030033363">
    <w:abstractNumId w:val="11"/>
  </w:num>
  <w:num w:numId="20" w16cid:durableId="121467142">
    <w:abstractNumId w:val="41"/>
  </w:num>
  <w:num w:numId="21" w16cid:durableId="1145777245">
    <w:abstractNumId w:val="31"/>
  </w:num>
  <w:num w:numId="22" w16cid:durableId="1493982459">
    <w:abstractNumId w:val="27"/>
  </w:num>
  <w:num w:numId="23" w16cid:durableId="529100630">
    <w:abstractNumId w:val="39"/>
  </w:num>
  <w:num w:numId="24" w16cid:durableId="692533528">
    <w:abstractNumId w:val="4"/>
  </w:num>
  <w:num w:numId="25" w16cid:durableId="1007908481">
    <w:abstractNumId w:val="13"/>
  </w:num>
  <w:num w:numId="26" w16cid:durableId="507452173">
    <w:abstractNumId w:val="53"/>
  </w:num>
  <w:num w:numId="27" w16cid:durableId="1189443211">
    <w:abstractNumId w:val="52"/>
  </w:num>
  <w:num w:numId="28" w16cid:durableId="1500925688">
    <w:abstractNumId w:val="28"/>
  </w:num>
  <w:num w:numId="29" w16cid:durableId="1981886055">
    <w:abstractNumId w:val="38"/>
  </w:num>
  <w:num w:numId="30" w16cid:durableId="1460104838">
    <w:abstractNumId w:val="50"/>
  </w:num>
  <w:num w:numId="31" w16cid:durableId="758210408">
    <w:abstractNumId w:val="43"/>
  </w:num>
  <w:num w:numId="32" w16cid:durableId="1884557203">
    <w:abstractNumId w:val="42"/>
  </w:num>
  <w:num w:numId="33" w16cid:durableId="1064256107">
    <w:abstractNumId w:val="16"/>
  </w:num>
  <w:num w:numId="34" w16cid:durableId="919339291">
    <w:abstractNumId w:val="40"/>
  </w:num>
  <w:num w:numId="35" w16cid:durableId="1546485719">
    <w:abstractNumId w:val="3"/>
  </w:num>
  <w:num w:numId="36" w16cid:durableId="820462726">
    <w:abstractNumId w:val="19"/>
  </w:num>
  <w:num w:numId="37" w16cid:durableId="1024403365">
    <w:abstractNumId w:val="1"/>
  </w:num>
  <w:num w:numId="38" w16cid:durableId="1003820884">
    <w:abstractNumId w:val="10"/>
  </w:num>
  <w:num w:numId="39" w16cid:durableId="430780464">
    <w:abstractNumId w:val="20"/>
  </w:num>
  <w:num w:numId="40" w16cid:durableId="223688209">
    <w:abstractNumId w:val="51"/>
  </w:num>
  <w:num w:numId="41" w16cid:durableId="387653903">
    <w:abstractNumId w:val="45"/>
  </w:num>
  <w:num w:numId="42" w16cid:durableId="594478155">
    <w:abstractNumId w:val="0"/>
  </w:num>
  <w:num w:numId="43" w16cid:durableId="1801342388">
    <w:abstractNumId w:val="44"/>
  </w:num>
  <w:num w:numId="44" w16cid:durableId="1008361366">
    <w:abstractNumId w:val="23"/>
  </w:num>
  <w:num w:numId="45" w16cid:durableId="485976619">
    <w:abstractNumId w:val="26"/>
  </w:num>
  <w:num w:numId="46" w16cid:durableId="1055202870">
    <w:abstractNumId w:val="29"/>
  </w:num>
  <w:num w:numId="47" w16cid:durableId="389885000">
    <w:abstractNumId w:val="25"/>
  </w:num>
  <w:num w:numId="48" w16cid:durableId="1863591867">
    <w:abstractNumId w:val="8"/>
  </w:num>
  <w:num w:numId="49" w16cid:durableId="1400009115">
    <w:abstractNumId w:val="47"/>
  </w:num>
  <w:num w:numId="50" w16cid:durableId="325863456">
    <w:abstractNumId w:val="12"/>
  </w:num>
  <w:num w:numId="51" w16cid:durableId="279803553">
    <w:abstractNumId w:val="33"/>
  </w:num>
  <w:num w:numId="52" w16cid:durableId="1883520435">
    <w:abstractNumId w:val="46"/>
  </w:num>
  <w:num w:numId="53" w16cid:durableId="2119793130">
    <w:abstractNumId w:val="22"/>
  </w:num>
  <w:num w:numId="54" w16cid:durableId="490872002">
    <w:abstractNumId w:val="37"/>
  </w:num>
  <w:num w:numId="55" w16cid:durableId="96011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8F"/>
    <w:rsid w:val="001A7B83"/>
    <w:rsid w:val="002539B9"/>
    <w:rsid w:val="002C3280"/>
    <w:rsid w:val="003E6BAF"/>
    <w:rsid w:val="00656896"/>
    <w:rsid w:val="007F358F"/>
    <w:rsid w:val="00817891"/>
    <w:rsid w:val="008E5491"/>
    <w:rsid w:val="009048CD"/>
    <w:rsid w:val="00D74B29"/>
    <w:rsid w:val="00EE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FC17"/>
  <w15:chartTrackingRefBased/>
  <w15:docId w15:val="{BA1571D4-8458-485A-BF73-3C5121EE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35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5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5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5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5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5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5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5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5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5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5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35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5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5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5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5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5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5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5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5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5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5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lic</dc:creator>
  <cp:keywords/>
  <dc:description/>
  <cp:lastModifiedBy>lic lic</cp:lastModifiedBy>
  <cp:revision>5</cp:revision>
  <dcterms:created xsi:type="dcterms:W3CDTF">2026-01-19T11:27:00Z</dcterms:created>
  <dcterms:modified xsi:type="dcterms:W3CDTF">2026-01-19T12:51:00Z</dcterms:modified>
</cp:coreProperties>
</file>