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89478" w14:textId="2040A164" w:rsidR="00D74B29" w:rsidRPr="006B539C" w:rsidRDefault="002A660C">
      <w:pPr>
        <w:rPr>
          <w:rFonts w:hint="eastAsia"/>
        </w:rPr>
      </w:pPr>
      <w:r w:rsidRPr="006B539C">
        <w:rPr>
          <w:rFonts w:hint="eastAsia"/>
        </w:rPr>
        <w:t>3.1方法</w:t>
      </w:r>
    </w:p>
    <w:p w14:paraId="3E1926EF" w14:textId="59C5FD2F" w:rsidR="00386DB5" w:rsidRPr="006B539C" w:rsidRDefault="002A660C" w:rsidP="00386DB5">
      <w:pPr>
        <w:ind w:firstLineChars="200" w:firstLine="440"/>
        <w:rPr>
          <w:rFonts w:hint="eastAsia"/>
        </w:rPr>
      </w:pPr>
      <w:r w:rsidRPr="006B539C">
        <w:rPr>
          <w:rFonts w:hint="eastAsia"/>
        </w:rPr>
        <w:t>（1）</w:t>
      </w:r>
      <w:r w:rsidR="0007050B" w:rsidRPr="006B539C">
        <w:rPr>
          <w:rFonts w:hint="eastAsia"/>
        </w:rPr>
        <w:t>室内</w:t>
      </w:r>
      <w:r w:rsidRPr="006B539C">
        <w:t>大面积纯色或近似纯色区域（白墙、地板、天花板）传统 ORB、FAST 等角点方法容易失效</w:t>
      </w:r>
      <w:r w:rsidRPr="006B539C">
        <w:rPr>
          <w:rFonts w:hint="eastAsia"/>
        </w:rPr>
        <w:t>。</w:t>
      </w:r>
      <w:r w:rsidR="00386DB5" w:rsidRPr="006B539C">
        <w:rPr>
          <w:rFonts w:hint="eastAsia"/>
        </w:rPr>
        <w:t>（2）</w:t>
      </w:r>
      <w:r w:rsidR="00386DB5" w:rsidRPr="006B539C">
        <w:t>行人</w:t>
      </w:r>
      <w:r w:rsidR="0007050B" w:rsidRPr="006B539C">
        <w:rPr>
          <w:rFonts w:hint="eastAsia"/>
        </w:rPr>
        <w:t>等</w:t>
      </w:r>
      <w:r w:rsidR="00386DB5" w:rsidRPr="006B539C">
        <w:t>存在动态物体破坏重投影一致性</w:t>
      </w:r>
      <w:r w:rsidR="00386DB5" w:rsidRPr="006B539C">
        <w:rPr>
          <w:rFonts w:hint="eastAsia"/>
        </w:rPr>
        <w:t>。</w:t>
      </w:r>
      <w:r w:rsidR="006B539C" w:rsidRPr="006B539C">
        <w:t>局部梯度能量通过统计图像局部区域内的梯度幅值与方向分布，度量该区域的结构信息强度。本质上，它刻画的是图像是否具有稳定、可观测的几何约束</w:t>
      </w:r>
      <w:r w:rsidR="006B539C" w:rsidRPr="006B539C">
        <w:rPr>
          <w:rFonts w:hint="eastAsia"/>
        </w:rPr>
        <w:t>。</w:t>
      </w:r>
      <w:r w:rsidR="006B539C" w:rsidRPr="006B539C">
        <w:t xml:space="preserve">局部区域是否适合作为直接法 </w:t>
      </w:r>
      <w:r w:rsidR="006B539C">
        <w:rPr>
          <w:rFonts w:hint="eastAsia"/>
        </w:rPr>
        <w:t>、</w:t>
      </w:r>
      <w:r w:rsidR="006B539C" w:rsidRPr="006B539C">
        <w:t xml:space="preserve">半直接法 </w:t>
      </w:r>
      <w:r w:rsidR="006B539C">
        <w:rPr>
          <w:rFonts w:hint="eastAsia"/>
        </w:rPr>
        <w:t>、</w:t>
      </w:r>
      <w:r w:rsidR="006B539C" w:rsidRPr="006B539C">
        <w:t>特征增强的可靠观测</w:t>
      </w:r>
      <w:r w:rsidR="006B539C">
        <w:rPr>
          <w:rFonts w:hint="eastAsia"/>
        </w:rPr>
        <w:t>。</w:t>
      </w:r>
      <w:r w:rsidR="00ED0C00" w:rsidRPr="00ED0C00">
        <w:t>语义分割为图像中的每一个像素赋予语义类别标签，其目标并非几何，而是识别“这是什么”</w:t>
      </w:r>
      <w:r w:rsidR="00ED0C00">
        <w:rPr>
          <w:rFonts w:hint="eastAsia"/>
        </w:rPr>
        <w:t>。</w:t>
      </w:r>
      <w:r w:rsidR="00ED0C00" w:rsidRPr="00ED0C00">
        <w:rPr>
          <w:rFonts w:hint="eastAsia"/>
        </w:rPr>
        <w:t xml:space="preserve"> </w:t>
      </w:r>
      <w:r w:rsidR="00ED0C00" w:rsidRPr="00ED0C00">
        <w:t>判断“这个区域是否可信用于建图与定位”</w:t>
      </w:r>
      <w:r w:rsidR="00ED0C00">
        <w:rPr>
          <w:rFonts w:hint="eastAsia"/>
        </w:rPr>
        <w:t>。</w:t>
      </w:r>
    </w:p>
    <w:p w14:paraId="4F150EFA" w14:textId="4CC16965" w:rsidR="00635C64" w:rsidRDefault="00A63371">
      <w:pPr>
        <w:rPr>
          <w:rFonts w:hint="eastAsia"/>
        </w:rPr>
      </w:pPr>
      <w:r>
        <w:rPr>
          <w:rFonts w:hint="eastAsia"/>
        </w:rPr>
        <w:t>3.2局部梯度能量</w:t>
      </w:r>
    </w:p>
    <w:p w14:paraId="08D094E1" w14:textId="77777777" w:rsidR="003510F8" w:rsidRPr="003510F8" w:rsidRDefault="003510F8" w:rsidP="003510F8">
      <w:pPr>
        <w:rPr>
          <w:rFonts w:hint="eastAsia"/>
          <w:b/>
          <w:bCs/>
        </w:rPr>
      </w:pPr>
      <w:r w:rsidRPr="003510F8">
        <w:rPr>
          <w:b/>
          <w:bCs/>
        </w:rPr>
        <w:t>1 建图问题建模（Mapping Formulation）</w:t>
      </w:r>
    </w:p>
    <w:p w14:paraId="44EC2AA5" w14:textId="594101FA" w:rsidR="003510F8" w:rsidRPr="003510F8" w:rsidRDefault="00203808" w:rsidP="005C696D">
      <w:pPr>
        <w:ind w:firstLineChars="200" w:firstLine="440"/>
        <w:jc w:val="both"/>
        <w:rPr>
          <w:rFonts w:hint="eastAsia"/>
        </w:rPr>
      </w:pPr>
      <w:r w:rsidRPr="00203808">
        <w:t>视觉SLAM中的建图目标是在实时估计相机位姿（6自由度轨迹）的同时，同步恢复场景的三维结构，从而构建出环境地图。这一过程高度耦合：前端通过特征提取、匹配与三角化从图像序列中快速生成初始3D点云和局部轨迹估计；后端则利用捆绑调整（Bundle Adjustment）、回环检测与全局优化最小化重投影误差，消除累积漂移并确保地图与轨迹的一致性。根据应用需求，地图可表现为稀疏点云、半稠密深度图或稠密表面重建，现代方法还可融入语义信息或动态物体处理。总体而言，建图不仅是三维结构的几何恢复，更是定位与地图相互约束、共同优化的闭环过程，是实现未知环境中自主导航、增强现实和机器人感知的核心基础。</w:t>
      </w:r>
      <w:r w:rsidR="003510F8" w:rsidRPr="003510F8">
        <w:t>地图通常表示为一组三维空间点：</w:t>
      </w:r>
    </w:p>
    <w:p w14:paraId="332CCA8B" w14:textId="7B717DF8" w:rsidR="003510F8" w:rsidRPr="00CD1FDC" w:rsidRDefault="003510F8" w:rsidP="003510F8">
      <w:pPr>
        <w:rPr>
          <w:rFonts w:hint="eastAsia"/>
        </w:rPr>
      </w:pPr>
      <m:oMathPara>
        <m:oMath>
          <m:r>
            <m:rPr>
              <m:scr m:val="script"/>
            </m:rPr>
            <w:rPr>
              <w:rFonts w:ascii="Cambria Math" w:hAnsi="Cambria Math"/>
            </w:rPr>
            <m:t>M={</m:t>
          </m:r>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w:rPr>
              <w:rFonts w:ascii="Cambria Math" w:hAnsi="Cambria Math"/>
            </w:rPr>
            <m:t>∣j=1,2,…,N}</m:t>
          </m:r>
        </m:oMath>
      </m:oMathPara>
    </w:p>
    <w:p w14:paraId="07BF5BF1" w14:textId="2954E170" w:rsidR="00CD1FDC" w:rsidRPr="00CD1FDC" w:rsidRDefault="00CD1FDC" w:rsidP="00CD1FDC">
      <w:pPr>
        <w:rPr>
          <w:rFonts w:hint="eastAsia"/>
        </w:rPr>
      </w:pPr>
      <w:r w:rsidRPr="00CD1FDC">
        <w:t>其中，</w:t>
      </w:r>
      <m:oMath>
        <m:sSub>
          <m:sSubPr>
            <m:ctrlPr>
              <w:rPr>
                <w:rFonts w:ascii="Cambria Math" w:hAnsi="Cambria Math"/>
              </w:rPr>
            </m:ctrlPr>
          </m:sSubPr>
          <m:e>
            <m:r>
              <m:rPr>
                <m:sty m:val="b"/>
              </m:rPr>
              <w:rPr>
                <w:rFonts w:ascii="Cambria Math" w:hAnsi="Cambria Math"/>
              </w:rPr>
              <m:t>P</m:t>
            </m:r>
          </m:e>
          <m:sub>
            <m:r>
              <w:rPr>
                <w:rFonts w:ascii="Cambria Math" w:hAnsi="Cambria Math"/>
              </w:rPr>
              <m:t>j</m:t>
            </m:r>
          </m:sub>
        </m:sSub>
      </m:oMath>
      <w:r w:rsidRPr="00CD1FDC">
        <w:t xml:space="preserve"> 表示第 </w:t>
      </w:r>
      <m:oMath>
        <m:r>
          <w:rPr>
            <w:rFonts w:ascii="Cambria Math" w:hAnsi="Cambria Math"/>
          </w:rPr>
          <m:t>j</m:t>
        </m:r>
      </m:oMath>
      <w:r w:rsidRPr="00CD1FDC">
        <w:t>个地图点在世界坐标系下的三维位置，</w:t>
      </w:r>
      <m:oMath>
        <m:r>
          <w:rPr>
            <w:rFonts w:ascii="Cambria Math" w:hAnsi="Cambria Math"/>
          </w:rPr>
          <m:t>N</m:t>
        </m:r>
      </m:oMath>
      <w:r w:rsidRPr="00CD1FDC">
        <w:t xml:space="preserve"> 为地图中包含的空间点总数。该点云形式的地图能够有效描述场景的几何结构，是后续定位、重定位及路径规划的重要基础。</w:t>
      </w:r>
    </w:p>
    <w:p w14:paraId="6CC02C64" w14:textId="3CD9AE86" w:rsidR="00CD1FDC" w:rsidRPr="00CD1FDC" w:rsidRDefault="00CD1FDC" w:rsidP="003510F8">
      <w:pPr>
        <w:rPr>
          <w:rFonts w:hint="eastAsia"/>
        </w:rPr>
      </w:pPr>
      <w:r w:rsidRPr="00CD1FDC">
        <w:t xml:space="preserve">在建图与定位过程中，相机在不同时刻获取的图像序列用于对地图进行观测与更新。第 </w:t>
      </w:r>
      <m:oMath>
        <m:r>
          <w:rPr>
            <w:rFonts w:ascii="Cambria Math" w:hAnsi="Cambria Math"/>
          </w:rPr>
          <m:t>i</m:t>
        </m:r>
      </m:oMath>
      <w:r w:rsidRPr="00CD1FDC">
        <w:t>帧相机相对于世界坐标系的位姿通常建模为一个刚体变换：</w:t>
      </w:r>
    </w:p>
    <w:p w14:paraId="6CB41DA1" w14:textId="688ADF4B" w:rsidR="003510F8" w:rsidRPr="00D90D8C" w:rsidRDefault="00000000" w:rsidP="003510F8">
      <w:pPr>
        <w:rPr>
          <w:rFonts w:hint="eastAsia"/>
        </w:rPr>
      </w:pPr>
      <m:oMathPara>
        <m:oMath>
          <m:sSub>
            <m:sSubPr>
              <m:ctrlPr>
                <w:rPr>
                  <w:rFonts w:ascii="Cambria Math" w:hAnsi="Cambria Math"/>
                </w:rPr>
              </m:ctrlPr>
            </m:sSubPr>
            <m:e>
              <m:r>
                <m:rPr>
                  <m:sty m:val="b"/>
                </m:rPr>
                <w:rPr>
                  <w:rFonts w:ascii="Cambria Math" w:hAnsi="Cambria Math"/>
                </w:rPr>
                <m:t>T</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R</m:t>
                        </m:r>
                      </m:e>
                      <m:sub>
                        <m:r>
                          <w:rPr>
                            <w:rFonts w:ascii="Cambria Math" w:hAnsi="Cambria Math"/>
                          </w:rPr>
                          <m:t>i</m:t>
                        </m:r>
                      </m:sub>
                    </m:sSub>
                  </m:e>
                  <m:e>
                    <m:sSub>
                      <m:sSubPr>
                        <m:ctrlPr>
                          <w:rPr>
                            <w:rFonts w:ascii="Cambria Math" w:hAnsi="Cambria Math"/>
                          </w:rPr>
                        </m:ctrlPr>
                      </m:sSubPr>
                      <m:e>
                        <m:r>
                          <m:rPr>
                            <m:sty m:val="b"/>
                          </m:rPr>
                          <w:rPr>
                            <w:rFonts w:ascii="Cambria Math" w:hAnsi="Cambria Math"/>
                          </w:rPr>
                          <m:t>t</m:t>
                        </m:r>
                      </m:e>
                      <m:sub>
                        <m:r>
                          <w:rPr>
                            <w:rFonts w:ascii="Cambria Math" w:hAnsi="Cambria Math"/>
                          </w:rPr>
                          <m:t>i</m:t>
                        </m:r>
                      </m:sub>
                    </m:sSub>
                  </m:e>
                </m:mr>
                <m:mr>
                  <m:e>
                    <m:sSup>
                      <m:sSupPr>
                        <m:ctrlPr>
                          <w:rPr>
                            <w:rFonts w:ascii="Cambria Math" w:hAnsi="Cambria Math"/>
                          </w:rPr>
                        </m:ctrlPr>
                      </m:sSupPr>
                      <m:e>
                        <m:r>
                          <m:rPr>
                            <m:sty m:val="b"/>
                          </m:rPr>
                          <w:rPr>
                            <w:rFonts w:ascii="Cambria Math" w:hAnsi="Cambria Math"/>
                          </w:rPr>
                          <m:t>0</m:t>
                        </m:r>
                      </m:e>
                      <m:sup>
                        <m:r>
                          <m:rPr>
                            <m:sty m:val="p"/>
                          </m:rPr>
                          <w:rPr>
                            <w:rFonts w:ascii="Cambria Math" w:hAnsi="Cambria Math"/>
                          </w:rPr>
                          <m:t>⊤</m:t>
                        </m:r>
                      </m:sup>
                    </m:sSup>
                  </m:e>
                  <m:e>
                    <m:r>
                      <w:rPr>
                        <w:rFonts w:ascii="Cambria Math" w:hAnsi="Cambria Math"/>
                      </w:rPr>
                      <m:t>1</m:t>
                    </m:r>
                  </m:e>
                </m:mr>
              </m:m>
            </m:e>
          </m:d>
          <m:r>
            <w:rPr>
              <w:rFonts w:ascii="Cambria Math" w:hAnsi="Cambria Math"/>
            </w:rPr>
            <m:t>∈SE(3)</m:t>
          </m:r>
        </m:oMath>
      </m:oMathPara>
    </w:p>
    <w:p w14:paraId="08E27512" w14:textId="33353781" w:rsidR="00CD1FDC" w:rsidRDefault="00CD1FDC" w:rsidP="003510F8">
      <w:pPr>
        <w:rPr>
          <w:rFonts w:hint="eastAsia"/>
        </w:rPr>
      </w:pPr>
      <w:r w:rsidRPr="00CD1FDC">
        <w:t>其中，</w:t>
      </w:r>
      <m:oMath>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∈SO(3)</m:t>
        </m:r>
      </m:oMath>
      <w:r w:rsidRPr="00CD1FDC">
        <w:t xml:space="preserve"> 表示相机的旋转矩阵，</w:t>
      </w:r>
      <m:oMath>
        <m:sSub>
          <m:sSubPr>
            <m:ctrlPr>
              <w:rPr>
                <w:rFonts w:ascii="Cambria Math" w:hAnsi="Cambria Math"/>
              </w:rPr>
            </m:ctrlPr>
          </m:sSubPr>
          <m:e>
            <m:r>
              <m:rPr>
                <m:sty m:val="b"/>
              </m:rP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CD1FDC">
        <w:t xml:space="preserve"> 表示相机的平移向量。该位姿变换将世界坐标系下的三维点映射到相机坐标系中，是建立三维结构与二维图像观测之间联系的关键。</w:t>
      </w:r>
    </w:p>
    <w:p w14:paraId="5332390B" w14:textId="69A9D1FC" w:rsidR="00202CAF" w:rsidRPr="003510F8" w:rsidRDefault="00202CAF" w:rsidP="00202CAF">
      <w:pPr>
        <w:ind w:firstLineChars="200" w:firstLine="440"/>
        <w:rPr>
          <w:rFonts w:hint="eastAsia"/>
        </w:rPr>
      </w:pPr>
      <w:r w:rsidRPr="00202CAF">
        <w:t xml:space="preserve">基于上述建模，视觉 SLAM 的核心问题可形式化为在多帧观测约束下，对相机位姿集合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T</m:t>
                </m:r>
              </m:e>
              <m:sub>
                <m:r>
                  <w:rPr>
                    <w:rFonts w:ascii="Cambria Math" w:hAnsi="Cambria Math"/>
                  </w:rPr>
                  <m:t>i</m:t>
                </m:r>
              </m:sub>
            </m:sSub>
          </m:e>
        </m:d>
      </m:oMath>
      <w:r w:rsidRPr="00202CAF">
        <w:t xml:space="preserve">与地图点集合 </w:t>
      </w:r>
      <m:oMath>
        <m:r>
          <m:rPr>
            <m:scr m:val="script"/>
          </m:rPr>
          <w:rPr>
            <w:rFonts w:ascii="Cambria Math" w:hAnsi="Cambria Math"/>
          </w:rPr>
          <m:t>M</m:t>
        </m:r>
      </m:oMath>
      <w:r w:rsidRPr="00202CAF">
        <w:t>进行联合优化的问题。</w:t>
      </w:r>
    </w:p>
    <w:p w14:paraId="54E18B32" w14:textId="77777777" w:rsidR="003510F8" w:rsidRPr="003510F8" w:rsidRDefault="003510F8" w:rsidP="003510F8">
      <w:pPr>
        <w:rPr>
          <w:rFonts w:hint="eastAsia"/>
          <w:b/>
          <w:bCs/>
        </w:rPr>
      </w:pPr>
      <w:r w:rsidRPr="003510F8">
        <w:rPr>
          <w:b/>
          <w:bCs/>
        </w:rPr>
        <w:t>2 几何投影与观测模型</w:t>
      </w:r>
    </w:p>
    <w:p w14:paraId="5729CA56" w14:textId="77777777" w:rsidR="00DB7295" w:rsidRDefault="00DB7295" w:rsidP="003510F8">
      <w:pPr>
        <w:rPr>
          <w:rFonts w:hint="eastAsia"/>
        </w:rPr>
      </w:pPr>
      <w:r w:rsidRPr="00DB7295">
        <w:t xml:space="preserve">给定第 </w:t>
      </w:r>
      <m:oMath>
        <m:r>
          <w:rPr>
            <w:rFonts w:ascii="Cambria Math" w:hAnsi="Cambria Math"/>
          </w:rPr>
          <m:t>i</m:t>
        </m:r>
      </m:oMath>
      <w:r w:rsidRPr="00DB7295">
        <w:t xml:space="preserve">帧相机的位姿 </w:t>
      </w:r>
      <m:oMath>
        <m:sSub>
          <m:sSubPr>
            <m:ctrlPr>
              <w:rPr>
                <w:rFonts w:ascii="Cambria Math" w:hAnsi="Cambria Math"/>
              </w:rPr>
            </m:ctrlPr>
          </m:sSubPr>
          <m:e>
            <m:r>
              <m:rPr>
                <m:sty m:val="b"/>
              </m:rPr>
              <w:rPr>
                <w:rFonts w:ascii="Cambria Math" w:hAnsi="Cambria Math"/>
              </w:rPr>
              <m:t>T</m:t>
            </m:r>
          </m:e>
          <m:sub>
            <m:r>
              <w:rPr>
                <w:rFonts w:ascii="Cambria Math" w:hAnsi="Cambria Math"/>
              </w:rPr>
              <m:t>i</m:t>
            </m:r>
          </m:sub>
        </m:sSub>
      </m:oMath>
      <w:r w:rsidRPr="00DB7295">
        <w:t xml:space="preserve">以及地图中的三维点 </w:t>
      </w:r>
      <m:oMath>
        <m:sSub>
          <m:sSubPr>
            <m:ctrlPr>
              <w:rPr>
                <w:rFonts w:ascii="Cambria Math" w:hAnsi="Cambria Math"/>
              </w:rPr>
            </m:ctrlPr>
          </m:sSubPr>
          <m:e>
            <m:r>
              <m:rPr>
                <m:sty m:val="b"/>
              </m:rPr>
              <w:rPr>
                <w:rFonts w:ascii="Cambria Math" w:hAnsi="Cambria Math"/>
              </w:rPr>
              <m:t>P</m:t>
            </m:r>
          </m:e>
          <m:sub>
            <m:r>
              <w:rPr>
                <w:rFonts w:ascii="Cambria Math" w:hAnsi="Cambria Math"/>
              </w:rPr>
              <m:t>j</m:t>
            </m:r>
          </m:sub>
        </m:sSub>
      </m:oMath>
      <w:r w:rsidRPr="00DB7295">
        <w:t xml:space="preserve">，该地图点在第 </w:t>
      </w:r>
      <m:oMath>
        <m:r>
          <w:rPr>
            <w:rFonts w:ascii="Cambria Math" w:hAnsi="Cambria Math"/>
          </w:rPr>
          <m:t>i</m:t>
        </m:r>
      </m:oMath>
      <w:r w:rsidRPr="00DB7295">
        <w:t>帧图像平面上的投</w:t>
      </w:r>
      <w:r w:rsidRPr="00DB7295">
        <w:lastRenderedPageBreak/>
        <w:t>影可表示为：</w:t>
      </w:r>
    </w:p>
    <w:p w14:paraId="242E0DE0" w14:textId="77777777" w:rsidR="007F34CE" w:rsidRDefault="00000000" w:rsidP="00DB7295">
      <w:pPr>
        <w:rPr>
          <w:rFonts w:hint="eastAsia"/>
        </w:rPr>
      </w:pPr>
      <m:oMathPara>
        <m:oMath>
          <m:sSub>
            <m:sSubPr>
              <m:ctrlPr>
                <w:rPr>
                  <w:rFonts w:ascii="Cambria Math" w:hAnsi="Cambria Math"/>
                </w:rPr>
              </m:ctrlPr>
            </m:sSubPr>
            <m:e>
              <m:r>
                <m:rPr>
                  <m:sty m:val="b"/>
                </m:rPr>
                <w:rPr>
                  <w:rFonts w:ascii="Cambria Math" w:hAnsi="Cambria Math"/>
                </w:rPr>
                <m:t>u</m:t>
              </m:r>
            </m:e>
            <m:sub>
              <m:r>
                <w:rPr>
                  <w:rFonts w:ascii="Cambria Math" w:hAnsi="Cambria Math"/>
                </w:rPr>
                <m:t>ij</m:t>
              </m:r>
            </m:sub>
          </m:sSub>
          <m:r>
            <w:rPr>
              <w:rFonts w:ascii="Cambria Math" w:hAnsi="Cambria Math"/>
            </w:rPr>
            <m:t>=π</m:t>
          </m:r>
          <m:d>
            <m:dPr>
              <m:ctrlPr>
                <w:rPr>
                  <w:rFonts w:ascii="Cambria Math" w:hAnsi="Cambria Math"/>
                </w:rPr>
              </m:ctrlPr>
            </m:dPr>
            <m:e>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e>
          </m:d>
          <m:r>
            <m:rPr>
              <m:sty m:val="p"/>
            </m:rPr>
            <w:br/>
          </m:r>
        </m:oMath>
      </m:oMathPara>
      <w:r w:rsidR="00DB7295" w:rsidRPr="00DB7295">
        <w:t>其中，</w:t>
      </w:r>
      <m:oMath>
        <m:r>
          <w:rPr>
            <w:rFonts w:ascii="Cambria Math" w:hAnsi="Cambria Math"/>
          </w:rPr>
          <m:t>π(⋅)</m:t>
        </m:r>
      </m:oMath>
      <w:r w:rsidR="00DB7295" w:rsidRPr="00DB7295">
        <w:t xml:space="preserve"> 表示针孔相机投影模型，用于将相机坐标系下的三维点映射到二维图像坐标系中。该模型通常包含相机的内参矩阵，并考虑透视投影关系，是建立三维空间结构与二维图像观测之间联系的基础。</w:t>
      </w:r>
      <w:r w:rsidR="007F34CE">
        <w:rPr>
          <w:rFonts w:hint="eastAsia"/>
        </w:rPr>
        <w:t xml:space="preserve"> </w:t>
      </w:r>
    </w:p>
    <w:p w14:paraId="414ABA68" w14:textId="0AFCED73" w:rsidR="00DB7295" w:rsidRPr="00DB7295" w:rsidRDefault="00DB7295" w:rsidP="00DB7295">
      <w:pPr>
        <w:rPr>
          <w:rFonts w:hint="eastAsia"/>
        </w:rPr>
      </w:pPr>
      <w:r w:rsidRPr="00DB7295">
        <w:t>上述投影关系明确刻画了相机位姿、三维地图点与图像观测之间的几何对应关系，构成了视觉建图与定位问题中最基本的几何约束。在多帧观测条件下，同一地图点在不同视角下的投影一致性为相机位姿估计与地图点优化提供了核心依据。</w:t>
      </w:r>
    </w:p>
    <w:p w14:paraId="2DAD9C61" w14:textId="66DCC87C" w:rsidR="003510F8" w:rsidRPr="003510F8" w:rsidRDefault="007F34CE" w:rsidP="003510F8">
      <w:pPr>
        <w:rPr>
          <w:rFonts w:hint="eastAsia"/>
        </w:rPr>
      </w:pPr>
      <w:r w:rsidRPr="007F34CE">
        <w:t>在理想无噪声条件下，该几何投影关系应在所有观测帧中保持一致，而实际系统中则通过最小化投影误差来近似满足该约束。</w:t>
      </w:r>
    </w:p>
    <w:p w14:paraId="78550B41" w14:textId="77777777" w:rsidR="003510F8" w:rsidRPr="003510F8" w:rsidRDefault="003510F8" w:rsidP="003510F8">
      <w:pPr>
        <w:rPr>
          <w:rFonts w:hint="eastAsia"/>
          <w:b/>
          <w:bCs/>
        </w:rPr>
      </w:pPr>
      <w:r w:rsidRPr="003510F8">
        <w:rPr>
          <w:b/>
          <w:bCs/>
        </w:rPr>
        <w:t>3 传统建图中的重投影误差</w:t>
      </w:r>
    </w:p>
    <w:p w14:paraId="17B7A812" w14:textId="77777777" w:rsidR="009F209E" w:rsidRDefault="009F209E" w:rsidP="003510F8">
      <w:pPr>
        <w:rPr>
          <w:rFonts w:hint="eastAsia"/>
        </w:rPr>
      </w:pPr>
      <w:r w:rsidRPr="009F209E">
        <w:t>在基于特征点的建图方法中，相机位姿与地图点的估计通常通过最小化重投影误差来完成，其目标函数定义为：</w:t>
      </w:r>
    </w:p>
    <w:p w14:paraId="48A40F3A" w14:textId="0D3A7C1A" w:rsidR="003510F8" w:rsidRPr="003510F8" w:rsidRDefault="00000000" w:rsidP="003510F8">
      <w:pPr>
        <w:rPr>
          <w:rFonts w:hint="eastAsia"/>
        </w:rPr>
      </w:pPr>
      <m:oMathPara>
        <m:oMath>
          <m:sSub>
            <m:sSubPr>
              <m:ctrlPr>
                <w:rPr>
                  <w:rFonts w:ascii="Cambria Math" w:hAnsi="Cambria Math"/>
                </w:rPr>
              </m:ctrlPr>
            </m:sSubPr>
            <m:e>
              <m:r>
                <w:rPr>
                  <w:rFonts w:ascii="Cambria Math" w:hAnsi="Cambria Math"/>
                </w:rPr>
                <m:t>E</m:t>
              </m:r>
            </m:e>
            <m:sub>
              <m:r>
                <m:rPr>
                  <m:nor/>
                </m:rPr>
                <m:t>reproj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p>
                <m:sSupPr>
                  <m:ctrlPr>
                    <w:rPr>
                      <w:rFonts w:ascii="Cambria Math" w:hAnsi="Cambria Math"/>
                    </w:rPr>
                  </m:ctrlPr>
                </m:sSupPr>
                <m:e>
                  <m: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ij</m:t>
                      </m:r>
                    </m:sub>
                    <m:sup>
                      <m:r>
                        <m:rPr>
                          <m:nor/>
                        </m:rPr>
                        <m:t>obs</m:t>
                      </m:r>
                    </m:sup>
                  </m:sSubSup>
                  <m:r>
                    <w:rPr>
                      <w:rFonts w:ascii="Cambria Math" w:hAnsi="Cambria Math"/>
                    </w:rPr>
                    <m:t>-π</m:t>
                  </m:r>
                  <m:d>
                    <m:dPr>
                      <m:ctrlPr>
                        <w:rPr>
                          <w:rFonts w:ascii="Cambria Math" w:hAnsi="Cambria Math"/>
                        </w:rPr>
                      </m:ctrlPr>
                    </m:dPr>
                    <m:e>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e>
                  </m:d>
                  <m:r>
                    <w:rPr>
                      <w:rFonts w:ascii="Cambria Math" w:hAnsi="Cambria Math"/>
                    </w:rPr>
                    <m:t>∥</m:t>
                  </m:r>
                </m:e>
                <m:sup>
                  <m:r>
                    <w:rPr>
                      <w:rFonts w:ascii="Cambria Math" w:hAnsi="Cambria Math"/>
                    </w:rPr>
                    <m:t>2</m:t>
                  </m:r>
                </m:sup>
              </m:sSup>
            </m:e>
          </m:nary>
        </m:oMath>
      </m:oMathPara>
    </w:p>
    <w:p w14:paraId="5A170675" w14:textId="0323A0B9" w:rsidR="009F209E" w:rsidRPr="009F209E" w:rsidRDefault="009F209E" w:rsidP="009F209E">
      <w:pPr>
        <w:rPr>
          <w:rFonts w:hint="eastAsia"/>
        </w:rPr>
      </w:pPr>
      <w:r w:rsidRPr="009F209E">
        <w:t>其中，</w:t>
      </w:r>
      <m:oMath>
        <m:sSubSup>
          <m:sSubSupPr>
            <m:ctrlPr>
              <w:rPr>
                <w:rFonts w:ascii="Cambria Math" w:hAnsi="Cambria Math"/>
              </w:rPr>
            </m:ctrlPr>
          </m:sSubSupPr>
          <m:e>
            <m:r>
              <m:rPr>
                <m:sty m:val="b"/>
              </m:rPr>
              <w:rPr>
                <w:rFonts w:ascii="Cambria Math" w:hAnsi="Cambria Math"/>
              </w:rPr>
              <m:t>u</m:t>
            </m:r>
          </m:e>
          <m:sub>
            <m:r>
              <w:rPr>
                <w:rFonts w:ascii="Cambria Math" w:hAnsi="Cambria Math"/>
              </w:rPr>
              <m:t>ij</m:t>
            </m:r>
          </m:sub>
          <m:sup>
            <m:r>
              <m:rPr>
                <m:nor/>
              </m:rPr>
              <m:t>obs</m:t>
            </m:r>
          </m:sup>
        </m:sSubSup>
      </m:oMath>
      <w:r w:rsidRPr="009F209E">
        <w:t xml:space="preserve"> 表示第 </w:t>
      </w:r>
      <m:oMath>
        <m:r>
          <w:rPr>
            <w:rFonts w:ascii="Cambria Math" w:hAnsi="Cambria Math"/>
          </w:rPr>
          <m:t>j</m:t>
        </m:r>
      </m:oMath>
      <w:r w:rsidRPr="009F209E">
        <w:t xml:space="preserve">个地图点在第 </w:t>
      </w:r>
      <m:oMath>
        <m:r>
          <w:rPr>
            <w:rFonts w:ascii="Cambria Math" w:hAnsi="Cambria Math"/>
          </w:rPr>
          <m:t>i</m:t>
        </m:r>
      </m:oMath>
      <w:r w:rsidRPr="009F209E">
        <w:t>帧图像中被实际观测到的像素位置，</w:t>
      </w:r>
      <m:oMath>
        <m:r>
          <w:rPr>
            <w:rFonts w:ascii="Cambria Math" w:hAnsi="Cambria Math"/>
          </w:rPr>
          <m:t>π(⋅)</m:t>
        </m:r>
      </m:oMath>
      <w:r w:rsidRPr="009F209E">
        <w:t xml:space="preserve"> 为相机投影模型。该误差刻画了由当前位姿与地图估计所预测的投影位置与真实图像观测之间的偏差。</w:t>
      </w:r>
    </w:p>
    <w:p w14:paraId="405F9C08" w14:textId="32448A27" w:rsidR="009F209E" w:rsidRDefault="009F209E" w:rsidP="009F209E">
      <w:pPr>
        <w:rPr>
          <w:rFonts w:hint="eastAsia"/>
        </w:rPr>
      </w:pPr>
      <w:r w:rsidRPr="009F209E">
        <w:t xml:space="preserve">通过在多帧、多点观测条件下最小化该误差，可以同时优化相机位姿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T</m:t>
                </m:r>
              </m:e>
              <m:sub>
                <m:r>
                  <w:rPr>
                    <w:rFonts w:ascii="Cambria Math" w:hAnsi="Cambria Math"/>
                  </w:rPr>
                  <m:t>i</m:t>
                </m:r>
              </m:sub>
            </m:sSub>
          </m:e>
        </m:d>
      </m:oMath>
      <w:r w:rsidRPr="009F209E">
        <w:t xml:space="preserve">与三维地图点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j</m:t>
                </m:r>
              </m:sub>
            </m:sSub>
          </m:e>
        </m:d>
      </m:oMath>
      <w:r w:rsidRPr="009F209E">
        <w:t>，这是视觉 SLAM 中最经典的联合优化建模方式。</w:t>
      </w:r>
    </w:p>
    <w:p w14:paraId="60B8725B" w14:textId="77777777" w:rsidR="00637C25" w:rsidRPr="009F209E" w:rsidRDefault="00637C25" w:rsidP="009F209E">
      <w:pPr>
        <w:rPr>
          <w:rFonts w:hint="eastAsia"/>
        </w:rPr>
      </w:pPr>
    </w:p>
    <w:p w14:paraId="13F90063" w14:textId="77777777" w:rsidR="003510F8" w:rsidRPr="003510F8" w:rsidRDefault="003510F8" w:rsidP="003510F8">
      <w:pPr>
        <w:rPr>
          <w:rFonts w:hint="eastAsia"/>
          <w:b/>
          <w:bCs/>
        </w:rPr>
      </w:pPr>
      <w:r w:rsidRPr="003510F8">
        <w:rPr>
          <w:b/>
          <w:bCs/>
        </w:rPr>
        <w:t>4 光度一致性建图模型</w:t>
      </w:r>
    </w:p>
    <w:p w14:paraId="3CAA23C4" w14:textId="77777777" w:rsidR="000E0F48" w:rsidRDefault="000E0F48" w:rsidP="003510F8">
      <w:pPr>
        <w:rPr>
          <w:rFonts w:hint="eastAsia"/>
        </w:rPr>
      </w:pPr>
      <w:r w:rsidRPr="000E0F48">
        <w:t xml:space="preserve">为缓解弱纹理条件下特征点数量不足所导致的几何约束退化问题，引入基于图像强度的光度一致性假设。该假设认为，在忽略光照变化与非朗伯反射影响的理想条件下，同一三维空间点在不同视角下的像素强度应保持一致。基于该假设，可定义第 </w:t>
      </w:r>
      <m:oMath>
        <m:r>
          <w:rPr>
            <w:rFonts w:ascii="Cambria Math" w:hAnsi="Cambria Math"/>
          </w:rPr>
          <m:t>j</m:t>
        </m:r>
      </m:oMath>
      <w:r w:rsidRPr="000E0F48">
        <w:t xml:space="preserve">个地图点在第 </w:t>
      </w:r>
      <m:oMath>
        <m:r>
          <w:rPr>
            <w:rFonts w:ascii="Cambria Math" w:hAnsi="Cambria Math"/>
          </w:rPr>
          <m:t>i</m:t>
        </m:r>
      </m:oMath>
      <w:r w:rsidRPr="000E0F48">
        <w:t>帧与参考帧之间的光度残差为：</w:t>
      </w:r>
    </w:p>
    <w:p w14:paraId="117C1D1E" w14:textId="1EBF6F89" w:rsidR="003510F8" w:rsidRPr="003510F8" w:rsidRDefault="00000000" w:rsidP="003510F8">
      <w:pPr>
        <w:rPr>
          <w:rFonts w:hint="eastAsia"/>
        </w:rPr>
      </w:pPr>
      <m:oMathPara>
        <m:oMath>
          <m:sSubSup>
            <m:sSubSupPr>
              <m:ctrlPr>
                <w:rPr>
                  <w:rFonts w:ascii="Cambria Math" w:hAnsi="Cambria Math"/>
                </w:rPr>
              </m:ctrlPr>
            </m:sSubSupPr>
            <m:e>
              <m:r>
                <w:rPr>
                  <w:rFonts w:ascii="Cambria Math" w:hAnsi="Cambria Math"/>
                </w:rPr>
                <m:t>r</m:t>
              </m:r>
            </m:e>
            <m:sub>
              <m:r>
                <w:rPr>
                  <w:rFonts w:ascii="Cambria Math" w:hAnsi="Cambria Math"/>
                </w:rPr>
                <m:t>ij</m:t>
              </m:r>
            </m:sub>
            <m:sup>
              <m:r>
                <m:rPr>
                  <m:nor/>
                </m:rPr>
                <m:t>photo</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m:rPr>
              <m:sty m:val="p"/>
            </m:rPr>
            <w:br/>
          </m:r>
        </m:oMath>
      </m:oMathPara>
      <w:r w:rsidR="000E0F48" w:rsidRPr="000E0F48">
        <w:t>其中，</w:t>
      </w:r>
      <m:oMath>
        <m:sSub>
          <m:sSubPr>
            <m:ctrlPr>
              <w:rPr>
                <w:rFonts w:ascii="Cambria Math" w:hAnsi="Cambria Math"/>
              </w:rPr>
            </m:ctrlPr>
          </m:sSubPr>
          <m:e>
            <m:r>
              <w:rPr>
                <w:rFonts w:ascii="Cambria Math" w:hAnsi="Cambria Math"/>
              </w:rPr>
              <m:t>I</m:t>
            </m:r>
          </m:e>
          <m:sub>
            <m:r>
              <w:rPr>
                <w:rFonts w:ascii="Cambria Math" w:hAnsi="Cambria Math"/>
              </w:rPr>
              <m:t>r</m:t>
            </m:r>
          </m:sub>
        </m:sSub>
      </m:oMath>
      <w:r w:rsidR="000E0F48" w:rsidRPr="000E0F48">
        <w:t xml:space="preserve"> 表示参考帧图像，</w:t>
      </w:r>
      <m:oMath>
        <m:sSub>
          <m:sSubPr>
            <m:ctrlPr>
              <w:rPr>
                <w:rFonts w:ascii="Cambria Math" w:hAnsi="Cambria Math"/>
              </w:rPr>
            </m:ctrlPr>
          </m:sSubPr>
          <m:e>
            <m:r>
              <w:rPr>
                <w:rFonts w:ascii="Cambria Math" w:hAnsi="Cambria Math"/>
              </w:rPr>
              <m:t>I</m:t>
            </m:r>
          </m:e>
          <m:sub>
            <m:r>
              <w:rPr>
                <w:rFonts w:ascii="Cambria Math" w:hAnsi="Cambria Math"/>
              </w:rPr>
              <m:t>i</m:t>
            </m:r>
          </m:sub>
        </m:sSub>
      </m:oMath>
      <w:r w:rsidR="000E0F48" w:rsidRPr="000E0F48">
        <w:t xml:space="preserve"> 表示当前帧图像，</w:t>
      </w:r>
      <m:oMath>
        <m:r>
          <w:rPr>
            <w:rFonts w:ascii="Cambria Math" w:hAnsi="Cambria Math"/>
          </w:rPr>
          <m:t>π(⋅)</m:t>
        </m:r>
      </m:oMath>
      <w:r w:rsidR="000E0F48" w:rsidRPr="000E0F48">
        <w:t xml:space="preserve"> 为相机投影模型。</w:t>
      </w:r>
    </w:p>
    <w:p w14:paraId="0A699391" w14:textId="77777777" w:rsidR="000E0F48" w:rsidRDefault="000E0F48" w:rsidP="003510F8">
      <w:pPr>
        <w:rPr>
          <w:rFonts w:hint="eastAsia"/>
        </w:rPr>
      </w:pPr>
      <w:r w:rsidRPr="000E0F48">
        <w:t>在多帧、多点观测条件下，通过最小化所有光度残差的平方和，可构建光度一致性的优化目标函数：</w:t>
      </w:r>
    </w:p>
    <w:p w14:paraId="4F8924D1" w14:textId="06371692" w:rsidR="003510F8" w:rsidRPr="003510F8" w:rsidRDefault="00000000" w:rsidP="003510F8">
      <w:pPr>
        <w:rPr>
          <w:rFonts w:hint="eastAsia"/>
        </w:rPr>
      </w:pPr>
      <m:oMathPara>
        <m:oMath>
          <m:sSub>
            <m:sSubPr>
              <m:ctrlPr>
                <w:rPr>
                  <w:rFonts w:ascii="Cambria Math" w:hAnsi="Cambria Math"/>
                </w:rPr>
              </m:ctrlPr>
            </m:sSubPr>
            <m:e>
              <m:r>
                <w:rPr>
                  <w:rFonts w:ascii="Cambria Math" w:hAnsi="Cambria Math"/>
                </w:rPr>
                <m:t>E</m:t>
              </m:r>
            </m:e>
            <m:sub>
              <m:r>
                <m:rPr>
                  <m:nor/>
                </m:rPr>
                <m:t>photo</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e>
                <m:sup>
                  <m:r>
                    <w:rPr>
                      <w:rFonts w:ascii="Cambria Math" w:hAnsi="Cambria Math"/>
                    </w:rPr>
                    <m:t>2</m:t>
                  </m:r>
                </m:sup>
              </m:sSup>
            </m:e>
          </m:nary>
        </m:oMath>
      </m:oMathPara>
    </w:p>
    <w:p w14:paraId="2FF54802" w14:textId="7168CCDB" w:rsidR="0076297D" w:rsidRDefault="003D3435" w:rsidP="003510F8">
      <w:pPr>
        <w:rPr>
          <w:rFonts w:hint="eastAsia"/>
        </w:rPr>
      </w:pPr>
      <w:r w:rsidRPr="003D3435">
        <w:t>该能量函数直接利用图像像素强度信息进行建模，相较于基于稀疏特征点的重投影误差模型，不再依赖显式的特征检测与匹配过程，从而在纹理较弱但仍存在灰度变化的区域中提供更为稠密的观测约束。</w:t>
      </w:r>
    </w:p>
    <w:p w14:paraId="0B35D66D" w14:textId="76FC2DF7" w:rsidR="003510F8" w:rsidRPr="003510F8" w:rsidRDefault="003510F8" w:rsidP="003510F8">
      <w:pPr>
        <w:rPr>
          <w:rFonts w:hint="eastAsia"/>
          <w:b/>
          <w:bCs/>
        </w:rPr>
      </w:pPr>
      <w:r w:rsidRPr="003510F8">
        <w:rPr>
          <w:b/>
          <w:bCs/>
        </w:rPr>
        <w:t>5 局部梯度能量建模</w:t>
      </w:r>
    </w:p>
    <w:p w14:paraId="321FA045" w14:textId="77777777" w:rsidR="00931C8C" w:rsidRPr="00931C8C" w:rsidRDefault="00931C8C" w:rsidP="00931C8C">
      <w:pPr>
        <w:rPr>
          <w:rFonts w:hint="eastAsia"/>
        </w:rPr>
      </w:pPr>
      <w:r w:rsidRPr="00931C8C">
        <w:t>为进一步刻画图像局部区域的结构强度与可观测性，引入局部梯度能量（Local Gradient Energy, LGE）作为衡量像素邻域中结构信息丰富程度的度量指标。与仅依赖单个像素灰度值的光度一致性建模不同，局部梯度能量能够综合反映区域内的纹理变化与边缘结构特征。</w:t>
      </w:r>
    </w:p>
    <w:p w14:paraId="02544A9E" w14:textId="09C47320" w:rsidR="00931C8C" w:rsidRPr="00931C8C" w:rsidRDefault="00931C8C" w:rsidP="00931C8C">
      <w:pPr>
        <w:rPr>
          <w:rFonts w:hint="eastAsia"/>
        </w:rPr>
      </w:pPr>
      <w:r w:rsidRPr="00931C8C">
        <w:t xml:space="preserve">首先，定义图像在像素 </w:t>
      </w:r>
      <m:oMath>
        <m:r>
          <m:rPr>
            <m:sty m:val="b"/>
          </m:rPr>
          <w:rPr>
            <w:rFonts w:ascii="Cambria Math" w:hAnsi="Cambria Math"/>
          </w:rPr>
          <m:t>u</m:t>
        </m:r>
      </m:oMath>
      <w:r w:rsidRPr="00931C8C">
        <w:t>处的梯度为：</w:t>
      </w:r>
    </w:p>
    <w:p w14:paraId="2BDB5C05" w14:textId="4BB45244" w:rsidR="003510F8" w:rsidRPr="003510F8" w:rsidRDefault="003510F8" w:rsidP="003510F8">
      <w:pPr>
        <w:rPr>
          <w:rFonts w:hint="eastAsia"/>
        </w:rPr>
      </w:pPr>
      <m:oMathPara>
        <m:oMath>
          <m:r>
            <m:rPr>
              <m:sty m:val="p"/>
            </m:rPr>
            <w:rPr>
              <w:rFonts w:ascii="Cambria Math" w:hAnsi="Cambria Math"/>
            </w:rPr>
            <m:t>∇</m:t>
          </m:r>
          <m:r>
            <w:rPr>
              <w:rFonts w:ascii="Cambria Math" w:hAnsi="Cambria Math"/>
            </w:rPr>
            <m:t>I(</m:t>
          </m:r>
          <m:r>
            <m:rPr>
              <m:sty m:val="b"/>
            </m:rPr>
            <w:rPr>
              <w:rFonts w:ascii="Cambria Math" w:hAnsi="Cambria Math"/>
            </w:rPr>
            <m:t>u</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rPr>
                        <m:t>∂</m:t>
                      </m:r>
                      <m:r>
                        <w:rPr>
                          <w:rFonts w:ascii="Cambria Math" w:hAnsi="Cambria Math"/>
                        </w:rPr>
                        <m:t>I</m:t>
                      </m:r>
                    </m:num>
                    <m:den>
                      <m:r>
                        <m:rPr>
                          <m:sty m:val="p"/>
                        </m:rPr>
                        <w:rPr>
                          <w:rFonts w:ascii="Cambria Math" w:hAnsi="Cambria Math"/>
                        </w:rPr>
                        <m:t>∂</m:t>
                      </m:r>
                      <m:r>
                        <w:rPr>
                          <w:rFonts w:ascii="Cambria Math" w:hAnsi="Cambria Math"/>
                        </w:rPr>
                        <m:t>x</m:t>
                      </m:r>
                    </m:den>
                  </m:f>
                </m:e>
                <m:e>
                  <m:f>
                    <m:fPr>
                      <m:ctrlPr>
                        <w:rPr>
                          <w:rFonts w:ascii="Cambria Math" w:hAnsi="Cambria Math"/>
                        </w:rPr>
                      </m:ctrlPr>
                    </m:fPr>
                    <m:num>
                      <m:r>
                        <m:rPr>
                          <m:sty m:val="p"/>
                        </m:rPr>
                        <w:rPr>
                          <w:rFonts w:ascii="Cambria Math" w:hAnsi="Cambria Math"/>
                        </w:rPr>
                        <m:t>∂</m:t>
                      </m:r>
                      <m:r>
                        <w:rPr>
                          <w:rFonts w:ascii="Cambria Math" w:hAnsi="Cambria Math"/>
                        </w:rPr>
                        <m:t>I</m:t>
                      </m:r>
                    </m:num>
                    <m:den>
                      <m:r>
                        <m:rPr>
                          <m:sty m:val="p"/>
                        </m:rPr>
                        <w:rPr>
                          <w:rFonts w:ascii="Cambria Math" w:hAnsi="Cambria Math"/>
                        </w:rPr>
                        <m:t>∂</m:t>
                      </m:r>
                      <m:r>
                        <w:rPr>
                          <w:rFonts w:ascii="Cambria Math" w:hAnsi="Cambria Math"/>
                        </w:rPr>
                        <m:t>y</m:t>
                      </m:r>
                    </m:den>
                  </m:f>
                </m:e>
              </m:eqArr>
            </m:e>
          </m:d>
        </m:oMath>
      </m:oMathPara>
    </w:p>
    <w:p w14:paraId="3BB1ABAA" w14:textId="77777777" w:rsidR="00931C8C" w:rsidRPr="00931C8C" w:rsidRDefault="00931C8C" w:rsidP="00931C8C">
      <w:pPr>
        <w:rPr>
          <w:rFonts w:hint="eastAsia"/>
        </w:rPr>
      </w:pPr>
      <w:r w:rsidRPr="00931C8C">
        <w:t>其梯度幅值定义为：</w:t>
      </w:r>
    </w:p>
    <w:p w14:paraId="7952D6F1" w14:textId="5FC4E852" w:rsidR="003510F8" w:rsidRPr="003510F8" w:rsidRDefault="003510F8" w:rsidP="003510F8">
      <w:pPr>
        <w:rPr>
          <w:rFonts w:hint="eastAsia"/>
        </w:rPr>
      </w:pPr>
      <m:oMathPara>
        <m:oMath>
          <m:r>
            <m:rPr>
              <m:sty m:val="p"/>
            </m:rPr>
            <w:rPr>
              <w:rFonts w:ascii="Cambria Math" w:hAnsi="Cambria Math"/>
            </w:rPr>
            <m:t>∥∇</m:t>
          </m:r>
          <m:r>
            <w:rPr>
              <w:rFonts w:ascii="Cambria Math" w:hAnsi="Cambria Math"/>
            </w:rPr>
            <m:t>I(</m:t>
          </m:r>
          <m:r>
            <m:rPr>
              <m:sty m:val="b"/>
            </m:rPr>
            <w:rPr>
              <w:rFonts w:ascii="Cambria Math" w:hAnsi="Cambria Math"/>
            </w:rPr>
            <m:t>u</m:t>
          </m:r>
          <m:r>
            <w:rPr>
              <w:rFonts w:ascii="Cambria Math" w:hAnsi="Cambria Math"/>
            </w:rPr>
            <m:t>)</m:t>
          </m:r>
          <m:r>
            <m:rPr>
              <m:sty m:val="p"/>
            </m:rPr>
            <w:rPr>
              <w:rFonts w:ascii="Cambria Math" w:hAnsi="Cambria Math"/>
            </w:rPr>
            <m:t>∥</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I</m:t>
                          </m:r>
                        </m:num>
                        <m:den>
                          <m:r>
                            <m:rPr>
                              <m:sty m:val="p"/>
                            </m:rPr>
                            <w:rPr>
                              <w:rFonts w:ascii="Cambria Math" w:hAnsi="Cambria Math"/>
                            </w:rPr>
                            <m:t>∂</m:t>
                          </m:r>
                          <m:r>
                            <w:rPr>
                              <w:rFonts w:ascii="Cambria Math" w:hAnsi="Cambria Math"/>
                            </w:rPr>
                            <m:t>x</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I</m:t>
                          </m:r>
                        </m:num>
                        <m:den>
                          <m:r>
                            <m:rPr>
                              <m:sty m:val="p"/>
                            </m:rPr>
                            <w:rPr>
                              <w:rFonts w:ascii="Cambria Math" w:hAnsi="Cambria Math"/>
                            </w:rPr>
                            <m:t>∂</m:t>
                          </m:r>
                          <m:r>
                            <w:rPr>
                              <w:rFonts w:ascii="Cambria Math" w:hAnsi="Cambria Math"/>
                            </w:rPr>
                            <m:t>y</m:t>
                          </m:r>
                        </m:den>
                      </m:f>
                    </m:e>
                  </m:d>
                </m:e>
                <m:sup>
                  <m:r>
                    <w:rPr>
                      <w:rFonts w:ascii="Cambria Math" w:hAnsi="Cambria Math"/>
                    </w:rPr>
                    <m:t>2</m:t>
                  </m:r>
                </m:sup>
              </m:sSup>
            </m:e>
          </m:rad>
        </m:oMath>
      </m:oMathPara>
    </w:p>
    <w:p w14:paraId="1E4C8C1A" w14:textId="77777777" w:rsidR="00931C8C" w:rsidRDefault="00931C8C" w:rsidP="003510F8">
      <w:pPr>
        <w:rPr>
          <w:rFonts w:hint="eastAsia"/>
        </w:rPr>
      </w:pPr>
      <w:r w:rsidRPr="00931C8C">
        <w:t xml:space="preserve">在此基础上，在以像素 </w:t>
      </w:r>
      <m:oMath>
        <m:r>
          <m:rPr>
            <m:sty m:val="b"/>
          </m:rPr>
          <w:rPr>
            <w:rFonts w:ascii="Cambria Math" w:hAnsi="Cambria Math"/>
          </w:rPr>
          <m:t>u</m:t>
        </m:r>
      </m:oMath>
      <w:r w:rsidRPr="00931C8C">
        <w:t xml:space="preserve">为中心的局部窗口 </w:t>
      </w:r>
      <m:oMath>
        <m:r>
          <m:rPr>
            <m:sty m:val="p"/>
          </m:rPr>
          <w:rPr>
            <w:rFonts w:ascii="Cambria Math" w:hAnsi="Cambria Math"/>
          </w:rPr>
          <m:t>Ω</m:t>
        </m:r>
        <m:r>
          <w:rPr>
            <w:rFonts w:ascii="Cambria Math" w:hAnsi="Cambria Math"/>
          </w:rPr>
          <m:t>(</m:t>
        </m:r>
        <m:r>
          <m:rPr>
            <m:sty m:val="b"/>
          </m:rPr>
          <w:rPr>
            <w:rFonts w:ascii="Cambria Math" w:hAnsi="Cambria Math"/>
          </w:rPr>
          <m:t>u</m:t>
        </m:r>
        <m:r>
          <w:rPr>
            <w:rFonts w:ascii="Cambria Math" w:hAnsi="Cambria Math"/>
          </w:rPr>
          <m:t>)</m:t>
        </m:r>
      </m:oMath>
      <w:r w:rsidRPr="00931C8C">
        <w:t>内，定义局部梯度能量为：</w:t>
      </w:r>
    </w:p>
    <w:p w14:paraId="5A5D0C9A" w14:textId="5387DD95" w:rsidR="003510F8" w:rsidRPr="003510F8" w:rsidRDefault="00000000" w:rsidP="003510F8">
      <w:pPr>
        <w:rPr>
          <w:rFonts w:hint="eastAsia"/>
        </w:rPr>
      </w:pPr>
      <m:oMathPara>
        <m:oMath>
          <m:sSub>
            <m:sSubPr>
              <m:ctrlPr>
                <w:rPr>
                  <w:rFonts w:ascii="Cambria Math" w:hAnsi="Cambria Math"/>
                </w:rPr>
              </m:ctrlPr>
            </m:sSubPr>
            <m:e>
              <m:r>
                <w:rPr>
                  <w:rFonts w:ascii="Cambria Math" w:hAnsi="Cambria Math"/>
                </w:rPr>
                <m:t>E</m:t>
              </m:r>
            </m:e>
            <m:sub>
              <m:r>
                <m:rPr>
                  <m:nor/>
                </m:rPr>
                <m:t>LGE</m:t>
              </m:r>
            </m:sub>
          </m:sSub>
          <m:r>
            <w:rPr>
              <w:rFonts w:ascii="Cambria Math" w:hAnsi="Cambria Math"/>
            </w:rPr>
            <m:t>(</m:t>
          </m:r>
          <m:r>
            <m:rPr>
              <m:sty m:val="b"/>
            </m:rPr>
            <w:rPr>
              <w:rFonts w:ascii="Cambria Math" w:hAnsi="Cambria Math"/>
            </w:rPr>
            <m:t>u</m:t>
          </m:r>
          <m:r>
            <w:rPr>
              <w:rFonts w:ascii="Cambria Math" w:hAnsi="Cambria Math"/>
            </w:rPr>
            <m:t>)=</m:t>
          </m:r>
          <m:nary>
            <m:naryPr>
              <m:chr m:val="∑"/>
              <m:limLoc m:val="undOvr"/>
              <m:grow m:val="1"/>
              <m:supHide m:val="1"/>
              <m:ctrlPr>
                <w:rPr>
                  <w:rFonts w:ascii="Cambria Math" w:hAnsi="Cambria Math"/>
                </w:rPr>
              </m:ctrlPr>
            </m:naryPr>
            <m:sub>
              <m:r>
                <m:rPr>
                  <m:sty m:val="b"/>
                </m:rPr>
                <w:rPr>
                  <w:rFonts w:ascii="Cambria Math" w:hAnsi="Cambria Math"/>
                </w:rPr>
                <m:t>v</m:t>
              </m:r>
              <m:r>
                <w:rPr>
                  <w:rFonts w:ascii="Cambria Math" w:hAnsi="Cambria Math"/>
                </w:rPr>
                <m:t>∈</m:t>
              </m:r>
              <m:r>
                <m:rPr>
                  <m:sty m:val="p"/>
                </m:rPr>
                <w:rPr>
                  <w:rFonts w:ascii="Cambria Math" w:hAnsi="Cambria Math"/>
                </w:rPr>
                <m:t>Ω</m:t>
              </m:r>
              <m:r>
                <w:rPr>
                  <w:rFonts w:ascii="Cambria Math" w:hAnsi="Cambria Math"/>
                </w:rPr>
                <m:t>(</m:t>
              </m:r>
              <m:r>
                <m:rPr>
                  <m:sty m:val="b"/>
                </m:rPr>
                <w:rPr>
                  <w:rFonts w:ascii="Cambria Math" w:hAnsi="Cambria Math"/>
                </w:rPr>
                <m:t>u</m:t>
              </m:r>
              <m:r>
                <w:rPr>
                  <w:rFonts w:ascii="Cambria Math" w:hAnsi="Cambria Math"/>
                </w:rPr>
                <m:t>)</m:t>
              </m:r>
            </m:sub>
            <m:sup/>
            <m:e>
              <m:r>
                <m:rPr>
                  <m:sty m:val="p"/>
                </m:rPr>
                <w:rPr>
                  <w:rFonts w:ascii="Cambria Math" w:hAnsi="Cambria Math"/>
                </w:rPr>
                <m:t>∥∇</m:t>
              </m:r>
              <m:r>
                <w:rPr>
                  <w:rFonts w:ascii="Cambria Math" w:hAnsi="Cambria Math"/>
                </w:rPr>
                <m:t>I(</m:t>
              </m:r>
              <m:r>
                <m:rPr>
                  <m:sty m:val="b"/>
                </m:rPr>
                <w:rPr>
                  <w:rFonts w:ascii="Cambria Math" w:hAnsi="Cambria Math"/>
                </w:rPr>
                <m:t>v</m:t>
              </m:r>
              <m:r>
                <w:rPr>
                  <w:rFonts w:ascii="Cambria Math" w:hAnsi="Cambria Math"/>
                </w:rPr>
                <m:t>)</m:t>
              </m:r>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333A7A4F" w14:textId="29416027" w:rsidR="0017582F" w:rsidRDefault="0017582F" w:rsidP="003510F8">
      <w:pPr>
        <w:rPr>
          <w:rFonts w:hint="eastAsia"/>
        </w:rPr>
      </w:pPr>
      <w:r w:rsidRPr="0017582F">
        <w:t>该能量项对局部邻域内所有像素的梯度信息进行累积，从而有效抑制单点噪声的影响，并增强对区域整体结构特征的描述能力。</w:t>
      </w:r>
    </w:p>
    <w:p w14:paraId="1893DEEA" w14:textId="77777777" w:rsidR="0097175C" w:rsidRPr="0097175C" w:rsidRDefault="0097175C" w:rsidP="0097175C">
      <w:pPr>
        <w:ind w:firstLineChars="200" w:firstLine="440"/>
        <w:rPr>
          <w:rFonts w:hint="eastAsia"/>
        </w:rPr>
      </w:pPr>
      <w:r w:rsidRPr="0097175C">
        <w:t>局部梯度能量反映了图像区域内灰度变化的整体强度。具有较高梯度能量的区域通常包含明显的边缘、角点或纹理变化，其像素强度对相机位姿变化更为敏感，因此能够为位姿估计和地图优化提供更加稳定且可靠的几何约束。</w:t>
      </w:r>
    </w:p>
    <w:p w14:paraId="7BDB8561" w14:textId="77777777" w:rsidR="0097175C" w:rsidRPr="0097175C" w:rsidRDefault="0097175C" w:rsidP="0097175C">
      <w:pPr>
        <w:rPr>
          <w:rFonts w:hint="eastAsia"/>
        </w:rPr>
      </w:pPr>
      <w:r w:rsidRPr="0097175C">
        <w:t>相比之下，在梯度能量较低的区域（如大面积平坦表面或弱纹理区域），光度变化往往不足以形成有效约束，此时观测更容易受到成像噪声或光照变化的干扰。</w:t>
      </w:r>
    </w:p>
    <w:p w14:paraId="79A35DA9" w14:textId="75AFB968" w:rsidR="00274A05" w:rsidRDefault="0097175C" w:rsidP="006F5787">
      <w:pPr>
        <w:ind w:firstLineChars="200" w:firstLine="440"/>
        <w:rPr>
          <w:rFonts w:hint="eastAsia"/>
        </w:rPr>
      </w:pPr>
      <w:r w:rsidRPr="0097175C">
        <w:t>因此，局部梯度能量不仅能够作为衡量像素可观测性的有效指标，还可进一步用于对光度残差进行加权建模，使结构信息丰富的区域在优化过程中占据更高权重，而对低梯度区域的贡献进行抑制，从而提升系统在弱纹理和几何退化场景下的整体鲁棒性。</w:t>
      </w:r>
    </w:p>
    <w:p w14:paraId="60B2C718" w14:textId="751D790C" w:rsidR="003510F8" w:rsidRPr="003510F8" w:rsidRDefault="003510F8" w:rsidP="003510F8">
      <w:pPr>
        <w:rPr>
          <w:rFonts w:hint="eastAsia"/>
          <w:b/>
          <w:bCs/>
        </w:rPr>
      </w:pPr>
      <w:r w:rsidRPr="003510F8">
        <w:rPr>
          <w:b/>
          <w:bCs/>
        </w:rPr>
        <w:t>6 基于局部梯度能量的观测加权</w:t>
      </w:r>
    </w:p>
    <w:p w14:paraId="593E8F14" w14:textId="77777777" w:rsidR="00DF5B15" w:rsidRDefault="00DF5B15" w:rsidP="00DF5B15">
      <w:pPr>
        <w:pStyle w:val="af2"/>
      </w:pPr>
      <w:r>
        <w:lastRenderedPageBreak/>
        <w:t>在建图与位姿估计过程中，并非所有像素级光度观测对状态优化具有同等的信息贡献。尤其是在弱纹理、光照变化或近平面区域中，光度残差往往对位姿扰动不敏感，容易引入不稳定甚至误导性的优化梯度。为此，有必要在残差建模阶段对不同区域的可观测性进行区分建模。</w:t>
      </w:r>
    </w:p>
    <w:p w14:paraId="5003DA57" w14:textId="77777777" w:rsidR="00DF5B15" w:rsidRDefault="00DF5B15" w:rsidP="00DF5B15">
      <w:pPr>
        <w:pStyle w:val="af2"/>
      </w:pPr>
      <w:r>
        <w:t>基于上述考虑，将</w:t>
      </w:r>
      <w:r>
        <w:t>**</w:t>
      </w:r>
      <w:r>
        <w:t>局部梯度能量（</w:t>
      </w:r>
      <w:r>
        <w:t>Local Gradient Energy, LGE</w:t>
      </w:r>
      <w:r>
        <w:t>）</w:t>
      </w:r>
      <w:r>
        <w:t>**</w:t>
      </w:r>
      <w:r>
        <w:t>引入光度残差的加权建模中，用以刻画参考帧中各投影点所在区域的结构强度与几何约束能力。对于参考帧中的第</w:t>
      </w:r>
      <w:r>
        <w:t xml:space="preserve"> </w:t>
      </w:r>
      <m:oMath>
        <m:r>
          <w:rPr>
            <w:rFonts w:ascii="Cambria Math" w:hAnsi="Cambria Math"/>
          </w:rPr>
          <m:t>j</m:t>
        </m:r>
      </m:oMath>
      <w:r>
        <w:t>个投影点，其对应像素位置为</w:t>
      </w:r>
      <w:r>
        <w:t xml:space="preserve"> </w:t>
      </w:r>
      <m:oMath>
        <m:sSub>
          <m:sSubPr>
            <m:ctrlPr>
              <w:rPr>
                <w:rFonts w:ascii="Cambria Math" w:hAnsi="Cambria Math"/>
              </w:rPr>
            </m:ctrlPr>
          </m:sSubPr>
          <m:e>
            <m:r>
              <w:rPr>
                <w:rFonts w:ascii="Cambria Math" w:hAnsi="Cambria Math"/>
              </w:rPr>
              <m:t>u</m:t>
            </m:r>
          </m:e>
          <m:sub>
            <m:r>
              <w:rPr>
                <w:rFonts w:ascii="Cambria Math" w:hAnsi="Cambria Math"/>
              </w:rPr>
              <m:t>rj</m:t>
            </m:r>
          </m:sub>
        </m:sSub>
      </m:oMath>
      <w:r>
        <w:t>，定义其残差权重为：</w:t>
      </w:r>
    </w:p>
    <w:p w14:paraId="77E92024" w14:textId="3647DA98" w:rsidR="003510F8" w:rsidRPr="003510F8" w:rsidRDefault="00000000" w:rsidP="003510F8">
      <w:pPr>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LGE</m:t>
                  </m:r>
                </m:sub>
              </m:sSub>
              <m: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rj</m:t>
                  </m:r>
                </m:sub>
              </m:sSub>
              <m:r>
                <w:rPr>
                  <w:rFonts w:ascii="Cambria Math" w:hAnsi="Cambria Math"/>
                </w:rPr>
                <m:t>)</m:t>
              </m:r>
            </m:num>
            <m:den>
              <m:sSub>
                <m:sSubPr>
                  <m:ctrlPr>
                    <w:rPr>
                      <w:rFonts w:ascii="Cambria Math" w:hAnsi="Cambria Math"/>
                    </w:rPr>
                  </m:ctrlPr>
                </m:sSubPr>
                <m:e>
                  <m:r>
                    <w:rPr>
                      <w:rFonts w:ascii="Cambria Math" w:hAnsi="Cambria Math"/>
                    </w:rPr>
                    <m:t>E</m:t>
                  </m:r>
                </m:e>
                <m:sub>
                  <m:r>
                    <m:rPr>
                      <m:nor/>
                    </m:rPr>
                    <m:t>LGE</m:t>
                  </m:r>
                </m:sub>
              </m:sSub>
              <m: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rj</m:t>
                  </m:r>
                </m:sub>
              </m:sSub>
              <m:r>
                <w:rPr>
                  <w:rFonts w:ascii="Cambria Math" w:hAnsi="Cambria Math"/>
                </w:rPr>
                <m:t>)+ϵ</m:t>
              </m:r>
            </m:den>
          </m:f>
        </m:oMath>
      </m:oMathPara>
    </w:p>
    <w:p w14:paraId="1E2C1EDF" w14:textId="77777777" w:rsidR="00DF5B15" w:rsidRDefault="00DF5B15" w:rsidP="00DF5B15">
      <w:pPr>
        <w:pStyle w:val="af2"/>
      </w:pPr>
      <w:r>
        <w:t>其中，</w:t>
      </w:r>
      <m:oMath>
        <m:sSub>
          <m:sSubPr>
            <m:ctrlPr>
              <w:rPr>
                <w:rFonts w:ascii="Cambria Math" w:hAnsi="Cambria Math"/>
              </w:rPr>
            </m:ctrlPr>
          </m:sSubPr>
          <m:e>
            <m:r>
              <w:rPr>
                <w:rFonts w:ascii="Cambria Math" w:hAnsi="Cambria Math"/>
              </w:rPr>
              <m:t>E</m:t>
            </m:r>
          </m:e>
          <m:sub>
            <m:r>
              <m:rPr>
                <m:nor/>
              </m:rPr>
              <m:t>LGE</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rj</m:t>
            </m:r>
          </m:sub>
        </m:sSub>
        <m:r>
          <w:rPr>
            <w:rFonts w:ascii="Cambria Math" w:hAnsi="Cambria Math"/>
          </w:rPr>
          <m:t>)</m:t>
        </m:r>
      </m:oMath>
      <w:r>
        <w:t xml:space="preserve"> </w:t>
      </w:r>
      <w:r>
        <w:t>表示该像素邻域内的局部梯度能量，</w:t>
      </w:r>
      <m:oMath>
        <m:r>
          <w:rPr>
            <w:rFonts w:ascii="Cambria Math" w:hAnsi="Cambria Math"/>
          </w:rPr>
          <m:t>ϵ</m:t>
        </m:r>
      </m:oMath>
      <w:r>
        <w:t xml:space="preserve"> </w:t>
      </w:r>
      <w:r>
        <w:t>为防止数值不稳定的正则化项，同时用于控制权重函数在低梯度区域的平滑性。</w:t>
      </w:r>
    </w:p>
    <w:p w14:paraId="1DA91546" w14:textId="77777777" w:rsidR="00DF5B15" w:rsidRDefault="00DF5B15" w:rsidP="00DF5B15">
      <w:pPr>
        <w:pStyle w:val="af2"/>
      </w:pPr>
      <w:r>
        <w:t>该权重函数具有以下重要性质：</w:t>
      </w:r>
    </w:p>
    <w:p w14:paraId="7AA1E41C" w14:textId="77777777" w:rsidR="00DF5B15" w:rsidRDefault="00DF5B15" w:rsidP="00DF5B15">
      <w:pPr>
        <w:pStyle w:val="af2"/>
        <w:widowControl/>
        <w:numPr>
          <w:ilvl w:val="0"/>
          <w:numId w:val="4"/>
        </w:numPr>
        <w:spacing w:before="100" w:beforeAutospacing="1" w:after="100" w:afterAutospacing="1" w:line="240" w:lineRule="auto"/>
      </w:pPr>
      <w:r>
        <w:rPr>
          <w:rStyle w:val="af3"/>
        </w:rPr>
        <w:t>有界性与稳定性</w:t>
      </w:r>
      <w:r>
        <w:br/>
      </w:r>
      <w:r>
        <w:t>权重</w:t>
      </w: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∈(0,1)</m:t>
        </m:r>
      </m:oMath>
      <w:r>
        <w:t>，避免了异常梯度值对优化过程的过度放大，保证数值稳定性。</w:t>
      </w:r>
    </w:p>
    <w:p w14:paraId="2FB90387" w14:textId="77777777" w:rsidR="00DF5B15" w:rsidRDefault="00DF5B15" w:rsidP="00DF5B15">
      <w:pPr>
        <w:pStyle w:val="af2"/>
        <w:widowControl/>
        <w:numPr>
          <w:ilvl w:val="0"/>
          <w:numId w:val="4"/>
        </w:numPr>
        <w:spacing w:before="100" w:beforeAutospacing="1" w:after="100" w:afterAutospacing="1" w:line="240" w:lineRule="auto"/>
      </w:pPr>
      <w:r>
        <w:rPr>
          <w:rStyle w:val="af3"/>
        </w:rPr>
        <w:t>自适应信息分配</w:t>
      </w:r>
      <w:r>
        <w:br/>
      </w:r>
      <w:r>
        <w:t>当局部区域结构丰富、梯度能量较大时，</w:t>
      </w:r>
      <m:oMath>
        <m:sSub>
          <m:sSubPr>
            <m:ctrlPr>
              <w:rPr>
                <w:rFonts w:ascii="Cambria Math" w:hAnsi="Cambria Math"/>
              </w:rPr>
            </m:ctrlPr>
          </m:sSubPr>
          <m:e>
            <m:r>
              <w:rPr>
                <w:rFonts w:ascii="Cambria Math" w:hAnsi="Cambria Math"/>
              </w:rPr>
              <m:t>E</m:t>
            </m:r>
          </m:e>
          <m:sub>
            <m:r>
              <m:rPr>
                <m:nor/>
              </m:rPr>
              <m:t>LGE</m:t>
            </m:r>
          </m:sub>
        </m:sSub>
        <m:r>
          <w:rPr>
            <w:rFonts w:ascii="Cambria Math" w:hAnsi="Cambria Math"/>
          </w:rPr>
          <m:t>≫ϵ</m:t>
        </m:r>
      </m:oMath>
      <w:r>
        <w:t>，权重趋近于</w:t>
      </w:r>
      <w:r>
        <w:t xml:space="preserve"> 1</w:t>
      </w:r>
      <w:r>
        <w:t>，使该区域的光度残差在优化中占据主导地位；</w:t>
      </w:r>
      <w:r>
        <w:br/>
      </w:r>
      <w:r>
        <w:t>相反，在弱纹理或近似均匀区域，权重显著减小，从而有效降低噪声残差对位姿与地图更新的负面影响。</w:t>
      </w:r>
    </w:p>
    <w:p w14:paraId="67C92789" w14:textId="77777777" w:rsidR="00DF5B15" w:rsidRDefault="00DF5B15" w:rsidP="00DF5B15">
      <w:pPr>
        <w:pStyle w:val="af2"/>
        <w:widowControl/>
        <w:numPr>
          <w:ilvl w:val="0"/>
          <w:numId w:val="4"/>
        </w:numPr>
        <w:spacing w:before="100" w:beforeAutospacing="1" w:after="100" w:afterAutospacing="1" w:line="240" w:lineRule="auto"/>
      </w:pPr>
      <w:r>
        <w:rPr>
          <w:rStyle w:val="af3"/>
        </w:rPr>
        <w:lastRenderedPageBreak/>
        <w:t>与几何可观测性的隐式关联</w:t>
      </w:r>
      <w:r>
        <w:br/>
      </w:r>
      <w:r>
        <w:t>高梯度能量区域通常对应图像中边缘、角点等结构显著区域，这些区域对位姿微小扰动更为敏感，能够提供更稳定、可靠的几何约束。因此，引入</w:t>
      </w:r>
      <w:r>
        <w:t xml:space="preserve"> LGE </w:t>
      </w:r>
      <w:r>
        <w:t>权重可视为一种对光度残差可观测性的隐式建模。</w:t>
      </w:r>
    </w:p>
    <w:p w14:paraId="2AFE9647" w14:textId="77777777" w:rsidR="00DF5B15" w:rsidRDefault="00DF5B15" w:rsidP="00DF5B15">
      <w:pPr>
        <w:pStyle w:val="af2"/>
      </w:pPr>
      <w:r>
        <w:t>在加权光度误差模型下，整体优化过程更加关注结构信息充分、几何约束稳定的区域，从而在弱纹理场景或复杂光照条件下提升系统的鲁棒性与收敛稳定性。与传统均匀加权的直接法相比，该策略在不引入额外特征提取的前提下，实现了对像素级观测信息质量的自适应调节。</w:t>
      </w:r>
    </w:p>
    <w:p w14:paraId="52BC182F" w14:textId="77777777" w:rsidR="00A44B1B" w:rsidRDefault="00A44B1B" w:rsidP="00DF5B15">
      <w:pPr>
        <w:pStyle w:val="af2"/>
      </w:pPr>
    </w:p>
    <w:p w14:paraId="6F2C8B40" w14:textId="77777777" w:rsidR="003510F8" w:rsidRPr="003510F8" w:rsidRDefault="003510F8" w:rsidP="003510F8">
      <w:pPr>
        <w:rPr>
          <w:rFonts w:hint="eastAsia"/>
          <w:b/>
          <w:bCs/>
        </w:rPr>
      </w:pPr>
      <w:r w:rsidRPr="003510F8">
        <w:rPr>
          <w:b/>
          <w:bCs/>
        </w:rPr>
        <w:t>7 融合局部梯度能量的建图能量函数</w:t>
      </w:r>
    </w:p>
    <w:p w14:paraId="2FCEE496" w14:textId="77777777" w:rsidR="00E12ADC" w:rsidRDefault="00E12ADC" w:rsidP="003510F8">
      <w:pPr>
        <w:rPr>
          <w:rFonts w:hint="eastAsia"/>
        </w:rPr>
      </w:pPr>
      <w:r>
        <w:t>最终，结合</w:t>
      </w:r>
      <w:r>
        <w:rPr>
          <w:rStyle w:val="af3"/>
        </w:rPr>
        <w:t>局部梯度能量（Local Gradient Energy, LGE）加权的光度一致性约束</w:t>
      </w:r>
      <w:r>
        <w:t>，整体建图目标函数可形式化表示为：</w:t>
      </w:r>
    </w:p>
    <w:p w14:paraId="2B7832CB" w14:textId="175B977A" w:rsidR="003510F8" w:rsidRPr="003510F8" w:rsidRDefault="00000000" w:rsidP="003510F8">
      <w:pPr>
        <w:rPr>
          <w:rFonts w:hint="eastAsia"/>
        </w:rPr>
      </w:pPr>
      <m:oMathPara>
        <m:oMath>
          <m:sSub>
            <m:sSubPr>
              <m:ctrlPr>
                <w:rPr>
                  <w:rFonts w:ascii="Cambria Math" w:hAnsi="Cambria Math"/>
                </w:rPr>
              </m:ctrlPr>
            </m:sSubPr>
            <m:e>
              <m:r>
                <w:rPr>
                  <w:rFonts w:ascii="Cambria Math" w:hAnsi="Cambria Math"/>
                </w:rPr>
                <m:t>E</m:t>
              </m:r>
            </m:e>
            <m:sub>
              <m:r>
                <m:rPr>
                  <m:nor/>
                </m:rPr>
                <m:t>map</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e>
            <m:sup>
              <m:r>
                <w:rPr>
                  <w:rFonts w:ascii="Cambria Math" w:hAnsi="Cambria Math"/>
                </w:rPr>
                <m:t>2</m:t>
              </m:r>
            </m:sup>
          </m:sSup>
        </m:oMath>
      </m:oMathPara>
    </w:p>
    <w:p w14:paraId="4E8404B3" w14:textId="77777777" w:rsidR="00E12ADC" w:rsidRDefault="00E12ADC" w:rsidP="00E12ADC">
      <w:pPr>
        <w:pStyle w:val="af2"/>
      </w:pPr>
      <w:r>
        <w:t>其中，</w:t>
      </w:r>
      <m:oMath>
        <m:sSub>
          <m:sSubPr>
            <m:ctrlPr>
              <w:rPr>
                <w:rFonts w:ascii="Cambria Math" w:hAnsi="Cambria Math"/>
              </w:rPr>
            </m:ctrlPr>
          </m:sSubPr>
          <m:e>
            <m:r>
              <w:rPr>
                <w:rFonts w:ascii="Cambria Math" w:hAnsi="Cambria Math"/>
              </w:rPr>
              <m:t>I</m:t>
            </m:r>
          </m:e>
          <m:sub>
            <m:r>
              <w:rPr>
                <w:rFonts w:ascii="Cambria Math" w:hAnsi="Cambria Math"/>
              </w:rPr>
              <m:t>r</m:t>
            </m:r>
          </m:sub>
        </m:sSub>
      </m:oMath>
      <w:r>
        <w:t xml:space="preserve"> </w:t>
      </w:r>
      <w:r>
        <w:t>与</w:t>
      </w:r>
      <w:r>
        <w:t xml:space="preserve"> </w:t>
      </w:r>
      <m:oMath>
        <m:sSub>
          <m:sSubPr>
            <m:ctrlPr>
              <w:rPr>
                <w:rFonts w:ascii="Cambria Math" w:hAnsi="Cambria Math"/>
              </w:rPr>
            </m:ctrlPr>
          </m:sSubPr>
          <m:e>
            <m:r>
              <w:rPr>
                <w:rFonts w:ascii="Cambria Math" w:hAnsi="Cambria Math"/>
              </w:rPr>
              <m:t>I</m:t>
            </m:r>
          </m:e>
          <m:sub>
            <m:r>
              <w:rPr>
                <w:rFonts w:ascii="Cambria Math" w:hAnsi="Cambria Math"/>
              </w:rPr>
              <m:t>i</m:t>
            </m:r>
          </m:sub>
        </m:sSub>
      </m:oMath>
      <w:r>
        <w:t>分别表示参考帧与第</w:t>
      </w:r>
      <w:r>
        <w:t xml:space="preserve"> </w:t>
      </w:r>
      <m:oMath>
        <m:r>
          <w:rPr>
            <w:rFonts w:ascii="Cambria Math" w:hAnsi="Cambria Math"/>
          </w:rPr>
          <m:t>i</m:t>
        </m:r>
      </m:oMath>
      <w:r>
        <w:t>帧的图像强度函数；</w:t>
      </w:r>
      <w:r>
        <w:br/>
      </w:r>
      <m:oMath>
        <m:sSub>
          <m:sSubPr>
            <m:ctrlPr>
              <w:rPr>
                <w:rFonts w:ascii="Cambria Math" w:hAnsi="Cambria Math"/>
              </w:rPr>
            </m:ctrlPr>
          </m:sSubPr>
          <m:e>
            <m:r>
              <w:rPr>
                <w:rFonts w:ascii="Cambria Math" w:hAnsi="Cambria Math"/>
              </w:rPr>
              <m:t>T</m:t>
            </m:r>
          </m:e>
          <m:sub>
            <m:r>
              <w:rPr>
                <w:rFonts w:ascii="Cambria Math" w:hAnsi="Cambria Math"/>
              </w:rPr>
              <m:t>r</m:t>
            </m:r>
          </m:sub>
        </m:sSub>
      </m:oMath>
      <w:r>
        <w:t>与</w:t>
      </w:r>
      <w: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t>为对应帧的相机位姿变换；</w:t>
      </w:r>
      <w:r>
        <w:br/>
      </w:r>
      <m:oMath>
        <m:sSub>
          <m:sSubPr>
            <m:ctrlPr>
              <w:rPr>
                <w:rFonts w:ascii="Cambria Math" w:hAnsi="Cambria Math"/>
              </w:rPr>
            </m:ctrlPr>
          </m:sSubPr>
          <m:e>
            <m:r>
              <w:rPr>
                <w:rFonts w:ascii="Cambria Math" w:hAnsi="Cambria Math"/>
              </w:rPr>
              <m:t>P</m:t>
            </m:r>
          </m:e>
          <m:sub>
            <m:r>
              <w:rPr>
                <w:rFonts w:ascii="Cambria Math" w:hAnsi="Cambria Math"/>
              </w:rPr>
              <m:t>j</m:t>
            </m:r>
          </m:sub>
        </m:sSub>
      </m:oMath>
      <w:r>
        <w:t>表示第</w:t>
      </w:r>
      <w:r>
        <w:t xml:space="preserve"> </w:t>
      </w:r>
      <m:oMath>
        <m:r>
          <w:rPr>
            <w:rFonts w:ascii="Cambria Math" w:hAnsi="Cambria Math"/>
          </w:rPr>
          <m:t>j</m:t>
        </m:r>
      </m:oMath>
      <w:r>
        <w:t>个三维地图点；</w:t>
      </w:r>
      <w:r>
        <w:br/>
      </w:r>
      <m:oMath>
        <m:r>
          <w:rPr>
            <w:rFonts w:ascii="Cambria Math" w:hAnsi="Cambria Math"/>
          </w:rPr>
          <m:t>π(⋅)</m:t>
        </m:r>
      </m:oMath>
      <w:r>
        <w:t>为相机投影模型，用于将三维点映射至图像平面；</w:t>
      </w:r>
      <w:r>
        <w:br/>
      </w:r>
      <m:oMath>
        <m:sSub>
          <m:sSubPr>
            <m:ctrlPr>
              <w:rPr>
                <w:rFonts w:ascii="Cambria Math" w:hAnsi="Cambria Math"/>
              </w:rPr>
            </m:ctrlPr>
          </m:sSubPr>
          <m:e>
            <m:r>
              <w:rPr>
                <w:rFonts w:ascii="Cambria Math" w:hAnsi="Cambria Math"/>
              </w:rPr>
              <m:t>w</m:t>
            </m:r>
          </m:e>
          <m:sub>
            <m:r>
              <w:rPr>
                <w:rFonts w:ascii="Cambria Math" w:hAnsi="Cambria Math"/>
              </w:rPr>
              <m:t>j</m:t>
            </m:r>
          </m:sub>
        </m:sSub>
      </m:oMath>
      <w:r>
        <w:t>为由参考帧中投影点局部梯度能量</w:t>
      </w:r>
      <w:r>
        <w:t xml:space="preserve"> </w:t>
      </w:r>
      <m:oMath>
        <m:sSub>
          <m:sSubPr>
            <m:ctrlPr>
              <w:rPr>
                <w:rFonts w:ascii="Cambria Math" w:hAnsi="Cambria Math"/>
              </w:rPr>
            </m:ctrlPr>
          </m:sSubPr>
          <m:e>
            <m:r>
              <w:rPr>
                <w:rFonts w:ascii="Cambria Math" w:hAnsi="Cambria Math"/>
              </w:rPr>
              <m:t>E</m:t>
            </m:r>
          </m:e>
          <m:sub>
            <m:r>
              <m:rPr>
                <m:nor/>
              </m:rPr>
              <m:t>LGE</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rj</m:t>
            </m:r>
          </m:sub>
        </m:sSub>
        <m:r>
          <w:rPr>
            <w:rFonts w:ascii="Cambria Math" w:hAnsi="Cambria Math"/>
          </w:rPr>
          <m:t>)</m:t>
        </m:r>
      </m:oMath>
      <w:r>
        <w:t>自适应确定的权重。</w:t>
      </w:r>
    </w:p>
    <w:p w14:paraId="39B53074" w14:textId="77777777" w:rsidR="00E12ADC" w:rsidRDefault="00E12ADC" w:rsidP="00E12ADC">
      <w:pPr>
        <w:pStyle w:val="af2"/>
      </w:pPr>
      <w:r>
        <w:t>该目标函数本质上是在多帧观测约束下，对</w:t>
      </w:r>
      <w:r>
        <w:rPr>
          <w:rStyle w:val="af3"/>
        </w:rPr>
        <w:t>相机位姿集合</w:t>
      </w:r>
      <w:r>
        <w:rPr>
          <w:rStyle w:val="af3"/>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与</w:t>
      </w:r>
      <w:r>
        <w:rPr>
          <w:rStyle w:val="af3"/>
        </w:rPr>
        <w:t>三维地图点集合</w:t>
      </w:r>
      <w:r>
        <w:rPr>
          <w:rStyle w:val="af3"/>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oMath>
      <w:r>
        <w:t>进行联合非线性最小二乘优化，其核心思想在于：仅依赖结构信息充分、几何可观测性较强的像素区域来主导优化过程。</w:t>
      </w:r>
    </w:p>
    <w:p w14:paraId="77109B6B" w14:textId="77777777" w:rsidR="00E12ADC" w:rsidRDefault="00E12ADC" w:rsidP="00E12ADC">
      <w:pPr>
        <w:pStyle w:val="af2"/>
      </w:pPr>
      <w:r>
        <w:t>与传统均匀加权的光度一致性建图模型相比，引入</w:t>
      </w:r>
      <w:r>
        <w:t xml:space="preserve"> LGE </w:t>
      </w:r>
      <w:r>
        <w:t>权重后，该能量函数</w:t>
      </w:r>
      <w:r>
        <w:lastRenderedPageBreak/>
        <w:t>具备以下显著优势：</w:t>
      </w:r>
    </w:p>
    <w:p w14:paraId="53274A70" w14:textId="77777777" w:rsidR="00E12ADC" w:rsidRDefault="00E12ADC" w:rsidP="00E12ADC">
      <w:pPr>
        <w:pStyle w:val="af2"/>
        <w:widowControl/>
        <w:numPr>
          <w:ilvl w:val="0"/>
          <w:numId w:val="5"/>
        </w:numPr>
        <w:spacing w:before="100" w:beforeAutospacing="1" w:after="100" w:afterAutospacing="1" w:line="240" w:lineRule="auto"/>
      </w:pPr>
      <w:r>
        <w:rPr>
          <w:rStyle w:val="af3"/>
        </w:rPr>
        <w:t>结构感知的残差建模</w:t>
      </w:r>
      <w:r>
        <w:br/>
      </w:r>
      <w:r>
        <w:t>局部梯度能量刻画了像素邻域内的结构复杂度，使得边缘、角点等高信息量区域在能量函数中获得更大的优化权重，而低纹理或平坦区域的贡献被自动削弱。</w:t>
      </w:r>
    </w:p>
    <w:p w14:paraId="255F7A30" w14:textId="77777777" w:rsidR="00E12ADC" w:rsidRDefault="00E12ADC" w:rsidP="00E12ADC">
      <w:pPr>
        <w:pStyle w:val="af2"/>
        <w:widowControl/>
        <w:numPr>
          <w:ilvl w:val="0"/>
          <w:numId w:val="5"/>
        </w:numPr>
        <w:spacing w:before="100" w:beforeAutospacing="1" w:after="100" w:afterAutospacing="1" w:line="240" w:lineRule="auto"/>
      </w:pPr>
      <w:r>
        <w:rPr>
          <w:rStyle w:val="af3"/>
        </w:rPr>
        <w:t>优化过程的稳定性提升</w:t>
      </w:r>
      <w:r>
        <w:br/>
      </w:r>
      <w:r>
        <w:t>在弱纹理或光照变化显著的区域，光度残差对位姿扰动的敏感性较低，容易引发数值不稳定。通过</w:t>
      </w:r>
      <w:r>
        <w:t xml:space="preserve"> LGE </w:t>
      </w:r>
      <w:r>
        <w:t>加权，该类不可靠残差被有效抑制，从而改善整体优化问题的条件数与收敛特性。</w:t>
      </w:r>
    </w:p>
    <w:p w14:paraId="5ADF528F" w14:textId="77777777" w:rsidR="00E12ADC" w:rsidRDefault="00E12ADC" w:rsidP="00E12ADC">
      <w:pPr>
        <w:pStyle w:val="af2"/>
        <w:widowControl/>
        <w:numPr>
          <w:ilvl w:val="0"/>
          <w:numId w:val="5"/>
        </w:numPr>
        <w:spacing w:before="100" w:beforeAutospacing="1" w:after="100" w:afterAutospacing="1" w:line="240" w:lineRule="auto"/>
      </w:pPr>
      <w:r>
        <w:rPr>
          <w:rStyle w:val="af3"/>
        </w:rPr>
        <w:t>对噪声与异常观测的鲁棒性增强</w:t>
      </w:r>
      <w:r>
        <w:br/>
      </w:r>
      <w:r>
        <w:t>低梯度区域往往更易受到成像噪声、曝光变化或运动模糊的影响。</w:t>
      </w:r>
      <w:r>
        <w:t xml:space="preserve">LGE </w:t>
      </w:r>
      <w:r>
        <w:t>权重机制在一定程度上等价于对光度残差进行信息置信度建模，有效降低异常观测对地图构建质量的负面影响。</w:t>
      </w:r>
    </w:p>
    <w:p w14:paraId="446F30F5" w14:textId="77777777" w:rsidR="00E12ADC" w:rsidRDefault="00E12ADC" w:rsidP="00E12ADC">
      <w:pPr>
        <w:pStyle w:val="af2"/>
      </w:pPr>
      <w:r>
        <w:t>在该加权光度一致性目标函数的约束下，系统能够在不依赖显式特征提取的前提下，实现对高质量像素观测的自适应筛选，从而在复杂场景中构建更加稳定、准确的稠密或半稠密地图。</w:t>
      </w:r>
    </w:p>
    <w:p w14:paraId="10E5B130" w14:textId="77777777" w:rsidR="00A44B1B" w:rsidRPr="00E12ADC" w:rsidRDefault="00A44B1B">
      <w:pPr>
        <w:rPr>
          <w:rFonts w:hint="eastAsia"/>
        </w:rPr>
      </w:pPr>
    </w:p>
    <w:p w14:paraId="39B04147" w14:textId="77777777" w:rsidR="00951CEE" w:rsidRPr="00951CEE" w:rsidRDefault="00951CEE" w:rsidP="00951CEE">
      <w:pPr>
        <w:rPr>
          <w:rFonts w:hint="eastAsia"/>
          <w:b/>
          <w:bCs/>
        </w:rPr>
      </w:pPr>
      <w:r w:rsidRPr="00951CEE">
        <w:rPr>
          <w:b/>
          <w:bCs/>
        </w:rPr>
        <w:t>8 小结性表述（可直接作为段落结尾）</w:t>
      </w:r>
    </w:p>
    <w:p w14:paraId="32E4C932" w14:textId="77777777" w:rsidR="00C24CB7" w:rsidRDefault="00C24CB7" w:rsidP="00C24CB7">
      <w:pPr>
        <w:pStyle w:val="af2"/>
      </w:pPr>
      <w:r>
        <w:t>综上所述，通过在建图过程中显式引入</w:t>
      </w:r>
      <w:r>
        <w:rPr>
          <w:rStyle w:val="af3"/>
        </w:rPr>
        <w:t>局部梯度能量（</w:t>
      </w:r>
      <w:r>
        <w:rPr>
          <w:rStyle w:val="af3"/>
        </w:rPr>
        <w:t>Local Gradient Energy, LGE</w:t>
      </w:r>
      <w:r>
        <w:rPr>
          <w:rStyle w:val="af3"/>
        </w:rPr>
        <w:t>）</w:t>
      </w:r>
      <w:r>
        <w:t>，对图像局部区域的结构信息与几何可观测性进行量化建模，并将其作为光度残差的自适应权重因子，可以在优化层面实现对不同像素观测可靠性的</w:t>
      </w:r>
      <w:r>
        <w:lastRenderedPageBreak/>
        <w:t>区分。该机制使得边缘、角点等结构信息丰富、梯度变化显著的区域在位姿与地图联合优化中发挥主导作用，而弱纹理、平坦区域中由噪声或光照变化引起的不稳定观测则被有效抑制。</w:t>
      </w:r>
    </w:p>
    <w:p w14:paraId="0E075DE8" w14:textId="77777777" w:rsidR="00C24CB7" w:rsidRDefault="00C24CB7" w:rsidP="00C24CB7">
      <w:pPr>
        <w:pStyle w:val="af2"/>
      </w:pPr>
      <w:r>
        <w:t>与传统均匀加权的光度一致性模型相比，该方法在不额外引入复杂特征提取或先验假设的前提下，实现了对局部几何结构信息的隐式筛选与增强，从而显著改善了弱纹理区域中约束不足导致的建图退化问题。特别是在大面积平面、低对比度表面或重复纹理场景中，基于局部梯度能量的加权策略能够提升优化问题的数值稳定性与收敛可靠性。</w:t>
      </w:r>
    </w:p>
    <w:p w14:paraId="56E67262" w14:textId="3A9FF461" w:rsidR="0076297D" w:rsidRPr="00C24CB7" w:rsidRDefault="00C24CB7" w:rsidP="00C24CB7">
      <w:pPr>
        <w:pStyle w:val="af2"/>
      </w:pPr>
      <w:r>
        <w:t>因此，该方法为视觉</w:t>
      </w:r>
      <w:r>
        <w:t xml:space="preserve"> SLAM </w:t>
      </w:r>
      <w:r>
        <w:t>系统在几何退化场景下的鲁棒建图提供了一种有效且通用的建模思路，为后续融合语义信息、多模态感知或动态场景建图奠定了稳定的几何基础。</w:t>
      </w:r>
    </w:p>
    <w:p w14:paraId="0B69DF62" w14:textId="77777777" w:rsidR="00C24CB7" w:rsidRDefault="00C24CB7">
      <w:pPr>
        <w:rPr>
          <w:rFonts w:hint="eastAsia"/>
        </w:rPr>
      </w:pPr>
    </w:p>
    <w:p w14:paraId="55F48C05" w14:textId="77777777" w:rsidR="00C24CB7" w:rsidRDefault="00C24CB7">
      <w:pPr>
        <w:rPr>
          <w:rFonts w:hint="eastAsia"/>
        </w:rPr>
      </w:pPr>
    </w:p>
    <w:p w14:paraId="72D980CB" w14:textId="77777777" w:rsidR="00C24CB7" w:rsidRDefault="00C24CB7">
      <w:pPr>
        <w:rPr>
          <w:rFonts w:hint="eastAsia"/>
        </w:rPr>
      </w:pPr>
    </w:p>
    <w:p w14:paraId="282DA858" w14:textId="77777777" w:rsidR="00C24CB7" w:rsidRDefault="00C24CB7">
      <w:pPr>
        <w:rPr>
          <w:rFonts w:hint="eastAsia"/>
        </w:rPr>
      </w:pPr>
    </w:p>
    <w:p w14:paraId="6814B82C" w14:textId="77777777" w:rsidR="00C24CB7" w:rsidRDefault="00C24CB7">
      <w:pPr>
        <w:rPr>
          <w:rFonts w:hint="eastAsia"/>
        </w:rPr>
      </w:pPr>
    </w:p>
    <w:p w14:paraId="2509FCAE" w14:textId="77777777" w:rsidR="00C24CB7" w:rsidRDefault="00C24CB7">
      <w:pPr>
        <w:rPr>
          <w:rFonts w:hint="eastAsia"/>
        </w:rPr>
      </w:pPr>
    </w:p>
    <w:p w14:paraId="36E7BD89" w14:textId="77777777" w:rsidR="00C24CB7" w:rsidRDefault="00C24CB7">
      <w:pPr>
        <w:rPr>
          <w:rFonts w:hint="eastAsia"/>
        </w:rPr>
      </w:pPr>
    </w:p>
    <w:p w14:paraId="1CD9BA5E" w14:textId="77777777" w:rsidR="00C24CB7" w:rsidRDefault="00C24CB7">
      <w:pPr>
        <w:rPr>
          <w:rFonts w:hint="eastAsia"/>
        </w:rPr>
      </w:pPr>
    </w:p>
    <w:p w14:paraId="1C423509" w14:textId="77777777" w:rsidR="00C24CB7" w:rsidRDefault="00C24CB7">
      <w:pPr>
        <w:rPr>
          <w:rFonts w:hint="eastAsia"/>
        </w:rPr>
      </w:pPr>
    </w:p>
    <w:p w14:paraId="24BA80EF" w14:textId="77777777" w:rsidR="00C24CB7" w:rsidRDefault="00C24CB7">
      <w:pPr>
        <w:rPr>
          <w:rFonts w:hint="eastAsia"/>
        </w:rPr>
      </w:pPr>
    </w:p>
    <w:p w14:paraId="3B0198D0" w14:textId="77777777" w:rsidR="00C24CB7" w:rsidRDefault="00C24CB7">
      <w:pPr>
        <w:rPr>
          <w:rFonts w:hint="eastAsia"/>
        </w:rPr>
      </w:pPr>
    </w:p>
    <w:p w14:paraId="691A4F13" w14:textId="77777777" w:rsidR="00C24CB7" w:rsidRDefault="00C24CB7">
      <w:pPr>
        <w:rPr>
          <w:rFonts w:hint="eastAsia"/>
        </w:rPr>
      </w:pPr>
    </w:p>
    <w:p w14:paraId="2B5A4C9F" w14:textId="77777777" w:rsidR="00C24CB7" w:rsidRDefault="00C24CB7">
      <w:pPr>
        <w:rPr>
          <w:rFonts w:hint="eastAsia"/>
        </w:rPr>
      </w:pPr>
    </w:p>
    <w:p w14:paraId="4B8E10FC" w14:textId="46AC2324" w:rsidR="00ED1223" w:rsidRDefault="00ED1223" w:rsidP="00ED1223">
      <w:pPr>
        <w:rPr>
          <w:rFonts w:hint="eastAsia"/>
        </w:rPr>
      </w:pPr>
      <w:r>
        <w:rPr>
          <w:rFonts w:hint="eastAsia"/>
        </w:rPr>
        <w:lastRenderedPageBreak/>
        <w:t>3.3语义分割</w:t>
      </w:r>
    </w:p>
    <w:p w14:paraId="3DC1A78C" w14:textId="77777777" w:rsidR="002B47AE" w:rsidRDefault="002B47AE" w:rsidP="002B47AE">
      <w:pPr>
        <w:pStyle w:val="af2"/>
      </w:pPr>
      <w:r>
        <w:t>在真实复杂环境中，视觉</w:t>
      </w:r>
      <w:r>
        <w:t xml:space="preserve"> SLAM </w:t>
      </w:r>
      <w:r>
        <w:t>系统不可避免地面临</w:t>
      </w:r>
      <w:r>
        <w:rPr>
          <w:rStyle w:val="af3"/>
        </w:rPr>
        <w:t>动态目标频繁出现</w:t>
      </w:r>
      <w:r>
        <w:t>的问题，例如行人、车辆、自行车等可运动物体。这类动态目标往往不满足刚体静态场景假设，其像素观测在不同时刻对应不同的三维结构，从而直接破坏多视几何中</w:t>
      </w:r>
      <w:r>
        <w:rPr>
          <w:rStyle w:val="af3"/>
        </w:rPr>
        <w:t>跨帧特征一致性</w:t>
      </w:r>
      <w:r>
        <w:t>与</w:t>
      </w:r>
      <w:r>
        <w:rPr>
          <w:rStyle w:val="af3"/>
        </w:rPr>
        <w:t>空间重投影约束</w:t>
      </w:r>
      <w:r>
        <w:t>。若将动态物体误作为静态场景的一部分参与优化，将导致错误的几何关联，进而在位姿估计阶段引入系统性偏差，并在地图构建过程中产生伪结构或尺度漂移。</w:t>
      </w:r>
    </w:p>
    <w:p w14:paraId="49456FD0" w14:textId="77777777" w:rsidR="002B47AE" w:rsidRDefault="002B47AE" w:rsidP="002B47AE">
      <w:pPr>
        <w:pStyle w:val="af2"/>
      </w:pPr>
      <w:r>
        <w:t>传统基于几何一致性的动态剔除方法通常依赖于运动一致性检测或残差阈值判断，但在相机自身存在快速运动、视角变化较大或场景中动态目标占比高的情况下，这类方法容易出现误判，难以稳定区分真实动态区域与几何退化区域。尤其在弱纹理或低视差条件下，仅依赖几何信息往往不足以可靠识别动态干扰源。</w:t>
      </w:r>
    </w:p>
    <w:p w14:paraId="07DF631F" w14:textId="77777777" w:rsidR="002B47AE" w:rsidRDefault="002B47AE" w:rsidP="002B47AE">
      <w:pPr>
        <w:pStyle w:val="af2"/>
      </w:pPr>
      <w:r>
        <w:t>为此，引入</w:t>
      </w:r>
      <w:r>
        <w:rPr>
          <w:rStyle w:val="af3"/>
        </w:rPr>
        <w:t>语义分割</w:t>
      </w:r>
      <w:r>
        <w:t>对图像中不同语义类别进行显式建模，为建图过程提供高层次的先验信息。通过语义分割网络对像素级语义标签进行预测，系统能够提前识别潜在的动态类别（如行人、车辆等），并在建图与优化阶段对这些区域进行剔除或降权处理，从而避免其对位姿估计和地图更新产生不利影响。</w:t>
      </w:r>
    </w:p>
    <w:p w14:paraId="1FEA4699" w14:textId="77777777" w:rsidR="002B47AE" w:rsidRDefault="002B47AE" w:rsidP="002B47AE">
      <w:pPr>
        <w:pStyle w:val="af2"/>
      </w:pPr>
      <w:r>
        <w:t>语义信息的引入有效弥补了纯几何方法在动态场景下的不足，使</w:t>
      </w:r>
      <w:r>
        <w:t xml:space="preserve"> SLAM </w:t>
      </w:r>
      <w:r>
        <w:t>系统能够在复杂真实环境中更准确地区分</w:t>
      </w:r>
      <w:r>
        <w:rPr>
          <w:rStyle w:val="af3"/>
        </w:rPr>
        <w:t>静态背景结构</w:t>
      </w:r>
      <w:r>
        <w:t>与</w:t>
      </w:r>
      <w:r>
        <w:rPr>
          <w:rStyle w:val="af3"/>
        </w:rPr>
        <w:t>动态干扰目标</w:t>
      </w:r>
      <w:r>
        <w:t>，从而显著提升整体建图的稳定性与鲁棒性。这也为后续结合低层几何约束与高层语义理解的联合建图框架提供了基础。</w:t>
      </w:r>
    </w:p>
    <w:p w14:paraId="7C302985" w14:textId="77777777" w:rsidR="002B47AE" w:rsidRDefault="002B47AE" w:rsidP="002B47AE">
      <w:pPr>
        <w:pStyle w:val="af2"/>
      </w:pPr>
    </w:p>
    <w:p w14:paraId="7D7E09B8" w14:textId="77777777" w:rsidR="002B47AE" w:rsidRDefault="002B47AE" w:rsidP="002B47AE">
      <w:pPr>
        <w:pStyle w:val="af2"/>
      </w:pPr>
    </w:p>
    <w:p w14:paraId="53EFD433" w14:textId="77777777" w:rsidR="002F1C30" w:rsidRPr="002F1C30" w:rsidRDefault="002F1C30" w:rsidP="002F1C30">
      <w:pPr>
        <w:rPr>
          <w:rFonts w:hint="eastAsia"/>
          <w:b/>
          <w:bCs/>
        </w:rPr>
      </w:pPr>
      <w:r w:rsidRPr="002F1C30">
        <w:rPr>
          <w:b/>
          <w:bCs/>
        </w:rPr>
        <w:lastRenderedPageBreak/>
        <w:t>10 语义分割表示与像素级建模</w:t>
      </w:r>
    </w:p>
    <w:p w14:paraId="53980C6F" w14:textId="77777777" w:rsidR="00DB141C" w:rsidRDefault="00DB141C" w:rsidP="00DB141C">
      <w:pPr>
        <w:pStyle w:val="af2"/>
      </w:pPr>
      <w:r>
        <w:t>给定第</w:t>
      </w:r>
      <w:r>
        <w:t xml:space="preserve"> </w:t>
      </w:r>
      <m:oMath>
        <m:r>
          <w:rPr>
            <w:rFonts w:ascii="Cambria Math" w:hAnsi="Cambria Math"/>
          </w:rPr>
          <m:t>i</m:t>
        </m:r>
      </m:oMath>
      <w:r>
        <w:t>帧输入图像，通过语义分割网络对图像进行像素级解析，为每一个像素</w:t>
      </w:r>
      <w:r>
        <w:t xml:space="preserve"> </w:t>
      </w:r>
      <m:oMath>
        <m:r>
          <w:rPr>
            <w:rFonts w:ascii="Cambria Math" w:hAnsi="Cambria Math"/>
          </w:rPr>
          <m:t>u</m:t>
        </m:r>
      </m:oMath>
      <w:r>
        <w:t>赋予对应的语义标签：</w:t>
      </w:r>
    </w:p>
    <w:p w14:paraId="0B21E19C" w14:textId="77777777" w:rsidR="00DB141C" w:rsidRDefault="00000000" w:rsidP="00DB141C">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(u)∈</m:t>
          </m:r>
          <m:r>
            <m:rPr>
              <m:scr m:val="script"/>
            </m:rPr>
            <w:rPr>
              <w:rFonts w:ascii="Cambria Math" w:hAnsi="Cambria Math"/>
            </w:rPr>
            <m:t>C</m:t>
          </m:r>
          <m:r>
            <w:rPr>
              <w:rFonts w:ascii="Cambria Math" w:hAnsi="Cambria Math"/>
            </w:rPr>
            <w:br/>
          </m:r>
        </m:oMath>
      </m:oMathPara>
    </w:p>
    <w:p w14:paraId="2DD8C4A3" w14:textId="77777777" w:rsidR="00DB141C" w:rsidRDefault="00DB141C" w:rsidP="00DB141C">
      <w:pPr>
        <w:pStyle w:val="af2"/>
      </w:pPr>
      <w:r>
        <w:t>其中，</w:t>
      </w:r>
      <m:oMath>
        <m:r>
          <w:rPr>
            <w:rFonts w:ascii="Cambria Math" w:hAnsi="Cambria Math"/>
          </w:rPr>
          <m:t>u</m:t>
        </m:r>
      </m:oMath>
      <w:r>
        <w:t xml:space="preserve"> </w:t>
      </w:r>
      <w:r>
        <w:t>表示图像平面中的像素坐标，</w:t>
      </w:r>
      <w:r>
        <w:br/>
      </w:r>
      <m:oMath>
        <m:r>
          <m:rPr>
            <m:scr m:val="script"/>
          </m:rPr>
          <w:rPr>
            <w:rFonts w:ascii="Cambria Math" w:hAnsi="Cambria Math"/>
          </w:rPr>
          <m:t>C</m:t>
        </m:r>
      </m:oMath>
      <w:r>
        <w:t>为预定义的语义类别集合，通常包括</w:t>
      </w:r>
      <w:r>
        <w:t xml:space="preserve"> </w:t>
      </w:r>
      <w:r>
        <w:rPr>
          <w:rStyle w:val="af3"/>
        </w:rPr>
        <w:t>person</w:t>
      </w:r>
      <w:r>
        <w:rPr>
          <w:rStyle w:val="af3"/>
        </w:rPr>
        <w:t>、</w:t>
      </w:r>
      <w:r>
        <w:rPr>
          <w:rStyle w:val="af3"/>
        </w:rPr>
        <w:t>car</w:t>
      </w:r>
      <w:r>
        <w:rPr>
          <w:rStyle w:val="af3"/>
        </w:rPr>
        <w:t>、</w:t>
      </w:r>
      <w:r>
        <w:rPr>
          <w:rStyle w:val="af3"/>
        </w:rPr>
        <w:t>bicycle</w:t>
      </w:r>
      <w:r>
        <w:rPr>
          <w:rStyle w:val="af3"/>
        </w:rPr>
        <w:t>、</w:t>
      </w:r>
      <w:r>
        <w:rPr>
          <w:rStyle w:val="af3"/>
        </w:rPr>
        <w:t>wall</w:t>
      </w:r>
      <w:r>
        <w:rPr>
          <w:rStyle w:val="af3"/>
        </w:rPr>
        <w:t>、</w:t>
      </w:r>
      <w:r>
        <w:rPr>
          <w:rStyle w:val="af3"/>
        </w:rPr>
        <w:t>floor</w:t>
      </w:r>
      <w:r>
        <w:rPr>
          <w:rStyle w:val="af3"/>
        </w:rPr>
        <w:t>、</w:t>
      </w:r>
      <w:r>
        <w:rPr>
          <w:rStyle w:val="af3"/>
        </w:rPr>
        <w:t>building</w:t>
      </w:r>
      <w:r>
        <w:t xml:space="preserve"> </w:t>
      </w:r>
      <w:r>
        <w:t>等常见室内或室外场景类别。该离散标签刻画了像素在语义层面所属的物体或场景类型，为后续区分静态结构与潜在动态目标提供了基础。</w:t>
      </w:r>
    </w:p>
    <w:p w14:paraId="6FFC6612" w14:textId="77777777" w:rsidR="00DB141C" w:rsidRDefault="00DB141C" w:rsidP="00DB141C">
      <w:pPr>
        <w:pStyle w:val="af2"/>
      </w:pPr>
      <w:r>
        <w:t>在实际建模中，考虑到语义分割网络输出具有不确定性，通常采用</w:t>
      </w:r>
      <w:r>
        <w:rPr>
          <w:rStyle w:val="af3"/>
        </w:rPr>
        <w:t>概率形式</w:t>
      </w:r>
      <w:r>
        <w:t>对语义结果进行建模。具体而言，语义分割网络为每个像素</w:t>
      </w:r>
      <w:r>
        <w:t xml:space="preserve"> </w:t>
      </w:r>
      <m:oMath>
        <m:r>
          <w:rPr>
            <w:rFonts w:ascii="Cambria Math" w:hAnsi="Cambria Math"/>
          </w:rPr>
          <m:t>u</m:t>
        </m:r>
      </m:oMath>
      <w:r>
        <w:t>预测其属于类别</w:t>
      </w:r>
      <w:r>
        <w:t xml:space="preserve"> </w:t>
      </w:r>
      <m:oMath>
        <m:r>
          <w:rPr>
            <w:rFonts w:ascii="Cambria Math" w:hAnsi="Cambria Math"/>
          </w:rPr>
          <m:t>c∈</m:t>
        </m:r>
        <m:r>
          <m:rPr>
            <m:scr m:val="script"/>
          </m:rPr>
          <w:rPr>
            <w:rFonts w:ascii="Cambria Math" w:hAnsi="Cambria Math"/>
          </w:rPr>
          <m:t>C</m:t>
        </m:r>
      </m:oMath>
      <w:r>
        <w:t>的后验概率：</w:t>
      </w:r>
    </w:p>
    <w:p w14:paraId="40E4BDF8" w14:textId="38555D9B" w:rsidR="00DB141C" w:rsidRDefault="00000000" w:rsidP="00DB141C">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(c∣u),c∈</m:t>
          </m:r>
          <m:r>
            <m:rPr>
              <m:scr m:val="script"/>
            </m:rPr>
            <w:rPr>
              <w:rFonts w:ascii="Cambria Math" w:hAnsi="Cambria Math"/>
            </w:rPr>
            <m:t>C</m:t>
          </m:r>
        </m:oMath>
      </m:oMathPara>
    </w:p>
    <w:p w14:paraId="2258AFA2" w14:textId="77777777" w:rsidR="00DB141C" w:rsidRDefault="00DB141C" w:rsidP="00DB141C">
      <w:pPr>
        <w:pStyle w:val="af2"/>
      </w:pPr>
      <w:r>
        <w:t>该概率分布满足：</w:t>
      </w:r>
    </w:p>
    <w:p w14:paraId="3F5699D7" w14:textId="37CC6BEE" w:rsidR="00DB141C" w:rsidRDefault="00000000" w:rsidP="00DB141C">
      <w:pPr>
        <w:rPr>
          <w:rFonts w:hint="eastAsia"/>
        </w:rPr>
      </w:pPr>
      <m:oMathPara>
        <m:oMath>
          <m:nary>
            <m:naryPr>
              <m:chr m:val="∑"/>
              <m:limLoc m:val="undOvr"/>
              <m:grow m:val="1"/>
              <m:supHide m:val="1"/>
              <m:ctrlPr>
                <w:rPr>
                  <w:rFonts w:ascii="Cambria Math" w:hAnsi="Cambria Math"/>
                </w:rPr>
              </m:ctrlPr>
            </m:naryPr>
            <m:sub>
              <m:r>
                <w:rPr>
                  <w:rFonts w:ascii="Cambria Math" w:hAnsi="Cambria Math"/>
                </w:rPr>
                <m:t>c∈</m:t>
              </m:r>
              <m:r>
                <m:rPr>
                  <m:scr m:val="script"/>
                </m:rPr>
                <w:rPr>
                  <w:rFonts w:ascii="Cambria Math" w:hAnsi="Cambria Math"/>
                </w:rPr>
                <m:t>C</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(c∣u)=1</m:t>
          </m:r>
        </m:oMath>
      </m:oMathPara>
    </w:p>
    <w:p w14:paraId="7858AB96" w14:textId="77777777" w:rsidR="00DB141C" w:rsidRDefault="00DB141C" w:rsidP="00DB141C">
      <w:pPr>
        <w:pStyle w:val="af2"/>
      </w:pPr>
      <w:r>
        <w:t>概率建模方式不仅能够反映网络对语义预测的置信度，还为后续在优化过程中进行</w:t>
      </w:r>
      <w:r>
        <w:rPr>
          <w:rStyle w:val="af3"/>
        </w:rPr>
        <w:t>软约束建模</w:t>
      </w:r>
      <w:r>
        <w:t>提供了可能。例如，在存在类别混淆或边界模糊的区域，概率形式能够避免硬标签带来的误判，从而提升整体系统的鲁棒性。</w:t>
      </w:r>
    </w:p>
    <w:p w14:paraId="7CBB9B90" w14:textId="77777777" w:rsidR="00DB141C" w:rsidRDefault="00DB141C" w:rsidP="00DB141C">
      <w:pPr>
        <w:pStyle w:val="af2"/>
      </w:pPr>
      <w:r>
        <w:t>在视觉</w:t>
      </w:r>
      <w:r>
        <w:t xml:space="preserve"> SLAM </w:t>
      </w:r>
      <w:r>
        <w:t>框架中，像素级语义概率可进一步与几何和光度信息相结合，用于指导地图点筛选、残差加权或动态区域抑制等关键环节，使系统在复杂动态环境中具备更强的环境理解与建图稳定性。</w:t>
      </w:r>
    </w:p>
    <w:p w14:paraId="340F27E8" w14:textId="77777777" w:rsidR="002F1C30" w:rsidRPr="002F1C30" w:rsidRDefault="002F1C30" w:rsidP="002F1C30">
      <w:pPr>
        <w:rPr>
          <w:rFonts w:hint="eastAsia"/>
          <w:b/>
          <w:bCs/>
        </w:rPr>
      </w:pPr>
      <w:r w:rsidRPr="002F1C30">
        <w:rPr>
          <w:b/>
          <w:bCs/>
        </w:rPr>
        <w:lastRenderedPageBreak/>
        <w:t>11 动态语义类别建模</w:t>
      </w:r>
    </w:p>
    <w:p w14:paraId="5B6CCA96" w14:textId="77777777" w:rsidR="00DB141C" w:rsidRDefault="00DB141C" w:rsidP="00DB141C">
      <w:pPr>
        <w:pStyle w:val="af2"/>
      </w:pPr>
      <w:r>
        <w:t>基于对真实场景的先验认知，可将语义类别集合</w:t>
      </w:r>
      <w:r>
        <w:t xml:space="preserve"> </w:t>
      </w:r>
      <m:oMath>
        <m:r>
          <m:rPr>
            <m:scr m:val="script"/>
          </m:rPr>
          <w:rPr>
            <w:rFonts w:ascii="Cambria Math" w:hAnsi="Cambria Math"/>
          </w:rPr>
          <m:t>C</m:t>
        </m:r>
      </m:oMath>
      <w:r>
        <w:t>进一步划分为</w:t>
      </w:r>
      <w:r>
        <w:rPr>
          <w:rStyle w:val="af3"/>
        </w:rPr>
        <w:t>静态类别集合</w:t>
      </w:r>
      <w:r>
        <w:t>与</w:t>
      </w:r>
      <w:r>
        <w:rPr>
          <w:rStyle w:val="af3"/>
        </w:rPr>
        <w:t>潜在动态类别集合</w:t>
      </w:r>
      <w:r>
        <w:t>，分别表示为：</w:t>
      </w:r>
    </w:p>
    <w:p w14:paraId="77A4C90F" w14:textId="77777777" w:rsidR="00DB141C" w:rsidRDefault="00DB141C" w:rsidP="00DB141C">
      <w:pPr>
        <w:rPr>
          <w:rFonts w:hint="eastAsia"/>
        </w:rPr>
      </w:pPr>
      <m:oMathPara>
        <m:oMath>
          <m:r>
            <m:rPr>
              <m:scr m:val="script"/>
            </m:rPr>
            <w:rPr>
              <w:rFonts w:ascii="Cambria Math" w:hAnsi="Cambria Math"/>
            </w:rPr>
            <m:t>C=</m:t>
          </m:r>
          <m:sSub>
            <m:sSubPr>
              <m:ctrlPr>
                <w:rPr>
                  <w:rFonts w:ascii="Cambria Math" w:hAnsi="Cambria Math"/>
                </w:rPr>
              </m:ctrlPr>
            </m:sSubPr>
            <m:e>
              <m:r>
                <m:rPr>
                  <m:scr m:val="script"/>
                </m:rPr>
                <w:rPr>
                  <w:rFonts w:ascii="Cambria Math" w:hAnsi="Cambria Math"/>
                </w:rPr>
                <m:t>C</m:t>
              </m:r>
            </m:e>
            <m:sub>
              <m:r>
                <m:rPr>
                  <m:nor/>
                </m:rPr>
                <m:t>static</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m:rPr>
                  <m:nor/>
                </m:rPr>
                <m:t>dynamic</m:t>
              </m:r>
            </m:sub>
          </m:sSub>
          <m:r>
            <m:rPr>
              <m:sty m:val="p"/>
            </m:rPr>
            <w:rPr>
              <w:rFonts w:ascii="Cambria Math" w:hAnsi="Cambria Math"/>
            </w:rPr>
            <w:br/>
          </m:r>
        </m:oMath>
      </m:oMathPara>
    </w:p>
    <w:p w14:paraId="07C24C39" w14:textId="77777777" w:rsidR="00DB141C" w:rsidRDefault="00DB141C" w:rsidP="00DB141C">
      <w:pPr>
        <w:pStyle w:val="af2"/>
      </w:pPr>
      <w:r>
        <w:t>其中，</w:t>
      </w:r>
      <m:oMath>
        <m:sSub>
          <m:sSubPr>
            <m:ctrlPr>
              <w:rPr>
                <w:rFonts w:ascii="Cambria Math" w:hAnsi="Cambria Math"/>
              </w:rPr>
            </m:ctrlPr>
          </m:sSubPr>
          <m:e>
            <m:r>
              <m:rPr>
                <m:scr m:val="script"/>
              </m:rPr>
              <w:rPr>
                <w:rFonts w:ascii="Cambria Math" w:hAnsi="Cambria Math"/>
              </w:rPr>
              <m:t>C</m:t>
            </m:r>
          </m:e>
          <m:sub>
            <m:r>
              <m:rPr>
                <m:nor/>
              </m:rPr>
              <m:t>static</m:t>
            </m:r>
          </m:sub>
        </m:sSub>
      </m:oMath>
      <w:r>
        <w:t xml:space="preserve"> </w:t>
      </w:r>
      <w:r>
        <w:t>通常包含在场景中保持空间位置相对稳定的结构性元素，如</w:t>
      </w:r>
      <w:r>
        <w:t xml:space="preserve"> </w:t>
      </w:r>
      <w:r>
        <w:rPr>
          <w:rStyle w:val="af3"/>
        </w:rPr>
        <w:t>wall</w:t>
      </w:r>
      <w:r>
        <w:rPr>
          <w:rStyle w:val="af3"/>
        </w:rPr>
        <w:t>、</w:t>
      </w:r>
      <w:r>
        <w:rPr>
          <w:rStyle w:val="af3"/>
        </w:rPr>
        <w:t>floor</w:t>
      </w:r>
      <w:r>
        <w:rPr>
          <w:rStyle w:val="af3"/>
        </w:rPr>
        <w:t>、</w:t>
      </w:r>
      <w:r>
        <w:rPr>
          <w:rStyle w:val="af3"/>
        </w:rPr>
        <w:t>building</w:t>
      </w:r>
      <w:r>
        <w:rPr>
          <w:rStyle w:val="af3"/>
        </w:rPr>
        <w:t>、</w:t>
      </w:r>
      <w:r>
        <w:rPr>
          <w:rStyle w:val="af3"/>
        </w:rPr>
        <w:t>road</w:t>
      </w:r>
      <w:r>
        <w:t xml:space="preserve"> </w:t>
      </w:r>
      <w:r>
        <w:t>等；</w:t>
      </w:r>
      <w:r>
        <w:br/>
      </w:r>
      <m:oMath>
        <m:sSub>
          <m:sSubPr>
            <m:ctrlPr>
              <w:rPr>
                <w:rFonts w:ascii="Cambria Math" w:hAnsi="Cambria Math"/>
              </w:rPr>
            </m:ctrlPr>
          </m:sSubPr>
          <m:e>
            <m:r>
              <m:rPr>
                <m:scr m:val="script"/>
              </m:rPr>
              <w:rPr>
                <w:rFonts w:ascii="Cambria Math" w:hAnsi="Cambria Math"/>
              </w:rPr>
              <m:t>C</m:t>
            </m:r>
          </m:e>
          <m:sub>
            <m:r>
              <m:rPr>
                <m:nor/>
              </m:rPr>
              <m:t>dynamic</m:t>
            </m:r>
          </m:sub>
        </m:sSub>
      </m:oMath>
      <w:r>
        <w:t>则包含具有独立运动能力或高运动可能性的目标类别，例如</w:t>
      </w:r>
      <w:r>
        <w:t xml:space="preserve"> </w:t>
      </w:r>
      <w:r>
        <w:rPr>
          <w:rStyle w:val="af3"/>
        </w:rPr>
        <w:t>person</w:t>
      </w:r>
      <w:r>
        <w:rPr>
          <w:rStyle w:val="af3"/>
        </w:rPr>
        <w:t>、</w:t>
      </w:r>
      <w:r>
        <w:rPr>
          <w:rStyle w:val="af3"/>
        </w:rPr>
        <w:t>car</w:t>
      </w:r>
      <w:r>
        <w:rPr>
          <w:rStyle w:val="af3"/>
        </w:rPr>
        <w:t>、</w:t>
      </w:r>
      <w:r>
        <w:rPr>
          <w:rStyle w:val="af3"/>
        </w:rPr>
        <w:t>bicycle</w:t>
      </w:r>
      <w:r>
        <w:rPr>
          <w:rStyle w:val="af3"/>
        </w:rPr>
        <w:t>、</w:t>
      </w:r>
      <w:r>
        <w:rPr>
          <w:rStyle w:val="af3"/>
        </w:rPr>
        <w:t>animal</w:t>
      </w:r>
      <w:r>
        <w:t xml:space="preserve"> </w:t>
      </w:r>
      <w:r>
        <w:t>等。</w:t>
      </w:r>
    </w:p>
    <w:p w14:paraId="43F2DF47" w14:textId="77777777" w:rsidR="00DB141C" w:rsidRDefault="00DB141C" w:rsidP="00DB141C">
      <w:pPr>
        <w:pStyle w:val="af2"/>
      </w:pPr>
      <w:r>
        <w:t>当图像像素</w:t>
      </w:r>
      <w:r>
        <w:t xml:space="preserve"> </w:t>
      </w:r>
      <m:oMath>
        <m:r>
          <w:rPr>
            <w:rFonts w:ascii="Cambria Math" w:hAnsi="Cambria Math"/>
          </w:rPr>
          <m:t>u</m:t>
        </m:r>
      </m:oMath>
      <w:r>
        <w:t>被判定为属于潜在动态类别</w:t>
      </w:r>
      <w:r>
        <w:t xml:space="preserve"> </w:t>
      </w:r>
      <m:oMath>
        <m:sSub>
          <m:sSubPr>
            <m:ctrlPr>
              <w:rPr>
                <w:rFonts w:ascii="Cambria Math" w:hAnsi="Cambria Math"/>
              </w:rPr>
            </m:ctrlPr>
          </m:sSubPr>
          <m:e>
            <m:r>
              <m:rPr>
                <m:scr m:val="script"/>
              </m:rPr>
              <w:rPr>
                <w:rFonts w:ascii="Cambria Math" w:hAnsi="Cambria Math"/>
              </w:rPr>
              <m:t>C</m:t>
            </m:r>
          </m:e>
          <m:sub>
            <m:r>
              <m:rPr>
                <m:nor/>
              </m:rPr>
              <m:t>dynamic</m:t>
            </m:r>
          </m:sub>
        </m:sSub>
      </m:oMath>
      <w:r>
        <w:t>时，其对应的三维点观测不再严格满足视觉</w:t>
      </w:r>
      <w:r>
        <w:t xml:space="preserve"> SLAM </w:t>
      </w:r>
      <w:r>
        <w:t>中普遍采用的</w:t>
      </w:r>
      <w:r>
        <w:rPr>
          <w:rStyle w:val="af3"/>
        </w:rPr>
        <w:t>静态世界假设（</w:t>
      </w:r>
      <w:r>
        <w:rPr>
          <w:rStyle w:val="af3"/>
        </w:rPr>
        <w:t>Static World Assumption</w:t>
      </w:r>
      <w:r>
        <w:rPr>
          <w:rStyle w:val="af3"/>
        </w:rPr>
        <w:t>）</w:t>
      </w:r>
      <w:r>
        <w:t>。此时，该像素在不同时刻的观测可能来源于不同的真实空间位置，导致其跨帧几何对应关系不再一致。</w:t>
      </w:r>
    </w:p>
    <w:p w14:paraId="576C85F3" w14:textId="77777777" w:rsidR="00DB141C" w:rsidRDefault="00DB141C" w:rsidP="00DB141C">
      <w:pPr>
        <w:pStyle w:val="af2"/>
      </w:pPr>
      <w:r>
        <w:t>若此类像素仍被纳入位姿估计与地图优化过程，将直接破坏多视几何约束的有效性，使得重投影误差与光度残差中混入由目标自身运动引起的非刚体误差，从而对相机位姿估计产生系统性干扰，并在地图中引入不稳定甚至错误的结构。</w:t>
      </w:r>
    </w:p>
    <w:p w14:paraId="795BAF57" w14:textId="77777777" w:rsidR="00DB141C" w:rsidRDefault="00DB141C" w:rsidP="00DB141C">
      <w:pPr>
        <w:pStyle w:val="af2"/>
      </w:pPr>
      <w:r>
        <w:t>因此，通过对语义类别进行静态与潜在动态的先验划分，可以在建图早期阶段对不可靠观测进行识别，为后续引入语义加权或动态区域剔除机制奠定基础，从而提升视觉</w:t>
      </w:r>
      <w:r>
        <w:t xml:space="preserve"> SLAM </w:t>
      </w:r>
      <w:r>
        <w:t>系统在复杂动态环境下的建图鲁棒性与一致性。</w:t>
      </w:r>
    </w:p>
    <w:p w14:paraId="733B833B" w14:textId="3DF4DC79" w:rsidR="002F1C30" w:rsidRDefault="002F1C30" w:rsidP="002F1C30">
      <w:pPr>
        <w:rPr>
          <w:rFonts w:hint="eastAsia"/>
        </w:rPr>
      </w:pPr>
    </w:p>
    <w:p w14:paraId="1165AA9F" w14:textId="77777777" w:rsidR="00DB141C" w:rsidRPr="00DB141C" w:rsidRDefault="00DB141C" w:rsidP="002F1C30">
      <w:pPr>
        <w:rPr>
          <w:rFonts w:hint="eastAsia"/>
        </w:rPr>
      </w:pPr>
    </w:p>
    <w:p w14:paraId="4D2663B2" w14:textId="77777777" w:rsidR="002F1C30" w:rsidRPr="002F1C30" w:rsidRDefault="002F1C30" w:rsidP="002F1C30">
      <w:pPr>
        <w:rPr>
          <w:rFonts w:hint="eastAsia"/>
          <w:b/>
          <w:bCs/>
        </w:rPr>
      </w:pPr>
      <w:r w:rsidRPr="002F1C30">
        <w:rPr>
          <w:b/>
          <w:bCs/>
        </w:rPr>
        <w:lastRenderedPageBreak/>
        <w:t>12 语义一致性权重建模</w:t>
      </w:r>
    </w:p>
    <w:p w14:paraId="4DB003B6" w14:textId="77777777" w:rsidR="00DB141C" w:rsidRDefault="00DB141C" w:rsidP="00DB141C">
      <w:pPr>
        <w:pStyle w:val="af2"/>
      </w:pPr>
      <w:r>
        <w:t>为将语义信息有效引入建图过程，并在优化阶段区分不同观测对几何约束的可靠性，对每一个由第</w:t>
      </w:r>
      <w:r>
        <w:t xml:space="preserve"> </w:t>
      </w:r>
      <m:oMath>
        <m:r>
          <w:rPr>
            <w:rFonts w:ascii="Cambria Math" w:hAnsi="Cambria Math"/>
          </w:rPr>
          <m:t>i</m:t>
        </m:r>
      </m:oMath>
      <w:r>
        <w:t>帧观测到的投影点</w:t>
      </w:r>
      <w:r>
        <w:t xml:space="preserve"> </w:t>
      </w:r>
      <m:oMath>
        <m:sSub>
          <m:sSubPr>
            <m:ctrlPr>
              <w:rPr>
                <w:rFonts w:ascii="Cambria Math" w:hAnsi="Cambria Math"/>
              </w:rPr>
            </m:ctrlPr>
          </m:sSubPr>
          <m:e>
            <m:r>
              <w:rPr>
                <w:rFonts w:ascii="Cambria Math" w:hAnsi="Cambria Math"/>
              </w:rPr>
              <m:t>u</m:t>
            </m:r>
          </m:e>
          <m:sub>
            <m:r>
              <w:rPr>
                <w:rFonts w:ascii="Cambria Math" w:hAnsi="Cambria Math"/>
              </w:rPr>
              <m:t>ij</m:t>
            </m:r>
          </m:sub>
        </m:sSub>
      </m:oMath>
      <w:r>
        <w:t>定义其</w:t>
      </w:r>
      <w:r>
        <w:rPr>
          <w:rStyle w:val="af3"/>
        </w:rPr>
        <w:t>语义权重</w:t>
      </w:r>
      <w:r>
        <w:t>：</w:t>
      </w:r>
    </w:p>
    <w:p w14:paraId="748B48A3" w14:textId="77777777" w:rsidR="00DB141C" w:rsidRDefault="00000000" w:rsidP="00DB141C">
      <w:pPr>
        <w:rPr>
          <w:rFonts w:hint="eastAsia"/>
        </w:rPr>
      </w:pPr>
      <m:oMathPara>
        <m:oMath>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r>
            <w:rPr>
              <w:rFonts w:ascii="Cambria Math" w:hAnsi="Cambria Math"/>
            </w:rPr>
            <m:t>=1-</m:t>
          </m:r>
          <m:nary>
            <m:naryPr>
              <m:chr m:val="∑"/>
              <m:limLoc m:val="undOvr"/>
              <m:grow m:val="1"/>
              <m:supHide m:val="1"/>
              <m:ctrlPr>
                <w:rPr>
                  <w:rFonts w:ascii="Cambria Math" w:hAnsi="Cambria Math"/>
                </w:rPr>
              </m:ctrlPr>
            </m:naryPr>
            <m:sub>
              <m:r>
                <w:rPr>
                  <w:rFonts w:ascii="Cambria Math" w:hAnsi="Cambria Math"/>
                </w:rPr>
                <m:t>c∈</m:t>
              </m:r>
              <m:sSub>
                <m:sSubPr>
                  <m:ctrlPr>
                    <w:rPr>
                      <w:rFonts w:ascii="Cambria Math" w:hAnsi="Cambria Math"/>
                    </w:rPr>
                  </m:ctrlPr>
                </m:sSubPr>
                <m:e>
                  <m:r>
                    <m:rPr>
                      <m:scr m:val="script"/>
                    </m:rPr>
                    <w:rPr>
                      <w:rFonts w:ascii="Cambria Math" w:hAnsi="Cambria Math"/>
                    </w:rPr>
                    <m:t>C</m:t>
                  </m:r>
                </m:e>
                <m:sub>
                  <m:r>
                    <m:rPr>
                      <m:nor/>
                    </m:rPr>
                    <m:t>dynamic</m:t>
                  </m:r>
                </m:sub>
              </m:sSub>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(c∣</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r>
            <w:rPr>
              <w:rFonts w:ascii="Cambria Math" w:hAnsi="Cambria Math"/>
            </w:rPr>
            <w:br/>
          </m:r>
        </m:oMath>
      </m:oMathPara>
    </w:p>
    <w:p w14:paraId="1E6E8828" w14:textId="77777777" w:rsidR="00DB141C" w:rsidRDefault="00DB141C" w:rsidP="00DB141C">
      <w:pPr>
        <w:pStyle w:val="af2"/>
      </w:pPr>
      <w:r>
        <w:t>该权重由语义分割网络输出的像素级类别概率直接计算得到，其物理含义是当前像素观测属于</w:t>
      </w:r>
      <w:r>
        <w:rPr>
          <w:rStyle w:val="af3"/>
        </w:rPr>
        <w:t>静态场景区域的置信度</w:t>
      </w:r>
      <w:r>
        <w:t>。通过对潜在动态类别概率的累加与反向映射，语义权重在</w:t>
      </w:r>
      <w:r>
        <w:t xml:space="preserve">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t>区间内连续变化，能够对不同观测进行细粒度区分。</w:t>
      </w:r>
    </w:p>
    <w:p w14:paraId="116A3296" w14:textId="77777777" w:rsidR="00DB141C" w:rsidRDefault="00DB141C" w:rsidP="00DB141C">
      <w:pPr>
        <w:pStyle w:val="af2"/>
      </w:pPr>
      <w:r>
        <w:t>具体而言：</w:t>
      </w:r>
    </w:p>
    <w:p w14:paraId="322365FB" w14:textId="77777777" w:rsidR="00DB141C" w:rsidRDefault="00DB141C" w:rsidP="00DB141C">
      <w:pPr>
        <w:pStyle w:val="af2"/>
        <w:widowControl/>
        <w:numPr>
          <w:ilvl w:val="0"/>
          <w:numId w:val="6"/>
        </w:numPr>
        <w:spacing w:before="100" w:beforeAutospacing="1" w:after="100" w:afterAutospacing="1" w:line="240" w:lineRule="auto"/>
      </w:pPr>
      <w:r>
        <w:t>当像素</w:t>
      </w:r>
      <w:r>
        <w:t xml:space="preserve"> </w:t>
      </w:r>
      <m:oMath>
        <m:sSub>
          <m:sSubPr>
            <m:ctrlPr>
              <w:rPr>
                <w:rFonts w:ascii="Cambria Math" w:hAnsi="Cambria Math"/>
              </w:rPr>
            </m:ctrlPr>
          </m:sSubPr>
          <m:e>
            <m:r>
              <w:rPr>
                <w:rFonts w:ascii="Cambria Math" w:hAnsi="Cambria Math"/>
              </w:rPr>
              <m:t>u</m:t>
            </m:r>
          </m:e>
          <m:sub>
            <m:r>
              <w:rPr>
                <w:rFonts w:ascii="Cambria Math" w:hAnsi="Cambria Math"/>
              </w:rPr>
              <m:t>ij</m:t>
            </m:r>
          </m:sub>
        </m:sSub>
      </m:oMath>
      <w:r>
        <w:t>以较高概率被判定为属于动态类别集合</w:t>
      </w:r>
      <w:r>
        <w:t xml:space="preserve"> </w:t>
      </w:r>
      <m:oMath>
        <m:sSub>
          <m:sSubPr>
            <m:ctrlPr>
              <w:rPr>
                <w:rFonts w:ascii="Cambria Math" w:hAnsi="Cambria Math"/>
              </w:rPr>
            </m:ctrlPr>
          </m:sSubPr>
          <m:e>
            <m:r>
              <m:rPr>
                <m:scr m:val="script"/>
              </m:rPr>
              <w:rPr>
                <w:rFonts w:ascii="Cambria Math" w:hAnsi="Cambria Math"/>
              </w:rPr>
              <m:t>C</m:t>
            </m:r>
          </m:e>
          <m:sub>
            <m:r>
              <m:rPr>
                <m:nor/>
              </m:rPr>
              <m:t>dynamic</m:t>
            </m:r>
          </m:sub>
        </m:sSub>
      </m:oMath>
      <w:r>
        <w:t>时，</w:t>
      </w:r>
      <w:r>
        <w:br/>
      </w:r>
      <m:oMath>
        <m:nary>
          <m:naryPr>
            <m:chr m:val="∑"/>
            <m:limLoc m:val="subSup"/>
            <m:grow m:val="1"/>
            <m:supHide m:val="1"/>
            <m:ctrlPr>
              <w:rPr>
                <w:rFonts w:ascii="Cambria Math" w:hAnsi="Cambria Math"/>
              </w:rPr>
            </m:ctrlPr>
          </m:naryPr>
          <m:sub>
            <m:r>
              <w:rPr>
                <w:rFonts w:ascii="Cambria Math" w:hAnsi="Cambria Math"/>
              </w:rPr>
              <m:t>c∈</m:t>
            </m:r>
            <m:sSub>
              <m:sSubPr>
                <m:ctrlPr>
                  <w:rPr>
                    <w:rFonts w:ascii="Cambria Math" w:hAnsi="Cambria Math"/>
                  </w:rPr>
                </m:ctrlPr>
              </m:sSubPr>
              <m:e>
                <m:r>
                  <m:rPr>
                    <m:scr m:val="script"/>
                  </m:rPr>
                  <w:rPr>
                    <w:rFonts w:ascii="Cambria Math" w:hAnsi="Cambria Math"/>
                  </w:rPr>
                  <m:t>C</m:t>
                </m:r>
              </m:e>
              <m:sub>
                <m:r>
                  <m:rPr>
                    <m:nor/>
                  </m:rPr>
                  <m:t>dynamic</m:t>
                </m:r>
              </m:sub>
            </m:sSub>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(c∣</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)→1</m:t>
        </m:r>
      </m:oMath>
      <w:r>
        <w:t>，</w:t>
      </w:r>
      <w:r>
        <w:br/>
      </w:r>
      <w:r>
        <w:t>此时</w:t>
      </w: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r>
          <w:rPr>
            <w:rFonts w:ascii="Cambria Math" w:hAnsi="Cambria Math"/>
          </w:rPr>
          <m:t>→0</m:t>
        </m:r>
      </m:oMath>
      <w:r>
        <w:t>，该观测在优化过程中被显著削弱甚至近似忽略；</w:t>
      </w:r>
    </w:p>
    <w:p w14:paraId="130C1E96" w14:textId="77777777" w:rsidR="00DB141C" w:rsidRDefault="00DB141C" w:rsidP="00DB141C">
      <w:pPr>
        <w:pStyle w:val="af2"/>
        <w:widowControl/>
        <w:numPr>
          <w:ilvl w:val="0"/>
          <w:numId w:val="6"/>
        </w:numPr>
        <w:spacing w:before="100" w:beforeAutospacing="1" w:after="100" w:afterAutospacing="1" w:line="240" w:lineRule="auto"/>
      </w:pPr>
      <w:r>
        <w:t>当像素主要被判定为静态类别，即其动态类别概率较低时，</w:t>
      </w:r>
      <w:r>
        <w:br/>
      </w:r>
      <m:oMath>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r>
          <w:rPr>
            <w:rFonts w:ascii="Cambria Math" w:hAnsi="Cambria Math"/>
          </w:rPr>
          <m:t>→1</m:t>
        </m:r>
      </m:oMath>
      <w:r>
        <w:t>，该观测被视为满足静态世界假设，可稳定参与位姿估计与地图更新。</w:t>
      </w:r>
    </w:p>
    <w:p w14:paraId="52FE1025" w14:textId="77777777" w:rsidR="00DB141C" w:rsidRDefault="00DB141C" w:rsidP="00DB141C">
      <w:pPr>
        <w:pStyle w:val="af2"/>
      </w:pPr>
      <w:r>
        <w:t>采用概率形式的语义权重而非硬阈值剔除，有助于缓解语义分割误差对系统造成的影响，使得边界区域或类别不确定区域能够以</w:t>
      </w:r>
      <w:r>
        <w:t>“</w:t>
      </w:r>
      <w:r>
        <w:t>软约束</w:t>
      </w:r>
      <w:r>
        <w:t>”</w:t>
      </w:r>
      <w:r>
        <w:t>的方式参与优化，从而提升整体建图过程在复杂动态场景下的鲁棒性与连续性。</w:t>
      </w:r>
    </w:p>
    <w:p w14:paraId="77BE495C" w14:textId="77777777" w:rsidR="00DB141C" w:rsidRDefault="00DB141C" w:rsidP="00DB141C">
      <w:pPr>
        <w:pStyle w:val="af2"/>
      </w:pPr>
      <w:r>
        <w:t>该语义权重可进一步与光度一致性或局部梯度能量权重相结合，构建统一的多</w:t>
      </w:r>
      <w:r>
        <w:lastRenderedPageBreak/>
        <w:t>源信息加权优化框架，实现对几何、光度与语义信息的协同建模。</w:t>
      </w:r>
    </w:p>
    <w:p w14:paraId="2EB84656" w14:textId="77777777" w:rsidR="00DB141C" w:rsidRDefault="00DB141C" w:rsidP="002F1C30">
      <w:pPr>
        <w:rPr>
          <w:rFonts w:hint="eastAsia"/>
          <w:b/>
          <w:bCs/>
        </w:rPr>
      </w:pPr>
    </w:p>
    <w:p w14:paraId="36E09850" w14:textId="77777777" w:rsidR="00DB141C" w:rsidRDefault="00DB141C" w:rsidP="002F1C30">
      <w:pPr>
        <w:rPr>
          <w:rFonts w:hint="eastAsia"/>
          <w:b/>
          <w:bCs/>
        </w:rPr>
      </w:pPr>
    </w:p>
    <w:p w14:paraId="22DFAF29" w14:textId="311C88C9" w:rsidR="002F1C30" w:rsidRPr="002F1C30" w:rsidRDefault="002F1C30" w:rsidP="002F1C30">
      <w:pPr>
        <w:rPr>
          <w:rFonts w:hint="eastAsia"/>
          <w:b/>
          <w:bCs/>
        </w:rPr>
      </w:pPr>
      <w:r w:rsidRPr="002F1C30">
        <w:rPr>
          <w:b/>
          <w:bCs/>
        </w:rPr>
        <w:t>13 语义约束下的光度残差建模</w:t>
      </w:r>
    </w:p>
    <w:p w14:paraId="6AA45337" w14:textId="77777777" w:rsidR="00E904EB" w:rsidRDefault="00E904EB" w:rsidP="00E904EB">
      <w:pPr>
        <w:pStyle w:val="af2"/>
      </w:pPr>
      <w:r>
        <w:t>在引入语义感知机制后，光度残差的基本形式仍然保持不变，其本质仍是衡量同一三维点在不同视角下的像素强度一致性，即：</w:t>
      </w:r>
    </w:p>
    <w:p w14:paraId="0954BAF8" w14:textId="7E116AC2" w:rsidR="00E904EB" w:rsidRDefault="00E904EB" w:rsidP="00E904EB">
      <w:pPr>
        <w:pStyle w:val="af2"/>
        <w:ind w:left="1260" w:firstLine="420"/>
        <w:rPr>
          <w:rStyle w:val="mclose"/>
        </w:rPr>
      </w:pPr>
      <w:r>
        <w:rPr>
          <w:rFonts w:hint="eastAsia"/>
          <w:noProof/>
        </w:rPr>
        <w:drawing>
          <wp:anchor distT="0" distB="0" distL="114300" distR="114300" simplePos="0" relativeHeight="251658240" behindDoc="0" locked="0" layoutInCell="1" allowOverlap="1" wp14:anchorId="0E1F9A8F" wp14:editId="0791B700">
            <wp:simplePos x="0" y="0"/>
            <wp:positionH relativeFrom="column">
              <wp:posOffset>90692</wp:posOffset>
            </wp:positionH>
            <wp:positionV relativeFrom="paragraph">
              <wp:posOffset>419525</wp:posOffset>
            </wp:positionV>
            <wp:extent cx="5274000" cy="838800"/>
            <wp:effectExtent l="0" t="0" r="3175" b="0"/>
            <wp:wrapTopAndBottom/>
            <wp:docPr id="361050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000" cy="838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mord"/>
        </w:rPr>
        <w:t>rijphoto</w:t>
      </w:r>
      <w:r>
        <w:rPr>
          <w:rStyle w:val="vlist-s"/>
        </w:rPr>
        <w:t>​</w:t>
      </w:r>
      <w:r>
        <w:rPr>
          <w:rStyle w:val="mrel"/>
        </w:rPr>
        <w:t>=</w:t>
      </w:r>
      <w:r>
        <w:rPr>
          <w:rStyle w:val="mord"/>
        </w:rPr>
        <w:t>Ii</w:t>
      </w:r>
      <w:r>
        <w:rPr>
          <w:rStyle w:val="vlist-s"/>
        </w:rPr>
        <w:t>​</w:t>
      </w:r>
      <w:r>
        <w:rPr>
          <w:rStyle w:val="mopen"/>
        </w:rPr>
        <w:t>(</w:t>
      </w:r>
      <w:r>
        <w:rPr>
          <w:rStyle w:val="mord"/>
        </w:rPr>
        <w:t>π</w:t>
      </w:r>
      <w:r>
        <w:rPr>
          <w:rStyle w:val="mopen"/>
        </w:rPr>
        <w:t>(</w:t>
      </w:r>
      <w:r>
        <w:rPr>
          <w:rStyle w:val="mord"/>
        </w:rPr>
        <w:t>Ti</w:t>
      </w:r>
      <w:r>
        <w:rPr>
          <w:rStyle w:val="vlist-s"/>
        </w:rPr>
        <w:t>​</w:t>
      </w:r>
      <w:r>
        <w:rPr>
          <w:rStyle w:val="mord"/>
        </w:rPr>
        <w:t>Pj</w:t>
      </w:r>
      <w:r>
        <w:rPr>
          <w:rStyle w:val="vlist-s"/>
        </w:rPr>
        <w:t>​</w:t>
      </w:r>
      <w:r>
        <w:rPr>
          <w:rStyle w:val="mclose"/>
        </w:rPr>
        <w:t>))</w:t>
      </w:r>
      <w:r>
        <w:rPr>
          <w:rStyle w:val="mbin"/>
          <w:rFonts w:ascii="Cambria Math" w:hAnsi="Cambria Math" w:cs="Cambria Math"/>
        </w:rPr>
        <w:t>−</w:t>
      </w:r>
      <w:r>
        <w:rPr>
          <w:rStyle w:val="mord"/>
        </w:rPr>
        <w:t>Ir</w:t>
      </w:r>
      <w:r>
        <w:rPr>
          <w:rStyle w:val="vlist-s"/>
        </w:rPr>
        <w:t>​</w:t>
      </w:r>
      <w:r>
        <w:rPr>
          <w:rStyle w:val="mopen"/>
        </w:rPr>
        <w:t>(</w:t>
      </w:r>
      <w:r>
        <w:rPr>
          <w:rStyle w:val="mord"/>
        </w:rPr>
        <w:t>π</w:t>
      </w:r>
      <w:r>
        <w:rPr>
          <w:rStyle w:val="mopen"/>
        </w:rPr>
        <w:t>(</w:t>
      </w:r>
      <w:r>
        <w:rPr>
          <w:rStyle w:val="mord"/>
        </w:rPr>
        <w:t>Tr</w:t>
      </w:r>
      <w:r>
        <w:rPr>
          <w:rStyle w:val="vlist-s"/>
        </w:rPr>
        <w:t>​</w:t>
      </w:r>
      <w:r>
        <w:rPr>
          <w:rStyle w:val="mord"/>
        </w:rPr>
        <w:t>Pj</w:t>
      </w:r>
      <w:r>
        <w:rPr>
          <w:rStyle w:val="vlist-s"/>
        </w:rPr>
        <w:t>​</w:t>
      </w:r>
      <w:r>
        <w:rPr>
          <w:rStyle w:val="mclose"/>
        </w:rPr>
        <w:t>))</w:t>
      </w:r>
    </w:p>
    <w:p w14:paraId="08F1B0B5" w14:textId="2887D55F" w:rsidR="00E904EB" w:rsidRDefault="00E904EB" w:rsidP="00E904EB">
      <w:pPr>
        <w:pStyle w:val="af2"/>
        <w:ind w:left="1260" w:firstLine="420"/>
        <w:rPr>
          <w:rStyle w:val="mclose"/>
        </w:rPr>
      </w:pPr>
    </w:p>
    <w:p w14:paraId="0D692602" w14:textId="2131AA08" w:rsidR="00E904EB" w:rsidRDefault="00E904EB" w:rsidP="00E904EB">
      <w:pPr>
        <w:pStyle w:val="af2"/>
      </w:pPr>
      <w:r>
        <w:t>该残差刻画了由相机位姿估计误差或地图点位置误差所引起的光度不一致性，是基于强度信息进行建图与位姿优化的重要约束项。</w:t>
      </w:r>
    </w:p>
    <w:p w14:paraId="15E3C357" w14:textId="77777777" w:rsidR="00E904EB" w:rsidRDefault="00E904EB" w:rsidP="00E904EB">
      <w:pPr>
        <w:pStyle w:val="af2"/>
      </w:pPr>
      <w:r>
        <w:t>然而，在语义感知建图框架中，并非所有光度残差对优化过程具有同等的可信度。对于来源于潜在动态目标区域的像素观测，其光度变化往往由目标自身运动主导，而非相机运动或几何结构变化所致。此类残差若被等权对待，将直接违背静态世界假设，并对位姿与地图估计产生误导。</w:t>
      </w:r>
    </w:p>
    <w:p w14:paraId="5DC9A550" w14:textId="77777777" w:rsidR="00E904EB" w:rsidRDefault="00E904EB" w:rsidP="00E904EB">
      <w:pPr>
        <w:pStyle w:val="af2"/>
      </w:pPr>
      <w:r>
        <w:t>因此，引入语义权重对光度残差的影响进行调制，使其在优化过程中发挥</w:t>
      </w:r>
      <w:r>
        <w:t>“</w:t>
      </w:r>
      <w:r>
        <w:t>可信度感知</w:t>
      </w:r>
      <w:r>
        <w:t>”</w:t>
      </w:r>
      <w:r>
        <w:t>的作用。通过对每个光度残差项引入与像素语义类别相关的权重，可以在保持残差物理意义不变的前提下，自适应地调整不同观测对目标函数的贡献强度，从而有效抑制动态区域引入的非刚体干扰。</w:t>
      </w:r>
    </w:p>
    <w:p w14:paraId="3313B629" w14:textId="01DA3BBE" w:rsidR="00E904EB" w:rsidRPr="00E904EB" w:rsidRDefault="00E904EB" w:rsidP="00E904EB">
      <w:pPr>
        <w:pStyle w:val="af2"/>
        <w:rPr>
          <w:rFonts w:hint="eastAsia"/>
        </w:rPr>
      </w:pPr>
      <w:r>
        <w:t>这种基于语义的调制机制使得光度一致性约束能够更加符合真实场景的结构特</w:t>
      </w:r>
      <w:r>
        <w:lastRenderedPageBreak/>
        <w:t>性，为后续构建语义加权的能量函数并实现鲁棒的位姿与地图联合优化奠定了基础。</w:t>
      </w:r>
    </w:p>
    <w:p w14:paraId="29841277" w14:textId="77777777" w:rsidR="002F1C30" w:rsidRPr="002F1C30" w:rsidRDefault="002F1C30" w:rsidP="002F1C30">
      <w:pPr>
        <w:rPr>
          <w:rFonts w:hint="eastAsia"/>
          <w:b/>
          <w:bCs/>
        </w:rPr>
      </w:pPr>
      <w:r w:rsidRPr="002F1C30">
        <w:rPr>
          <w:b/>
          <w:bCs/>
        </w:rPr>
        <w:t>14 融合语义分割的建图能量函数</w:t>
      </w:r>
    </w:p>
    <w:p w14:paraId="7AB89AAC" w14:textId="77777777" w:rsidR="00761F34" w:rsidRDefault="00761F34" w:rsidP="00761F34">
      <w:pPr>
        <w:pStyle w:val="af2"/>
      </w:pPr>
      <w:r>
        <w:t>在引入语义权重后，语义感知的光度一致性建图目标函数可形式化表示为：</w:t>
      </w:r>
    </w:p>
    <w:p w14:paraId="0B42382E" w14:textId="1712B71E" w:rsidR="002F1C30" w:rsidRPr="002F1C30" w:rsidRDefault="00761F34" w:rsidP="00761F34">
      <w:pPr>
        <w:rPr>
          <w:rFonts w:hint="eastAsia"/>
        </w:rPr>
      </w:pPr>
      <m:oMathPara>
        <m:oMath>
          <m:sSubSup>
            <m:sSubSupPr>
              <m:ctrlPr>
                <w:rPr>
                  <w:rFonts w:ascii="Cambria Math" w:hAnsi="Cambria Math"/>
                </w:rPr>
              </m:ctrlPr>
            </m:sSubSupPr>
            <m:e/>
            <m:sub/>
            <m:sup/>
          </m:sSubSup>
          <m:sSubSup>
            <m:sSubSupPr>
              <m:ctrlPr>
                <w:rPr>
                  <w:rFonts w:ascii="Cambria Math" w:hAnsi="Cambria Math"/>
                </w:rPr>
              </m:ctrlPr>
            </m:sSubSupPr>
            <m:e>
              <m:r>
                <w:rPr>
                  <w:rFonts w:ascii="Cambria Math" w:hAnsi="Cambria Math"/>
                </w:rPr>
                <m:t>E</m:t>
              </m:r>
            </m:e>
            <m:sub>
              <m:r>
                <m:rPr>
                  <m:nor/>
                </m:rPr>
                <m:t>map</m:t>
              </m:r>
            </m:sub>
            <m:sup>
              <m:r>
                <m:rPr>
                  <m:nor/>
                </m:rPr>
                <m:t>sem</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e>
          </m:nary>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e>
            <m:sup>
              <m:r>
                <w:rPr>
                  <w:rFonts w:ascii="Cambria Math" w:hAnsi="Cambria Math"/>
                </w:rPr>
                <m:t>2</m:t>
              </m:r>
            </m:sup>
          </m:sSup>
        </m:oMath>
      </m:oMathPara>
    </w:p>
    <w:p w14:paraId="498B5A2D" w14:textId="77777777" w:rsidR="00761F34" w:rsidRDefault="00761F34" w:rsidP="00761F34">
      <w:pPr>
        <w:pStyle w:val="af2"/>
      </w:pPr>
      <w:r>
        <w:t>其中，语义权重</w:t>
      </w: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r>
          <w:rPr>
            <w:rFonts w:ascii="Cambria Math" w:hAnsi="Cambria Math"/>
          </w:rPr>
          <m:t>∈[0,1]</m:t>
        </m:r>
      </m:oMath>
      <w:r>
        <w:t>由像素级语义概率估计得到，用于刻画当前光度观测满足静态世界假设的可信程度。该权重通过对潜在动态类别概率的显式建模，实现了对不同像素观测可靠性的区分。</w:t>
      </w:r>
    </w:p>
    <w:p w14:paraId="020F5AD3" w14:textId="77777777" w:rsidR="00761F34" w:rsidRDefault="00761F34" w:rsidP="00761F34">
      <w:pPr>
        <w:pStyle w:val="af2"/>
      </w:pPr>
      <w:r>
        <w:t>在该目标函数中，光度残差本身的物理意义保持不变，但其对整体优化目标的贡献强度受到语义权重的自适应调制。当某一观测来源于动态目标区域时，其对应的语义权重趋近于零，使得该残差在优化过程中被显著削弱，从而避免由目标自身运动引起的非刚体误差干扰位姿与地图估计。相反，对于语义上高度可信的静态区域，权重接近于一，使其在优化中充分发挥几何约束作用。</w:t>
      </w:r>
    </w:p>
    <w:p w14:paraId="221C0867" w14:textId="77777777" w:rsidR="00761F34" w:rsidRDefault="00761F34" w:rsidP="00761F34">
      <w:pPr>
        <w:pStyle w:val="af2"/>
      </w:pPr>
      <w:r>
        <w:t>这种基于语义感知的加权建模方式，相当于在优化层面对动态区域进行</w:t>
      </w:r>
      <w:r>
        <w:rPr>
          <w:rStyle w:val="af3"/>
        </w:rPr>
        <w:t>软剔除（</w:t>
      </w:r>
      <w:r>
        <w:rPr>
          <w:rStyle w:val="af3"/>
        </w:rPr>
        <w:t>soft rejection</w:t>
      </w:r>
      <w:r>
        <w:rPr>
          <w:rStyle w:val="af3"/>
        </w:rPr>
        <w:t>）</w:t>
      </w:r>
      <w:r>
        <w:t>，相比传统的硬阈值过滤方法，能够有效缓解语义误分类或边界不确定性带来的负面影响。同时，该策略不依赖显式的动态目标运动建模，具有良好的通用性和可扩展性。</w:t>
      </w:r>
    </w:p>
    <w:p w14:paraId="287B104B" w14:textId="77777777" w:rsidR="00761F34" w:rsidRDefault="00761F34" w:rsidP="00761F34">
      <w:pPr>
        <w:pStyle w:val="af2"/>
      </w:pPr>
      <w:r>
        <w:t>通过在能量函数层面显式抑制来自动态区域的不可靠误差项，语义感知光度一致性建图方法能够显著降低动态目标对地图结构一致性与相机位姿估计精度的负面影响，从而提升视觉</w:t>
      </w:r>
      <w:r>
        <w:t xml:space="preserve"> SLAM </w:t>
      </w:r>
      <w:r>
        <w:t>系统在真实动态场景中的鲁棒性与稳定性。</w:t>
      </w:r>
    </w:p>
    <w:p w14:paraId="2D8107E7" w14:textId="77777777" w:rsidR="00761F34" w:rsidRPr="00761F34" w:rsidRDefault="00761F34" w:rsidP="002F1C30">
      <w:pPr>
        <w:rPr>
          <w:rFonts w:hint="eastAsia"/>
        </w:rPr>
      </w:pPr>
    </w:p>
    <w:p w14:paraId="1594DF59" w14:textId="77777777" w:rsidR="002F1C30" w:rsidRPr="002F1C30" w:rsidRDefault="002F1C30" w:rsidP="002F1C30">
      <w:pPr>
        <w:rPr>
          <w:rFonts w:hint="eastAsia"/>
          <w:b/>
          <w:bCs/>
        </w:rPr>
      </w:pPr>
      <w:r w:rsidRPr="002F1C30">
        <w:rPr>
          <w:b/>
          <w:bCs/>
        </w:rPr>
        <w:lastRenderedPageBreak/>
        <w:t>15 语义引导的地图点筛选与维护（可选）</w:t>
      </w:r>
    </w:p>
    <w:p w14:paraId="1681125F" w14:textId="77777777" w:rsidR="00761F34" w:rsidRDefault="00761F34" w:rsidP="00761F34">
      <w:pPr>
        <w:pStyle w:val="af2"/>
      </w:pPr>
      <w:r>
        <w:t>在地图维护阶段，除了在优化过程中对动态区域观测进行抑制外，还可以进一步利用语义信息对已生成的地图点进行</w:t>
      </w:r>
      <w:r>
        <w:rPr>
          <w:rStyle w:val="af3"/>
        </w:rPr>
        <w:t>长期一致性筛选</w:t>
      </w:r>
      <w:r>
        <w:t>。具体而言，若某一地图点在多个关键帧中被反复观测到其投影像素属于潜在动态类别，则该地图点很可能对应于真实环境中的动态目标，而非静态场景结构。</w:t>
      </w:r>
    </w:p>
    <w:p w14:paraId="70AA9675" w14:textId="77777777" w:rsidR="00761F34" w:rsidRDefault="00761F34" w:rsidP="00761F34">
      <w:pPr>
        <w:pStyle w:val="af2"/>
      </w:pPr>
      <w:r>
        <w:t>基于这一观察，可对地图点</w:t>
      </w:r>
      <w: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t>定义其在多帧观测下的平均语义可信度，并据此制定剔除规则：</w:t>
      </w:r>
    </w:p>
    <w:p w14:paraId="0E743C3E" w14:textId="588569FC" w:rsidR="002F1C30" w:rsidRPr="002F1C30" w:rsidRDefault="002F1C30" w:rsidP="002F1C30">
      <w:pPr>
        <w:rPr>
          <w:rFonts w:hint="eastAsia"/>
        </w:rPr>
      </w:pPr>
      <m:oMathPara>
        <m:oMath>
          <m:r>
            <m:rPr>
              <m:nor/>
            </m:rPr>
            <m:t xml:space="preserve">if </m:t>
          </m:r>
          <m:r>
            <m:rPr>
              <m:scr m:val="double-struck"/>
              <m:sty m:val="p"/>
            </m:rPr>
            <w:rPr>
              <w:rFonts w:ascii="Cambria Math" w:hAnsi="Cambria Math"/>
            </w:rPr>
            <m:t>E</m:t>
          </m:r>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r>
            <w:rPr>
              <w:rFonts w:ascii="Cambria Math" w:hAnsi="Cambria Math"/>
            </w:rPr>
            <m:t>]&lt;</m:t>
          </m:r>
          <m:sSub>
            <m:sSubPr>
              <m:ctrlPr>
                <w:rPr>
                  <w:rFonts w:ascii="Cambria Math" w:hAnsi="Cambria Math"/>
                </w:rPr>
              </m:ctrlPr>
            </m:sSubPr>
            <m:e>
              <m:r>
                <w:rPr>
                  <w:rFonts w:ascii="Cambria Math" w:hAnsi="Cambria Math"/>
                </w:rPr>
                <m:t>τ</m:t>
              </m:r>
            </m:e>
            <m:sub>
              <m:r>
                <m:rPr>
                  <m:nor/>
                </m:rPr>
                <m:t>sem</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j</m:t>
              </m:r>
            </m:sub>
          </m:sSub>
          <m:r>
            <m:rPr>
              <m:sty m:val="p"/>
            </m:rPr>
            <w:rPr>
              <w:rFonts w:ascii="Cambria Math" w:hAnsi="Cambria Math"/>
            </w:rPr>
            <m:t>∉</m:t>
          </m:r>
          <m:r>
            <m:rPr>
              <m:scr m:val="script"/>
            </m:rPr>
            <w:rPr>
              <w:rFonts w:ascii="Cambria Math" w:hAnsi="Cambria Math"/>
            </w:rPr>
            <m:t>M</m:t>
          </m:r>
        </m:oMath>
      </m:oMathPara>
    </w:p>
    <w:p w14:paraId="05EAF40A" w14:textId="77777777" w:rsidR="00761F34" w:rsidRDefault="00761F34" w:rsidP="00761F34">
      <w:pPr>
        <w:pStyle w:val="af2"/>
      </w:pPr>
      <w:r>
        <w:t>其中，</w:t>
      </w:r>
      <m:oMath>
        <m:r>
          <m:rPr>
            <m:scr m:val="double-struck"/>
            <m:sty m:val="p"/>
          </m:rPr>
          <w:rPr>
            <w:rFonts w:ascii="Cambria Math" w:hAnsi="Cambria Math"/>
          </w:rPr>
          <m:t>E</m:t>
        </m:r>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r>
          <w:rPr>
            <w:rFonts w:ascii="Cambria Math" w:hAnsi="Cambria Math"/>
          </w:rPr>
          <m:t>]</m:t>
        </m:r>
      </m:oMath>
      <w:r>
        <w:t xml:space="preserve"> </w:t>
      </w:r>
      <w:r>
        <w:t>表示地图点</w:t>
      </w:r>
      <w: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t>在多个观测帧中的语义权重期望值，</w:t>
      </w:r>
      <w:r>
        <w:br/>
      </w:r>
      <m:oMath>
        <m:sSub>
          <m:sSubPr>
            <m:ctrlPr>
              <w:rPr>
                <w:rFonts w:ascii="Cambria Math" w:hAnsi="Cambria Math"/>
              </w:rPr>
            </m:ctrlPr>
          </m:sSubPr>
          <m:e>
            <m:r>
              <w:rPr>
                <w:rFonts w:ascii="Cambria Math" w:hAnsi="Cambria Math"/>
              </w:rPr>
              <m:t>τ</m:t>
            </m:r>
          </m:e>
          <m:sub>
            <m:r>
              <m:rPr>
                <m:nor/>
              </m:rPr>
              <m:t>sem</m:t>
            </m:r>
          </m:sub>
        </m:sSub>
      </m:oMath>
      <w:r>
        <w:t>为预设的语义可信度阈值，</w:t>
      </w:r>
      <w:r>
        <w:br/>
      </w:r>
      <m:oMath>
        <m:r>
          <m:rPr>
            <m:scr m:val="script"/>
          </m:rPr>
          <w:rPr>
            <w:rFonts w:ascii="Cambria Math" w:hAnsi="Cambria Math"/>
          </w:rPr>
          <m:t>M</m:t>
        </m:r>
      </m:oMath>
      <w:r>
        <w:t>表示当前维护的地图点集合。</w:t>
      </w:r>
    </w:p>
    <w:p w14:paraId="21A0E6EC" w14:textId="77777777" w:rsidR="00761F34" w:rsidRDefault="00761F34" w:rsidP="00761F34">
      <w:pPr>
        <w:pStyle w:val="af2"/>
      </w:pPr>
      <w:r>
        <w:t>该策略通过时间维度上的语义一致性判断，有效避免了由于单帧语义误判导致的错误剔除问题。只有当某一地图点在持续观测中均表现出较低的静态可信度时，系统才将其判定为不可靠点并从地图中移除，从而增强地图结构的长期稳定性。</w:t>
      </w:r>
    </w:p>
    <w:p w14:paraId="34C7A38F" w14:textId="77777777" w:rsidR="00761F34" w:rsidRDefault="00761F34" w:rsidP="00761F34">
      <w:pPr>
        <w:pStyle w:val="af2"/>
      </w:pPr>
      <w:r>
        <w:t>通过在地图维护层面对动态语义信息进行显式建模与约束，视觉</w:t>
      </w:r>
      <w:r>
        <w:t xml:space="preserve"> SLAM </w:t>
      </w:r>
      <w:r>
        <w:t>系统能够逐步清除由动态目标引入的伪地图点，防止其在后续优化与回环检测过程中持续产生干扰。这一机制与前述语义加权建图目标函数形成互补，共同构建了一个从</w:t>
      </w:r>
      <w:r>
        <w:rPr>
          <w:rStyle w:val="af3"/>
        </w:rPr>
        <w:t>瞬时观测抑制</w:t>
      </w:r>
      <w:r>
        <w:t>到</w:t>
      </w:r>
      <w:r>
        <w:rPr>
          <w:rStyle w:val="af3"/>
        </w:rPr>
        <w:t>长期地图清理</w:t>
      </w:r>
      <w:r>
        <w:t>的完整语义感知建图框架。</w:t>
      </w:r>
    </w:p>
    <w:p w14:paraId="63F08316" w14:textId="77777777" w:rsidR="00761F34" w:rsidRDefault="00761F34" w:rsidP="002F1C30"/>
    <w:p w14:paraId="7F420479" w14:textId="77777777" w:rsidR="00761F34" w:rsidRDefault="00761F34" w:rsidP="002F1C30"/>
    <w:p w14:paraId="35C207F8" w14:textId="77777777" w:rsidR="00761F34" w:rsidRPr="00761F34" w:rsidRDefault="00761F34" w:rsidP="002F1C30">
      <w:pPr>
        <w:rPr>
          <w:rFonts w:hint="eastAsia"/>
        </w:rPr>
      </w:pPr>
    </w:p>
    <w:p w14:paraId="2C724645" w14:textId="77777777" w:rsidR="002F1C30" w:rsidRPr="002F1C30" w:rsidRDefault="002F1C30" w:rsidP="002F1C30">
      <w:pPr>
        <w:rPr>
          <w:rFonts w:hint="eastAsia"/>
          <w:b/>
          <w:bCs/>
        </w:rPr>
      </w:pPr>
      <w:r w:rsidRPr="002F1C30">
        <w:rPr>
          <w:b/>
          <w:bCs/>
        </w:rPr>
        <w:lastRenderedPageBreak/>
        <w:t>16 与局部梯度能量的统一建图模型（自然过渡）</w:t>
      </w:r>
    </w:p>
    <w:p w14:paraId="055C3D97" w14:textId="77777777" w:rsidR="00761F34" w:rsidRDefault="00761F34" w:rsidP="002F1C30">
      <w:r>
        <w:t>结合前述</w:t>
      </w:r>
      <w:r>
        <w:rPr>
          <w:rStyle w:val="af3"/>
        </w:rPr>
        <w:t>局部梯度能量权重</w:t>
      </w: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j</m:t>
            </m:r>
          </m:sub>
          <m:sup>
            <m:r>
              <m:rPr>
                <m:nor/>
              </m:rPr>
              <m:t>LGE</m:t>
            </m:r>
          </m:sup>
        </m:sSubSup>
      </m:oMath>
      <w:r>
        <w:t>与</w:t>
      </w:r>
      <w:r>
        <w:rPr>
          <w:rStyle w:val="af3"/>
        </w:rPr>
        <w:t>语义权重</w:t>
      </w: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oMath>
      <w:r>
        <w:t>，最终的建图目标函数可统一表示为：</w:t>
      </w:r>
    </w:p>
    <w:p w14:paraId="2A4D517D" w14:textId="77777777" w:rsidR="00761F34" w:rsidRDefault="00000000" w:rsidP="00761F34">
      <w:pPr>
        <w:pStyle w:val="af2"/>
      </w:pPr>
      <m:oMathPara>
        <m:oMath>
          <m:sSubSup>
            <m:sSubSupPr>
              <m:ctrlPr>
                <w:rPr>
                  <w:rFonts w:ascii="Cambria Math" w:hAnsi="Cambria Math"/>
                </w:rPr>
              </m:ctrlPr>
            </m:sSubSupPr>
            <m:e>
              <m:r>
                <w:rPr>
                  <w:rFonts w:ascii="Cambria Math" w:hAnsi="Cambria Math"/>
                </w:rPr>
                <m:t>E</m:t>
              </m:r>
            </m:e>
            <m:sub>
              <m:r>
                <m:rPr>
                  <m:nor/>
                </m:rPr>
                <m:t>map</m:t>
              </m:r>
            </m:sub>
            <m:sup>
              <m:r>
                <m:rPr>
                  <m:nor/>
                </m:rPr>
                <m:t>LGE+Sem</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Sup>
                <m:sSubSupPr>
                  <m:ctrlPr>
                    <w:rPr>
                      <w:rFonts w:ascii="Cambria Math" w:hAnsi="Cambria Math"/>
                    </w:rPr>
                  </m:ctrlPr>
                </m:sSubSupPr>
                <m:e>
                  <m:r>
                    <w:rPr>
                      <w:rFonts w:ascii="Cambria Math" w:hAnsi="Cambria Math"/>
                    </w:rPr>
                    <m:t>w</m:t>
                  </m:r>
                </m:e>
                <m:sub>
                  <m:r>
                    <w:rPr>
                      <w:rFonts w:ascii="Cambria Math" w:hAnsi="Cambria Math"/>
                    </w:rPr>
                    <m:t>j</m:t>
                  </m:r>
                </m:sub>
                <m:sup>
                  <m:r>
                    <m:rPr>
                      <m:nor/>
                    </m:rPr>
                    <m:t>LGE</m:t>
                  </m:r>
                </m:sup>
              </m:sSubSup>
            </m:e>
          </m:nary>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e>
            <m:sup>
              <m:r>
                <w:rPr>
                  <w:rFonts w:ascii="Cambria Math" w:hAnsi="Cambria Math"/>
                </w:rPr>
                <m:t>2</m:t>
              </m:r>
            </m:sup>
          </m:sSup>
          <m:r>
            <m:rPr>
              <m:sty m:val="p"/>
            </m:rPr>
            <w:rPr>
              <w:rFonts w:ascii="Cambria Math" w:hAnsi="Cambria Math"/>
            </w:rPr>
            <w:br/>
          </m:r>
        </m:oMath>
      </m:oMathPara>
      <w:r w:rsidR="00761F34">
        <w:t>该目标函数在优化层面对不同观测引入了</w:t>
      </w:r>
      <w:r w:rsidR="00761F34">
        <w:rPr>
          <w:rStyle w:val="af3"/>
        </w:rPr>
        <w:t>双重可信度调制机制</w:t>
      </w:r>
      <w:r w:rsidR="00761F34">
        <w:t>。其中，局部梯度能量权重</w:t>
      </w:r>
      <w:r w:rsidR="00761F34">
        <w:t xml:space="preserve"> </w:t>
      </w:r>
      <m:oMath>
        <m:sSubSup>
          <m:sSubSupPr>
            <m:ctrlPr>
              <w:rPr>
                <w:rFonts w:ascii="Cambria Math" w:hAnsi="Cambria Math"/>
              </w:rPr>
            </m:ctrlPr>
          </m:sSubSupPr>
          <m:e>
            <m:r>
              <w:rPr>
                <w:rFonts w:ascii="Cambria Math" w:hAnsi="Cambria Math"/>
              </w:rPr>
              <m:t>w</m:t>
            </m:r>
          </m:e>
          <m:sub>
            <m:r>
              <w:rPr>
                <w:rFonts w:ascii="Cambria Math" w:hAnsi="Cambria Math"/>
              </w:rPr>
              <m:t>j</m:t>
            </m:r>
          </m:sub>
          <m:sup>
            <m:r>
              <m:rPr>
                <m:nor/>
              </m:rPr>
              <m:t>LGE</m:t>
            </m:r>
          </m:sup>
        </m:sSubSup>
      </m:oMath>
      <w:r w:rsidR="00761F34">
        <w:t>从低层图像结构出发，刻画像素邻域的几何可观测性与结构丰富程度，使边缘与纹理显著区域在优化中占据主导地位；语义权重</w:t>
      </w:r>
      <w:r w:rsidR="00761F34">
        <w:t xml:space="preserve"> </w:t>
      </w:r>
      <m:oMath>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oMath>
      <w:r w:rsidR="00761F34">
        <w:t>则从高层语义理解角度出发，显式评估观测是否满足静态世界假设，从而抑制潜在动态目标带来的非刚体干扰。</w:t>
      </w:r>
    </w:p>
    <w:p w14:paraId="733BF163" w14:textId="77777777" w:rsidR="00761F34" w:rsidRDefault="00761F34" w:rsidP="00761F34">
      <w:pPr>
        <w:pStyle w:val="af2"/>
      </w:pPr>
      <w:r>
        <w:t>两类权重在建模层面形成互补：</w:t>
      </w:r>
      <w:r>
        <w:t xml:space="preserve">LGE </w:t>
      </w:r>
      <w:r>
        <w:t>权重能够增强弱纹理场景中仍具备稳定几何结构的区域约束，而语义权重则有效过滤几何一致但语义上不可靠的动态观测。通过这种结构信息与语义先验的协同作用，系统能够在不显式引入复杂运动建模的情况下，实现对观测可靠性的精细化调控。</w:t>
      </w:r>
    </w:p>
    <w:p w14:paraId="5DA86005" w14:textId="77777777" w:rsidR="00761F34" w:rsidRDefault="00761F34" w:rsidP="00761F34">
      <w:pPr>
        <w:pStyle w:val="af2"/>
      </w:pPr>
      <w:r>
        <w:t>因此，该联合建模方式在统一的能量函数框架内融合了低层几何结构增强与高层语义可信性建模，使视觉</w:t>
      </w:r>
      <w:r>
        <w:t xml:space="preserve"> SLAM </w:t>
      </w:r>
      <w:r>
        <w:t>系统在弱纹理区域与动态复杂环境中均具备更强的鲁棒性、稳定性与一致性，为后续全局优化与长期地图维护提供了可靠的基础。</w:t>
      </w:r>
    </w:p>
    <w:p w14:paraId="1333FC53" w14:textId="1F787FCD" w:rsidR="00761F34" w:rsidRDefault="00761F34" w:rsidP="00761F34"/>
    <w:p w14:paraId="12A3B0F4" w14:textId="77777777" w:rsidR="00EF3B58" w:rsidRDefault="00EF3B58" w:rsidP="00761F34"/>
    <w:p w14:paraId="165F01C4" w14:textId="77777777" w:rsidR="00EF3B58" w:rsidRDefault="00EF3B58" w:rsidP="00761F34"/>
    <w:p w14:paraId="2B1FBB81" w14:textId="77777777" w:rsidR="00EF3B58" w:rsidRDefault="00EF3B58" w:rsidP="00761F34"/>
    <w:p w14:paraId="0A9F9453" w14:textId="77777777" w:rsidR="00EF3B58" w:rsidRPr="00761F34" w:rsidRDefault="00EF3B58" w:rsidP="00761F34">
      <w:pPr>
        <w:rPr>
          <w:rFonts w:hint="eastAsia"/>
        </w:rPr>
      </w:pPr>
    </w:p>
    <w:p w14:paraId="52CA44F2" w14:textId="77777777" w:rsidR="002F1C30" w:rsidRPr="002F1C30" w:rsidRDefault="002F1C30" w:rsidP="002F1C30">
      <w:pPr>
        <w:rPr>
          <w:rFonts w:hint="eastAsia"/>
          <w:b/>
          <w:bCs/>
        </w:rPr>
      </w:pPr>
      <w:r w:rsidRPr="002F1C30">
        <w:rPr>
          <w:b/>
          <w:bCs/>
        </w:rPr>
        <w:lastRenderedPageBreak/>
        <w:t>17 小结性表述（论文可直接使用）</w:t>
      </w:r>
    </w:p>
    <w:p w14:paraId="22425202" w14:textId="77777777" w:rsidR="00EF3B58" w:rsidRDefault="00EF3B58" w:rsidP="00EF3B58">
      <w:pPr>
        <w:pStyle w:val="af2"/>
      </w:pPr>
      <w:r>
        <w:t>通过引入语义分割结果对场景中的动态目标进行显式建模，并将像素级语义可信度以权重形式融入建图能量函数中，所提出的语义感知建图方法能够在优化层面对不同观测的可靠性进行区分，从而有效抑制由动态区域引入的非刚体误差。该建模策略避免了动态目标对多视几何约束的一致性破坏，显著降低了动态干扰对相机位姿估计与地图结构构建的负面影响。</w:t>
      </w:r>
    </w:p>
    <w:p w14:paraId="6550CF86" w14:textId="77777777" w:rsidR="00EF3B58" w:rsidRDefault="00EF3B58" w:rsidP="00EF3B58">
      <w:pPr>
        <w:pStyle w:val="af2"/>
      </w:pPr>
      <w:r>
        <w:t>相比传统仅依赖几何或光度一致性的建图方法，该方法充分利用高层语义先验信息，在不增加显式运动建模复杂度的前提下，实现了对复杂动态场景的鲁棒建模能力。通过与低层几何与光度约束的协同作用，语义感知建图框架为视觉</w:t>
      </w:r>
      <w:r>
        <w:t xml:space="preserve"> SLAM </w:t>
      </w:r>
      <w:r>
        <w:t>系统在真实复杂环境中的稳定运行提供了重要支撑，为后续拓展至长期自主运行、多模态融合及动态场景理解奠定了坚实基础。</w:t>
      </w:r>
    </w:p>
    <w:p w14:paraId="6AA15D88" w14:textId="77777777" w:rsidR="00ED1223" w:rsidRPr="00EF3B58" w:rsidRDefault="00ED1223">
      <w:pPr>
        <w:rPr>
          <w:rFonts w:hint="eastAsia"/>
        </w:rPr>
      </w:pPr>
    </w:p>
    <w:sectPr w:rsidR="00ED1223" w:rsidRPr="00EF3B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E096D" w14:textId="77777777" w:rsidR="00A13E85" w:rsidRDefault="00A13E85" w:rsidP="002A660C">
      <w:pPr>
        <w:spacing w:after="0" w:line="240" w:lineRule="auto"/>
        <w:rPr>
          <w:rFonts w:hint="eastAsia"/>
        </w:rPr>
      </w:pPr>
      <w:r>
        <w:separator/>
      </w:r>
    </w:p>
  </w:endnote>
  <w:endnote w:type="continuationSeparator" w:id="0">
    <w:p w14:paraId="1BCC55B2" w14:textId="77777777" w:rsidR="00A13E85" w:rsidRDefault="00A13E85" w:rsidP="002A660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F3990" w14:textId="77777777" w:rsidR="00A13E85" w:rsidRDefault="00A13E85" w:rsidP="002A660C">
      <w:pPr>
        <w:spacing w:after="0" w:line="240" w:lineRule="auto"/>
        <w:rPr>
          <w:rFonts w:hint="eastAsia"/>
        </w:rPr>
      </w:pPr>
      <w:r>
        <w:separator/>
      </w:r>
    </w:p>
  </w:footnote>
  <w:footnote w:type="continuationSeparator" w:id="0">
    <w:p w14:paraId="3F54872D" w14:textId="77777777" w:rsidR="00A13E85" w:rsidRDefault="00A13E85" w:rsidP="002A660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51515"/>
    <w:multiLevelType w:val="multilevel"/>
    <w:tmpl w:val="D0A62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8205E1"/>
    <w:multiLevelType w:val="multilevel"/>
    <w:tmpl w:val="54BA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D35648"/>
    <w:multiLevelType w:val="multilevel"/>
    <w:tmpl w:val="B08C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D556E"/>
    <w:multiLevelType w:val="multilevel"/>
    <w:tmpl w:val="46D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82A6D"/>
    <w:multiLevelType w:val="multilevel"/>
    <w:tmpl w:val="C94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541C9"/>
    <w:multiLevelType w:val="multilevel"/>
    <w:tmpl w:val="1A7E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816329">
    <w:abstractNumId w:val="5"/>
  </w:num>
  <w:num w:numId="2" w16cid:durableId="1508640829">
    <w:abstractNumId w:val="4"/>
  </w:num>
  <w:num w:numId="3" w16cid:durableId="1987389849">
    <w:abstractNumId w:val="3"/>
  </w:num>
  <w:num w:numId="4" w16cid:durableId="812408651">
    <w:abstractNumId w:val="1"/>
  </w:num>
  <w:num w:numId="5" w16cid:durableId="1834756657">
    <w:abstractNumId w:val="0"/>
  </w:num>
  <w:num w:numId="6" w16cid:durableId="1198933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D01"/>
    <w:rsid w:val="0007050B"/>
    <w:rsid w:val="000E0F48"/>
    <w:rsid w:val="00136246"/>
    <w:rsid w:val="0017582F"/>
    <w:rsid w:val="00190AEC"/>
    <w:rsid w:val="00202CAF"/>
    <w:rsid w:val="00203808"/>
    <w:rsid w:val="002539B9"/>
    <w:rsid w:val="00274A05"/>
    <w:rsid w:val="002A660C"/>
    <w:rsid w:val="002B47AE"/>
    <w:rsid w:val="002C3280"/>
    <w:rsid w:val="002F1C30"/>
    <w:rsid w:val="003510F8"/>
    <w:rsid w:val="00386DB5"/>
    <w:rsid w:val="003A1C87"/>
    <w:rsid w:val="003D3435"/>
    <w:rsid w:val="003E6BAF"/>
    <w:rsid w:val="00425183"/>
    <w:rsid w:val="004429DE"/>
    <w:rsid w:val="004D40B7"/>
    <w:rsid w:val="00537FFB"/>
    <w:rsid w:val="005C696D"/>
    <w:rsid w:val="00632009"/>
    <w:rsid w:val="00635C64"/>
    <w:rsid w:val="00637C25"/>
    <w:rsid w:val="006526CF"/>
    <w:rsid w:val="006B539C"/>
    <w:rsid w:val="006F5787"/>
    <w:rsid w:val="00761F34"/>
    <w:rsid w:val="0076297D"/>
    <w:rsid w:val="007F34CE"/>
    <w:rsid w:val="00931C8C"/>
    <w:rsid w:val="00951CEE"/>
    <w:rsid w:val="0097175C"/>
    <w:rsid w:val="00992D52"/>
    <w:rsid w:val="009B6205"/>
    <w:rsid w:val="009F209E"/>
    <w:rsid w:val="00A13E85"/>
    <w:rsid w:val="00A44B1B"/>
    <w:rsid w:val="00A63371"/>
    <w:rsid w:val="00BD68FA"/>
    <w:rsid w:val="00BF3ADF"/>
    <w:rsid w:val="00C24CB7"/>
    <w:rsid w:val="00C42E37"/>
    <w:rsid w:val="00C45DF8"/>
    <w:rsid w:val="00CD1FDC"/>
    <w:rsid w:val="00D5209C"/>
    <w:rsid w:val="00D7260F"/>
    <w:rsid w:val="00D74B29"/>
    <w:rsid w:val="00D90D8C"/>
    <w:rsid w:val="00DA40D2"/>
    <w:rsid w:val="00DB141C"/>
    <w:rsid w:val="00DB7295"/>
    <w:rsid w:val="00DE08BD"/>
    <w:rsid w:val="00DF5B15"/>
    <w:rsid w:val="00E12ADC"/>
    <w:rsid w:val="00E46D54"/>
    <w:rsid w:val="00E904EB"/>
    <w:rsid w:val="00ED0C00"/>
    <w:rsid w:val="00ED1223"/>
    <w:rsid w:val="00EF3B58"/>
    <w:rsid w:val="00F019E4"/>
    <w:rsid w:val="00F050E2"/>
    <w:rsid w:val="00F17691"/>
    <w:rsid w:val="00F37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3D83BA"/>
  <w14:discardImageEditingData/>
  <w15:chartTrackingRefBased/>
  <w15:docId w15:val="{3FABEB4B-A5CB-45F8-9FB9-4A9AB585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7D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37D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7D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37D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37D0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37D0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37D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7D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37D0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7D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37D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37D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37D01"/>
    <w:rPr>
      <w:rFonts w:cstheme="majorBidi"/>
      <w:color w:val="0F4761" w:themeColor="accent1" w:themeShade="BF"/>
      <w:sz w:val="28"/>
      <w:szCs w:val="28"/>
    </w:rPr>
  </w:style>
  <w:style w:type="character" w:customStyle="1" w:styleId="50">
    <w:name w:val="标题 5 字符"/>
    <w:basedOn w:val="a0"/>
    <w:link w:val="5"/>
    <w:uiPriority w:val="9"/>
    <w:semiHidden/>
    <w:rsid w:val="00F37D01"/>
    <w:rPr>
      <w:rFonts w:cstheme="majorBidi"/>
      <w:color w:val="0F4761" w:themeColor="accent1" w:themeShade="BF"/>
      <w:sz w:val="24"/>
    </w:rPr>
  </w:style>
  <w:style w:type="character" w:customStyle="1" w:styleId="60">
    <w:name w:val="标题 6 字符"/>
    <w:basedOn w:val="a0"/>
    <w:link w:val="6"/>
    <w:uiPriority w:val="9"/>
    <w:semiHidden/>
    <w:rsid w:val="00F37D01"/>
    <w:rPr>
      <w:rFonts w:cstheme="majorBidi"/>
      <w:b/>
      <w:bCs/>
      <w:color w:val="0F4761" w:themeColor="accent1" w:themeShade="BF"/>
    </w:rPr>
  </w:style>
  <w:style w:type="character" w:customStyle="1" w:styleId="70">
    <w:name w:val="标题 7 字符"/>
    <w:basedOn w:val="a0"/>
    <w:link w:val="7"/>
    <w:uiPriority w:val="9"/>
    <w:semiHidden/>
    <w:rsid w:val="00F37D01"/>
    <w:rPr>
      <w:rFonts w:cstheme="majorBidi"/>
      <w:b/>
      <w:bCs/>
      <w:color w:val="595959" w:themeColor="text1" w:themeTint="A6"/>
    </w:rPr>
  </w:style>
  <w:style w:type="character" w:customStyle="1" w:styleId="80">
    <w:name w:val="标题 8 字符"/>
    <w:basedOn w:val="a0"/>
    <w:link w:val="8"/>
    <w:uiPriority w:val="9"/>
    <w:semiHidden/>
    <w:rsid w:val="00F37D01"/>
    <w:rPr>
      <w:rFonts w:cstheme="majorBidi"/>
      <w:color w:val="595959" w:themeColor="text1" w:themeTint="A6"/>
    </w:rPr>
  </w:style>
  <w:style w:type="character" w:customStyle="1" w:styleId="90">
    <w:name w:val="标题 9 字符"/>
    <w:basedOn w:val="a0"/>
    <w:link w:val="9"/>
    <w:uiPriority w:val="9"/>
    <w:semiHidden/>
    <w:rsid w:val="00F37D01"/>
    <w:rPr>
      <w:rFonts w:eastAsiaTheme="majorEastAsia" w:cstheme="majorBidi"/>
      <w:color w:val="595959" w:themeColor="text1" w:themeTint="A6"/>
    </w:rPr>
  </w:style>
  <w:style w:type="paragraph" w:styleId="a3">
    <w:name w:val="Title"/>
    <w:basedOn w:val="a"/>
    <w:next w:val="a"/>
    <w:link w:val="a4"/>
    <w:uiPriority w:val="10"/>
    <w:qFormat/>
    <w:rsid w:val="00F37D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7D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7D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7D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7D01"/>
    <w:pPr>
      <w:spacing w:before="160"/>
      <w:jc w:val="center"/>
    </w:pPr>
    <w:rPr>
      <w:i/>
      <w:iCs/>
      <w:color w:val="404040" w:themeColor="text1" w:themeTint="BF"/>
    </w:rPr>
  </w:style>
  <w:style w:type="character" w:customStyle="1" w:styleId="a8">
    <w:name w:val="引用 字符"/>
    <w:basedOn w:val="a0"/>
    <w:link w:val="a7"/>
    <w:uiPriority w:val="29"/>
    <w:rsid w:val="00F37D01"/>
    <w:rPr>
      <w:i/>
      <w:iCs/>
      <w:color w:val="404040" w:themeColor="text1" w:themeTint="BF"/>
    </w:rPr>
  </w:style>
  <w:style w:type="paragraph" w:styleId="a9">
    <w:name w:val="List Paragraph"/>
    <w:basedOn w:val="a"/>
    <w:uiPriority w:val="34"/>
    <w:qFormat/>
    <w:rsid w:val="00F37D01"/>
    <w:pPr>
      <w:ind w:left="720"/>
      <w:contextualSpacing/>
    </w:pPr>
  </w:style>
  <w:style w:type="character" w:styleId="aa">
    <w:name w:val="Intense Emphasis"/>
    <w:basedOn w:val="a0"/>
    <w:uiPriority w:val="21"/>
    <w:qFormat/>
    <w:rsid w:val="00F37D01"/>
    <w:rPr>
      <w:i/>
      <w:iCs/>
      <w:color w:val="0F4761" w:themeColor="accent1" w:themeShade="BF"/>
    </w:rPr>
  </w:style>
  <w:style w:type="paragraph" w:styleId="ab">
    <w:name w:val="Intense Quote"/>
    <w:basedOn w:val="a"/>
    <w:next w:val="a"/>
    <w:link w:val="ac"/>
    <w:uiPriority w:val="30"/>
    <w:qFormat/>
    <w:rsid w:val="00F37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37D01"/>
    <w:rPr>
      <w:i/>
      <w:iCs/>
      <w:color w:val="0F4761" w:themeColor="accent1" w:themeShade="BF"/>
    </w:rPr>
  </w:style>
  <w:style w:type="character" w:styleId="ad">
    <w:name w:val="Intense Reference"/>
    <w:basedOn w:val="a0"/>
    <w:uiPriority w:val="32"/>
    <w:qFormat/>
    <w:rsid w:val="00F37D01"/>
    <w:rPr>
      <w:b/>
      <w:bCs/>
      <w:smallCaps/>
      <w:color w:val="0F4761" w:themeColor="accent1" w:themeShade="BF"/>
      <w:spacing w:val="5"/>
    </w:rPr>
  </w:style>
  <w:style w:type="paragraph" w:styleId="ae">
    <w:name w:val="header"/>
    <w:basedOn w:val="a"/>
    <w:link w:val="af"/>
    <w:uiPriority w:val="99"/>
    <w:unhideWhenUsed/>
    <w:rsid w:val="002A660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A660C"/>
    <w:rPr>
      <w:sz w:val="18"/>
      <w:szCs w:val="18"/>
    </w:rPr>
  </w:style>
  <w:style w:type="paragraph" w:styleId="af0">
    <w:name w:val="footer"/>
    <w:basedOn w:val="a"/>
    <w:link w:val="af1"/>
    <w:uiPriority w:val="99"/>
    <w:unhideWhenUsed/>
    <w:rsid w:val="002A660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A660C"/>
    <w:rPr>
      <w:sz w:val="18"/>
      <w:szCs w:val="18"/>
    </w:rPr>
  </w:style>
  <w:style w:type="paragraph" w:styleId="af2">
    <w:name w:val="Normal (Web)"/>
    <w:basedOn w:val="a"/>
    <w:uiPriority w:val="99"/>
    <w:unhideWhenUsed/>
    <w:rsid w:val="00386DB5"/>
    <w:rPr>
      <w:rFonts w:ascii="Times New Roman" w:hAnsi="Times New Roman" w:cs="Times New Roman"/>
      <w:sz w:val="24"/>
    </w:rPr>
  </w:style>
  <w:style w:type="character" w:styleId="af3">
    <w:name w:val="Strong"/>
    <w:basedOn w:val="a0"/>
    <w:uiPriority w:val="22"/>
    <w:qFormat/>
    <w:rsid w:val="00DF5B15"/>
    <w:rPr>
      <w:b/>
      <w:bCs/>
    </w:rPr>
  </w:style>
  <w:style w:type="character" w:customStyle="1" w:styleId="mord">
    <w:name w:val="mord"/>
    <w:basedOn w:val="a0"/>
    <w:rsid w:val="00E904EB"/>
  </w:style>
  <w:style w:type="character" w:customStyle="1" w:styleId="vlist-s">
    <w:name w:val="vlist-s"/>
    <w:basedOn w:val="a0"/>
    <w:rsid w:val="00E904EB"/>
  </w:style>
  <w:style w:type="character" w:customStyle="1" w:styleId="mrel">
    <w:name w:val="mrel"/>
    <w:basedOn w:val="a0"/>
    <w:rsid w:val="00E904EB"/>
  </w:style>
  <w:style w:type="character" w:customStyle="1" w:styleId="mopen">
    <w:name w:val="mopen"/>
    <w:basedOn w:val="a0"/>
    <w:rsid w:val="00E904EB"/>
  </w:style>
  <w:style w:type="character" w:customStyle="1" w:styleId="mclose">
    <w:name w:val="mclose"/>
    <w:basedOn w:val="a0"/>
    <w:rsid w:val="00E904EB"/>
  </w:style>
  <w:style w:type="character" w:customStyle="1" w:styleId="mbin">
    <w:name w:val="mbin"/>
    <w:basedOn w:val="a0"/>
    <w:rsid w:val="00E90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16</Pages>
  <Words>1489</Words>
  <Characters>8493</Characters>
  <Application>Microsoft Office Word</Application>
  <DocSecurity>0</DocSecurity>
  <Lines>70</Lines>
  <Paragraphs>19</Paragraphs>
  <ScaleCrop>false</ScaleCrop>
  <Company/>
  <LinksUpToDate>false</LinksUpToDate>
  <CharactersWithSpaces>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lic</dc:creator>
  <cp:keywords/>
  <dc:description/>
  <cp:lastModifiedBy>lic lic</cp:lastModifiedBy>
  <cp:revision>75</cp:revision>
  <dcterms:created xsi:type="dcterms:W3CDTF">2026-01-24T10:23:00Z</dcterms:created>
  <dcterms:modified xsi:type="dcterms:W3CDTF">2026-01-25T12:50:00Z</dcterms:modified>
</cp:coreProperties>
</file>