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E0904" w14:textId="241D4F18" w:rsidR="00B5007F" w:rsidRDefault="00B5007F" w:rsidP="00B5007F">
      <w:pPr>
        <w:rPr>
          <w:rFonts w:hint="eastAsia"/>
        </w:rPr>
      </w:pPr>
    </w:p>
    <w:p w14:paraId="2D8CC016" w14:textId="77777777" w:rsidR="00B5007F" w:rsidRDefault="00B5007F" w:rsidP="00B5007F">
      <w:pPr>
        <w:pStyle w:val="2"/>
        <w:rPr>
          <w:rFonts w:hint="eastAsia"/>
        </w:rPr>
      </w:pPr>
      <w:r>
        <w:t>实验设计总体思路</w:t>
      </w:r>
    </w:p>
    <w:p w14:paraId="0BB1D979" w14:textId="77777777" w:rsidR="00B5007F" w:rsidRDefault="00B5007F" w:rsidP="00B5007F">
      <w:pPr>
        <w:pStyle w:val="af2"/>
        <w:rPr>
          <w:rFonts w:hint="eastAsia"/>
        </w:rPr>
      </w:pPr>
      <w:r>
        <w:t>实验验证围绕以下三个核心问题展开：</w:t>
      </w:r>
    </w:p>
    <w:p w14:paraId="40F0A364" w14:textId="77777777" w:rsidR="00B5007F" w:rsidRDefault="00B5007F" w:rsidP="00B5007F">
      <w:pPr>
        <w:pStyle w:val="af2"/>
        <w:numPr>
          <w:ilvl w:val="0"/>
          <w:numId w:val="1"/>
        </w:numPr>
        <w:rPr>
          <w:rFonts w:hint="eastAsia"/>
        </w:rPr>
      </w:pPr>
      <w:r>
        <w:rPr>
          <w:rStyle w:val="af3"/>
        </w:rPr>
        <w:t>局部梯度能量（LGE）是否能够缓解弱纹理导致的建图退化问题？</w:t>
      </w:r>
    </w:p>
    <w:p w14:paraId="6AB90227" w14:textId="77777777" w:rsidR="00B5007F" w:rsidRDefault="00B5007F" w:rsidP="00B5007F">
      <w:pPr>
        <w:pStyle w:val="af2"/>
        <w:numPr>
          <w:ilvl w:val="0"/>
          <w:numId w:val="1"/>
        </w:numPr>
        <w:rPr>
          <w:rFonts w:hint="eastAsia"/>
        </w:rPr>
      </w:pPr>
      <w:r>
        <w:rPr>
          <w:rStyle w:val="af3"/>
        </w:rPr>
        <w:t>语义分割是否能够有效抑制动态目标对建图与位姿估计的干扰？</w:t>
      </w:r>
    </w:p>
    <w:p w14:paraId="56946F4E" w14:textId="77777777" w:rsidR="00B5007F" w:rsidRDefault="00B5007F" w:rsidP="00B5007F">
      <w:pPr>
        <w:pStyle w:val="af2"/>
        <w:numPr>
          <w:ilvl w:val="0"/>
          <w:numId w:val="1"/>
        </w:numPr>
        <w:rPr>
          <w:rFonts w:hint="eastAsia"/>
        </w:rPr>
      </w:pPr>
      <w:r>
        <w:rPr>
          <w:rStyle w:val="af3"/>
        </w:rPr>
        <w:t>LGE 与语义分割是否在复杂真实场景中形成互补，进一步提升系统整体鲁棒性？</w:t>
      </w:r>
    </w:p>
    <w:p w14:paraId="177ED4B6" w14:textId="77777777" w:rsidR="00B5007F" w:rsidRDefault="00B5007F" w:rsidP="00B5007F">
      <w:pPr>
        <w:pStyle w:val="af2"/>
        <w:rPr>
          <w:rFonts w:hint="eastAsia"/>
        </w:rPr>
      </w:pPr>
      <w:r>
        <w:t>因此，实验需采用</w:t>
      </w:r>
      <w:r>
        <w:rPr>
          <w:rStyle w:val="af3"/>
        </w:rPr>
        <w:t>对照实验 + 消融实验 + 联合验证</w:t>
      </w:r>
      <w:r>
        <w:t>的方式展开。</w:t>
      </w:r>
    </w:p>
    <w:p w14:paraId="77B307A1" w14:textId="4A702D7C" w:rsidR="00B5007F" w:rsidRDefault="00B5007F" w:rsidP="00B5007F">
      <w:pPr>
        <w:rPr>
          <w:rFonts w:hint="eastAsia"/>
        </w:rPr>
      </w:pPr>
    </w:p>
    <w:p w14:paraId="2A38B090" w14:textId="77777777" w:rsidR="00B5007F" w:rsidRDefault="00B5007F" w:rsidP="00B5007F">
      <w:pPr>
        <w:pStyle w:val="2"/>
        <w:rPr>
          <w:rFonts w:hint="eastAsia"/>
        </w:rPr>
      </w:pPr>
      <w:r>
        <w:t>实验大纲结构（推荐用于论文）</w:t>
      </w:r>
    </w:p>
    <w:p w14:paraId="5BDA4E91" w14:textId="77777777" w:rsidR="00B5007F" w:rsidRDefault="00B5007F" w:rsidP="00B5007F">
      <w:pPr>
        <w:pStyle w:val="3"/>
        <w:rPr>
          <w:rFonts w:hint="eastAsia"/>
        </w:rPr>
      </w:pPr>
      <w:r>
        <w:t>第 X 章 实验与结果分析</w:t>
      </w:r>
    </w:p>
    <w:p w14:paraId="6104EABD" w14:textId="77777777" w:rsidR="00B5007F" w:rsidRDefault="00000000" w:rsidP="00B5007F">
      <w:pPr>
        <w:rPr>
          <w:rFonts w:hint="eastAsia"/>
        </w:rPr>
      </w:pPr>
      <w:r>
        <w:pict w14:anchorId="0306987C">
          <v:rect id="_x0000_i1026" style="width:0;height:1.5pt" o:hralign="center" o:hrstd="t" o:hr="t" fillcolor="#a0a0a0" stroked="f"/>
        </w:pict>
      </w:r>
    </w:p>
    <w:p w14:paraId="14AE3B3D" w14:textId="77777777" w:rsidR="00B5007F" w:rsidRDefault="00B5007F" w:rsidP="00B5007F">
      <w:pPr>
        <w:pStyle w:val="3"/>
        <w:rPr>
          <w:rFonts w:hint="eastAsia"/>
        </w:rPr>
      </w:pPr>
      <w:r>
        <w:t>X.1 实验平台与实现细节</w:t>
      </w:r>
    </w:p>
    <w:p w14:paraId="7B23602F" w14:textId="77777777" w:rsidR="00B5007F" w:rsidRDefault="00B5007F" w:rsidP="00B5007F">
      <w:pPr>
        <w:pStyle w:val="af2"/>
        <w:numPr>
          <w:ilvl w:val="0"/>
          <w:numId w:val="2"/>
        </w:numPr>
        <w:rPr>
          <w:rFonts w:hint="eastAsia"/>
        </w:rPr>
      </w:pPr>
      <w:r>
        <w:rPr>
          <w:rStyle w:val="af3"/>
        </w:rPr>
        <w:t>系统框架</w:t>
      </w:r>
    </w:p>
    <w:p w14:paraId="172DE0CA" w14:textId="77777777" w:rsidR="00B5007F" w:rsidRDefault="00B5007F" w:rsidP="00B5007F">
      <w:pPr>
        <w:pStyle w:val="af2"/>
        <w:numPr>
          <w:ilvl w:val="1"/>
          <w:numId w:val="2"/>
        </w:numPr>
        <w:rPr>
          <w:rFonts w:hint="eastAsia"/>
        </w:rPr>
      </w:pPr>
      <w:r>
        <w:t>基线系统：ORB-SLAM2（或 DSO / 自定义直接法）</w:t>
      </w:r>
    </w:p>
    <w:p w14:paraId="561566A5" w14:textId="77777777" w:rsidR="00B5007F" w:rsidRDefault="00B5007F" w:rsidP="00B5007F">
      <w:pPr>
        <w:pStyle w:val="af2"/>
        <w:numPr>
          <w:ilvl w:val="1"/>
          <w:numId w:val="2"/>
        </w:numPr>
        <w:rPr>
          <w:rFonts w:hint="eastAsia"/>
        </w:rPr>
      </w:pPr>
      <w:r>
        <w:t>扩展模块：</w:t>
      </w:r>
    </w:p>
    <w:p w14:paraId="0E0FA9CD" w14:textId="77777777" w:rsidR="00B5007F" w:rsidRDefault="00B5007F" w:rsidP="00B5007F">
      <w:pPr>
        <w:pStyle w:val="af2"/>
        <w:numPr>
          <w:ilvl w:val="2"/>
          <w:numId w:val="2"/>
        </w:numPr>
        <w:rPr>
          <w:rFonts w:hint="eastAsia"/>
        </w:rPr>
      </w:pPr>
      <w:r>
        <w:t>局部梯度能量加权光度建图</w:t>
      </w:r>
    </w:p>
    <w:p w14:paraId="09F1D97E" w14:textId="77777777" w:rsidR="00B5007F" w:rsidRDefault="00B5007F" w:rsidP="00B5007F">
      <w:pPr>
        <w:pStyle w:val="af2"/>
        <w:numPr>
          <w:ilvl w:val="2"/>
          <w:numId w:val="2"/>
        </w:numPr>
        <w:rPr>
          <w:rFonts w:hint="eastAsia"/>
        </w:rPr>
      </w:pPr>
      <w:r>
        <w:t>语义感知动态抑制建图</w:t>
      </w:r>
    </w:p>
    <w:p w14:paraId="1E317D35" w14:textId="77777777" w:rsidR="00B5007F" w:rsidRDefault="00B5007F" w:rsidP="00B5007F">
      <w:pPr>
        <w:pStyle w:val="af2"/>
        <w:numPr>
          <w:ilvl w:val="0"/>
          <w:numId w:val="2"/>
        </w:numPr>
        <w:rPr>
          <w:rFonts w:hint="eastAsia"/>
        </w:rPr>
      </w:pPr>
      <w:r>
        <w:rPr>
          <w:rStyle w:val="af3"/>
        </w:rPr>
        <w:t>硬件与软件环境</w:t>
      </w:r>
    </w:p>
    <w:p w14:paraId="6B9D2A33" w14:textId="77777777" w:rsidR="00B5007F" w:rsidRDefault="00B5007F" w:rsidP="00B5007F">
      <w:pPr>
        <w:pStyle w:val="af2"/>
        <w:numPr>
          <w:ilvl w:val="1"/>
          <w:numId w:val="2"/>
        </w:numPr>
        <w:rPr>
          <w:rFonts w:hint="eastAsia"/>
        </w:rPr>
      </w:pPr>
      <w:r>
        <w:t>CPU / GPU</w:t>
      </w:r>
    </w:p>
    <w:p w14:paraId="0768DF77" w14:textId="77777777" w:rsidR="00B5007F" w:rsidRDefault="00B5007F" w:rsidP="00B5007F">
      <w:pPr>
        <w:pStyle w:val="af2"/>
        <w:numPr>
          <w:ilvl w:val="1"/>
          <w:numId w:val="2"/>
        </w:numPr>
        <w:rPr>
          <w:rFonts w:hint="eastAsia"/>
        </w:rPr>
      </w:pPr>
      <w:r>
        <w:t>Ubuntu 版本</w:t>
      </w:r>
    </w:p>
    <w:p w14:paraId="5D51924C" w14:textId="77777777" w:rsidR="00B5007F" w:rsidRDefault="00B5007F" w:rsidP="00B5007F">
      <w:pPr>
        <w:pStyle w:val="af2"/>
        <w:numPr>
          <w:ilvl w:val="1"/>
          <w:numId w:val="2"/>
        </w:numPr>
        <w:rPr>
          <w:rFonts w:hint="eastAsia"/>
        </w:rPr>
      </w:pPr>
      <w:r>
        <w:t>ROS / 非 ROS</w:t>
      </w:r>
    </w:p>
    <w:p w14:paraId="1D66650C" w14:textId="77777777" w:rsidR="00B5007F" w:rsidRDefault="00B5007F" w:rsidP="00B5007F">
      <w:pPr>
        <w:pStyle w:val="af2"/>
        <w:numPr>
          <w:ilvl w:val="0"/>
          <w:numId w:val="2"/>
        </w:numPr>
        <w:rPr>
          <w:rFonts w:hint="eastAsia"/>
        </w:rPr>
      </w:pPr>
      <w:r>
        <w:rPr>
          <w:rStyle w:val="af3"/>
        </w:rPr>
        <w:t>语义分割网络</w:t>
      </w:r>
    </w:p>
    <w:p w14:paraId="7C3F455D" w14:textId="77777777" w:rsidR="00B5007F" w:rsidRDefault="00B5007F" w:rsidP="00B5007F">
      <w:pPr>
        <w:pStyle w:val="af2"/>
        <w:numPr>
          <w:ilvl w:val="1"/>
          <w:numId w:val="2"/>
        </w:numPr>
        <w:rPr>
          <w:rFonts w:hint="eastAsia"/>
        </w:rPr>
      </w:pPr>
      <w:r>
        <w:t>网络结构（如 DeepLab / YOLOv8-Seg）</w:t>
      </w:r>
    </w:p>
    <w:p w14:paraId="2254EFFB" w14:textId="77777777" w:rsidR="00B5007F" w:rsidRDefault="00B5007F" w:rsidP="00B5007F">
      <w:pPr>
        <w:pStyle w:val="af2"/>
        <w:numPr>
          <w:ilvl w:val="1"/>
          <w:numId w:val="2"/>
        </w:numPr>
        <w:rPr>
          <w:rFonts w:hint="eastAsia"/>
        </w:rPr>
      </w:pPr>
      <w:r>
        <w:t>推理频率与输入分辨率</w:t>
      </w:r>
    </w:p>
    <w:p w14:paraId="2F8738F1" w14:textId="77777777" w:rsidR="00B5007F" w:rsidRDefault="00B5007F" w:rsidP="00B5007F">
      <w:pPr>
        <w:pStyle w:val="af2"/>
        <w:numPr>
          <w:ilvl w:val="0"/>
          <w:numId w:val="2"/>
        </w:numPr>
        <w:rPr>
          <w:rFonts w:hint="eastAsia"/>
        </w:rPr>
      </w:pPr>
      <w:r>
        <w:rPr>
          <w:rStyle w:val="af3"/>
        </w:rPr>
        <w:t>参数设置</w:t>
      </w:r>
    </w:p>
    <w:p w14:paraId="71A03756" w14:textId="77777777" w:rsidR="00B5007F" w:rsidRDefault="00B5007F" w:rsidP="00B5007F">
      <w:pPr>
        <w:pStyle w:val="af2"/>
        <w:numPr>
          <w:ilvl w:val="1"/>
          <w:numId w:val="2"/>
        </w:numPr>
        <w:rPr>
          <w:rFonts w:hint="eastAsia"/>
        </w:rPr>
      </w:pPr>
      <w:r>
        <w:t>LGE 窗口大小 Ω</w:t>
      </w:r>
    </w:p>
    <w:p w14:paraId="2A77CA84" w14:textId="77777777" w:rsidR="00B5007F" w:rsidRDefault="00B5007F" w:rsidP="00B5007F">
      <w:pPr>
        <w:pStyle w:val="af2"/>
        <w:numPr>
          <w:ilvl w:val="1"/>
          <w:numId w:val="2"/>
        </w:numPr>
        <w:rPr>
          <w:rFonts w:hint="eastAsia"/>
        </w:rPr>
      </w:pPr>
      <w:r>
        <w:t>ε、τ_sem 等关键阈值</w:t>
      </w:r>
    </w:p>
    <w:p w14:paraId="50A0EF90" w14:textId="77777777" w:rsidR="00B5007F" w:rsidRDefault="00B5007F" w:rsidP="00B5007F">
      <w:pPr>
        <w:pStyle w:val="af2"/>
        <w:rPr>
          <w:rFonts w:hint="eastAsia"/>
        </w:rPr>
      </w:pPr>
      <w:r>
        <w:t>目的：保证实验可复现，参数来源清晰。</w:t>
      </w:r>
    </w:p>
    <w:p w14:paraId="49133756" w14:textId="77777777" w:rsidR="00B5007F" w:rsidRDefault="00000000" w:rsidP="00B5007F">
      <w:pPr>
        <w:rPr>
          <w:rFonts w:hint="eastAsia"/>
        </w:rPr>
      </w:pPr>
      <w:r>
        <w:pict w14:anchorId="2F146EEA">
          <v:rect id="_x0000_i1027" style="width:0;height:1.5pt" o:hralign="center" o:hrstd="t" o:hr="t" fillcolor="#a0a0a0" stroked="f"/>
        </w:pict>
      </w:r>
    </w:p>
    <w:p w14:paraId="013EB7C9" w14:textId="77777777" w:rsidR="00B5007F" w:rsidRDefault="00B5007F" w:rsidP="00B5007F">
      <w:pPr>
        <w:pStyle w:val="3"/>
        <w:rPr>
          <w:rFonts w:hint="eastAsia"/>
        </w:rPr>
      </w:pPr>
      <w:r>
        <w:lastRenderedPageBreak/>
        <w:t>X.2 数据集与场景划分</w:t>
      </w:r>
    </w:p>
    <w:p w14:paraId="5E1D4FD1" w14:textId="77777777" w:rsidR="00B5007F" w:rsidRDefault="00B5007F" w:rsidP="00B5007F">
      <w:pPr>
        <w:pStyle w:val="4"/>
        <w:rPr>
          <w:rFonts w:hint="eastAsia"/>
        </w:rPr>
      </w:pPr>
      <w:r>
        <w:t>X.2.1 弱纹理场景数据集（验证 LGE）</w:t>
      </w:r>
    </w:p>
    <w:p w14:paraId="258BEECD" w14:textId="77777777" w:rsidR="00B5007F" w:rsidRDefault="00B5007F" w:rsidP="00B5007F">
      <w:pPr>
        <w:pStyle w:val="af2"/>
        <w:rPr>
          <w:rFonts w:hint="eastAsia"/>
        </w:rPr>
      </w:pPr>
      <w:r>
        <w:t>可选类型：</w:t>
      </w:r>
    </w:p>
    <w:p w14:paraId="045506AB" w14:textId="77777777" w:rsidR="00B5007F" w:rsidRDefault="00B5007F" w:rsidP="00B5007F">
      <w:pPr>
        <w:pStyle w:val="af2"/>
        <w:numPr>
          <w:ilvl w:val="0"/>
          <w:numId w:val="3"/>
        </w:numPr>
        <w:rPr>
          <w:rFonts w:hint="eastAsia"/>
        </w:rPr>
      </w:pPr>
      <w:r>
        <w:t>室内走廊 / 白墙</w:t>
      </w:r>
    </w:p>
    <w:p w14:paraId="4CED7994" w14:textId="77777777" w:rsidR="00B5007F" w:rsidRDefault="00B5007F" w:rsidP="00B5007F">
      <w:pPr>
        <w:pStyle w:val="af2"/>
        <w:numPr>
          <w:ilvl w:val="0"/>
          <w:numId w:val="3"/>
        </w:numPr>
        <w:rPr>
          <w:rFonts w:hint="eastAsia"/>
        </w:rPr>
      </w:pPr>
      <w:r>
        <w:t>地面、天花板占主导</w:t>
      </w:r>
    </w:p>
    <w:p w14:paraId="4D5E0A17" w14:textId="77777777" w:rsidR="00B5007F" w:rsidRDefault="00B5007F" w:rsidP="00B5007F">
      <w:pPr>
        <w:pStyle w:val="af2"/>
        <w:numPr>
          <w:ilvl w:val="0"/>
          <w:numId w:val="3"/>
        </w:numPr>
        <w:rPr>
          <w:rFonts w:hint="eastAsia"/>
        </w:rPr>
      </w:pPr>
      <w:r>
        <w:t>大平面、低重复纹理</w:t>
      </w:r>
    </w:p>
    <w:p w14:paraId="2BB600B4" w14:textId="77777777" w:rsidR="00B5007F" w:rsidRDefault="00B5007F" w:rsidP="00B5007F">
      <w:pPr>
        <w:pStyle w:val="af2"/>
        <w:rPr>
          <w:rFonts w:hint="eastAsia"/>
        </w:rPr>
      </w:pPr>
      <w:r>
        <w:t>可用数据集：</w:t>
      </w:r>
    </w:p>
    <w:p w14:paraId="0045C5E6" w14:textId="77777777" w:rsidR="00B5007F" w:rsidRDefault="00B5007F" w:rsidP="00B5007F">
      <w:pPr>
        <w:pStyle w:val="af2"/>
        <w:numPr>
          <w:ilvl w:val="0"/>
          <w:numId w:val="4"/>
        </w:numPr>
        <w:rPr>
          <w:rFonts w:hint="eastAsia"/>
        </w:rPr>
      </w:pPr>
      <w:r>
        <w:t>TUM RGB-D（fr3_structure_notexture）</w:t>
      </w:r>
    </w:p>
    <w:p w14:paraId="0FC5A721" w14:textId="77777777" w:rsidR="00B5007F" w:rsidRDefault="00B5007F" w:rsidP="00B5007F">
      <w:pPr>
        <w:pStyle w:val="af2"/>
        <w:numPr>
          <w:ilvl w:val="0"/>
          <w:numId w:val="4"/>
        </w:numPr>
        <w:rPr>
          <w:rFonts w:hint="eastAsia"/>
        </w:rPr>
      </w:pPr>
      <w:r>
        <w:t>EuRoC（V1_01_easy 的部分序列）</w:t>
      </w:r>
    </w:p>
    <w:p w14:paraId="2CA954AA" w14:textId="77777777" w:rsidR="00B5007F" w:rsidRDefault="00B5007F" w:rsidP="00B5007F">
      <w:pPr>
        <w:pStyle w:val="af2"/>
        <w:numPr>
          <w:ilvl w:val="0"/>
          <w:numId w:val="4"/>
        </w:numPr>
        <w:rPr>
          <w:rFonts w:hint="eastAsia"/>
        </w:rPr>
      </w:pPr>
      <w:r>
        <w:t>自采集弱纹理序列（加分）</w:t>
      </w:r>
    </w:p>
    <w:p w14:paraId="7721BE06" w14:textId="77777777" w:rsidR="00B5007F" w:rsidRDefault="00B5007F" w:rsidP="00B5007F">
      <w:pPr>
        <w:pStyle w:val="4"/>
        <w:rPr>
          <w:rFonts w:hint="eastAsia"/>
        </w:rPr>
      </w:pPr>
      <w:r>
        <w:t>X.2.2 动态场景数据集（验证语义分割）</w:t>
      </w:r>
    </w:p>
    <w:p w14:paraId="6483EE67" w14:textId="77777777" w:rsidR="00B5007F" w:rsidRDefault="00B5007F" w:rsidP="00B5007F">
      <w:pPr>
        <w:pStyle w:val="af2"/>
        <w:rPr>
          <w:rFonts w:hint="eastAsia"/>
        </w:rPr>
      </w:pPr>
      <w:r>
        <w:t>可选类型：</w:t>
      </w:r>
    </w:p>
    <w:p w14:paraId="345DD9EF" w14:textId="77777777" w:rsidR="00B5007F" w:rsidRDefault="00B5007F" w:rsidP="00B5007F">
      <w:pPr>
        <w:pStyle w:val="af2"/>
        <w:numPr>
          <w:ilvl w:val="0"/>
          <w:numId w:val="5"/>
        </w:numPr>
        <w:rPr>
          <w:rFonts w:hint="eastAsia"/>
        </w:rPr>
      </w:pPr>
      <w:r>
        <w:t>行人频繁出现</w:t>
      </w:r>
    </w:p>
    <w:p w14:paraId="0F7E6A9D" w14:textId="77777777" w:rsidR="00B5007F" w:rsidRDefault="00B5007F" w:rsidP="00B5007F">
      <w:pPr>
        <w:pStyle w:val="af2"/>
        <w:numPr>
          <w:ilvl w:val="0"/>
          <w:numId w:val="5"/>
        </w:numPr>
        <w:rPr>
          <w:rFonts w:hint="eastAsia"/>
        </w:rPr>
      </w:pPr>
      <w:r>
        <w:t>车辆穿行</w:t>
      </w:r>
    </w:p>
    <w:p w14:paraId="7FCCB2C4" w14:textId="77777777" w:rsidR="00B5007F" w:rsidRDefault="00B5007F" w:rsidP="00B5007F">
      <w:pPr>
        <w:pStyle w:val="af2"/>
        <w:numPr>
          <w:ilvl w:val="0"/>
          <w:numId w:val="5"/>
        </w:numPr>
        <w:rPr>
          <w:rFonts w:hint="eastAsia"/>
        </w:rPr>
      </w:pPr>
      <w:r>
        <w:t>动态遮挡</w:t>
      </w:r>
    </w:p>
    <w:p w14:paraId="6AF31012" w14:textId="77777777" w:rsidR="00B5007F" w:rsidRDefault="00B5007F" w:rsidP="00B5007F">
      <w:pPr>
        <w:pStyle w:val="af2"/>
        <w:rPr>
          <w:rFonts w:hint="eastAsia"/>
        </w:rPr>
      </w:pPr>
      <w:r>
        <w:t>可用数据集：</w:t>
      </w:r>
    </w:p>
    <w:p w14:paraId="09BC80F2" w14:textId="77777777" w:rsidR="00B5007F" w:rsidRDefault="00B5007F" w:rsidP="00B5007F">
      <w:pPr>
        <w:pStyle w:val="af2"/>
        <w:numPr>
          <w:ilvl w:val="0"/>
          <w:numId w:val="6"/>
        </w:numPr>
        <w:rPr>
          <w:rFonts w:hint="eastAsia"/>
        </w:rPr>
      </w:pPr>
      <w:r>
        <w:t>TUM RGB-D dynamic sequences</w:t>
      </w:r>
    </w:p>
    <w:p w14:paraId="1FAB87E0" w14:textId="77777777" w:rsidR="00B5007F" w:rsidRDefault="00B5007F" w:rsidP="00B5007F">
      <w:pPr>
        <w:pStyle w:val="af2"/>
        <w:numPr>
          <w:ilvl w:val="0"/>
          <w:numId w:val="6"/>
        </w:numPr>
        <w:rPr>
          <w:rFonts w:hint="eastAsia"/>
        </w:rPr>
      </w:pPr>
      <w:r>
        <w:t>KITTI（城市场景）</w:t>
      </w:r>
    </w:p>
    <w:p w14:paraId="12886C8D" w14:textId="77777777" w:rsidR="00B5007F" w:rsidRDefault="00B5007F" w:rsidP="00B5007F">
      <w:pPr>
        <w:pStyle w:val="af2"/>
        <w:numPr>
          <w:ilvl w:val="0"/>
          <w:numId w:val="6"/>
        </w:numPr>
        <w:rPr>
          <w:rFonts w:hint="eastAsia"/>
        </w:rPr>
      </w:pPr>
      <w:r>
        <w:t>自采集动态室内场景</w:t>
      </w:r>
    </w:p>
    <w:p w14:paraId="16B91E57" w14:textId="77777777" w:rsidR="00B5007F" w:rsidRDefault="00000000" w:rsidP="00B5007F">
      <w:pPr>
        <w:rPr>
          <w:rFonts w:hint="eastAsia"/>
        </w:rPr>
      </w:pPr>
      <w:r>
        <w:pict w14:anchorId="3DEFE4BF">
          <v:rect id="_x0000_i1028" style="width:0;height:1.5pt" o:hralign="center" o:hrstd="t" o:hr="t" fillcolor="#a0a0a0" stroked="f"/>
        </w:pict>
      </w:r>
    </w:p>
    <w:p w14:paraId="56CD9D29" w14:textId="77777777" w:rsidR="00B5007F" w:rsidRDefault="00B5007F" w:rsidP="00B5007F">
      <w:pPr>
        <w:pStyle w:val="3"/>
        <w:rPr>
          <w:rFonts w:hint="eastAsia"/>
        </w:rPr>
      </w:pPr>
      <w:r>
        <w:t>X.3 局部梯度能量（LGE）模块验证实验</w:t>
      </w:r>
    </w:p>
    <w:p w14:paraId="29131885" w14:textId="77777777" w:rsidR="00B5007F" w:rsidRDefault="00B5007F" w:rsidP="00B5007F">
      <w:pPr>
        <w:pStyle w:val="4"/>
        <w:rPr>
          <w:rFonts w:hint="eastAsia"/>
        </w:rPr>
      </w:pPr>
      <w:r>
        <w:t>X.3.1 实验设置（对照实验）</w:t>
      </w:r>
    </w:p>
    <w:p w14:paraId="5CA06C00" w14:textId="77777777" w:rsidR="00B5007F" w:rsidRDefault="00B5007F" w:rsidP="00B5007F">
      <w:pPr>
        <w:pStyle w:val="af2"/>
        <w:rPr>
          <w:rFonts w:hint="eastAsia"/>
        </w:rPr>
      </w:pPr>
      <w:r>
        <w:t>对比方法：</w:t>
      </w:r>
    </w:p>
    <w:p w14:paraId="115C12FF" w14:textId="77777777" w:rsidR="00B5007F" w:rsidRDefault="00B5007F" w:rsidP="00B5007F">
      <w:pPr>
        <w:pStyle w:val="af2"/>
        <w:numPr>
          <w:ilvl w:val="0"/>
          <w:numId w:val="7"/>
        </w:numPr>
        <w:rPr>
          <w:rFonts w:hint="eastAsia"/>
        </w:rPr>
      </w:pPr>
      <w:r>
        <w:t>Baseline（无光度 / 无 LGE）</w:t>
      </w:r>
    </w:p>
    <w:p w14:paraId="14516FB2" w14:textId="77777777" w:rsidR="00B5007F" w:rsidRDefault="00B5007F" w:rsidP="00B5007F">
      <w:pPr>
        <w:pStyle w:val="af2"/>
        <w:numPr>
          <w:ilvl w:val="0"/>
          <w:numId w:val="7"/>
        </w:numPr>
        <w:rPr>
          <w:rFonts w:hint="eastAsia"/>
        </w:rPr>
      </w:pPr>
      <w:r>
        <w:t>Photometric（标准光度一致性）</w:t>
      </w:r>
    </w:p>
    <w:p w14:paraId="1336B5D7" w14:textId="77777777" w:rsidR="00B5007F" w:rsidRDefault="00B5007F" w:rsidP="00B5007F">
      <w:pPr>
        <w:pStyle w:val="af2"/>
        <w:numPr>
          <w:ilvl w:val="0"/>
          <w:numId w:val="7"/>
        </w:numPr>
        <w:rPr>
          <w:rFonts w:hint="eastAsia"/>
        </w:rPr>
      </w:pPr>
      <w:r>
        <w:rPr>
          <w:rStyle w:val="af3"/>
        </w:rPr>
        <w:t>Photometric + LGE（本文方法）</w:t>
      </w:r>
    </w:p>
    <w:p w14:paraId="34EAB918" w14:textId="77777777" w:rsidR="00B5007F" w:rsidRDefault="00B5007F" w:rsidP="00B5007F">
      <w:pPr>
        <w:pStyle w:val="af2"/>
        <w:rPr>
          <w:rFonts w:hint="eastAsia"/>
        </w:rPr>
      </w:pPr>
      <w:r>
        <w:lastRenderedPageBreak/>
        <w:t>保持：</w:t>
      </w:r>
    </w:p>
    <w:p w14:paraId="2BCBAC34" w14:textId="77777777" w:rsidR="00B5007F" w:rsidRDefault="00B5007F" w:rsidP="00B5007F">
      <w:pPr>
        <w:pStyle w:val="af2"/>
        <w:numPr>
          <w:ilvl w:val="0"/>
          <w:numId w:val="8"/>
        </w:numPr>
        <w:rPr>
          <w:rFonts w:hint="eastAsia"/>
        </w:rPr>
      </w:pPr>
      <w:r>
        <w:t>特征提取方式一致</w:t>
      </w:r>
    </w:p>
    <w:p w14:paraId="3F9A229A" w14:textId="77777777" w:rsidR="00B5007F" w:rsidRDefault="00B5007F" w:rsidP="00B5007F">
      <w:pPr>
        <w:pStyle w:val="af2"/>
        <w:numPr>
          <w:ilvl w:val="0"/>
          <w:numId w:val="8"/>
        </w:numPr>
        <w:rPr>
          <w:rFonts w:hint="eastAsia"/>
        </w:rPr>
      </w:pPr>
      <w:r>
        <w:t>优化策略一致</w:t>
      </w:r>
    </w:p>
    <w:p w14:paraId="172E5460" w14:textId="77777777" w:rsidR="00B5007F" w:rsidRDefault="00B5007F" w:rsidP="00B5007F">
      <w:pPr>
        <w:pStyle w:val="4"/>
        <w:rPr>
          <w:rFonts w:hint="eastAsia"/>
        </w:rPr>
      </w:pPr>
      <w:r>
        <w:t>X.3.2 定量评价指标</w:t>
      </w:r>
    </w:p>
    <w:p w14:paraId="6767A5F6" w14:textId="77777777" w:rsidR="00B5007F" w:rsidRDefault="00B5007F" w:rsidP="00B5007F">
      <w:pPr>
        <w:pStyle w:val="af2"/>
        <w:numPr>
          <w:ilvl w:val="0"/>
          <w:numId w:val="9"/>
        </w:numPr>
        <w:rPr>
          <w:rFonts w:hint="eastAsia"/>
        </w:rPr>
      </w:pPr>
      <w:r>
        <w:rPr>
          <w:rStyle w:val="af3"/>
        </w:rPr>
        <w:t>位姿精度</w:t>
      </w:r>
    </w:p>
    <w:p w14:paraId="0E56CC53" w14:textId="77777777" w:rsidR="00B5007F" w:rsidRDefault="00B5007F" w:rsidP="00B5007F">
      <w:pPr>
        <w:pStyle w:val="af2"/>
        <w:numPr>
          <w:ilvl w:val="1"/>
          <w:numId w:val="9"/>
        </w:numPr>
        <w:rPr>
          <w:rFonts w:hint="eastAsia"/>
        </w:rPr>
      </w:pPr>
      <w:r>
        <w:t>ATE（Absolute Trajectory Error）</w:t>
      </w:r>
    </w:p>
    <w:p w14:paraId="32E94C98" w14:textId="77777777" w:rsidR="00B5007F" w:rsidRDefault="00B5007F" w:rsidP="00B5007F">
      <w:pPr>
        <w:pStyle w:val="af2"/>
        <w:numPr>
          <w:ilvl w:val="1"/>
          <w:numId w:val="9"/>
        </w:numPr>
        <w:rPr>
          <w:rFonts w:hint="eastAsia"/>
        </w:rPr>
      </w:pPr>
      <w:r>
        <w:t>RPE（Relative Pose Error）</w:t>
      </w:r>
    </w:p>
    <w:p w14:paraId="3B2C1ECA" w14:textId="77777777" w:rsidR="00B5007F" w:rsidRDefault="00B5007F" w:rsidP="00B5007F">
      <w:pPr>
        <w:pStyle w:val="af2"/>
        <w:numPr>
          <w:ilvl w:val="0"/>
          <w:numId w:val="9"/>
        </w:numPr>
        <w:rPr>
          <w:rFonts w:hint="eastAsia"/>
        </w:rPr>
      </w:pPr>
      <w:r>
        <w:rPr>
          <w:rStyle w:val="af3"/>
        </w:rPr>
        <w:t>建图质量</w:t>
      </w:r>
    </w:p>
    <w:p w14:paraId="26A5EE5F" w14:textId="77777777" w:rsidR="00B5007F" w:rsidRDefault="00B5007F" w:rsidP="00B5007F">
      <w:pPr>
        <w:pStyle w:val="af2"/>
        <w:numPr>
          <w:ilvl w:val="1"/>
          <w:numId w:val="9"/>
        </w:numPr>
        <w:rPr>
          <w:rFonts w:hint="eastAsia"/>
        </w:rPr>
      </w:pPr>
      <w:r>
        <w:t>地图点数量</w:t>
      </w:r>
    </w:p>
    <w:p w14:paraId="46B674D3" w14:textId="77777777" w:rsidR="00B5007F" w:rsidRDefault="00B5007F" w:rsidP="00B5007F">
      <w:pPr>
        <w:pStyle w:val="af2"/>
        <w:numPr>
          <w:ilvl w:val="1"/>
          <w:numId w:val="9"/>
        </w:numPr>
        <w:rPr>
          <w:rFonts w:hint="eastAsia"/>
        </w:rPr>
      </w:pPr>
      <w:r>
        <w:t>地图点空间分布均匀性</w:t>
      </w:r>
    </w:p>
    <w:p w14:paraId="60AC92F9" w14:textId="77777777" w:rsidR="00B5007F" w:rsidRDefault="00B5007F" w:rsidP="00B5007F">
      <w:pPr>
        <w:pStyle w:val="af2"/>
        <w:numPr>
          <w:ilvl w:val="0"/>
          <w:numId w:val="9"/>
        </w:numPr>
        <w:rPr>
          <w:rFonts w:hint="eastAsia"/>
        </w:rPr>
      </w:pPr>
      <w:r>
        <w:rPr>
          <w:rStyle w:val="af3"/>
        </w:rPr>
        <w:t>跟踪稳定性</w:t>
      </w:r>
    </w:p>
    <w:p w14:paraId="578F4FDE" w14:textId="77777777" w:rsidR="00B5007F" w:rsidRDefault="00B5007F" w:rsidP="00B5007F">
      <w:pPr>
        <w:pStyle w:val="af2"/>
        <w:numPr>
          <w:ilvl w:val="1"/>
          <w:numId w:val="9"/>
        </w:numPr>
        <w:rPr>
          <w:rFonts w:hint="eastAsia"/>
        </w:rPr>
      </w:pPr>
      <w:r>
        <w:t>跟踪丢失次数</w:t>
      </w:r>
    </w:p>
    <w:p w14:paraId="2FF7E9B1" w14:textId="77777777" w:rsidR="00B5007F" w:rsidRDefault="00B5007F" w:rsidP="00B5007F">
      <w:pPr>
        <w:pStyle w:val="af2"/>
        <w:numPr>
          <w:ilvl w:val="1"/>
          <w:numId w:val="9"/>
        </w:numPr>
        <w:rPr>
          <w:rFonts w:hint="eastAsia"/>
        </w:rPr>
      </w:pPr>
      <w:r>
        <w:t>重定位成功率</w:t>
      </w:r>
    </w:p>
    <w:p w14:paraId="54CCF04F" w14:textId="77777777" w:rsidR="00B5007F" w:rsidRDefault="00B5007F" w:rsidP="00B5007F">
      <w:pPr>
        <w:pStyle w:val="4"/>
        <w:rPr>
          <w:rFonts w:hint="eastAsia"/>
        </w:rPr>
      </w:pPr>
      <w:r>
        <w:t>X.3.3 结果分析</w:t>
      </w:r>
    </w:p>
    <w:p w14:paraId="552BEBB4" w14:textId="77777777" w:rsidR="00B5007F" w:rsidRDefault="00B5007F" w:rsidP="00B5007F">
      <w:pPr>
        <w:pStyle w:val="af2"/>
        <w:rPr>
          <w:rFonts w:hint="eastAsia"/>
        </w:rPr>
      </w:pPr>
      <w:r>
        <w:t>重点分析：</w:t>
      </w:r>
    </w:p>
    <w:p w14:paraId="10FE2C8A" w14:textId="77777777" w:rsidR="00B5007F" w:rsidRDefault="00B5007F" w:rsidP="00B5007F">
      <w:pPr>
        <w:pStyle w:val="af2"/>
        <w:numPr>
          <w:ilvl w:val="0"/>
          <w:numId w:val="10"/>
        </w:numPr>
        <w:rPr>
          <w:rFonts w:hint="eastAsia"/>
        </w:rPr>
      </w:pPr>
      <w:r>
        <w:t>弱纹理区域中：</w:t>
      </w:r>
    </w:p>
    <w:p w14:paraId="01FF5CF0" w14:textId="77777777" w:rsidR="00B5007F" w:rsidRDefault="00B5007F" w:rsidP="00B5007F">
      <w:pPr>
        <w:pStyle w:val="af2"/>
        <w:numPr>
          <w:ilvl w:val="1"/>
          <w:numId w:val="10"/>
        </w:numPr>
        <w:rPr>
          <w:rFonts w:hint="eastAsia"/>
        </w:rPr>
      </w:pPr>
      <w:r>
        <w:t>LGE 是否提高了有效观测比例</w:t>
      </w:r>
    </w:p>
    <w:p w14:paraId="3C9D1C82" w14:textId="77777777" w:rsidR="00B5007F" w:rsidRDefault="00B5007F" w:rsidP="00B5007F">
      <w:pPr>
        <w:pStyle w:val="af2"/>
        <w:numPr>
          <w:ilvl w:val="1"/>
          <w:numId w:val="10"/>
        </w:numPr>
        <w:rPr>
          <w:rFonts w:hint="eastAsia"/>
        </w:rPr>
      </w:pPr>
      <w:r>
        <w:t>是否减少位姿抖动</w:t>
      </w:r>
    </w:p>
    <w:p w14:paraId="725B7F58" w14:textId="77777777" w:rsidR="00B5007F" w:rsidRDefault="00B5007F" w:rsidP="00B5007F">
      <w:pPr>
        <w:pStyle w:val="af2"/>
        <w:numPr>
          <w:ilvl w:val="0"/>
          <w:numId w:val="10"/>
        </w:numPr>
        <w:rPr>
          <w:rFonts w:hint="eastAsia"/>
        </w:rPr>
      </w:pPr>
      <w:r>
        <w:t>与普通光度法相比的改进幅度</w:t>
      </w:r>
    </w:p>
    <w:p w14:paraId="3B3134D3" w14:textId="77777777" w:rsidR="00B5007F" w:rsidRDefault="00000000" w:rsidP="00B5007F">
      <w:pPr>
        <w:rPr>
          <w:rFonts w:hint="eastAsia"/>
        </w:rPr>
      </w:pPr>
      <w:r>
        <w:pict w14:anchorId="372746C8">
          <v:rect id="_x0000_i1029" style="width:0;height:1.5pt" o:hralign="center" o:hrstd="t" o:hr="t" fillcolor="#a0a0a0" stroked="f"/>
        </w:pict>
      </w:r>
    </w:p>
    <w:p w14:paraId="69C4652E" w14:textId="77777777" w:rsidR="00B5007F" w:rsidRDefault="00B5007F" w:rsidP="00B5007F">
      <w:pPr>
        <w:pStyle w:val="3"/>
        <w:rPr>
          <w:rFonts w:hint="eastAsia"/>
        </w:rPr>
      </w:pPr>
      <w:r>
        <w:t>X.4 语义感知建图模块验证实验</w:t>
      </w:r>
    </w:p>
    <w:p w14:paraId="2E6A9072" w14:textId="77777777" w:rsidR="00B5007F" w:rsidRDefault="00B5007F" w:rsidP="00B5007F">
      <w:pPr>
        <w:pStyle w:val="4"/>
        <w:rPr>
          <w:rFonts w:hint="eastAsia"/>
        </w:rPr>
      </w:pPr>
      <w:r>
        <w:t>X.4.1 实验设置（动态对照）</w:t>
      </w:r>
    </w:p>
    <w:p w14:paraId="49342D1F" w14:textId="77777777" w:rsidR="00B5007F" w:rsidRDefault="00B5007F" w:rsidP="00B5007F">
      <w:pPr>
        <w:pStyle w:val="af2"/>
        <w:rPr>
          <w:rFonts w:hint="eastAsia"/>
        </w:rPr>
      </w:pPr>
      <w:r>
        <w:t>对比方法：</w:t>
      </w:r>
    </w:p>
    <w:p w14:paraId="71B3D194" w14:textId="77777777" w:rsidR="00B5007F" w:rsidRDefault="00B5007F" w:rsidP="00B5007F">
      <w:pPr>
        <w:pStyle w:val="af2"/>
        <w:numPr>
          <w:ilvl w:val="0"/>
          <w:numId w:val="11"/>
        </w:numPr>
        <w:rPr>
          <w:rFonts w:hint="eastAsia"/>
        </w:rPr>
      </w:pPr>
      <w:r>
        <w:t>Baseline（无语义）</w:t>
      </w:r>
    </w:p>
    <w:p w14:paraId="1A7C1A5F" w14:textId="77777777" w:rsidR="00B5007F" w:rsidRDefault="00B5007F" w:rsidP="00B5007F">
      <w:pPr>
        <w:pStyle w:val="af2"/>
        <w:numPr>
          <w:ilvl w:val="0"/>
          <w:numId w:val="11"/>
        </w:numPr>
        <w:rPr>
          <w:rFonts w:hint="eastAsia"/>
        </w:rPr>
      </w:pPr>
      <w:r>
        <w:t>剔除动态特征（简单 mask）</w:t>
      </w:r>
    </w:p>
    <w:p w14:paraId="260C6EE1" w14:textId="77777777" w:rsidR="00B5007F" w:rsidRDefault="00B5007F" w:rsidP="00B5007F">
      <w:pPr>
        <w:pStyle w:val="af2"/>
        <w:numPr>
          <w:ilvl w:val="0"/>
          <w:numId w:val="11"/>
        </w:numPr>
        <w:rPr>
          <w:rFonts w:hint="eastAsia"/>
        </w:rPr>
      </w:pPr>
      <w:r>
        <w:rPr>
          <w:rStyle w:val="af3"/>
        </w:rPr>
        <w:t>语义权重建图（本文方法）</w:t>
      </w:r>
    </w:p>
    <w:p w14:paraId="46066257" w14:textId="77777777" w:rsidR="00B5007F" w:rsidRDefault="00B5007F" w:rsidP="00B5007F">
      <w:pPr>
        <w:pStyle w:val="4"/>
        <w:rPr>
          <w:rFonts w:hint="eastAsia"/>
        </w:rPr>
      </w:pPr>
      <w:r>
        <w:t>X.4.2 定量评价指标</w:t>
      </w:r>
    </w:p>
    <w:p w14:paraId="7DF76AB5" w14:textId="77777777" w:rsidR="00B5007F" w:rsidRDefault="00B5007F" w:rsidP="00B5007F">
      <w:pPr>
        <w:pStyle w:val="af2"/>
        <w:numPr>
          <w:ilvl w:val="0"/>
          <w:numId w:val="12"/>
        </w:numPr>
        <w:rPr>
          <w:rFonts w:hint="eastAsia"/>
        </w:rPr>
      </w:pPr>
      <w:r>
        <w:t>位姿精度（ATE / RPE）</w:t>
      </w:r>
    </w:p>
    <w:p w14:paraId="17C5B06C" w14:textId="77777777" w:rsidR="00B5007F" w:rsidRDefault="00B5007F" w:rsidP="00B5007F">
      <w:pPr>
        <w:pStyle w:val="af2"/>
        <w:numPr>
          <w:ilvl w:val="0"/>
          <w:numId w:val="12"/>
        </w:numPr>
        <w:rPr>
          <w:rFonts w:hint="eastAsia"/>
        </w:rPr>
      </w:pPr>
      <w:r>
        <w:lastRenderedPageBreak/>
        <w:t>动态区域误差占比</w:t>
      </w:r>
    </w:p>
    <w:p w14:paraId="160DCCB8" w14:textId="77777777" w:rsidR="00B5007F" w:rsidRDefault="00B5007F" w:rsidP="00B5007F">
      <w:pPr>
        <w:pStyle w:val="af2"/>
        <w:numPr>
          <w:ilvl w:val="0"/>
          <w:numId w:val="12"/>
        </w:numPr>
        <w:rPr>
          <w:rFonts w:hint="eastAsia"/>
        </w:rPr>
      </w:pPr>
      <w:r>
        <w:t>地图点存活率</w:t>
      </w:r>
    </w:p>
    <w:p w14:paraId="2A736C23" w14:textId="77777777" w:rsidR="00B5007F" w:rsidRDefault="00B5007F" w:rsidP="00B5007F">
      <w:pPr>
        <w:pStyle w:val="af2"/>
        <w:numPr>
          <w:ilvl w:val="0"/>
          <w:numId w:val="12"/>
        </w:numPr>
        <w:rPr>
          <w:rFonts w:hint="eastAsia"/>
        </w:rPr>
      </w:pPr>
      <w:r>
        <w:t>动态误关联率（可选）</w:t>
      </w:r>
    </w:p>
    <w:p w14:paraId="29084485" w14:textId="77777777" w:rsidR="00B5007F" w:rsidRDefault="00B5007F" w:rsidP="00B5007F">
      <w:pPr>
        <w:pStyle w:val="4"/>
        <w:rPr>
          <w:rFonts w:hint="eastAsia"/>
        </w:rPr>
      </w:pPr>
      <w:r>
        <w:t>X.4.3 定性可视化分析</w:t>
      </w:r>
    </w:p>
    <w:p w14:paraId="3D3978EF" w14:textId="77777777" w:rsidR="00B5007F" w:rsidRDefault="00B5007F" w:rsidP="00B5007F">
      <w:pPr>
        <w:pStyle w:val="af2"/>
        <w:numPr>
          <w:ilvl w:val="0"/>
          <w:numId w:val="13"/>
        </w:numPr>
        <w:rPr>
          <w:rFonts w:hint="eastAsia"/>
        </w:rPr>
      </w:pPr>
      <w:r>
        <w:t>动态目标区域投影点分布</w:t>
      </w:r>
    </w:p>
    <w:p w14:paraId="60E141C3" w14:textId="77777777" w:rsidR="00B5007F" w:rsidRDefault="00B5007F" w:rsidP="00B5007F">
      <w:pPr>
        <w:pStyle w:val="af2"/>
        <w:numPr>
          <w:ilvl w:val="0"/>
          <w:numId w:val="13"/>
        </w:numPr>
        <w:rPr>
          <w:rFonts w:hint="eastAsia"/>
        </w:rPr>
      </w:pPr>
      <w:r>
        <w:t>被抑制/剔除的地图点示意</w:t>
      </w:r>
    </w:p>
    <w:p w14:paraId="3CA4C6FB" w14:textId="77777777" w:rsidR="00B5007F" w:rsidRDefault="00B5007F" w:rsidP="00B5007F">
      <w:pPr>
        <w:pStyle w:val="af2"/>
        <w:numPr>
          <w:ilvl w:val="0"/>
          <w:numId w:val="13"/>
        </w:numPr>
        <w:rPr>
          <w:rFonts w:hint="eastAsia"/>
        </w:rPr>
      </w:pPr>
      <w:r>
        <w:t>地图一致性对比图</w:t>
      </w:r>
    </w:p>
    <w:p w14:paraId="18726FAA" w14:textId="77777777" w:rsidR="00B5007F" w:rsidRDefault="00000000" w:rsidP="00B5007F">
      <w:pPr>
        <w:rPr>
          <w:rFonts w:hint="eastAsia"/>
        </w:rPr>
      </w:pPr>
      <w:r>
        <w:pict w14:anchorId="78D346DC">
          <v:rect id="_x0000_i1030" style="width:0;height:1.5pt" o:hralign="center" o:hrstd="t" o:hr="t" fillcolor="#a0a0a0" stroked="f"/>
        </w:pict>
      </w:r>
    </w:p>
    <w:p w14:paraId="7932967C" w14:textId="77777777" w:rsidR="00B5007F" w:rsidRDefault="00B5007F" w:rsidP="00B5007F">
      <w:pPr>
        <w:pStyle w:val="3"/>
        <w:rPr>
          <w:rFonts w:hint="eastAsia"/>
        </w:rPr>
      </w:pPr>
      <w:r>
        <w:t>X.5 LGE + 语义分割联合建图实验（核心）</w:t>
      </w:r>
    </w:p>
    <w:p w14:paraId="24C40910" w14:textId="77777777" w:rsidR="00B5007F" w:rsidRDefault="00B5007F" w:rsidP="00B5007F">
      <w:pPr>
        <w:pStyle w:val="4"/>
        <w:rPr>
          <w:rFonts w:hint="eastAsia"/>
        </w:rPr>
      </w:pPr>
      <w:r>
        <w:t>X.5.1 消融实验设计（非常重要）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35"/>
        <w:gridCol w:w="500"/>
        <w:gridCol w:w="955"/>
      </w:tblGrid>
      <w:tr w:rsidR="00B5007F" w14:paraId="4AD4F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C6197" w14:textId="77777777" w:rsidR="00B5007F" w:rsidRDefault="00B5007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实验编号</w:t>
            </w:r>
          </w:p>
        </w:tc>
        <w:tc>
          <w:tcPr>
            <w:tcW w:w="0" w:type="auto"/>
            <w:vAlign w:val="center"/>
            <w:hideMark/>
          </w:tcPr>
          <w:p w14:paraId="7D5888DC" w14:textId="77777777" w:rsidR="00B5007F" w:rsidRDefault="00B5007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LGE</w:t>
            </w:r>
          </w:p>
        </w:tc>
        <w:tc>
          <w:tcPr>
            <w:tcW w:w="0" w:type="auto"/>
            <w:vAlign w:val="center"/>
            <w:hideMark/>
          </w:tcPr>
          <w:p w14:paraId="48876A2A" w14:textId="77777777" w:rsidR="00B5007F" w:rsidRDefault="00B5007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语义</w:t>
            </w:r>
          </w:p>
        </w:tc>
        <w:tc>
          <w:tcPr>
            <w:tcW w:w="0" w:type="auto"/>
            <w:vAlign w:val="center"/>
            <w:hideMark/>
          </w:tcPr>
          <w:p w14:paraId="0E00AC0C" w14:textId="77777777" w:rsidR="00B5007F" w:rsidRDefault="00B5007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B5007F" w14:paraId="08FE3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8149" w14:textId="77777777" w:rsidR="00B5007F" w:rsidRDefault="00B5007F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5E03B478" w14:textId="77777777" w:rsidR="00B5007F" w:rsidRDefault="00B5007F">
            <w:pPr>
              <w:rPr>
                <w:rFonts w:hint="eastAsia"/>
              </w:rPr>
            </w:pPr>
            <w:r>
              <w:t>×</w:t>
            </w:r>
          </w:p>
        </w:tc>
        <w:tc>
          <w:tcPr>
            <w:tcW w:w="0" w:type="auto"/>
            <w:vAlign w:val="center"/>
            <w:hideMark/>
          </w:tcPr>
          <w:p w14:paraId="4F2F4F76" w14:textId="77777777" w:rsidR="00B5007F" w:rsidRDefault="00B5007F">
            <w:pPr>
              <w:rPr>
                <w:rFonts w:hint="eastAsia"/>
              </w:rPr>
            </w:pPr>
            <w:r>
              <w:t>×</w:t>
            </w:r>
          </w:p>
        </w:tc>
        <w:tc>
          <w:tcPr>
            <w:tcW w:w="0" w:type="auto"/>
            <w:vAlign w:val="center"/>
            <w:hideMark/>
          </w:tcPr>
          <w:p w14:paraId="650842F9" w14:textId="77777777" w:rsidR="00B5007F" w:rsidRDefault="00B5007F">
            <w:pPr>
              <w:rPr>
                <w:rFonts w:hint="eastAsia"/>
              </w:rPr>
            </w:pPr>
            <w:r>
              <w:t>Baseline</w:t>
            </w:r>
          </w:p>
        </w:tc>
      </w:tr>
      <w:tr w:rsidR="00B5007F" w14:paraId="1E09B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2E62" w14:textId="77777777" w:rsidR="00B5007F" w:rsidRDefault="00B5007F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01531CE" w14:textId="77777777" w:rsidR="00B5007F" w:rsidRDefault="00B5007F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8247B43" w14:textId="77777777" w:rsidR="00B5007F" w:rsidRDefault="00B5007F">
            <w:pPr>
              <w:rPr>
                <w:rFonts w:hint="eastAsia"/>
              </w:rPr>
            </w:pPr>
            <w:r>
              <w:t>×</w:t>
            </w:r>
          </w:p>
        </w:tc>
        <w:tc>
          <w:tcPr>
            <w:tcW w:w="0" w:type="auto"/>
            <w:vAlign w:val="center"/>
            <w:hideMark/>
          </w:tcPr>
          <w:p w14:paraId="6A99817E" w14:textId="77777777" w:rsidR="00B5007F" w:rsidRDefault="00B5007F">
            <w:pPr>
              <w:rPr>
                <w:rFonts w:hint="eastAsia"/>
              </w:rPr>
            </w:pPr>
            <w:r>
              <w:t>仅 LGE</w:t>
            </w:r>
          </w:p>
        </w:tc>
      </w:tr>
      <w:tr w:rsidR="00B5007F" w14:paraId="042CA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73CB" w14:textId="77777777" w:rsidR="00B5007F" w:rsidRDefault="00B5007F">
            <w:pPr>
              <w:rPr>
                <w:rFonts w:hint="eastAsia"/>
              </w:rPr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52B91BA5" w14:textId="77777777" w:rsidR="00B5007F" w:rsidRDefault="00B5007F">
            <w:pPr>
              <w:rPr>
                <w:rFonts w:hint="eastAsia"/>
              </w:rPr>
            </w:pPr>
            <w:r>
              <w:t>×</w:t>
            </w:r>
          </w:p>
        </w:tc>
        <w:tc>
          <w:tcPr>
            <w:tcW w:w="0" w:type="auto"/>
            <w:vAlign w:val="center"/>
            <w:hideMark/>
          </w:tcPr>
          <w:p w14:paraId="22666E2C" w14:textId="77777777" w:rsidR="00B5007F" w:rsidRDefault="00B5007F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E9D50AC" w14:textId="77777777" w:rsidR="00B5007F" w:rsidRDefault="00B5007F">
            <w:pPr>
              <w:rPr>
                <w:rFonts w:hint="eastAsia"/>
              </w:rPr>
            </w:pPr>
            <w:r>
              <w:t>仅语义</w:t>
            </w:r>
          </w:p>
        </w:tc>
      </w:tr>
      <w:tr w:rsidR="00B5007F" w14:paraId="4220A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0854" w14:textId="77777777" w:rsidR="00B5007F" w:rsidRDefault="00B5007F">
            <w:pPr>
              <w:rPr>
                <w:rFonts w:hint="eastAsia"/>
              </w:rPr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54294C11" w14:textId="77777777" w:rsidR="00B5007F" w:rsidRDefault="00B5007F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F5801F0" w14:textId="77777777" w:rsidR="00B5007F" w:rsidRDefault="00B5007F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E4F4540" w14:textId="77777777" w:rsidR="00B5007F" w:rsidRDefault="00B5007F">
            <w:pPr>
              <w:rPr>
                <w:rFonts w:hint="eastAsia"/>
              </w:rPr>
            </w:pPr>
            <w:r>
              <w:rPr>
                <w:rStyle w:val="af3"/>
              </w:rPr>
              <w:t>联合方法</w:t>
            </w:r>
          </w:p>
        </w:tc>
      </w:tr>
    </w:tbl>
    <w:p w14:paraId="7A781579" w14:textId="77777777" w:rsidR="00B5007F" w:rsidRDefault="00B5007F" w:rsidP="00B5007F">
      <w:pPr>
        <w:pStyle w:val="4"/>
        <w:rPr>
          <w:rFonts w:hint="eastAsia"/>
        </w:rPr>
      </w:pPr>
      <w:r>
        <w:t>X.5.2 复杂场景测试</w:t>
      </w:r>
    </w:p>
    <w:p w14:paraId="6BDCB898" w14:textId="77777777" w:rsidR="00B5007F" w:rsidRDefault="00B5007F" w:rsidP="00B5007F">
      <w:pPr>
        <w:pStyle w:val="af2"/>
        <w:numPr>
          <w:ilvl w:val="0"/>
          <w:numId w:val="14"/>
        </w:numPr>
        <w:rPr>
          <w:rFonts w:hint="eastAsia"/>
        </w:rPr>
      </w:pPr>
      <w:r>
        <w:t>同时包含：</w:t>
      </w:r>
    </w:p>
    <w:p w14:paraId="0DA27FF4" w14:textId="77777777" w:rsidR="00B5007F" w:rsidRDefault="00B5007F" w:rsidP="00B5007F">
      <w:pPr>
        <w:pStyle w:val="af2"/>
        <w:numPr>
          <w:ilvl w:val="1"/>
          <w:numId w:val="14"/>
        </w:numPr>
        <w:rPr>
          <w:rFonts w:hint="eastAsia"/>
        </w:rPr>
      </w:pPr>
      <w:r>
        <w:t>弱纹理区域</w:t>
      </w:r>
    </w:p>
    <w:p w14:paraId="2E137A4D" w14:textId="77777777" w:rsidR="00B5007F" w:rsidRDefault="00B5007F" w:rsidP="00B5007F">
      <w:pPr>
        <w:pStyle w:val="af2"/>
        <w:numPr>
          <w:ilvl w:val="1"/>
          <w:numId w:val="14"/>
        </w:numPr>
        <w:rPr>
          <w:rFonts w:hint="eastAsia"/>
        </w:rPr>
      </w:pPr>
      <w:r>
        <w:t>动态目标</w:t>
      </w:r>
    </w:p>
    <w:p w14:paraId="3C479A77" w14:textId="77777777" w:rsidR="00B5007F" w:rsidRDefault="00B5007F" w:rsidP="00B5007F">
      <w:pPr>
        <w:pStyle w:val="af2"/>
        <w:numPr>
          <w:ilvl w:val="0"/>
          <w:numId w:val="14"/>
        </w:numPr>
        <w:rPr>
          <w:rFonts w:hint="eastAsia"/>
        </w:rPr>
      </w:pPr>
      <w:r>
        <w:t>对比 D 与 A/B/C 的性能差异</w:t>
      </w:r>
    </w:p>
    <w:p w14:paraId="21FD8D71" w14:textId="77777777" w:rsidR="00B5007F" w:rsidRDefault="00B5007F" w:rsidP="00B5007F">
      <w:pPr>
        <w:pStyle w:val="4"/>
        <w:rPr>
          <w:rFonts w:hint="eastAsia"/>
        </w:rPr>
      </w:pPr>
      <w:r>
        <w:t>X.5.3 综合性能分析</w:t>
      </w:r>
    </w:p>
    <w:p w14:paraId="1727E319" w14:textId="77777777" w:rsidR="00B5007F" w:rsidRDefault="00B5007F" w:rsidP="00B5007F">
      <w:pPr>
        <w:pStyle w:val="af2"/>
        <w:rPr>
          <w:rFonts w:hint="eastAsia"/>
        </w:rPr>
      </w:pPr>
      <w:r>
        <w:t>重点回答：</w:t>
      </w:r>
    </w:p>
    <w:p w14:paraId="703FEEA6" w14:textId="77777777" w:rsidR="00B5007F" w:rsidRDefault="00B5007F" w:rsidP="00B5007F">
      <w:pPr>
        <w:pStyle w:val="af2"/>
        <w:numPr>
          <w:ilvl w:val="0"/>
          <w:numId w:val="15"/>
        </w:numPr>
        <w:rPr>
          <w:rFonts w:hint="eastAsia"/>
        </w:rPr>
      </w:pPr>
      <w:r>
        <w:t>联合方法是否在所有场景下最稳定？</w:t>
      </w:r>
    </w:p>
    <w:p w14:paraId="5FB35BD3" w14:textId="77777777" w:rsidR="00B5007F" w:rsidRDefault="00B5007F" w:rsidP="00B5007F">
      <w:pPr>
        <w:pStyle w:val="af2"/>
        <w:numPr>
          <w:ilvl w:val="0"/>
          <w:numId w:val="15"/>
        </w:numPr>
        <w:rPr>
          <w:rFonts w:hint="eastAsia"/>
        </w:rPr>
      </w:pPr>
      <w:r>
        <w:t>是否避免单一模块失效？</w:t>
      </w:r>
    </w:p>
    <w:p w14:paraId="7ED6A1DD" w14:textId="77777777" w:rsidR="00B5007F" w:rsidRDefault="00B5007F" w:rsidP="00B5007F">
      <w:pPr>
        <w:pStyle w:val="af2"/>
        <w:numPr>
          <w:ilvl w:val="0"/>
          <w:numId w:val="15"/>
        </w:numPr>
        <w:rPr>
          <w:rFonts w:hint="eastAsia"/>
        </w:rPr>
      </w:pPr>
      <w:r>
        <w:t>是否具有泛化性？</w:t>
      </w:r>
    </w:p>
    <w:p w14:paraId="0B0C90ED" w14:textId="77777777" w:rsidR="00B5007F" w:rsidRDefault="00000000" w:rsidP="00B5007F">
      <w:pPr>
        <w:rPr>
          <w:rFonts w:hint="eastAsia"/>
        </w:rPr>
      </w:pPr>
      <w:r>
        <w:pict w14:anchorId="5C526ED1">
          <v:rect id="_x0000_i1031" style="width:0;height:1.5pt" o:hralign="center" o:hrstd="t" o:hr="t" fillcolor="#a0a0a0" stroked="f"/>
        </w:pict>
      </w:r>
    </w:p>
    <w:p w14:paraId="7C208E77" w14:textId="77777777" w:rsidR="00B5007F" w:rsidRDefault="00B5007F" w:rsidP="00B5007F">
      <w:pPr>
        <w:pStyle w:val="3"/>
        <w:rPr>
          <w:rFonts w:hint="eastAsia"/>
        </w:rPr>
      </w:pPr>
      <w:r>
        <w:lastRenderedPageBreak/>
        <w:t>X.6 运行效率与系统开销分析（可选但加分）</w:t>
      </w:r>
    </w:p>
    <w:p w14:paraId="0806582E" w14:textId="77777777" w:rsidR="00B5007F" w:rsidRDefault="00B5007F" w:rsidP="00B5007F">
      <w:pPr>
        <w:pStyle w:val="af2"/>
        <w:numPr>
          <w:ilvl w:val="0"/>
          <w:numId w:val="16"/>
        </w:numPr>
        <w:rPr>
          <w:rFonts w:hint="eastAsia"/>
        </w:rPr>
      </w:pPr>
      <w:r>
        <w:t>语义分割引入的时间开销</w:t>
      </w:r>
    </w:p>
    <w:p w14:paraId="76719461" w14:textId="77777777" w:rsidR="00B5007F" w:rsidRDefault="00B5007F" w:rsidP="00B5007F">
      <w:pPr>
        <w:pStyle w:val="af2"/>
        <w:numPr>
          <w:ilvl w:val="0"/>
          <w:numId w:val="16"/>
        </w:numPr>
        <w:rPr>
          <w:rFonts w:hint="eastAsia"/>
        </w:rPr>
      </w:pPr>
      <w:r>
        <w:t>LGE 计算成本</w:t>
      </w:r>
    </w:p>
    <w:p w14:paraId="7E564BDD" w14:textId="77777777" w:rsidR="00B5007F" w:rsidRDefault="00B5007F" w:rsidP="00B5007F">
      <w:pPr>
        <w:pStyle w:val="af2"/>
        <w:numPr>
          <w:ilvl w:val="0"/>
          <w:numId w:val="16"/>
        </w:numPr>
        <w:rPr>
          <w:rFonts w:hint="eastAsia"/>
        </w:rPr>
      </w:pPr>
      <w:r>
        <w:t>实时性分析（FPS）</w:t>
      </w:r>
    </w:p>
    <w:p w14:paraId="4FA95C96" w14:textId="77777777" w:rsidR="00B5007F" w:rsidRDefault="00000000" w:rsidP="00B5007F">
      <w:pPr>
        <w:rPr>
          <w:rFonts w:hint="eastAsia"/>
        </w:rPr>
      </w:pPr>
      <w:r>
        <w:pict w14:anchorId="61721C5E">
          <v:rect id="_x0000_i1032" style="width:0;height:1.5pt" o:hralign="center" o:hrstd="t" o:hr="t" fillcolor="#a0a0a0" stroked="f"/>
        </w:pict>
      </w:r>
    </w:p>
    <w:p w14:paraId="2F51D7B6" w14:textId="77777777" w:rsidR="00B5007F" w:rsidRDefault="00B5007F" w:rsidP="00B5007F">
      <w:pPr>
        <w:pStyle w:val="3"/>
        <w:rPr>
          <w:rFonts w:hint="eastAsia"/>
        </w:rPr>
      </w:pPr>
      <w:r>
        <w:t>X.7 本章小结</w:t>
      </w:r>
    </w:p>
    <w:p w14:paraId="71CD2633" w14:textId="77777777" w:rsidR="00B5007F" w:rsidRDefault="00B5007F" w:rsidP="00B5007F">
      <w:pPr>
        <w:pStyle w:val="af2"/>
        <w:rPr>
          <w:rFonts w:hint="eastAsia"/>
        </w:rPr>
      </w:pPr>
      <w:r>
        <w:t>总结三点：</w:t>
      </w:r>
    </w:p>
    <w:p w14:paraId="663F5E7F" w14:textId="77777777" w:rsidR="00B5007F" w:rsidRDefault="00B5007F" w:rsidP="00B5007F">
      <w:pPr>
        <w:pStyle w:val="af2"/>
        <w:numPr>
          <w:ilvl w:val="0"/>
          <w:numId w:val="17"/>
        </w:numPr>
        <w:rPr>
          <w:rFonts w:hint="eastAsia"/>
        </w:rPr>
      </w:pPr>
      <w:r>
        <w:t>LGE 在弱纹理条件下显著增强了几何可观测性；</w:t>
      </w:r>
    </w:p>
    <w:p w14:paraId="2819249A" w14:textId="77777777" w:rsidR="00B5007F" w:rsidRDefault="00B5007F" w:rsidP="00B5007F">
      <w:pPr>
        <w:pStyle w:val="af2"/>
        <w:numPr>
          <w:ilvl w:val="0"/>
          <w:numId w:val="17"/>
        </w:numPr>
        <w:rPr>
          <w:rFonts w:hint="eastAsia"/>
        </w:rPr>
      </w:pPr>
      <w:r>
        <w:t>语义分割有效抑制动态目标干扰；</w:t>
      </w:r>
    </w:p>
    <w:p w14:paraId="679DE216" w14:textId="77777777" w:rsidR="00B5007F" w:rsidRDefault="00B5007F" w:rsidP="00B5007F">
      <w:pPr>
        <w:pStyle w:val="af2"/>
        <w:numPr>
          <w:ilvl w:val="0"/>
          <w:numId w:val="17"/>
        </w:numPr>
        <w:rPr>
          <w:rFonts w:hint="eastAsia"/>
        </w:rPr>
      </w:pPr>
      <w:r>
        <w:t>二者联合显著提升复杂真实环境下的建图鲁棒性。</w:t>
      </w:r>
    </w:p>
    <w:p w14:paraId="2EF76466" w14:textId="77777777" w:rsidR="00B5007F" w:rsidRDefault="00000000" w:rsidP="00B5007F">
      <w:pPr>
        <w:rPr>
          <w:rFonts w:hint="eastAsia"/>
        </w:rPr>
      </w:pPr>
      <w:r>
        <w:pict w14:anchorId="71B7372F">
          <v:rect id="_x0000_i1033" style="width:0;height:1.5pt" o:hralign="center" o:hrstd="t" o:hr="t" fillcolor="#a0a0a0" stroked="f"/>
        </w:pict>
      </w:r>
    </w:p>
    <w:p w14:paraId="63D360F0" w14:textId="77777777" w:rsidR="00B5007F" w:rsidRDefault="00B5007F" w:rsidP="00B5007F">
      <w:pPr>
        <w:pStyle w:val="2"/>
        <w:rPr>
          <w:rFonts w:hint="eastAsia"/>
        </w:rPr>
      </w:pPr>
      <w:r>
        <w:t>审稿人视角的“验证是否充分”标准</w:t>
      </w:r>
    </w:p>
    <w:p w14:paraId="3F3AC6C2" w14:textId="77777777" w:rsidR="00B5007F" w:rsidRDefault="00B5007F" w:rsidP="00B5007F">
      <w:pPr>
        <w:pStyle w:val="af2"/>
        <w:rPr>
          <w:rFonts w:hint="eastAsia"/>
        </w:rPr>
      </w:pPr>
      <w:r>
        <w:t>你的实验如果做到以下几点，</w:t>
      </w:r>
      <w:r>
        <w:rPr>
          <w:rStyle w:val="af3"/>
        </w:rPr>
        <w:t>基本不会被质疑实验不足</w:t>
      </w:r>
      <w:r>
        <w:t>：</w:t>
      </w:r>
    </w:p>
    <w:p w14:paraId="4CE7C5B6" w14:textId="77777777" w:rsidR="00B5007F" w:rsidRDefault="00B5007F" w:rsidP="00B5007F">
      <w:pPr>
        <w:pStyle w:val="af2"/>
        <w:numPr>
          <w:ilvl w:val="0"/>
          <w:numId w:val="18"/>
        </w:numPr>
        <w:rPr>
          <w:rFonts w:hint="eastAsia"/>
        </w:rPr>
      </w:pPr>
      <w:r>
        <w:t xml:space="preserve">有 </w:t>
      </w:r>
      <w:r>
        <w:rPr>
          <w:rStyle w:val="af3"/>
        </w:rPr>
        <w:t>消融实验</w:t>
      </w:r>
    </w:p>
    <w:p w14:paraId="7298AAA9" w14:textId="77777777" w:rsidR="00B5007F" w:rsidRDefault="00B5007F" w:rsidP="00B5007F">
      <w:pPr>
        <w:pStyle w:val="af2"/>
        <w:numPr>
          <w:ilvl w:val="0"/>
          <w:numId w:val="18"/>
        </w:numPr>
        <w:rPr>
          <w:rFonts w:hint="eastAsia"/>
        </w:rPr>
      </w:pPr>
      <w:r>
        <w:t xml:space="preserve">有 </w:t>
      </w:r>
      <w:r>
        <w:rPr>
          <w:rStyle w:val="af3"/>
        </w:rPr>
        <w:t>弱纹理 + 动态 两类典型退化场景</w:t>
      </w:r>
    </w:p>
    <w:p w14:paraId="65D8038A" w14:textId="77777777" w:rsidR="00B5007F" w:rsidRDefault="00B5007F" w:rsidP="00B5007F">
      <w:pPr>
        <w:pStyle w:val="af2"/>
        <w:numPr>
          <w:ilvl w:val="0"/>
          <w:numId w:val="18"/>
        </w:numPr>
        <w:rPr>
          <w:rFonts w:hint="eastAsia"/>
        </w:rPr>
      </w:pPr>
      <w:r>
        <w:t xml:space="preserve">有 </w:t>
      </w:r>
      <w:r>
        <w:rPr>
          <w:rStyle w:val="af3"/>
        </w:rPr>
        <w:t>定量 + 定性分析</w:t>
      </w:r>
    </w:p>
    <w:p w14:paraId="2B0C9F93" w14:textId="77777777" w:rsidR="00B5007F" w:rsidRDefault="00B5007F" w:rsidP="00B5007F">
      <w:pPr>
        <w:pStyle w:val="af2"/>
        <w:numPr>
          <w:ilvl w:val="0"/>
          <w:numId w:val="18"/>
        </w:numPr>
        <w:rPr>
          <w:rFonts w:hint="eastAsia"/>
        </w:rPr>
      </w:pPr>
      <w:r>
        <w:t>联合方法性能明显优于单模块</w:t>
      </w:r>
    </w:p>
    <w:p w14:paraId="1E528719" w14:textId="77777777" w:rsidR="00B5007F" w:rsidRDefault="00000000" w:rsidP="00B5007F">
      <w:pPr>
        <w:rPr>
          <w:rFonts w:hint="eastAsia"/>
        </w:rPr>
      </w:pPr>
      <w:r>
        <w:pict w14:anchorId="1CCCFBA4">
          <v:rect id="_x0000_i1034" style="width:0;height:1.5pt" o:hralign="center" o:hrstd="t" o:hr="t" fillcolor="#a0a0a0" stroked="f"/>
        </w:pict>
      </w:r>
    </w:p>
    <w:p w14:paraId="5F158280" w14:textId="77777777" w:rsidR="00B5007F" w:rsidRDefault="00B5007F" w:rsidP="00B5007F">
      <w:pPr>
        <w:pStyle w:val="af2"/>
        <w:rPr>
          <w:rFonts w:hint="eastAsia"/>
        </w:rPr>
      </w:pPr>
      <w:r>
        <w:t>如果你愿意，下一步我可以帮你：</w:t>
      </w:r>
    </w:p>
    <w:p w14:paraId="573C6016" w14:textId="77777777" w:rsidR="00B5007F" w:rsidRDefault="00B5007F" w:rsidP="00B5007F">
      <w:pPr>
        <w:pStyle w:val="af2"/>
        <w:numPr>
          <w:ilvl w:val="0"/>
          <w:numId w:val="19"/>
        </w:numPr>
        <w:rPr>
          <w:rFonts w:hint="eastAsia"/>
        </w:rPr>
      </w:pPr>
      <w:r>
        <w:rPr>
          <w:rStyle w:val="af3"/>
        </w:rPr>
        <w:t>直接写完整“实验章节”文本</w:t>
      </w:r>
    </w:p>
    <w:p w14:paraId="423F01EF" w14:textId="77777777" w:rsidR="00B5007F" w:rsidRDefault="00B5007F" w:rsidP="00B5007F">
      <w:pPr>
        <w:pStyle w:val="af2"/>
        <w:numPr>
          <w:ilvl w:val="0"/>
          <w:numId w:val="19"/>
        </w:numPr>
        <w:rPr>
          <w:rFonts w:hint="eastAsia"/>
        </w:rPr>
      </w:pPr>
      <w:r>
        <w:rPr>
          <w:rStyle w:val="af3"/>
        </w:rPr>
        <w:t>帮你选定最合适的公开数据集组合</w:t>
      </w:r>
    </w:p>
    <w:p w14:paraId="063A14C8" w14:textId="77777777" w:rsidR="00B5007F" w:rsidRDefault="00B5007F" w:rsidP="00B5007F">
      <w:pPr>
        <w:pStyle w:val="af2"/>
        <w:numPr>
          <w:ilvl w:val="0"/>
          <w:numId w:val="19"/>
        </w:numPr>
        <w:rPr>
          <w:rFonts w:hint="eastAsia"/>
        </w:rPr>
      </w:pPr>
      <w:r>
        <w:rPr>
          <w:rStyle w:val="af3"/>
        </w:rPr>
        <w:t>把这些实验结果映射到你论文的“贡献点”</w:t>
      </w:r>
    </w:p>
    <w:p w14:paraId="7D3BDFCB" w14:textId="77777777" w:rsidR="00B5007F" w:rsidRDefault="00B5007F" w:rsidP="00B5007F">
      <w:pPr>
        <w:pStyle w:val="af2"/>
        <w:rPr>
          <w:rFonts w:hint="eastAsia"/>
        </w:rPr>
      </w:pPr>
      <w:r>
        <w:t>你这套方法已经是</w:t>
      </w:r>
      <w:r>
        <w:rPr>
          <w:rStyle w:val="af3"/>
        </w:rPr>
        <w:t>完整可投级别</w:t>
      </w:r>
      <w:r>
        <w:t>了，只差实验叙事的打磨。</w:t>
      </w:r>
    </w:p>
    <w:p w14:paraId="3D037DF2" w14:textId="77777777" w:rsidR="00D74B29" w:rsidRPr="00B5007F" w:rsidRDefault="00D74B29">
      <w:pPr>
        <w:rPr>
          <w:rFonts w:hint="eastAsia"/>
        </w:rPr>
      </w:pPr>
    </w:p>
    <w:sectPr w:rsidR="00D74B29" w:rsidRPr="00B500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50416" w14:textId="77777777" w:rsidR="00045ACB" w:rsidRDefault="00045ACB" w:rsidP="00883F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C23D4E" w14:textId="77777777" w:rsidR="00045ACB" w:rsidRDefault="00045ACB" w:rsidP="00883F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DCB9F" w14:textId="77777777" w:rsidR="00045ACB" w:rsidRDefault="00045ACB" w:rsidP="00883F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0BB3ED" w14:textId="77777777" w:rsidR="00045ACB" w:rsidRDefault="00045ACB" w:rsidP="00883F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FA4"/>
    <w:multiLevelType w:val="multilevel"/>
    <w:tmpl w:val="31F6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07F37"/>
    <w:multiLevelType w:val="multilevel"/>
    <w:tmpl w:val="756A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A62DD"/>
    <w:multiLevelType w:val="multilevel"/>
    <w:tmpl w:val="1C8A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84BD2"/>
    <w:multiLevelType w:val="multilevel"/>
    <w:tmpl w:val="11B0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13E48"/>
    <w:multiLevelType w:val="multilevel"/>
    <w:tmpl w:val="42A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47E0C"/>
    <w:multiLevelType w:val="multilevel"/>
    <w:tmpl w:val="C052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F624A"/>
    <w:multiLevelType w:val="multilevel"/>
    <w:tmpl w:val="FF74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ED3635"/>
    <w:multiLevelType w:val="multilevel"/>
    <w:tmpl w:val="837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11F08"/>
    <w:multiLevelType w:val="multilevel"/>
    <w:tmpl w:val="746E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00B98"/>
    <w:multiLevelType w:val="multilevel"/>
    <w:tmpl w:val="D622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57A73"/>
    <w:multiLevelType w:val="multilevel"/>
    <w:tmpl w:val="BE06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754FC"/>
    <w:multiLevelType w:val="multilevel"/>
    <w:tmpl w:val="0048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D6133"/>
    <w:multiLevelType w:val="multilevel"/>
    <w:tmpl w:val="34F4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76894"/>
    <w:multiLevelType w:val="multilevel"/>
    <w:tmpl w:val="9D46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63C2F"/>
    <w:multiLevelType w:val="multilevel"/>
    <w:tmpl w:val="3A68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53B2B"/>
    <w:multiLevelType w:val="multilevel"/>
    <w:tmpl w:val="5CFA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849E9"/>
    <w:multiLevelType w:val="multilevel"/>
    <w:tmpl w:val="5D922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9E2EE7"/>
    <w:multiLevelType w:val="multilevel"/>
    <w:tmpl w:val="31FA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C031B"/>
    <w:multiLevelType w:val="multilevel"/>
    <w:tmpl w:val="8DD8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421661">
    <w:abstractNumId w:val="6"/>
  </w:num>
  <w:num w:numId="2" w16cid:durableId="2091847740">
    <w:abstractNumId w:val="9"/>
  </w:num>
  <w:num w:numId="3" w16cid:durableId="2101832260">
    <w:abstractNumId w:val="2"/>
  </w:num>
  <w:num w:numId="4" w16cid:durableId="627853879">
    <w:abstractNumId w:val="18"/>
  </w:num>
  <w:num w:numId="5" w16cid:durableId="781611129">
    <w:abstractNumId w:val="17"/>
  </w:num>
  <w:num w:numId="6" w16cid:durableId="1177426640">
    <w:abstractNumId w:val="5"/>
  </w:num>
  <w:num w:numId="7" w16cid:durableId="1702975609">
    <w:abstractNumId w:val="14"/>
  </w:num>
  <w:num w:numId="8" w16cid:durableId="1326205396">
    <w:abstractNumId w:val="13"/>
  </w:num>
  <w:num w:numId="9" w16cid:durableId="48502432">
    <w:abstractNumId w:val="0"/>
  </w:num>
  <w:num w:numId="10" w16cid:durableId="125121518">
    <w:abstractNumId w:val="7"/>
  </w:num>
  <w:num w:numId="11" w16cid:durableId="942541549">
    <w:abstractNumId w:val="1"/>
  </w:num>
  <w:num w:numId="12" w16cid:durableId="1184442301">
    <w:abstractNumId w:val="12"/>
  </w:num>
  <w:num w:numId="13" w16cid:durableId="1541745726">
    <w:abstractNumId w:val="11"/>
  </w:num>
  <w:num w:numId="14" w16cid:durableId="492335118">
    <w:abstractNumId w:val="10"/>
  </w:num>
  <w:num w:numId="15" w16cid:durableId="1018657388">
    <w:abstractNumId w:val="3"/>
  </w:num>
  <w:num w:numId="16" w16cid:durableId="1854147766">
    <w:abstractNumId w:val="15"/>
  </w:num>
  <w:num w:numId="17" w16cid:durableId="851410125">
    <w:abstractNumId w:val="16"/>
  </w:num>
  <w:num w:numId="18" w16cid:durableId="1034960974">
    <w:abstractNumId w:val="4"/>
  </w:num>
  <w:num w:numId="19" w16cid:durableId="17213223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DD"/>
    <w:rsid w:val="000201DD"/>
    <w:rsid w:val="00045ACB"/>
    <w:rsid w:val="000B58FA"/>
    <w:rsid w:val="00194C6D"/>
    <w:rsid w:val="002539B9"/>
    <w:rsid w:val="002C3280"/>
    <w:rsid w:val="003E6BAF"/>
    <w:rsid w:val="006A2943"/>
    <w:rsid w:val="00802F29"/>
    <w:rsid w:val="00883F5A"/>
    <w:rsid w:val="00B12E8B"/>
    <w:rsid w:val="00B5007F"/>
    <w:rsid w:val="00B87958"/>
    <w:rsid w:val="00BD68FA"/>
    <w:rsid w:val="00C42E37"/>
    <w:rsid w:val="00D7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C03148"/>
  <w14:discardImageEditingData/>
  <w15:chartTrackingRefBased/>
  <w15:docId w15:val="{4524183D-7BF2-41F4-A62A-F58F87F7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01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20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201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201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1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1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1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1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1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1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20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20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201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1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01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1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1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1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1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1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1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1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1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1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1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01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83F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83F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83F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83F5A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5007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B500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 lic</dc:creator>
  <cp:keywords/>
  <dc:description/>
  <cp:lastModifiedBy>lic lic</cp:lastModifiedBy>
  <cp:revision>6</cp:revision>
  <dcterms:created xsi:type="dcterms:W3CDTF">2026-01-25T12:52:00Z</dcterms:created>
  <dcterms:modified xsi:type="dcterms:W3CDTF">2026-01-26T12:38:00Z</dcterms:modified>
</cp:coreProperties>
</file>