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300" w:lineRule="auto"/>
      </w:pPr>
      <w:r>
        <w:rPr>
          <w:rFonts w:ascii="Calibri" w:hAnsi="Calibri"/>
          <w:b/>
          <w:i w:val="0"/>
          <w:color w:val="2E74B5"/>
          <w:sz w:val="22"/>
        </w:rPr>
        <w:t>PROJECT MANUAL</w:t>
      </w:r>
    </w:p>
    <w:p>
      <w:pPr>
        <w:spacing w:before="1720" w:after="160"/>
      </w:pPr>
      <w:r>
        <w:rPr>
          <w:rFonts w:ascii="Calibri" w:hAnsi="Calibri"/>
          <w:b/>
          <w:color w:val="152641"/>
          <w:sz w:val="56"/>
        </w:rPr>
        <w:t>Sitheer / myTayari-Style GATE Prep App</w:t>
      </w:r>
    </w:p>
    <w:p>
      <w:pPr>
        <w:spacing w:after="520"/>
      </w:pPr>
      <w:r>
        <w:rPr>
          <w:rFonts w:ascii="Calibri" w:hAnsi="Calibri"/>
          <w:color w:val="5A6373"/>
          <w:sz w:val="27"/>
        </w:rPr>
        <w:t>A beginner-friendly system-design guide to what we built, why we built it, how the parts connect, and what should happen next.</w:t>
      </w:r>
    </w:p>
    <w:tbl>
      <w:tblPr>
        <w:tblStyle w:val="TableGrid"/>
        <w:tblW w:type="dxa" w:w="9360"/>
        <w:tblLook w:firstColumn="1" w:firstRow="1" w:lastColumn="0" w:lastRow="0" w:noHBand="0" w:noVBand="1" w:val="04A0"/>
        <w:tblInd w:type="dxa" w:w="120"/>
        <w:tblLayout w:type="fixed"/>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680"/>
        <w:gridCol w:w="4680"/>
      </w:tblGrid>
      <w:tr>
        <w:tc>
          <w:tcPr>
            <w:tcW w:type="dxa" w:w="2016"/>
            <w:shd w:fill="E8EEF5"/>
            <w:tcMar>
              <w:top w:w="80" w:type="dxa"/>
              <w:start w:w="120" w:type="dxa"/>
              <w:bottom w:w="80" w:type="dxa"/>
              <w:end w:w="120" w:type="dxa"/>
            </w:tcMar>
            <w:vAlign w:val="center"/>
          </w:tcPr>
          <w:p>
            <w:pPr>
              <w:spacing w:after="0"/>
            </w:pPr>
            <w:r>
              <w:rPr>
                <w:rFonts w:ascii="Calibri" w:hAnsi="Calibri"/>
                <w:b/>
                <w:color w:val="192334"/>
              </w:rPr>
              <w:t>Field</w:t>
            </w:r>
          </w:p>
        </w:tc>
        <w:tc>
          <w:tcPr>
            <w:tcW w:type="dxa" w:w="7200"/>
            <w:shd w:fill="E8EEF5"/>
            <w:tcMar>
              <w:top w:w="80" w:type="dxa"/>
              <w:start w:w="120" w:type="dxa"/>
              <w:bottom w:w="80" w:type="dxa"/>
              <w:end w:w="120" w:type="dxa"/>
            </w:tcMar>
            <w:vAlign w:val="center"/>
          </w:tcPr>
          <w:p>
            <w:pPr>
              <w:spacing w:after="0"/>
            </w:pPr>
            <w:r>
              <w:rPr>
                <w:rFonts w:ascii="Calibri" w:hAnsi="Calibri"/>
                <w:b/>
                <w:color w:val="192334"/>
              </w:rPr>
              <w:t>Value</w:t>
            </w:r>
          </w:p>
        </w:tc>
      </w:tr>
      <w:tr>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Workspace</w:t>
            </w:r>
          </w:p>
        </w:tc>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C:\flutter projects\sitheer</w:t>
            </w:r>
          </w:p>
        </w:tc>
      </w:tr>
      <w:tr>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App type</w:t>
            </w:r>
          </w:p>
        </w:tc>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Flutter + Firebase exam-prep app</w:t>
            </w:r>
          </w:p>
        </w:tc>
      </w:tr>
      <w:tr>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Exam focus</w:t>
            </w:r>
          </w:p>
        </w:tc>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GATE CS and GATE DA</w:t>
            </w:r>
          </w:p>
        </w:tc>
      </w:tr>
      <w:tr>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Primary workflows</w:t>
            </w:r>
          </w:p>
        </w:tc>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Ask, Roadmap, Vault, Mocks, Progress, Planner</w:t>
            </w:r>
          </w:p>
        </w:tc>
      </w:tr>
      <w:tr>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Document date</w:t>
            </w:r>
          </w:p>
        </w:tc>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June 3, 2026</w:t>
            </w:r>
          </w:p>
        </w:tc>
      </w:tr>
    </w:tbl>
    <w:p>
      <w:pPr>
        <w:spacing w:after="120"/>
      </w:pPr>
    </w:p>
    <w:tbl>
      <w:tblPr>
        <w:tblW w:type="dxa" w:w="9360"/>
        <w:tblLook w:firstColumn="1" w:firstRow="1" w:lastColumn="0" w:lastRow="0" w:noHBand="0" w:noVBand="1" w:val="04A0"/>
        <w:tblInd w:type="dxa" w:w="120"/>
        <w:tblLayout w:type="fixed"/>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9360"/>
      </w:tblGrid>
      <w:tr>
        <w:tc>
          <w:tcPr>
            <w:tcW w:type="dxa" w:w="9360"/>
            <w:shd w:fill="EAF7EF"/>
            <w:tcMar>
              <w:top w:w="140" w:type="dxa"/>
              <w:start w:w="180" w:type="dxa"/>
              <w:bottom w:w="140" w:type="dxa"/>
              <w:end w:w="180" w:type="dxa"/>
            </w:tcMar>
          </w:tcPr>
          <w:p>
            <w:pPr>
              <w:spacing w:after="60"/>
            </w:pPr>
            <w:r>
              <w:rPr>
                <w:rFonts w:ascii="Calibri" w:hAnsi="Calibri"/>
                <w:b/>
                <w:color w:val="192334"/>
              </w:rPr>
              <w:t>Plain-language promise</w:t>
            </w:r>
          </w:p>
          <w:p>
            <w:pPr>
              <w:spacing w:after="0" w:line="288" w:lineRule="auto"/>
            </w:pPr>
            <w:r>
              <w:rPr>
                <w:rFonts w:ascii="Calibri" w:hAnsi="Calibri"/>
                <w:color w:val="192334"/>
              </w:rPr>
              <w:t>This guide assumes zero project knowledge. It explains terms before using them, shows where the code lives, and separates implemented features from future work.</w:t>
            </w:r>
          </w:p>
        </w:tc>
      </w:tr>
    </w:tbl>
    <w:p>
      <w:pPr>
        <w:spacing w:after="80"/>
      </w:pPr>
    </w:p>
    <w:p>
      <w:r>
        <w:br w:type="page"/>
      </w:r>
    </w:p>
    <w:p>
      <w:pPr>
        <w:pStyle w:val="Heading1"/>
        <w:spacing w:before="360" w:after="200"/>
      </w:pPr>
      <w:r>
        <w:rPr>
          <w:rFonts w:ascii="Calibri" w:hAnsi="Calibri"/>
          <w:b/>
          <w:color w:val="2E74B5"/>
          <w:sz w:val="32"/>
        </w:rPr>
        <w:t>1. The Big Picture</w:t>
      </w:r>
    </w:p>
    <w:p>
      <w:pPr>
        <w:spacing w:before="0" w:after="120" w:line="300" w:lineRule="auto"/>
      </w:pPr>
      <w:r>
        <w:rPr>
          <w:rFonts w:ascii="Calibri" w:hAnsi="Calibri"/>
          <w:b w:val="0"/>
          <w:i w:val="0"/>
          <w:color w:val="192334"/>
        </w:rPr>
        <w:t>Sitheer started as a general productivity Flutter project. We have reshaped it into a myTayari-style exam preparation app for GATE students. The aim is not only to show resources, but to connect resources, practice, progress, planning, and AI mentoring into one learning loop.</w:t>
      </w:r>
    </w:p>
    <w:p>
      <w:pPr>
        <w:pStyle w:val="Heading2"/>
        <w:spacing w:before="280" w:after="140"/>
      </w:pPr>
      <w:r>
        <w:rPr>
          <w:rFonts w:ascii="Calibri" w:hAnsi="Calibri"/>
          <w:b/>
          <w:color w:val="2E74B5"/>
          <w:sz w:val="26"/>
        </w:rPr>
        <w:t>What the app is</w:t>
      </w:r>
    </w:p>
    <w:p>
      <w:pPr>
        <w:pStyle w:val="ListBullet"/>
        <w:spacing w:after="80" w:line="300" w:lineRule="auto"/>
      </w:pPr>
      <w:r>
        <w:rPr>
          <w:rFonts w:ascii="Calibri" w:hAnsi="Calibri"/>
          <w:color w:val="192334"/>
        </w:rPr>
        <w:t>A cross-platform Flutter app that can run on web, Android, iOS, Windows, macOS, and Linux.</w:t>
      </w:r>
    </w:p>
    <w:p>
      <w:pPr>
        <w:pStyle w:val="ListBullet"/>
        <w:spacing w:after="80" w:line="300" w:lineRule="auto"/>
      </w:pPr>
      <w:r>
        <w:rPr>
          <w:rFonts w:ascii="Calibri" w:hAnsi="Calibri"/>
          <w:color w:val="192334"/>
        </w:rPr>
        <w:t>A structured GATE preparation workspace for Computer Science and Data Science/AI streams.</w:t>
      </w:r>
    </w:p>
    <w:p>
      <w:pPr>
        <w:pStyle w:val="ListBullet"/>
        <w:spacing w:after="80" w:line="300" w:lineRule="auto"/>
      </w:pPr>
      <w:r>
        <w:rPr>
          <w:rFonts w:ascii="Calibri" w:hAnsi="Calibri"/>
          <w:color w:val="192334"/>
        </w:rPr>
        <w:t>A study operating system: it stores what you study, what you complete, where you are weak, and what you should do next.</w:t>
      </w:r>
    </w:p>
    <w:p>
      <w:pPr>
        <w:pStyle w:val="ListBullet"/>
        <w:spacing w:after="80" w:line="300" w:lineRule="auto"/>
      </w:pPr>
      <w:r>
        <w:rPr>
          <w:rFonts w:ascii="Calibri" w:hAnsi="Calibri"/>
          <w:color w:val="192334"/>
        </w:rPr>
        <w:t>A Firebase-backed app: Firebase handles login, cloud sync, content storage, and server-side AI calls.</w:t>
      </w:r>
    </w:p>
    <w:p>
      <w:pPr>
        <w:pStyle w:val="Heading2"/>
        <w:spacing w:before="280" w:after="140"/>
      </w:pPr>
      <w:r>
        <w:rPr>
          <w:rFonts w:ascii="Calibri" w:hAnsi="Calibri"/>
          <w:b/>
          <w:color w:val="2E74B5"/>
          <w:sz w:val="26"/>
        </w:rPr>
        <w:t>What problem it solves</w:t>
      </w:r>
    </w:p>
    <w:p>
      <w:pPr>
        <w:spacing w:before="0" w:after="120" w:line="300" w:lineRule="auto"/>
      </w:pPr>
      <w:r>
        <w:rPr>
          <w:rFonts w:ascii="Calibri" w:hAnsi="Calibri"/>
          <w:b w:val="0"/>
          <w:i w:val="0"/>
          <w:color w:val="192334"/>
        </w:rPr>
        <w:t>A GATE aspirant usually has notes in one place, PYQs in another, mocks somewhere else, and planning in a separate to-do app. That creates friction. This app puts the core preparation flow in one place, so a student can move from roadmap to material to quiz to analysis to planner without losing context.</w:t>
      </w:r>
    </w:p>
    <w:p>
      <w:pPr>
        <w:pStyle w:val="Heading2"/>
        <w:spacing w:before="280" w:after="140"/>
      </w:pPr>
      <w:r>
        <w:rPr>
          <w:rFonts w:ascii="Calibri" w:hAnsi="Calibri"/>
          <w:b/>
          <w:color w:val="2E74B5"/>
          <w:sz w:val="26"/>
        </w:rPr>
        <w:t>System-design view</w:t>
      </w:r>
    </w:p>
    <w:tbl>
      <w:tblPr>
        <w:tblW w:type="dxa" w:w="9360"/>
        <w:tblLook w:firstColumn="1" w:firstRow="1" w:lastColumn="0" w:lastRow="0" w:noHBand="0" w:noVBand="1" w:val="04A0"/>
        <w:tblInd w:type="dxa" w:w="120"/>
        <w:tblLayout w:type="fixed"/>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4F6F9"/>
            <w:tcMar>
              <w:top w:w="120" w:type="dxa"/>
              <w:start w:w="160" w:type="dxa"/>
              <w:bottom w:w="120" w:type="dxa"/>
              <w:end w:w="160" w:type="dxa"/>
            </w:tcMar>
          </w:tcPr>
          <w:p>
            <w:pPr>
              <w:spacing w:after="0"/>
            </w:pPr>
            <w:r>
              <w:rPr>
                <w:rFonts w:ascii="Consolas" w:hAnsi="Consolas"/>
                <w:color w:val="263246"/>
                <w:sz w:val="19"/>
              </w:rPr>
              <w:t>Student</w:t>
            </w:r>
            <w:r>
              <w:br/>
            </w:r>
            <w:r>
              <w:rPr>
                <w:rFonts w:ascii="Consolas" w:hAnsi="Consolas"/>
                <w:color w:val="263246"/>
                <w:sz w:val="19"/>
              </w:rPr>
              <w:t xml:space="preserve">  -&gt; Flutter UI screens</w:t>
            </w:r>
            <w:r>
              <w:br/>
            </w:r>
            <w:r>
              <w:rPr>
                <w:rFonts w:ascii="Consolas" w:hAnsi="Consolas"/>
                <w:color w:val="263246"/>
                <w:sz w:val="19"/>
              </w:rPr>
              <w:t xml:space="preserve">  -&gt; Provider state layer</w:t>
            </w:r>
            <w:r>
              <w:br/>
            </w:r>
            <w:r>
              <w:rPr>
                <w:rFonts w:ascii="Consolas" w:hAnsi="Consolas"/>
                <w:color w:val="263246"/>
                <w:sz w:val="19"/>
              </w:rPr>
              <w:t xml:space="preserve">  -&gt; Repository layer</w:t>
            </w:r>
            <w:r>
              <w:br/>
            </w:r>
            <w:r>
              <w:rPr>
                <w:rFonts w:ascii="Consolas" w:hAnsi="Consolas"/>
                <w:color w:val="263246"/>
                <w:sz w:val="19"/>
              </w:rPr>
              <w:t xml:space="preserve">  -&gt; Local cache and Firebase</w:t>
            </w:r>
            <w:r>
              <w:br/>
            </w:r>
            <w:r>
              <w:rPr>
                <w:rFonts w:ascii="Consolas" w:hAnsi="Consolas"/>
                <w:color w:val="263246"/>
                <w:sz w:val="19"/>
              </w:rPr>
              <w:t xml:space="preserve">  -&gt; Content, progress, mocks, PYQs, mentor replies</w:t>
            </w:r>
            <w:r>
              <w:br/>
            </w:r>
            <w:r>
              <w:rPr>
                <w:rFonts w:ascii="Consolas" w:hAnsi="Consolas"/>
                <w:color w:val="263246"/>
                <w:sz w:val="19"/>
              </w:rPr>
              <w:t xml:space="preserve">  -&gt; UI updates reactively</w:t>
            </w:r>
          </w:p>
        </w:tc>
      </w:tr>
    </w:tbl>
    <w:p>
      <w:pPr>
        <w:spacing w:after="80"/>
      </w:pPr>
    </w:p>
    <w:p>
      <w:pPr>
        <w:pStyle w:val="Heading1"/>
        <w:spacing w:before="360" w:after="200"/>
      </w:pPr>
      <w:r>
        <w:rPr>
          <w:rFonts w:ascii="Calibri" w:hAnsi="Calibri"/>
          <w:b/>
          <w:color w:val="2E74B5"/>
          <w:sz w:val="32"/>
        </w:rPr>
        <w:t>2. Beginner Glossary</w:t>
      </w:r>
    </w:p>
    <w:tbl>
      <w:tblPr>
        <w:tblStyle w:val="TableGrid"/>
        <w:tblW w:type="dxa" w:w="9360"/>
        <w:tblLook w:firstColumn="1" w:firstRow="1" w:lastColumn="0" w:lastRow="0" w:noHBand="0" w:noVBand="1" w:val="04A0"/>
        <w:tblInd w:type="dxa" w:w="120"/>
        <w:tblLayout w:type="fixed"/>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680"/>
        <w:gridCol w:w="4680"/>
      </w:tblGrid>
      <w:tr>
        <w:tc>
          <w:tcPr>
            <w:tcW w:type="dxa" w:w="2088"/>
            <w:shd w:fill="E8EEF5"/>
            <w:tcMar>
              <w:top w:w="80" w:type="dxa"/>
              <w:start w:w="120" w:type="dxa"/>
              <w:bottom w:w="80" w:type="dxa"/>
              <w:end w:w="120" w:type="dxa"/>
            </w:tcMar>
            <w:vAlign w:val="center"/>
          </w:tcPr>
          <w:p>
            <w:pPr>
              <w:spacing w:after="0"/>
            </w:pPr>
            <w:r>
              <w:rPr>
                <w:rFonts w:ascii="Calibri" w:hAnsi="Calibri"/>
                <w:b/>
                <w:color w:val="192334"/>
              </w:rPr>
              <w:t>Term</w:t>
            </w:r>
          </w:p>
        </w:tc>
        <w:tc>
          <w:tcPr>
            <w:tcW w:type="dxa" w:w="7200"/>
            <w:shd w:fill="E8EEF5"/>
            <w:tcMar>
              <w:top w:w="80" w:type="dxa"/>
              <w:start w:w="120" w:type="dxa"/>
              <w:bottom w:w="80" w:type="dxa"/>
              <w:end w:w="120" w:type="dxa"/>
            </w:tcMar>
            <w:vAlign w:val="center"/>
          </w:tcPr>
          <w:p>
            <w:pPr>
              <w:spacing w:after="0"/>
            </w:pPr>
            <w:r>
              <w:rPr>
                <w:rFonts w:ascii="Calibri" w:hAnsi="Calibri"/>
                <w:b/>
                <w:color w:val="192334"/>
              </w:rPr>
              <w:t>Meaning in this project</w:t>
            </w:r>
          </w:p>
        </w:tc>
      </w:tr>
      <w:tr>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Flutter</w:t>
            </w:r>
          </w:p>
        </w:tc>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The UI framework used to build one app for web, mobile, and desktop.</w:t>
            </w:r>
          </w:p>
        </w:tc>
      </w:tr>
      <w:tr>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Widget</w:t>
            </w:r>
          </w:p>
        </w:tc>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A piece of Flutter UI. Screens, buttons, cards, and layouts are all widgets.</w:t>
            </w:r>
          </w:p>
        </w:tc>
      </w:tr>
      <w:tr>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Provider</w:t>
            </w:r>
          </w:p>
        </w:tc>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The state-management package we use so screens can read and update shared app state.</w:t>
            </w:r>
          </w:p>
        </w:tc>
      </w:tr>
      <w:tr>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State</w:t>
            </w:r>
          </w:p>
        </w:tc>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The current memory of the app, such as selected exam, active roadmap week, completed resources, and mock results.</w:t>
            </w:r>
          </w:p>
        </w:tc>
      </w:tr>
      <w:tr>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Model</w:t>
            </w:r>
          </w:p>
        </w:tc>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A Dart class that defines the shape of data, such as PrepSubject, PrepChapter, or MockPaper.</w:t>
            </w:r>
          </w:p>
        </w:tc>
      </w:tr>
      <w:tr>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Repository</w:t>
            </w:r>
          </w:p>
        </w:tc>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A code layer that hides where data comes from: local cache, Firestore, or bundled fallback data.</w:t>
            </w:r>
          </w:p>
        </w:tc>
      </w:tr>
      <w:tr>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Firebase</w:t>
            </w:r>
          </w:p>
        </w:tc>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Google's backend platform used here for auth, database, storage, and cloud functions.</w:t>
            </w:r>
          </w:p>
        </w:tc>
      </w:tr>
      <w:tr>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Firestore</w:t>
            </w:r>
          </w:p>
        </w:tc>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The cloud document database used for user progress and content metadata.</w:t>
            </w:r>
          </w:p>
        </w:tc>
      </w:tr>
      <w:tr>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Cloud Storage</w:t>
            </w:r>
          </w:p>
        </w:tc>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The file storage service intended for PDFs like the two PYQ volumes.</w:t>
            </w:r>
          </w:p>
        </w:tc>
      </w:tr>
      <w:tr>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Cloud Function</w:t>
            </w:r>
          </w:p>
        </w:tc>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Server-side JavaScript code used to call AI APIs without exposing production keys in the app.</w:t>
            </w:r>
          </w:p>
        </w:tc>
      </w:tr>
      <w:tr>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Admin SDK</w:t>
            </w:r>
          </w:p>
        </w:tc>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A trusted server-side Firebase library used by upload/import scripts to write content safely.</w:t>
            </w:r>
          </w:p>
        </w:tc>
      </w:tr>
      <w:tr>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Catalog</w:t>
            </w:r>
          </w:p>
        </w:tc>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The structured syllabus/content data for subjects, chapters, resources, roadmap weeks, and mocks.</w:t>
            </w:r>
          </w:p>
        </w:tc>
      </w:tr>
    </w:tbl>
    <w:p>
      <w:pPr>
        <w:spacing w:after="120"/>
      </w:pPr>
    </w:p>
    <w:p>
      <w:pPr>
        <w:pStyle w:val="Heading1"/>
        <w:spacing w:before="360" w:after="200"/>
      </w:pPr>
      <w:r>
        <w:rPr>
          <w:rFonts w:ascii="Calibri" w:hAnsi="Calibri"/>
          <w:b/>
          <w:color w:val="2E74B5"/>
          <w:sz w:val="32"/>
        </w:rPr>
        <w:t>3. Product Blocks</w:t>
      </w:r>
    </w:p>
    <w:p>
      <w:pPr>
        <w:spacing w:before="0" w:after="120" w:line="300" w:lineRule="auto"/>
      </w:pPr>
      <w:r>
        <w:rPr>
          <w:rFonts w:ascii="Calibri" w:hAnsi="Calibri"/>
          <w:b w:val="0"/>
          <w:i w:val="0"/>
          <w:color w:val="192334"/>
        </w:rPr>
        <w:t>The app is organized around six main tabs. Each tab is a user workflow, not just a page. This matters because exam preparation is cyclical: ask, study, practice, review, plan, repeat.</w:t>
      </w:r>
    </w:p>
    <w:tbl>
      <w:tblPr>
        <w:tblStyle w:val="TableGrid"/>
        <w:tblW w:type="dxa" w:w="9360"/>
        <w:tblLook w:firstColumn="1" w:firstRow="1" w:lastColumn="0" w:lastRow="0" w:noHBand="0" w:noVBand="1" w:val="04A0"/>
        <w:tblInd w:type="dxa" w:w="120"/>
        <w:tblLayout w:type="fixed"/>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1296"/>
            <w:shd w:fill="E8EEF5"/>
            <w:tcMar>
              <w:top w:w="80" w:type="dxa"/>
              <w:start w:w="120" w:type="dxa"/>
              <w:bottom w:w="80" w:type="dxa"/>
              <w:end w:w="120" w:type="dxa"/>
            </w:tcMar>
            <w:vAlign w:val="center"/>
          </w:tcPr>
          <w:p>
            <w:pPr>
              <w:spacing w:after="0"/>
            </w:pPr>
            <w:r>
              <w:rPr>
                <w:rFonts w:ascii="Calibri" w:hAnsi="Calibri"/>
                <w:b/>
                <w:color w:val="192334"/>
              </w:rPr>
              <w:t>Tab</w:t>
            </w:r>
          </w:p>
        </w:tc>
        <w:tc>
          <w:tcPr>
            <w:tcW w:type="dxa" w:w="3888"/>
            <w:shd w:fill="E8EEF5"/>
            <w:tcMar>
              <w:top w:w="80" w:type="dxa"/>
              <w:start w:w="120" w:type="dxa"/>
              <w:bottom w:w="80" w:type="dxa"/>
              <w:end w:w="120" w:type="dxa"/>
            </w:tcMar>
            <w:vAlign w:val="center"/>
          </w:tcPr>
          <w:p>
            <w:pPr>
              <w:spacing w:after="0"/>
            </w:pPr>
            <w:r>
              <w:rPr>
                <w:rFonts w:ascii="Calibri" w:hAnsi="Calibri"/>
                <w:b/>
                <w:color w:val="192334"/>
              </w:rPr>
              <w:t>What the student does</w:t>
            </w:r>
          </w:p>
        </w:tc>
        <w:tc>
          <w:tcPr>
            <w:tcW w:type="dxa" w:w="3888"/>
            <w:shd w:fill="E8EEF5"/>
            <w:tcMar>
              <w:top w:w="80" w:type="dxa"/>
              <w:start w:w="120" w:type="dxa"/>
              <w:bottom w:w="80" w:type="dxa"/>
              <w:end w:w="120" w:type="dxa"/>
            </w:tcMar>
            <w:vAlign w:val="center"/>
          </w:tcPr>
          <w:p>
            <w:pPr>
              <w:spacing w:after="0"/>
            </w:pPr>
            <w:r>
              <w:rPr>
                <w:rFonts w:ascii="Calibri" w:hAnsi="Calibri"/>
                <w:b/>
                <w:color w:val="192334"/>
              </w:rPr>
              <w:t>Why it exists</w:t>
            </w:r>
          </w:p>
        </w:tc>
      </w:tr>
      <w:tr>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Ask</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Ask AI for concepts, plans, PYQ suggestions, or mock review.</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Keeps guidance close to actual progress.</w:t>
            </w:r>
          </w:p>
        </w:tc>
      </w:tr>
      <w:tr>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Roadmap</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Follow weekly preparation phases and checkpoints.</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Turns a huge syllabus into measurable steps.</w:t>
            </w:r>
          </w:p>
        </w:tc>
      </w:tr>
      <w:tr>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Vault</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Browse chapter-wise materials: PYQs, notes, formulas, lectures, mocks, guides.</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Makes resources searchable and attached to chapters.</w:t>
            </w:r>
          </w:p>
        </w:tc>
      </w:tr>
      <w:tr>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Mocks</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Attempt GATE-style papers and focused sprints.</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Builds exam rhythm and records performance.</w:t>
            </w:r>
          </w:p>
        </w:tc>
      </w:tr>
      <w:tr>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Progress</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See subject accuracy, weak areas, mock trend, and college predictor panels.</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Converts practice into decisions.</w:t>
            </w:r>
          </w:p>
        </w:tc>
      </w:tr>
      <w:tr>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Planner</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Use tasks, focus timer, schedule, and overview tools.</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Turns roadmap decisions into daily execution.</w:t>
            </w:r>
          </w:p>
        </w:tc>
      </w:tr>
    </w:tbl>
    <w:p>
      <w:pPr>
        <w:spacing w:after="120"/>
      </w:pPr>
    </w:p>
    <w:p>
      <w:pPr>
        <w:pStyle w:val="Heading2"/>
        <w:spacing w:before="280" w:after="140"/>
      </w:pPr>
      <w:r>
        <w:rPr>
          <w:rFonts w:ascii="Calibri" w:hAnsi="Calibri"/>
          <w:b/>
          <w:color w:val="2E74B5"/>
          <w:sz w:val="26"/>
        </w:rPr>
        <w:t>Why six tabs</w:t>
      </w:r>
    </w:p>
    <w:p>
      <w:pPr>
        <w:spacing w:before="0" w:after="120" w:line="300" w:lineRule="auto"/>
      </w:pPr>
      <w:r>
        <w:rPr>
          <w:rFonts w:ascii="Calibri" w:hAnsi="Calibri"/>
          <w:b w:val="0"/>
          <w:i w:val="0"/>
          <w:color w:val="192334"/>
        </w:rPr>
        <w:t>A beginner mistake would be to make one giant dashboard with everything. We avoided that. The six-tab architecture separates mental modes. When you want guidance, go to Ask. When you want resources, go to Vault. When you want proof of progress, go to Progress. This keeps each screen focused and easier to grow later.</w:t>
      </w:r>
    </w:p>
    <w:p>
      <w:pPr>
        <w:pStyle w:val="Heading1"/>
        <w:spacing w:before="360" w:after="200"/>
      </w:pPr>
      <w:r>
        <w:rPr>
          <w:rFonts w:ascii="Calibri" w:hAnsi="Calibri"/>
          <w:b/>
          <w:color w:val="2E74B5"/>
          <w:sz w:val="32"/>
        </w:rPr>
        <w:t>4. Frontend Architecture</w:t>
      </w:r>
    </w:p>
    <w:p>
      <w:pPr>
        <w:pStyle w:val="Heading2"/>
        <w:spacing w:before="280" w:after="140"/>
      </w:pPr>
      <w:r>
        <w:rPr>
          <w:rFonts w:ascii="Calibri" w:hAnsi="Calibri"/>
          <w:b/>
          <w:color w:val="2E74B5"/>
          <w:sz w:val="26"/>
        </w:rPr>
        <w:t>Composition root</w:t>
      </w:r>
    </w:p>
    <w:p>
      <w:pPr>
        <w:spacing w:before="0" w:after="120" w:line="300" w:lineRule="auto"/>
      </w:pPr>
      <w:r>
        <w:rPr>
          <w:rFonts w:ascii="Calibri" w:hAnsi="Calibri"/>
          <w:b w:val="0"/>
          <w:i w:val="0"/>
          <w:color w:val="192334"/>
        </w:rPr>
        <w:t>The app starts in lib/main.dart. This file is the composition root, which means it initializes services and wires global state providers before showing the first screen.</w:t>
      </w:r>
    </w:p>
    <w:tbl>
      <w:tblPr>
        <w:tblW w:type="dxa" w:w="9360"/>
        <w:tblLook w:firstColumn="1" w:firstRow="1" w:lastColumn="0" w:lastRow="0" w:noHBand="0" w:noVBand="1" w:val="04A0"/>
        <w:tblInd w:type="dxa" w:w="120"/>
        <w:tblLayout w:type="fixed"/>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4F6F9"/>
            <w:tcMar>
              <w:top w:w="120" w:type="dxa"/>
              <w:start w:w="160" w:type="dxa"/>
              <w:bottom w:w="120" w:type="dxa"/>
              <w:end w:w="160" w:type="dxa"/>
            </w:tcMar>
          </w:tcPr>
          <w:p>
            <w:pPr>
              <w:spacing w:after="0"/>
            </w:pPr>
            <w:r>
              <w:rPr>
                <w:rFonts w:ascii="Consolas" w:hAnsi="Consolas"/>
                <w:color w:val="263246"/>
                <w:sz w:val="19"/>
              </w:rPr>
              <w:t>main.dart</w:t>
            </w:r>
            <w:r>
              <w:br/>
            </w:r>
            <w:r>
              <w:rPr>
                <w:rFonts w:ascii="Consolas" w:hAnsi="Consolas"/>
                <w:color w:val="263246"/>
                <w:sz w:val="19"/>
              </w:rPr>
              <w:t xml:space="preserve">  -&gt; Firebase.initializeApp()</w:t>
            </w:r>
            <w:r>
              <w:br/>
            </w:r>
            <w:r>
              <w:rPr>
                <w:rFonts w:ascii="Consolas" w:hAnsi="Consolas"/>
                <w:color w:val="263246"/>
                <w:sz w:val="19"/>
              </w:rPr>
              <w:t xml:space="preserve">  -&gt; anonymous Firebase sign-in</w:t>
            </w:r>
            <w:r>
              <w:br/>
            </w:r>
            <w:r>
              <w:rPr>
                <w:rFonts w:ascii="Consolas" w:hAnsi="Consolas"/>
                <w:color w:val="263246"/>
                <w:sz w:val="19"/>
              </w:rPr>
              <w:t xml:space="preserve">  -&gt; NotificationService.init()</w:t>
            </w:r>
            <w:r>
              <w:br/>
            </w:r>
            <w:r>
              <w:rPr>
                <w:rFonts w:ascii="Consolas" w:hAnsi="Consolas"/>
                <w:color w:val="263246"/>
                <w:sz w:val="19"/>
              </w:rPr>
              <w:t xml:space="preserve">  -&gt; PrepRepository.bootstrapContent()</w:t>
            </w:r>
            <w:r>
              <w:br/>
            </w:r>
            <w:r>
              <w:rPr>
                <w:rFonts w:ascii="Consolas" w:hAnsi="Consolas"/>
                <w:color w:val="263246"/>
                <w:sz w:val="19"/>
              </w:rPr>
              <w:t xml:space="preserve">  -&gt; PrepContentRegistry.setBundles()</w:t>
            </w:r>
            <w:r>
              <w:br/>
            </w:r>
            <w:r>
              <w:rPr>
                <w:rFonts w:ascii="Consolas" w:hAnsi="Consolas"/>
                <w:color w:val="263246"/>
                <w:sz w:val="19"/>
              </w:rPr>
              <w:t xml:space="preserve">  -&gt; runApp(MyApp)</w:t>
            </w:r>
            <w:r>
              <w:br/>
            </w:r>
            <w:r>
              <w:rPr>
                <w:rFonts w:ascii="Consolas" w:hAnsi="Consolas"/>
                <w:color w:val="263246"/>
                <w:sz w:val="19"/>
              </w:rPr>
              <w:t xml:space="preserve">  -&gt; MultiProvider</w:t>
            </w:r>
            <w:r>
              <w:br/>
            </w:r>
            <w:r>
              <w:rPr>
                <w:rFonts w:ascii="Consolas" w:hAnsi="Consolas"/>
                <w:color w:val="263246"/>
                <w:sz w:val="19"/>
              </w:rPr>
              <w:t xml:space="preserve">  -&gt; MaterialApp</w:t>
            </w:r>
            <w:r>
              <w:br/>
            </w:r>
            <w:r>
              <w:rPr>
                <w:rFonts w:ascii="Consolas" w:hAnsi="Consolas"/>
                <w:color w:val="263246"/>
                <w:sz w:val="19"/>
              </w:rPr>
              <w:t xml:space="preserve">  -&gt; MainScaffold</w:t>
            </w:r>
          </w:p>
        </w:tc>
      </w:tr>
    </w:tbl>
    <w:p>
      <w:pPr>
        <w:spacing w:after="80"/>
      </w:pPr>
    </w:p>
    <w:p>
      <w:pPr>
        <w:pStyle w:val="Heading2"/>
        <w:spacing w:before="280" w:after="140"/>
      </w:pPr>
      <w:r>
        <w:rPr>
          <w:rFonts w:ascii="Calibri" w:hAnsi="Calibri"/>
          <w:b/>
          <w:color w:val="2E74B5"/>
          <w:sz w:val="26"/>
        </w:rPr>
        <w:t>Navigation shell</w:t>
      </w:r>
    </w:p>
    <w:p>
      <w:pPr>
        <w:spacing w:before="0" w:after="120" w:line="300" w:lineRule="auto"/>
      </w:pPr>
      <w:r>
        <w:rPr>
          <w:rFonts w:ascii="Calibri" w:hAnsi="Calibri"/>
          <w:b w:val="0"/>
          <w:i w:val="0"/>
          <w:color w:val="192334"/>
        </w:rPr>
        <w:t>The main navigation lives in lib/screens/home/main_scaffold.dart. It maps six tab indexes to six screens. It uses a bottom NavigationBar on narrow screens and a NavigationRail on wide screens.</w:t>
      </w:r>
    </w:p>
    <w:tbl>
      <w:tblPr>
        <w:tblStyle w:val="TableGrid"/>
        <w:tblW w:type="dxa" w:w="9360"/>
        <w:tblLook w:firstColumn="1" w:firstRow="1" w:lastColumn="0" w:lastRow="0" w:noHBand="0" w:noVBand="1" w:val="04A0"/>
        <w:tblInd w:type="dxa" w:w="120"/>
        <w:tblLayout w:type="fixed"/>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680"/>
        <w:gridCol w:w="4680"/>
      </w:tblGrid>
      <w:tr>
        <w:tc>
          <w:tcPr>
            <w:tcW w:type="dxa" w:w="2880"/>
            <w:shd w:fill="E8EEF5"/>
            <w:tcMar>
              <w:top w:w="80" w:type="dxa"/>
              <w:start w:w="120" w:type="dxa"/>
              <w:bottom w:w="80" w:type="dxa"/>
              <w:end w:w="120" w:type="dxa"/>
            </w:tcMar>
            <w:vAlign w:val="center"/>
          </w:tcPr>
          <w:p>
            <w:pPr>
              <w:spacing w:after="0"/>
            </w:pPr>
            <w:r>
              <w:rPr>
                <w:rFonts w:ascii="Calibri" w:hAnsi="Calibri"/>
                <w:b/>
                <w:color w:val="192334"/>
              </w:rPr>
              <w:t>Design decision</w:t>
            </w:r>
          </w:p>
        </w:tc>
        <w:tc>
          <w:tcPr>
            <w:tcW w:type="dxa" w:w="6336"/>
            <w:shd w:fill="E8EEF5"/>
            <w:tcMar>
              <w:top w:w="80" w:type="dxa"/>
              <w:start w:w="120" w:type="dxa"/>
              <w:bottom w:w="80" w:type="dxa"/>
              <w:end w:w="120" w:type="dxa"/>
            </w:tcMar>
            <w:vAlign w:val="center"/>
          </w:tcPr>
          <w:p>
            <w:pPr>
              <w:spacing w:after="0"/>
            </w:pPr>
            <w:r>
              <w:rPr>
                <w:rFonts w:ascii="Calibri" w:hAnsi="Calibri"/>
                <w:b/>
                <w:color w:val="192334"/>
              </w:rPr>
              <w:t>Reason</w:t>
            </w:r>
          </w:p>
        </w:tc>
      </w:tr>
      <w:tr>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Bottom nav on mobile</w:t>
            </w:r>
          </w:p>
        </w:tc>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Thumb-friendly and familiar for phone users.</w:t>
            </w:r>
          </w:p>
        </w:tc>
      </w:tr>
      <w:tr>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Side rail on wide screens</w:t>
            </w:r>
          </w:p>
        </w:tc>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Uses tablet/desktop space without hiding navigation.</w:t>
            </w:r>
          </w:p>
        </w:tc>
      </w:tr>
      <w:tr>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MainNavProvider stores current index</w:t>
            </w:r>
          </w:p>
        </w:tc>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Any screen can switch tabs without passing callbacks through many layers.</w:t>
            </w:r>
          </w:p>
        </w:tc>
      </w:tr>
    </w:tbl>
    <w:p>
      <w:pPr>
        <w:spacing w:after="120"/>
      </w:pPr>
    </w:p>
    <w:p>
      <w:pPr>
        <w:pStyle w:val="Heading2"/>
        <w:spacing w:before="280" w:after="140"/>
      </w:pPr>
      <w:r>
        <w:rPr>
          <w:rFonts w:ascii="Calibri" w:hAnsi="Calibri"/>
          <w:b/>
          <w:color w:val="2E74B5"/>
          <w:sz w:val="26"/>
        </w:rPr>
        <w:t>Reusable UI pieces</w:t>
      </w:r>
    </w:p>
    <w:p>
      <w:pPr>
        <w:spacing w:before="0" w:after="120" w:line="300" w:lineRule="auto"/>
      </w:pPr>
      <w:r>
        <w:rPr>
          <w:rFonts w:ascii="Calibri" w:hAnsi="Calibri"/>
          <w:b w:val="0"/>
          <w:i w:val="0"/>
          <w:color w:val="192334"/>
        </w:rPr>
        <w:t>Common prep UI widgets live under lib/screens/prep/prep_widgets.dart. Components such as headers, metric cards, subject tiles, resource cards, badges, section titles, and empty states keep the screens visually consistent.</w:t>
      </w:r>
    </w:p>
    <w:p>
      <w:pPr>
        <w:pStyle w:val="Heading2"/>
        <w:spacing w:before="280" w:after="140"/>
      </w:pPr>
      <w:r>
        <w:rPr>
          <w:rFonts w:ascii="Calibri" w:hAnsi="Calibri"/>
          <w:b/>
          <w:color w:val="2E74B5"/>
          <w:sz w:val="26"/>
        </w:rPr>
        <w:t>Theme system</w:t>
      </w:r>
    </w:p>
    <w:p>
      <w:pPr>
        <w:spacing w:before="0" w:after="120" w:line="300" w:lineRule="auto"/>
      </w:pPr>
      <w:r>
        <w:rPr>
          <w:rFonts w:ascii="Calibri" w:hAnsi="Calibri"/>
          <w:b w:val="0"/>
          <w:i w:val="0"/>
          <w:color w:val="192334"/>
        </w:rPr>
        <w:t>The app uses Material 3 theming in lib/core/themes.dart and shared constants in lib/core/constants.dart. SettingsProvider controls dark and light mode. This keeps color, spacing, radii, and typography consistent across the app.</w:t>
      </w:r>
    </w:p>
    <w:p>
      <w:pPr>
        <w:pStyle w:val="Heading1"/>
        <w:spacing w:before="360" w:after="200"/>
      </w:pPr>
      <w:r>
        <w:rPr>
          <w:rFonts w:ascii="Calibri" w:hAnsi="Calibri"/>
          <w:b/>
          <w:color w:val="2E74B5"/>
          <w:sz w:val="32"/>
        </w:rPr>
        <w:t>5. Domain Model Architecture</w:t>
      </w:r>
    </w:p>
    <w:p>
      <w:pPr>
        <w:spacing w:before="0" w:after="120" w:line="300" w:lineRule="auto"/>
      </w:pPr>
      <w:r>
        <w:rPr>
          <w:rFonts w:ascii="Calibri" w:hAnsi="Calibri"/>
          <w:b w:val="0"/>
          <w:i w:val="0"/>
          <w:color w:val="192334"/>
        </w:rPr>
        <w:t>A domain model is the app's vocabulary in code. Instead of passing loose maps or random strings everywhere, we created Dart classes that describe the exam-prep world.</w:t>
      </w:r>
    </w:p>
    <w:tbl>
      <w:tblPr>
        <w:tblStyle w:val="TableGrid"/>
        <w:tblW w:type="dxa" w:w="9360"/>
        <w:tblLook w:firstColumn="1" w:firstRow="1" w:lastColumn="0" w:lastRow="0" w:noHBand="0" w:noVBand="1" w:val="04A0"/>
        <w:tblInd w:type="dxa" w:w="120"/>
        <w:tblLayout w:type="fixed"/>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2232"/>
            <w:shd w:fill="E8EEF5"/>
            <w:tcMar>
              <w:top w:w="80" w:type="dxa"/>
              <w:start w:w="120" w:type="dxa"/>
              <w:bottom w:w="80" w:type="dxa"/>
              <w:end w:w="120" w:type="dxa"/>
            </w:tcMar>
            <w:vAlign w:val="center"/>
          </w:tcPr>
          <w:p>
            <w:pPr>
              <w:spacing w:after="0"/>
            </w:pPr>
            <w:r>
              <w:rPr>
                <w:rFonts w:ascii="Calibri" w:hAnsi="Calibri"/>
                <w:b/>
                <w:color w:val="192334"/>
              </w:rPr>
              <w:t>Model</w:t>
            </w:r>
          </w:p>
        </w:tc>
        <w:tc>
          <w:tcPr>
            <w:tcW w:type="dxa" w:w="3816"/>
            <w:shd w:fill="E8EEF5"/>
            <w:tcMar>
              <w:top w:w="80" w:type="dxa"/>
              <w:start w:w="120" w:type="dxa"/>
              <w:bottom w:w="80" w:type="dxa"/>
              <w:end w:w="120" w:type="dxa"/>
            </w:tcMar>
            <w:vAlign w:val="center"/>
          </w:tcPr>
          <w:p>
            <w:pPr>
              <w:spacing w:after="0"/>
            </w:pPr>
            <w:r>
              <w:rPr>
                <w:rFonts w:ascii="Calibri" w:hAnsi="Calibri"/>
                <w:b/>
                <w:color w:val="192334"/>
              </w:rPr>
              <w:t>Represents</w:t>
            </w:r>
          </w:p>
        </w:tc>
        <w:tc>
          <w:tcPr>
            <w:tcW w:type="dxa" w:w="3240"/>
            <w:shd w:fill="E8EEF5"/>
            <w:tcMar>
              <w:top w:w="80" w:type="dxa"/>
              <w:start w:w="120" w:type="dxa"/>
              <w:bottom w:w="80" w:type="dxa"/>
              <w:end w:w="120" w:type="dxa"/>
            </w:tcMar>
            <w:vAlign w:val="center"/>
          </w:tcPr>
          <w:p>
            <w:pPr>
              <w:spacing w:after="0"/>
            </w:pPr>
            <w:r>
              <w:rPr>
                <w:rFonts w:ascii="Calibri" w:hAnsi="Calibri"/>
                <w:b/>
                <w:color w:val="192334"/>
              </w:rPr>
              <w:t>Used by</w:t>
            </w:r>
          </w:p>
        </w:tc>
      </w:tr>
      <w:tr>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PrepResource</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A material item such as a PYQ pack, notes sheet, formula card, lecture, mock, or article.</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Vault, resource detail, subject detail.</w:t>
            </w:r>
          </w:p>
        </w:tc>
      </w:tr>
      <w:tr>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PrepChapter</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A chapter with weightage, difficulty, PYQ count, accuracy, and resources.</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Roadmap, Vault, Progress, PYQ drill.</w:t>
            </w:r>
          </w:p>
        </w:tc>
      </w:tr>
      <w:tr>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PrepSubject</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A subject containing chapters and visual metadata.</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Ask dashboard, Vault, Progress.</w:t>
            </w:r>
          </w:p>
        </w:tc>
      </w:tr>
      <w:tr>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RoadmapWeek</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One week of preparation with phase, hours, focus, outcomes, and checkpoints.</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Roadmap and Ask dashboard.</w:t>
            </w:r>
          </w:p>
        </w:tc>
      </w:tr>
      <w:tr>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MockPaper</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A paper/sprint definition with duration, question count, score, status, and focus areas.</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Mocks and mock attempt screen.</w:t>
            </w:r>
          </w:p>
        </w:tc>
      </w:tr>
      <w:tr>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PrepQuestion</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A quiz question with prompt, options, answer, explanation, and chapter id.</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PYQ drills and mock shell.</w:t>
            </w:r>
          </w:p>
        </w:tc>
      </w:tr>
      <w:tr>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MockQuestion</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The attempt-time copy of a question used by the mock engine.</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MockAttemptScreen and MockAnalysisScreen.</w:t>
            </w:r>
          </w:p>
        </w:tc>
      </w:tr>
      <w:tr>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PyqVolume</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Metadata for an uploaded PDF volume in Firebase Storage.</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Repository and provider, pending Vault UI surface.</w:t>
            </w:r>
          </w:p>
        </w:tc>
      </w:tr>
      <w:tr>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ChapterProgress</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Accuracy, attempted PYQs, wrong count, completed resources.</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PrepProvider and Progress screen.</w:t>
            </w:r>
          </w:p>
        </w:tc>
      </w:tr>
      <w:tr>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MockAttemptRecord</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Saved mock result with score, accuracy, correct/incorrect/skipped counts.</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PrepProvider and mock cards.</w:t>
            </w:r>
          </w:p>
        </w:tc>
      </w:tr>
    </w:tbl>
    <w:p>
      <w:pPr>
        <w:spacing w:after="120"/>
      </w:pPr>
    </w:p>
    <w:p>
      <w:pPr>
        <w:pStyle w:val="Heading2"/>
        <w:spacing w:before="280" w:after="140"/>
      </w:pPr>
      <w:r>
        <w:rPr>
          <w:rFonts w:ascii="Calibri" w:hAnsi="Calibri"/>
          <w:b/>
          <w:color w:val="2E74B5"/>
          <w:sz w:val="26"/>
        </w:rPr>
        <w:t>Why models matter</w:t>
      </w:r>
    </w:p>
    <w:p>
      <w:pPr>
        <w:pStyle w:val="ListBullet"/>
        <w:spacing w:after="80" w:line="300" w:lineRule="auto"/>
      </w:pPr>
      <w:r>
        <w:rPr>
          <w:rFonts w:ascii="Calibri" w:hAnsi="Calibri"/>
          <w:color w:val="192334"/>
        </w:rPr>
        <w:t>They make the code easier to reason about because every object has a known shape.</w:t>
      </w:r>
    </w:p>
    <w:p>
      <w:pPr>
        <w:pStyle w:val="ListBullet"/>
        <w:spacing w:after="80" w:line="300" w:lineRule="auto"/>
      </w:pPr>
      <w:r>
        <w:rPr>
          <w:rFonts w:ascii="Calibri" w:hAnsi="Calibri"/>
          <w:color w:val="192334"/>
        </w:rPr>
        <w:t>They reduce UI bugs because screens can depend on typed fields instead of guessing keys in maps.</w:t>
      </w:r>
    </w:p>
    <w:p>
      <w:pPr>
        <w:pStyle w:val="ListBullet"/>
        <w:spacing w:after="80" w:line="300" w:lineRule="auto"/>
      </w:pPr>
      <w:r>
        <w:rPr>
          <w:rFonts w:ascii="Calibri" w:hAnsi="Calibri"/>
          <w:color w:val="192334"/>
        </w:rPr>
        <w:t>They prepare the app for real imports from Firestore, JSON, CSV, and PDF-derived question banks.</w:t>
      </w:r>
    </w:p>
    <w:p>
      <w:pPr>
        <w:pStyle w:val="ListBullet"/>
        <w:spacing w:after="80" w:line="300" w:lineRule="auto"/>
      </w:pPr>
      <w:r>
        <w:rPr>
          <w:rFonts w:ascii="Calibri" w:hAnsi="Calibri"/>
          <w:color w:val="192334"/>
        </w:rPr>
        <w:t>They let GATE CS and GATE DA share the same UI while using different content.</w:t>
      </w:r>
    </w:p>
    <w:p>
      <w:pPr>
        <w:pStyle w:val="Heading1"/>
        <w:spacing w:before="360" w:after="200"/>
      </w:pPr>
      <w:r>
        <w:rPr>
          <w:rFonts w:ascii="Calibri" w:hAnsi="Calibri"/>
          <w:b/>
          <w:color w:val="2E74B5"/>
          <w:sz w:val="32"/>
        </w:rPr>
        <w:t>6. Content Architecture</w:t>
      </w:r>
    </w:p>
    <w:p>
      <w:pPr>
        <w:pStyle w:val="Heading2"/>
        <w:spacing w:before="280" w:after="140"/>
      </w:pPr>
      <w:r>
        <w:rPr>
          <w:rFonts w:ascii="Calibri" w:hAnsi="Calibri"/>
          <w:b/>
          <w:color w:val="2E74B5"/>
          <w:sz w:val="26"/>
        </w:rPr>
        <w:t>Local catalog</w:t>
      </w:r>
    </w:p>
    <w:p>
      <w:pPr>
        <w:spacing w:before="0" w:after="120" w:line="300" w:lineRule="auto"/>
      </w:pPr>
      <w:r>
        <w:rPr>
          <w:rFonts w:ascii="Calibri" w:hAnsi="Calibri"/>
          <w:b w:val="0"/>
          <w:i w:val="0"/>
          <w:color w:val="192334"/>
        </w:rPr>
        <w:t>The app currently has structured local content in lib/data/prep_catalog.dart for GATE CS and lib/data/gate_da_catalog.dart for GATE DA. This includes subjects, chapters, resources, roadmap weeks, mocks, and predictor data.</w:t>
      </w:r>
    </w:p>
    <w:p>
      <w:pPr>
        <w:pStyle w:val="Heading2"/>
        <w:spacing w:before="280" w:after="140"/>
      </w:pPr>
      <w:r>
        <w:rPr>
          <w:rFonts w:ascii="Calibri" w:hAnsi="Calibri"/>
          <w:b/>
          <w:color w:val="2E74B5"/>
          <w:sz w:val="26"/>
        </w:rPr>
        <w:t>Registry and accessors</w:t>
      </w:r>
    </w:p>
    <w:p>
      <w:pPr>
        <w:spacing w:before="0" w:after="120" w:line="300" w:lineRule="auto"/>
      </w:pPr>
      <w:r>
        <w:rPr>
          <w:rFonts w:ascii="Calibri" w:hAnsi="Calibri"/>
          <w:b w:val="0"/>
          <w:i w:val="0"/>
          <w:color w:val="192334"/>
        </w:rPr>
        <w:t>PrepContentRegistry stores the active exam bundles in memory. Accessor functions in prep_catalog_accessors.dart let screens ask simple questions like 'give me subjects for this exam' or 'how many PYQs are mapped' without knowing whether the content came from local files or Firestore.</w:t>
      </w:r>
    </w:p>
    <w:p>
      <w:pPr>
        <w:pStyle w:val="Heading2"/>
        <w:spacing w:before="280" w:after="140"/>
      </w:pPr>
      <w:r>
        <w:rPr>
          <w:rFonts w:ascii="Calibri" w:hAnsi="Calibri"/>
          <w:b/>
          <w:color w:val="2E74B5"/>
          <w:sz w:val="26"/>
        </w:rPr>
        <w:t>Codec layer</w:t>
      </w:r>
    </w:p>
    <w:p>
      <w:pPr>
        <w:spacing w:before="0" w:after="120" w:line="300" w:lineRule="auto"/>
      </w:pPr>
      <w:r>
        <w:rPr>
          <w:rFonts w:ascii="Calibri" w:hAnsi="Calibri"/>
          <w:b w:val="0"/>
          <w:i w:val="0"/>
          <w:color w:val="192334"/>
        </w:rPr>
        <w:t>lib/data/prep_content_codec.dart converts between Dart models and Firestore/JSON maps. A codec is like a translator. It lets the same content structure live locally in code and remotely in Firestore.</w:t>
      </w:r>
    </w:p>
    <w:tbl>
      <w:tblPr>
        <w:tblW w:type="dxa" w:w="9360"/>
        <w:tblLook w:firstColumn="1" w:firstRow="1" w:lastColumn="0" w:lastRow="0" w:noHBand="0" w:noVBand="1" w:val="04A0"/>
        <w:tblInd w:type="dxa" w:w="120"/>
        <w:tblLayout w:type="fixed"/>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4F6F9"/>
            <w:tcMar>
              <w:top w:w="120" w:type="dxa"/>
              <w:start w:w="160" w:type="dxa"/>
              <w:bottom w:w="120" w:type="dxa"/>
              <w:end w:w="160" w:type="dxa"/>
            </w:tcMar>
          </w:tcPr>
          <w:p>
            <w:pPr>
              <w:spacing w:after="0"/>
            </w:pPr>
            <w:r>
              <w:rPr>
                <w:rFonts w:ascii="Consolas" w:hAnsi="Consolas"/>
                <w:color w:val="263246"/>
                <w:sz w:val="19"/>
              </w:rPr>
              <w:t>Local Dart catalog</w:t>
            </w:r>
            <w:r>
              <w:br/>
            </w:r>
            <w:r>
              <w:rPr>
                <w:rFonts w:ascii="Consolas" w:hAnsi="Consolas"/>
                <w:color w:val="263246"/>
                <w:sz w:val="19"/>
              </w:rPr>
              <w:t xml:space="preserve">  -&gt; PrepExamBundle</w:t>
            </w:r>
            <w:r>
              <w:br/>
            </w:r>
            <w:r>
              <w:rPr>
                <w:rFonts w:ascii="Consolas" w:hAnsi="Consolas"/>
                <w:color w:val="263246"/>
                <w:sz w:val="19"/>
              </w:rPr>
              <w:t xml:space="preserve">  -&gt; prep_content_codec.dart</w:t>
            </w:r>
            <w:r>
              <w:br/>
            </w:r>
            <w:r>
              <w:rPr>
                <w:rFonts w:ascii="Consolas" w:hAnsi="Consolas"/>
                <w:color w:val="263246"/>
                <w:sz w:val="19"/>
              </w:rPr>
              <w:t xml:space="preserve">  -&gt; Firestore document map</w:t>
            </w:r>
            <w:r>
              <w:br/>
            </w:r>
            <w:r>
              <w:rPr>
                <w:rFonts w:ascii="Consolas" w:hAnsi="Consolas"/>
                <w:color w:val="263246"/>
                <w:sz w:val="19"/>
              </w:rPr>
            </w:r>
            <w:r>
              <w:br/>
            </w:r>
            <w:r>
              <w:rPr>
                <w:rFonts w:ascii="Consolas" w:hAnsi="Consolas"/>
                <w:color w:val="263246"/>
                <w:sz w:val="19"/>
              </w:rPr>
              <w:t>Firestore document map</w:t>
            </w:r>
            <w:r>
              <w:br/>
            </w:r>
            <w:r>
              <w:rPr>
                <w:rFonts w:ascii="Consolas" w:hAnsi="Consolas"/>
                <w:color w:val="263246"/>
                <w:sz w:val="19"/>
              </w:rPr>
              <w:t xml:space="preserve">  -&gt; prep_content_codec.dart</w:t>
            </w:r>
            <w:r>
              <w:br/>
            </w:r>
            <w:r>
              <w:rPr>
                <w:rFonts w:ascii="Consolas" w:hAnsi="Consolas"/>
                <w:color w:val="263246"/>
                <w:sz w:val="19"/>
              </w:rPr>
              <w:t xml:space="preserve">  -&gt; PrepExamBundle</w:t>
            </w:r>
            <w:r>
              <w:br/>
            </w:r>
            <w:r>
              <w:rPr>
                <w:rFonts w:ascii="Consolas" w:hAnsi="Consolas"/>
                <w:color w:val="263246"/>
                <w:sz w:val="19"/>
              </w:rPr>
              <w:t xml:space="preserve">  -&gt; PrepContentRegistry</w:t>
            </w:r>
            <w:r>
              <w:br/>
            </w:r>
            <w:r>
              <w:rPr>
                <w:rFonts w:ascii="Consolas" w:hAnsi="Consolas"/>
                <w:color w:val="263246"/>
                <w:sz w:val="19"/>
              </w:rPr>
              <w:t xml:space="preserve">  -&gt; screens</w:t>
            </w:r>
          </w:p>
        </w:tc>
      </w:tr>
    </w:tbl>
    <w:p>
      <w:pPr>
        <w:spacing w:after="80"/>
      </w:pPr>
    </w:p>
    <w:p>
      <w:pPr>
        <w:pStyle w:val="Heading2"/>
        <w:spacing w:before="280" w:after="140"/>
      </w:pPr>
      <w:r>
        <w:rPr>
          <w:rFonts w:ascii="Calibri" w:hAnsi="Calibri"/>
          <w:b/>
          <w:color w:val="2E74B5"/>
          <w:sz w:val="26"/>
        </w:rPr>
        <w:t>Why this design</w:t>
      </w:r>
    </w:p>
    <w:p>
      <w:pPr>
        <w:pStyle w:val="ListBullet"/>
        <w:spacing w:after="80" w:line="300" w:lineRule="auto"/>
      </w:pPr>
      <w:r>
        <w:rPr>
          <w:rFonts w:ascii="Calibri" w:hAnsi="Calibri"/>
          <w:color w:val="192334"/>
        </w:rPr>
        <w:t>The app works offline or before the backend is fully seeded.</w:t>
      </w:r>
    </w:p>
    <w:p>
      <w:pPr>
        <w:pStyle w:val="ListBullet"/>
        <w:spacing w:after="80" w:line="300" w:lineRule="auto"/>
      </w:pPr>
      <w:r>
        <w:rPr>
          <w:rFonts w:ascii="Calibri" w:hAnsi="Calibri"/>
          <w:color w:val="192334"/>
        </w:rPr>
        <w:t>Production content can later be imported by scripts without rewriting the UI.</w:t>
      </w:r>
    </w:p>
    <w:p>
      <w:pPr>
        <w:pStyle w:val="ListBullet"/>
        <w:spacing w:after="80" w:line="300" w:lineRule="auto"/>
      </w:pPr>
      <w:r>
        <w:rPr>
          <w:rFonts w:ascii="Calibri" w:hAnsi="Calibri"/>
          <w:color w:val="192334"/>
        </w:rPr>
        <w:t>Different exams can be added as new bundles instead of new screens.</w:t>
      </w:r>
    </w:p>
    <w:p>
      <w:pPr>
        <w:pStyle w:val="ListBullet"/>
        <w:spacing w:after="80" w:line="300" w:lineRule="auto"/>
      </w:pPr>
      <w:r>
        <w:rPr>
          <w:rFonts w:ascii="Calibri" w:hAnsi="Calibri"/>
          <w:color w:val="192334"/>
        </w:rPr>
        <w:t>The content system supports original material and user-provided material without copying protected third-party content.</w:t>
      </w:r>
    </w:p>
    <w:p>
      <w:pPr>
        <w:pStyle w:val="Heading1"/>
        <w:spacing w:before="360" w:after="200"/>
      </w:pPr>
      <w:r>
        <w:rPr>
          <w:rFonts w:ascii="Calibri" w:hAnsi="Calibri"/>
          <w:b/>
          <w:color w:val="2E74B5"/>
          <w:sz w:val="32"/>
        </w:rPr>
        <w:t>7. State Management Architecture</w:t>
      </w:r>
    </w:p>
    <w:p>
      <w:pPr>
        <w:spacing w:before="0" w:after="120" w:line="300" w:lineRule="auto"/>
      </w:pPr>
      <w:r>
        <w:rPr>
          <w:rFonts w:ascii="Calibri" w:hAnsi="Calibri"/>
          <w:b w:val="0"/>
          <w:i w:val="0"/>
          <w:color w:val="192334"/>
        </w:rPr>
        <w:t>State management is the system that answers: when data changes, who knows, and how does the UI update? This app uses Provider with ChangeNotifier classes.</w:t>
      </w:r>
    </w:p>
    <w:tbl>
      <w:tblPr>
        <w:tblStyle w:val="TableGrid"/>
        <w:tblW w:type="dxa" w:w="9360"/>
        <w:tblLook w:firstColumn="1" w:firstRow="1" w:lastColumn="0" w:lastRow="0" w:noHBand="0" w:noVBand="1" w:val="04A0"/>
        <w:tblInd w:type="dxa" w:w="120"/>
        <w:tblLayout w:type="fixed"/>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680"/>
        <w:gridCol w:w="4680"/>
      </w:tblGrid>
      <w:tr>
        <w:tc>
          <w:tcPr>
            <w:tcW w:type="dxa" w:w="2592"/>
            <w:shd w:fill="E8EEF5"/>
            <w:tcMar>
              <w:top w:w="80" w:type="dxa"/>
              <w:start w:w="120" w:type="dxa"/>
              <w:bottom w:w="80" w:type="dxa"/>
              <w:end w:w="120" w:type="dxa"/>
            </w:tcMar>
            <w:vAlign w:val="center"/>
          </w:tcPr>
          <w:p>
            <w:pPr>
              <w:spacing w:after="0"/>
            </w:pPr>
            <w:r>
              <w:rPr>
                <w:rFonts w:ascii="Calibri" w:hAnsi="Calibri"/>
                <w:b/>
                <w:color w:val="192334"/>
              </w:rPr>
              <w:t>Provider</w:t>
            </w:r>
          </w:p>
        </w:tc>
        <w:tc>
          <w:tcPr>
            <w:tcW w:type="dxa" w:w="6768"/>
            <w:shd w:fill="E8EEF5"/>
            <w:tcMar>
              <w:top w:w="80" w:type="dxa"/>
              <w:start w:w="120" w:type="dxa"/>
              <w:bottom w:w="80" w:type="dxa"/>
              <w:end w:w="120" w:type="dxa"/>
            </w:tcMar>
            <w:vAlign w:val="center"/>
          </w:tcPr>
          <w:p>
            <w:pPr>
              <w:spacing w:after="0"/>
            </w:pPr>
            <w:r>
              <w:rPr>
                <w:rFonts w:ascii="Calibri" w:hAnsi="Calibri"/>
                <w:b/>
                <w:color w:val="192334"/>
              </w:rPr>
              <w:t>Main responsibility</w:t>
            </w:r>
          </w:p>
        </w:tc>
      </w:tr>
      <w:tr>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PrepProvider</w:t>
            </w:r>
          </w:p>
        </w:tc>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Exam selection, roadmap week, checkpoints, chapter progress, resource completion, mock attempts, PYQ volume metadata.</w:t>
            </w:r>
          </w:p>
        </w:tc>
      </w:tr>
      <w:tr>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MainNavProvider</w:t>
            </w:r>
          </w:p>
        </w:tc>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Current tab index for the six-tab shell.</w:t>
            </w:r>
          </w:p>
        </w:tc>
      </w:tr>
      <w:tr>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SettingsProvider</w:t>
            </w:r>
          </w:p>
        </w:tc>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Theme mode and app settings.</w:t>
            </w:r>
          </w:p>
        </w:tc>
      </w:tr>
      <w:tr>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MentorKeysProvider</w:t>
            </w:r>
          </w:p>
        </w:tc>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Local AI keys and cloud mentor preference.</w:t>
            </w:r>
          </w:p>
        </w:tc>
      </w:tr>
      <w:tr>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TaskProviders</w:t>
            </w:r>
          </w:p>
        </w:tc>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Planner tasks and Firestore task listening.</w:t>
            </w:r>
          </w:p>
        </w:tc>
      </w:tr>
      <w:tr>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TimerProviders</w:t>
            </w:r>
          </w:p>
        </w:tc>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Focus timer state.</w:t>
            </w:r>
          </w:p>
        </w:tc>
      </w:tr>
      <w:tr>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ScheduleProviders</w:t>
            </w:r>
          </w:p>
        </w:tc>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Calendar/schedule events and Firestore listening.</w:t>
            </w:r>
          </w:p>
        </w:tc>
      </w:tr>
    </w:tbl>
    <w:p>
      <w:pPr>
        <w:spacing w:after="120"/>
      </w:pPr>
    </w:p>
    <w:p>
      <w:pPr>
        <w:pStyle w:val="Heading2"/>
        <w:spacing w:before="280" w:after="140"/>
      </w:pPr>
      <w:r>
        <w:rPr>
          <w:rFonts w:ascii="Calibri" w:hAnsi="Calibri"/>
          <w:b/>
          <w:color w:val="2E74B5"/>
          <w:sz w:val="26"/>
        </w:rPr>
        <w:t>PrepProvider lifecycle</w:t>
      </w:r>
    </w:p>
    <w:tbl>
      <w:tblPr>
        <w:tblW w:type="dxa" w:w="9360"/>
        <w:tblLook w:firstColumn="1" w:firstRow="1" w:lastColumn="0" w:lastRow="0" w:noHBand="0" w:noVBand="1" w:val="04A0"/>
        <w:tblInd w:type="dxa" w:w="120"/>
        <w:tblLayout w:type="fixed"/>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4F6F9"/>
            <w:tcMar>
              <w:top w:w="120" w:type="dxa"/>
              <w:start w:w="160" w:type="dxa"/>
              <w:bottom w:w="120" w:type="dxa"/>
              <w:end w:w="160" w:type="dxa"/>
            </w:tcMar>
          </w:tcPr>
          <w:p>
            <w:pPr>
              <w:spacing w:after="0"/>
            </w:pPr>
            <w:r>
              <w:rPr>
                <w:rFonts w:ascii="Consolas" w:hAnsi="Consolas"/>
                <w:color w:val="263246"/>
                <w:sz w:val="19"/>
              </w:rPr>
              <w:t>PrepProvider()</w:t>
            </w:r>
            <w:r>
              <w:br/>
            </w:r>
            <w:r>
              <w:rPr>
                <w:rFonts w:ascii="Consolas" w:hAnsi="Consolas"/>
                <w:color w:val="263246"/>
                <w:sz w:val="19"/>
              </w:rPr>
              <w:t xml:space="preserve">  -&gt; _init()</w:t>
            </w:r>
            <w:r>
              <w:br/>
            </w:r>
            <w:r>
              <w:rPr>
                <w:rFonts w:ascii="Consolas" w:hAnsi="Consolas"/>
                <w:color w:val="263246"/>
                <w:sz w:val="19"/>
              </w:rPr>
              <w:t xml:space="preserve">  -&gt; load local saved state</w:t>
            </w:r>
            <w:r>
              <w:br/>
            </w:r>
            <w:r>
              <w:rPr>
                <w:rFonts w:ascii="Consolas" w:hAnsi="Consolas"/>
                <w:color w:val="263246"/>
                <w:sz w:val="19"/>
              </w:rPr>
              <w:t xml:space="preserve">  -&gt; bootstrap exam content if needed</w:t>
            </w:r>
            <w:r>
              <w:br/>
            </w:r>
            <w:r>
              <w:rPr>
                <w:rFonts w:ascii="Consolas" w:hAnsi="Consolas"/>
                <w:color w:val="263246"/>
                <w:sz w:val="19"/>
              </w:rPr>
              <w:t xml:space="preserve">  -&gt; notify UI that content is ready</w:t>
            </w:r>
            <w:r>
              <w:br/>
            </w:r>
            <w:r>
              <w:rPr>
                <w:rFonts w:ascii="Consolas" w:hAnsi="Consolas"/>
                <w:color w:val="263246"/>
                <w:sz w:val="19"/>
              </w:rPr>
              <w:t xml:space="preserve">  -&gt; fetch PYQ volume metadata</w:t>
            </w:r>
            <w:r>
              <w:br/>
            </w:r>
            <w:r>
              <w:rPr>
                <w:rFonts w:ascii="Consolas" w:hAnsi="Consolas"/>
                <w:color w:val="263246"/>
                <w:sz w:val="19"/>
              </w:rPr>
              <w:t xml:space="preserve">  -&gt; if Firebase user exists:</w:t>
            </w:r>
            <w:r>
              <w:br/>
            </w:r>
            <w:r>
              <w:rPr>
                <w:rFonts w:ascii="Consolas" w:hAnsi="Consolas"/>
                <w:color w:val="263246"/>
                <w:sz w:val="19"/>
              </w:rPr>
              <w:t xml:space="preserve">       sync remote profile</w:t>
            </w:r>
            <w:r>
              <w:br/>
            </w:r>
            <w:r>
              <w:rPr>
                <w:rFonts w:ascii="Consolas" w:hAnsi="Consolas"/>
                <w:color w:val="263246"/>
                <w:sz w:val="19"/>
              </w:rPr>
              <w:t xml:space="preserve">       start Firestore listener</w:t>
            </w:r>
          </w:p>
        </w:tc>
      </w:tr>
    </w:tbl>
    <w:p>
      <w:pPr>
        <w:spacing w:after="80"/>
      </w:pPr>
    </w:p>
    <w:p>
      <w:pPr>
        <w:pStyle w:val="Heading2"/>
        <w:spacing w:before="280" w:after="140"/>
      </w:pPr>
      <w:r>
        <w:rPr>
          <w:rFonts w:ascii="Calibri" w:hAnsi="Calibri"/>
          <w:b/>
          <w:color w:val="2E74B5"/>
          <w:sz w:val="26"/>
        </w:rPr>
        <w:t>Why Provider</w:t>
      </w:r>
    </w:p>
    <w:p>
      <w:pPr>
        <w:spacing w:before="0" w:after="120" w:line="300" w:lineRule="auto"/>
      </w:pPr>
      <w:r>
        <w:rPr>
          <w:rFonts w:ascii="Calibri" w:hAnsi="Calibri"/>
          <w:b w:val="0"/>
          <w:i w:val="0"/>
          <w:color w:val="192334"/>
        </w:rPr>
        <w:t>Provider is simple enough for a growing Flutter project and powerful enough for this app's current needs. Screens can watch a provider when they need automatic rebuilds, or read it when they only need to perform an action.</w:t>
      </w:r>
    </w:p>
    <w:p>
      <w:pPr>
        <w:pStyle w:val="Heading1"/>
        <w:spacing w:before="360" w:after="200"/>
      </w:pPr>
      <w:r>
        <w:rPr>
          <w:rFonts w:ascii="Calibri" w:hAnsi="Calibri"/>
          <w:b/>
          <w:color w:val="2E74B5"/>
          <w:sz w:val="32"/>
        </w:rPr>
        <w:t>8. Repository, Cache, and Sync</w:t>
      </w:r>
    </w:p>
    <w:p>
      <w:pPr>
        <w:spacing w:before="0" w:after="120" w:line="300" w:lineRule="auto"/>
      </w:pPr>
      <w:r>
        <w:rPr>
          <w:rFonts w:ascii="Calibri" w:hAnsi="Calibri"/>
          <w:b w:val="0"/>
          <w:i w:val="0"/>
          <w:color w:val="192334"/>
        </w:rPr>
        <w:t>The repository layer sits between the UI/state layer and data sources. The key file is lib/repositories/prep_repository.dart.</w:t>
      </w:r>
    </w:p>
    <w:tbl>
      <w:tblPr>
        <w:tblStyle w:val="TableGrid"/>
        <w:tblW w:type="dxa" w:w="9360"/>
        <w:tblLook w:firstColumn="1" w:firstRow="1" w:lastColumn="0" w:lastRow="0" w:noHBand="0" w:noVBand="1" w:val="04A0"/>
        <w:tblInd w:type="dxa" w:w="120"/>
        <w:tblLayout w:type="fixed"/>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340"/>
        <w:gridCol w:w="2340"/>
        <w:gridCol w:w="2340"/>
        <w:gridCol w:w="2340"/>
      </w:tblGrid>
      <w:tr>
        <w:tc>
          <w:tcPr>
            <w:tcW w:type="dxa" w:w="1872"/>
            <w:shd w:fill="E8EEF5"/>
            <w:tcMar>
              <w:top w:w="80" w:type="dxa"/>
              <w:start w:w="120" w:type="dxa"/>
              <w:bottom w:w="80" w:type="dxa"/>
              <w:end w:w="120" w:type="dxa"/>
            </w:tcMar>
            <w:vAlign w:val="center"/>
          </w:tcPr>
          <w:p>
            <w:pPr>
              <w:spacing w:after="0"/>
            </w:pPr>
            <w:r>
              <w:rPr>
                <w:rFonts w:ascii="Calibri" w:hAnsi="Calibri"/>
                <w:b/>
                <w:color w:val="192334"/>
              </w:rPr>
              <w:t>Data type</w:t>
            </w:r>
          </w:p>
        </w:tc>
        <w:tc>
          <w:tcPr>
            <w:tcW w:type="dxa" w:w="2592"/>
            <w:shd w:fill="E8EEF5"/>
            <w:tcMar>
              <w:top w:w="80" w:type="dxa"/>
              <w:start w:w="120" w:type="dxa"/>
              <w:bottom w:w="80" w:type="dxa"/>
              <w:end w:w="120" w:type="dxa"/>
            </w:tcMar>
            <w:vAlign w:val="center"/>
          </w:tcPr>
          <w:p>
            <w:pPr>
              <w:spacing w:after="0"/>
            </w:pPr>
            <w:r>
              <w:rPr>
                <w:rFonts w:ascii="Calibri" w:hAnsi="Calibri"/>
                <w:b/>
                <w:color w:val="192334"/>
              </w:rPr>
              <w:t>Local path</w:t>
            </w:r>
          </w:p>
        </w:tc>
        <w:tc>
          <w:tcPr>
            <w:tcW w:type="dxa" w:w="2880"/>
            <w:shd w:fill="E8EEF5"/>
            <w:tcMar>
              <w:top w:w="80" w:type="dxa"/>
              <w:start w:w="120" w:type="dxa"/>
              <w:bottom w:w="80" w:type="dxa"/>
              <w:end w:w="120" w:type="dxa"/>
            </w:tcMar>
            <w:vAlign w:val="center"/>
          </w:tcPr>
          <w:p>
            <w:pPr>
              <w:spacing w:after="0"/>
            </w:pPr>
            <w:r>
              <w:rPr>
                <w:rFonts w:ascii="Calibri" w:hAnsi="Calibri"/>
                <w:b/>
                <w:color w:val="192334"/>
              </w:rPr>
              <w:t>Cloud path</w:t>
            </w:r>
          </w:p>
        </w:tc>
        <w:tc>
          <w:tcPr>
            <w:tcW w:type="dxa" w:w="1944"/>
            <w:shd w:fill="E8EEF5"/>
            <w:tcMar>
              <w:top w:w="80" w:type="dxa"/>
              <w:start w:w="120" w:type="dxa"/>
              <w:bottom w:w="80" w:type="dxa"/>
              <w:end w:w="120" w:type="dxa"/>
            </w:tcMar>
            <w:vAlign w:val="center"/>
          </w:tcPr>
          <w:p>
            <w:pPr>
              <w:spacing w:after="0"/>
            </w:pPr>
            <w:r>
              <w:rPr>
                <w:rFonts w:ascii="Calibri" w:hAnsi="Calibri"/>
                <w:b/>
                <w:color w:val="192334"/>
              </w:rPr>
              <w:t>Why</w:t>
            </w:r>
          </w:p>
        </w:tc>
      </w:tr>
      <w:tr>
        <w:tc>
          <w:tcPr>
            <w:tcW w:type="dxa" w:w="2340"/>
            <w:tcMar>
              <w:top w:w="80" w:type="dxa"/>
              <w:start w:w="120" w:type="dxa"/>
              <w:bottom w:w="80" w:type="dxa"/>
              <w:end w:w="120" w:type="dxa"/>
            </w:tcMar>
            <w:vAlign w:val="center"/>
          </w:tcPr>
          <w:p>
            <w:pPr>
              <w:spacing w:after="0" w:line="276" w:lineRule="auto"/>
            </w:pPr>
            <w:r>
              <w:rPr>
                <w:rFonts w:ascii="Calibri" w:hAnsi="Calibri"/>
                <w:color w:val="192334"/>
                <w:sz w:val="20"/>
              </w:rPr>
              <w:t>Prep state</w:t>
            </w:r>
          </w:p>
        </w:tc>
        <w:tc>
          <w:tcPr>
            <w:tcW w:type="dxa" w:w="2340"/>
            <w:tcMar>
              <w:top w:w="80" w:type="dxa"/>
              <w:start w:w="120" w:type="dxa"/>
              <w:bottom w:w="80" w:type="dxa"/>
              <w:end w:w="120" w:type="dxa"/>
            </w:tcMar>
            <w:vAlign w:val="center"/>
          </w:tcPr>
          <w:p>
            <w:pPr>
              <w:spacing w:after="0" w:line="276" w:lineRule="auto"/>
            </w:pPr>
            <w:r>
              <w:rPr>
                <w:rFonts w:ascii="Calibri" w:hAnsi="Calibri"/>
                <w:color w:val="192334"/>
                <w:sz w:val="20"/>
              </w:rPr>
              <w:t>SharedPreferences key prep_state_v1</w:t>
            </w:r>
          </w:p>
        </w:tc>
        <w:tc>
          <w:tcPr>
            <w:tcW w:type="dxa" w:w="2340"/>
            <w:tcMar>
              <w:top w:w="80" w:type="dxa"/>
              <w:start w:w="120" w:type="dxa"/>
              <w:bottom w:w="80" w:type="dxa"/>
              <w:end w:w="120" w:type="dxa"/>
            </w:tcMar>
            <w:vAlign w:val="center"/>
          </w:tcPr>
          <w:p>
            <w:pPr>
              <w:spacing w:after="0" w:line="276" w:lineRule="auto"/>
            </w:pPr>
            <w:r>
              <w:rPr>
                <w:rFonts w:ascii="Calibri" w:hAnsi="Calibri"/>
                <w:color w:val="192334"/>
                <w:sz w:val="20"/>
              </w:rPr>
              <w:t>users/{uid}.prepProfile</w:t>
            </w:r>
          </w:p>
        </w:tc>
        <w:tc>
          <w:tcPr>
            <w:tcW w:type="dxa" w:w="2340"/>
            <w:tcMar>
              <w:top w:w="80" w:type="dxa"/>
              <w:start w:w="120" w:type="dxa"/>
              <w:bottom w:w="80" w:type="dxa"/>
              <w:end w:w="120" w:type="dxa"/>
            </w:tcMar>
            <w:vAlign w:val="center"/>
          </w:tcPr>
          <w:p>
            <w:pPr>
              <w:spacing w:after="0" w:line="276" w:lineRule="auto"/>
            </w:pPr>
            <w:r>
              <w:rPr>
                <w:rFonts w:ascii="Calibri" w:hAnsi="Calibri"/>
                <w:color w:val="192334"/>
                <w:sz w:val="20"/>
              </w:rPr>
              <w:t>Fast startup plus cross-device sync.</w:t>
            </w:r>
          </w:p>
        </w:tc>
      </w:tr>
      <w:tr>
        <w:tc>
          <w:tcPr>
            <w:tcW w:type="dxa" w:w="2340"/>
            <w:tcMar>
              <w:top w:w="80" w:type="dxa"/>
              <w:start w:w="120" w:type="dxa"/>
              <w:bottom w:w="80" w:type="dxa"/>
              <w:end w:w="120" w:type="dxa"/>
            </w:tcMar>
            <w:vAlign w:val="center"/>
          </w:tcPr>
          <w:p>
            <w:pPr>
              <w:spacing w:after="0" w:line="276" w:lineRule="auto"/>
            </w:pPr>
            <w:r>
              <w:rPr>
                <w:rFonts w:ascii="Calibri" w:hAnsi="Calibri"/>
                <w:color w:val="192334"/>
                <w:sz w:val="20"/>
              </w:rPr>
              <w:t>Exam catalog</w:t>
            </w:r>
          </w:p>
        </w:tc>
        <w:tc>
          <w:tcPr>
            <w:tcW w:type="dxa" w:w="2340"/>
            <w:tcMar>
              <w:top w:w="80" w:type="dxa"/>
              <w:start w:w="120" w:type="dxa"/>
              <w:bottom w:w="80" w:type="dxa"/>
              <w:end w:w="120" w:type="dxa"/>
            </w:tcMar>
            <w:vAlign w:val="center"/>
          </w:tcPr>
          <w:p>
            <w:pPr>
              <w:spacing w:after="0" w:line="276" w:lineRule="auto"/>
            </w:pPr>
            <w:r>
              <w:rPr>
                <w:rFonts w:ascii="Calibri" w:hAnsi="Calibri"/>
                <w:color w:val="192334"/>
                <w:sz w:val="20"/>
              </w:rPr>
              <w:t>Bundled Dart catalog and local content cache</w:t>
            </w:r>
          </w:p>
        </w:tc>
        <w:tc>
          <w:tcPr>
            <w:tcW w:type="dxa" w:w="2340"/>
            <w:tcMar>
              <w:top w:w="80" w:type="dxa"/>
              <w:start w:w="120" w:type="dxa"/>
              <w:bottom w:w="80" w:type="dxa"/>
              <w:end w:w="120" w:type="dxa"/>
            </w:tcMar>
            <w:vAlign w:val="center"/>
          </w:tcPr>
          <w:p>
            <w:pPr>
              <w:spacing w:after="0" w:line="276" w:lineRule="auto"/>
            </w:pPr>
            <w:r>
              <w:rPr>
                <w:rFonts w:ascii="Calibri" w:hAnsi="Calibri"/>
                <w:color w:val="192334"/>
                <w:sz w:val="20"/>
              </w:rPr>
              <w:t>content/exams/items/{examId}</w:t>
            </w:r>
          </w:p>
        </w:tc>
        <w:tc>
          <w:tcPr>
            <w:tcW w:type="dxa" w:w="2340"/>
            <w:tcMar>
              <w:top w:w="80" w:type="dxa"/>
              <w:start w:w="120" w:type="dxa"/>
              <w:bottom w:w="80" w:type="dxa"/>
              <w:end w:w="120" w:type="dxa"/>
            </w:tcMar>
            <w:vAlign w:val="center"/>
          </w:tcPr>
          <w:p>
            <w:pPr>
              <w:spacing w:after="0" w:line="276" w:lineRule="auto"/>
            </w:pPr>
            <w:r>
              <w:rPr>
                <w:rFonts w:ascii="Calibri" w:hAnsi="Calibri"/>
                <w:color w:val="192334"/>
                <w:sz w:val="20"/>
              </w:rPr>
              <w:t>Remote content can update without app code changes.</w:t>
            </w:r>
          </w:p>
        </w:tc>
      </w:tr>
      <w:tr>
        <w:tc>
          <w:tcPr>
            <w:tcW w:type="dxa" w:w="2340"/>
            <w:tcMar>
              <w:top w:w="80" w:type="dxa"/>
              <w:start w:w="120" w:type="dxa"/>
              <w:bottom w:w="80" w:type="dxa"/>
              <w:end w:w="120" w:type="dxa"/>
            </w:tcMar>
            <w:vAlign w:val="center"/>
          </w:tcPr>
          <w:p>
            <w:pPr>
              <w:spacing w:after="0" w:line="276" w:lineRule="auto"/>
            </w:pPr>
            <w:r>
              <w:rPr>
                <w:rFonts w:ascii="Calibri" w:hAnsi="Calibri"/>
                <w:color w:val="192334"/>
                <w:sz w:val="20"/>
              </w:rPr>
              <w:t>PYQ volumes</w:t>
            </w:r>
          </w:p>
        </w:tc>
        <w:tc>
          <w:tcPr>
            <w:tcW w:type="dxa" w:w="2340"/>
            <w:tcMar>
              <w:top w:w="80" w:type="dxa"/>
              <w:start w:w="120" w:type="dxa"/>
              <w:bottom w:w="80" w:type="dxa"/>
              <w:end w:w="120" w:type="dxa"/>
            </w:tcMar>
            <w:vAlign w:val="center"/>
          </w:tcPr>
          <w:p>
            <w:pPr>
              <w:spacing w:after="0" w:line="276" w:lineRule="auto"/>
            </w:pPr>
            <w:r>
              <w:rPr>
                <w:rFonts w:ascii="Calibri" w:hAnsi="Calibri"/>
                <w:color w:val="192334"/>
                <w:sz w:val="20"/>
              </w:rPr>
              <w:t>None yet except fetched memory list</w:t>
            </w:r>
          </w:p>
        </w:tc>
        <w:tc>
          <w:tcPr>
            <w:tcW w:type="dxa" w:w="2340"/>
            <w:tcMar>
              <w:top w:w="80" w:type="dxa"/>
              <w:start w:w="120" w:type="dxa"/>
              <w:bottom w:w="80" w:type="dxa"/>
              <w:end w:w="120" w:type="dxa"/>
            </w:tcMar>
            <w:vAlign w:val="center"/>
          </w:tcPr>
          <w:p>
            <w:pPr>
              <w:spacing w:after="0" w:line="276" w:lineRule="auto"/>
            </w:pPr>
            <w:r>
              <w:rPr>
                <w:rFonts w:ascii="Calibri" w:hAnsi="Calibri"/>
                <w:color w:val="192334"/>
                <w:sz w:val="20"/>
              </w:rPr>
              <w:t>content/pyqVolumes/items/{volumeId}</w:t>
            </w:r>
          </w:p>
        </w:tc>
        <w:tc>
          <w:tcPr>
            <w:tcW w:type="dxa" w:w="2340"/>
            <w:tcMar>
              <w:top w:w="80" w:type="dxa"/>
              <w:start w:w="120" w:type="dxa"/>
              <w:bottom w:w="80" w:type="dxa"/>
              <w:end w:w="120" w:type="dxa"/>
            </w:tcMar>
            <w:vAlign w:val="center"/>
          </w:tcPr>
          <w:p>
            <w:pPr>
              <w:spacing w:after="0" w:line="276" w:lineRule="auto"/>
            </w:pPr>
            <w:r>
              <w:rPr>
                <w:rFonts w:ascii="Calibri" w:hAnsi="Calibri"/>
                <w:color w:val="192334"/>
                <w:sz w:val="20"/>
              </w:rPr>
              <w:t>PDF metadata should be queryable before opening Storage file.</w:t>
            </w:r>
          </w:p>
        </w:tc>
      </w:tr>
      <w:tr>
        <w:tc>
          <w:tcPr>
            <w:tcW w:type="dxa" w:w="2340"/>
            <w:tcMar>
              <w:top w:w="80" w:type="dxa"/>
              <w:start w:w="120" w:type="dxa"/>
              <w:bottom w:w="80" w:type="dxa"/>
              <w:end w:w="120" w:type="dxa"/>
            </w:tcMar>
            <w:vAlign w:val="center"/>
          </w:tcPr>
          <w:p>
            <w:pPr>
              <w:spacing w:after="0" w:line="276" w:lineRule="auto"/>
            </w:pPr>
            <w:r>
              <w:rPr>
                <w:rFonts w:ascii="Calibri" w:hAnsi="Calibri"/>
                <w:color w:val="192334"/>
                <w:sz w:val="20"/>
              </w:rPr>
              <w:t>PDF files</w:t>
            </w:r>
          </w:p>
        </w:tc>
        <w:tc>
          <w:tcPr>
            <w:tcW w:type="dxa" w:w="2340"/>
            <w:tcMar>
              <w:top w:w="80" w:type="dxa"/>
              <w:start w:w="120" w:type="dxa"/>
              <w:bottom w:w="80" w:type="dxa"/>
              <w:end w:w="120" w:type="dxa"/>
            </w:tcMar>
            <w:vAlign w:val="center"/>
          </w:tcPr>
          <w:p>
            <w:pPr>
              <w:spacing w:after="0" w:line="276" w:lineRule="auto"/>
            </w:pPr>
            <w:r>
              <w:rPr>
                <w:rFonts w:ascii="Calibri" w:hAnsi="Calibri"/>
                <w:color w:val="192334"/>
                <w:sz w:val="20"/>
              </w:rPr>
              <w:t>User's local source files, not committed</w:t>
            </w:r>
          </w:p>
        </w:tc>
        <w:tc>
          <w:tcPr>
            <w:tcW w:type="dxa" w:w="2340"/>
            <w:tcMar>
              <w:top w:w="80" w:type="dxa"/>
              <w:start w:w="120" w:type="dxa"/>
              <w:bottom w:w="80" w:type="dxa"/>
              <w:end w:w="120" w:type="dxa"/>
            </w:tcMar>
            <w:vAlign w:val="center"/>
          </w:tcPr>
          <w:p>
            <w:pPr>
              <w:spacing w:after="0" w:line="276" w:lineRule="auto"/>
            </w:pPr>
            <w:r>
              <w:rPr>
                <w:rFonts w:ascii="Calibri" w:hAnsi="Calibri"/>
                <w:color w:val="192334"/>
                <w:sz w:val="20"/>
              </w:rPr>
              <w:t>Cloud Storage content/{examId}/pyq/volume-N.pdf</w:t>
            </w:r>
          </w:p>
        </w:tc>
        <w:tc>
          <w:tcPr>
            <w:tcW w:type="dxa" w:w="2340"/>
            <w:tcMar>
              <w:top w:w="80" w:type="dxa"/>
              <w:start w:w="120" w:type="dxa"/>
              <w:bottom w:w="80" w:type="dxa"/>
              <w:end w:w="120" w:type="dxa"/>
            </w:tcMar>
            <w:vAlign w:val="center"/>
          </w:tcPr>
          <w:p>
            <w:pPr>
              <w:spacing w:after="0" w:line="276" w:lineRule="auto"/>
            </w:pPr>
            <w:r>
              <w:rPr>
                <w:rFonts w:ascii="Calibri" w:hAnsi="Calibri"/>
                <w:color w:val="192334"/>
                <w:sz w:val="20"/>
              </w:rPr>
              <w:t>Large files belong in Storage, not Firestore or git.</w:t>
            </w:r>
          </w:p>
        </w:tc>
      </w:tr>
    </w:tbl>
    <w:p>
      <w:pPr>
        <w:spacing w:after="120"/>
      </w:pPr>
    </w:p>
    <w:p>
      <w:pPr>
        <w:pStyle w:val="Heading2"/>
        <w:spacing w:before="280" w:after="140"/>
      </w:pPr>
      <w:r>
        <w:rPr>
          <w:rFonts w:ascii="Calibri" w:hAnsi="Calibri"/>
          <w:b/>
          <w:color w:val="2E74B5"/>
          <w:sz w:val="26"/>
        </w:rPr>
        <w:t>Cache strategy</w:t>
      </w:r>
    </w:p>
    <w:p>
      <w:pPr>
        <w:spacing w:before="0" w:after="120" w:line="300" w:lineRule="auto"/>
      </w:pPr>
      <w:r>
        <w:rPr>
          <w:rFonts w:ascii="Calibri" w:hAnsi="Calibri"/>
          <w:b w:val="0"/>
          <w:i w:val="0"/>
          <w:color w:val="192334"/>
        </w:rPr>
        <w:t>The app tries Firestore for exam bundles, then falls back to cached content, then uses bundled local content. This is a resilience pattern: the app should still start even if the network or Firebase is unavailable.</w:t>
      </w:r>
    </w:p>
    <w:p>
      <w:pPr>
        <w:pStyle w:val="Heading2"/>
        <w:spacing w:before="280" w:after="140"/>
      </w:pPr>
      <w:r>
        <w:rPr>
          <w:rFonts w:ascii="Calibri" w:hAnsi="Calibri"/>
          <w:b/>
          <w:color w:val="2E74B5"/>
          <w:sz w:val="26"/>
        </w:rPr>
        <w:t>Sync strategy</w:t>
      </w:r>
    </w:p>
    <w:p>
      <w:pPr>
        <w:spacing w:before="0" w:after="120" w:line="300" w:lineRule="auto"/>
      </w:pPr>
      <w:r>
        <w:rPr>
          <w:rFonts w:ascii="Calibri" w:hAnsi="Calibri"/>
          <w:b w:val="0"/>
          <w:i w:val="0"/>
          <w:color w:val="192334"/>
        </w:rPr>
        <w:t>Student progress is personal data, so it belongs under users/{uid}.prepProfile. When progress changes, PrepProvider saves locally and then tries to merge the remote user document. If Firebase is unavailable, local state still works.</w:t>
      </w:r>
    </w:p>
    <w:p>
      <w:pPr>
        <w:pStyle w:val="Heading1"/>
        <w:spacing w:before="360" w:after="200"/>
      </w:pPr>
      <w:r>
        <w:rPr>
          <w:rFonts w:ascii="Calibri" w:hAnsi="Calibri"/>
          <w:b/>
          <w:color w:val="2E74B5"/>
          <w:sz w:val="32"/>
        </w:rPr>
        <w:t>9. Firebase Backend Architecture</w:t>
      </w:r>
    </w:p>
    <w:tbl>
      <w:tblPr>
        <w:tblStyle w:val="TableGrid"/>
        <w:tblW w:type="dxa" w:w="9360"/>
        <w:tblLook w:firstColumn="1" w:firstRow="1" w:lastColumn="0" w:lastRow="0" w:noHBand="0" w:noVBand="1" w:val="04A0"/>
        <w:tblInd w:type="dxa" w:w="120"/>
        <w:tblLayout w:type="fixed"/>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2232"/>
            <w:shd w:fill="E8EEF5"/>
            <w:tcMar>
              <w:top w:w="80" w:type="dxa"/>
              <w:start w:w="120" w:type="dxa"/>
              <w:bottom w:w="80" w:type="dxa"/>
              <w:end w:w="120" w:type="dxa"/>
            </w:tcMar>
            <w:vAlign w:val="center"/>
          </w:tcPr>
          <w:p>
            <w:pPr>
              <w:spacing w:after="0"/>
            </w:pPr>
            <w:r>
              <w:rPr>
                <w:rFonts w:ascii="Calibri" w:hAnsi="Calibri"/>
                <w:b/>
                <w:color w:val="192334"/>
              </w:rPr>
              <w:t>Firebase service</w:t>
            </w:r>
          </w:p>
        </w:tc>
        <w:tc>
          <w:tcPr>
            <w:tcW w:type="dxa" w:w="4320"/>
            <w:shd w:fill="E8EEF5"/>
            <w:tcMar>
              <w:top w:w="80" w:type="dxa"/>
              <w:start w:w="120" w:type="dxa"/>
              <w:bottom w:w="80" w:type="dxa"/>
              <w:end w:w="120" w:type="dxa"/>
            </w:tcMar>
            <w:vAlign w:val="center"/>
          </w:tcPr>
          <w:p>
            <w:pPr>
              <w:spacing w:after="0"/>
            </w:pPr>
            <w:r>
              <w:rPr>
                <w:rFonts w:ascii="Calibri" w:hAnsi="Calibri"/>
                <w:b/>
                <w:color w:val="192334"/>
              </w:rPr>
              <w:t>Role in app</w:t>
            </w:r>
          </w:p>
        </w:tc>
        <w:tc>
          <w:tcPr>
            <w:tcW w:type="dxa" w:w="2664"/>
            <w:shd w:fill="E8EEF5"/>
            <w:tcMar>
              <w:top w:w="80" w:type="dxa"/>
              <w:start w:w="120" w:type="dxa"/>
              <w:bottom w:w="80" w:type="dxa"/>
              <w:end w:w="120" w:type="dxa"/>
            </w:tcMar>
            <w:vAlign w:val="center"/>
          </w:tcPr>
          <w:p>
            <w:pPr>
              <w:spacing w:after="0"/>
            </w:pPr>
            <w:r>
              <w:rPr>
                <w:rFonts w:ascii="Calibri" w:hAnsi="Calibri"/>
                <w:b/>
                <w:color w:val="192334"/>
              </w:rPr>
              <w:t>Current state</w:t>
            </w:r>
          </w:p>
        </w:tc>
      </w:tr>
      <w:tr>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Authentication</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Anonymous sign-in gives every user a stable uid for sync.</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Bootstrap exists in main.dart through AuthService.</w:t>
            </w:r>
          </w:p>
        </w:tc>
      </w:tr>
      <w:tr>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Firestore</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Stores user prep profile, content bundles, and PYQ volume metadata.</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Used by repository and task/schedule providers.</w:t>
            </w:r>
          </w:p>
        </w:tc>
      </w:tr>
      <w:tr>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Cloud Storage</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Stores uploaded PDF volumes and future dense notes/reference sheets.</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Rules allow authenticated reads under content/{examId}/.</w:t>
            </w:r>
          </w:p>
        </w:tc>
      </w:tr>
      <w:tr>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Cloud Functions</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Hosts mentorChat callable function for secure AI proxying.</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Function scaffold exists in functions/index.js.</w:t>
            </w:r>
          </w:p>
        </w:tc>
      </w:tr>
      <w:tr>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Firebase Admin SDK</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Used by scripts to import content and upload PYQ PDFs.</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Scripts exist under functions/scripts.</w:t>
            </w:r>
          </w:p>
        </w:tc>
      </w:tr>
    </w:tbl>
    <w:p>
      <w:pPr>
        <w:spacing w:after="120"/>
      </w:pPr>
    </w:p>
    <w:tbl>
      <w:tblPr>
        <w:tblW w:type="dxa" w:w="9360"/>
        <w:tblLook w:firstColumn="1" w:firstRow="1" w:lastColumn="0" w:lastRow="0" w:noHBand="0" w:noVBand="1" w:val="04A0"/>
        <w:tblInd w:type="dxa" w:w="120"/>
        <w:tblLayout w:type="fixed"/>
        <w:tblBorders>
          <w:top w:val="single" w:sz="6" w:space="0" w:color="E4C56A"/>
          <w:left w:val="single" w:sz="6" w:space="0" w:color="E4C56A"/>
          <w:bottom w:val="single" w:sz="6" w:space="0" w:color="E4C56A"/>
          <w:right w:val="single" w:sz="6" w:space="0" w:color="E4C56A"/>
          <w:insideH w:val="single" w:sz="6" w:space="0" w:color="E4C56A"/>
          <w:insideV w:val="single" w:sz="6" w:space="0" w:color="E4C56A"/>
        </w:tblBorders>
      </w:tblPr>
      <w:tblGrid>
        <w:gridCol w:w="9360"/>
      </w:tblGrid>
      <w:tr>
        <w:tc>
          <w:tcPr>
            <w:tcW w:type="dxa" w:w="9360"/>
            <w:shd w:fill="FFF4D6"/>
            <w:tcMar>
              <w:top w:w="140" w:type="dxa"/>
              <w:start w:w="180" w:type="dxa"/>
              <w:bottom w:w="140" w:type="dxa"/>
              <w:end w:w="180" w:type="dxa"/>
            </w:tcMar>
          </w:tcPr>
          <w:p>
            <w:pPr>
              <w:spacing w:after="60"/>
            </w:pPr>
            <w:r>
              <w:rPr>
                <w:rFonts w:ascii="Calibri" w:hAnsi="Calibri"/>
                <w:b/>
                <w:color w:val="192334"/>
              </w:rPr>
              <w:t>Security note to fix</w:t>
            </w:r>
          </w:p>
          <w:p>
            <w:pPr>
              <w:spacing w:after="0" w:line="288" w:lineRule="auto"/>
            </w:pPr>
            <w:r>
              <w:rPr>
                <w:rFonts w:ascii="Calibri" w:hAnsi="Calibri"/>
                <w:color w:val="192334"/>
              </w:rPr>
              <w:t>firestore.rules currently allows authenticated users to create, update, and delete content exam and PYQ metadata documents. The intended production design is Admin SDK writes only, so those content write rules should be changed to false before real deployment.</w:t>
            </w:r>
          </w:p>
        </w:tc>
      </w:tr>
    </w:tbl>
    <w:p>
      <w:pPr>
        <w:spacing w:after="80"/>
      </w:pPr>
    </w:p>
    <w:p>
      <w:pPr>
        <w:pStyle w:val="Heading2"/>
        <w:spacing w:before="280" w:after="140"/>
      </w:pPr>
      <w:r>
        <w:rPr>
          <w:rFonts w:ascii="Calibri" w:hAnsi="Calibri"/>
          <w:b/>
          <w:color w:val="2E74B5"/>
          <w:sz w:val="26"/>
        </w:rPr>
        <w:t>Why split Firestore and Storage</w:t>
      </w:r>
    </w:p>
    <w:p>
      <w:pPr>
        <w:pStyle w:val="ListBullet"/>
        <w:spacing w:after="80" w:line="300" w:lineRule="auto"/>
      </w:pPr>
      <w:r>
        <w:rPr>
          <w:rFonts w:ascii="Calibri" w:hAnsi="Calibri"/>
          <w:color w:val="192334"/>
        </w:rPr>
        <w:t>Firestore is good for small structured documents like metadata and progress.</w:t>
      </w:r>
    </w:p>
    <w:p>
      <w:pPr>
        <w:pStyle w:val="ListBullet"/>
        <w:spacing w:after="80" w:line="300" w:lineRule="auto"/>
      </w:pPr>
      <w:r>
        <w:rPr>
          <w:rFonts w:ascii="Calibri" w:hAnsi="Calibri"/>
          <w:color w:val="192334"/>
        </w:rPr>
        <w:t>Cloud Storage is good for large files like PDFs.</w:t>
      </w:r>
    </w:p>
    <w:p>
      <w:pPr>
        <w:pStyle w:val="ListBullet"/>
        <w:spacing w:after="80" w:line="300" w:lineRule="auto"/>
      </w:pPr>
      <w:r>
        <w:rPr>
          <w:rFonts w:ascii="Calibri" w:hAnsi="Calibri"/>
          <w:color w:val="192334"/>
        </w:rPr>
        <w:t>Keeping PDFs out of git protects the repository from large binary files and copyright/licensing confusion.</w:t>
      </w:r>
    </w:p>
    <w:p>
      <w:pPr>
        <w:pStyle w:val="ListBullet"/>
        <w:spacing w:after="80" w:line="300" w:lineRule="auto"/>
      </w:pPr>
      <w:r>
        <w:rPr>
          <w:rFonts w:ascii="Calibri" w:hAnsi="Calibri"/>
          <w:color w:val="192334"/>
        </w:rPr>
        <w:t>Metadata in Firestore lets the app search/filter documents before downloading files.</w:t>
      </w:r>
    </w:p>
    <w:p>
      <w:pPr>
        <w:pStyle w:val="Heading1"/>
        <w:spacing w:before="360" w:after="200"/>
      </w:pPr>
      <w:r>
        <w:rPr>
          <w:rFonts w:ascii="Calibri" w:hAnsi="Calibri"/>
          <w:b/>
          <w:color w:val="2E74B5"/>
          <w:sz w:val="32"/>
        </w:rPr>
        <w:t>10. Ask Tayari AI Mentor Architecture</w:t>
      </w:r>
    </w:p>
    <w:p>
      <w:pPr>
        <w:spacing w:before="0" w:after="120" w:line="300" w:lineRule="auto"/>
      </w:pPr>
      <w:r>
        <w:rPr>
          <w:rFonts w:ascii="Calibri" w:hAnsi="Calibri"/>
          <w:b w:val="0"/>
          <w:i w:val="0"/>
          <w:color w:val="192334"/>
        </w:rPr>
        <w:t>The AI mentor is designed as a layered fallback system. The UI asks a question, the service class builds context from the student's current progress, an intent classifier decides the kind of help needed, and the app tries the best available AI route.</w:t>
      </w:r>
    </w:p>
    <w:tbl>
      <w:tblPr>
        <w:tblW w:type="dxa" w:w="9360"/>
        <w:tblLook w:firstColumn="1" w:firstRow="1" w:lastColumn="0" w:lastRow="0" w:noHBand="0" w:noVBand="1" w:val="04A0"/>
        <w:tblInd w:type="dxa" w:w="120"/>
        <w:tblLayout w:type="fixed"/>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4F6F9"/>
            <w:tcMar>
              <w:top w:w="120" w:type="dxa"/>
              <w:start w:w="160" w:type="dxa"/>
              <w:bottom w:w="120" w:type="dxa"/>
              <w:end w:w="160" w:type="dxa"/>
            </w:tcMar>
          </w:tcPr>
          <w:p>
            <w:pPr>
              <w:spacing w:after="0"/>
            </w:pPr>
            <w:r>
              <w:rPr>
                <w:rFonts w:ascii="Consolas" w:hAnsi="Consolas"/>
                <w:color w:val="263246"/>
                <w:sz w:val="19"/>
              </w:rPr>
              <w:t>AskTayariScreen</w:t>
            </w:r>
            <w:r>
              <w:br/>
            </w:r>
            <w:r>
              <w:rPr>
                <w:rFonts w:ascii="Consolas" w:hAnsi="Consolas"/>
                <w:color w:val="263246"/>
                <w:sz w:val="19"/>
              </w:rPr>
              <w:t xml:space="preserve">  -&gt; MentorService</w:t>
            </w:r>
            <w:r>
              <w:br/>
            </w:r>
            <w:r>
              <w:rPr>
                <w:rFonts w:ascii="Consolas" w:hAnsi="Consolas"/>
                <w:color w:val="263246"/>
                <w:sz w:val="19"/>
              </w:rPr>
              <w:t xml:space="preserve">  -&gt; CombinedMentorService</w:t>
            </w:r>
            <w:r>
              <w:br/>
            </w:r>
            <w:r>
              <w:rPr>
                <w:rFonts w:ascii="Consolas" w:hAnsi="Consolas"/>
                <w:color w:val="263246"/>
                <w:sz w:val="19"/>
              </w:rPr>
              <w:t xml:space="preserve">  -&gt; classifyMentorIntent()</w:t>
            </w:r>
            <w:r>
              <w:br/>
            </w:r>
            <w:r>
              <w:rPr>
                <w:rFonts w:ascii="Consolas" w:hAnsi="Consolas"/>
                <w:color w:val="263246"/>
                <w:sz w:val="19"/>
              </w:rPr>
              <w:t xml:space="preserve">  -&gt; buildMentorSystemPrompt(prep)</w:t>
            </w:r>
            <w:r>
              <w:br/>
            </w:r>
            <w:r>
              <w:rPr>
                <w:rFonts w:ascii="Consolas" w:hAnsi="Consolas"/>
                <w:color w:val="263246"/>
                <w:sz w:val="19"/>
              </w:rPr>
              <w:t xml:space="preserve">  -&gt; try Firebase cloud function mentorChat</w:t>
            </w:r>
            <w:r>
              <w:br/>
            </w:r>
            <w:r>
              <w:rPr>
                <w:rFonts w:ascii="Consolas" w:hAnsi="Consolas"/>
                <w:color w:val="263246"/>
                <w:sz w:val="19"/>
              </w:rPr>
              <w:t xml:space="preserve">  -&gt; otherwise use local Gemini/OpenAI keys</w:t>
            </w:r>
            <w:r>
              <w:br/>
            </w:r>
            <w:r>
              <w:rPr>
                <w:rFonts w:ascii="Consolas" w:hAnsi="Consolas"/>
                <w:color w:val="263246"/>
                <w:sz w:val="19"/>
              </w:rPr>
              <w:t xml:space="preserve">  -&gt; otherwise OfflineMentorService fallback</w:t>
            </w:r>
            <w:r>
              <w:br/>
            </w:r>
            <w:r>
              <w:rPr>
                <w:rFonts w:ascii="Consolas" w:hAnsi="Consolas"/>
                <w:color w:val="263246"/>
                <w:sz w:val="19"/>
              </w:rPr>
              <w:t xml:space="preserve">  -&gt; MentorReplySheet displays answer</w:t>
            </w:r>
          </w:p>
        </w:tc>
      </w:tr>
    </w:tbl>
    <w:p>
      <w:pPr>
        <w:spacing w:after="80"/>
      </w:pPr>
    </w:p>
    <w:tbl>
      <w:tblPr>
        <w:tblStyle w:val="TableGrid"/>
        <w:tblW w:type="dxa" w:w="9360"/>
        <w:tblLook w:firstColumn="1" w:firstRow="1" w:lastColumn="0" w:lastRow="0" w:noHBand="0" w:noVBand="1" w:val="04A0"/>
        <w:tblInd w:type="dxa" w:w="120"/>
        <w:tblLayout w:type="fixed"/>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680"/>
        <w:gridCol w:w="4680"/>
      </w:tblGrid>
      <w:tr>
        <w:tc>
          <w:tcPr>
            <w:tcW w:type="dxa" w:w="2376"/>
            <w:shd w:fill="E8EEF5"/>
            <w:tcMar>
              <w:top w:w="80" w:type="dxa"/>
              <w:start w:w="120" w:type="dxa"/>
              <w:bottom w:w="80" w:type="dxa"/>
              <w:end w:w="120" w:type="dxa"/>
            </w:tcMar>
            <w:vAlign w:val="center"/>
          </w:tcPr>
          <w:p>
            <w:pPr>
              <w:spacing w:after="0"/>
            </w:pPr>
            <w:r>
              <w:rPr>
                <w:rFonts w:ascii="Calibri" w:hAnsi="Calibri"/>
                <w:b/>
                <w:color w:val="192334"/>
              </w:rPr>
              <w:t>Layer</w:t>
            </w:r>
          </w:p>
        </w:tc>
        <w:tc>
          <w:tcPr>
            <w:tcW w:type="dxa" w:w="6912"/>
            <w:shd w:fill="E8EEF5"/>
            <w:tcMar>
              <w:top w:w="80" w:type="dxa"/>
              <w:start w:w="120" w:type="dxa"/>
              <w:bottom w:w="80" w:type="dxa"/>
              <w:end w:w="120" w:type="dxa"/>
            </w:tcMar>
            <w:vAlign w:val="center"/>
          </w:tcPr>
          <w:p>
            <w:pPr>
              <w:spacing w:after="0"/>
            </w:pPr>
            <w:r>
              <w:rPr>
                <w:rFonts w:ascii="Calibri" w:hAnsi="Calibri"/>
                <w:b/>
                <w:color w:val="192334"/>
              </w:rPr>
              <w:t>Why it exists</w:t>
            </w:r>
          </w:p>
        </w:tc>
      </w:tr>
      <w:tr>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Intent classifier</w:t>
            </w:r>
          </w:p>
        </w:tc>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Routes planning, PYQ, conceptual, and broad questions differently.</w:t>
            </w:r>
          </w:p>
        </w:tc>
      </w:tr>
      <w:tr>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Gemini client</w:t>
            </w:r>
          </w:p>
        </w:tc>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Good fit for structured planning and broad roadmap-style responses.</w:t>
            </w:r>
          </w:p>
        </w:tc>
      </w:tr>
      <w:tr>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OpenAI client</w:t>
            </w:r>
          </w:p>
        </w:tc>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Good fit for conceptual explanations and detailed reasoning responses.</w:t>
            </w:r>
          </w:p>
        </w:tc>
      </w:tr>
      <w:tr>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Cloud callable client</w:t>
            </w:r>
          </w:p>
        </w:tc>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Keeps production API keys server-side instead of in the app bundle.</w:t>
            </w:r>
          </w:p>
        </w:tc>
      </w:tr>
      <w:tr>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Offline mentor</w:t>
            </w:r>
          </w:p>
        </w:tc>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Keeps the Ask workflow useful when keys/network are missing.</w:t>
            </w:r>
          </w:p>
        </w:tc>
      </w:tr>
    </w:tbl>
    <w:p>
      <w:pPr>
        <w:spacing w:after="120"/>
      </w:pPr>
    </w:p>
    <w:p>
      <w:pPr>
        <w:pStyle w:val="Heading2"/>
        <w:spacing w:before="280" w:after="140"/>
      </w:pPr>
      <w:r>
        <w:rPr>
          <w:rFonts w:ascii="Calibri" w:hAnsi="Calibri"/>
          <w:b/>
          <w:color w:val="2E74B5"/>
          <w:sz w:val="26"/>
        </w:rPr>
        <w:t>Why dual LLMs</w:t>
      </w:r>
    </w:p>
    <w:p>
      <w:pPr>
        <w:spacing w:before="0" w:after="120" w:line="300" w:lineRule="auto"/>
      </w:pPr>
      <w:r>
        <w:rPr>
          <w:rFonts w:ascii="Calibri" w:hAnsi="Calibri"/>
          <w:b w:val="0"/>
          <w:i w:val="0"/>
          <w:color w:val="192334"/>
        </w:rPr>
        <w:t>The goal is not to use two models for novelty. The goal is specialization and resilience. Planning-heavy questions can prefer Gemini, concept-heavy questions can prefer OpenAI, broad questions can combine both, and the offline mentor prevents a dead end.</w:t>
      </w:r>
    </w:p>
    <w:p>
      <w:pPr>
        <w:pStyle w:val="Heading1"/>
        <w:spacing w:before="360" w:after="200"/>
      </w:pPr>
      <w:r>
        <w:rPr>
          <w:rFonts w:ascii="Calibri" w:hAnsi="Calibri"/>
          <w:b/>
          <w:color w:val="2E74B5"/>
          <w:sz w:val="32"/>
        </w:rPr>
        <w:t>11. PYQ PDF and Question Pipeline</w:t>
      </w:r>
    </w:p>
    <w:p>
      <w:pPr>
        <w:spacing w:before="0" w:after="120" w:line="300" w:lineRule="auto"/>
      </w:pPr>
      <w:r>
        <w:rPr>
          <w:rFonts w:ascii="Calibri" w:hAnsi="Calibri"/>
          <w:b w:val="0"/>
          <w:i w:val="0"/>
          <w:color w:val="192334"/>
        </w:rPr>
        <w:t>The user supplied two local GATE CSE PYQ PDFs. We built upload infrastructure so they can be stored as Firebase Storage files with Firestore metadata. They have not been actually uploaded yet because Admin SDK credentials are required.</w:t>
      </w:r>
    </w:p>
    <w:tbl>
      <w:tblPr>
        <w:tblStyle w:val="TableGrid"/>
        <w:tblW w:type="dxa" w:w="9360"/>
        <w:tblLook w:firstColumn="1" w:firstRow="1" w:lastColumn="0" w:lastRow="0" w:noHBand="0" w:noVBand="1" w:val="04A0"/>
        <w:tblInd w:type="dxa" w:w="120"/>
        <w:tblLayout w:type="fixed"/>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1152"/>
            <w:shd w:fill="E8EEF5"/>
            <w:tcMar>
              <w:top w:w="80" w:type="dxa"/>
              <w:start w:w="120" w:type="dxa"/>
              <w:bottom w:w="80" w:type="dxa"/>
              <w:end w:w="120" w:type="dxa"/>
            </w:tcMar>
            <w:vAlign w:val="center"/>
          </w:tcPr>
          <w:p>
            <w:pPr>
              <w:spacing w:after="0"/>
            </w:pPr>
            <w:r>
              <w:rPr>
                <w:rFonts w:ascii="Calibri" w:hAnsi="Calibri"/>
                <w:b/>
                <w:color w:val="192334"/>
              </w:rPr>
              <w:t>Volume</w:t>
            </w:r>
          </w:p>
        </w:tc>
        <w:tc>
          <w:tcPr>
            <w:tcW w:type="dxa" w:w="4320"/>
            <w:shd w:fill="E8EEF5"/>
            <w:tcMar>
              <w:top w:w="80" w:type="dxa"/>
              <w:start w:w="120" w:type="dxa"/>
              <w:bottom w:w="80" w:type="dxa"/>
              <w:end w:w="120" w:type="dxa"/>
            </w:tcMar>
            <w:vAlign w:val="center"/>
          </w:tcPr>
          <w:p>
            <w:pPr>
              <w:spacing w:after="0"/>
            </w:pPr>
            <w:r>
              <w:rPr>
                <w:rFonts w:ascii="Calibri" w:hAnsi="Calibri"/>
                <w:b/>
                <w:color w:val="192334"/>
              </w:rPr>
              <w:t>Local file</w:t>
            </w:r>
          </w:p>
        </w:tc>
        <w:tc>
          <w:tcPr>
            <w:tcW w:type="dxa" w:w="3816"/>
            <w:shd w:fill="E8EEF5"/>
            <w:tcMar>
              <w:top w:w="80" w:type="dxa"/>
              <w:start w:w="120" w:type="dxa"/>
              <w:bottom w:w="80" w:type="dxa"/>
              <w:end w:w="120" w:type="dxa"/>
            </w:tcMar>
            <w:vAlign w:val="center"/>
          </w:tcPr>
          <w:p>
            <w:pPr>
              <w:spacing w:after="0"/>
            </w:pPr>
            <w:r>
              <w:rPr>
                <w:rFonts w:ascii="Calibri" w:hAnsi="Calibri"/>
                <w:b/>
                <w:color w:val="192334"/>
              </w:rPr>
              <w:t>Dry-run result</w:t>
            </w:r>
          </w:p>
        </w:tc>
      </w:tr>
      <w:tr>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Volume 1</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C:\Users\abhay\OneDrive\Documents\cse gate 2027 prep\volume1.pdf</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20,166,045 bytes, sha256 533d5f5b7594cdd61446d7deac185175b6bdf1deb4d163397b63fa769546ff9d</w:t>
            </w:r>
          </w:p>
        </w:tc>
      </w:tr>
      <w:tr>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Volume 2</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C:\Users\abhay\OneDrive\Documents\cse gate 2027 prep\volume2.pdf</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28,924,112 bytes, sha256 13c34b5229832e4a7635e420826b87424b11476f63a4087d7264fb45206f528a</w:t>
            </w:r>
          </w:p>
        </w:tc>
      </w:tr>
    </w:tbl>
    <w:p>
      <w:pPr>
        <w:spacing w:after="120"/>
      </w:pPr>
    </w:p>
    <w:p>
      <w:pPr>
        <w:pStyle w:val="Heading2"/>
        <w:spacing w:before="280" w:after="140"/>
      </w:pPr>
      <w:r>
        <w:rPr>
          <w:rFonts w:ascii="Calibri" w:hAnsi="Calibri"/>
          <w:b/>
          <w:color w:val="2E74B5"/>
          <w:sz w:val="26"/>
        </w:rPr>
        <w:t>Upload script</w:t>
      </w:r>
    </w:p>
    <w:tbl>
      <w:tblPr>
        <w:tblW w:type="dxa" w:w="9360"/>
        <w:tblLook w:firstColumn="1" w:firstRow="1" w:lastColumn="0" w:lastRow="0" w:noHBand="0" w:noVBand="1" w:val="04A0"/>
        <w:tblInd w:type="dxa" w:w="120"/>
        <w:tblLayout w:type="fixed"/>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4F6F9"/>
            <w:tcMar>
              <w:top w:w="120" w:type="dxa"/>
              <w:start w:w="160" w:type="dxa"/>
              <w:bottom w:w="120" w:type="dxa"/>
              <w:end w:w="160" w:type="dxa"/>
            </w:tcMar>
          </w:tcPr>
          <w:p>
            <w:pPr>
              <w:spacing w:after="0"/>
            </w:pPr>
            <w:r>
              <w:rPr>
                <w:rFonts w:ascii="Consolas" w:hAnsi="Consolas"/>
                <w:color w:val="263246"/>
                <w:sz w:val="19"/>
              </w:rPr>
              <w:t>cd C:\flutter projects\sitheer\functions</w:t>
            </w:r>
            <w:r>
              <w:br/>
            </w:r>
            <w:r>
              <w:rPr>
                <w:rFonts w:ascii="Consolas" w:hAnsi="Consolas"/>
                <w:color w:val="263246"/>
                <w:sz w:val="19"/>
              </w:rPr>
              <w:t>npm run upload:pyq -- --dry-run --exam=gate-cs "C:\Users\abhay\OneDrive\Documents\cse gate 2027 prep\volume1.pdf" "C:\Users\abhay\OneDrive\Documents\cse gate 2027 prep\volume2.pdf"</w:t>
            </w:r>
            <w:r>
              <w:br/>
            </w:r>
            <w:r>
              <w:rPr>
                <w:rFonts w:ascii="Consolas" w:hAnsi="Consolas"/>
                <w:color w:val="263246"/>
                <w:sz w:val="19"/>
              </w:rPr>
            </w:r>
            <w:r>
              <w:br/>
            </w:r>
            <w:r>
              <w:rPr>
                <w:rFonts w:ascii="Consolas" w:hAnsi="Consolas"/>
                <w:color w:val="263246"/>
                <w:sz w:val="19"/>
              </w:rPr>
              <w:t>$env:GOOGLE_APPLICATION_CREDENTIALS="C:\path\to\service-account.local.json"</w:t>
            </w:r>
            <w:r>
              <w:br/>
            </w:r>
            <w:r>
              <w:rPr>
                <w:rFonts w:ascii="Consolas" w:hAnsi="Consolas"/>
                <w:color w:val="263246"/>
                <w:sz w:val="19"/>
              </w:rPr>
              <w:t>npm run upload:pyq -- --exam=gate-cs "C:\Users\abhay\OneDrive\Documents\cse gate 2027 prep\volume1.pdf" "C:\Users\abhay\OneDrive\Documents\cse gate 2027 prep\volume2.pdf</w:t>
            </w:r>
          </w:p>
        </w:tc>
      </w:tr>
    </w:tbl>
    <w:p>
      <w:pPr>
        <w:spacing w:after="80"/>
      </w:pPr>
    </w:p>
    <w:p>
      <w:pPr>
        <w:pStyle w:val="Heading2"/>
        <w:spacing w:before="280" w:after="140"/>
      </w:pPr>
      <w:r>
        <w:rPr>
          <w:rFonts w:ascii="Calibri" w:hAnsi="Calibri"/>
          <w:b/>
          <w:color w:val="2E74B5"/>
          <w:sz w:val="26"/>
        </w:rPr>
        <w:t>Current status</w:t>
      </w:r>
    </w:p>
    <w:p>
      <w:pPr>
        <w:pStyle w:val="ListBullet"/>
        <w:spacing w:after="80" w:line="300" w:lineRule="auto"/>
      </w:pPr>
      <w:r>
        <w:rPr>
          <w:rFonts w:ascii="Calibri" w:hAnsi="Calibri"/>
          <w:color w:val="192334"/>
        </w:rPr>
        <w:t>Script exists: functions/scripts/upload-pyq-volumes.js.</w:t>
      </w:r>
    </w:p>
    <w:p>
      <w:pPr>
        <w:pStyle w:val="ListBullet"/>
        <w:spacing w:after="80" w:line="300" w:lineRule="auto"/>
      </w:pPr>
      <w:r>
        <w:rPr>
          <w:rFonts w:ascii="Calibri" w:hAnsi="Calibri"/>
          <w:color w:val="192334"/>
        </w:rPr>
        <w:t>Metadata model exists: lib/model/pyq_volume.dart.</w:t>
      </w:r>
    </w:p>
    <w:p>
      <w:pPr>
        <w:pStyle w:val="ListBullet"/>
        <w:spacing w:after="80" w:line="300" w:lineRule="auto"/>
      </w:pPr>
      <w:r>
        <w:rPr>
          <w:rFonts w:ascii="Calibri" w:hAnsi="Calibri"/>
          <w:color w:val="192334"/>
        </w:rPr>
        <w:t>Repository fetch exists: PrepRepository.fetchPyqVolumes(examId).</w:t>
      </w:r>
    </w:p>
    <w:p>
      <w:pPr>
        <w:pStyle w:val="ListBullet"/>
        <w:spacing w:after="80" w:line="300" w:lineRule="auto"/>
      </w:pPr>
      <w:r>
        <w:rPr>
          <w:rFonts w:ascii="Calibri" w:hAnsi="Calibri"/>
          <w:color w:val="192334"/>
        </w:rPr>
        <w:t>Provider state exists: PrepProvider.pyqVolumes and refreshPyqVolumes().</w:t>
      </w:r>
    </w:p>
    <w:p>
      <w:pPr>
        <w:pStyle w:val="ListBullet"/>
        <w:spacing w:after="80" w:line="300" w:lineRule="auto"/>
      </w:pPr>
      <w:r>
        <w:rPr>
          <w:rFonts w:ascii="Calibri" w:hAnsi="Calibri"/>
          <w:color w:val="192334"/>
        </w:rPr>
        <w:t>Missing UI: Vault does not yet show PYQ volume cards or open PDF download URLs.</w:t>
      </w:r>
    </w:p>
    <w:p>
      <w:pPr>
        <w:pStyle w:val="ListBullet"/>
        <w:spacing w:after="80" w:line="300" w:lineRule="auto"/>
      </w:pPr>
      <w:r>
        <w:rPr>
          <w:rFonts w:ascii="Calibri" w:hAnsi="Calibri"/>
          <w:color w:val="192334"/>
        </w:rPr>
        <w:t>Missing parser: the PDFs are not yet converted into per-year/per-chapter question records.</w:t>
      </w:r>
    </w:p>
    <w:p>
      <w:pPr>
        <w:pStyle w:val="Heading2"/>
        <w:spacing w:before="280" w:after="140"/>
      </w:pPr>
      <w:r>
        <w:rPr>
          <w:rFonts w:ascii="Calibri" w:hAnsi="Calibri"/>
          <w:b/>
          <w:color w:val="2E74B5"/>
          <w:sz w:val="26"/>
        </w:rPr>
        <w:t>Future question schema</w:t>
      </w:r>
    </w:p>
    <w:p>
      <w:pPr>
        <w:spacing w:before="0" w:after="120" w:line="300" w:lineRule="auto"/>
      </w:pPr>
      <w:r>
        <w:rPr>
          <w:rFonts w:ascii="Calibri" w:hAnsi="Calibri"/>
          <w:b w:val="0"/>
          <w:i w:val="0"/>
          <w:color w:val="192334"/>
        </w:rPr>
        <w:t>The next scalable step is to extract the PDFs into a structured question bank. Each question should have exam id, year, session, subject, chapter id, prompt, options, answer, explanation, marks, negative marks, source volume id, and source page.</w:t>
      </w:r>
    </w:p>
    <w:p>
      <w:pPr>
        <w:pStyle w:val="Heading1"/>
        <w:spacing w:before="360" w:after="200"/>
      </w:pPr>
      <w:r>
        <w:rPr>
          <w:rFonts w:ascii="Calibri" w:hAnsi="Calibri"/>
          <w:b/>
          <w:color w:val="2E74B5"/>
          <w:sz w:val="32"/>
        </w:rPr>
        <w:t>12. Quiz and Mock Exam Engine</w:t>
      </w:r>
    </w:p>
    <w:p>
      <w:pPr>
        <w:pStyle w:val="Heading2"/>
        <w:spacing w:before="280" w:after="140"/>
      </w:pPr>
      <w:r>
        <w:rPr>
          <w:rFonts w:ascii="Calibri" w:hAnsi="Calibri"/>
          <w:b/>
          <w:color w:val="2E74B5"/>
          <w:sz w:val="26"/>
        </w:rPr>
        <w:t>PYQ drills</w:t>
      </w:r>
    </w:p>
    <w:p>
      <w:pPr>
        <w:spacing w:before="0" w:after="120" w:line="300" w:lineRule="auto"/>
      </w:pPr>
      <w:r>
        <w:rPr>
          <w:rFonts w:ascii="Calibri" w:hAnsi="Calibri"/>
          <w:b w:val="0"/>
          <w:i w:val="0"/>
          <w:color w:val="192334"/>
        </w:rPr>
        <w:t>The chapter PYQ drill screen uses sample questions from lib/data/prep_questions.dart. It shows one question at a time, lets the student select an option, checks the answer, shows explanation text, then records chapter accuracy into PrepProvider.</w:t>
      </w:r>
    </w:p>
    <w:p>
      <w:pPr>
        <w:pStyle w:val="Heading2"/>
        <w:spacing w:before="280" w:after="140"/>
      </w:pPr>
      <w:r>
        <w:rPr>
          <w:rFonts w:ascii="Calibri" w:hAnsi="Calibri"/>
          <w:b/>
          <w:color w:val="2E74B5"/>
          <w:sz w:val="26"/>
        </w:rPr>
        <w:t>Mock attempt screen</w:t>
      </w:r>
    </w:p>
    <w:p>
      <w:pPr>
        <w:spacing w:before="0" w:after="120" w:line="300" w:lineRule="auto"/>
      </w:pPr>
      <w:r>
        <w:rPr>
          <w:rFonts w:ascii="Calibri" w:hAnsi="Calibri"/>
          <w:b w:val="0"/>
          <w:i w:val="0"/>
          <w:color w:val="192334"/>
        </w:rPr>
        <w:t>MockAttemptScreen now has a GATE-style shell: question palette, visited/answered/marked states, countdown timer, clear response, submit confirmation, auto-submit at time zero, and +1/-1/3 MCQ scoring. It builds questions from the sample pool, so the interface exists but the real full question bank is still pending.</w:t>
      </w:r>
    </w:p>
    <w:tbl>
      <w:tblPr>
        <w:tblStyle w:val="TableGrid"/>
        <w:tblW w:type="dxa" w:w="9360"/>
        <w:tblLook w:firstColumn="1" w:firstRow="1" w:lastColumn="0" w:lastRow="0" w:noHBand="0" w:noVBand="1" w:val="04A0"/>
        <w:tblInd w:type="dxa" w:w="120"/>
        <w:tblLayout w:type="fixed"/>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680"/>
        <w:gridCol w:w="4680"/>
      </w:tblGrid>
      <w:tr>
        <w:tc>
          <w:tcPr>
            <w:tcW w:type="dxa" w:w="4320"/>
            <w:shd w:fill="E8EEF5"/>
            <w:tcMar>
              <w:top w:w="80" w:type="dxa"/>
              <w:start w:w="120" w:type="dxa"/>
              <w:bottom w:w="80" w:type="dxa"/>
              <w:end w:w="120" w:type="dxa"/>
            </w:tcMar>
            <w:vAlign w:val="center"/>
          </w:tcPr>
          <w:p>
            <w:pPr>
              <w:spacing w:after="0"/>
            </w:pPr>
            <w:r>
              <w:rPr>
                <w:rFonts w:ascii="Calibri" w:hAnsi="Calibri"/>
                <w:b/>
                <w:color w:val="192334"/>
              </w:rPr>
              <w:t>Implemented</w:t>
            </w:r>
          </w:p>
        </w:tc>
        <w:tc>
          <w:tcPr>
            <w:tcW w:type="dxa" w:w="4896"/>
            <w:shd w:fill="E8EEF5"/>
            <w:tcMar>
              <w:top w:w="80" w:type="dxa"/>
              <w:start w:w="120" w:type="dxa"/>
              <w:bottom w:w="80" w:type="dxa"/>
              <w:end w:w="120" w:type="dxa"/>
            </w:tcMar>
            <w:vAlign w:val="center"/>
          </w:tcPr>
          <w:p>
            <w:pPr>
              <w:spacing w:after="0"/>
            </w:pPr>
            <w:r>
              <w:rPr>
                <w:rFonts w:ascii="Calibri" w:hAnsi="Calibri"/>
                <w:b/>
                <w:color w:val="192334"/>
              </w:rPr>
              <w:t>Still needed</w:t>
            </w:r>
          </w:p>
        </w:tc>
      </w:tr>
      <w:tr>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Question palette</w:t>
            </w:r>
          </w:p>
        </w:tc>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Real imported question bank with official GATE question types.</w:t>
            </w:r>
          </w:p>
        </w:tc>
      </w:tr>
      <w:tr>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Timer and auto-submit</w:t>
            </w:r>
          </w:p>
        </w:tc>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Virtual scientific calculator.</w:t>
            </w:r>
          </w:p>
        </w:tc>
      </w:tr>
      <w:tr>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Mark for review and clear response</w:t>
            </w:r>
          </w:p>
        </w:tc>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NAT/MSQ support and exact marking rules by question type.</w:t>
            </w:r>
          </w:p>
        </w:tc>
      </w:tr>
      <w:tr>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Basic result recording</w:t>
            </w:r>
          </w:p>
        </w:tc>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Deep subject/chapter/time/mistake analytics.</w:t>
            </w:r>
          </w:p>
        </w:tc>
      </w:tr>
      <w:tr>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Mock analysis screen</w:t>
            </w:r>
          </w:p>
        </w:tc>
        <w:tc>
          <w:tcPr>
            <w:tcW w:type="dxa" w:w="4680"/>
            <w:tcMar>
              <w:top w:w="80" w:type="dxa"/>
              <w:start w:w="120" w:type="dxa"/>
              <w:bottom w:w="80" w:type="dxa"/>
              <w:end w:w="120" w:type="dxa"/>
            </w:tcMar>
            <w:vAlign w:val="center"/>
          </w:tcPr>
          <w:p>
            <w:pPr>
              <w:spacing w:after="0" w:line="276" w:lineRule="auto"/>
            </w:pPr>
            <w:r>
              <w:rPr>
                <w:rFonts w:ascii="Calibri" w:hAnsi="Calibri"/>
                <w:color w:val="192334"/>
                <w:sz w:val="20"/>
              </w:rPr>
              <w:t>Retake queues based on weak topics.</w:t>
            </w:r>
          </w:p>
        </w:tc>
      </w:tr>
    </w:tbl>
    <w:p>
      <w:pPr>
        <w:spacing w:after="120"/>
      </w:pPr>
    </w:p>
    <w:p>
      <w:pPr>
        <w:pStyle w:val="Heading1"/>
        <w:spacing w:before="360" w:after="200"/>
      </w:pPr>
      <w:r>
        <w:rPr>
          <w:rFonts w:ascii="Calibri" w:hAnsi="Calibri"/>
          <w:b/>
          <w:color w:val="2E74B5"/>
          <w:sz w:val="32"/>
        </w:rPr>
        <w:t>13. Progress and Planner Architecture</w:t>
      </w:r>
    </w:p>
    <w:p>
      <w:pPr>
        <w:pStyle w:val="Heading2"/>
        <w:spacing w:before="280" w:after="140"/>
      </w:pPr>
      <w:r>
        <w:rPr>
          <w:rFonts w:ascii="Calibri" w:hAnsi="Calibri"/>
          <w:b/>
          <w:color w:val="2E74B5"/>
          <w:sz w:val="26"/>
        </w:rPr>
        <w:t>Progress</w:t>
      </w:r>
    </w:p>
    <w:p>
      <w:pPr>
        <w:spacing w:before="0" w:after="120" w:line="300" w:lineRule="auto"/>
      </w:pPr>
      <w:r>
        <w:rPr>
          <w:rFonts w:ascii="Calibri" w:hAnsi="Calibri"/>
          <w:b w:val="0"/>
          <w:i w:val="0"/>
          <w:color w:val="192334"/>
        </w:rPr>
        <w:t>ProgressScreen reads PrepProvider state and turns it into learning signals: strongest subject, repair queue, mock trend, subject accuracy, mistake tracker, and college predictor panels.</w:t>
      </w:r>
    </w:p>
    <w:p>
      <w:pPr>
        <w:pStyle w:val="Heading2"/>
        <w:spacing w:before="280" w:after="140"/>
      </w:pPr>
      <w:r>
        <w:rPr>
          <w:rFonts w:ascii="Calibri" w:hAnsi="Calibri"/>
          <w:b/>
          <w:color w:val="2E74B5"/>
          <w:sz w:val="26"/>
        </w:rPr>
        <w:t>Planner</w:t>
      </w:r>
    </w:p>
    <w:p>
      <w:pPr>
        <w:spacing w:before="0" w:after="120" w:line="300" w:lineRule="auto"/>
      </w:pPr>
      <w:r>
        <w:rPr>
          <w:rFonts w:ascii="Calibri" w:hAnsi="Calibri"/>
          <w:b w:val="0"/>
          <w:i w:val="0"/>
          <w:color w:val="192334"/>
        </w:rPr>
        <w:t>PlannerScreen wraps the original productivity features into exam-prep context. It contains Overview, Tasks, Focus, and Schedule tabs. Roadmap checkpoints can be added as tasks through lib/utils/prep_task_helper.dart with a roadmap tag.</w:t>
      </w:r>
    </w:p>
    <w:p>
      <w:pPr>
        <w:pStyle w:val="Heading2"/>
        <w:spacing w:before="280" w:after="140"/>
      </w:pPr>
      <w:r>
        <w:rPr>
          <w:rFonts w:ascii="Calibri" w:hAnsi="Calibri"/>
          <w:b/>
          <w:color w:val="2E74B5"/>
          <w:sz w:val="26"/>
        </w:rPr>
        <w:t>Why link roadmap to planner</w:t>
      </w:r>
    </w:p>
    <w:p>
      <w:pPr>
        <w:spacing w:before="0" w:after="120" w:line="300" w:lineRule="auto"/>
      </w:pPr>
      <w:r>
        <w:rPr>
          <w:rFonts w:ascii="Calibri" w:hAnsi="Calibri"/>
          <w:b w:val="0"/>
          <w:i w:val="0"/>
          <w:color w:val="192334"/>
        </w:rPr>
        <w:t>A roadmap is useful only if it becomes daily action. The planner is the execution layer: checkpoints become tasks, focus sessions measure time, and schedules place study work on a calendar.</w:t>
      </w:r>
    </w:p>
    <w:p>
      <w:pPr>
        <w:pStyle w:val="Heading1"/>
        <w:spacing w:before="360" w:after="200"/>
      </w:pPr>
      <w:r>
        <w:rPr>
          <w:rFonts w:ascii="Calibri" w:hAnsi="Calibri"/>
          <w:b/>
          <w:color w:val="2E74B5"/>
          <w:sz w:val="32"/>
        </w:rPr>
        <w:t>14. Project File Map</w:t>
      </w:r>
    </w:p>
    <w:tbl>
      <w:tblPr>
        <w:tblStyle w:val="TableGrid"/>
        <w:tblW w:type="dxa" w:w="9360"/>
        <w:tblLook w:firstColumn="1" w:firstRow="1" w:lastColumn="0" w:lastRow="0" w:noHBand="0" w:noVBand="1" w:val="04A0"/>
        <w:tblInd w:type="dxa" w:w="120"/>
        <w:tblLayout w:type="fixed"/>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1512"/>
            <w:shd w:fill="E8EEF5"/>
            <w:tcMar>
              <w:top w:w="80" w:type="dxa"/>
              <w:start w:w="120" w:type="dxa"/>
              <w:bottom w:w="80" w:type="dxa"/>
              <w:end w:w="120" w:type="dxa"/>
            </w:tcMar>
            <w:vAlign w:val="center"/>
          </w:tcPr>
          <w:p>
            <w:pPr>
              <w:spacing w:after="0"/>
            </w:pPr>
            <w:r>
              <w:rPr>
                <w:rFonts w:ascii="Calibri" w:hAnsi="Calibri"/>
                <w:b/>
                <w:color w:val="192334"/>
              </w:rPr>
              <w:t>Area</w:t>
            </w:r>
          </w:p>
        </w:tc>
        <w:tc>
          <w:tcPr>
            <w:tcW w:type="dxa" w:w="3744"/>
            <w:shd w:fill="E8EEF5"/>
            <w:tcMar>
              <w:top w:w="80" w:type="dxa"/>
              <w:start w:w="120" w:type="dxa"/>
              <w:bottom w:w="80" w:type="dxa"/>
              <w:end w:w="120" w:type="dxa"/>
            </w:tcMar>
            <w:vAlign w:val="center"/>
          </w:tcPr>
          <w:p>
            <w:pPr>
              <w:spacing w:after="0"/>
            </w:pPr>
            <w:r>
              <w:rPr>
                <w:rFonts w:ascii="Calibri" w:hAnsi="Calibri"/>
                <w:b/>
                <w:color w:val="192334"/>
              </w:rPr>
              <w:t>Important files</w:t>
            </w:r>
          </w:p>
        </w:tc>
        <w:tc>
          <w:tcPr>
            <w:tcW w:type="dxa" w:w="3960"/>
            <w:shd w:fill="E8EEF5"/>
            <w:tcMar>
              <w:top w:w="80" w:type="dxa"/>
              <w:start w:w="120" w:type="dxa"/>
              <w:bottom w:w="80" w:type="dxa"/>
              <w:end w:w="120" w:type="dxa"/>
            </w:tcMar>
            <w:vAlign w:val="center"/>
          </w:tcPr>
          <w:p>
            <w:pPr>
              <w:spacing w:after="0"/>
            </w:pPr>
            <w:r>
              <w:rPr>
                <w:rFonts w:ascii="Calibri" w:hAnsi="Calibri"/>
                <w:b/>
                <w:color w:val="192334"/>
              </w:rPr>
              <w:t>What to learn there</w:t>
            </w:r>
          </w:p>
        </w:tc>
      </w:tr>
      <w:tr>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App startup</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lib/main.dart</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Firebase setup, anonymous auth, content bootstrap, provider tree.</w:t>
            </w:r>
          </w:p>
        </w:tc>
      </w:tr>
      <w:tr>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Navigation</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lib/screens/home/main_scaffold.dart; lib/providers/main_nav_provider.dart</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Six-tab shell and responsive navigation.</w:t>
            </w:r>
          </w:p>
        </w:tc>
      </w:tr>
      <w:tr>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Theme</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lib/core/constants.dart; lib/core/themes.dart</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Material 3 palette, spacing, radii, dark/light mode.</w:t>
            </w:r>
          </w:p>
        </w:tc>
      </w:tr>
      <w:tr>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Prep models</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lib/model/prep_content.dart; prep_progress.dart; prep_question.dart; pyq_volume.dart</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Core data shapes used throughout the app.</w:t>
            </w:r>
          </w:p>
        </w:tc>
      </w:tr>
      <w:tr>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Content data</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lib/data/prep_catalog.dart; gate_da_catalog.dart; prep_content_registry.dart; prep_content_codec.dart</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Exam bundles, local fallback content, Firestore translation.</w:t>
            </w:r>
          </w:p>
        </w:tc>
      </w:tr>
      <w:tr>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State</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lib/providers/prep_provider.dart</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Selected exam, progress, mocks, roadmap, PYQ volume metadata.</w:t>
            </w:r>
          </w:p>
        </w:tc>
      </w:tr>
      <w:tr>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Repository</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lib/repositories/prep_repository.dart</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Local cache, Firestore reads/writes, sync strategy.</w:t>
            </w:r>
          </w:p>
        </w:tc>
      </w:tr>
      <w:tr>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Screens</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lib/screens/prep/*.dart</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Ask, roadmap, vault, mocks, progress, planner, drill and attempt flows.</w:t>
            </w:r>
          </w:p>
        </w:tc>
      </w:tr>
      <w:tr>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Mentor</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lib/services/mentor/*.dart; lib/services/mentor_service.dart</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Intent routing, AI clients, cloud/offline fallback.</w:t>
            </w:r>
          </w:p>
        </w:tc>
      </w:tr>
      <w:tr>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Backend</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functions/index.js; functions/scripts/*.js</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AI proxy and content/PYQ import scripts.</w:t>
            </w:r>
          </w:p>
        </w:tc>
      </w:tr>
      <w:tr>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Rules</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firestore.rules; storage.rules</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Data access rules and security posture.</w:t>
            </w:r>
          </w:p>
        </w:tc>
      </w:tr>
      <w:tr>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Docs</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docs/PROJECT_STATUS_AND_CONTINUATION_PROMPT.md</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Current handoff status and continuation prompt.</w:t>
            </w:r>
          </w:p>
        </w:tc>
      </w:tr>
    </w:tbl>
    <w:p>
      <w:pPr>
        <w:spacing w:after="120"/>
      </w:pPr>
    </w:p>
    <w:p>
      <w:pPr>
        <w:pStyle w:val="Heading1"/>
        <w:spacing w:before="360" w:after="200"/>
      </w:pPr>
      <w:r>
        <w:rPr>
          <w:rFonts w:ascii="Calibri" w:hAnsi="Calibri"/>
          <w:b/>
          <w:color w:val="2E74B5"/>
          <w:sz w:val="32"/>
        </w:rPr>
        <w:t>15. What Has Been Done</w:t>
      </w:r>
    </w:p>
    <w:p>
      <w:pPr>
        <w:pStyle w:val="Heading2"/>
        <w:spacing w:before="280" w:after="140"/>
      </w:pPr>
      <w:r>
        <w:rPr>
          <w:rFonts w:ascii="Calibri" w:hAnsi="Calibri"/>
          <w:b/>
          <w:color w:val="2E74B5"/>
          <w:sz w:val="26"/>
        </w:rPr>
        <w:t>Completed or mostly implemented</w:t>
      </w:r>
    </w:p>
    <w:p>
      <w:pPr>
        <w:pStyle w:val="ListBullet"/>
        <w:spacing w:after="80" w:line="300" w:lineRule="auto"/>
      </w:pPr>
      <w:r>
        <w:rPr>
          <w:rFonts w:ascii="Calibri" w:hAnsi="Calibri"/>
          <w:color w:val="192334"/>
        </w:rPr>
        <w:t>Six-tab myTayari-style app shell.</w:t>
      </w:r>
    </w:p>
    <w:p>
      <w:pPr>
        <w:pStyle w:val="ListBullet"/>
        <w:spacing w:after="80" w:line="300" w:lineRule="auto"/>
      </w:pPr>
      <w:r>
        <w:rPr>
          <w:rFonts w:ascii="Calibri" w:hAnsi="Calibri"/>
          <w:color w:val="192334"/>
        </w:rPr>
        <w:t>Responsive bottom navigation and wide-screen navigation rail.</w:t>
      </w:r>
    </w:p>
    <w:p>
      <w:pPr>
        <w:pStyle w:val="ListBullet"/>
        <w:spacing w:after="80" w:line="300" w:lineRule="auto"/>
      </w:pPr>
      <w:r>
        <w:rPr>
          <w:rFonts w:ascii="Calibri" w:hAnsi="Calibri"/>
          <w:color w:val="192334"/>
        </w:rPr>
        <w:t>Dark/light theme integration.</w:t>
      </w:r>
    </w:p>
    <w:p>
      <w:pPr>
        <w:pStyle w:val="ListBullet"/>
        <w:spacing w:after="80" w:line="300" w:lineRule="auto"/>
      </w:pPr>
      <w:r>
        <w:rPr>
          <w:rFonts w:ascii="Calibri" w:hAnsi="Calibri"/>
          <w:color w:val="192334"/>
        </w:rPr>
        <w:t>GATE CS and GATE DA content scaffolds.</w:t>
      </w:r>
    </w:p>
    <w:p>
      <w:pPr>
        <w:pStyle w:val="ListBullet"/>
        <w:spacing w:after="80" w:line="300" w:lineRule="auto"/>
      </w:pPr>
      <w:r>
        <w:rPr>
          <w:rFonts w:ascii="Calibri" w:hAnsi="Calibri"/>
          <w:color w:val="192334"/>
        </w:rPr>
        <w:t>Roadmap weeks, checkpoints, and active week tracking.</w:t>
      </w:r>
    </w:p>
    <w:p>
      <w:pPr>
        <w:pStyle w:val="ListBullet"/>
        <w:spacing w:after="80" w:line="300" w:lineRule="auto"/>
      </w:pPr>
      <w:r>
        <w:rPr>
          <w:rFonts w:ascii="Calibri" w:hAnsi="Calibri"/>
          <w:color w:val="192334"/>
        </w:rPr>
        <w:t>Vault with subject/chapter/resource filtering.</w:t>
      </w:r>
    </w:p>
    <w:p>
      <w:pPr>
        <w:pStyle w:val="ListBullet"/>
        <w:spacing w:after="80" w:line="300" w:lineRule="auto"/>
      </w:pPr>
      <w:r>
        <w:rPr>
          <w:rFonts w:ascii="Calibri" w:hAnsi="Calibri"/>
          <w:color w:val="192334"/>
        </w:rPr>
        <w:t>Resource detail screen with completion tracking and drill launch.</w:t>
      </w:r>
    </w:p>
    <w:p>
      <w:pPr>
        <w:pStyle w:val="ListBullet"/>
        <w:spacing w:after="80" w:line="300" w:lineRule="auto"/>
      </w:pPr>
      <w:r>
        <w:rPr>
          <w:rFonts w:ascii="Calibri" w:hAnsi="Calibri"/>
          <w:color w:val="192334"/>
        </w:rPr>
        <w:t>PYQ drill flow using sample questions.</w:t>
      </w:r>
    </w:p>
    <w:p>
      <w:pPr>
        <w:pStyle w:val="ListBullet"/>
        <w:spacing w:after="80" w:line="300" w:lineRule="auto"/>
      </w:pPr>
      <w:r>
        <w:rPr>
          <w:rFonts w:ascii="Calibri" w:hAnsi="Calibri"/>
          <w:color w:val="192334"/>
        </w:rPr>
        <w:t>GATE-style mock attempt shell with timer, palette, marking, and scoring.</w:t>
      </w:r>
    </w:p>
    <w:p>
      <w:pPr>
        <w:pStyle w:val="ListBullet"/>
        <w:spacing w:after="80" w:line="300" w:lineRule="auto"/>
      </w:pPr>
      <w:r>
        <w:rPr>
          <w:rFonts w:ascii="Calibri" w:hAnsi="Calibri"/>
          <w:color w:val="192334"/>
        </w:rPr>
        <w:t>Progress dashboard with subject accuracy and mock trend.</w:t>
      </w:r>
    </w:p>
    <w:p>
      <w:pPr>
        <w:pStyle w:val="ListBullet"/>
        <w:spacing w:after="80" w:line="300" w:lineRule="auto"/>
      </w:pPr>
      <w:r>
        <w:rPr>
          <w:rFonts w:ascii="Calibri" w:hAnsi="Calibri"/>
          <w:color w:val="192334"/>
        </w:rPr>
        <w:t>Planner integration with tasks, focus timer, schedule, and roadmap task helper.</w:t>
      </w:r>
    </w:p>
    <w:p>
      <w:pPr>
        <w:pStyle w:val="ListBullet"/>
        <w:spacing w:after="80" w:line="300" w:lineRule="auto"/>
      </w:pPr>
      <w:r>
        <w:rPr>
          <w:rFonts w:ascii="Calibri" w:hAnsi="Calibri"/>
          <w:color w:val="192334"/>
        </w:rPr>
        <w:t>Local persistence through SharedPreferences.</w:t>
      </w:r>
    </w:p>
    <w:p>
      <w:pPr>
        <w:pStyle w:val="ListBullet"/>
        <w:spacing w:after="80" w:line="300" w:lineRule="auto"/>
      </w:pPr>
      <w:r>
        <w:rPr>
          <w:rFonts w:ascii="Calibri" w:hAnsi="Calibri"/>
          <w:color w:val="192334"/>
        </w:rPr>
        <w:t>Remote user sync through Firestore user document.</w:t>
      </w:r>
    </w:p>
    <w:p>
      <w:pPr>
        <w:pStyle w:val="ListBullet"/>
        <w:spacing w:after="80" w:line="300" w:lineRule="auto"/>
      </w:pPr>
      <w:r>
        <w:rPr>
          <w:rFonts w:ascii="Calibri" w:hAnsi="Calibri"/>
          <w:color w:val="192334"/>
        </w:rPr>
        <w:t>AI mentor service with cloud/local/offline fallback design.</w:t>
      </w:r>
    </w:p>
    <w:p>
      <w:pPr>
        <w:pStyle w:val="ListBullet"/>
        <w:spacing w:after="80" w:line="300" w:lineRule="auto"/>
      </w:pPr>
      <w:r>
        <w:rPr>
          <w:rFonts w:ascii="Calibri" w:hAnsi="Calibri"/>
          <w:color w:val="192334"/>
        </w:rPr>
        <w:t>Firebase Function scaffold for mentorChat.</w:t>
      </w:r>
    </w:p>
    <w:p>
      <w:pPr>
        <w:pStyle w:val="ListBullet"/>
        <w:spacing w:after="80" w:line="300" w:lineRule="auto"/>
      </w:pPr>
      <w:r>
        <w:rPr>
          <w:rFonts w:ascii="Calibri" w:hAnsi="Calibri"/>
          <w:color w:val="192334"/>
        </w:rPr>
        <w:t>Admin scripts for content import and PYQ PDF upload.</w:t>
      </w:r>
    </w:p>
    <w:p>
      <w:pPr>
        <w:pStyle w:val="ListBullet"/>
        <w:spacing w:after="80" w:line="300" w:lineRule="auto"/>
      </w:pPr>
      <w:r>
        <w:rPr>
          <w:rFonts w:ascii="Calibri" w:hAnsi="Calibri"/>
          <w:color w:val="192334"/>
        </w:rPr>
        <w:t>PYQ volume model and provider/repository fetch path.</w:t>
      </w:r>
    </w:p>
    <w:p>
      <w:pPr>
        <w:pStyle w:val="Heading2"/>
        <w:spacing w:before="280" w:after="140"/>
      </w:pPr>
      <w:r>
        <w:rPr>
          <w:rFonts w:ascii="Calibri" w:hAnsi="Calibri"/>
          <w:b/>
          <w:color w:val="2E74B5"/>
          <w:sz w:val="26"/>
        </w:rPr>
        <w:t>Partly implemented</w:t>
      </w:r>
    </w:p>
    <w:p>
      <w:pPr>
        <w:pStyle w:val="ListBullet"/>
        <w:spacing w:after="80" w:line="300" w:lineRule="auto"/>
      </w:pPr>
      <w:r>
        <w:rPr>
          <w:rFonts w:ascii="Calibri" w:hAnsi="Calibri"/>
          <w:color w:val="192334"/>
        </w:rPr>
        <w:t>PYQ PDF support: upload script and metadata path exist, but Vault UI does not yet show/open uploaded PDFs.</w:t>
      </w:r>
    </w:p>
    <w:p>
      <w:pPr>
        <w:pStyle w:val="ListBullet"/>
        <w:spacing w:after="80" w:line="300" w:lineRule="auto"/>
      </w:pPr>
      <w:r>
        <w:rPr>
          <w:rFonts w:ascii="Calibri" w:hAnsi="Calibri"/>
          <w:color w:val="192334"/>
        </w:rPr>
        <w:t>Mock engine: UI behavior is strong, but real GATE question bank and question-type-specific marking are not complete.</w:t>
      </w:r>
    </w:p>
    <w:p>
      <w:pPr>
        <w:pStyle w:val="ListBullet"/>
        <w:spacing w:after="80" w:line="300" w:lineRule="auto"/>
      </w:pPr>
      <w:r>
        <w:rPr>
          <w:rFonts w:ascii="Calibri" w:hAnsi="Calibri"/>
          <w:color w:val="192334"/>
        </w:rPr>
        <w:t>AI cloud mentor: callable function exists, but production secrets and deployment need verification.</w:t>
      </w:r>
    </w:p>
    <w:p>
      <w:pPr>
        <w:pStyle w:val="ListBullet"/>
        <w:spacing w:after="80" w:line="300" w:lineRule="auto"/>
      </w:pPr>
      <w:r>
        <w:rPr>
          <w:rFonts w:ascii="Calibri" w:hAnsi="Calibri"/>
          <w:color w:val="192334"/>
        </w:rPr>
        <w:t>Admissions predictor: UI placeholder exists, but rank modeling and real historical datasets are not implemented.</w:t>
      </w:r>
    </w:p>
    <w:p>
      <w:pPr>
        <w:pStyle w:val="Heading2"/>
        <w:spacing w:before="280" w:after="140"/>
      </w:pPr>
      <w:r>
        <w:rPr>
          <w:rFonts w:ascii="Calibri" w:hAnsi="Calibri"/>
          <w:b/>
          <w:color w:val="2E74B5"/>
          <w:sz w:val="26"/>
        </w:rPr>
        <w:t>Not production-ready yet</w:t>
      </w:r>
    </w:p>
    <w:p>
      <w:pPr>
        <w:pStyle w:val="ListBullet"/>
        <w:spacing w:after="80" w:line="300" w:lineRule="auto"/>
      </w:pPr>
      <w:r>
        <w:rPr>
          <w:rFonts w:ascii="Calibri" w:hAnsi="Calibri"/>
          <w:color w:val="192334"/>
        </w:rPr>
        <w:t>Real PYQ extraction from PDFs into a structured question bank.</w:t>
      </w:r>
    </w:p>
    <w:p>
      <w:pPr>
        <w:pStyle w:val="ListBullet"/>
        <w:spacing w:after="80" w:line="300" w:lineRule="auto"/>
      </w:pPr>
      <w:r>
        <w:rPr>
          <w:rFonts w:ascii="Calibri" w:hAnsi="Calibri"/>
          <w:color w:val="192334"/>
        </w:rPr>
        <w:t>Strict Firestore content write lockdown.</w:t>
      </w:r>
    </w:p>
    <w:p>
      <w:pPr>
        <w:pStyle w:val="ListBullet"/>
        <w:spacing w:after="80" w:line="300" w:lineRule="auto"/>
      </w:pPr>
      <w:r>
        <w:rPr>
          <w:rFonts w:ascii="Calibri" w:hAnsi="Calibri"/>
          <w:color w:val="192334"/>
        </w:rPr>
        <w:t>Firebase App Check.</w:t>
      </w:r>
    </w:p>
    <w:p>
      <w:pPr>
        <w:pStyle w:val="ListBullet"/>
        <w:spacing w:after="80" w:line="300" w:lineRule="auto"/>
      </w:pPr>
      <w:r>
        <w:rPr>
          <w:rFonts w:ascii="Calibri" w:hAnsi="Calibri"/>
          <w:color w:val="192334"/>
        </w:rPr>
        <w:t>Full Firebase rules deployment verification.</w:t>
      </w:r>
    </w:p>
    <w:p>
      <w:pPr>
        <w:pStyle w:val="ListBullet"/>
        <w:spacing w:after="80" w:line="300" w:lineRule="auto"/>
      </w:pPr>
      <w:r>
        <w:rPr>
          <w:rFonts w:ascii="Calibri" w:hAnsi="Calibri"/>
          <w:color w:val="192334"/>
        </w:rPr>
        <w:t>Automated tests for PrepProvider, mentor routing, Firestore decoding, PDF opening, and mock scoring.</w:t>
      </w:r>
    </w:p>
    <w:p>
      <w:pPr>
        <w:pStyle w:val="ListBullet"/>
        <w:spacing w:after="80" w:line="300" w:lineRule="auto"/>
      </w:pPr>
      <w:r>
        <w:rPr>
          <w:rFonts w:ascii="Calibri" w:hAnsi="Calibri"/>
          <w:color w:val="192334"/>
        </w:rPr>
        <w:t>Production deployment pipeline for web/PWA/mobile.</w:t>
      </w:r>
    </w:p>
    <w:p>
      <w:pPr>
        <w:pStyle w:val="Heading1"/>
        <w:spacing w:before="360" w:after="200"/>
      </w:pPr>
      <w:r>
        <w:rPr>
          <w:rFonts w:ascii="Calibri" w:hAnsi="Calibri"/>
          <w:b/>
          <w:color w:val="2E74B5"/>
          <w:sz w:val="32"/>
        </w:rPr>
        <w:t>16. Recommended Next Steps</w:t>
      </w:r>
    </w:p>
    <w:p>
      <w:pPr>
        <w:pStyle w:val="ListNumber"/>
        <w:spacing w:after="80" w:line="300" w:lineRule="auto"/>
      </w:pPr>
      <w:r>
        <w:rPr>
          <w:rFonts w:ascii="Calibri" w:hAnsi="Calibri"/>
          <w:color w:val="192334"/>
        </w:rPr>
        <w:t>Tighten Firestore content rules so authenticated clients can read content but cannot write it.</w:t>
      </w:r>
    </w:p>
    <w:p>
      <w:pPr>
        <w:pStyle w:val="ListNumber"/>
        <w:spacing w:after="80" w:line="300" w:lineRule="auto"/>
      </w:pPr>
      <w:r>
        <w:rPr>
          <w:rFonts w:ascii="Calibri" w:hAnsi="Calibri"/>
          <w:color w:val="192334"/>
        </w:rPr>
        <w:t>Add a visible PYQ Volumes section in VaultScreen and open PDFs through Firebase Storage download URLs.</w:t>
      </w:r>
    </w:p>
    <w:p>
      <w:pPr>
        <w:pStyle w:val="ListNumber"/>
        <w:spacing w:after="80" w:line="300" w:lineRule="auto"/>
      </w:pPr>
      <w:r>
        <w:rPr>
          <w:rFonts w:ascii="Calibri" w:hAnsi="Calibri"/>
          <w:color w:val="192334"/>
        </w:rPr>
        <w:t>Run the real PYQ upload after configuring GOOGLE_APPLICATION_CREDENTIALS with a service account JSON file kept outside git.</w:t>
      </w:r>
    </w:p>
    <w:p>
      <w:pPr>
        <w:pStyle w:val="ListNumber"/>
        <w:spacing w:after="80" w:line="300" w:lineRule="auto"/>
      </w:pPr>
      <w:r>
        <w:rPr>
          <w:rFonts w:ascii="Calibri" w:hAnsi="Calibri"/>
          <w:color w:val="192334"/>
        </w:rPr>
        <w:t>Create a question import schema and Admin SDK import script for structured PYQs.</w:t>
      </w:r>
    </w:p>
    <w:p>
      <w:pPr>
        <w:pStyle w:val="ListNumber"/>
        <w:spacing w:after="80" w:line="300" w:lineRule="auto"/>
      </w:pPr>
      <w:r>
        <w:rPr>
          <w:rFonts w:ascii="Calibri" w:hAnsi="Calibri"/>
          <w:color w:val="192334"/>
        </w:rPr>
        <w:t>Expand the mock engine to support official GATE patterns: MCQ, MSQ, NAT, calculator, marks, negative marks, and section rules.</w:t>
      </w:r>
    </w:p>
    <w:p>
      <w:pPr>
        <w:pStyle w:val="ListNumber"/>
        <w:spacing w:after="80" w:line="300" w:lineRule="auto"/>
      </w:pPr>
      <w:r>
        <w:rPr>
          <w:rFonts w:ascii="Calibri" w:hAnsi="Calibri"/>
          <w:color w:val="192334"/>
        </w:rPr>
        <w:t>Deploy the mentorChat cloud function with Gemini and OpenAI secrets, then verify app-to-function calls.</w:t>
      </w:r>
    </w:p>
    <w:p>
      <w:pPr>
        <w:pStyle w:val="ListNumber"/>
        <w:spacing w:after="80" w:line="300" w:lineRule="auto"/>
      </w:pPr>
      <w:r>
        <w:rPr>
          <w:rFonts w:ascii="Calibri" w:hAnsi="Calibri"/>
          <w:color w:val="192334"/>
        </w:rPr>
        <w:t>Add App Check and run Firebase emulator tests for Firestore/Storage access rules.</w:t>
      </w:r>
    </w:p>
    <w:p>
      <w:pPr>
        <w:pStyle w:val="ListNumber"/>
        <w:spacing w:after="80" w:line="300" w:lineRule="auto"/>
      </w:pPr>
      <w:r>
        <w:rPr>
          <w:rFonts w:ascii="Calibri" w:hAnsi="Calibri"/>
          <w:color w:val="192334"/>
        </w:rPr>
        <w:t>Add focused automated tests around progress persistence, content decoding, mentor fallback, and mock scoring.</w:t>
      </w:r>
    </w:p>
    <w:p>
      <w:pPr>
        <w:pStyle w:val="Heading2"/>
        <w:spacing w:before="280" w:after="140"/>
      </w:pPr>
      <w:r>
        <w:rPr>
          <w:rFonts w:ascii="Calibri" w:hAnsi="Calibri"/>
          <w:b/>
          <w:color w:val="2E74B5"/>
          <w:sz w:val="26"/>
        </w:rPr>
        <w:t>Immediate engineering prompt</w:t>
      </w:r>
    </w:p>
    <w:tbl>
      <w:tblPr>
        <w:tblW w:type="dxa" w:w="9360"/>
        <w:tblLook w:firstColumn="1" w:firstRow="1" w:lastColumn="0" w:lastRow="0" w:noHBand="0" w:noVBand="1" w:val="04A0"/>
        <w:tblInd w:type="dxa" w:w="120"/>
        <w:tblLayout w:type="fixed"/>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4F6F9"/>
            <w:tcMar>
              <w:top w:w="120" w:type="dxa"/>
              <w:start w:w="160" w:type="dxa"/>
              <w:bottom w:w="120" w:type="dxa"/>
              <w:end w:w="160" w:type="dxa"/>
            </w:tcMar>
          </w:tcPr>
          <w:p>
            <w:pPr>
              <w:spacing w:after="0"/>
            </w:pPr>
            <w:r>
              <w:rPr>
                <w:rFonts w:ascii="Consolas" w:hAnsi="Consolas"/>
                <w:color w:val="263246"/>
                <w:sz w:val="19"/>
              </w:rPr>
              <w:t>Continue the Flutter/Firebase app at C:\flutter projects\sitheer.</w:t>
            </w:r>
            <w:r>
              <w:br/>
            </w:r>
            <w:r>
              <w:rPr>
                <w:rFonts w:ascii="Consolas" w:hAnsi="Consolas"/>
                <w:color w:val="263246"/>
                <w:sz w:val="19"/>
              </w:rPr>
            </w:r>
            <w:r>
              <w:br/>
            </w:r>
            <w:r>
              <w:rPr>
                <w:rFonts w:ascii="Consolas" w:hAnsi="Consolas"/>
                <w:color w:val="263246"/>
                <w:sz w:val="19"/>
              </w:rPr>
              <w:t>Goal: finish Phase 3 content scale, starting with PYQ PDF visibility.</w:t>
            </w:r>
            <w:r>
              <w:br/>
            </w:r>
            <w:r>
              <w:rPr>
                <w:rFonts w:ascii="Consolas" w:hAnsi="Consolas"/>
                <w:color w:val="263246"/>
                <w:sz w:val="19"/>
              </w:rPr>
            </w:r>
            <w:r>
              <w:br/>
            </w:r>
            <w:r>
              <w:rPr>
                <w:rFonts w:ascii="Consolas" w:hAnsi="Consolas"/>
                <w:color w:val="263246"/>
                <w:sz w:val="19"/>
              </w:rPr>
              <w:t>Tasks:</w:t>
            </w:r>
            <w:r>
              <w:br/>
            </w:r>
            <w:r>
              <w:rPr>
                <w:rFonts w:ascii="Consolas" w:hAnsi="Consolas"/>
                <w:color w:val="263246"/>
                <w:sz w:val="19"/>
              </w:rPr>
              <w:t>1. Fix firestore.rules so content exam/PYQ metadata writes are Admin SDK only.</w:t>
            </w:r>
            <w:r>
              <w:br/>
            </w:r>
            <w:r>
              <w:rPr>
                <w:rFonts w:ascii="Consolas" w:hAnsi="Consolas"/>
                <w:color w:val="263246"/>
                <w:sz w:val="19"/>
              </w:rPr>
              <w:t>2. Add VaultScreen UI for PrepProvider.pyqVolumes.</w:t>
            </w:r>
            <w:r>
              <w:br/>
            </w:r>
            <w:r>
              <w:rPr>
                <w:rFonts w:ascii="Consolas" w:hAnsi="Consolas"/>
                <w:color w:val="263246"/>
                <w:sz w:val="19"/>
              </w:rPr>
              <w:t>3. Open each PDF using Firebase Storage getDownloadURL plus url_launcher.</w:t>
            </w:r>
            <w:r>
              <w:br/>
            </w:r>
            <w:r>
              <w:rPr>
                <w:rFonts w:ascii="Consolas" w:hAnsi="Consolas"/>
                <w:color w:val="263246"/>
                <w:sz w:val="19"/>
              </w:rPr>
              <w:t>4. Keep PDFs and service account JSON files out of git.</w:t>
            </w:r>
            <w:r>
              <w:br/>
            </w:r>
            <w:r>
              <w:rPr>
                <w:rFonts w:ascii="Consolas" w:hAnsi="Consolas"/>
                <w:color w:val="263246"/>
                <w:sz w:val="19"/>
              </w:rPr>
              <w:t>5. Run dart format, flutter analyze, and flutter test.</w:t>
            </w:r>
            <w:r>
              <w:br/>
            </w:r>
            <w:r>
              <w:rPr>
                <w:rFonts w:ascii="Consolas" w:hAnsi="Consolas"/>
                <w:color w:val="263246"/>
                <w:sz w:val="19"/>
              </w:rPr>
              <w:t>6. Report what was implemented, verified, and still pending.</w:t>
            </w:r>
          </w:p>
        </w:tc>
      </w:tr>
    </w:tbl>
    <w:p>
      <w:pPr>
        <w:spacing w:after="80"/>
      </w:pPr>
    </w:p>
    <w:p>
      <w:pPr>
        <w:pStyle w:val="Heading1"/>
        <w:spacing w:before="360" w:after="200"/>
      </w:pPr>
      <w:r>
        <w:rPr>
          <w:rFonts w:ascii="Calibri" w:hAnsi="Calibri"/>
          <w:b/>
          <w:color w:val="2E74B5"/>
          <w:sz w:val="32"/>
        </w:rPr>
        <w:t>17. How To Learn The Codebase From Zero</w:t>
      </w:r>
    </w:p>
    <w:p>
      <w:pPr>
        <w:spacing w:before="0" w:after="120" w:line="300" w:lineRule="auto"/>
      </w:pPr>
      <w:r>
        <w:rPr>
          <w:rFonts w:ascii="Calibri" w:hAnsi="Calibri"/>
          <w:b w:val="0"/>
          <w:i w:val="0"/>
          <w:color w:val="192334"/>
        </w:rPr>
        <w:t>Use this route if you are opening the project for the first time. Do not start in a random screen. Follow the data flow.</w:t>
      </w:r>
    </w:p>
    <w:p>
      <w:pPr>
        <w:pStyle w:val="ListNumber"/>
        <w:spacing w:after="80" w:line="300" w:lineRule="auto"/>
      </w:pPr>
      <w:r>
        <w:rPr>
          <w:rFonts w:ascii="Calibri" w:hAnsi="Calibri"/>
          <w:color w:val="192334"/>
        </w:rPr>
        <w:t>Open lib/main.dart and understand app startup.</w:t>
      </w:r>
    </w:p>
    <w:p>
      <w:pPr>
        <w:pStyle w:val="ListNumber"/>
        <w:spacing w:after="80" w:line="300" w:lineRule="auto"/>
      </w:pPr>
      <w:r>
        <w:rPr>
          <w:rFonts w:ascii="Calibri" w:hAnsi="Calibri"/>
          <w:color w:val="192334"/>
        </w:rPr>
        <w:t>Open lib/screens/home/main_scaffold.dart and learn the six-tab shell.</w:t>
      </w:r>
    </w:p>
    <w:p>
      <w:pPr>
        <w:pStyle w:val="ListNumber"/>
        <w:spacing w:after="80" w:line="300" w:lineRule="auto"/>
      </w:pPr>
      <w:r>
        <w:rPr>
          <w:rFonts w:ascii="Calibri" w:hAnsi="Calibri"/>
          <w:color w:val="192334"/>
        </w:rPr>
        <w:t>Open lib/model/prep_content.dart and learn the nouns of the app.</w:t>
      </w:r>
    </w:p>
    <w:p>
      <w:pPr>
        <w:pStyle w:val="ListNumber"/>
        <w:spacing w:after="80" w:line="300" w:lineRule="auto"/>
      </w:pPr>
      <w:r>
        <w:rPr>
          <w:rFonts w:ascii="Calibri" w:hAnsi="Calibri"/>
          <w:color w:val="192334"/>
        </w:rPr>
        <w:t>Open lib/providers/prep_provider.dart and learn what state the app remembers.</w:t>
      </w:r>
    </w:p>
    <w:p>
      <w:pPr>
        <w:pStyle w:val="ListNumber"/>
        <w:spacing w:after="80" w:line="300" w:lineRule="auto"/>
      </w:pPr>
      <w:r>
        <w:rPr>
          <w:rFonts w:ascii="Calibri" w:hAnsi="Calibri"/>
          <w:color w:val="192334"/>
        </w:rPr>
        <w:t>Open lib/repositories/prep_repository.dart and learn where data comes from.</w:t>
      </w:r>
    </w:p>
    <w:p>
      <w:pPr>
        <w:pStyle w:val="ListNumber"/>
        <w:spacing w:after="80" w:line="300" w:lineRule="auto"/>
      </w:pPr>
      <w:r>
        <w:rPr>
          <w:rFonts w:ascii="Calibri" w:hAnsi="Calibri"/>
          <w:color w:val="192334"/>
        </w:rPr>
        <w:t>Open lib/data/prep_catalog.dart and gate_da_catalog.dart to see content shape.</w:t>
      </w:r>
    </w:p>
    <w:p>
      <w:pPr>
        <w:pStyle w:val="ListNumber"/>
        <w:spacing w:after="80" w:line="300" w:lineRule="auto"/>
      </w:pPr>
      <w:r>
        <w:rPr>
          <w:rFonts w:ascii="Calibri" w:hAnsi="Calibri"/>
          <w:color w:val="192334"/>
        </w:rPr>
        <w:t>Open one screen, such as VaultScreen, and trace how it reads PrepProvider.</w:t>
      </w:r>
    </w:p>
    <w:p>
      <w:pPr>
        <w:pStyle w:val="ListNumber"/>
        <w:spacing w:after="80" w:line="300" w:lineRule="auto"/>
      </w:pPr>
      <w:r>
        <w:rPr>
          <w:rFonts w:ascii="Calibri" w:hAnsi="Calibri"/>
          <w:color w:val="192334"/>
        </w:rPr>
        <w:t>Open ResourceDetailScreen, PyqQuizScreen, and MockAttemptScreen to understand the practice loop.</w:t>
      </w:r>
    </w:p>
    <w:p>
      <w:pPr>
        <w:pStyle w:val="ListNumber"/>
        <w:spacing w:after="80" w:line="300" w:lineRule="auto"/>
      </w:pPr>
      <w:r>
        <w:rPr>
          <w:rFonts w:ascii="Calibri" w:hAnsi="Calibri"/>
          <w:color w:val="192334"/>
        </w:rPr>
        <w:t>Open lib/services/mentor/combined_mentor_service.dart to understand AI fallback.</w:t>
      </w:r>
    </w:p>
    <w:p>
      <w:pPr>
        <w:pStyle w:val="ListNumber"/>
        <w:spacing w:after="80" w:line="300" w:lineRule="auto"/>
      </w:pPr>
      <w:r>
        <w:rPr>
          <w:rFonts w:ascii="Calibri" w:hAnsi="Calibri"/>
          <w:color w:val="192334"/>
        </w:rPr>
        <w:t>Open firestore.rules, storage.rules, and functions/scripts/upload-pyq-volumes.js to understand backend boundaries.</w:t>
      </w:r>
    </w:p>
    <w:p>
      <w:pPr>
        <w:pStyle w:val="Heading2"/>
        <w:spacing w:before="280" w:after="140"/>
      </w:pPr>
      <w:r>
        <w:rPr>
          <w:rFonts w:ascii="Calibri" w:hAnsi="Calibri"/>
          <w:b/>
          <w:color w:val="2E74B5"/>
          <w:sz w:val="26"/>
        </w:rPr>
        <w:t>Core mental model</w:t>
      </w:r>
    </w:p>
    <w:tbl>
      <w:tblPr>
        <w:tblW w:type="dxa" w:w="9360"/>
        <w:tblLook w:firstColumn="1" w:firstRow="1" w:lastColumn="0" w:lastRow="0" w:noHBand="0" w:noVBand="1" w:val="04A0"/>
        <w:tblInd w:type="dxa" w:w="120"/>
        <w:tblLayout w:type="fixed"/>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4F6F9"/>
            <w:tcMar>
              <w:top w:w="120" w:type="dxa"/>
              <w:start w:w="160" w:type="dxa"/>
              <w:bottom w:w="120" w:type="dxa"/>
              <w:end w:w="160" w:type="dxa"/>
            </w:tcMar>
          </w:tcPr>
          <w:p>
            <w:pPr>
              <w:spacing w:after="0"/>
            </w:pPr>
            <w:r>
              <w:rPr>
                <w:rFonts w:ascii="Consolas" w:hAnsi="Consolas"/>
                <w:color w:val="263246"/>
                <w:sz w:val="19"/>
              </w:rPr>
              <w:t>Models define the shape.</w:t>
            </w:r>
            <w:r>
              <w:br/>
            </w:r>
            <w:r>
              <w:rPr>
                <w:rFonts w:ascii="Consolas" w:hAnsi="Consolas"/>
                <w:color w:val="263246"/>
                <w:sz w:val="19"/>
              </w:rPr>
              <w:t>Catalogs provide exam content.</w:t>
            </w:r>
            <w:r>
              <w:br/>
            </w:r>
            <w:r>
              <w:rPr>
                <w:rFonts w:ascii="Consolas" w:hAnsi="Consolas"/>
                <w:color w:val="263246"/>
                <w:sz w:val="19"/>
              </w:rPr>
              <w:t>Repository loads and saves data.</w:t>
            </w:r>
            <w:r>
              <w:br/>
            </w:r>
            <w:r>
              <w:rPr>
                <w:rFonts w:ascii="Consolas" w:hAnsi="Consolas"/>
                <w:color w:val="263246"/>
                <w:sz w:val="19"/>
              </w:rPr>
              <w:t>Provider owns live state.</w:t>
            </w:r>
            <w:r>
              <w:br/>
            </w:r>
            <w:r>
              <w:rPr>
                <w:rFonts w:ascii="Consolas" w:hAnsi="Consolas"/>
                <w:color w:val="263246"/>
                <w:sz w:val="19"/>
              </w:rPr>
              <w:t>Screens render provider state.</w:t>
            </w:r>
            <w:r>
              <w:br/>
            </w:r>
            <w:r>
              <w:rPr>
                <w:rFonts w:ascii="Consolas" w:hAnsi="Consolas"/>
                <w:color w:val="263246"/>
                <w:sz w:val="19"/>
              </w:rPr>
              <w:t>User actions call provider methods.</w:t>
            </w:r>
            <w:r>
              <w:br/>
            </w:r>
            <w:r>
              <w:rPr>
                <w:rFonts w:ascii="Consolas" w:hAnsi="Consolas"/>
                <w:color w:val="263246"/>
                <w:sz w:val="19"/>
              </w:rPr>
              <w:t>Provider persists through repository.</w:t>
            </w:r>
            <w:r>
              <w:br/>
            </w:r>
            <w:r>
              <w:rPr>
                <w:rFonts w:ascii="Consolas" w:hAnsi="Consolas"/>
                <w:color w:val="263246"/>
                <w:sz w:val="19"/>
              </w:rPr>
              <w:t>Firebase stores cloud data.</w:t>
            </w:r>
            <w:r>
              <w:br/>
            </w:r>
            <w:r>
              <w:rPr>
                <w:rFonts w:ascii="Consolas" w:hAnsi="Consolas"/>
                <w:color w:val="263246"/>
                <w:sz w:val="19"/>
              </w:rPr>
              <w:t>The UI updates because providers notify listeners.</w:t>
            </w:r>
          </w:p>
        </w:tc>
      </w:tr>
    </w:tbl>
    <w:p>
      <w:pPr>
        <w:spacing w:after="80"/>
      </w:pPr>
    </w:p>
    <w:p>
      <w:pPr>
        <w:pStyle w:val="Heading1"/>
        <w:spacing w:before="360" w:after="200"/>
      </w:pPr>
      <w:r>
        <w:rPr>
          <w:rFonts w:ascii="Calibri" w:hAnsi="Calibri"/>
          <w:b/>
          <w:color w:val="2E74B5"/>
          <w:sz w:val="32"/>
        </w:rPr>
        <w:t>18. Developer Runbook</w:t>
      </w:r>
    </w:p>
    <w:p>
      <w:pPr>
        <w:pStyle w:val="Heading2"/>
        <w:spacing w:before="280" w:after="140"/>
      </w:pPr>
      <w:r>
        <w:rPr>
          <w:rFonts w:ascii="Calibri" w:hAnsi="Calibri"/>
          <w:b/>
          <w:color w:val="2E74B5"/>
          <w:sz w:val="26"/>
        </w:rPr>
        <w:t>Flutter commands</w:t>
      </w:r>
    </w:p>
    <w:tbl>
      <w:tblPr>
        <w:tblW w:type="dxa" w:w="9360"/>
        <w:tblLook w:firstColumn="1" w:firstRow="1" w:lastColumn="0" w:lastRow="0" w:noHBand="0" w:noVBand="1" w:val="04A0"/>
        <w:tblInd w:type="dxa" w:w="120"/>
        <w:tblLayout w:type="fixed"/>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4F6F9"/>
            <w:tcMar>
              <w:top w:w="120" w:type="dxa"/>
              <w:start w:w="160" w:type="dxa"/>
              <w:bottom w:w="120" w:type="dxa"/>
              <w:end w:w="160" w:type="dxa"/>
            </w:tcMar>
          </w:tcPr>
          <w:p>
            <w:pPr>
              <w:spacing w:after="0"/>
            </w:pPr>
            <w:r>
              <w:rPr>
                <w:rFonts w:ascii="Consolas" w:hAnsi="Consolas"/>
                <w:color w:val="263246"/>
                <w:sz w:val="19"/>
              </w:rPr>
              <w:t>cd C:\flutter projects\sitheer</w:t>
            </w:r>
            <w:r>
              <w:br/>
            </w:r>
            <w:r>
              <w:rPr>
                <w:rFonts w:ascii="Consolas" w:hAnsi="Consolas"/>
                <w:color w:val="263246"/>
                <w:sz w:val="19"/>
              </w:rPr>
              <w:t>flutter pub get</w:t>
            </w:r>
            <w:r>
              <w:br/>
            </w:r>
            <w:r>
              <w:rPr>
                <w:rFonts w:ascii="Consolas" w:hAnsi="Consolas"/>
                <w:color w:val="263246"/>
                <w:sz w:val="19"/>
              </w:rPr>
              <w:t>flutter analyze</w:t>
            </w:r>
            <w:r>
              <w:br/>
            </w:r>
            <w:r>
              <w:rPr>
                <w:rFonts w:ascii="Consolas" w:hAnsi="Consolas"/>
                <w:color w:val="263246"/>
                <w:sz w:val="19"/>
              </w:rPr>
              <w:t>flutter test</w:t>
            </w:r>
            <w:r>
              <w:br/>
            </w:r>
            <w:r>
              <w:rPr>
                <w:rFonts w:ascii="Consolas" w:hAnsi="Consolas"/>
                <w:color w:val="263246"/>
                <w:sz w:val="19"/>
              </w:rPr>
              <w:t>flutter run -d chrome</w:t>
            </w:r>
          </w:p>
        </w:tc>
      </w:tr>
    </w:tbl>
    <w:p>
      <w:pPr>
        <w:spacing w:after="80"/>
      </w:pPr>
    </w:p>
    <w:p>
      <w:pPr>
        <w:pStyle w:val="Heading2"/>
        <w:spacing w:before="280" w:after="140"/>
      </w:pPr>
      <w:r>
        <w:rPr>
          <w:rFonts w:ascii="Calibri" w:hAnsi="Calibri"/>
          <w:b/>
          <w:color w:val="2E74B5"/>
          <w:sz w:val="26"/>
        </w:rPr>
        <w:t>Firebase Functions commands</w:t>
      </w:r>
    </w:p>
    <w:tbl>
      <w:tblPr>
        <w:tblW w:type="dxa" w:w="9360"/>
        <w:tblLook w:firstColumn="1" w:firstRow="1" w:lastColumn="0" w:lastRow="0" w:noHBand="0" w:noVBand="1" w:val="04A0"/>
        <w:tblInd w:type="dxa" w:w="120"/>
        <w:tblLayout w:type="fixed"/>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4F6F9"/>
            <w:tcMar>
              <w:top w:w="120" w:type="dxa"/>
              <w:start w:w="160" w:type="dxa"/>
              <w:bottom w:w="120" w:type="dxa"/>
              <w:end w:w="160" w:type="dxa"/>
            </w:tcMar>
          </w:tcPr>
          <w:p>
            <w:pPr>
              <w:spacing w:after="0"/>
            </w:pPr>
            <w:r>
              <w:rPr>
                <w:rFonts w:ascii="Consolas" w:hAnsi="Consolas"/>
                <w:color w:val="263246"/>
                <w:sz w:val="19"/>
              </w:rPr>
              <w:t>cd C:\flutter projects\sitheer\functions</w:t>
            </w:r>
            <w:r>
              <w:br/>
            </w:r>
            <w:r>
              <w:rPr>
                <w:rFonts w:ascii="Consolas" w:hAnsi="Consolas"/>
                <w:color w:val="263246"/>
                <w:sz w:val="19"/>
              </w:rPr>
              <w:t>npm install</w:t>
            </w:r>
            <w:r>
              <w:br/>
            </w:r>
            <w:r>
              <w:rPr>
                <w:rFonts w:ascii="Consolas" w:hAnsi="Consolas"/>
                <w:color w:val="263246"/>
                <w:sz w:val="19"/>
              </w:rPr>
              <w:t>firebase functions:secrets:set GEMINI_API_KEY</w:t>
            </w:r>
            <w:r>
              <w:br/>
            </w:r>
            <w:r>
              <w:rPr>
                <w:rFonts w:ascii="Consolas" w:hAnsi="Consolas"/>
                <w:color w:val="263246"/>
                <w:sz w:val="19"/>
              </w:rPr>
              <w:t>firebase functions:secrets:set OPENAI_API_KEY</w:t>
            </w:r>
            <w:r>
              <w:br/>
            </w:r>
            <w:r>
              <w:rPr>
                <w:rFonts w:ascii="Consolas" w:hAnsi="Consolas"/>
                <w:color w:val="263246"/>
                <w:sz w:val="19"/>
              </w:rPr>
              <w:t>firebase deploy --only functions</w:t>
            </w:r>
          </w:p>
        </w:tc>
      </w:tr>
    </w:tbl>
    <w:p>
      <w:pPr>
        <w:spacing w:after="80"/>
      </w:pPr>
    </w:p>
    <w:p>
      <w:pPr>
        <w:pStyle w:val="Heading2"/>
        <w:spacing w:before="280" w:after="140"/>
      </w:pPr>
      <w:r>
        <w:rPr>
          <w:rFonts w:ascii="Calibri" w:hAnsi="Calibri"/>
          <w:b/>
          <w:color w:val="2E74B5"/>
          <w:sz w:val="26"/>
        </w:rPr>
        <w:t>PYQ upload commands</w:t>
      </w:r>
    </w:p>
    <w:tbl>
      <w:tblPr>
        <w:tblW w:type="dxa" w:w="9360"/>
        <w:tblLook w:firstColumn="1" w:firstRow="1" w:lastColumn="0" w:lastRow="0" w:noHBand="0" w:noVBand="1" w:val="04A0"/>
        <w:tblInd w:type="dxa" w:w="120"/>
        <w:tblLayout w:type="fixed"/>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4F6F9"/>
            <w:tcMar>
              <w:top w:w="120" w:type="dxa"/>
              <w:start w:w="160" w:type="dxa"/>
              <w:bottom w:w="120" w:type="dxa"/>
              <w:end w:w="160" w:type="dxa"/>
            </w:tcMar>
          </w:tcPr>
          <w:p>
            <w:pPr>
              <w:spacing w:after="0"/>
            </w:pPr>
            <w:r>
              <w:rPr>
                <w:rFonts w:ascii="Consolas" w:hAnsi="Consolas"/>
                <w:color w:val="263246"/>
                <w:sz w:val="19"/>
              </w:rPr>
              <w:t>cd C:\flutter projects\sitheer\functions</w:t>
            </w:r>
            <w:r>
              <w:br/>
            </w:r>
            <w:r>
              <w:rPr>
                <w:rFonts w:ascii="Consolas" w:hAnsi="Consolas"/>
                <w:color w:val="263246"/>
                <w:sz w:val="19"/>
              </w:rPr>
              <w:t>npm run upload:pyq -- --dry-run --exam=gate-cs "C:\Users\abhay\OneDrive\Documents\cse gate 2027 prep\volume1.pdf" "C:\Users\abhay\OneDrive\Documents\cse gate 2027 prep\volume2.pdf"</w:t>
            </w:r>
            <w:r>
              <w:br/>
            </w:r>
            <w:r>
              <w:rPr>
                <w:rFonts w:ascii="Consolas" w:hAnsi="Consolas"/>
                <w:color w:val="263246"/>
                <w:sz w:val="19"/>
              </w:rPr>
            </w:r>
            <w:r>
              <w:br/>
            </w:r>
            <w:r>
              <w:rPr>
                <w:rFonts w:ascii="Consolas" w:hAnsi="Consolas"/>
                <w:color w:val="263246"/>
                <w:sz w:val="19"/>
              </w:rPr>
              <w:t>$env:GOOGLE_APPLICATION_CREDENTIALS="C:\path\to\service-account.local.json"</w:t>
            </w:r>
            <w:r>
              <w:br/>
            </w:r>
            <w:r>
              <w:rPr>
                <w:rFonts w:ascii="Consolas" w:hAnsi="Consolas"/>
                <w:color w:val="263246"/>
                <w:sz w:val="19"/>
              </w:rPr>
              <w:t>npm run upload:pyq -- --exam=gate-cs "C:\Users\abhay\OneDrive\Documents\cse gate 2027 prep\volume1.pdf" "C:\Users\abhay\OneDrive\Documents\cse gate 2027 prep\volume2.pdf</w:t>
            </w:r>
          </w:p>
        </w:tc>
      </w:tr>
    </w:tbl>
    <w:p>
      <w:pPr>
        <w:spacing w:after="80"/>
      </w:pPr>
    </w:p>
    <w:tbl>
      <w:tblPr>
        <w:tblW w:type="dxa" w:w="9360"/>
        <w:tblLook w:firstColumn="1" w:firstRow="1" w:lastColumn="0" w:lastRow="0" w:noHBand="0" w:noVBand="1" w:val="04A0"/>
        <w:tblInd w:type="dxa" w:w="120"/>
        <w:tblLayout w:type="fixed"/>
        <w:tblBorders>
          <w:top w:val="single" w:sz="6" w:space="0" w:color="E4C56A"/>
          <w:left w:val="single" w:sz="6" w:space="0" w:color="E4C56A"/>
          <w:bottom w:val="single" w:sz="6" w:space="0" w:color="E4C56A"/>
          <w:right w:val="single" w:sz="6" w:space="0" w:color="E4C56A"/>
          <w:insideH w:val="single" w:sz="6" w:space="0" w:color="E4C56A"/>
          <w:insideV w:val="single" w:sz="6" w:space="0" w:color="E4C56A"/>
        </w:tblBorders>
      </w:tblPr>
      <w:tblGrid>
        <w:gridCol w:w="9360"/>
      </w:tblGrid>
      <w:tr>
        <w:tc>
          <w:tcPr>
            <w:tcW w:type="dxa" w:w="9360"/>
            <w:shd w:fill="FFF4D6"/>
            <w:tcMar>
              <w:top w:w="140" w:type="dxa"/>
              <w:start w:w="180" w:type="dxa"/>
              <w:bottom w:w="140" w:type="dxa"/>
              <w:end w:w="180" w:type="dxa"/>
            </w:tcMar>
          </w:tcPr>
          <w:p>
            <w:pPr>
              <w:spacing w:after="60"/>
            </w:pPr>
            <w:r>
              <w:rPr>
                <w:rFonts w:ascii="Calibri" w:hAnsi="Calibri"/>
                <w:b/>
                <w:color w:val="192334"/>
              </w:rPr>
              <w:t>Do not commit secrets</w:t>
            </w:r>
          </w:p>
          <w:p>
            <w:pPr>
              <w:spacing w:after="0" w:line="288" w:lineRule="auto"/>
            </w:pPr>
            <w:r>
              <w:rPr>
                <w:rFonts w:ascii="Calibri" w:hAnsi="Calibri"/>
                <w:color w:val="192334"/>
              </w:rPr>
              <w:t>Never commit PDF volumes, service-account JSON files, .env files, API keys, or node_modules. They are intentionally ignored or should stay outside the repository.</w:t>
            </w:r>
          </w:p>
        </w:tc>
      </w:tr>
    </w:tbl>
    <w:p>
      <w:pPr>
        <w:spacing w:after="80"/>
      </w:pPr>
    </w:p>
    <w:p>
      <w:pPr>
        <w:pStyle w:val="Heading1"/>
        <w:spacing w:before="360" w:after="200"/>
      </w:pPr>
      <w:r>
        <w:rPr>
          <w:rFonts w:ascii="Calibri" w:hAnsi="Calibri"/>
          <w:b/>
          <w:color w:val="2E74B5"/>
          <w:sz w:val="32"/>
        </w:rPr>
        <w:t>19. Architecture Summary</w:t>
      </w:r>
    </w:p>
    <w:tbl>
      <w:tblPr>
        <w:tblStyle w:val="TableGrid"/>
        <w:tblW w:type="dxa" w:w="9360"/>
        <w:tblLook w:firstColumn="1" w:firstRow="1" w:lastColumn="0" w:lastRow="0" w:noHBand="0" w:noVBand="1" w:val="04A0"/>
        <w:tblInd w:type="dxa" w:w="120"/>
        <w:tblLayout w:type="fixed"/>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2232"/>
            <w:shd w:fill="E8EEF5"/>
            <w:tcMar>
              <w:top w:w="80" w:type="dxa"/>
              <w:start w:w="120" w:type="dxa"/>
              <w:bottom w:w="80" w:type="dxa"/>
              <w:end w:w="120" w:type="dxa"/>
            </w:tcMar>
            <w:vAlign w:val="center"/>
          </w:tcPr>
          <w:p>
            <w:pPr>
              <w:spacing w:after="0"/>
            </w:pPr>
            <w:r>
              <w:rPr>
                <w:rFonts w:ascii="Calibri" w:hAnsi="Calibri"/>
                <w:b/>
                <w:color w:val="192334"/>
              </w:rPr>
              <w:t>Architecture block</w:t>
            </w:r>
          </w:p>
        </w:tc>
        <w:tc>
          <w:tcPr>
            <w:tcW w:type="dxa" w:w="3168"/>
            <w:shd w:fill="E8EEF5"/>
            <w:tcMar>
              <w:top w:w="80" w:type="dxa"/>
              <w:start w:w="120" w:type="dxa"/>
              <w:bottom w:w="80" w:type="dxa"/>
              <w:end w:w="120" w:type="dxa"/>
            </w:tcMar>
            <w:vAlign w:val="center"/>
          </w:tcPr>
          <w:p>
            <w:pPr>
              <w:spacing w:after="0"/>
            </w:pPr>
            <w:r>
              <w:rPr>
                <w:rFonts w:ascii="Calibri" w:hAnsi="Calibri"/>
                <w:b/>
                <w:color w:val="192334"/>
              </w:rPr>
              <w:t>What we chose</w:t>
            </w:r>
          </w:p>
        </w:tc>
        <w:tc>
          <w:tcPr>
            <w:tcW w:type="dxa" w:w="3888"/>
            <w:shd w:fill="E8EEF5"/>
            <w:tcMar>
              <w:top w:w="80" w:type="dxa"/>
              <w:start w:w="120" w:type="dxa"/>
              <w:bottom w:w="80" w:type="dxa"/>
              <w:end w:w="120" w:type="dxa"/>
            </w:tcMar>
            <w:vAlign w:val="center"/>
          </w:tcPr>
          <w:p>
            <w:pPr>
              <w:spacing w:after="0"/>
            </w:pPr>
            <w:r>
              <w:rPr>
                <w:rFonts w:ascii="Calibri" w:hAnsi="Calibri"/>
                <w:b/>
                <w:color w:val="192334"/>
              </w:rPr>
              <w:t>Why it was the right fit</w:t>
            </w:r>
          </w:p>
        </w:tc>
      </w:tr>
      <w:tr>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Client framework</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Flutter</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One codebase for web, mobile, and desktop.</w:t>
            </w:r>
          </w:p>
        </w:tc>
      </w:tr>
      <w:tr>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Navigation</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Six-tab shell</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Matches real prep workflows and keeps screens focused.</w:t>
            </w:r>
          </w:p>
        </w:tc>
      </w:tr>
      <w:tr>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State</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Provider + ChangeNotifier</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Simple reactive state with low setup overhead.</w:t>
            </w:r>
          </w:p>
        </w:tc>
      </w:tr>
      <w:tr>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Data access</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Repository pattern</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Keeps UI independent from local/Firebase data details.</w:t>
            </w:r>
          </w:p>
        </w:tc>
      </w:tr>
      <w:tr>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Content</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Exam bundles + registry + codec</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Supports multiple exams and future Firestore imports.</w:t>
            </w:r>
          </w:p>
        </w:tc>
      </w:tr>
      <w:tr>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Persistence</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SharedPreferences + Firestore profile</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Fast local startup plus cloud sync.</w:t>
            </w:r>
          </w:p>
        </w:tc>
      </w:tr>
      <w:tr>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Large files</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Firebase Storage</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PDFs are too large for git or Firestore documents.</w:t>
            </w:r>
          </w:p>
        </w:tc>
      </w:tr>
      <w:tr>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AI</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Cloud/local/offline fallback</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Protects keys, supports development, and avoids total failure offline.</w:t>
            </w:r>
          </w:p>
        </w:tc>
      </w:tr>
      <w:tr>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Backend writes</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Admin SDK scripts intended</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Keeps production content controlled by trusted tooling.</w:t>
            </w:r>
          </w:p>
        </w:tc>
      </w:tr>
      <w:tr>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Security</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Rules and future App Check</w:t>
            </w:r>
          </w:p>
        </w:tc>
        <w:tc>
          <w:tcPr>
            <w:tcW w:type="dxa" w:w="3120"/>
            <w:tcMar>
              <w:top w:w="80" w:type="dxa"/>
              <w:start w:w="120" w:type="dxa"/>
              <w:bottom w:w="80" w:type="dxa"/>
              <w:end w:w="120" w:type="dxa"/>
            </w:tcMar>
            <w:vAlign w:val="center"/>
          </w:tcPr>
          <w:p>
            <w:pPr>
              <w:spacing w:after="0" w:line="276" w:lineRule="auto"/>
            </w:pPr>
            <w:r>
              <w:rPr>
                <w:rFonts w:ascii="Calibri" w:hAnsi="Calibri"/>
                <w:color w:val="192334"/>
                <w:sz w:val="20"/>
              </w:rPr>
              <w:t>Prevents unauthorized reads/writes and scraping when hardened.</w:t>
            </w:r>
          </w:p>
        </w:tc>
      </w:tr>
    </w:tbl>
    <w:p>
      <w:pPr>
        <w:spacing w:after="120"/>
      </w:pPr>
    </w:p>
    <w:p>
      <w:pPr>
        <w:spacing w:before="0" w:after="120" w:line="300" w:lineRule="auto"/>
      </w:pPr>
      <w:r>
        <w:rPr>
          <w:rFonts w:ascii="Calibri" w:hAnsi="Calibri"/>
          <w:b w:val="0"/>
          <w:i w:val="0"/>
          <w:color w:val="192334"/>
        </w:rPr>
        <w:t>The most important idea is separation of concerns: screens should render, providers should own state, repositories should talk to storage, models should define data, and scripts should do trusted content imports. That separation is what lets the project grow without becoming one giant fragile file.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373"/>
        <w:sz w:val="17"/>
      </w:rPr>
      <w:t>Project Learning Guide - generated for the current local workspace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i/>
        <w:color w:val="5A6373"/>
        <w:sz w:val="18"/>
      </w:rPr>
      <w:t>Sitheer / myTayari-Style GATE Prep App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9233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color w:val="192334"/>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color w:val="192334"/>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color w:val="192334"/>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Sitheer Project Learning Guide</dc:title>
  <dc:subject>Flutter/Firebase GATE prep app architecture and roadmap</dc:subject>
  <dc:creator>OpenAI Codex</dc:creator>
  <cp:keywords>Flutter, Firebase, GATE, architecture, myTayari, Sitheer</cp:keywords>
  <dc:description>generated by python-docx</dc:description>
  <cp:lastModifiedBy/>
  <cp:revision>1</cp:revision>
  <dcterms:created xsi:type="dcterms:W3CDTF">2013-12-23T23:15:00Z</dcterms:created>
  <dcterms:modified xsi:type="dcterms:W3CDTF">2013-12-23T23:15:00Z</dcterms:modified>
  <cp:category/>
</cp:coreProperties>
</file>