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the concept a creative task.</w:t>
      </w:r>
    </w:p>
    <w:p>
      <w:pPr>
        <w:spacing w:after="80"/>
      </w:pPr>
      <w:r>
        <w:drawing>
          <wp:inline distT="0" distB="0" distL="0" distR="0">
            <wp:extent cx="6263640" cy="164592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treatment proposes a visual and verbal direction for an imaginary community-reading invitation. Begin with what the communication should help a reader understand, not a promise of campaign performance.</w:t>
      </w:r>
    </w:p>
    <w:p>
      <w:pPr>
        <w:spacing w:after="130" w:line="270" w:lineRule="auto"/>
      </w:pPr>
      <w:r>
        <w:rPr>
          <w:sz w:val="22"/>
        </w:rPr>
        <w:t xml:space="preserve">The working task is to invite a curious reader into a conversation about a short text. The decision sought is whether this direction is worth developing, not whether a real campaign should be published or funded.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a reader understand after encountering the proposed invitation?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Communication task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communication task: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Desired understanding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desired understanding: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Direction decision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direction decision: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State the audience assumption.</w:t>
      </w:r>
    </w:p>
    <w:p>
      <w:pPr>
        <w:spacing w:after="80"/>
      </w:pPr>
      <w:r>
        <w:drawing>
          <wp:inline distT="0" distB="0" distL="0" distR="0">
            <wp:extent cx="6263640" cy="164592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Describe the imagined communication situation and what remains unknown about a real audience. A fictional audience sketch is a design prompt, not evidence of demand or a tested preference.</w:t>
      </w:r>
    </w:p>
    <w:p>
      <w:pPr>
        <w:spacing w:after="130" w:line="270" w:lineRule="auto"/>
      </w:pPr>
      <w:r>
        <w:rPr>
          <w:sz w:val="22"/>
        </w:rPr>
        <w:t xml:space="preserve">The concept imagines an adult who is interested in reading but unsure what a discussion involves. Actual motivations, language needs, access conditions and participation choices would need contextual research before a real campaign.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audience assumption should be challenged before developing the creative direction?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Imagined situation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imagined situation: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Audience uncertainty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audience uncertainty: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Research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research question: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Name the central idea.</w:t>
      </w:r>
    </w:p>
    <w:p>
      <w:pPr>
        <w:spacing w:after="80"/>
      </w:pPr>
      <w:r>
        <w:drawing>
          <wp:inline distT="0" distB="0" distL="0" distR="0">
            <wp:extent cx="6263640" cy="164592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useful concept can be stated simply enough to guide both words and images. The idea should explain the connection between the invitation and the intended conversation.</w:t>
      </w:r>
    </w:p>
    <w:p>
      <w:pPr>
        <w:spacing w:after="130" w:line="270" w:lineRule="auto"/>
      </w:pPr>
      <w:r>
        <w:rPr>
          <w:sz w:val="22"/>
        </w:rPr>
        <w:t xml:space="preserve">Working concept: a shared page can open more than one perspective. The line is a creative proposition, not a claim that reading produces a measured social outcome. Alternative wording should retain that distinction.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makes this one coherent direction rather than a collection of attractive references?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Concept sentence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concept sentence: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implication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visual implication: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Claim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claim boundary: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 short narrative sequence.</w:t>
      </w:r>
    </w:p>
    <w:p>
      <w:pPr>
        <w:spacing w:after="80"/>
      </w:pPr>
      <w:r>
        <w:drawing>
          <wp:inline distT="0" distB="0" distL="0" distR="0">
            <wp:extent cx="6263640" cy="164592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Describe how the message unfolds across a beginning, a turn and an invitation. Narrative order helps a reviewer understand the intended experience without assuming a confirmed channel or running time.</w:t>
      </w:r>
    </w:p>
    <w:p>
      <w:pPr>
        <w:spacing w:after="130" w:line="270" w:lineRule="auto"/>
      </w:pPr>
      <w:r>
        <w:rPr>
          <w:sz w:val="22"/>
        </w:rPr>
        <w:t xml:space="preserve">Begin with a person noticing a passage, turn to two different readings of it, and close with a question about what the reader sees. The sequence is a proposed script, not a record of a real event.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beat carries the main idea, and what could be removed without losing it?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Opening beat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opening beat: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Perspective turn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perspective turn: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Closing invitation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closing invitation: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Set the visual language.</w:t>
      </w:r>
    </w:p>
    <w:p>
      <w:pPr>
        <w:spacing w:after="80"/>
      </w:pPr>
      <w:r>
        <w:drawing>
          <wp:inline distT="0" distB="0" distL="0" distR="0">
            <wp:extent cx="6263640" cy="164592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Explain the role of colour, composition and image treatment in the concept. A visual vocabulary should support the task rather than stand in for evidence about audience response.</w:t>
      </w:r>
    </w:p>
    <w:p>
      <w:pPr>
        <w:spacing w:after="130" w:line="270" w:lineRule="auto"/>
      </w:pPr>
      <w:r>
        <w:rPr>
          <w:sz w:val="22"/>
        </w:rPr>
        <w:t xml:space="preserve">Cobalt and vermilion can create contrast; close views of paper can keep the text central; two readings can be suggested through different annotations. The supplied watercolor images are illustrative references, not approved campaign assets.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visual choice supports the idea, and which is only a stylistic preference?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Colour relationship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colour relationship: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Composition principle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composition principle: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Asset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asset question: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a sample scene.</w:t>
      </w:r>
    </w:p>
    <w:p>
      <w:pPr>
        <w:spacing w:after="80"/>
      </w:pPr>
      <w:r>
        <w:drawing>
          <wp:inline distT="0" distB="0" distL="0" distR="0">
            <wp:extent cx="6263640" cy="164592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Provide enough script detail to make the treatment discussable. Separate proposed copy from production instructions and from claims that would require substantiation.</w:t>
      </w:r>
    </w:p>
    <w:p>
      <w:pPr>
        <w:spacing w:after="130" w:line="270" w:lineRule="auto"/>
      </w:pPr>
      <w:r>
        <w:rPr>
          <w:sz w:val="22"/>
        </w:rPr>
        <w:t xml:space="preserve">Example scene: a hand rests beside a blank page; a voice asks What did you notice first? A second note offers another reading. This is an invented scene with no actual performer, consent, recording or production arrangement.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the sample scene communicate without inventing an endorsement or result?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 scene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proposed scene: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line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draft line: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Meaning to preserve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meaning to preserve: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Adapt the idea by medium.</w:t>
      </w:r>
    </w:p>
    <w:p>
      <w:pPr>
        <w:spacing w:after="80"/>
      </w:pPr>
      <w:r>
        <w:drawing>
          <wp:inline distT="0" distB="0" distL="0" distR="0">
            <wp:extent cx="6263640" cy="164592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Show how the same concept could change across a poster, a short sequence or a discussion card. Adaptation should preserve the idea while acknowledging the limits of each format.</w:t>
      </w:r>
    </w:p>
    <w:p>
      <w:pPr>
        <w:spacing w:after="130" w:line="270" w:lineRule="auto"/>
      </w:pPr>
      <w:r>
        <w:rPr>
          <w:sz w:val="22"/>
        </w:rPr>
        <w:t xml:space="preserve">A poster might centre one question; a sequence could reveal two interpretations; a card could leave space for a response. No media slot, dimensions or real distribution arrangement is confirmed by these examples.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part of the idea must stay consistent when the format changes?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Poster adaptation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poster adaptation: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Sequence adaptation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sequence adaptation: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Card adaptation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card adaptation: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Expose production dependencies.</w:t>
      </w:r>
    </w:p>
    <w:p>
      <w:pPr>
        <w:spacing w:after="80"/>
      </w:pPr>
      <w:r>
        <w:drawing>
          <wp:inline distT="0" distB="0" distL="0" distR="0">
            <wp:extent cx="6263640" cy="164592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Name the decisions and permissions that would need resolution before real execution. A compelling treatment is not a production quote, license or approval.</w:t>
      </w:r>
    </w:p>
    <w:p>
      <w:pPr>
        <w:spacing w:after="130" w:line="270" w:lineRule="auto"/>
      </w:pPr>
      <w:r>
        <w:rPr>
          <w:sz w:val="22"/>
        </w:rPr>
        <w:t xml:space="preserve">Dependencies could include final copy, asset rights, accessibility review, responsible production roles and actual distribution specifications. Costs, dates and appointments are deliberately unconfirmed rather than represented by invented totals.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unresolved dependency could change the creative direction itself?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Dependency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dependency: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needed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review needed: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Responsible role to confirm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responsible role to confirm: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reviewers useful questions.</w:t>
      </w:r>
    </w:p>
    <w:p>
      <w:pPr>
        <w:spacing w:after="80"/>
      </w:pPr>
      <w:r>
        <w:drawing>
          <wp:inline distT="0" distB="0" distL="0" distR="0">
            <wp:extent cx="6263640" cy="164592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Give reviewers a small set of questions linked to the creative task. This makes feedback more actionable than asking whether they like the artwork.</w:t>
      </w:r>
    </w:p>
    <w:p>
      <w:pPr>
        <w:spacing w:after="130" w:line="270" w:lineRule="auto"/>
      </w:pPr>
      <w:r>
        <w:rPr>
          <w:sz w:val="22"/>
        </w:rPr>
        <w:t xml:space="preserve">Questions might ask whether the central idea is clear, which line overstates the invitation and which visual cue is unnecessary. A reviewer’s reaction is not a representative audience result or permission to publish.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feedback would help choose between this direction and a credible alternative?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Idea clarity 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idea clarity question: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Copy boundary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copy boundary question: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visual question: not yet confirmed.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CREATIVE TREATMENT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a direction with conditions.</w:t>
      </w:r>
    </w:p>
    <w:p>
      <w:pPr>
        <w:spacing w:after="80"/>
      </w:pPr>
      <w:r>
        <w:drawing>
          <wp:inline distT="0" distB="0" distL="0" distR="0">
            <wp:extent cx="6263640" cy="164592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Close with a record of what to develop, what to revise and what to leave unresolved. Choosing a direction for exploration is different from approving final production.</w:t>
      </w:r>
    </w:p>
    <w:p>
      <w:pPr>
        <w:spacing w:after="130" w:line="270" w:lineRule="auto"/>
      </w:pPr>
      <w:r>
        <w:rPr>
          <w:sz w:val="22"/>
        </w:rPr>
        <w:t xml:space="preserve">A bounded response could request a simpler opening scene and an alternative headline before another discussion. Keep the audience assumptions, image provenance and production dependencies attached when the treatment is shared.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the next creative draft demonstrate before a production decision is considered?</w:t>
      </w:r>
    </w:p>
    <w:tbl>
      <w:tblPr>
        <w:tblW w:w="0" w:type="auto"/>
        <w:tblBorders>
          <w:top w:val="single" w:sz="6" w:color="a64535"/>
          <w:left w:val="single" w:sz="4" w:color="a64535"/>
          <w:bottom w:val="single" w:sz="6" w:color="a64535"/>
          <w:right w:val="single" w:sz="4" w:color="a64535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Develop further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develop further: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Revision requested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revision requested: not yet confirmed.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Remaining 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remaining condition: not yet confirmed.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CREATIVE TREATMENT / FICTIONAL TREATMENT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