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Start with a noticed difference.</w:t>
      </w:r>
    </w:p>
    <w:p>
      <w:pPr>
        <w:spacing w:after="80"/>
      </w:pPr>
      <w:r>
        <w:drawing>
          <wp:inline distT="0" distB="0" distL="0" distR="0">
            <wp:extent cx="6263640" cy="164592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inquiry course practises moving from a visible detail to a question that can be investigated. Use the fictional library scene as a prompt, not as research evidence.</w:t>
      </w:r>
    </w:p>
    <w:p>
      <w:pPr>
        <w:spacing w:after="130" w:line="270" w:lineRule="auto"/>
      </w:pPr>
      <w:r>
        <w:rPr>
          <w:sz w:val="22"/>
        </w:rPr>
        <w:t xml:space="preserve">An adult learner notices two differently coloured notebooks. The colour is visible; who uses them and why are unknown. The first task is to keep those statements separate.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Observation → question → assumption → evidence → revision</w:t>
      </w:r>
    </w:p>
    <w:p>
      <w:pPr>
        <w:spacing w:after="100" w:line="270" w:lineRule="auto"/>
      </w:pPr>
      <w:r>
        <w:rPr>
          <w:sz w:val="20"/>
        </w:rPr>
        <w:t xml:space="preserve">Working record: Record two visible details and one thing the picture cannot tell you.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Record two visible details and one thing the picture cannot tell you.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Observation → question → assumption → evidence → revision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observation → question → assumption → evidence → revision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question tree.</w:t>
      </w:r>
    </w:p>
    <w:p>
      <w:pPr>
        <w:spacing w:after="80"/>
      </w:pPr>
      <w:r>
        <w:drawing>
          <wp:inline distT="0" distB="0" distL="0" distR="0">
            <wp:extent cx="6263640" cy="164592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Put one broad curiosity at the root and divide it into smaller questions. Each branch should ask for a different kind of information rather than repeat the same judgement.</w:t>
      </w:r>
    </w:p>
    <w:p>
      <w:pPr>
        <w:spacing w:after="130" w:line="270" w:lineRule="auto"/>
      </w:pPr>
      <w:r>
        <w:rPr>
          <w:sz w:val="22"/>
        </w:rPr>
        <w:t xml:space="preserve">Root: how might a study corner support discussion? Branches might concern the purpose of the session, the material people use and how they choose a place to sit. None is established by a picture.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Root question / three branches / one selected leaf</w:t>
      </w:r>
    </w:p>
    <w:p>
      <w:pPr>
        <w:spacing w:after="100" w:line="270" w:lineRule="auto"/>
      </w:pPr>
      <w:r>
        <w:rPr>
          <w:sz w:val="20"/>
        </w:rPr>
        <w:t xml:space="preserve">Working record: Write a root question, three branches and the narrowest question worth pursuing first.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root question, three branches and the narrowest question worth pursuing first.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Root 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root question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three branches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three branches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selected leaf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one selected leaf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an assumption card.</w:t>
      </w:r>
    </w:p>
    <w:p>
      <w:pPr>
        <w:spacing w:after="80"/>
      </w:pPr>
      <w:r>
        <w:drawing>
          <wp:inline distT="0" distB="0" distL="0" distR="0">
            <wp:extent cx="6263640" cy="164592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assumption is a provisional explanation, not a finding. Give it a short name and record what you expect to observe if it were useful.</w:t>
      </w:r>
    </w:p>
    <w:p>
      <w:pPr>
        <w:spacing w:after="130" w:line="270" w:lineRule="auto"/>
      </w:pPr>
      <w:r>
        <w:rPr>
          <w:sz w:val="22"/>
        </w:rPr>
        <w:t xml:space="preserve">Assumption A: a shared sketch might help a discussion stay focused. A possible observation is whether speakers refer to the same sketch. Other explanations, such as a facilitator prompt, must remain visible.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 / expected observation / alternative explanation</w:t>
      </w:r>
    </w:p>
    <w:p>
      <w:pPr>
        <w:spacing w:after="100" w:line="270" w:lineRule="auto"/>
      </w:pPr>
      <w:r>
        <w:rPr>
          <w:sz w:val="20"/>
        </w:rPr>
        <w:t xml:space="preserve">Working record: Complete one card without using the words proven or always.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Complete one card without using the words proven or always.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assumption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expected observation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expected observation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alternative explanation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alternative explanation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Request the evidence you need.</w:t>
      </w:r>
    </w:p>
    <w:p>
      <w:pPr>
        <w:spacing w:after="80"/>
      </w:pPr>
      <w:r>
        <w:drawing>
          <wp:inline distT="0" distB="0" distL="0" distR="0">
            <wp:extent cx="6263640" cy="164592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evidence request names the question, the kind of material required and the limit of what that material could support. Do not collect personal data for this exercise.</w:t>
      </w:r>
    </w:p>
    <w:p>
      <w:pPr>
        <w:spacing w:after="130" w:line="270" w:lineRule="auto"/>
      </w:pPr>
      <w:r>
        <w:rPr>
          <w:sz w:val="22"/>
        </w:rPr>
        <w:t xml:space="preserve">For the shared-sketch question, an invented transcript with references to objects would be more relevant than a photograph of an attractive room. A transcript still would not establish a causal effect.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Question / source type / relevance / limitation</w:t>
      </w:r>
    </w:p>
    <w:p>
      <w:pPr>
        <w:spacing w:after="100" w:line="270" w:lineRule="auto"/>
      </w:pPr>
      <w:r>
        <w:rPr>
          <w:sz w:val="20"/>
        </w:rPr>
        <w:t xml:space="preserve">Working record: Write an evidence request that another learner could understand without seeing your notes.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an evidence request that another learner could understand without seeing your notes.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question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type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source type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relevance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relevance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limitation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Try a paper experiment.</w:t>
      </w:r>
    </w:p>
    <w:p>
      <w:pPr>
        <w:spacing w:after="80"/>
      </w:pPr>
      <w:r>
        <w:drawing>
          <wp:inline distT="0" distB="0" distL="0" distR="0">
            <wp:extent cx="6263640" cy="164592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Use two short invented dialogue extracts to practise applying the same rule. This is a desk exercise in consistent reading, not an experiment involving real participants.</w:t>
      </w:r>
    </w:p>
    <w:p>
      <w:pPr>
        <w:spacing w:after="130" w:line="270" w:lineRule="auto"/>
      </w:pPr>
      <w:r>
        <w:rPr>
          <w:sz w:val="22"/>
        </w:rPr>
        <w:t xml:space="preserve">Extract A: I mean the left-hand shape. Extract B: I prefer this version. Code whether each sentence explicitly refers to a shared object. Keep the original wording beside your code.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Extract / coding rule / code / uncertainty</w:t>
      </w:r>
    </w:p>
    <w:p>
      <w:pPr>
        <w:spacing w:after="100" w:line="270" w:lineRule="auto"/>
      </w:pPr>
      <w:r>
        <w:rPr>
          <w:sz w:val="20"/>
        </w:rPr>
        <w:t xml:space="preserve">Working record: Apply one coding rule to both extracts and flag any ambiguous phrase.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Apply one coding rule to both extracts and flag any ambiguous phrase.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Extract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extract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coding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coding rule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code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uncertainty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uncertainty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without inventing a winner.</w:t>
      </w:r>
    </w:p>
    <w:p>
      <w:pPr>
        <w:spacing w:after="80"/>
      </w:pPr>
      <w:r>
        <w:drawing>
          <wp:inline distT="0" distB="0" distL="0" distR="0">
            <wp:extent cx="6263640" cy="164592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comparison should show the criterion before the judgement. If the material is too thin, an unresolved result is more useful than a confident ranking.</w:t>
      </w:r>
    </w:p>
    <w:p>
      <w:pPr>
        <w:spacing w:after="130" w:line="270" w:lineRule="auto"/>
      </w:pPr>
      <w:r>
        <w:rPr>
          <w:sz w:val="22"/>
        </w:rPr>
        <w:t xml:space="preserve">Sentence A names a shape; sentence B names a preference. That difference supports a description of the sentences, not a conclusion about which group learned more.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Criterion / example A / example B / bounded conclusion</w:t>
      </w:r>
    </w:p>
    <w:p>
      <w:pPr>
        <w:spacing w:after="100" w:line="270" w:lineRule="auto"/>
      </w:pPr>
      <w:r>
        <w:rPr>
          <w:sz w:val="20"/>
        </w:rPr>
        <w:t xml:space="preserve">Working record: Write a comparison that stays within what the two extracts actually contain.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comparison that stays within what the two extracts actually contain.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Criterion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criterion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example A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example a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example B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example b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bounded conclusion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bounded conclusion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Invite a challenge.</w:t>
      </w:r>
    </w:p>
    <w:p>
      <w:pPr>
        <w:spacing w:after="80"/>
      </w:pPr>
      <w:r>
        <w:drawing>
          <wp:inline distT="0" distB="0" distL="0" distR="0">
            <wp:extent cx="6263640" cy="164592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Peer feedback should identify a claim, ask which material supports it and offer one alternative reading. The aim is to improve the inquiry rather than evaluate a person.</w:t>
      </w:r>
    </w:p>
    <w:p>
      <w:pPr>
        <w:spacing w:after="130" w:line="270" w:lineRule="auto"/>
      </w:pPr>
      <w:r>
        <w:rPr>
          <w:sz w:val="22"/>
        </w:rPr>
        <w:t xml:space="preserve">A peer might ask whether left-hand refers to a shared diagram or only the speaker’s page. That question exposes a missing context which the coding rule should acknowledge.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under review / challenge / missing context</w:t>
      </w:r>
    </w:p>
    <w:p>
      <w:pPr>
        <w:spacing w:after="100" w:line="270" w:lineRule="auto"/>
      </w:pPr>
      <w:r>
        <w:rPr>
          <w:sz w:val="20"/>
        </w:rPr>
        <w:t xml:space="preserve">Working record: Write one generous challenge and the exact passage it addresses.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one generous challenge and the exact passage it addresses.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Claim under review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claim under review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challenge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challenge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context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missing context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Show your revision.</w:t>
      </w:r>
    </w:p>
    <w:p>
      <w:pPr>
        <w:spacing w:after="80"/>
      </w:pPr>
      <w:r>
        <w:drawing>
          <wp:inline distT="0" distB="0" distL="0" distR="0">
            <wp:extent cx="6263640" cy="164592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Keep the earlier wording visible beside the revision so a reader can see which assumption changed. Revision is a traceable decision rather than a replacement of the record.</w:t>
      </w:r>
    </w:p>
    <w:p>
      <w:pPr>
        <w:spacing w:after="130" w:line="270" w:lineRule="auto"/>
      </w:pPr>
      <w:r>
        <w:rPr>
          <w:sz w:val="22"/>
        </w:rPr>
        <w:t xml:space="preserve">Earlier: the shared sketch improved discussion. Revised: one invented sentence explicitly names a shape, while the setting and effect on discussion remain unknown.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Before / reason for change / after</w:t>
      </w:r>
    </w:p>
    <w:p>
      <w:pPr>
        <w:spacing w:after="100" w:line="270" w:lineRule="auto"/>
      </w:pPr>
      <w:r>
        <w:rPr>
          <w:sz w:val="20"/>
        </w:rPr>
        <w:t xml:space="preserve">Working record: Revise one claim and name the evidence boundary that prompted the change.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Revise one claim and name the evidence boundary that prompted the change.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Before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before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 for change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reason for change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after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after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Transfer the method.</w:t>
      </w:r>
    </w:p>
    <w:p>
      <w:pPr>
        <w:spacing w:after="80"/>
      </w:pPr>
      <w:r>
        <w:drawing>
          <wp:inline distT="0" distB="0" distL="0" distR="0">
            <wp:extent cx="6263640" cy="164592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Apply the inquiry sequence to a different fictional scene. Transfer means retaining the reasoning steps while changing the subject, not copying the previous conclusion.</w:t>
      </w:r>
    </w:p>
    <w:p>
      <w:pPr>
        <w:spacing w:after="130" w:line="270" w:lineRule="auto"/>
      </w:pPr>
      <w:r>
        <w:rPr>
          <w:sz w:val="22"/>
        </w:rPr>
        <w:t xml:space="preserve">In a courtyard illustration, a learner notices an empty chair. Start with a question about what context is missing; do not infer low attendance, exclusion or preference from the empty seat.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New detail / new question / source request</w:t>
      </w:r>
    </w:p>
    <w:p>
      <w:pPr>
        <w:spacing w:after="100" w:line="270" w:lineRule="auto"/>
      </w:pPr>
      <w:r>
        <w:rPr>
          <w:sz w:val="20"/>
        </w:rPr>
        <w:t xml:space="preserve">Working record: Draft a fresh question tree for an object outside the library example.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Draft a fresh question tree for an object outside the library example.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New detail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new detail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new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new question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request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source request here.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QUESTION LAB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an inquiry record.</w:t>
      </w:r>
    </w:p>
    <w:p>
      <w:pPr>
        <w:spacing w:after="80"/>
      </w:pPr>
      <w:r>
        <w:drawing>
          <wp:inline distT="0" distB="0" distL="0" distR="0">
            <wp:extent cx="6263640" cy="164592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Finish with a compact account of the route you took: noticed detail, selected question, assumption, source request and revised claim. A useful record includes an unresolved question.</w:t>
      </w:r>
    </w:p>
    <w:p>
      <w:pPr>
        <w:spacing w:after="130" w:line="270" w:lineRule="auto"/>
      </w:pPr>
      <w:r>
        <w:rPr>
          <w:sz w:val="22"/>
        </w:rPr>
        <w:t xml:space="preserve">This course provides no grade or accredited qualification. Its outcome is a more inspectable piece of reasoning and a clear account of which evidence you still do not have.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Detail / question / assumption / revision / next source</w:t>
      </w:r>
    </w:p>
    <w:p>
      <w:pPr>
        <w:spacing w:after="100" w:line="270" w:lineRule="auto"/>
      </w:pPr>
      <w:r>
        <w:rPr>
          <w:sz w:val="20"/>
        </w:rPr>
        <w:t xml:space="preserve">Working record: Choose the strongest revision in your record and explain why it is more careful.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the strongest revision in your record and explain why it is more careful.</w:t>
      </w:r>
    </w:p>
    <w:tbl>
      <w:tblPr>
        <w:tblW w:w="0" w:type="auto"/>
        <w:tblBorders>
          <w:top w:val="single" w:sz="6" w:color="25375f"/>
          <w:left w:val="single" w:sz="4" w:color="25375f"/>
          <w:bottom w:val="single" w:sz="6" w:color="25375f"/>
          <w:right w:val="single" w:sz="4" w:color="25375f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Detail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detail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question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assumption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assumption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revision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next source here.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QUESTION LAB / FICTIONAL INQUIRY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