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bookmarkStart w:id="20" w:name="module_1"/>
      <w:bookmarkEnd w:id="20"/>
    </w:p>
    <w:p>
      <w:pPr>
        <w:spacing w:after="130" w:line="270" w:lineRule="auto"/>
      </w:pPr>
      <w:r>
        <w:rPr>
          <w:sz w:val="18"/>
        </w:rPr>
        <w:t xml:space="preserve">01 / LEAN VENTURE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State the venture as a question.</w:t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Archive Desk is a fictional service concept for keeping a source, a saved passage and its intended use connected. The planning question is whether a defined reader task warrants a separate offering.</w:t>
      </w:r>
    </w:p>
    <w:p>
      <w:pPr>
        <w:spacing w:after="130" w:line="270" w:lineRule="auto"/>
      </w:pPr>
      <w:r>
        <w:rPr>
          <w:sz w:val="22"/>
        </w:rPr>
        <w:t xml:space="preserve">Treat the canvas as a collection of linked hypotheses, not a completed business case. A coherent explanation can still be wrong about the problem, the buyer or the work required to deliver it.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Business intent / not a launch claim</w:t>
      </w:r>
    </w:p>
    <w:p>
      <w:pPr>
        <w:spacing w:after="100" w:line="270" w:lineRule="auto"/>
      </w:pPr>
      <w:r>
        <w:rPr>
          <w:sz w:val="20"/>
        </w:rPr>
        <w:t xml:space="preserve">The next useful artifact is a bounded description of the task and the evidence that would change the team’s mind. No operating venture is established by this document.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must be true before this concept deserves more resources?</w:t>
      </w:r>
    </w:p>
    <w:tbl>
      <w:tblPr>
        <w:tblW w:w="0" w:type="auto"/>
        <w:tblBorders>
          <w:top w:val="single" w:sz="8" w:color="8a5b16"/>
          <w:left w:val="single" w:sz="4" w:color="8a5b16"/>
          <w:bottom w:val="single" w:sz="8" w:color="8a5b16"/>
          <w:right w:val="single" w:sz="4" w:color="8a5b1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CANVAS ELEMENT</w:t>
            </w:r>
          </w:p>
        </w:tc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 / REVIEW RECORD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CANVAS 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H01 / customer / untested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hypotheses; no validated demand, customers or revenue.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Intent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Explore whether source-context work warrants an offering.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actual venture, release or customer demand established.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Next artifact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task description with explicit disconfirming questions.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35826" b="358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1" w:name="module_2"/>
      <w:bookmarkEnd w:id="21"/>
    </w:p>
    <w:p>
      <w:pPr>
        <w:spacing w:after="130" w:line="270" w:lineRule="auto"/>
      </w:pPr>
      <w:r>
        <w:rPr>
          <w:sz w:val="18"/>
        </w:rPr>
        <w:t xml:space="preserve">02 / LEAN VENTURE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Define a customer hypothesis without inventing a customer.</w:t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proposed customer is an organisation preparing source-based explanations. The person doing the work may differ from the person who could approve a purchase.</w:t>
      </w:r>
    </w:p>
    <w:p>
      <w:pPr>
        <w:spacing w:after="130" w:line="270" w:lineRule="auto"/>
      </w:pPr>
      <w:r>
        <w:rPr>
          <w:sz w:val="22"/>
        </w:rPr>
        <w:t xml:space="preserve">Separate user, buyer and authorising role. These are planning lenses, not researched segments or named organisations. A task that matters to a user does not automatically establish budget or a willingness to pay.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Hypothesis H01 / customer</w:t>
      </w:r>
    </w:p>
    <w:p>
      <w:pPr>
        <w:spacing w:after="100" w:line="270" w:lineRule="auto"/>
      </w:pPr>
      <w:r>
        <w:rPr>
          <w:sz w:val="20"/>
        </w:rPr>
        <w:t xml:space="preserve">Ask who experiences the task, who chooses an approach and who would need to review a commercial arrangement. Retain unknowns rather than filling the canvas with fictional endorsements.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role would need to see value before an actual purchase could be considered?</w:t>
      </w:r>
    </w:p>
    <w:tbl>
      <w:tblPr>
        <w:tblW w:w="0" w:type="auto"/>
        <w:tblBorders>
          <w:top w:val="single" w:sz="8" w:color="8a5b16"/>
          <w:left w:val="single" w:sz="4" w:color="8a5b16"/>
          <w:bottom w:val="single" w:sz="8" w:color="8a5b16"/>
          <w:right w:val="single" w:sz="4" w:color="8a5b1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CANVAS ELEMENT</w:t>
            </w:r>
          </w:p>
        </w:tc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 / REVIEW RECORD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CANVAS 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H02 / problem / untested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hypotheses; no validated demand, customers or revenue.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User hypothesis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person preparing source-based explanatory material.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Buyer hypothesis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An organisation considering a defined support offering.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gap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buyer interview, budget or purchase authority supplied.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35826" b="358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2" w:name="module_3"/>
      <w:bookmarkEnd w:id="22"/>
    </w:p>
    <w:p>
      <w:pPr>
        <w:spacing w:after="130" w:line="270" w:lineRule="auto"/>
      </w:pPr>
      <w:r>
        <w:rPr>
          <w:sz w:val="18"/>
        </w:rPr>
        <w:t xml:space="preserve">03 / LEAN VENTURE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Describe the problem narrowly.</w:t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passage can be easy to locate but difficult to interpret when its original question or source context is missing. That is the proposed problem, not a measured pattern of customer failure.</w:t>
      </w:r>
    </w:p>
    <w:p>
      <w:pPr>
        <w:spacing w:after="130" w:line="270" w:lineRule="auto"/>
      </w:pPr>
      <w:r>
        <w:rPr>
          <w:sz w:val="22"/>
        </w:rPr>
        <w:t xml:space="preserve">A suitable inquiry would examine how people currently recover context and when that effort matters. Do not assume that a recurring inconvenience is costly enough to support a business or that a new service is the best response.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Hypothesis H02 / problem</w:t>
      </w:r>
    </w:p>
    <w:p>
      <w:pPr>
        <w:spacing w:after="100" w:line="270" w:lineRule="auto"/>
      </w:pPr>
      <w:r>
        <w:rPr>
          <w:sz w:val="20"/>
        </w:rPr>
        <w:t xml:space="preserve">Check the existing practice before defining a solution. A clearer annotation or a conversation may be sufficient in some settings.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observation would challenge the idea that a separate offering is needed?</w:t>
      </w:r>
    </w:p>
    <w:tbl>
      <w:tblPr>
        <w:tblW w:w="0" w:type="auto"/>
        <w:tblBorders>
          <w:top w:val="single" w:sz="8" w:color="8a5b16"/>
          <w:left w:val="single" w:sz="4" w:color="8a5b16"/>
          <w:bottom w:val="single" w:sz="8" w:color="8a5b16"/>
          <w:right w:val="single" w:sz="4" w:color="8a5b1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CANVAS ELEMENT</w:t>
            </w:r>
          </w:p>
        </w:tc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 / REVIEW RECORD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CANVAS 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H03 / value / untested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hypotheses; no validated demand, customers or revenue.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Problem premise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The reason for saving a passage can become unclear.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Alternative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An improved existing note or handoff may be enough.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Validation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When does the missing context materially affect the task?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3" w:name="module_4"/>
      <w:bookmarkEnd w:id="23"/>
    </w:p>
    <w:p>
      <w:pPr>
        <w:spacing w:after="130" w:line="270" w:lineRule="auto"/>
      </w:pPr>
      <w:r>
        <w:rPr>
          <w:sz w:val="18"/>
        </w:rPr>
        <w:t xml:space="preserve">04 / LEAN VENTURE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Write a value proposition with a mechanism.</w:t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proposed offering helps organise a passage, its source and the question it is intended to support. Its intended value is inspectable context, not guaranteed accuracy or productivity.</w:t>
      </w:r>
    </w:p>
    <w:p>
      <w:pPr>
        <w:spacing w:after="130" w:line="270" w:lineRule="auto"/>
      </w:pPr>
      <w:r>
        <w:rPr>
          <w:sz w:val="22"/>
        </w:rPr>
        <w:t xml:space="preserve">Explain what the service would actually provide before claiming a benefit. The concept does not establish working software, specialist verification, integration or the right to reuse another person’s source material.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Hypothesis H03 / value</w:t>
      </w:r>
    </w:p>
    <w:p>
      <w:pPr>
        <w:spacing w:after="100" w:line="270" w:lineRule="auto"/>
      </w:pPr>
      <w:r>
        <w:rPr>
          <w:sz w:val="20"/>
        </w:rPr>
        <w:t xml:space="preserve">Proposed statement: bring the source and the reason for a passage into one reviewable note. Verify any real delivery capability before adapting the wording.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Can the proposed mechanism be demonstrated without promising an unsupported outcome?</w:t>
      </w:r>
    </w:p>
    <w:tbl>
      <w:tblPr>
        <w:tblW w:w="0" w:type="auto"/>
        <w:tblBorders>
          <w:top w:val="single" w:sz="8" w:color="8a5b16"/>
          <w:left w:val="single" w:sz="4" w:color="8a5b16"/>
          <w:bottom w:val="single" w:sz="8" w:color="8a5b16"/>
          <w:right w:val="single" w:sz="4" w:color="8a5b1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CANVAS ELEMENT</w:t>
            </w:r>
          </w:p>
        </w:tc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 / REVIEW RECORD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CANVAS 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H04 / channel / untested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hypotheses; no validated demand, customers or revenue.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Offering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reviewable note connecting passage, source and purpose.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Intended value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Make the context available for an appropriate reviewer.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Capability gap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implemented service or verified outcome supplied.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4" w:name="module_5"/>
      <w:bookmarkEnd w:id="24"/>
    </w:p>
    <w:p>
      <w:pPr>
        <w:spacing w:after="130" w:line="270" w:lineRule="auto"/>
      </w:pPr>
      <w:r>
        <w:rPr>
          <w:sz w:val="18"/>
        </w:rPr>
        <w:t xml:space="preserve">05 / LEAN VENTURE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Treat the channel as a testable route.</w:t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An outline shared through an appropriate professional introduction is one possible route to a concept conversation. A short explanatory page is another. Neither is an established acquisition channel.</w:t>
      </w:r>
    </w:p>
    <w:p>
      <w:pPr>
        <w:spacing w:after="130" w:line="270" w:lineRule="auto"/>
      </w:pPr>
      <w:r>
        <w:rPr>
          <w:sz w:val="22"/>
        </w:rPr>
        <w:t xml:space="preserve">Define the question each route should answer. A channel test should distinguish permission to contact someone, delivery of a message, understanding of the offering and a genuine commercial discussion.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Hypothesis H04 / channel</w:t>
      </w:r>
    </w:p>
    <w:p>
      <w:pPr>
        <w:spacing w:after="100" w:line="270" w:lineRule="auto"/>
      </w:pPr>
      <w:r>
        <w:rPr>
          <w:sz w:val="20"/>
        </w:rPr>
        <w:t xml:space="preserve">No contact list, live destination, campaign result or acquisition cost is supplied. The source register records an untested channel hypothesis only.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show that this route reaches an appropriate decision context?</w:t>
      </w:r>
    </w:p>
    <w:tbl>
      <w:tblPr>
        <w:tblW w:w="0" w:type="auto"/>
        <w:tblBorders>
          <w:top w:val="single" w:sz="8" w:color="8a5b16"/>
          <w:left w:val="single" w:sz="4" w:color="8a5b16"/>
          <w:bottom w:val="single" w:sz="8" w:color="8a5b16"/>
          <w:right w:val="single" w:sz="4" w:color="8a5b1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CANVAS ELEMENT</w:t>
            </w:r>
          </w:p>
        </w:tc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 / REVIEW RECORD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CANVAS 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H05 / revenue / untested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hypotheses; no validated demand, customers or revenue.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Proposed route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An appropriate introduction to the concept outline.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Observation sought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Whether the intended reader understands the offering.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Unknown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reach, response, conversion or acquisition-cost data.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5" w:name="module_6"/>
      <w:bookmarkEnd w:id="25"/>
    </w:p>
    <w:p>
      <w:pPr>
        <w:spacing w:after="130" w:line="270" w:lineRule="auto"/>
      </w:pPr>
      <w:r>
        <w:rPr>
          <w:sz w:val="18"/>
        </w:rPr>
        <w:t xml:space="preserve">06 / LEAN VENTURE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Separate revenue logic from revenue evidence.</w:t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One possible commercial model is payment for a defined review-support engagement. The scope, buyer, price and conditions would need real agreement before any revenue claim.</w:t>
      </w:r>
    </w:p>
    <w:p>
      <w:pPr>
        <w:spacing w:after="130" w:line="270" w:lineRule="auto"/>
      </w:pPr>
      <w:r>
        <w:rPr>
          <w:sz w:val="22"/>
        </w:rPr>
        <w:t xml:space="preserve">The canvas contains no sales, subscriptions, contracts or cash receipts. Do not convert an interesting conversation into a customer, a proposed price into willingness to pay or an invoice idea into actual revenue.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Hypothesis H05 / revenue</w:t>
      </w:r>
    </w:p>
    <w:p>
      <w:pPr>
        <w:spacing w:after="100" w:line="270" w:lineRule="auto"/>
      </w:pPr>
      <w:r>
        <w:rPr>
          <w:sz w:val="20"/>
        </w:rPr>
        <w:t xml:space="preserve">Investigate what work would be purchased and how an appropriate buyer would assess it. Unknown commercial information stays unknown.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constitute reviewable evidence of a real commercial commitment?</w:t>
      </w:r>
    </w:p>
    <w:tbl>
      <w:tblPr>
        <w:tblW w:w="0" w:type="auto"/>
        <w:tblBorders>
          <w:top w:val="single" w:sz="8" w:color="8a5b16"/>
          <w:left w:val="single" w:sz="4" w:color="8a5b16"/>
          <w:bottom w:val="single" w:sz="8" w:color="8a5b16"/>
          <w:right w:val="single" w:sz="4" w:color="8a5b1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CANVAS ELEMENT</w:t>
            </w:r>
          </w:p>
        </w:tc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 / REVIEW RECORD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CANVAS 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H06 / cost / untested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hypotheses; no validated demand, customers or revenue.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Revenue hypothesis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Payment for a clearly scoped support engagement.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Terms to establish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Scope, price, buyer responsibility and conditions.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agreement, sale or revenue supplied.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6" w:name="module_7"/>
      <w:bookmarkEnd w:id="26"/>
    </w:p>
    <w:p>
      <w:pPr>
        <w:spacing w:after="130" w:line="270" w:lineRule="auto"/>
      </w:pPr>
      <w:r>
        <w:rPr>
          <w:sz w:val="18"/>
        </w:rPr>
        <w:t xml:space="preserve">07 / LEAN VENTURE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Expose the work behind the offering.</w:t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Delivery may require preparation, source-context handling, reviewer time and coordination. Each is a cost question even when no money has changed hands.</w:t>
      </w:r>
    </w:p>
    <w:p>
      <w:pPr>
        <w:spacing w:after="130" w:line="270" w:lineRule="auto"/>
      </w:pPr>
      <w:r>
        <w:rPr>
          <w:sz w:val="22"/>
        </w:rPr>
        <w:t xml:space="preserve">Map the work before guessing a margin. This example supplies no pay rates, software costs, tax assumptions or operating budget. A plausible price cannot establish viability without the relevant delivery and commercial information.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Hypothesis H06 / cost</w:t>
      </w:r>
    </w:p>
    <w:p>
      <w:pPr>
        <w:spacing w:after="100" w:line="270" w:lineRule="auto"/>
      </w:pPr>
      <w:r>
        <w:rPr>
          <w:sz w:val="20"/>
        </w:rPr>
        <w:t xml:space="preserve">Ask which resources are fixed for a planning window and which vary with an engagement. Keep effort estimates separate from actual spending and staffing commitments.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resource could constrain delivery even if interest were present?</w:t>
      </w:r>
    </w:p>
    <w:tbl>
      <w:tblPr>
        <w:tblW w:w="0" w:type="auto"/>
        <w:tblBorders>
          <w:top w:val="single" w:sz="8" w:color="8a5b16"/>
          <w:left w:val="single" w:sz="4" w:color="8a5b16"/>
          <w:bottom w:val="single" w:sz="8" w:color="8a5b16"/>
          <w:right w:val="single" w:sz="4" w:color="8a5b1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CANVAS ELEMENT</w:t>
            </w:r>
          </w:p>
        </w:tc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 / REVIEW RECORD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CANVAS 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H01 / customer / untested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hypotheses; no validated demand, customers or revenue.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Work required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Preparation, source handling, review and coordination.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Cost gap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rates, actual spending or validated effort estimates.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Constraint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role or input limits a suitable engagement?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7" w:name="module_8"/>
      <w:bookmarkEnd w:id="27"/>
    </w:p>
    <w:p>
      <w:pPr>
        <w:spacing w:after="130" w:line="270" w:lineRule="auto"/>
      </w:pPr>
      <w:r>
        <w:rPr>
          <w:sz w:val="18"/>
        </w:rPr>
        <w:t xml:space="preserve">08 / LEAN VENTURE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Prioritise what could invalidate the canvas.</w:t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validation backlog should start with the assumptions that would make other planning work irrelevant. If the proposed task is not important enough, optimising a channel may be premature.</w:t>
      </w:r>
    </w:p>
    <w:p>
      <w:pPr>
        <w:spacing w:after="130" w:line="270" w:lineRule="auto"/>
      </w:pPr>
      <w:r>
        <w:rPr>
          <w:sz w:val="22"/>
        </w:rPr>
        <w:t xml:space="preserve">The six-item register marks customer, problem, value, channel, revenue and cost as untested. No interview, experiment or result has been completed in this example. Rank a learning question by its consequence, not its ease of presentation.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Validation backlog</w:t>
      </w:r>
    </w:p>
    <w:p>
      <w:pPr>
        <w:spacing w:after="100" w:line="270" w:lineRule="auto"/>
      </w:pPr>
      <w:r>
        <w:rPr>
          <w:sz w:val="20"/>
        </w:rPr>
        <w:t xml:space="preserve">Start with whether an appropriate person recognises the task and whether a credible existing alternative already meets it. Define suitable evidence before collecting it.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uncertainty should be resolved before the next layer of planning?</w:t>
      </w:r>
    </w:p>
    <w:tbl>
      <w:tblPr>
        <w:tblW w:w="0" w:type="auto"/>
        <w:tblBorders>
          <w:top w:val="single" w:sz="8" w:color="8a5b16"/>
          <w:left w:val="single" w:sz="4" w:color="8a5b16"/>
          <w:bottom w:val="single" w:sz="8" w:color="8a5b16"/>
          <w:right w:val="single" w:sz="4" w:color="8a5b1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CANVAS ELEMENT</w:t>
            </w:r>
          </w:p>
        </w:tc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 / REVIEW RECORD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CANVAS 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H02 / problem / untested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hypotheses; no validated demand, customers or revenue.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First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Does the task warrant a separate offering?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Second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Can the proposed mechanism address a meaningful gap?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Backlog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Six untested hypotheses, no validated demand.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8" w:name="module_9"/>
      <w:bookmarkEnd w:id="28"/>
    </w:p>
    <w:p>
      <w:pPr>
        <w:spacing w:after="130" w:line="270" w:lineRule="auto"/>
      </w:pPr>
      <w:r>
        <w:rPr>
          <w:sz w:val="18"/>
        </w:rPr>
        <w:t xml:space="preserve">09 / LEAN VENTURE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Set a revision rule before seeking confirmation.</w:t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planning rule might be: revise the offering if an appropriate review cannot distinguish its proposed value from a simpler existing practice. That rule is a proposal, not a statistical decision threshold.</w:t>
      </w:r>
    </w:p>
    <w:p>
      <w:pPr>
        <w:spacing w:after="130" w:line="270" w:lineRule="auto"/>
      </w:pPr>
      <w:r>
        <w:rPr>
          <w:sz w:val="22"/>
        </w:rPr>
        <w:t xml:space="preserve">Specify what evidence would be relevant, what remains inconclusive and who can interpret it within the actual setting. Avoid collecting only favourable anecdotes or treating absence of a response as proof of absence of need.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Decision condition</w:t>
      </w:r>
    </w:p>
    <w:p>
      <w:pPr>
        <w:spacing w:after="100" w:line="270" w:lineRule="auto"/>
      </w:pPr>
      <w:r>
        <w:rPr>
          <w:sz w:val="20"/>
        </w:rPr>
        <w:t xml:space="preserve">No sample, time window or quantitative pass rate is supplied. Agree those details appropriately before using a real evaluation to make a consequential decision.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finding would make you stop, narrow or substantially change the concept?</w:t>
      </w:r>
    </w:p>
    <w:tbl>
      <w:tblPr>
        <w:tblW w:w="0" w:type="auto"/>
        <w:tblBorders>
          <w:top w:val="single" w:sz="8" w:color="8a5b16"/>
          <w:left w:val="single" w:sz="4" w:color="8a5b16"/>
          <w:bottom w:val="single" w:sz="8" w:color="8a5b16"/>
          <w:right w:val="single" w:sz="4" w:color="8a5b1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CANVAS ELEMENT</w:t>
            </w:r>
          </w:p>
        </w:tc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 / REVIEW RECORD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CANVAS 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H03 / value / untested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hypotheses; no validated demand, customers or revenue.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Revise condition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The separate offering adds no clear task value.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Inconclusive condition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does not address the defined task.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Decision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measured threshold or approved business decision.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9" w:name="module_10"/>
      <w:bookmarkEnd w:id="29"/>
    </w:p>
    <w:p>
      <w:pPr>
        <w:spacing w:after="130" w:line="270" w:lineRule="auto"/>
      </w:pPr>
      <w:r>
        <w:rPr>
          <w:sz w:val="18"/>
        </w:rPr>
        <w:t xml:space="preserve">10 / LEAN VENTURE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Revise the canvas and preserve the reason.</w:t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useful revision records which hypothesis changed, the evidence considered and the consequences for the rest of the canvas. Do not silently rewrite the original premise to fit a preferred conclusion.</w:t>
      </w:r>
    </w:p>
    <w:p>
      <w:pPr>
        <w:spacing w:after="130" w:line="270" w:lineRule="auto"/>
      </w:pPr>
      <w:r>
        <w:rPr>
          <w:sz w:val="22"/>
        </w:rPr>
        <w:t xml:space="preserve">The current document remains an authored planning example. Six hypotheses are untested, and no real business outcome is reported. Use a new version to make future reasoning inspectable rather than to manufacture a story of inevitable progress.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Next planning cycle</w:t>
      </w:r>
    </w:p>
    <w:p>
      <w:pPr>
        <w:spacing w:after="100" w:line="270" w:lineRule="auto"/>
      </w:pPr>
      <w:r>
        <w:rPr>
          <w:sz w:val="20"/>
        </w:rPr>
        <w:t xml:space="preserve">Keep the previous hypothesis beside its replacement. A more polished canvas does not automatically represent a better supported venture.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linked assumption must be reconsidered when this one changes?</w:t>
      </w:r>
    </w:p>
    <w:tbl>
      <w:tblPr>
        <w:tblW w:w="0" w:type="auto"/>
        <w:tblBorders>
          <w:top w:val="single" w:sz="8" w:color="8a5b16"/>
          <w:left w:val="single" w:sz="4" w:color="8a5b16"/>
          <w:bottom w:val="single" w:sz="8" w:color="8a5b16"/>
          <w:right w:val="single" w:sz="4" w:color="8a5b1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CANVAS ELEMENT</w:t>
            </w:r>
          </w:p>
        </w:tc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ASSUMPTION / REVIEW RECORD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CANVAS 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H04 / channel / untested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6 hypotheses; no validated demand, customers or revenue.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Version record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Keep the prior premise and the reason for change.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Linked effects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Revisit buyer, delivery and commercial assumptions together.</w:t>
            </w:r>
          </w:p>
        </w:tc>
      </w:tr>
      <w:tr>
        <w:tc>
          <w:tcPr>
            <w:tcW w:w="4950" w:type="dxa"/>
            <w:shd w:fill="faecc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Outcome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validated venture, forecast or funding commitment.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LEAN VENTURE / FICTIONAL CANVAS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