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bookmarkStart w:id="20" w:name="module_1"/>
      <w:bookmarkEnd w:id="20"/>
    </w:p>
    <w:p>
      <w:pPr>
        <w:spacing w:after="130" w:line="270" w:lineRule="auto"/>
      </w:pPr>
      <w:r>
        <w:rPr>
          <w:sz w:val="18"/>
        </w:rPr>
        <w:t xml:space="preserve">01 / SCENARIO PRACTICE</w:t>
      </w:r>
    </w:p>
    <w:p>
      <w:pPr>
        <w:pStyle w:val="Heading1"/>
        <w:spacing w:after="200" w:line="270" w:lineRule="auto"/>
      </w:pPr>
      <w:r>
        <w:rPr>
          <w:sz w:val="40"/>
          <w:b/>
        </w:rPr>
        <w:t xml:space="preserve">Practise judgement under an information gap.</w:t>
      </w:r>
    </w:p>
    <w:tbl>
      <w:tblPr>
        <w:tblW w:w="0" w:type="auto"/>
        <w:tblBorders>
          <w:top w:val="single" w:sz="8" w:color="873d35"/>
          <w:left w:val="single" w:sz="4" w:color="873d35"/>
          <w:bottom w:val="single" w:sz="8" w:color="873d35"/>
          <w:right w:val="single" w:sz="4" w:color="873d35"/>
          <w:insideH w:val="single" w:sz="3" w:color="B8C6CC"/>
          <w:insideV w:val="single" w:sz="3" w:color="B8C6CC"/>
        </w:tblBorders>
      </w:tblPr>
      <w:tr>
        <w:tc>
          <w:tcPr>
            <w:tcW w:w="3300" w:type="dxa"/>
            <w:shd w:fill="f5e3dc"/>
            <w:tcMar>
              <w:top w:w="60" w:type="dxa"/>
              <w:left w:w="100" w:type="dxa"/>
              <w:bottom w:w="60" w:type="dxa"/>
              <w:right w:w="100" w:type="dxa"/>
            </w:tcMar>
          </w:tcPr>
          <w:p>
            <w:pPr>
              <w:spacing w:after="20" w:line="270" w:lineRule="auto"/>
            </w:pPr>
            <w:r>
              <w:rPr>
                <w:sz w:val="18"/>
                <w:b/>
              </w:rPr>
              <w:t xml:space="preserve">SOURCE</w:t>
            </w:r>
          </w:p>
        </w:tc>
        <w:tc>
          <w:tcPr>
            <w:tcW w:w="3300" w:type="dxa"/>
            <w:shd w:fill="f5e3dc"/>
            <w:tcMar>
              <w:top w:w="60" w:type="dxa"/>
              <w:left w:w="100" w:type="dxa"/>
              <w:bottom w:w="60" w:type="dxa"/>
              <w:right w:w="100" w:type="dxa"/>
            </w:tcMar>
          </w:tcPr>
          <w:p>
            <w:pPr>
              <w:spacing w:after="20" w:line="270" w:lineRule="auto"/>
            </w:pPr>
            <w:r>
              <w:rPr>
                <w:sz w:val="18"/>
                <w:b/>
              </w:rPr>
              <w:t xml:space="preserve">DISCUSSION ROUTE</w:t>
            </w:r>
          </w:p>
        </w:tc>
        <w:tc>
          <w:tcPr>
            <w:tcW w:w="3300" w:type="dxa"/>
            <w:shd w:fill="f5e3dc"/>
            <w:tcMar>
              <w:top w:w="60" w:type="dxa"/>
              <w:left w:w="100" w:type="dxa"/>
              <w:bottom w:w="60" w:type="dxa"/>
              <w:right w:w="100" w:type="dxa"/>
            </w:tcMar>
          </w:tcPr>
          <w:p>
            <w:pPr>
              <w:spacing w:after="20" w:line="270" w:lineRule="auto"/>
            </w:pPr>
            <w:r>
              <w:rPr>
                <w:sz w:val="18"/>
                <w:b/>
              </w:rPr>
              <w:t xml:space="preserve">A / seek clarification</w:t>
            </w:r>
          </w:p>
        </w:tc>
      </w:tr>
      <w:tr>
        <w:tc>
          <w:tcPr>
            <w:tcW w:w="3300" w:type="dxa"/>
            <w:shd w:fill="f5e3dc"/>
            <w:tcMar>
              <w:top w:w="60" w:type="dxa"/>
              <w:left w:w="100" w:type="dxa"/>
              <w:bottom w:w="60" w:type="dxa"/>
              <w:right w:w="100" w:type="dxa"/>
            </w:tcMar>
          </w:tcPr>
          <w:p>
            <w:pPr>
              <w:spacing w:after="20" w:line="270" w:lineRule="auto"/>
            </w:pPr>
            <w:r>
              <w:rPr>
                <w:sz w:val="18"/>
              </w:rPr>
              <w:t xml:space="preserve">SOURCE</w:t>
            </w:r>
          </w:p>
        </w:tc>
        <w:tc>
          <w:tcPr>
            <w:tcW w:w="3300" w:type="dxa"/>
            <w:tcMar>
              <w:top w:w="60" w:type="dxa"/>
              <w:left w:w="100" w:type="dxa"/>
              <w:bottom w:w="60" w:type="dxa"/>
              <w:right w:w="100" w:type="dxa"/>
            </w:tcMar>
          </w:tcPr>
          <w:p>
            <w:pPr>
              <w:spacing w:after="20" w:line="270" w:lineRule="auto"/>
            </w:pPr>
            <w:r>
              <w:rPr>
                <w:sz w:val="18"/>
              </w:rPr>
              <w:t xml:space="preserve">REHEARSAL BOUNDARY</w:t>
            </w:r>
          </w:p>
        </w:tc>
        <w:tc>
          <w:tcPr>
            <w:tcW w:w="3300" w:type="dxa"/>
            <w:tcMar>
              <w:top w:w="60" w:type="dxa"/>
              <w:left w:w="100" w:type="dxa"/>
              <w:bottom w:w="60" w:type="dxa"/>
              <w:right w:w="100" w:type="dxa"/>
            </w:tcMar>
          </w:tcPr>
          <w:p>
            <w:pPr>
              <w:spacing w:after="20" w:line="270" w:lineRule="auto"/>
            </w:pPr>
            <w:r>
              <w:rPr>
                <w:sz w:val="18"/>
              </w:rPr>
              <w:t xml:space="preserve">3 conceptual choices; no predicted outcome or score.</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Task</w:t>
            </w:r>
          </w:p>
        </w:tc>
        <w:tc>
          <w:tcPr>
            <w:tcW w:w="3300" w:type="dxa"/>
            <w:tcMar>
              <w:top w:w="60" w:type="dxa"/>
              <w:left w:w="100" w:type="dxa"/>
              <w:bottom w:w="60" w:type="dxa"/>
              <w:right w:w="100" w:type="dxa"/>
            </w:tcMar>
          </w:tcPr>
          <w:p>
            <w:pPr>
              <w:spacing w:after="20" w:line="270" w:lineRule="auto"/>
            </w:pPr>
            <w:r>
              <w:rPr>
                <w:sz w:val="18"/>
              </w:rPr>
              <w:t xml:space="preserve">Recognise the missing source and its significance.</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Practice focus</w:t>
            </w:r>
          </w:p>
        </w:tc>
        <w:tc>
          <w:tcPr>
            <w:tcW w:w="3300" w:type="dxa"/>
            <w:tcMar>
              <w:top w:w="60" w:type="dxa"/>
              <w:left w:w="100" w:type="dxa"/>
              <w:bottom w:w="60" w:type="dxa"/>
              <w:right w:w="100" w:type="dxa"/>
            </w:tcMar>
          </w:tcPr>
          <w:p>
            <w:pPr>
              <w:spacing w:after="20" w:line="270" w:lineRule="auto"/>
            </w:pPr>
            <w:r>
              <w:rPr>
                <w:sz w:val="18"/>
              </w:rPr>
              <w:t xml:space="preserve">Explain a choice without pretending certainty.</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Boundary</w:t>
            </w:r>
          </w:p>
        </w:tc>
        <w:tc>
          <w:tcPr>
            <w:tcW w:w="3300" w:type="dxa"/>
            <w:tcMar>
              <w:top w:w="60" w:type="dxa"/>
              <w:left w:w="100" w:type="dxa"/>
              <w:bottom w:w="60" w:type="dxa"/>
              <w:right w:w="100" w:type="dxa"/>
            </w:tcMar>
          </w:tcPr>
          <w:p>
            <w:pPr>
              <w:spacing w:after="20" w:line="270" w:lineRule="auto"/>
            </w:pPr>
            <w:r>
              <w:rPr>
                <w:sz w:val="18"/>
              </w:rPr>
              <w:t xml:space="preserve">No real incident, assessment score or approved procedure.</w:t>
            </w:r>
          </w:p>
        </w:tc>
      </w:tr>
    </w:tbl>
    <w:p/>
    <w:p>
      <w:pPr>
        <w:spacing w:after="80"/>
      </w:pPr>
      <w:r>
        <w:drawing>
          <wp:inline distT="0" distB="0" distL="0" distR="0">
            <wp:extent cx="6263640" cy="1325880"/>
            <wp:docPr id="1" name="Fictional illustration 1" descr="Fictional editorial scene, not evidence"/>
            <a:graphic>
              <a:graphicData uri="http://schemas.openxmlformats.org/drawingml/2006/picture">
                <pic:pic>
                  <pic:nvPicPr>
                    <pic:cNvPr id="1" name="image1.jpg"/>
                    <pic:cNvPicPr/>
                  </pic:nvPicPr>
                  <pic:blipFill>
                    <a:blip r:embed="rIdImg1"/>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1. Fictional illustration, not a site record.</w:t>
      </w:r>
    </w:p>
    <w:p>
      <w:pPr>
        <w:spacing w:after="130" w:line="270" w:lineRule="auto"/>
      </w:pPr>
      <w:r>
        <w:rPr>
          <w:sz w:val="22"/>
        </w:rPr>
        <w:t xml:space="preserve">A colleague wants to share a short explanation whose key claim has no identifiable source. Your task is to make the uncertainty visible before deciding what to do next.</w:t>
      </w:r>
    </w:p>
    <w:p>
      <w:pPr>
        <w:spacing w:after="130" w:line="270" w:lineRule="auto"/>
      </w:pPr>
      <w:r>
        <w:rPr>
          <w:sz w:val="22"/>
        </w:rPr>
        <w:t xml:space="preserve">The exercise offers three discussion routes: seek clarification, proceed on an assumption or pause the handoff. None predicts an actual outcome. The aim is to explain a choice and examine its consequences.</w:t>
      </w:r>
    </w:p>
    <w:p>
      <w:pPr>
        <w:pStyle w:val="Heading2"/>
        <w:spacing w:after="120" w:line="270" w:lineRule="auto"/>
      </w:pPr>
      <w:r>
        <w:rPr>
          <w:sz w:val="28"/>
          <w:b/>
        </w:rPr>
        <w:t xml:space="preserve">Rehearsal objective</w:t>
      </w:r>
    </w:p>
    <w:p>
      <w:pPr>
        <w:spacing w:after="100" w:line="270" w:lineRule="auto"/>
      </w:pPr>
      <w:r>
        <w:rPr>
          <w:sz w:val="20"/>
        </w:rPr>
        <w:t xml:space="preserve">Participants may pass on a role or pause the exercise. No real colleague, confidential draft or operational incident is involved.</w:t>
      </w:r>
    </w:p>
    <w:p>
      <w:pPr>
        <w:spacing w:after="90" w:line="270" w:lineRule="auto"/>
      </w:pPr>
      <w:r>
        <w:rPr>
          <w:sz w:val="17"/>
          <w:b/>
        </w:rPr>
        <w:t xml:space="preserve">QUESTION FOR THE NEXT READER</w:t>
      </w:r>
    </w:p>
    <w:p>
      <w:pPr>
        <w:spacing w:after="130" w:line="270" w:lineRule="auto"/>
      </w:pPr>
      <w:r>
        <w:rPr>
          <w:sz w:val="22"/>
        </w:rPr>
        <w:t xml:space="preserve">What information would change your first response?</w:t>
      </w:r>
    </w:p>
    <w:p>
      <w:r>
        <w:br w:type="page"/>
      </w:r>
    </w:p>
    <w:p>
      <w:bookmarkStart w:id="21" w:name="module_2"/>
      <w:bookmarkEnd w:id="21"/>
    </w:p>
    <w:p>
      <w:pPr>
        <w:spacing w:after="130" w:line="270" w:lineRule="auto"/>
      </w:pPr>
      <w:r>
        <w:rPr>
          <w:sz w:val="18"/>
        </w:rPr>
        <w:t xml:space="preserve">02 / SCENARIO PRACTICE</w:t>
      </w:r>
    </w:p>
    <w:p>
      <w:pPr>
        <w:pStyle w:val="Heading1"/>
        <w:spacing w:after="200" w:line="270" w:lineRule="auto"/>
      </w:pPr>
      <w:r>
        <w:rPr>
          <w:sz w:val="40"/>
          <w:b/>
        </w:rPr>
        <w:t xml:space="preserve">Read the scenario as written.</w:t>
      </w:r>
    </w:p>
    <w:tbl>
      <w:tblPr>
        <w:tblW w:w="0" w:type="auto"/>
        <w:tblBorders>
          <w:top w:val="single" w:sz="8" w:color="873d35"/>
          <w:left w:val="single" w:sz="4" w:color="873d35"/>
          <w:bottom w:val="single" w:sz="8" w:color="873d35"/>
          <w:right w:val="single" w:sz="4" w:color="873d35"/>
          <w:insideH w:val="single" w:sz="3" w:color="B8C6CC"/>
          <w:insideV w:val="single" w:sz="3" w:color="B8C6CC"/>
        </w:tblBorders>
      </w:tblPr>
      <w:tr>
        <w:tc>
          <w:tcPr>
            <w:tcW w:w="3300" w:type="dxa"/>
            <w:shd w:fill="f5e3dc"/>
            <w:tcMar>
              <w:top w:w="60" w:type="dxa"/>
              <w:left w:w="100" w:type="dxa"/>
              <w:bottom w:w="60" w:type="dxa"/>
              <w:right w:w="100" w:type="dxa"/>
            </w:tcMar>
          </w:tcPr>
          <w:p>
            <w:pPr>
              <w:spacing w:after="20" w:line="270" w:lineRule="auto"/>
            </w:pPr>
            <w:r>
              <w:rPr>
                <w:sz w:val="18"/>
                <w:b/>
              </w:rPr>
              <w:t xml:space="preserve">SOURCE</w:t>
            </w:r>
          </w:p>
        </w:tc>
        <w:tc>
          <w:tcPr>
            <w:tcW w:w="3300" w:type="dxa"/>
            <w:shd w:fill="f5e3dc"/>
            <w:tcMar>
              <w:top w:w="60" w:type="dxa"/>
              <w:left w:w="100" w:type="dxa"/>
              <w:bottom w:w="60" w:type="dxa"/>
              <w:right w:w="100" w:type="dxa"/>
            </w:tcMar>
          </w:tcPr>
          <w:p>
            <w:pPr>
              <w:spacing w:after="20" w:line="270" w:lineRule="auto"/>
            </w:pPr>
            <w:r>
              <w:rPr>
                <w:sz w:val="18"/>
                <w:b/>
              </w:rPr>
              <w:t xml:space="preserve">DISCUSSION ROUTE</w:t>
            </w:r>
          </w:p>
        </w:tc>
        <w:tc>
          <w:tcPr>
            <w:tcW w:w="3300" w:type="dxa"/>
            <w:shd w:fill="f5e3dc"/>
            <w:tcMar>
              <w:top w:w="60" w:type="dxa"/>
              <w:left w:w="100" w:type="dxa"/>
              <w:bottom w:w="60" w:type="dxa"/>
              <w:right w:w="100" w:type="dxa"/>
            </w:tcMar>
          </w:tcPr>
          <w:p>
            <w:pPr>
              <w:spacing w:after="20" w:line="270" w:lineRule="auto"/>
            </w:pPr>
            <w:r>
              <w:rPr>
                <w:sz w:val="18"/>
                <w:b/>
              </w:rPr>
              <w:t xml:space="preserve">B / proceed on an assumption</w:t>
            </w:r>
          </w:p>
        </w:tc>
      </w:tr>
      <w:tr>
        <w:tc>
          <w:tcPr>
            <w:tcW w:w="3300" w:type="dxa"/>
            <w:shd w:fill="f5e3dc"/>
            <w:tcMar>
              <w:top w:w="60" w:type="dxa"/>
              <w:left w:w="100" w:type="dxa"/>
              <w:bottom w:w="60" w:type="dxa"/>
              <w:right w:w="100" w:type="dxa"/>
            </w:tcMar>
          </w:tcPr>
          <w:p>
            <w:pPr>
              <w:spacing w:after="20" w:line="270" w:lineRule="auto"/>
            </w:pPr>
            <w:r>
              <w:rPr>
                <w:sz w:val="18"/>
              </w:rPr>
              <w:t xml:space="preserve">SOURCE</w:t>
            </w:r>
          </w:p>
        </w:tc>
        <w:tc>
          <w:tcPr>
            <w:tcW w:w="3300" w:type="dxa"/>
            <w:tcMar>
              <w:top w:w="60" w:type="dxa"/>
              <w:left w:w="100" w:type="dxa"/>
              <w:bottom w:w="60" w:type="dxa"/>
              <w:right w:w="100" w:type="dxa"/>
            </w:tcMar>
          </w:tcPr>
          <w:p>
            <w:pPr>
              <w:spacing w:after="20" w:line="270" w:lineRule="auto"/>
            </w:pPr>
            <w:r>
              <w:rPr>
                <w:sz w:val="18"/>
              </w:rPr>
              <w:t xml:space="preserve">REHEARSAL BOUNDARY</w:t>
            </w:r>
          </w:p>
        </w:tc>
        <w:tc>
          <w:tcPr>
            <w:tcW w:w="3300" w:type="dxa"/>
            <w:tcMar>
              <w:top w:w="60" w:type="dxa"/>
              <w:left w:w="100" w:type="dxa"/>
              <w:bottom w:w="60" w:type="dxa"/>
              <w:right w:w="100" w:type="dxa"/>
            </w:tcMar>
          </w:tcPr>
          <w:p>
            <w:pPr>
              <w:spacing w:after="20" w:line="270" w:lineRule="auto"/>
            </w:pPr>
            <w:r>
              <w:rPr>
                <w:sz w:val="18"/>
              </w:rPr>
              <w:t xml:space="preserve">3 conceptual choices; no predicted outcome or score.</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Known</w:t>
            </w:r>
          </w:p>
        </w:tc>
        <w:tc>
          <w:tcPr>
            <w:tcW w:w="3300" w:type="dxa"/>
            <w:tcMar>
              <w:top w:w="60" w:type="dxa"/>
              <w:left w:w="100" w:type="dxa"/>
              <w:bottom w:w="60" w:type="dxa"/>
              <w:right w:w="100" w:type="dxa"/>
            </w:tcMar>
          </w:tcPr>
          <w:p>
            <w:pPr>
              <w:spacing w:after="20" w:line="270" w:lineRule="auto"/>
            </w:pPr>
            <w:r>
              <w:rPr>
                <w:sz w:val="18"/>
              </w:rPr>
              <w:t xml:space="preserve">A draft contains a benefit claim without a source.</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Unknown</w:t>
            </w:r>
          </w:p>
        </w:tc>
        <w:tc>
          <w:tcPr>
            <w:tcW w:w="3300" w:type="dxa"/>
            <w:tcMar>
              <w:top w:w="60" w:type="dxa"/>
              <w:left w:w="100" w:type="dxa"/>
              <w:bottom w:w="60" w:type="dxa"/>
              <w:right w:w="100" w:type="dxa"/>
            </w:tcMar>
          </w:tcPr>
          <w:p>
            <w:pPr>
              <w:spacing w:after="20" w:line="270" w:lineRule="auto"/>
            </w:pPr>
            <w:r>
              <w:rPr>
                <w:sz w:val="18"/>
              </w:rPr>
              <w:t xml:space="preserve">Meaning, supporting evidence and sharing authority.</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Decision point</w:t>
            </w:r>
          </w:p>
        </w:tc>
        <w:tc>
          <w:tcPr>
            <w:tcW w:w="3300" w:type="dxa"/>
            <w:tcMar>
              <w:top w:w="60" w:type="dxa"/>
              <w:left w:w="100" w:type="dxa"/>
              <w:bottom w:w="60" w:type="dxa"/>
              <w:right w:w="100" w:type="dxa"/>
            </w:tcMar>
          </w:tcPr>
          <w:p>
            <w:pPr>
              <w:spacing w:after="20" w:line="270" w:lineRule="auto"/>
            </w:pPr>
            <w:r>
              <w:rPr>
                <w:sz w:val="18"/>
              </w:rPr>
              <w:t xml:space="preserve">Choose how to handle the gap before the handoff.</w:t>
            </w:r>
          </w:p>
        </w:tc>
      </w:tr>
    </w:tbl>
    <w:p/>
    <w:p>
      <w:pPr>
        <w:spacing w:after="80"/>
      </w:pPr>
      <w:r>
        <w:drawing>
          <wp:inline distT="0" distB="0" distL="0" distR="0">
            <wp:extent cx="6263640" cy="1325880"/>
            <wp:docPr id="2" name="Fictional illustration 1" descr="Fictional editorial scene, not evidence"/>
            <a:graphic>
              <a:graphicData uri="http://schemas.openxmlformats.org/drawingml/2006/picture">
                <pic:pic>
                  <pic:nvPicPr>
                    <pic:cNvPr id="2" name="image1.jpg"/>
                    <pic:cNvPicPr/>
                  </pic:nvPicPr>
                  <pic:blipFill>
                    <a:blip r:embed="rIdImg1"/>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1. Fictional illustration, not a site record.</w:t>
      </w:r>
    </w:p>
    <w:p>
      <w:pPr>
        <w:spacing w:after="130" w:line="270" w:lineRule="auto"/>
      </w:pPr>
      <w:r>
        <w:rPr>
          <w:sz w:val="22"/>
        </w:rPr>
        <w:t xml:space="preserve">The draft says the new note format reduces review effort. A colleague asks you to pass it to another team. The original source and the intended meaning of effort are absent.</w:t>
      </w:r>
    </w:p>
    <w:p>
      <w:pPr>
        <w:spacing w:after="130" w:line="270" w:lineRule="auto"/>
      </w:pPr>
      <w:r>
        <w:rPr>
          <w:sz w:val="22"/>
        </w:rPr>
        <w:t xml:space="preserve">You do not know whether the claim is true, who could verify it or whether sharing has been authorised. Keep those unknowns intact rather than giving the scenario an invented backstory.</w:t>
      </w:r>
    </w:p>
    <w:p>
      <w:pPr>
        <w:pStyle w:val="Heading2"/>
        <w:spacing w:after="120" w:line="270" w:lineRule="auto"/>
      </w:pPr>
      <w:r>
        <w:rPr>
          <w:sz w:val="28"/>
          <w:b/>
        </w:rPr>
        <w:t xml:space="preserve">Starting conditions</w:t>
      </w:r>
    </w:p>
    <w:p>
      <w:pPr>
        <w:spacing w:after="100" w:line="270" w:lineRule="auto"/>
      </w:pPr>
      <w:r>
        <w:rPr>
          <w:sz w:val="20"/>
        </w:rPr>
        <w:t xml:space="preserve">The exercise begins before any handoff. Its uncertainty is deliberate; it is not evidence that a real team failed to follow a process.</w:t>
      </w:r>
    </w:p>
    <w:p>
      <w:pPr>
        <w:spacing w:after="90" w:line="270" w:lineRule="auto"/>
      </w:pPr>
      <w:r>
        <w:rPr>
          <w:sz w:val="17"/>
          <w:b/>
        </w:rPr>
        <w:t xml:space="preserve">QUESTION FOR THE NEXT READER</w:t>
      </w:r>
    </w:p>
    <w:p>
      <w:pPr>
        <w:spacing w:after="130" w:line="270" w:lineRule="auto"/>
      </w:pPr>
      <w:r>
        <w:rPr>
          <w:sz w:val="22"/>
        </w:rPr>
        <w:t xml:space="preserve">Which missing fact matters to the immediate decision?</w:t>
      </w:r>
    </w:p>
    <w:p>
      <w:r>
        <w:br w:type="page"/>
      </w:r>
    </w:p>
    <w:p>
      <w:bookmarkStart w:id="22" w:name="module_3"/>
      <w:bookmarkEnd w:id="22"/>
    </w:p>
    <w:p>
      <w:pPr>
        <w:spacing w:after="130" w:line="270" w:lineRule="auto"/>
      </w:pPr>
      <w:r>
        <w:rPr>
          <w:sz w:val="18"/>
        </w:rPr>
        <w:t xml:space="preserve">03 / SCENARIO PRACTICE</w:t>
      </w:r>
    </w:p>
    <w:p>
      <w:pPr>
        <w:pStyle w:val="Heading1"/>
        <w:spacing w:after="200" w:line="270" w:lineRule="auto"/>
      </w:pPr>
      <w:r>
        <w:rPr>
          <w:sz w:val="40"/>
          <w:b/>
        </w:rPr>
        <w:t xml:space="preserve">Separate the roles in the conversation.</w:t>
      </w:r>
    </w:p>
    <w:tbl>
      <w:tblPr>
        <w:tblW w:w="0" w:type="auto"/>
        <w:tblBorders>
          <w:top w:val="single" w:sz="8" w:color="873d35"/>
          <w:left w:val="single" w:sz="4" w:color="873d35"/>
          <w:bottom w:val="single" w:sz="8" w:color="873d35"/>
          <w:right w:val="single" w:sz="4" w:color="873d35"/>
          <w:insideH w:val="single" w:sz="3" w:color="B8C6CC"/>
          <w:insideV w:val="single" w:sz="3" w:color="B8C6CC"/>
        </w:tblBorders>
      </w:tblPr>
      <w:tr>
        <w:tc>
          <w:tcPr>
            <w:tcW w:w="3300" w:type="dxa"/>
            <w:shd w:fill="f5e3dc"/>
            <w:tcMar>
              <w:top w:w="60" w:type="dxa"/>
              <w:left w:w="100" w:type="dxa"/>
              <w:bottom w:w="60" w:type="dxa"/>
              <w:right w:w="100" w:type="dxa"/>
            </w:tcMar>
          </w:tcPr>
          <w:p>
            <w:pPr>
              <w:spacing w:after="20" w:line="270" w:lineRule="auto"/>
            </w:pPr>
            <w:r>
              <w:rPr>
                <w:sz w:val="18"/>
                <w:b/>
              </w:rPr>
              <w:t xml:space="preserve">SOURCE</w:t>
            </w:r>
          </w:p>
        </w:tc>
        <w:tc>
          <w:tcPr>
            <w:tcW w:w="3300" w:type="dxa"/>
            <w:shd w:fill="f5e3dc"/>
            <w:tcMar>
              <w:top w:w="60" w:type="dxa"/>
              <w:left w:w="100" w:type="dxa"/>
              <w:bottom w:w="60" w:type="dxa"/>
              <w:right w:w="100" w:type="dxa"/>
            </w:tcMar>
          </w:tcPr>
          <w:p>
            <w:pPr>
              <w:spacing w:after="20" w:line="270" w:lineRule="auto"/>
            </w:pPr>
            <w:r>
              <w:rPr>
                <w:sz w:val="18"/>
                <w:b/>
              </w:rPr>
              <w:t xml:space="preserve">DISCUSSION ROUTE</w:t>
            </w:r>
          </w:p>
        </w:tc>
        <w:tc>
          <w:tcPr>
            <w:tcW w:w="3300" w:type="dxa"/>
            <w:shd w:fill="f5e3dc"/>
            <w:tcMar>
              <w:top w:w="60" w:type="dxa"/>
              <w:left w:w="100" w:type="dxa"/>
              <w:bottom w:w="60" w:type="dxa"/>
              <w:right w:w="100" w:type="dxa"/>
            </w:tcMar>
          </w:tcPr>
          <w:p>
            <w:pPr>
              <w:spacing w:after="20" w:line="270" w:lineRule="auto"/>
            </w:pPr>
            <w:r>
              <w:rPr>
                <w:sz w:val="18"/>
                <w:b/>
              </w:rPr>
              <w:t xml:space="preserve">C / pause and name the condition</w:t>
            </w:r>
          </w:p>
        </w:tc>
      </w:tr>
      <w:tr>
        <w:tc>
          <w:tcPr>
            <w:tcW w:w="3300" w:type="dxa"/>
            <w:shd w:fill="f5e3dc"/>
            <w:tcMar>
              <w:top w:w="60" w:type="dxa"/>
              <w:left w:w="100" w:type="dxa"/>
              <w:bottom w:w="60" w:type="dxa"/>
              <w:right w:w="100" w:type="dxa"/>
            </w:tcMar>
          </w:tcPr>
          <w:p>
            <w:pPr>
              <w:spacing w:after="20" w:line="270" w:lineRule="auto"/>
            </w:pPr>
            <w:r>
              <w:rPr>
                <w:sz w:val="18"/>
              </w:rPr>
              <w:t xml:space="preserve">SOURCE</w:t>
            </w:r>
          </w:p>
        </w:tc>
        <w:tc>
          <w:tcPr>
            <w:tcW w:w="3300" w:type="dxa"/>
            <w:tcMar>
              <w:top w:w="60" w:type="dxa"/>
              <w:left w:w="100" w:type="dxa"/>
              <w:bottom w:w="60" w:type="dxa"/>
              <w:right w:w="100" w:type="dxa"/>
            </w:tcMar>
          </w:tcPr>
          <w:p>
            <w:pPr>
              <w:spacing w:after="20" w:line="270" w:lineRule="auto"/>
            </w:pPr>
            <w:r>
              <w:rPr>
                <w:sz w:val="18"/>
              </w:rPr>
              <w:t xml:space="preserve">REHEARSAL BOUNDARY</w:t>
            </w:r>
          </w:p>
        </w:tc>
        <w:tc>
          <w:tcPr>
            <w:tcW w:w="3300" w:type="dxa"/>
            <w:tcMar>
              <w:top w:w="60" w:type="dxa"/>
              <w:left w:w="100" w:type="dxa"/>
              <w:bottom w:w="60" w:type="dxa"/>
              <w:right w:w="100" w:type="dxa"/>
            </w:tcMar>
          </w:tcPr>
          <w:p>
            <w:pPr>
              <w:spacing w:after="20" w:line="270" w:lineRule="auto"/>
            </w:pPr>
            <w:r>
              <w:rPr>
                <w:sz w:val="18"/>
              </w:rPr>
              <w:t xml:space="preserve">3 conceptual choices; no predicted outcome or score.</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Requester</w:t>
            </w:r>
          </w:p>
        </w:tc>
        <w:tc>
          <w:tcPr>
            <w:tcW w:w="3300" w:type="dxa"/>
            <w:tcMar>
              <w:top w:w="60" w:type="dxa"/>
              <w:left w:w="100" w:type="dxa"/>
              <w:bottom w:w="60" w:type="dxa"/>
              <w:right w:w="100" w:type="dxa"/>
            </w:tcMar>
          </w:tcPr>
          <w:p>
            <w:pPr>
              <w:spacing w:after="20" w:line="270" w:lineRule="auto"/>
            </w:pPr>
            <w:r>
              <w:rPr>
                <w:sz w:val="18"/>
              </w:rPr>
              <w:t xml:space="preserve">Explain the intended purpose without inventing evidence.</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Reviewer</w:t>
            </w:r>
          </w:p>
        </w:tc>
        <w:tc>
          <w:tcPr>
            <w:tcW w:w="3300" w:type="dxa"/>
            <w:tcMar>
              <w:top w:w="60" w:type="dxa"/>
              <w:left w:w="100" w:type="dxa"/>
              <w:bottom w:w="60" w:type="dxa"/>
              <w:right w:w="100" w:type="dxa"/>
            </w:tcMar>
          </w:tcPr>
          <w:p>
            <w:pPr>
              <w:spacing w:after="20" w:line="270" w:lineRule="auto"/>
            </w:pPr>
            <w:r>
              <w:rPr>
                <w:sz w:val="18"/>
              </w:rPr>
              <w:t xml:space="preserve">Identify the unresolved source and meaning questions.</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Observer</w:t>
            </w:r>
          </w:p>
        </w:tc>
        <w:tc>
          <w:tcPr>
            <w:tcW w:w="3300" w:type="dxa"/>
            <w:tcMar>
              <w:top w:w="60" w:type="dxa"/>
              <w:left w:w="100" w:type="dxa"/>
              <w:bottom w:w="60" w:type="dxa"/>
              <w:right w:w="100" w:type="dxa"/>
            </w:tcMar>
          </w:tcPr>
          <w:p>
            <w:pPr>
              <w:spacing w:after="20" w:line="270" w:lineRule="auto"/>
            </w:pPr>
            <w:r>
              <w:rPr>
                <w:sz w:val="18"/>
              </w:rPr>
              <w:t xml:space="preserve">Record visible choices and untested assumptions.</w:t>
            </w:r>
          </w:p>
        </w:tc>
      </w:tr>
    </w:tbl>
    <w:p/>
    <w:p>
      <w:pPr>
        <w:spacing w:after="80"/>
      </w:pPr>
      <w:r>
        <w:drawing>
          <wp:inline distT="0" distB="0" distL="0" distR="0">
            <wp:extent cx="6263640" cy="1325880"/>
            <wp:docPr id="3" name="Fictional illustration 2" descr="Fictional editorial scene, not evidence"/>
            <a:graphic>
              <a:graphicData uri="http://schemas.openxmlformats.org/drawingml/2006/picture">
                <pic:pic>
                  <pic:nvPicPr>
                    <pic:cNvPr id="3" name="image2.jpg"/>
                    <pic:cNvPicPr/>
                  </pic:nvPicPr>
                  <pic:blipFill>
                    <a:blip r:embed="rIdImg2"/>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2. Fictional illustration, not a site record.</w:t>
      </w:r>
    </w:p>
    <w:p>
      <w:pPr>
        <w:spacing w:after="130" w:line="270" w:lineRule="auto"/>
      </w:pPr>
      <w:r>
        <w:rPr>
          <w:sz w:val="22"/>
        </w:rPr>
        <w:t xml:space="preserve">The requester wants the draft to move. The reviewer wants the claim to be interpretable. The observer records the questions and assumptions that become visible.</w:t>
      </w:r>
    </w:p>
    <w:p>
      <w:pPr>
        <w:spacing w:after="130" w:line="270" w:lineRule="auto"/>
      </w:pPr>
      <w:r>
        <w:rPr>
          <w:sz w:val="22"/>
        </w:rPr>
        <w:t xml:space="preserve">Rotate roles only by agreement. An observer should describe the exercise, not evaluate a participant’s character. Avoid bringing in personal or confidential workplace examples that others have not agreed to discuss.</w:t>
      </w:r>
    </w:p>
    <w:p>
      <w:pPr>
        <w:pStyle w:val="Heading2"/>
        <w:spacing w:after="120" w:line="270" w:lineRule="auto"/>
      </w:pPr>
      <w:r>
        <w:rPr>
          <w:sz w:val="28"/>
          <w:b/>
        </w:rPr>
        <w:t xml:space="preserve">Role cards</w:t>
      </w:r>
    </w:p>
    <w:p>
      <w:pPr>
        <w:spacing w:after="100" w:line="270" w:lineRule="auto"/>
      </w:pPr>
      <w:r>
        <w:rPr>
          <w:sz w:val="20"/>
        </w:rPr>
        <w:t xml:space="preserve">Requester: explain the intended handoff. Reviewer: name what is missing. Observer: distinguish stated facts from assumptions introduced during the conversation.</w:t>
      </w:r>
    </w:p>
    <w:p>
      <w:pPr>
        <w:spacing w:after="90" w:line="270" w:lineRule="auto"/>
      </w:pPr>
      <w:r>
        <w:rPr>
          <w:sz w:val="17"/>
          <w:b/>
        </w:rPr>
        <w:t xml:space="preserve">QUESTION FOR THE NEXT READER</w:t>
      </w:r>
    </w:p>
    <w:p>
      <w:pPr>
        <w:spacing w:after="130" w:line="270" w:lineRule="auto"/>
      </w:pPr>
      <w:r>
        <w:rPr>
          <w:sz w:val="22"/>
        </w:rPr>
        <w:t xml:space="preserve">What does each role need to understand before continuing?</w:t>
      </w:r>
    </w:p>
    <w:p>
      <w:r>
        <w:br w:type="page"/>
      </w:r>
    </w:p>
    <w:p>
      <w:bookmarkStart w:id="23" w:name="module_4"/>
      <w:bookmarkEnd w:id="23"/>
    </w:p>
    <w:p>
      <w:pPr>
        <w:spacing w:after="130" w:line="270" w:lineRule="auto"/>
      </w:pPr>
      <w:r>
        <w:rPr>
          <w:sz w:val="18"/>
        </w:rPr>
        <w:t xml:space="preserve">04 / SCENARIO PRACTICE</w:t>
      </w:r>
    </w:p>
    <w:p>
      <w:pPr>
        <w:pStyle w:val="Heading1"/>
        <w:spacing w:after="200" w:line="270" w:lineRule="auto"/>
      </w:pPr>
      <w:r>
        <w:rPr>
          <w:sz w:val="40"/>
          <w:b/>
        </w:rPr>
        <w:t xml:space="preserve">Keep the starting facts in view.</w:t>
      </w:r>
    </w:p>
    <w:tbl>
      <w:tblPr>
        <w:tblW w:w="0" w:type="auto"/>
        <w:tblBorders>
          <w:top w:val="single" w:sz="8" w:color="873d35"/>
          <w:left w:val="single" w:sz="4" w:color="873d35"/>
          <w:bottom w:val="single" w:sz="8" w:color="873d35"/>
          <w:right w:val="single" w:sz="4" w:color="873d35"/>
          <w:insideH w:val="single" w:sz="3" w:color="B8C6CC"/>
          <w:insideV w:val="single" w:sz="3" w:color="B8C6CC"/>
        </w:tblBorders>
      </w:tblPr>
      <w:tr>
        <w:tc>
          <w:tcPr>
            <w:tcW w:w="3300" w:type="dxa"/>
            <w:shd w:fill="f5e3dc"/>
            <w:tcMar>
              <w:top w:w="60" w:type="dxa"/>
              <w:left w:w="100" w:type="dxa"/>
              <w:bottom w:w="60" w:type="dxa"/>
              <w:right w:w="100" w:type="dxa"/>
            </w:tcMar>
          </w:tcPr>
          <w:p>
            <w:pPr>
              <w:spacing w:after="20" w:line="270" w:lineRule="auto"/>
            </w:pPr>
            <w:r>
              <w:rPr>
                <w:sz w:val="18"/>
                <w:b/>
              </w:rPr>
              <w:t xml:space="preserve">SOURCE</w:t>
            </w:r>
          </w:p>
        </w:tc>
        <w:tc>
          <w:tcPr>
            <w:tcW w:w="3300" w:type="dxa"/>
            <w:shd w:fill="f5e3dc"/>
            <w:tcMar>
              <w:top w:w="60" w:type="dxa"/>
              <w:left w:w="100" w:type="dxa"/>
              <w:bottom w:w="60" w:type="dxa"/>
              <w:right w:w="100" w:type="dxa"/>
            </w:tcMar>
          </w:tcPr>
          <w:p>
            <w:pPr>
              <w:spacing w:after="20" w:line="270" w:lineRule="auto"/>
            </w:pPr>
            <w:r>
              <w:rPr>
                <w:sz w:val="18"/>
                <w:b/>
              </w:rPr>
              <w:t xml:space="preserve">DISCUSSION ROUTE</w:t>
            </w:r>
          </w:p>
        </w:tc>
        <w:tc>
          <w:tcPr>
            <w:tcW w:w="3300" w:type="dxa"/>
            <w:shd w:fill="f5e3dc"/>
            <w:tcMar>
              <w:top w:w="60" w:type="dxa"/>
              <w:left w:w="100" w:type="dxa"/>
              <w:bottom w:w="60" w:type="dxa"/>
              <w:right w:w="100" w:type="dxa"/>
            </w:tcMar>
          </w:tcPr>
          <w:p>
            <w:pPr>
              <w:spacing w:after="20" w:line="270" w:lineRule="auto"/>
            </w:pPr>
            <w:r>
              <w:rPr>
                <w:sz w:val="18"/>
                <w:b/>
              </w:rPr>
              <w:t xml:space="preserve">A / seek clarification</w:t>
            </w:r>
          </w:p>
        </w:tc>
      </w:tr>
      <w:tr>
        <w:tc>
          <w:tcPr>
            <w:tcW w:w="3300" w:type="dxa"/>
            <w:shd w:fill="f5e3dc"/>
            <w:tcMar>
              <w:top w:w="60" w:type="dxa"/>
              <w:left w:w="100" w:type="dxa"/>
              <w:bottom w:w="60" w:type="dxa"/>
              <w:right w:w="100" w:type="dxa"/>
            </w:tcMar>
          </w:tcPr>
          <w:p>
            <w:pPr>
              <w:spacing w:after="20" w:line="270" w:lineRule="auto"/>
            </w:pPr>
            <w:r>
              <w:rPr>
                <w:sz w:val="18"/>
              </w:rPr>
              <w:t xml:space="preserve">SOURCE</w:t>
            </w:r>
          </w:p>
        </w:tc>
        <w:tc>
          <w:tcPr>
            <w:tcW w:w="3300" w:type="dxa"/>
            <w:tcMar>
              <w:top w:w="60" w:type="dxa"/>
              <w:left w:w="100" w:type="dxa"/>
              <w:bottom w:w="60" w:type="dxa"/>
              <w:right w:w="100" w:type="dxa"/>
            </w:tcMar>
          </w:tcPr>
          <w:p>
            <w:pPr>
              <w:spacing w:after="20" w:line="270" w:lineRule="auto"/>
            </w:pPr>
            <w:r>
              <w:rPr>
                <w:sz w:val="18"/>
              </w:rPr>
              <w:t xml:space="preserve">REHEARSAL BOUNDARY</w:t>
            </w:r>
          </w:p>
        </w:tc>
        <w:tc>
          <w:tcPr>
            <w:tcW w:w="3300" w:type="dxa"/>
            <w:tcMar>
              <w:top w:w="60" w:type="dxa"/>
              <w:left w:w="100" w:type="dxa"/>
              <w:bottom w:w="60" w:type="dxa"/>
              <w:right w:w="100" w:type="dxa"/>
            </w:tcMar>
          </w:tcPr>
          <w:p>
            <w:pPr>
              <w:spacing w:after="20" w:line="270" w:lineRule="auto"/>
            </w:pPr>
            <w:r>
              <w:rPr>
                <w:sz w:val="18"/>
              </w:rPr>
              <w:t xml:space="preserve">3 conceptual choices; no predicted outcome or score.</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Supplied fact</w:t>
            </w:r>
          </w:p>
        </w:tc>
        <w:tc>
          <w:tcPr>
            <w:tcW w:w="3300" w:type="dxa"/>
            <w:tcMar>
              <w:top w:w="60" w:type="dxa"/>
              <w:left w:w="100" w:type="dxa"/>
              <w:bottom w:w="60" w:type="dxa"/>
              <w:right w:w="100" w:type="dxa"/>
            </w:tcMar>
          </w:tcPr>
          <w:p>
            <w:pPr>
              <w:spacing w:after="20" w:line="270" w:lineRule="auto"/>
            </w:pPr>
            <w:r>
              <w:rPr>
                <w:sz w:val="18"/>
              </w:rPr>
              <w:t xml:space="preserve">The review-effort claim lacks a traceable source.</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Unavailable answer</w:t>
            </w:r>
          </w:p>
        </w:tc>
        <w:tc>
          <w:tcPr>
            <w:tcW w:w="3300" w:type="dxa"/>
            <w:tcMar>
              <w:top w:w="60" w:type="dxa"/>
              <w:left w:w="100" w:type="dxa"/>
              <w:bottom w:w="60" w:type="dxa"/>
              <w:right w:w="100" w:type="dxa"/>
            </w:tcMar>
          </w:tcPr>
          <w:p>
            <w:pPr>
              <w:spacing w:after="20" w:line="270" w:lineRule="auto"/>
            </w:pPr>
            <w:r>
              <w:rPr>
                <w:sz w:val="18"/>
              </w:rPr>
              <w:t xml:space="preserve">No timeframe or verification route is supplied.</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Variation rule</w:t>
            </w:r>
          </w:p>
        </w:tc>
        <w:tc>
          <w:tcPr>
            <w:tcW w:w="3300" w:type="dxa"/>
            <w:tcMar>
              <w:top w:w="60" w:type="dxa"/>
              <w:left w:w="100" w:type="dxa"/>
              <w:bottom w:w="60" w:type="dxa"/>
              <w:right w:w="100" w:type="dxa"/>
            </w:tcMar>
          </w:tcPr>
          <w:p>
            <w:pPr>
              <w:spacing w:after="20" w:line="270" w:lineRule="auto"/>
            </w:pPr>
            <w:r>
              <w:rPr>
                <w:sz w:val="18"/>
              </w:rPr>
              <w:t xml:space="preserve">Mark any added condition as hypothetical.</w:t>
            </w:r>
          </w:p>
        </w:tc>
      </w:tr>
    </w:tbl>
    <w:p/>
    <w:p>
      <w:pPr>
        <w:spacing w:after="80"/>
      </w:pPr>
      <w:r>
        <w:drawing>
          <wp:inline distT="0" distB="0" distL="0" distR="0">
            <wp:extent cx="6263640" cy="1325880"/>
            <wp:docPr id="4" name="Fictional illustration 2" descr="Fictional editorial scene, not evidence"/>
            <a:graphic>
              <a:graphicData uri="http://schemas.openxmlformats.org/drawingml/2006/picture">
                <pic:pic>
                  <pic:nvPicPr>
                    <pic:cNvPr id="4" name="image2.jpg"/>
                    <pic:cNvPicPr/>
                  </pic:nvPicPr>
                  <pic:blipFill>
                    <a:blip r:embed="rIdImg2"/>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2. Fictional illustration, not a site record.</w:t>
      </w:r>
    </w:p>
    <w:p>
      <w:pPr>
        <w:spacing w:after="130" w:line="270" w:lineRule="auto"/>
      </w:pPr>
      <w:r>
        <w:rPr>
          <w:sz w:val="22"/>
        </w:rPr>
        <w:t xml:space="preserve">The only supplied facts are the wording of the claim, the request to share and the absence of source and definition information. There is no actual deadline or manager instruction.</w:t>
      </w:r>
    </w:p>
    <w:p>
      <w:pPr>
        <w:spacing w:after="130" w:line="270" w:lineRule="auto"/>
      </w:pPr>
      <w:r>
        <w:rPr>
          <w:sz w:val="22"/>
        </w:rPr>
        <w:t xml:space="preserve">A participant may ask a question whose answer is unavailable. Mark it as unresolved. The facilitator should not reward a confident guess by turning it into a new fact halfway through the exercise.</w:t>
      </w:r>
    </w:p>
    <w:p>
      <w:pPr>
        <w:pStyle w:val="Heading2"/>
        <w:spacing w:after="120" w:line="270" w:lineRule="auto"/>
      </w:pPr>
      <w:r>
        <w:rPr>
          <w:sz w:val="28"/>
          <w:b/>
        </w:rPr>
        <w:t xml:space="preserve">Information discipline</w:t>
      </w:r>
    </w:p>
    <w:p>
      <w:pPr>
        <w:spacing w:after="100" w:line="270" w:lineRule="auto"/>
      </w:pPr>
      <w:r>
        <w:rPr>
          <w:sz w:val="20"/>
        </w:rPr>
        <w:t xml:space="preserve">Use a separate note for any hypothetical variation. Say explicitly when a variation changes the scenario rather than silently rewriting the starting conditions.</w:t>
      </w:r>
    </w:p>
    <w:p>
      <w:pPr>
        <w:spacing w:after="90" w:line="270" w:lineRule="auto"/>
      </w:pPr>
      <w:r>
        <w:rPr>
          <w:sz w:val="17"/>
          <w:b/>
        </w:rPr>
        <w:t xml:space="preserve">QUESTION FOR THE NEXT READER</w:t>
      </w:r>
    </w:p>
    <w:p>
      <w:pPr>
        <w:spacing w:after="130" w:line="270" w:lineRule="auto"/>
      </w:pPr>
      <w:r>
        <w:rPr>
          <w:sz w:val="22"/>
        </w:rPr>
        <w:t xml:space="preserve">Which statement in the discussion is an assumption, not a supplied fact?</w:t>
      </w:r>
    </w:p>
    <w:p>
      <w:r>
        <w:br w:type="page"/>
      </w:r>
    </w:p>
    <w:p>
      <w:bookmarkStart w:id="24" w:name="module_5"/>
      <w:bookmarkEnd w:id="24"/>
    </w:p>
    <w:p>
      <w:pPr>
        <w:spacing w:after="130" w:line="270" w:lineRule="auto"/>
      </w:pPr>
      <w:r>
        <w:rPr>
          <w:sz w:val="18"/>
        </w:rPr>
        <w:t xml:space="preserve">05 / SCENARIO PRACTICE</w:t>
      </w:r>
    </w:p>
    <w:p>
      <w:pPr>
        <w:pStyle w:val="Heading1"/>
        <w:spacing w:after="200" w:line="270" w:lineRule="auto"/>
      </w:pPr>
      <w:r>
        <w:rPr>
          <w:sz w:val="40"/>
          <w:b/>
        </w:rPr>
        <w:t xml:space="preserve">Choose a route and explain why.</w:t>
      </w:r>
    </w:p>
    <w:tbl>
      <w:tblPr>
        <w:tblW w:w="0" w:type="auto"/>
        <w:tblBorders>
          <w:top w:val="single" w:sz="8" w:color="873d35"/>
          <w:left w:val="single" w:sz="4" w:color="873d35"/>
          <w:bottom w:val="single" w:sz="8" w:color="873d35"/>
          <w:right w:val="single" w:sz="4" w:color="873d35"/>
          <w:insideH w:val="single" w:sz="3" w:color="B8C6CC"/>
          <w:insideV w:val="single" w:sz="3" w:color="B8C6CC"/>
        </w:tblBorders>
      </w:tblPr>
      <w:tr>
        <w:tc>
          <w:tcPr>
            <w:tcW w:w="3300" w:type="dxa"/>
            <w:shd w:fill="f5e3dc"/>
            <w:tcMar>
              <w:top w:w="60" w:type="dxa"/>
              <w:left w:w="100" w:type="dxa"/>
              <w:bottom w:w="60" w:type="dxa"/>
              <w:right w:w="100" w:type="dxa"/>
            </w:tcMar>
          </w:tcPr>
          <w:p>
            <w:pPr>
              <w:spacing w:after="20" w:line="270" w:lineRule="auto"/>
            </w:pPr>
            <w:r>
              <w:rPr>
                <w:sz w:val="18"/>
                <w:b/>
              </w:rPr>
              <w:t xml:space="preserve">SOURCE</w:t>
            </w:r>
          </w:p>
        </w:tc>
        <w:tc>
          <w:tcPr>
            <w:tcW w:w="3300" w:type="dxa"/>
            <w:shd w:fill="f5e3dc"/>
            <w:tcMar>
              <w:top w:w="60" w:type="dxa"/>
              <w:left w:w="100" w:type="dxa"/>
              <w:bottom w:w="60" w:type="dxa"/>
              <w:right w:w="100" w:type="dxa"/>
            </w:tcMar>
          </w:tcPr>
          <w:p>
            <w:pPr>
              <w:spacing w:after="20" w:line="270" w:lineRule="auto"/>
            </w:pPr>
            <w:r>
              <w:rPr>
                <w:sz w:val="18"/>
                <w:b/>
              </w:rPr>
              <w:t xml:space="preserve">DISCUSSION ROUTE</w:t>
            </w:r>
          </w:p>
        </w:tc>
        <w:tc>
          <w:tcPr>
            <w:tcW w:w="3300" w:type="dxa"/>
            <w:shd w:fill="f5e3dc"/>
            <w:tcMar>
              <w:top w:w="60" w:type="dxa"/>
              <w:left w:w="100" w:type="dxa"/>
              <w:bottom w:w="60" w:type="dxa"/>
              <w:right w:w="100" w:type="dxa"/>
            </w:tcMar>
          </w:tcPr>
          <w:p>
            <w:pPr>
              <w:spacing w:after="20" w:line="270" w:lineRule="auto"/>
            </w:pPr>
            <w:r>
              <w:rPr>
                <w:sz w:val="18"/>
                <w:b/>
              </w:rPr>
              <w:t xml:space="preserve">B / proceed on an assumption</w:t>
            </w:r>
          </w:p>
        </w:tc>
      </w:tr>
      <w:tr>
        <w:tc>
          <w:tcPr>
            <w:tcW w:w="3300" w:type="dxa"/>
            <w:shd w:fill="f5e3dc"/>
            <w:tcMar>
              <w:top w:w="60" w:type="dxa"/>
              <w:left w:w="100" w:type="dxa"/>
              <w:bottom w:w="60" w:type="dxa"/>
              <w:right w:w="100" w:type="dxa"/>
            </w:tcMar>
          </w:tcPr>
          <w:p>
            <w:pPr>
              <w:spacing w:after="20" w:line="270" w:lineRule="auto"/>
            </w:pPr>
            <w:r>
              <w:rPr>
                <w:sz w:val="18"/>
              </w:rPr>
              <w:t xml:space="preserve">SOURCE</w:t>
            </w:r>
          </w:p>
        </w:tc>
        <w:tc>
          <w:tcPr>
            <w:tcW w:w="3300" w:type="dxa"/>
            <w:tcMar>
              <w:top w:w="60" w:type="dxa"/>
              <w:left w:w="100" w:type="dxa"/>
              <w:bottom w:w="60" w:type="dxa"/>
              <w:right w:w="100" w:type="dxa"/>
            </w:tcMar>
          </w:tcPr>
          <w:p>
            <w:pPr>
              <w:spacing w:after="20" w:line="270" w:lineRule="auto"/>
            </w:pPr>
            <w:r>
              <w:rPr>
                <w:sz w:val="18"/>
              </w:rPr>
              <w:t xml:space="preserve">REHEARSAL BOUNDARY</w:t>
            </w:r>
          </w:p>
        </w:tc>
        <w:tc>
          <w:tcPr>
            <w:tcW w:w="3300" w:type="dxa"/>
            <w:tcMar>
              <w:top w:w="60" w:type="dxa"/>
              <w:left w:w="100" w:type="dxa"/>
              <w:bottom w:w="60" w:type="dxa"/>
              <w:right w:w="100" w:type="dxa"/>
            </w:tcMar>
          </w:tcPr>
          <w:p>
            <w:pPr>
              <w:spacing w:after="20" w:line="270" w:lineRule="auto"/>
            </w:pPr>
            <w:r>
              <w:rPr>
                <w:sz w:val="18"/>
              </w:rPr>
              <w:t xml:space="preserve">3 conceptual choices; no predicted outcome or score.</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Route A</w:t>
            </w:r>
          </w:p>
        </w:tc>
        <w:tc>
          <w:tcPr>
            <w:tcW w:w="3300" w:type="dxa"/>
            <w:tcMar>
              <w:top w:w="60" w:type="dxa"/>
              <w:left w:w="100" w:type="dxa"/>
              <w:bottom w:w="60" w:type="dxa"/>
              <w:right w:w="100" w:type="dxa"/>
            </w:tcMar>
          </w:tcPr>
          <w:p>
            <w:pPr>
              <w:spacing w:after="20" w:line="270" w:lineRule="auto"/>
            </w:pPr>
            <w:r>
              <w:rPr>
                <w:sz w:val="18"/>
              </w:rPr>
              <w:t xml:space="preserve">Ask for meaning and source before the handoff.</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Route B</w:t>
            </w:r>
          </w:p>
        </w:tc>
        <w:tc>
          <w:tcPr>
            <w:tcW w:w="3300" w:type="dxa"/>
            <w:tcMar>
              <w:top w:w="60" w:type="dxa"/>
              <w:left w:w="100" w:type="dxa"/>
              <w:bottom w:w="60" w:type="dxa"/>
              <w:right w:w="100" w:type="dxa"/>
            </w:tcMar>
          </w:tcPr>
          <w:p>
            <w:pPr>
              <w:spacing w:after="20" w:line="270" w:lineRule="auto"/>
            </w:pPr>
            <w:r>
              <w:rPr>
                <w:sz w:val="18"/>
              </w:rPr>
              <w:t xml:space="preserve">Proceed while the source remains an assumption.</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Route C</w:t>
            </w:r>
          </w:p>
        </w:tc>
        <w:tc>
          <w:tcPr>
            <w:tcW w:w="3300" w:type="dxa"/>
            <w:tcMar>
              <w:top w:w="60" w:type="dxa"/>
              <w:left w:w="100" w:type="dxa"/>
              <w:bottom w:w="60" w:type="dxa"/>
              <w:right w:w="100" w:type="dxa"/>
            </w:tcMar>
          </w:tcPr>
          <w:p>
            <w:pPr>
              <w:spacing w:after="20" w:line="270" w:lineRule="auto"/>
            </w:pPr>
            <w:r>
              <w:rPr>
                <w:sz w:val="18"/>
              </w:rPr>
              <w:t xml:space="preserve">Pause and name the condition needed to continue.</w:t>
            </w:r>
          </w:p>
        </w:tc>
      </w:tr>
    </w:tbl>
    <w:p/>
    <w:p>
      <w:hyperlink w:anchor="module_6">
        <w:r>
          <w:rPr>
            <w:sz w:val="18"/>
            <w:b/>
          </w:rPr>
          <w:t xml:space="preserve">A / Clarify / page 6</w:t>
        </w:r>
      </w:hyperlink>
    </w:p>
    <w:p>
      <w:hyperlink w:anchor="module_7">
        <w:r>
          <w:rPr>
            <w:sz w:val="18"/>
            <w:b/>
          </w:rPr>
          <w:t xml:space="preserve">B / Trace the assumption / page 7</w:t>
        </w:r>
      </w:hyperlink>
    </w:p>
    <w:p>
      <w:hyperlink w:anchor="module_8">
        <w:r>
          <w:rPr>
            <w:sz w:val="18"/>
            <w:b/>
          </w:rPr>
          <w:t xml:space="preserve">C / Pause and review / page 8</w:t>
        </w:r>
      </w:hyperlink>
    </w:p>
    <w:p>
      <w:pPr>
        <w:spacing w:after="80"/>
      </w:pPr>
      <w:r>
        <w:drawing>
          <wp:inline distT="0" distB="0" distL="0" distR="0">
            <wp:extent cx="6263640" cy="1325880"/>
            <wp:docPr id="5" name="Fictional illustration 3" descr="Fictional editorial scene, not evidence"/>
            <a:graphic>
              <a:graphicData uri="http://schemas.openxmlformats.org/drawingml/2006/picture">
                <pic:pic>
                  <pic:nvPicPr>
                    <pic:cNvPr id="5" name="image3.jpg"/>
                    <pic:cNvPicPr/>
                  </pic:nvPicPr>
                  <pic:blipFill>
                    <a:blip r:embed="rIdImg3"/>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3. Fictional illustration, not a site record.</w:t>
      </w:r>
    </w:p>
    <w:p>
      <w:pPr>
        <w:spacing w:after="130" w:line="270" w:lineRule="auto"/>
      </w:pPr>
      <w:r>
        <w:rPr>
          <w:sz w:val="22"/>
        </w:rPr>
        <w:t xml:space="preserve">Route A asks the requester to clarify the claim. Route B passes the draft forward while assuming it is acceptable. Route C pauses the handoff and identifies the unresolved condition.</w:t>
      </w:r>
    </w:p>
    <w:p>
      <w:pPr>
        <w:spacing w:after="130" w:line="270" w:lineRule="auto"/>
      </w:pPr>
      <w:r>
        <w:rPr>
          <w:sz w:val="22"/>
        </w:rPr>
        <w:t xml:space="preserve">Use the route links to inspect a possible consequence or discussion prompt. You can return here and compare the other routes. The branches are not a scored test or a prediction of what a real colleague will do.</w:t>
      </w:r>
    </w:p>
    <w:p>
      <w:pPr>
        <w:pStyle w:val="Heading2"/>
        <w:spacing w:after="120" w:line="270" w:lineRule="auto"/>
      </w:pPr>
      <w:r>
        <w:rPr>
          <w:sz w:val="28"/>
          <w:b/>
        </w:rPr>
        <w:t xml:space="preserve">Branch decision / return here to compare</w:t>
      </w:r>
    </w:p>
    <w:p>
      <w:pPr>
        <w:spacing w:after="100" w:line="270" w:lineRule="auto"/>
      </w:pPr>
      <w:r>
        <w:rPr>
          <w:sz w:val="20"/>
        </w:rPr>
        <w:t xml:space="preserve">A goes to consequence discussion on page 6; B to assumption observation on page 7; C to pause-and-review debrief on page 8.</w:t>
      </w:r>
    </w:p>
    <w:p>
      <w:pPr>
        <w:spacing w:after="90" w:line="270" w:lineRule="auto"/>
      </w:pPr>
      <w:r>
        <w:rPr>
          <w:sz w:val="17"/>
          <w:b/>
        </w:rPr>
        <w:t xml:space="preserve">QUESTION FOR THE NEXT READER</w:t>
      </w:r>
    </w:p>
    <w:p>
      <w:pPr>
        <w:spacing w:after="130" w:line="270" w:lineRule="auto"/>
      </w:pPr>
      <w:r>
        <w:rPr>
          <w:sz w:val="22"/>
        </w:rPr>
        <w:t xml:space="preserve">What makes your choice reasonable given the information actually supplied?</w:t>
      </w:r>
    </w:p>
    <w:p>
      <w:r>
        <w:br w:type="page"/>
      </w:r>
    </w:p>
    <w:p>
      <w:bookmarkStart w:id="25" w:name="module_6"/>
      <w:bookmarkEnd w:id="25"/>
    </w:p>
    <w:p>
      <w:pPr>
        <w:spacing w:after="130" w:line="270" w:lineRule="auto"/>
      </w:pPr>
      <w:r>
        <w:rPr>
          <w:sz w:val="18"/>
        </w:rPr>
        <w:t xml:space="preserve">06 / SCENARIO PRACTICE</w:t>
      </w:r>
    </w:p>
    <w:p>
      <w:pPr>
        <w:pStyle w:val="Heading1"/>
        <w:spacing w:after="200" w:line="270" w:lineRule="auto"/>
      </w:pPr>
      <w:r>
        <w:rPr>
          <w:sz w:val="40"/>
          <w:b/>
        </w:rPr>
        <w:t xml:space="preserve">Route A: examine clarification.</w:t>
      </w:r>
    </w:p>
    <w:tbl>
      <w:tblPr>
        <w:tblW w:w="0" w:type="auto"/>
        <w:tblBorders>
          <w:top w:val="single" w:sz="8" w:color="873d35"/>
          <w:left w:val="single" w:sz="4" w:color="873d35"/>
          <w:bottom w:val="single" w:sz="8" w:color="873d35"/>
          <w:right w:val="single" w:sz="4" w:color="873d35"/>
          <w:insideH w:val="single" w:sz="3" w:color="B8C6CC"/>
          <w:insideV w:val="single" w:sz="3" w:color="B8C6CC"/>
        </w:tblBorders>
      </w:tblPr>
      <w:tr>
        <w:tc>
          <w:tcPr>
            <w:tcW w:w="3300" w:type="dxa"/>
            <w:shd w:fill="f5e3dc"/>
            <w:tcMar>
              <w:top w:w="60" w:type="dxa"/>
              <w:left w:w="100" w:type="dxa"/>
              <w:bottom w:w="60" w:type="dxa"/>
              <w:right w:w="100" w:type="dxa"/>
            </w:tcMar>
          </w:tcPr>
          <w:p>
            <w:pPr>
              <w:spacing w:after="20" w:line="270" w:lineRule="auto"/>
            </w:pPr>
            <w:r>
              <w:rPr>
                <w:sz w:val="18"/>
                <w:b/>
              </w:rPr>
              <w:t xml:space="preserve">SOURCE</w:t>
            </w:r>
          </w:p>
        </w:tc>
        <w:tc>
          <w:tcPr>
            <w:tcW w:w="3300" w:type="dxa"/>
            <w:shd w:fill="f5e3dc"/>
            <w:tcMar>
              <w:top w:w="60" w:type="dxa"/>
              <w:left w:w="100" w:type="dxa"/>
              <w:bottom w:w="60" w:type="dxa"/>
              <w:right w:w="100" w:type="dxa"/>
            </w:tcMar>
          </w:tcPr>
          <w:p>
            <w:pPr>
              <w:spacing w:after="20" w:line="270" w:lineRule="auto"/>
            </w:pPr>
            <w:r>
              <w:rPr>
                <w:sz w:val="18"/>
                <w:b/>
              </w:rPr>
              <w:t xml:space="preserve">DISCUSSION ROUTE</w:t>
            </w:r>
          </w:p>
        </w:tc>
        <w:tc>
          <w:tcPr>
            <w:tcW w:w="3300" w:type="dxa"/>
            <w:shd w:fill="f5e3dc"/>
            <w:tcMar>
              <w:top w:w="60" w:type="dxa"/>
              <w:left w:w="100" w:type="dxa"/>
              <w:bottom w:w="60" w:type="dxa"/>
              <w:right w:w="100" w:type="dxa"/>
            </w:tcMar>
          </w:tcPr>
          <w:p>
            <w:pPr>
              <w:spacing w:after="20" w:line="270" w:lineRule="auto"/>
            </w:pPr>
            <w:r>
              <w:rPr>
                <w:sz w:val="18"/>
                <w:b/>
              </w:rPr>
              <w:t xml:space="preserve">C / pause and name the condition</w:t>
            </w:r>
          </w:p>
        </w:tc>
      </w:tr>
      <w:tr>
        <w:tc>
          <w:tcPr>
            <w:tcW w:w="3300" w:type="dxa"/>
            <w:shd w:fill="f5e3dc"/>
            <w:tcMar>
              <w:top w:w="60" w:type="dxa"/>
              <w:left w:w="100" w:type="dxa"/>
              <w:bottom w:w="60" w:type="dxa"/>
              <w:right w:w="100" w:type="dxa"/>
            </w:tcMar>
          </w:tcPr>
          <w:p>
            <w:pPr>
              <w:spacing w:after="20" w:line="270" w:lineRule="auto"/>
            </w:pPr>
            <w:r>
              <w:rPr>
                <w:sz w:val="18"/>
              </w:rPr>
              <w:t xml:space="preserve">SOURCE</w:t>
            </w:r>
          </w:p>
        </w:tc>
        <w:tc>
          <w:tcPr>
            <w:tcW w:w="3300" w:type="dxa"/>
            <w:tcMar>
              <w:top w:w="60" w:type="dxa"/>
              <w:left w:w="100" w:type="dxa"/>
              <w:bottom w:w="60" w:type="dxa"/>
              <w:right w:w="100" w:type="dxa"/>
            </w:tcMar>
          </w:tcPr>
          <w:p>
            <w:pPr>
              <w:spacing w:after="20" w:line="270" w:lineRule="auto"/>
            </w:pPr>
            <w:r>
              <w:rPr>
                <w:sz w:val="18"/>
              </w:rPr>
              <w:t xml:space="preserve">REHEARSAL BOUNDARY</w:t>
            </w:r>
          </w:p>
        </w:tc>
        <w:tc>
          <w:tcPr>
            <w:tcW w:w="3300" w:type="dxa"/>
            <w:tcMar>
              <w:top w:w="60" w:type="dxa"/>
              <w:left w:w="100" w:type="dxa"/>
              <w:bottom w:w="60" w:type="dxa"/>
              <w:right w:w="100" w:type="dxa"/>
            </w:tcMar>
          </w:tcPr>
          <w:p>
            <w:pPr>
              <w:spacing w:after="20" w:line="270" w:lineRule="auto"/>
            </w:pPr>
            <w:r>
              <w:rPr>
                <w:sz w:val="18"/>
              </w:rPr>
              <w:t xml:space="preserve">3 conceptual choices; no predicted outcome or score.</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Question asked</w:t>
            </w:r>
          </w:p>
        </w:tc>
        <w:tc>
          <w:tcPr>
            <w:tcW w:w="3300" w:type="dxa"/>
            <w:tcMar>
              <w:top w:w="60" w:type="dxa"/>
              <w:left w:w="100" w:type="dxa"/>
              <w:bottom w:w="60" w:type="dxa"/>
              <w:right w:w="100" w:type="dxa"/>
            </w:tcMar>
          </w:tcPr>
          <w:p>
            <w:pPr>
              <w:spacing w:after="20" w:line="270" w:lineRule="auto"/>
            </w:pPr>
            <w:r>
              <w:rPr>
                <w:sz w:val="18"/>
              </w:rPr>
              <w:t xml:space="preserve">Define review effort and identify the source.</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Possible limit</w:t>
            </w:r>
          </w:p>
        </w:tc>
        <w:tc>
          <w:tcPr>
            <w:tcW w:w="3300" w:type="dxa"/>
            <w:tcMar>
              <w:top w:w="60" w:type="dxa"/>
              <w:left w:w="100" w:type="dxa"/>
              <w:bottom w:w="60" w:type="dxa"/>
              <w:right w:w="100" w:type="dxa"/>
            </w:tcMar>
          </w:tcPr>
          <w:p>
            <w:pPr>
              <w:spacing w:after="20" w:line="270" w:lineRule="auto"/>
            </w:pPr>
            <w:r>
              <w:rPr>
                <w:sz w:val="18"/>
              </w:rPr>
              <w:t xml:space="preserve">The requester may not have the needed information.</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Record</w:t>
            </w:r>
          </w:p>
        </w:tc>
        <w:tc>
          <w:tcPr>
            <w:tcW w:w="3300" w:type="dxa"/>
            <w:tcMar>
              <w:top w:w="60" w:type="dxa"/>
              <w:left w:w="100" w:type="dxa"/>
              <w:bottom w:w="60" w:type="dxa"/>
              <w:right w:w="100" w:type="dxa"/>
            </w:tcMar>
          </w:tcPr>
          <w:p>
            <w:pPr>
              <w:spacing w:after="20" w:line="270" w:lineRule="auto"/>
            </w:pPr>
            <w:r>
              <w:rPr>
                <w:sz w:val="18"/>
              </w:rPr>
              <w:t xml:space="preserve">Keep the unanswered condition visible.</w:t>
            </w:r>
          </w:p>
        </w:tc>
      </w:tr>
    </w:tbl>
    <w:p/>
    <w:p>
      <w:hyperlink w:anchor="module_5">
        <w:r>
          <w:rPr>
            <w:sz w:val="18"/>
            <w:b/>
          </w:rPr>
          <w:t xml:space="preserve">Return to the decision / page 5</w:t>
        </w:r>
      </w:hyperlink>
    </w:p>
    <w:p>
      <w:pPr>
        <w:spacing w:after="80"/>
      </w:pPr>
      <w:r>
        <w:drawing>
          <wp:inline distT="0" distB="0" distL="0" distR="0">
            <wp:extent cx="6263640" cy="1325880"/>
            <wp:docPr id="6" name="Fictional illustration 3" descr="Fictional editorial scene, not evidence"/>
            <a:graphic>
              <a:graphicData uri="http://schemas.openxmlformats.org/drawingml/2006/picture">
                <pic:pic>
                  <pic:nvPicPr>
                    <pic:cNvPr id="6" name="image3.jpg"/>
                    <pic:cNvPicPr/>
                  </pic:nvPicPr>
                  <pic:blipFill>
                    <a:blip r:embed="rIdImg3"/>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3. Fictional illustration, not a site record.</w:t>
      </w:r>
    </w:p>
    <w:p>
      <w:pPr>
        <w:spacing w:after="130" w:line="270" w:lineRule="auto"/>
      </w:pPr>
      <w:r>
        <w:rPr>
          <w:sz w:val="22"/>
        </w:rPr>
        <w:t xml:space="preserve">Asking for the source can reveal whether the claim has a reviewable basis. It may also show that the requester cannot answer yet. The exercise supplies no actual reply.</w:t>
      </w:r>
    </w:p>
    <w:p>
      <w:pPr>
        <w:spacing w:after="130" w:line="270" w:lineRule="auto"/>
      </w:pPr>
      <w:r>
        <w:rPr>
          <w:sz w:val="22"/>
        </w:rPr>
        <w:t xml:space="preserve">Rehearse a concise question: what does review effort mean here, and what material supports that statement? Then discuss what to record if the answer remains unavailable.</w:t>
      </w:r>
    </w:p>
    <w:p>
      <w:pPr>
        <w:pStyle w:val="Heading2"/>
        <w:spacing w:after="120" w:line="270" w:lineRule="auto"/>
      </w:pPr>
      <w:r>
        <w:rPr>
          <w:sz w:val="28"/>
          <w:b/>
        </w:rPr>
        <w:t xml:space="preserve">Consequence discussion</w:t>
      </w:r>
    </w:p>
    <w:p>
      <w:pPr>
        <w:spacing w:after="100" w:line="270" w:lineRule="auto"/>
      </w:pPr>
      <w:r>
        <w:rPr>
          <w:sz w:val="20"/>
        </w:rPr>
        <w:t xml:space="preserve">Clarification can make uncertainty more inspectable; it does not guarantee agreement, a correct claim or a successful handoff. Return to page 5 to compare another route.</w:t>
      </w:r>
    </w:p>
    <w:p>
      <w:pPr>
        <w:spacing w:after="90" w:line="270" w:lineRule="auto"/>
      </w:pPr>
      <w:r>
        <w:rPr>
          <w:sz w:val="17"/>
          <w:b/>
        </w:rPr>
        <w:t xml:space="preserve">QUESTION FOR THE NEXT READER</w:t>
      </w:r>
    </w:p>
    <w:p>
      <w:pPr>
        <w:spacing w:after="130" w:line="270" w:lineRule="auto"/>
      </w:pPr>
      <w:r>
        <w:rPr>
          <w:sz w:val="22"/>
        </w:rPr>
        <w:t xml:space="preserve">How would you preserve the gap if the question receives no answer?</w:t>
      </w:r>
    </w:p>
    <w:p>
      <w:r>
        <w:br w:type="page"/>
      </w:r>
    </w:p>
    <w:p>
      <w:bookmarkStart w:id="26" w:name="module_7"/>
      <w:bookmarkEnd w:id="26"/>
    </w:p>
    <w:p>
      <w:pPr>
        <w:spacing w:after="130" w:line="270" w:lineRule="auto"/>
      </w:pPr>
      <w:r>
        <w:rPr>
          <w:sz w:val="18"/>
        </w:rPr>
        <w:t xml:space="preserve">07 / SCENARIO PRACTICE</w:t>
      </w:r>
    </w:p>
    <w:p>
      <w:pPr>
        <w:pStyle w:val="Heading1"/>
        <w:spacing w:after="200" w:line="270" w:lineRule="auto"/>
      </w:pPr>
      <w:r>
        <w:rPr>
          <w:sz w:val="40"/>
          <w:b/>
        </w:rPr>
        <w:t xml:space="preserve">Route B: observe the assumption.</w:t>
      </w:r>
    </w:p>
    <w:tbl>
      <w:tblPr>
        <w:tblW w:w="0" w:type="auto"/>
        <w:tblBorders>
          <w:top w:val="single" w:sz="8" w:color="873d35"/>
          <w:left w:val="single" w:sz="4" w:color="873d35"/>
          <w:bottom w:val="single" w:sz="8" w:color="873d35"/>
          <w:right w:val="single" w:sz="4" w:color="873d35"/>
          <w:insideH w:val="single" w:sz="3" w:color="B8C6CC"/>
          <w:insideV w:val="single" w:sz="3" w:color="B8C6CC"/>
        </w:tblBorders>
      </w:tblPr>
      <w:tr>
        <w:tc>
          <w:tcPr>
            <w:tcW w:w="3300" w:type="dxa"/>
            <w:shd w:fill="f5e3dc"/>
            <w:tcMar>
              <w:top w:w="60" w:type="dxa"/>
              <w:left w:w="100" w:type="dxa"/>
              <w:bottom w:w="60" w:type="dxa"/>
              <w:right w:w="100" w:type="dxa"/>
            </w:tcMar>
          </w:tcPr>
          <w:p>
            <w:pPr>
              <w:spacing w:after="20" w:line="270" w:lineRule="auto"/>
            </w:pPr>
            <w:r>
              <w:rPr>
                <w:sz w:val="18"/>
                <w:b/>
              </w:rPr>
              <w:t xml:space="preserve">SOURCE</w:t>
            </w:r>
          </w:p>
        </w:tc>
        <w:tc>
          <w:tcPr>
            <w:tcW w:w="3300" w:type="dxa"/>
            <w:shd w:fill="f5e3dc"/>
            <w:tcMar>
              <w:top w:w="60" w:type="dxa"/>
              <w:left w:w="100" w:type="dxa"/>
              <w:bottom w:w="60" w:type="dxa"/>
              <w:right w:w="100" w:type="dxa"/>
            </w:tcMar>
          </w:tcPr>
          <w:p>
            <w:pPr>
              <w:spacing w:after="20" w:line="270" w:lineRule="auto"/>
            </w:pPr>
            <w:r>
              <w:rPr>
                <w:sz w:val="18"/>
                <w:b/>
              </w:rPr>
              <w:t xml:space="preserve">DISCUSSION ROUTE</w:t>
            </w:r>
          </w:p>
        </w:tc>
        <w:tc>
          <w:tcPr>
            <w:tcW w:w="3300" w:type="dxa"/>
            <w:shd w:fill="f5e3dc"/>
            <w:tcMar>
              <w:top w:w="60" w:type="dxa"/>
              <w:left w:w="100" w:type="dxa"/>
              <w:bottom w:w="60" w:type="dxa"/>
              <w:right w:w="100" w:type="dxa"/>
            </w:tcMar>
          </w:tcPr>
          <w:p>
            <w:pPr>
              <w:spacing w:after="20" w:line="270" w:lineRule="auto"/>
            </w:pPr>
            <w:r>
              <w:rPr>
                <w:sz w:val="18"/>
                <w:b/>
              </w:rPr>
              <w:t xml:space="preserve">A / seek clarification</w:t>
            </w:r>
          </w:p>
        </w:tc>
      </w:tr>
      <w:tr>
        <w:tc>
          <w:tcPr>
            <w:tcW w:w="3300" w:type="dxa"/>
            <w:shd w:fill="f5e3dc"/>
            <w:tcMar>
              <w:top w:w="60" w:type="dxa"/>
              <w:left w:w="100" w:type="dxa"/>
              <w:bottom w:w="60" w:type="dxa"/>
              <w:right w:w="100" w:type="dxa"/>
            </w:tcMar>
          </w:tcPr>
          <w:p>
            <w:pPr>
              <w:spacing w:after="20" w:line="270" w:lineRule="auto"/>
            </w:pPr>
            <w:r>
              <w:rPr>
                <w:sz w:val="18"/>
              </w:rPr>
              <w:t xml:space="preserve">SOURCE</w:t>
            </w:r>
          </w:p>
        </w:tc>
        <w:tc>
          <w:tcPr>
            <w:tcW w:w="3300" w:type="dxa"/>
            <w:tcMar>
              <w:top w:w="60" w:type="dxa"/>
              <w:left w:w="100" w:type="dxa"/>
              <w:bottom w:w="60" w:type="dxa"/>
              <w:right w:w="100" w:type="dxa"/>
            </w:tcMar>
          </w:tcPr>
          <w:p>
            <w:pPr>
              <w:spacing w:after="20" w:line="270" w:lineRule="auto"/>
            </w:pPr>
            <w:r>
              <w:rPr>
                <w:sz w:val="18"/>
              </w:rPr>
              <w:t xml:space="preserve">REHEARSAL BOUNDARY</w:t>
            </w:r>
          </w:p>
        </w:tc>
        <w:tc>
          <w:tcPr>
            <w:tcW w:w="3300" w:type="dxa"/>
            <w:tcMar>
              <w:top w:w="60" w:type="dxa"/>
              <w:left w:w="100" w:type="dxa"/>
              <w:bottom w:w="60" w:type="dxa"/>
              <w:right w:w="100" w:type="dxa"/>
            </w:tcMar>
          </w:tcPr>
          <w:p>
            <w:pPr>
              <w:spacing w:after="20" w:line="270" w:lineRule="auto"/>
            </w:pPr>
            <w:r>
              <w:rPr>
                <w:sz w:val="18"/>
              </w:rPr>
              <w:t xml:space="preserve">3 conceptual choices; no predicted outcome or score.</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Visible choice</w:t>
            </w:r>
          </w:p>
        </w:tc>
        <w:tc>
          <w:tcPr>
            <w:tcW w:w="3300" w:type="dxa"/>
            <w:tcMar>
              <w:top w:w="60" w:type="dxa"/>
              <w:left w:w="100" w:type="dxa"/>
              <w:bottom w:w="60" w:type="dxa"/>
              <w:right w:w="100" w:type="dxa"/>
            </w:tcMar>
          </w:tcPr>
          <w:p>
            <w:pPr>
              <w:spacing w:after="20" w:line="270" w:lineRule="auto"/>
            </w:pPr>
            <w:r>
              <w:rPr>
                <w:sz w:val="18"/>
              </w:rPr>
              <w:t xml:space="preserve">The draft moves without source clarification.</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Assumption</w:t>
            </w:r>
          </w:p>
        </w:tc>
        <w:tc>
          <w:tcPr>
            <w:tcW w:w="3300" w:type="dxa"/>
            <w:tcMar>
              <w:top w:w="60" w:type="dxa"/>
              <w:left w:w="100" w:type="dxa"/>
              <w:bottom w:w="60" w:type="dxa"/>
              <w:right w:w="100" w:type="dxa"/>
            </w:tcMar>
          </w:tcPr>
          <w:p>
            <w:pPr>
              <w:spacing w:after="20" w:line="270" w:lineRule="auto"/>
            </w:pPr>
            <w:r>
              <w:rPr>
                <w:sz w:val="18"/>
              </w:rPr>
              <w:t xml:space="preserve">Acceptability is inferred, not established.</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Repair question</w:t>
            </w:r>
          </w:p>
        </w:tc>
        <w:tc>
          <w:tcPr>
            <w:tcW w:w="3300" w:type="dxa"/>
            <w:tcMar>
              <w:top w:w="60" w:type="dxa"/>
              <w:left w:w="100" w:type="dxa"/>
              <w:bottom w:w="60" w:type="dxa"/>
              <w:right w:w="100" w:type="dxa"/>
            </w:tcMar>
          </w:tcPr>
          <w:p>
            <w:pPr>
              <w:spacing w:after="20" w:line="270" w:lineRule="auto"/>
            </w:pPr>
            <w:r>
              <w:rPr>
                <w:sz w:val="18"/>
              </w:rPr>
              <w:t xml:space="preserve">What qualification should accompany the handoff?</w:t>
            </w:r>
          </w:p>
        </w:tc>
      </w:tr>
    </w:tbl>
    <w:p/>
    <w:p>
      <w:hyperlink w:anchor="module_5">
        <w:r>
          <w:rPr>
            <w:sz w:val="18"/>
            <w:b/>
          </w:rPr>
          <w:t xml:space="preserve">Return to the decision / page 5</w:t>
        </w:r>
      </w:hyperlink>
    </w:p>
    <w:p>
      <w:pPr>
        <w:spacing w:after="80"/>
      </w:pPr>
      <w:r>
        <w:drawing>
          <wp:inline distT="0" distB="0" distL="0" distR="0">
            <wp:extent cx="6263640" cy="1325880"/>
            <wp:docPr id="7" name="Fictional illustration 4" descr="Fictional editorial scene, not evidence"/>
            <a:graphic>
              <a:graphicData uri="http://schemas.openxmlformats.org/drawingml/2006/picture">
                <pic:pic>
                  <pic:nvPicPr>
                    <pic:cNvPr id="7"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4. Fictional illustration, not a site record.</w:t>
      </w:r>
    </w:p>
    <w:p>
      <w:pPr>
        <w:spacing w:after="130" w:line="270" w:lineRule="auto"/>
      </w:pPr>
      <w:r>
        <w:rPr>
          <w:sz w:val="22"/>
        </w:rPr>
        <w:t xml:space="preserve">Passing the draft on can make the claim appear settled even when its source remains unknown. That is a possible interpretation, not an observed consequence in this fictional exercise.</w:t>
      </w:r>
    </w:p>
    <w:p>
      <w:pPr>
        <w:spacing w:after="130" w:line="270" w:lineRule="auto"/>
      </w:pPr>
      <w:r>
        <w:rPr>
          <w:sz w:val="22"/>
        </w:rPr>
        <w:t xml:space="preserve">Ask the observer to identify exactly when an assumption becomes part of the handoff. Discuss how a receiving person could distinguish reviewed meaning from an unconfirmed statement.</w:t>
      </w:r>
    </w:p>
    <w:p>
      <w:pPr>
        <w:pStyle w:val="Heading2"/>
        <w:spacing w:after="120" w:line="270" w:lineRule="auto"/>
      </w:pPr>
      <w:r>
        <w:rPr>
          <w:sz w:val="28"/>
          <w:b/>
        </w:rPr>
        <w:t xml:space="preserve">Observation record</w:t>
      </w:r>
    </w:p>
    <w:p>
      <w:pPr>
        <w:spacing w:after="100" w:line="270" w:lineRule="auto"/>
      </w:pPr>
      <w:r>
        <w:rPr>
          <w:sz w:val="20"/>
        </w:rPr>
        <w:t xml:space="preserve">Record the wording and the missing qualification, not a judgement about the participant. Return to page 5 to inspect the other choices.</w:t>
      </w:r>
    </w:p>
    <w:p>
      <w:pPr>
        <w:spacing w:after="90" w:line="270" w:lineRule="auto"/>
      </w:pPr>
      <w:r>
        <w:rPr>
          <w:sz w:val="17"/>
          <w:b/>
        </w:rPr>
        <w:t xml:space="preserve">QUESTION FOR THE NEXT READER</w:t>
      </w:r>
    </w:p>
    <w:p>
      <w:pPr>
        <w:spacing w:after="130" w:line="270" w:lineRule="auto"/>
      </w:pPr>
      <w:r>
        <w:rPr>
          <w:sz w:val="22"/>
        </w:rPr>
        <w:t xml:space="preserve">What might the next reader reasonably believe has been checked?</w:t>
      </w:r>
    </w:p>
    <w:p>
      <w:r>
        <w:br w:type="page"/>
      </w:r>
    </w:p>
    <w:p>
      <w:bookmarkStart w:id="27" w:name="module_8"/>
      <w:bookmarkEnd w:id="27"/>
    </w:p>
    <w:p>
      <w:pPr>
        <w:spacing w:after="130" w:line="270" w:lineRule="auto"/>
      </w:pPr>
      <w:r>
        <w:rPr>
          <w:sz w:val="18"/>
        </w:rPr>
        <w:t xml:space="preserve">08 / SCENARIO PRACTICE</w:t>
      </w:r>
    </w:p>
    <w:p>
      <w:pPr>
        <w:pStyle w:val="Heading1"/>
        <w:spacing w:after="200" w:line="270" w:lineRule="auto"/>
      </w:pPr>
      <w:r>
        <w:rPr>
          <w:sz w:val="40"/>
          <w:b/>
        </w:rPr>
        <w:t xml:space="preserve">Route C: debrief a pause.</w:t>
      </w:r>
    </w:p>
    <w:tbl>
      <w:tblPr>
        <w:tblW w:w="0" w:type="auto"/>
        <w:tblBorders>
          <w:top w:val="single" w:sz="8" w:color="873d35"/>
          <w:left w:val="single" w:sz="4" w:color="873d35"/>
          <w:bottom w:val="single" w:sz="8" w:color="873d35"/>
          <w:right w:val="single" w:sz="4" w:color="873d35"/>
          <w:insideH w:val="single" w:sz="3" w:color="B8C6CC"/>
          <w:insideV w:val="single" w:sz="3" w:color="B8C6CC"/>
        </w:tblBorders>
      </w:tblPr>
      <w:tr>
        <w:tc>
          <w:tcPr>
            <w:tcW w:w="3300" w:type="dxa"/>
            <w:shd w:fill="f5e3dc"/>
            <w:tcMar>
              <w:top w:w="60" w:type="dxa"/>
              <w:left w:w="100" w:type="dxa"/>
              <w:bottom w:w="60" w:type="dxa"/>
              <w:right w:w="100" w:type="dxa"/>
            </w:tcMar>
          </w:tcPr>
          <w:p>
            <w:pPr>
              <w:spacing w:after="20" w:line="270" w:lineRule="auto"/>
            </w:pPr>
            <w:r>
              <w:rPr>
                <w:sz w:val="18"/>
                <w:b/>
              </w:rPr>
              <w:t xml:space="preserve">SOURCE</w:t>
            </w:r>
          </w:p>
        </w:tc>
        <w:tc>
          <w:tcPr>
            <w:tcW w:w="3300" w:type="dxa"/>
            <w:shd w:fill="f5e3dc"/>
            <w:tcMar>
              <w:top w:w="60" w:type="dxa"/>
              <w:left w:w="100" w:type="dxa"/>
              <w:bottom w:w="60" w:type="dxa"/>
              <w:right w:w="100" w:type="dxa"/>
            </w:tcMar>
          </w:tcPr>
          <w:p>
            <w:pPr>
              <w:spacing w:after="20" w:line="270" w:lineRule="auto"/>
            </w:pPr>
            <w:r>
              <w:rPr>
                <w:sz w:val="18"/>
                <w:b/>
              </w:rPr>
              <w:t xml:space="preserve">DISCUSSION ROUTE</w:t>
            </w:r>
          </w:p>
        </w:tc>
        <w:tc>
          <w:tcPr>
            <w:tcW w:w="3300" w:type="dxa"/>
            <w:shd w:fill="f5e3dc"/>
            <w:tcMar>
              <w:top w:w="60" w:type="dxa"/>
              <w:left w:w="100" w:type="dxa"/>
              <w:bottom w:w="60" w:type="dxa"/>
              <w:right w:w="100" w:type="dxa"/>
            </w:tcMar>
          </w:tcPr>
          <w:p>
            <w:pPr>
              <w:spacing w:after="20" w:line="270" w:lineRule="auto"/>
            </w:pPr>
            <w:r>
              <w:rPr>
                <w:sz w:val="18"/>
                <w:b/>
              </w:rPr>
              <w:t xml:space="preserve">B / proceed on an assumption</w:t>
            </w:r>
          </w:p>
        </w:tc>
      </w:tr>
      <w:tr>
        <w:tc>
          <w:tcPr>
            <w:tcW w:w="3300" w:type="dxa"/>
            <w:shd w:fill="f5e3dc"/>
            <w:tcMar>
              <w:top w:w="60" w:type="dxa"/>
              <w:left w:w="100" w:type="dxa"/>
              <w:bottom w:w="60" w:type="dxa"/>
              <w:right w:w="100" w:type="dxa"/>
            </w:tcMar>
          </w:tcPr>
          <w:p>
            <w:pPr>
              <w:spacing w:after="20" w:line="270" w:lineRule="auto"/>
            </w:pPr>
            <w:r>
              <w:rPr>
                <w:sz w:val="18"/>
              </w:rPr>
              <w:t xml:space="preserve">SOURCE</w:t>
            </w:r>
          </w:p>
        </w:tc>
        <w:tc>
          <w:tcPr>
            <w:tcW w:w="3300" w:type="dxa"/>
            <w:tcMar>
              <w:top w:w="60" w:type="dxa"/>
              <w:left w:w="100" w:type="dxa"/>
              <w:bottom w:w="60" w:type="dxa"/>
              <w:right w:w="100" w:type="dxa"/>
            </w:tcMar>
          </w:tcPr>
          <w:p>
            <w:pPr>
              <w:spacing w:after="20" w:line="270" w:lineRule="auto"/>
            </w:pPr>
            <w:r>
              <w:rPr>
                <w:sz w:val="18"/>
              </w:rPr>
              <w:t xml:space="preserve">REHEARSAL BOUNDARY</w:t>
            </w:r>
          </w:p>
        </w:tc>
        <w:tc>
          <w:tcPr>
            <w:tcW w:w="3300" w:type="dxa"/>
            <w:tcMar>
              <w:top w:w="60" w:type="dxa"/>
              <w:left w:w="100" w:type="dxa"/>
              <w:bottom w:w="60" w:type="dxa"/>
              <w:right w:w="100" w:type="dxa"/>
            </w:tcMar>
          </w:tcPr>
          <w:p>
            <w:pPr>
              <w:spacing w:after="20" w:line="270" w:lineRule="auto"/>
            </w:pPr>
            <w:r>
              <w:rPr>
                <w:sz w:val="18"/>
              </w:rPr>
              <w:t xml:space="preserve">3 conceptual choices; no predicted outcome or score.</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Reason</w:t>
            </w:r>
          </w:p>
        </w:tc>
        <w:tc>
          <w:tcPr>
            <w:tcW w:w="3300" w:type="dxa"/>
            <w:tcMar>
              <w:top w:w="60" w:type="dxa"/>
              <w:left w:w="100" w:type="dxa"/>
              <w:bottom w:w="60" w:type="dxa"/>
              <w:right w:w="100" w:type="dxa"/>
            </w:tcMar>
          </w:tcPr>
          <w:p>
            <w:pPr>
              <w:spacing w:after="20" w:line="270" w:lineRule="auto"/>
            </w:pPr>
            <w:r>
              <w:rPr>
                <w:sz w:val="18"/>
              </w:rPr>
              <w:t xml:space="preserve">The claim’s meaning and source are unresolved.</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Reconsideration condition</w:t>
            </w:r>
          </w:p>
        </w:tc>
        <w:tc>
          <w:tcPr>
            <w:tcW w:w="3300" w:type="dxa"/>
            <w:tcMar>
              <w:top w:w="60" w:type="dxa"/>
              <w:left w:w="100" w:type="dxa"/>
              <w:bottom w:w="60" w:type="dxa"/>
              <w:right w:w="100" w:type="dxa"/>
            </w:tcMar>
          </w:tcPr>
          <w:p>
            <w:pPr>
              <w:spacing w:after="20" w:line="270" w:lineRule="auto"/>
            </w:pPr>
            <w:r>
              <w:rPr>
                <w:sz w:val="18"/>
              </w:rPr>
              <w:t xml:space="preserve">An appropriate source and definition become available.</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Limit</w:t>
            </w:r>
          </w:p>
        </w:tc>
        <w:tc>
          <w:tcPr>
            <w:tcW w:w="3300" w:type="dxa"/>
            <w:tcMar>
              <w:top w:w="60" w:type="dxa"/>
              <w:left w:w="100" w:type="dxa"/>
              <w:bottom w:w="60" w:type="dxa"/>
              <w:right w:w="100" w:type="dxa"/>
            </w:tcMar>
          </w:tcPr>
          <w:p>
            <w:pPr>
              <w:spacing w:after="20" w:line="270" w:lineRule="auto"/>
            </w:pPr>
            <w:r>
              <w:rPr>
                <w:sz w:val="18"/>
              </w:rPr>
              <w:t xml:space="preserve">This is a rehearsal, not an actual operational instruction.</w:t>
            </w:r>
          </w:p>
        </w:tc>
      </w:tr>
    </w:tbl>
    <w:p/>
    <w:p>
      <w:hyperlink w:anchor="module_5">
        <w:r>
          <w:rPr>
            <w:sz w:val="18"/>
            <w:b/>
          </w:rPr>
          <w:t xml:space="preserve">Return to the decision / page 5</w:t>
        </w:r>
      </w:hyperlink>
    </w:p>
    <w:p>
      <w:pPr>
        <w:spacing w:after="80"/>
      </w:pPr>
      <w:r>
        <w:drawing>
          <wp:inline distT="0" distB="0" distL="0" distR="0">
            <wp:extent cx="6263640" cy="1325880"/>
            <wp:docPr id="8" name="Fictional illustration 4" descr="Fictional editorial scene, not evidence"/>
            <a:graphic>
              <a:graphicData uri="http://schemas.openxmlformats.org/drawingml/2006/picture">
                <pic:pic>
                  <pic:nvPicPr>
                    <pic:cNvPr id="8" name="image4.jpg"/>
                    <pic:cNvPicPr/>
                  </pic:nvPicPr>
                  <pic:blipFill>
                    <a:blip r:embed="rIdImg4"/>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4. Fictional illustration, not a site record.</w:t>
      </w:r>
    </w:p>
    <w:p>
      <w:pPr>
        <w:spacing w:after="130" w:line="270" w:lineRule="auto"/>
      </w:pPr>
      <w:r>
        <w:rPr>
          <w:sz w:val="22"/>
        </w:rPr>
        <w:t xml:space="preserve">Pausing can preserve a review boundary, but a pause without a reason may leave another person unable to act. Explain both the unresolved condition and the information that would permit reconsideration.</w:t>
      </w:r>
    </w:p>
    <w:p>
      <w:pPr>
        <w:spacing w:after="130" w:line="270" w:lineRule="auto"/>
      </w:pPr>
      <w:r>
        <w:rPr>
          <w:sz w:val="22"/>
        </w:rPr>
        <w:t xml:space="preserve">Rehearse a bounded message: the claim needs a defined outcome and a traceable source before this review can continue. No actual release rule or escalation authority is established by this exercise.</w:t>
      </w:r>
    </w:p>
    <w:p>
      <w:pPr>
        <w:pStyle w:val="Heading2"/>
        <w:spacing w:after="120" w:line="270" w:lineRule="auto"/>
      </w:pPr>
      <w:r>
        <w:rPr>
          <w:sz w:val="28"/>
          <w:b/>
        </w:rPr>
        <w:t xml:space="preserve">Pause-and-review discussion</w:t>
      </w:r>
    </w:p>
    <w:p>
      <w:pPr>
        <w:spacing w:after="100" w:line="270" w:lineRule="auto"/>
      </w:pPr>
      <w:r>
        <w:rPr>
          <w:sz w:val="20"/>
        </w:rPr>
        <w:t xml:space="preserve">Discuss whether the pause is proportionate to the hypothetical task. Return to page 5 to compare how clarification or an unqualified handoff changes the conversation.</w:t>
      </w:r>
    </w:p>
    <w:p>
      <w:pPr>
        <w:spacing w:after="90" w:line="270" w:lineRule="auto"/>
      </w:pPr>
      <w:r>
        <w:rPr>
          <w:sz w:val="17"/>
          <w:b/>
        </w:rPr>
        <w:t xml:space="preserve">QUESTION FOR THE NEXT READER</w:t>
      </w:r>
    </w:p>
    <w:p>
      <w:pPr>
        <w:spacing w:after="130" w:line="270" w:lineRule="auto"/>
      </w:pPr>
      <w:r>
        <w:rPr>
          <w:sz w:val="22"/>
        </w:rPr>
        <w:t xml:space="preserve">What would make the pause informative rather than merely obstructive?</w:t>
      </w:r>
    </w:p>
    <w:p>
      <w:r>
        <w:br w:type="page"/>
      </w:r>
    </w:p>
    <w:p>
      <w:bookmarkStart w:id="28" w:name="module_9"/>
      <w:bookmarkEnd w:id="28"/>
    </w:p>
    <w:p>
      <w:pPr>
        <w:spacing w:after="130" w:line="270" w:lineRule="auto"/>
      </w:pPr>
      <w:r>
        <w:rPr>
          <w:sz w:val="18"/>
        </w:rPr>
        <w:t xml:space="preserve">09 / SCENARIO PRACTICE</w:t>
      </w:r>
    </w:p>
    <w:p>
      <w:pPr>
        <w:pStyle w:val="Heading1"/>
        <w:spacing w:after="200" w:line="270" w:lineRule="auto"/>
      </w:pPr>
      <w:r>
        <w:rPr>
          <w:sz w:val="40"/>
          <w:b/>
        </w:rPr>
        <w:t xml:space="preserve">Replay one changed condition.</w:t>
      </w:r>
    </w:p>
    <w:tbl>
      <w:tblPr>
        <w:tblW w:w="0" w:type="auto"/>
        <w:tblBorders>
          <w:top w:val="single" w:sz="8" w:color="873d35"/>
          <w:left w:val="single" w:sz="4" w:color="873d35"/>
          <w:bottom w:val="single" w:sz="8" w:color="873d35"/>
          <w:right w:val="single" w:sz="4" w:color="873d35"/>
          <w:insideH w:val="single" w:sz="3" w:color="B8C6CC"/>
          <w:insideV w:val="single" w:sz="3" w:color="B8C6CC"/>
        </w:tblBorders>
      </w:tblPr>
      <w:tr>
        <w:tc>
          <w:tcPr>
            <w:tcW w:w="3300" w:type="dxa"/>
            <w:shd w:fill="f5e3dc"/>
            <w:tcMar>
              <w:top w:w="60" w:type="dxa"/>
              <w:left w:w="100" w:type="dxa"/>
              <w:bottom w:w="60" w:type="dxa"/>
              <w:right w:w="100" w:type="dxa"/>
            </w:tcMar>
          </w:tcPr>
          <w:p>
            <w:pPr>
              <w:spacing w:after="20" w:line="270" w:lineRule="auto"/>
            </w:pPr>
            <w:r>
              <w:rPr>
                <w:sz w:val="18"/>
                <w:b/>
              </w:rPr>
              <w:t xml:space="preserve">SOURCE</w:t>
            </w:r>
          </w:p>
        </w:tc>
        <w:tc>
          <w:tcPr>
            <w:tcW w:w="3300" w:type="dxa"/>
            <w:shd w:fill="f5e3dc"/>
            <w:tcMar>
              <w:top w:w="60" w:type="dxa"/>
              <w:left w:w="100" w:type="dxa"/>
              <w:bottom w:w="60" w:type="dxa"/>
              <w:right w:w="100" w:type="dxa"/>
            </w:tcMar>
          </w:tcPr>
          <w:p>
            <w:pPr>
              <w:spacing w:after="20" w:line="270" w:lineRule="auto"/>
            </w:pPr>
            <w:r>
              <w:rPr>
                <w:sz w:val="18"/>
                <w:b/>
              </w:rPr>
              <w:t xml:space="preserve">DISCUSSION ROUTE</w:t>
            </w:r>
          </w:p>
        </w:tc>
        <w:tc>
          <w:tcPr>
            <w:tcW w:w="3300" w:type="dxa"/>
            <w:shd w:fill="f5e3dc"/>
            <w:tcMar>
              <w:top w:w="60" w:type="dxa"/>
              <w:left w:w="100" w:type="dxa"/>
              <w:bottom w:w="60" w:type="dxa"/>
              <w:right w:w="100" w:type="dxa"/>
            </w:tcMar>
          </w:tcPr>
          <w:p>
            <w:pPr>
              <w:spacing w:after="20" w:line="270" w:lineRule="auto"/>
            </w:pPr>
            <w:r>
              <w:rPr>
                <w:sz w:val="18"/>
                <w:b/>
              </w:rPr>
              <w:t xml:space="preserve">C / pause and name the condition</w:t>
            </w:r>
          </w:p>
        </w:tc>
      </w:tr>
      <w:tr>
        <w:tc>
          <w:tcPr>
            <w:tcW w:w="3300" w:type="dxa"/>
            <w:shd w:fill="f5e3dc"/>
            <w:tcMar>
              <w:top w:w="60" w:type="dxa"/>
              <w:left w:w="100" w:type="dxa"/>
              <w:bottom w:w="60" w:type="dxa"/>
              <w:right w:w="100" w:type="dxa"/>
            </w:tcMar>
          </w:tcPr>
          <w:p>
            <w:pPr>
              <w:spacing w:after="20" w:line="270" w:lineRule="auto"/>
            </w:pPr>
            <w:r>
              <w:rPr>
                <w:sz w:val="18"/>
              </w:rPr>
              <w:t xml:space="preserve">SOURCE</w:t>
            </w:r>
          </w:p>
        </w:tc>
        <w:tc>
          <w:tcPr>
            <w:tcW w:w="3300" w:type="dxa"/>
            <w:tcMar>
              <w:top w:w="60" w:type="dxa"/>
              <w:left w:w="100" w:type="dxa"/>
              <w:bottom w:w="60" w:type="dxa"/>
              <w:right w:w="100" w:type="dxa"/>
            </w:tcMar>
          </w:tcPr>
          <w:p>
            <w:pPr>
              <w:spacing w:after="20" w:line="270" w:lineRule="auto"/>
            </w:pPr>
            <w:r>
              <w:rPr>
                <w:sz w:val="18"/>
              </w:rPr>
              <w:t xml:space="preserve">REHEARSAL BOUNDARY</w:t>
            </w:r>
          </w:p>
        </w:tc>
        <w:tc>
          <w:tcPr>
            <w:tcW w:w="3300" w:type="dxa"/>
            <w:tcMar>
              <w:top w:w="60" w:type="dxa"/>
              <w:left w:w="100" w:type="dxa"/>
              <w:bottom w:w="60" w:type="dxa"/>
              <w:right w:w="100" w:type="dxa"/>
            </w:tcMar>
          </w:tcPr>
          <w:p>
            <w:pPr>
              <w:spacing w:after="20" w:line="270" w:lineRule="auto"/>
            </w:pPr>
            <w:r>
              <w:rPr>
                <w:sz w:val="18"/>
              </w:rPr>
              <w:t xml:space="preserve">3 conceptual choices; no predicted outcome or score.</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Variation</w:t>
            </w:r>
          </w:p>
        </w:tc>
        <w:tc>
          <w:tcPr>
            <w:tcW w:w="3300" w:type="dxa"/>
            <w:tcMar>
              <w:top w:w="60" w:type="dxa"/>
              <w:left w:w="100" w:type="dxa"/>
              <w:bottom w:w="60" w:type="dxa"/>
              <w:right w:w="100" w:type="dxa"/>
            </w:tcMar>
          </w:tcPr>
          <w:p>
            <w:pPr>
              <w:spacing w:after="20" w:line="270" w:lineRule="auto"/>
            </w:pPr>
            <w:r>
              <w:rPr>
                <w:sz w:val="18"/>
              </w:rPr>
              <w:t xml:space="preserve">One explicitly hypothetical condition, agreed before replay.</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Observation</w:t>
            </w:r>
          </w:p>
        </w:tc>
        <w:tc>
          <w:tcPr>
            <w:tcW w:w="3300" w:type="dxa"/>
            <w:tcMar>
              <w:top w:w="60" w:type="dxa"/>
              <w:left w:w="100" w:type="dxa"/>
              <w:bottom w:w="60" w:type="dxa"/>
              <w:right w:w="100" w:type="dxa"/>
            </w:tcMar>
          </w:tcPr>
          <w:p>
            <w:pPr>
              <w:spacing w:after="20" w:line="270" w:lineRule="auto"/>
            </w:pPr>
            <w:r>
              <w:rPr>
                <w:sz w:val="18"/>
              </w:rPr>
              <w:t xml:space="preserve">How the stated reason changes with the new information.</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Comparison</w:t>
            </w:r>
          </w:p>
        </w:tc>
        <w:tc>
          <w:tcPr>
            <w:tcW w:w="3300" w:type="dxa"/>
            <w:tcMar>
              <w:top w:w="60" w:type="dxa"/>
              <w:left w:w="100" w:type="dxa"/>
              <w:bottom w:w="60" w:type="dxa"/>
              <w:right w:w="100" w:type="dxa"/>
            </w:tcMar>
          </w:tcPr>
          <w:p>
            <w:pPr>
              <w:spacing w:after="20" w:line="270" w:lineRule="auto"/>
            </w:pPr>
            <w:r>
              <w:rPr>
                <w:sz w:val="18"/>
              </w:rPr>
              <w:t xml:space="preserve">Inspect reasoning, not confidence or speed.</w:t>
            </w:r>
          </w:p>
        </w:tc>
      </w:tr>
    </w:tbl>
    <w:p/>
    <w:p>
      <w:pPr>
        <w:spacing w:after="80"/>
      </w:pPr>
      <w:r>
        <w:drawing>
          <wp:inline distT="0" distB="0" distL="0" distR="0">
            <wp:extent cx="6263640" cy="1325880"/>
            <wp:docPr id="9" name="Fictional illustration 5" descr="Fictional editorial scene, not evidence"/>
            <a:graphic>
              <a:graphicData uri="http://schemas.openxmlformats.org/drawingml/2006/picture">
                <pic:pic>
                  <pic:nvPicPr>
                    <pic:cNvPr id="9" name="image5.jpg"/>
                    <pic:cNvPicPr/>
                  </pic:nvPicPr>
                  <pic:blipFill>
                    <a:blip r:embed="rIdImg5"/>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5. Fictional illustration, not a site record.</w:t>
      </w:r>
    </w:p>
    <w:p>
      <w:pPr>
        <w:spacing w:after="130" w:line="270" w:lineRule="auto"/>
      </w:pPr>
      <w:r>
        <w:rPr>
          <w:sz w:val="22"/>
        </w:rPr>
        <w:t xml:space="preserve">Choose one variation: the requester provides a source, the claim is rephrased as an intention or the destination is limited to a private review. Change only one condition at a time.</w:t>
      </w:r>
    </w:p>
    <w:p>
      <w:pPr>
        <w:spacing w:after="130" w:line="270" w:lineRule="auto"/>
      </w:pPr>
      <w:r>
        <w:rPr>
          <w:sz w:val="22"/>
        </w:rPr>
        <w:t xml:space="preserve">State how the variation differs from the original scenario. Rehearse the conversation again, then compare the information used in each choice. A more fluent second attempt is not automatically a better decision.</w:t>
      </w:r>
    </w:p>
    <w:p>
      <w:pPr>
        <w:pStyle w:val="Heading2"/>
        <w:spacing w:after="120" w:line="270" w:lineRule="auto"/>
      </w:pPr>
      <w:r>
        <w:rPr>
          <w:sz w:val="28"/>
          <w:b/>
        </w:rPr>
        <w:t xml:space="preserve">Replay plan</w:t>
      </w:r>
    </w:p>
    <w:p>
      <w:pPr>
        <w:spacing w:after="100" w:line="270" w:lineRule="auto"/>
      </w:pPr>
      <w:r>
        <w:rPr>
          <w:sz w:val="20"/>
        </w:rPr>
        <w:t xml:space="preserve">Keep observations about questions, qualifications and handoffs. Do not convert the exercise into an undisclosed performance assessment.</w:t>
      </w:r>
    </w:p>
    <w:p>
      <w:pPr>
        <w:spacing w:after="90" w:line="270" w:lineRule="auto"/>
      </w:pPr>
      <w:r>
        <w:rPr>
          <w:sz w:val="17"/>
          <w:b/>
        </w:rPr>
        <w:t xml:space="preserve">QUESTION FOR THE NEXT READER</w:t>
      </w:r>
    </w:p>
    <w:p>
      <w:pPr>
        <w:spacing w:after="130" w:line="270" w:lineRule="auto"/>
      </w:pPr>
      <w:r>
        <w:rPr>
          <w:sz w:val="22"/>
        </w:rPr>
        <w:t xml:space="preserve">Which changed fact genuinely changes the reason for your choice?</w:t>
      </w:r>
    </w:p>
    <w:p>
      <w:r>
        <w:br w:type="page"/>
      </w:r>
    </w:p>
    <w:p>
      <w:bookmarkStart w:id="29" w:name="module_10"/>
      <w:bookmarkEnd w:id="29"/>
    </w:p>
    <w:p>
      <w:pPr>
        <w:spacing w:after="130" w:line="270" w:lineRule="auto"/>
      </w:pPr>
      <w:r>
        <w:rPr>
          <w:sz w:val="18"/>
        </w:rPr>
        <w:t xml:space="preserve">10 / SCENARIO PRACTICE</w:t>
      </w:r>
    </w:p>
    <w:p>
      <w:pPr>
        <w:pStyle w:val="Heading1"/>
        <w:spacing w:after="200" w:line="270" w:lineRule="auto"/>
      </w:pPr>
      <w:r>
        <w:rPr>
          <w:sz w:val="40"/>
          <w:b/>
        </w:rPr>
        <w:t xml:space="preserve">Transfer the question, not the fictional outcome.</w:t>
      </w:r>
    </w:p>
    <w:tbl>
      <w:tblPr>
        <w:tblW w:w="0" w:type="auto"/>
        <w:tblBorders>
          <w:top w:val="single" w:sz="8" w:color="873d35"/>
          <w:left w:val="single" w:sz="4" w:color="873d35"/>
          <w:bottom w:val="single" w:sz="8" w:color="873d35"/>
          <w:right w:val="single" w:sz="4" w:color="873d35"/>
          <w:insideH w:val="single" w:sz="3" w:color="B8C6CC"/>
          <w:insideV w:val="single" w:sz="3" w:color="B8C6CC"/>
        </w:tblBorders>
      </w:tblPr>
      <w:tr>
        <w:tc>
          <w:tcPr>
            <w:tcW w:w="3300" w:type="dxa"/>
            <w:shd w:fill="f5e3dc"/>
            <w:tcMar>
              <w:top w:w="60" w:type="dxa"/>
              <w:left w:w="100" w:type="dxa"/>
              <w:bottom w:w="60" w:type="dxa"/>
              <w:right w:w="100" w:type="dxa"/>
            </w:tcMar>
          </w:tcPr>
          <w:p>
            <w:pPr>
              <w:spacing w:after="20" w:line="270" w:lineRule="auto"/>
            </w:pPr>
            <w:r>
              <w:rPr>
                <w:sz w:val="18"/>
                <w:b/>
              </w:rPr>
              <w:t xml:space="preserve">SOURCE</w:t>
            </w:r>
          </w:p>
        </w:tc>
        <w:tc>
          <w:tcPr>
            <w:tcW w:w="3300" w:type="dxa"/>
            <w:shd w:fill="f5e3dc"/>
            <w:tcMar>
              <w:top w:w="60" w:type="dxa"/>
              <w:left w:w="100" w:type="dxa"/>
              <w:bottom w:w="60" w:type="dxa"/>
              <w:right w:w="100" w:type="dxa"/>
            </w:tcMar>
          </w:tcPr>
          <w:p>
            <w:pPr>
              <w:spacing w:after="20" w:line="270" w:lineRule="auto"/>
            </w:pPr>
            <w:r>
              <w:rPr>
                <w:sz w:val="18"/>
                <w:b/>
              </w:rPr>
              <w:t xml:space="preserve">DISCUSSION ROUTE</w:t>
            </w:r>
          </w:p>
        </w:tc>
        <w:tc>
          <w:tcPr>
            <w:tcW w:w="3300" w:type="dxa"/>
            <w:shd w:fill="f5e3dc"/>
            <w:tcMar>
              <w:top w:w="60" w:type="dxa"/>
              <w:left w:w="100" w:type="dxa"/>
              <w:bottom w:w="60" w:type="dxa"/>
              <w:right w:w="100" w:type="dxa"/>
            </w:tcMar>
          </w:tcPr>
          <w:p>
            <w:pPr>
              <w:spacing w:after="20" w:line="270" w:lineRule="auto"/>
            </w:pPr>
            <w:r>
              <w:rPr>
                <w:sz w:val="18"/>
                <w:b/>
              </w:rPr>
              <w:t xml:space="preserve">A / seek clarification</w:t>
            </w:r>
          </w:p>
        </w:tc>
      </w:tr>
      <w:tr>
        <w:tc>
          <w:tcPr>
            <w:tcW w:w="3300" w:type="dxa"/>
            <w:shd w:fill="f5e3dc"/>
            <w:tcMar>
              <w:top w:w="60" w:type="dxa"/>
              <w:left w:w="100" w:type="dxa"/>
              <w:bottom w:w="60" w:type="dxa"/>
              <w:right w:w="100" w:type="dxa"/>
            </w:tcMar>
          </w:tcPr>
          <w:p>
            <w:pPr>
              <w:spacing w:after="20" w:line="270" w:lineRule="auto"/>
            </w:pPr>
            <w:r>
              <w:rPr>
                <w:sz w:val="18"/>
              </w:rPr>
              <w:t xml:space="preserve">SOURCE</w:t>
            </w:r>
          </w:p>
        </w:tc>
        <w:tc>
          <w:tcPr>
            <w:tcW w:w="3300" w:type="dxa"/>
            <w:tcMar>
              <w:top w:w="60" w:type="dxa"/>
              <w:left w:w="100" w:type="dxa"/>
              <w:bottom w:w="60" w:type="dxa"/>
              <w:right w:w="100" w:type="dxa"/>
            </w:tcMar>
          </w:tcPr>
          <w:p>
            <w:pPr>
              <w:spacing w:after="20" w:line="270" w:lineRule="auto"/>
            </w:pPr>
            <w:r>
              <w:rPr>
                <w:sz w:val="18"/>
              </w:rPr>
              <w:t xml:space="preserve">REHEARSAL BOUNDARY</w:t>
            </w:r>
          </w:p>
        </w:tc>
        <w:tc>
          <w:tcPr>
            <w:tcW w:w="3300" w:type="dxa"/>
            <w:tcMar>
              <w:top w:w="60" w:type="dxa"/>
              <w:left w:w="100" w:type="dxa"/>
              <w:bottom w:w="60" w:type="dxa"/>
              <w:right w:w="100" w:type="dxa"/>
            </w:tcMar>
          </w:tcPr>
          <w:p>
            <w:pPr>
              <w:spacing w:after="20" w:line="270" w:lineRule="auto"/>
            </w:pPr>
            <w:r>
              <w:rPr>
                <w:sz w:val="18"/>
              </w:rPr>
              <w:t xml:space="preserve">3 conceptual choices; no predicted outcome or score.</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Learning question</w:t>
            </w:r>
          </w:p>
        </w:tc>
        <w:tc>
          <w:tcPr>
            <w:tcW w:w="3300" w:type="dxa"/>
            <w:tcMar>
              <w:top w:w="60" w:type="dxa"/>
              <w:left w:w="100" w:type="dxa"/>
              <w:bottom w:w="60" w:type="dxa"/>
              <w:right w:w="100" w:type="dxa"/>
            </w:tcMar>
          </w:tcPr>
          <w:p>
            <w:pPr>
              <w:spacing w:after="20" w:line="270" w:lineRule="auto"/>
            </w:pPr>
            <w:r>
              <w:rPr>
                <w:sz w:val="18"/>
              </w:rPr>
              <w:t xml:space="preserve">How can an unresolved condition travel with a draft?</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Practice opportunity</w:t>
            </w:r>
          </w:p>
        </w:tc>
        <w:tc>
          <w:tcPr>
            <w:tcW w:w="3300" w:type="dxa"/>
            <w:tcMar>
              <w:top w:w="60" w:type="dxa"/>
              <w:left w:w="100" w:type="dxa"/>
              <w:bottom w:w="60" w:type="dxa"/>
              <w:right w:w="100" w:type="dxa"/>
            </w:tcMar>
          </w:tcPr>
          <w:p>
            <w:pPr>
              <w:spacing w:after="20" w:line="270" w:lineRule="auto"/>
            </w:pPr>
            <w:r>
              <w:rPr>
                <w:sz w:val="18"/>
              </w:rPr>
              <w:t xml:space="preserve">A suitable invented handoff or agreed sample.</w:t>
            </w:r>
          </w:p>
        </w:tc>
      </w:tr>
      <w:tr>
        <w:tc>
          <w:tcPr>
            <w:tcW w:w="3300" w:type="dxa"/>
            <w:shd w:fill="f5e3dc"/>
            <w:tcMar>
              <w:top w:w="60" w:type="dxa"/>
              <w:left w:w="100" w:type="dxa"/>
              <w:bottom w:w="60" w:type="dxa"/>
              <w:right w:w="100" w:type="dxa"/>
            </w:tcMar>
          </w:tcPr>
          <w:p>
            <w:pPr>
              <w:spacing w:after="20" w:line="270" w:lineRule="auto"/>
            </w:pPr>
            <w:r>
              <w:rPr>
                <w:sz w:val="18"/>
              </w:rPr>
              <w:t xml:space="preserve">CHOICE</w:t>
            </w:r>
          </w:p>
        </w:tc>
        <w:tc>
          <w:tcPr>
            <w:tcW w:w="3300" w:type="dxa"/>
            <w:tcMar>
              <w:top w:w="60" w:type="dxa"/>
              <w:left w:w="100" w:type="dxa"/>
              <w:bottom w:w="60" w:type="dxa"/>
              <w:right w:w="100" w:type="dxa"/>
            </w:tcMar>
          </w:tcPr>
          <w:p>
            <w:pPr>
              <w:spacing w:after="20" w:line="270" w:lineRule="auto"/>
            </w:pPr>
            <w:r>
              <w:rPr>
                <w:sz w:val="18"/>
              </w:rPr>
              <w:t xml:space="preserve">Transfer boundary</w:t>
            </w:r>
          </w:p>
        </w:tc>
        <w:tc>
          <w:tcPr>
            <w:tcW w:w="3300" w:type="dxa"/>
            <w:tcMar>
              <w:top w:w="60" w:type="dxa"/>
              <w:left w:w="100" w:type="dxa"/>
              <w:bottom w:w="60" w:type="dxa"/>
              <w:right w:w="100" w:type="dxa"/>
            </w:tcMar>
          </w:tcPr>
          <w:p>
            <w:pPr>
              <w:spacing w:after="20" w:line="270" w:lineRule="auto"/>
            </w:pPr>
            <w:r>
              <w:rPr>
                <w:sz w:val="18"/>
              </w:rPr>
              <w:t xml:space="preserve">Actual responsibilities and procedures must be checked.</w:t>
            </w:r>
          </w:p>
        </w:tc>
      </w:tr>
    </w:tbl>
    <w:p/>
    <w:p>
      <w:pPr>
        <w:spacing w:after="80"/>
      </w:pPr>
      <w:r>
        <w:drawing>
          <wp:inline distT="0" distB="0" distL="0" distR="0">
            <wp:extent cx="6263640" cy="1325880"/>
            <wp:docPr id="10" name="Fictional illustration 5" descr="Fictional editorial scene, not evidence"/>
            <a:graphic>
              <a:graphicData uri="http://schemas.openxmlformats.org/drawingml/2006/picture">
                <pic:pic>
                  <pic:nvPicPr>
                    <pic:cNvPr id="10" name="image5.jpg"/>
                    <pic:cNvPicPr/>
                  </pic:nvPicPr>
                  <pic:blipFill>
                    <a:blip r:embed="rIdImg5"/>
                    <a:srcRect t="31032" b="31032"/>
                    <a:stretch>
                      <a:fillRect/>
                    </a:stretch>
                  </pic:blipFill>
                  <pic:spPr>
                    <a:xfrm>
                      <a:off x="0" y="0"/>
                      <a:ext cx="6263640" cy="1325880"/>
                    </a:xfrm>
                    <a:prstGeom prst="rect">
                      <a:avLst/>
                    </a:prstGeom>
                  </pic:spPr>
                </pic:pic>
              </a:graphicData>
            </a:graphic>
          </wp:inline>
        </w:drawing>
      </w:r>
    </w:p>
    <w:p>
      <w:pPr>
        <w:spacing w:after="180" w:line="270" w:lineRule="auto"/>
      </w:pPr>
      <w:r>
        <w:rPr>
          <w:sz w:val="16"/>
        </w:rPr>
        <w:t xml:space="preserve">Figure 5. Fictional illustration, not a site record.</w:t>
      </w:r>
    </w:p>
    <w:p>
      <w:pPr>
        <w:spacing w:after="130" w:line="270" w:lineRule="auto"/>
      </w:pPr>
      <w:r>
        <w:rPr>
          <w:sz w:val="22"/>
        </w:rPr>
        <w:t xml:space="preserve">A useful transfer question is: what remains unverified, and how will the next person know? Apply it only within the real task, authority and review process that actually exist.</w:t>
      </w:r>
    </w:p>
    <w:p>
      <w:pPr>
        <w:spacing w:after="130" w:line="270" w:lineRule="auto"/>
      </w:pPr>
      <w:r>
        <w:rPr>
          <w:sz w:val="22"/>
        </w:rPr>
        <w:t xml:space="preserve">The three routes do not establish a universal response. Record a learning question and an appropriate next practice opportunity. Keep the fictional scenario separate from any confidential or actual incident account.</w:t>
      </w:r>
    </w:p>
    <w:p>
      <w:pPr>
        <w:pStyle w:val="Heading2"/>
        <w:spacing w:after="120" w:line="270" w:lineRule="auto"/>
      </w:pPr>
      <w:r>
        <w:rPr>
          <w:sz w:val="28"/>
          <w:b/>
        </w:rPr>
        <w:t xml:space="preserve">Transfer record</w:t>
      </w:r>
    </w:p>
    <w:p>
      <w:pPr>
        <w:spacing w:after="100" w:line="270" w:lineRule="auto"/>
      </w:pPr>
      <w:r>
        <w:rPr>
          <w:sz w:val="20"/>
        </w:rPr>
        <w:t xml:space="preserve">If a real situation raises specialist or organisational concerns, use the relevant agreed support route rather than treating this workbook as operational authority.</w:t>
      </w:r>
    </w:p>
    <w:p>
      <w:pPr>
        <w:spacing w:after="90" w:line="270" w:lineRule="auto"/>
      </w:pPr>
      <w:r>
        <w:rPr>
          <w:sz w:val="17"/>
          <w:b/>
        </w:rPr>
        <w:t xml:space="preserve">QUESTION FOR THE NEXT READER</w:t>
      </w:r>
    </w:p>
    <w:p>
      <w:pPr>
        <w:spacing w:after="130" w:line="270" w:lineRule="auto"/>
      </w:pPr>
      <w:r>
        <w:rPr>
          <w:sz w:val="22"/>
        </w:rPr>
        <w:t xml:space="preserve">Where could this question help without replacing the actual procedure?</w:t>
      </w:r>
    </w:p>
    <w:sectPr>
      <w:headerReference w:type="default" r:id="rIdHeader"/>
      <w:footerReference w:type="default" r:id="rIdFooter"/>
      <w:pgSz w:w="11906" w:h="16838"/>
      <w:pgMar w:top="1000" w:right="1000" w:bottom="1000" w:left="1000" w:header="400" w:footer="40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r>
      <w:rPr>
        <w:sz w:val="16"/>
      </w:rPr>
      <w:t xml:space="preserve">FICTIONAL EXAMPLE / VERSION 1.0                                      PAGE </w:t>
    </w:r>
    <w:fldSimple w:instr="PAGE">
      <w:r>
        <w:rPr>
          <w:sz w:val="16"/>
        </w:rPr>
        <w:t xml:space="preserve">1</w:t>
      </w:r>
    </w:fldSimple>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70" w:lineRule="auto"/>
    </w:pPr>
    <w:r>
      <w:rPr>
        <w:sz w:val="16"/>
      </w:rPr>
      <w:t xml:space="preserve">SCENARIO PRACTICE / FICTIONAL BRANCH DOCUMENT</w:t>
    </w:r>
  </w:p>
</w:hdr>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Calibri" w:hAnsi="Calibri"/>
        <w:sz w:val="22"/>
        <w:color w:val="243B43"/>
      </w:rPr>
    </w:rPrDefault>
  </w:docDefaults>
  <w:style w:type="paragraph" w:default="1" w:styleId="Normal">
    <w:name w:val="Normal"/>
  </w:style>
  <w:style w:type="paragraph" w:styleId="Heading1">
    <w:name w:val="heading 1"/>
    <w:basedOn w:val="Normal"/>
    <w:pPr>
      <w:keepNext/>
      <w:outlineLvl w:val="0"/>
    </w:pPr>
  </w:style>
  <w:style w:type="paragraph" w:styleId="Heading2">
    <w:name w:val="heading 2"/>
    <w:basedOn w:val="Normal"/>
    <w:pPr>
      <w:keepNext/>
      <w:outlineLvl w:val="1"/>
    </w:pPr>
  </w:style>
</w:styles>
</file>

<file path=word/_rels/document.xml.rels><Relationships xmlns="http://schemas.openxmlformats.org/package/2006/relationships"><Relationship Id="rIdStyles" Type="http://schemas.openxmlformats.org/officeDocument/2006/relationships/styles" Target="style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jpg"/><Relationship Id="rIdImg2" Type="http://schemas.openxmlformats.org/officeDocument/2006/relationships/image" Target="media/image2.jpg"/><Relationship Id="rIdImg3" Type="http://schemas.openxmlformats.org/officeDocument/2006/relationships/image" Target="media/image3.jpg"/><Relationship Id="rIdImg4" Type="http://schemas.openxmlformats.org/officeDocument/2006/relationships/image" Target="media/image4.jpg"/><Relationship Id="rIdImg5" Type="http://schemas.openxmlformats.org/officeDocument/2006/relationships/image" Target="media/image5.jpg"/></Relationships>
</file>