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COMPARISON GUIDE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Start with the decision task.</w:t>
      </w:r>
    </w:p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5b386e"/>
          <w:left w:val="single" w:sz="4" w:color="5b386e"/>
          <w:bottom w:val="single" w:sz="8" w:color="5b386e"/>
          <w:right w:val="single" w:sz="4" w:color="5b386e"/>
          <w:insideH w:val="single" w:sz="3" w:color="B8C6CC"/>
          <w:insideV w:val="single" w:sz="3" w:color="B8C6CC"/>
        </w:tblBorders>
      </w:tblP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ASSUMED OPTION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Task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Decision scope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Non-goal</w:t>
            </w:r>
          </w:p>
        </w:tc>
      </w:t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sequence-folio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concepts × 4 flags / 8 yes cells / not verified products.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Return to material with enough context to use it.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Compare fictional organising approaches.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ranking of actual vendors or products.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Choose a way to keep working material understandable when you return to it. This guide compares three fictional approaches, not real competing products.</w:t>
      </w:r>
    </w:p>
    <w:p>
      <w:pPr>
        <w:spacing w:after="130" w:line="270" w:lineRule="auto"/>
      </w:pPr>
      <w:r>
        <w:rPr>
          <w:sz w:val="22"/>
        </w:rPr>
        <w:t xml:space="preserve">Begin with the task and the constraints that would make an option unsuitable. The point is to expose trade-offs, not to manufacture a winner or imply that a larger feature count means greater value.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Decision before feature counting</w:t>
      </w:r>
    </w:p>
    <w:p>
      <w:pPr>
        <w:spacing w:after="100" w:line="270" w:lineRule="auto"/>
      </w:pPr>
      <w:r>
        <w:rPr>
          <w:sz w:val="20"/>
        </w:rPr>
        <w:t xml:space="preserve">The comparison uses authored assumptions. Validate any real product capability and procurement requirement independently before adapting the guide.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must the chosen approach help the reader do?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COMPARISON GUIDE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Turn needs into checkable criteria.</w:t>
      </w:r>
    </w:p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5b386e"/>
          <w:left w:val="single" w:sz="4" w:color="5b386e"/>
          <w:bottom w:val="single" w:sz="8" w:color="5b386e"/>
          <w:right w:val="single" w:sz="4" w:color="5b386e"/>
          <w:insideH w:val="single" w:sz="3" w:color="B8C6CC"/>
          <w:insideV w:val="single" w:sz="3" w:color="B8C6CC"/>
        </w:tblBorders>
      </w:tblP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ASSUMED OPTION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Essential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Preference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Unknown</w:t>
            </w:r>
          </w:p>
        </w:tc>
      </w:t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context-card-box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concepts × 4 flags / 8 yes cells / not verified products.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Define the task condition that cannot be compromised.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a benefit that may be traded off.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Check requirements that the current model does not address.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useful criterion describes a task condition: keep an order, add a context note, or carry a small set of material without a network connection.</w:t>
      </w:r>
    </w:p>
    <w:p>
      <w:pPr>
        <w:spacing w:after="130" w:line="270" w:lineRule="auto"/>
      </w:pPr>
      <w:r>
        <w:rPr>
          <w:sz w:val="22"/>
        </w:rPr>
        <w:t xml:space="preserve">Separate essential constraints from preferences. A reader may care more about portability than indexing, while another may need a clear review trail. Those differences should remain visible rather than disappear inside an unexplained score.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Needs without arbitrary weights</w:t>
      </w:r>
    </w:p>
    <w:p>
      <w:pPr>
        <w:spacing w:after="100" w:line="270" w:lineRule="auto"/>
      </w:pPr>
      <w:r>
        <w:rPr>
          <w:sz w:val="20"/>
        </w:rPr>
        <w:t xml:space="preserve">The guide supplies four binary assumptions for illustration. It does not assign importance on behalf of a buyer or claim that the assumptions are verified.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requirement would rule out an otherwise appealing option?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COMPARISON GUIDE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Use the same comparison rules.</w:t>
      </w:r>
    </w:p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25097" b="2509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5b386e"/>
          <w:left w:val="single" w:sz="4" w:color="5b386e"/>
          <w:bottom w:val="single" w:sz="8" w:color="5b386e"/>
          <w:right w:val="single" w:sz="4" w:color="5b386e"/>
          <w:insideH w:val="single" w:sz="3" w:color="B8C6CC"/>
          <w:insideV w:val="single" w:sz="3" w:color="B8C6CC"/>
        </w:tblBorders>
      </w:tblP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ASSUMED OPTION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Yes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Unknown real fact</w:t>
            </w:r>
          </w:p>
        </w:tc>
      </w:t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review-binder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concepts × 4 flags / 8 yes cells / not verified products.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Assumed present in this illustrative concept.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Assumed absent, not a verified product limitation.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Requires checking; do not replace it with a model flag.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three concepts are a sequence folio, a context-card box and a review binder. Each is described using the same four capability assumptions.</w:t>
      </w:r>
    </w:p>
    <w:p>
      <w:pPr>
        <w:spacing w:after="130" w:line="270" w:lineRule="auto"/>
      </w:pPr>
      <w:r>
        <w:rPr>
          <w:sz w:val="22"/>
        </w:rPr>
        <w:t xml:space="preserve">A yes means assumed present in this fictional model; a no means assumed absent. Neither means independently tested, universally available or unsuitable for every reader. Unknown real-world facts must not be silently converted into no.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 visible comparison key</w:t>
      </w:r>
    </w:p>
    <w:p>
      <w:pPr>
        <w:spacing w:after="100" w:line="270" w:lineRule="auto"/>
      </w:pPr>
      <w:r>
        <w:rPr>
          <w:sz w:val="20"/>
        </w:rPr>
        <w:t xml:space="preserve">The four dimensions are sequence, context note, portable set and review trail. They are not a comprehensive product specification.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Would another reviewer interpret each flag the same way?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COMPARISON GUIDE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Describe the options in plain language.</w:t>
      </w:r>
    </w:p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25097" b="2509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5b386e"/>
          <w:left w:val="single" w:sz="4" w:color="5b386e"/>
          <w:bottom w:val="single" w:sz="8" w:color="5b386e"/>
          <w:right w:val="single" w:sz="4" w:color="5b386e"/>
          <w:insideH w:val="single" w:sz="3" w:color="B8C6CC"/>
          <w:insideV w:val="single" w:sz="3" w:color="B8C6CC"/>
        </w:tblBorders>
      </w:tblP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ASSUMED OPTION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Sequence folio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Context-card box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Review binder</w:t>
            </w:r>
          </w:p>
        </w:tc>
      </w:t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sequence-folio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concepts × 4 flags / 8 yes cells / not verified products.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Ordered material with a portable set.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Context notes with a portable set.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Ordered material, context notes and a review trail.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sequence folio keeps material in an intended order. The context-card box emphasises a question beside a note. The review binder keeps a structured review trail.</w:t>
      </w:r>
    </w:p>
    <w:p>
      <w:pPr>
        <w:spacing w:after="130" w:line="270" w:lineRule="auto"/>
      </w:pPr>
      <w:r>
        <w:rPr>
          <w:sz w:val="22"/>
        </w:rPr>
        <w:t xml:space="preserve">These are design concepts, not offers for sale. Their descriptions explain a comparison lens without implying construction quality, security, support or compatibility.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Three different organising priorities</w:t>
      </w:r>
    </w:p>
    <w:p>
      <w:pPr>
        <w:spacing w:after="100" w:line="270" w:lineRule="auto"/>
      </w:pPr>
      <w:r>
        <w:rPr>
          <w:sz w:val="20"/>
        </w:rPr>
        <w:t xml:space="preserve">A useful description helps the reader picture the task. Keep promotional superlatives out of a guide that is meant to support a considered choice.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organising priority matches the task rather than the headline?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COMPARISON GUIDE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Read the matrix without a score.</w:t>
      </w:r>
    </w:p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63" b="310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5b386e"/>
          <w:left w:val="single" w:sz="4" w:color="5b386e"/>
          <w:bottom w:val="single" w:sz="8" w:color="5b386e"/>
          <w:right w:val="single" w:sz="4" w:color="5b386e"/>
          <w:insideH w:val="single" w:sz="3" w:color="B8C6CC"/>
          <w:insideV w:val="single" w:sz="3" w:color="B8C6CC"/>
        </w:tblBorders>
      </w:tblP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ASSUMED OPTION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Sequence folio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Context-card box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Review binder</w:t>
            </w:r>
          </w:p>
        </w:tc>
      </w:t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context-card-box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concepts × 4 flags / 8 yes cells / not verified products.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Sequence, portable set and review trail assumed.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Context note and portable set assumed.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Sequence, context note and review trail assumed.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fictional matrix contains eight yes flags across twelve cells. The total describes the model only; it is not a quality rating or a market statistic.</w:t>
      </w:r>
    </w:p>
    <w:p>
      <w:pPr>
        <w:spacing w:after="130" w:line="270" w:lineRule="auto"/>
      </w:pPr>
      <w:r>
        <w:rPr>
          <w:sz w:val="22"/>
        </w:rPr>
        <w:t xml:space="preserve">Sequence folio has sequence, portable set and review trail. Context-card box has context note and portable set. Review binder has sequence, context note and review trail, but not portable set. These are authored assumptions, not tested product capabilities.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Assumptions are inspectable</w:t>
      </w:r>
    </w:p>
    <w:p>
      <w:pPr>
        <w:spacing w:after="100" w:line="270" w:lineRule="auto"/>
      </w:pPr>
      <w:r>
        <w:rPr>
          <w:sz w:val="20"/>
        </w:rPr>
        <w:t xml:space="preserve">Check source CSV or JSON for every flag. Do not add a feature to the narrative without changing the source register and rebuilding the guide.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individual flag matters to this reader’s task?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COMPARISON GUIDE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Match a scenario before recommending.</w:t>
      </w:r>
    </w:p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63" b="310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5b386e"/>
          <w:left w:val="single" w:sz="4" w:color="5b386e"/>
          <w:bottom w:val="single" w:sz="8" w:color="5b386e"/>
          <w:right w:val="single" w:sz="4" w:color="5b386e"/>
          <w:insideH w:val="single" w:sz="3" w:color="B8C6CC"/>
          <w:insideV w:val="single" w:sz="3" w:color="B8C6CC"/>
        </w:tblBorders>
      </w:tblP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ASSUMED OPTION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Carry a small set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Recover the reason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Review a sequence</w:t>
            </w:r>
          </w:p>
        </w:tc>
      </w:t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review-binder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concepts × 4 flags / 8 yes cells / not verified products.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Check the portable-set assumption first.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Check the context-note assumption first.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Check sequence and review-trail assumptions together.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For a person carrying a small set of references, portability may matter first. For a person explaining why a passage was saved, a context note may matter more.</w:t>
      </w:r>
    </w:p>
    <w:p>
      <w:pPr>
        <w:spacing w:after="130" w:line="270" w:lineRule="auto"/>
      </w:pPr>
      <w:r>
        <w:rPr>
          <w:sz w:val="22"/>
        </w:rPr>
        <w:t xml:space="preserve">The scenarios show how priorities change the conversation. They do not establish a universally best option. A real recommendation needs actual constraints, verified capabilities and the reader’s informed judgement.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Scenario routes</w:t>
      </w:r>
    </w:p>
    <w:p>
      <w:pPr>
        <w:spacing w:after="100" w:line="270" w:lineRule="auto"/>
      </w:pPr>
      <w:r>
        <w:rPr>
          <w:sz w:val="20"/>
        </w:rPr>
        <w:t xml:space="preserve">Use a scenario to ask what would happen in practice. If two options remain plausible, identify the smallest appropriate comparison activity.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scenario is closest to the actual task?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COMPARISON GUIDE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Treat cost as an unanswered question.</w:t>
      </w:r>
    </w:p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0615" b="306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5b386e"/>
          <w:left w:val="single" w:sz="4" w:color="5b386e"/>
          <w:bottom w:val="single" w:sz="8" w:color="5b386e"/>
          <w:right w:val="single" w:sz="4" w:color="5b386e"/>
          <w:insideH w:val="single" w:sz="3" w:color="B8C6CC"/>
          <w:insideV w:val="single" w:sz="3" w:color="B8C6CC"/>
        </w:tblBorders>
      </w:tblP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ASSUMED OPTION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Purchase terms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Ongoing effort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boundary</w:t>
            </w:r>
          </w:p>
        </w:tc>
      </w:t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sequence-folio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concepts × 4 flags / 8 yes cells / not verified products.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price or commercial offer supplied.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Setup and maintenance need investigation.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Capability flags do not establish total cost.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No prices, implementation effort or support conditions are supplied. A lower apparent purchase price would not by itself establish lower total cost.</w:t>
      </w:r>
    </w:p>
    <w:p>
      <w:pPr>
        <w:spacing w:after="130" w:line="270" w:lineRule="auto"/>
      </w:pPr>
      <w:r>
        <w:rPr>
          <w:sz w:val="22"/>
        </w:rPr>
        <w:t xml:space="preserve">Ask about setup, maintenance, storage, accessibility and the work of changing an existing practice. Keep monetary amounts unknown until an appropriate, current source supports them.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Commercial information not supplied</w:t>
      </w:r>
    </w:p>
    <w:p>
      <w:pPr>
        <w:spacing w:after="100" w:line="270" w:lineRule="auto"/>
      </w:pPr>
      <w:r>
        <w:rPr>
          <w:sz w:val="20"/>
        </w:rPr>
        <w:t xml:space="preserve">The source model contains capabilities only. It cannot justify an affordability claim, a savings figure or a procurement budget.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ongoing responsibility could change the cost conversation?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COMPARISON GUIDE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Make omissions visible.</w:t>
      </w:r>
    </w:p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0615" b="306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5b386e"/>
          <w:left w:val="single" w:sz="4" w:color="5b386e"/>
          <w:bottom w:val="single" w:sz="8" w:color="5b386e"/>
          <w:right w:val="single" w:sz="4" w:color="5b386e"/>
          <w:insideH w:val="single" w:sz="3" w:color="B8C6CC"/>
          <w:insideV w:val="single" w:sz="3" w:color="B8C6CC"/>
        </w:tblBorders>
      </w:tblP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ASSUMED OPTION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Unassessed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Unverified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Pause condition</w:t>
            </w:r>
          </w:p>
        </w:tc>
      </w:t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context-card-box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concepts × 4 flags / 8 yes cells / not verified products.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Durability and accessibility are not evaluated.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product, vendor or test result supplied.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An essential requirement lacks appropriate evidence.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model says nothing about durability, privacy, accessibility or specialist requirements. Those omissions may matter more than the four displayed dimensions.</w:t>
      </w:r>
    </w:p>
    <w:p>
      <w:pPr>
        <w:spacing w:after="130" w:line="270" w:lineRule="auto"/>
      </w:pPr>
      <w:r>
        <w:rPr>
          <w:sz w:val="22"/>
        </w:rPr>
        <w:t xml:space="preserve">A comparison guide should tell a reader what it does not cover. Do not use a neat matrix to imply a complete assessment, certification or suitability decision.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Unassessed dimensions</w:t>
      </w:r>
    </w:p>
    <w:p>
      <w:pPr>
        <w:spacing w:after="100" w:line="270" w:lineRule="auto"/>
      </w:pPr>
      <w:r>
        <w:rPr>
          <w:sz w:val="20"/>
        </w:rPr>
        <w:t xml:space="preserve">If an omitted condition is essential, pause the choice and obtain the relevant information. A blank in the evidence is not permission to assume a favourable answer.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missing dimension should prevent a decision today?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COMPARISON GUIDE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Write a provisional choice record.</w:t>
      </w:r>
    </w:p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5b386e"/>
          <w:left w:val="single" w:sz="4" w:color="5b386e"/>
          <w:bottom w:val="single" w:sz="8" w:color="5b386e"/>
          <w:right w:val="single" w:sz="4" w:color="5b386e"/>
          <w:insideH w:val="single" w:sz="3" w:color="B8C6CC"/>
          <w:insideV w:val="single" w:sz="3" w:color="B8C6CC"/>
        </w:tblBorders>
      </w:tblP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ASSUMED OPTION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Task condition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Options to inspect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Open condition</w:t>
            </w:r>
          </w:p>
        </w:tc>
      </w:t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review-binder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concepts × 4 flags / 8 yes cells / not verified products.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portable set is essential for this scenario.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Sequence folio and context-card box remain plausible.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Verify actual context and review requirements.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good decision record states the task, the option considered and the unresolved condition that could change the choice. It need not pretend certainty.</w:t>
      </w:r>
    </w:p>
    <w:p>
      <w:pPr>
        <w:spacing w:after="130" w:line="270" w:lineRule="auto"/>
      </w:pPr>
      <w:r>
        <w:rPr>
          <w:sz w:val="22"/>
        </w:rPr>
        <w:t xml:space="preserve">Use the three fields below as a working decision note. The example favours no real product and does not replace organisational procurement, specialist review or a buyer’s own evaluation.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 choice that can be revisited</w:t>
      </w:r>
    </w:p>
    <w:p>
      <w:pPr>
        <w:spacing w:after="100" w:line="270" w:lineRule="auto"/>
      </w:pPr>
      <w:r>
        <w:rPr>
          <w:sz w:val="20"/>
        </w:rPr>
        <w:t xml:space="preserve">Keep the evidence version with the record. If an assumed capability changes, revisit the reasoning rather than preserving the old conclusion for consistency.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new fact would cause this provisional choice to change?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COMPARISON GUIDE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Ask for the missing information.</w:t>
      </w:r>
    </w:p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5b386e"/>
          <w:left w:val="single" w:sz="4" w:color="5b386e"/>
          <w:bottom w:val="single" w:sz="8" w:color="5b386e"/>
          <w:right w:val="single" w:sz="4" w:color="5b386e"/>
          <w:insideH w:val="single" w:sz="3" w:color="B8C6CC"/>
          <w:insideV w:val="single" w:sz="3" w:color="B8C6CC"/>
        </w:tblBorders>
      </w:tblP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ASSUMED OPTION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 to send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Evidence to request</w:t>
            </w:r>
          </w:p>
        </w:tc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Commitment boundary</w:t>
            </w:r>
          </w:p>
        </w:tc>
      </w:tr>
      <w:tr>
        <w:tc>
          <w:tcPr>
            <w:tcW w:w="1980" w:type="dxa"/>
            <w:shd w:fill="eee4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sequence-folio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concepts × 4 flags / 8 yes cells / not verified products.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Show how the option handles this specific task.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Current capability information and relevant conditions.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purchase or procurement approval established.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Before committing, ask a provider or maker to demonstrate the exact task and explain the limits of the proposed option. Request current, attributable information.</w:t>
      </w:r>
    </w:p>
    <w:p>
      <w:pPr>
        <w:spacing w:after="130" w:line="270" w:lineRule="auto"/>
      </w:pPr>
      <w:r>
        <w:rPr>
          <w:sz w:val="22"/>
        </w:rPr>
        <w:t xml:space="preserve">This guide supplies no live consultation destination or purchasing service. Use its questions to structure a real evaluation, and preserve the distinction between an authored model and verified product evidence.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Next-step conversation</w:t>
      </w:r>
    </w:p>
    <w:p>
      <w:pPr>
        <w:spacing w:after="100" w:line="270" w:lineRule="auto"/>
      </w:pPr>
      <w:r>
        <w:rPr>
          <w:sz w:val="20"/>
        </w:rPr>
        <w:t xml:space="preserve">A useful enquiry describes the task and the unresolved criterion. Avoid asking only whether an option is best, because the comparison has not defined a universal winner.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demonstration would reduce the most important uncertainty?</w:t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COMPARISON GUIDE / FICTIONAL COMPARE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