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bookmarkStart w:id="20" w:name="module_1"/>
      <w:bookmarkEnd w:id="20"/>
    </w:p>
    <w:p>
      <w:pPr>
        <w:spacing w:after="130" w:line="270" w:lineRule="auto"/>
      </w:pPr>
      <w:r>
        <w:rPr>
          <w:sz w:val="18"/>
        </w:rPr>
        <w:t xml:space="preserve">01 / DESIGN CRITIQUE</w:t>
      </w:r>
    </w:p>
    <w:p>
      <w:pPr>
        <w:pStyle w:val="Heading1"/>
        <w:spacing w:after="200" w:line="270" w:lineRule="auto"/>
      </w:pPr>
      <w:r>
        <w:rPr>
          <w:sz w:val="40"/>
          <w:b/>
        </w:rPr>
        <w:t xml:space="preserve">Critique a decision, not the designer.</w:t>
      </w:r>
    </w:p>
    <w:tbl>
      <w:tblPr>
        <w:tblW w:w="0" w:type="auto"/>
        <w:tblBorders>
          <w:top w:val="single" w:sz="8" w:color="934938"/>
          <w:left w:val="single" w:sz="4" w:color="934938"/>
          <w:bottom w:val="single" w:sz="8" w:color="934938"/>
          <w:right w:val="single" w:sz="4" w:color="934938"/>
          <w:insideH w:val="single" w:sz="3" w:color="B8C6CC"/>
          <w:insideV w:val="single" w:sz="3" w:color="B8C6CC"/>
        </w:tblBorders>
      </w:tblPr>
      <w:tr>
        <w:tc>
          <w:tcPr>
            <w:tcW w:w="3300" w:type="dxa"/>
            <w:shd w:fill="f5dfd4"/>
            <w:tcMar>
              <w:top w:w="60" w:type="dxa"/>
              <w:left w:w="100" w:type="dxa"/>
              <w:bottom w:w="60" w:type="dxa"/>
              <w:right w:w="100" w:type="dxa"/>
            </w:tcMar>
          </w:tcPr>
          <w:p>
            <w:pPr>
              <w:spacing w:after="20" w:line="270" w:lineRule="auto"/>
            </w:pPr>
            <w:r>
              <w:rPr>
                <w:sz w:val="18"/>
                <w:b/>
              </w:rPr>
              <w:t xml:space="preserve">PRINCIPLE / FEATURE</w:t>
            </w:r>
          </w:p>
        </w:tc>
        <w:tc>
          <w:tcPr>
            <w:tcW w:w="3300" w:type="dxa"/>
            <w:shd w:fill="f5dfd4"/>
            <w:tcMar>
              <w:top w:w="60" w:type="dxa"/>
              <w:left w:w="100" w:type="dxa"/>
              <w:bottom w:w="60" w:type="dxa"/>
              <w:right w:w="100" w:type="dxa"/>
            </w:tcMar>
          </w:tcPr>
          <w:p>
            <w:pPr>
              <w:spacing w:after="20" w:line="270" w:lineRule="auto"/>
            </w:pPr>
            <w:r>
              <w:rPr>
                <w:sz w:val="18"/>
                <w:b/>
              </w:rPr>
              <w:t xml:space="preserve">CRITIQUE RECORD</w:t>
            </w:r>
          </w:p>
        </w:tc>
        <w:tc>
          <w:tcPr>
            <w:tcW w:w="3300" w:type="dxa"/>
            <w:shd w:fill="f5dfd4"/>
            <w:tcMar>
              <w:top w:w="60" w:type="dxa"/>
              <w:left w:w="100" w:type="dxa"/>
              <w:bottom w:w="60" w:type="dxa"/>
              <w:right w:w="100" w:type="dxa"/>
            </w:tcMar>
          </w:tcPr>
          <w:p>
            <w:pPr>
              <w:spacing w:after="20" w:line="270" w:lineRule="auto"/>
            </w:pPr>
            <w:r>
              <w:rPr>
                <w:sz w:val="18"/>
                <w:b/>
              </w:rPr>
              <w:t xml:space="preserve">BASIS</w:t>
            </w:r>
          </w:p>
        </w:tc>
      </w:tr>
      <w:tr>
        <w:tc>
          <w:tcPr>
            <w:tcW w:w="3300" w:type="dxa"/>
            <w:shd w:fill="f5dfd4"/>
            <w:tcMar>
              <w:top w:w="60" w:type="dxa"/>
              <w:left w:w="100" w:type="dxa"/>
              <w:bottom w:w="60" w:type="dxa"/>
              <w:right w:w="100" w:type="dxa"/>
            </w:tcMar>
          </w:tcPr>
          <w:p>
            <w:pPr>
              <w:spacing w:after="20" w:line="270" w:lineRule="auto"/>
            </w:pPr>
            <w:r>
              <w:rPr>
                <w:sz w:val="18"/>
              </w:rPr>
              <w:t xml:space="preserve">REVIEW CELL</w:t>
            </w:r>
          </w:p>
        </w:tc>
        <w:tc>
          <w:tcPr>
            <w:tcW w:w="3300" w:type="dxa"/>
            <w:tcMar>
              <w:top w:w="60" w:type="dxa"/>
              <w:left w:w="100" w:type="dxa"/>
              <w:bottom w:w="60" w:type="dxa"/>
              <w:right w:w="100" w:type="dxa"/>
            </w:tcMar>
          </w:tcPr>
          <w:p>
            <w:pPr>
              <w:spacing w:after="20" w:line="270" w:lineRule="auto"/>
            </w:pPr>
            <w:r>
              <w:rPr>
                <w:sz w:val="18"/>
              </w:rPr>
              <w:t xml:space="preserve">A / P01 / context traceability</w:t>
            </w:r>
          </w:p>
        </w:tc>
        <w:tc>
          <w:tcPr>
            <w:tcW w:w="3300" w:type="dxa"/>
            <w:tcMar>
              <w:top w:w="60" w:type="dxa"/>
              <w:left w:w="100" w:type="dxa"/>
              <w:bottom w:w="60" w:type="dxa"/>
              <w:right w:w="100" w:type="dxa"/>
            </w:tcMar>
          </w:tcPr>
          <w:p>
            <w:pPr>
              <w:spacing w:after="20" w:line="270" w:lineRule="auto"/>
            </w:pPr>
            <w:r>
              <w:rPr>
                <w:sz w:val="18"/>
              </w:rPr>
              <w:t xml:space="preserve">Illustrative only</w:t>
            </w:r>
          </w:p>
        </w:tc>
      </w:tr>
      <w:tr>
        <w:tc>
          <w:tcPr>
            <w:tcW w:w="3300" w:type="dxa"/>
            <w:shd w:fill="f5dfd4"/>
            <w:tcMar>
              <w:top w:w="60" w:type="dxa"/>
              <w:left w:w="100" w:type="dxa"/>
              <w:bottom w:w="60" w:type="dxa"/>
              <w:right w:w="100" w:type="dxa"/>
            </w:tcMar>
          </w:tcPr>
          <w:p>
            <w:pPr>
              <w:spacing w:after="20" w:line="270" w:lineRule="auto"/>
            </w:pPr>
            <w:r>
              <w:rPr>
                <w:sz w:val="18"/>
              </w:rPr>
              <w:t xml:space="preserve">RUBRIC BOUNDARY</w:t>
            </w:r>
          </w:p>
        </w:tc>
        <w:tc>
          <w:tcPr>
            <w:tcW w:w="3300" w:type="dxa"/>
            <w:tcMar>
              <w:top w:w="60" w:type="dxa"/>
              <w:left w:w="100" w:type="dxa"/>
              <w:bottom w:w="60" w:type="dxa"/>
              <w:right w:w="100" w:type="dxa"/>
            </w:tcMar>
          </w:tcPr>
          <w:p>
            <w:pPr>
              <w:spacing w:after="20" w:line="270" w:lineRule="auto"/>
            </w:pPr>
            <w:r>
              <w:rPr>
                <w:sz w:val="18"/>
              </w:rPr>
              <w:t xml:space="preserve">0 not represented; 1 partly represented; 2 coherent. All 6 scores null.</w:t>
            </w:r>
          </w:p>
        </w:tc>
        <w:tc>
          <w:tcPr>
            <w:tcW w:w="3300" w:type="dxa"/>
            <w:tcMar>
              <w:top w:w="60" w:type="dxa"/>
              <w:left w:w="100" w:type="dxa"/>
              <w:bottom w:w="60" w:type="dxa"/>
              <w:right w:w="100" w:type="dxa"/>
            </w:tcMar>
          </w:tcPr>
          <w:p>
            <w:pPr>
              <w:spacing w:after="20" w:line="270" w:lineRule="auto"/>
            </w:pPr>
            <w:r>
              <w:rPr>
                <w:sz w:val="18"/>
              </w:rPr>
              <w:t xml:space="preserve">Illustrative only</w:t>
            </w:r>
          </w:p>
        </w:tc>
      </w:tr>
      <w:tr>
        <w:tc>
          <w:tcPr>
            <w:tcW w:w="3300" w:type="dxa"/>
            <w:shd w:fill="f5dfd4"/>
            <w:tcMar>
              <w:top w:w="60" w:type="dxa"/>
              <w:left w:w="100" w:type="dxa"/>
              <w:bottom w:w="60" w:type="dxa"/>
              <w:right w:w="100" w:type="dxa"/>
            </w:tcMar>
          </w:tcPr>
          <w:p>
            <w:pPr>
              <w:spacing w:after="20" w:line="270" w:lineRule="auto"/>
            </w:pPr>
            <w:r>
              <w:rPr>
                <w:sz w:val="18"/>
              </w:rPr>
              <w:t xml:space="preserve">Alternatives</w:t>
            </w:r>
          </w:p>
        </w:tc>
        <w:tc>
          <w:tcPr>
            <w:tcW w:w="3300" w:type="dxa"/>
            <w:tcMar>
              <w:top w:w="60" w:type="dxa"/>
              <w:left w:w="100" w:type="dxa"/>
              <w:bottom w:w="60" w:type="dxa"/>
              <w:right w:w="100" w:type="dxa"/>
            </w:tcMar>
          </w:tcPr>
          <w:p>
            <w:pPr>
              <w:spacing w:after="20" w:line="270" w:lineRule="auto"/>
            </w:pPr>
            <w:r>
              <w:rPr>
                <w:sz w:val="18"/>
              </w:rPr>
              <w:t xml:space="preserve">A adjacent excerpt; B compact note with a source link.</w:t>
            </w:r>
          </w:p>
        </w:tc>
        <w:tc>
          <w:tcPr>
            <w:tcW w:w="3300" w:type="dxa"/>
            <w:tcMar>
              <w:top w:w="60" w:type="dxa"/>
              <w:left w:w="100" w:type="dxa"/>
              <w:bottom w:w="60" w:type="dxa"/>
              <w:right w:w="100" w:type="dxa"/>
            </w:tcMar>
          </w:tcPr>
          <w:p>
            <w:pPr>
              <w:spacing w:after="20" w:line="270" w:lineRule="auto"/>
            </w:pPr>
            <w:r>
              <w:rPr>
                <w:sz w:val="18"/>
              </w:rPr>
              <w:t xml:space="preserve">Illustrative only</w:t>
            </w:r>
          </w:p>
        </w:tc>
      </w:tr>
      <w:tr>
        <w:tc>
          <w:tcPr>
            <w:tcW w:w="3300" w:type="dxa"/>
            <w:shd w:fill="f5dfd4"/>
            <w:tcMar>
              <w:top w:w="60" w:type="dxa"/>
              <w:left w:w="100" w:type="dxa"/>
              <w:bottom w:w="60" w:type="dxa"/>
              <w:right w:w="100" w:type="dxa"/>
            </w:tcMar>
          </w:tcPr>
          <w:p>
            <w:pPr>
              <w:spacing w:after="20" w:line="270" w:lineRule="auto"/>
            </w:pPr>
            <w:r>
              <w:rPr>
                <w:sz w:val="18"/>
              </w:rPr>
              <w:t xml:space="preserve">Decision</w:t>
            </w:r>
          </w:p>
        </w:tc>
        <w:tc>
          <w:tcPr>
            <w:tcW w:w="3300" w:type="dxa"/>
            <w:tcMar>
              <w:top w:w="60" w:type="dxa"/>
              <w:left w:w="100" w:type="dxa"/>
              <w:bottom w:w="60" w:type="dxa"/>
              <w:right w:w="100" w:type="dxa"/>
            </w:tcMar>
          </w:tcPr>
          <w:p>
            <w:pPr>
              <w:spacing w:after="20" w:line="270" w:lineRule="auto"/>
            </w:pPr>
            <w:r>
              <w:rPr>
                <w:sz w:val="18"/>
              </w:rPr>
              <w:t xml:space="preserve">Choose what to investigate, not which design has won.</w:t>
            </w:r>
          </w:p>
        </w:tc>
        <w:tc>
          <w:tcPr>
            <w:tcW w:w="3300" w:type="dxa"/>
            <w:tcMar>
              <w:top w:w="60" w:type="dxa"/>
              <w:left w:w="100" w:type="dxa"/>
              <w:bottom w:w="60" w:type="dxa"/>
              <w:right w:w="100" w:type="dxa"/>
            </w:tcMar>
          </w:tcPr>
          <w:p>
            <w:pPr>
              <w:spacing w:after="20" w:line="270" w:lineRule="auto"/>
            </w:pPr>
            <w:r>
              <w:rPr>
                <w:sz w:val="18"/>
              </w:rPr>
              <w:t xml:space="preserve">Illustrative only</w:t>
            </w:r>
          </w:p>
        </w:tc>
      </w:tr>
      <w:tr>
        <w:tc>
          <w:tcPr>
            <w:tcW w:w="3300" w:type="dxa"/>
            <w:shd w:fill="f5dfd4"/>
            <w:tcMar>
              <w:top w:w="60" w:type="dxa"/>
              <w:left w:w="100" w:type="dxa"/>
              <w:bottom w:w="60" w:type="dxa"/>
              <w:right w:w="100" w:type="dxa"/>
            </w:tcMar>
          </w:tcPr>
          <w:p>
            <w:pPr>
              <w:spacing w:after="20" w:line="270" w:lineRule="auto"/>
            </w:pPr>
            <w:r>
              <w:rPr>
                <w:sz w:val="18"/>
              </w:rPr>
              <w:t xml:space="preserve">Evidence</w:t>
            </w:r>
          </w:p>
        </w:tc>
        <w:tc>
          <w:tcPr>
            <w:tcW w:w="3300" w:type="dxa"/>
            <w:tcMar>
              <w:top w:w="60" w:type="dxa"/>
              <w:left w:w="100" w:type="dxa"/>
              <w:bottom w:w="60" w:type="dxa"/>
              <w:right w:w="100" w:type="dxa"/>
            </w:tcMar>
          </w:tcPr>
          <w:p>
            <w:pPr>
              <w:spacing w:after="20" w:line="270" w:lineRule="auto"/>
            </w:pPr>
            <w:r>
              <w:rPr>
                <w:sz w:val="18"/>
              </w:rPr>
              <w:t xml:space="preserve">No actual reviewer comments or assessment scores collected.</w:t>
            </w:r>
          </w:p>
        </w:tc>
        <w:tc>
          <w:tcPr>
            <w:tcW w:w="3300" w:type="dxa"/>
            <w:tcMar>
              <w:top w:w="60" w:type="dxa"/>
              <w:left w:w="100" w:type="dxa"/>
              <w:bottom w:w="60" w:type="dxa"/>
              <w:right w:w="100" w:type="dxa"/>
            </w:tcMar>
          </w:tcPr>
          <w:p>
            <w:pPr>
              <w:spacing w:after="20" w:line="270" w:lineRule="auto"/>
            </w:pPr>
            <w:r>
              <w:rPr>
                <w:sz w:val="18"/>
              </w:rPr>
              <w:t xml:space="preserve">Illustrative only</w:t>
            </w:r>
          </w:p>
        </w:tc>
      </w:tr>
    </w:tbl>
    <w:p/>
    <w:p>
      <w:pPr>
        <w:spacing w:after="80"/>
      </w:pPr>
      <w:r>
        <w:drawing>
          <wp:inline distT="0" distB="0" distL="0" distR="0">
            <wp:extent cx="6263640" cy="1325880"/>
            <wp:docPr id="1" name="Fictional illustration 1" descr="Fictional editorial scene, not evidence"/>
            <a:graphic>
              <a:graphicData uri="http://schemas.openxmlformats.org/drawingml/2006/picture">
                <pic:pic>
                  <pic:nvPicPr>
                    <pic:cNvPr id="1" name="image1.jpg"/>
                    <pic:cNvPicPr/>
                  </pic:nvPicPr>
                  <pic:blipFill>
                    <a:blip r:embed="rIdImg1"/>
                    <a:srcRect t="31032" b="31032"/>
                    <a:stretch>
                      <a:fillRect/>
                    </a:stretch>
                  </pic:blipFill>
                  <pic:spPr>
                    <a:xfrm>
                      <a:off x="0" y="0"/>
                      <a:ext cx="6263640" cy="1325880"/>
                    </a:xfrm>
                    <a:prstGeom prst="rect">
                      <a:avLst/>
                    </a:prstGeom>
                  </pic:spPr>
                </pic:pic>
              </a:graphicData>
            </a:graphic>
          </wp:inline>
        </w:drawing>
      </w:r>
    </w:p>
    <w:p>
      <w:pPr>
        <w:spacing w:after="180" w:line="270" w:lineRule="auto"/>
      </w:pPr>
      <w:r>
        <w:rPr>
          <w:sz w:val="16"/>
        </w:rPr>
        <w:t xml:space="preserve">Figure 1. Fictional illustration, not a site record.</w:t>
      </w:r>
    </w:p>
    <w:p>
      <w:pPr>
        <w:spacing w:after="130" w:line="270" w:lineRule="auto"/>
      </w:pPr>
      <w:r>
        <w:rPr>
          <w:sz w:val="22"/>
        </w:rPr>
        <w:t xml:space="preserve">This workbook compares two authored Context Card alternatives. Alternative A places an excerpt beside the note; alternative B offers a source link below it. Neither is a built or tested interface.</w:t>
      </w:r>
    </w:p>
    <w:p>
      <w:pPr>
        <w:spacing w:after="130" w:line="270" w:lineRule="auto"/>
      </w:pPr>
      <w:r>
        <w:rPr>
          <w:sz w:val="22"/>
        </w:rPr>
        <w:t xml:space="preserve">The review asks how each treatment explains the source relationship, supports recovery and uses space. It does not rank a real team's work or invent reviewer approval.</w:t>
      </w:r>
    </w:p>
    <w:p>
      <w:pPr>
        <w:pStyle w:val="Heading2"/>
        <w:spacing w:after="120" w:line="270" w:lineRule="auto"/>
      </w:pPr>
      <w:r>
        <w:rPr>
          <w:sz w:val="28"/>
          <w:b/>
        </w:rPr>
        <w:t xml:space="preserve">Review purpose</w:t>
      </w:r>
    </w:p>
    <w:p>
      <w:pPr>
        <w:spacing w:after="100" w:line="270" w:lineRule="auto"/>
      </w:pPr>
      <w:r>
        <w:rPr>
          <w:sz w:val="20"/>
        </w:rPr>
        <w:t xml:space="preserve">Separate a principle, an annotation and a recommendation. A recommendation needs a stated reason, and a reason may still depend on an untested assumption.</w:t>
      </w:r>
    </w:p>
    <w:p>
      <w:pPr>
        <w:spacing w:after="90" w:line="270" w:lineRule="auto"/>
      </w:pPr>
      <w:r>
        <w:rPr>
          <w:sz w:val="17"/>
          <w:b/>
        </w:rPr>
        <w:t xml:space="preserve">QUESTION FOR THE NEXT READER</w:t>
      </w:r>
    </w:p>
    <w:p>
      <w:pPr>
        <w:spacing w:after="130" w:line="270" w:lineRule="auto"/>
      </w:pPr>
      <w:r>
        <w:rPr>
          <w:sz w:val="22"/>
        </w:rPr>
        <w:t xml:space="preserve">Which decision is this review meant to inform?</w:t>
      </w:r>
    </w:p>
    <w:p>
      <w:r>
        <w:br w:type="page"/>
      </w:r>
    </w:p>
    <w:p>
      <w:bookmarkStart w:id="21" w:name="module_2"/>
      <w:bookmarkEnd w:id="21"/>
    </w:p>
    <w:p>
      <w:pPr>
        <w:spacing w:after="130" w:line="270" w:lineRule="auto"/>
      </w:pPr>
      <w:r>
        <w:rPr>
          <w:sz w:val="18"/>
        </w:rPr>
        <w:t xml:space="preserve">02 / DESIGN CRITIQUE</w:t>
      </w:r>
    </w:p>
    <w:p>
      <w:pPr>
        <w:pStyle w:val="Heading1"/>
        <w:spacing w:after="200" w:line="270" w:lineRule="auto"/>
      </w:pPr>
      <w:r>
        <w:rPr>
          <w:sz w:val="40"/>
          <w:b/>
        </w:rPr>
        <w:t xml:space="preserve">State the constraints before scoring.</w:t>
      </w:r>
    </w:p>
    <w:tbl>
      <w:tblPr>
        <w:tblW w:w="0" w:type="auto"/>
        <w:tblBorders>
          <w:top w:val="single" w:sz="8" w:color="934938"/>
          <w:left w:val="single" w:sz="4" w:color="934938"/>
          <w:bottom w:val="single" w:sz="8" w:color="934938"/>
          <w:right w:val="single" w:sz="4" w:color="934938"/>
          <w:insideH w:val="single" w:sz="3" w:color="B8C6CC"/>
          <w:insideV w:val="single" w:sz="3" w:color="B8C6CC"/>
        </w:tblBorders>
      </w:tblPr>
      <w:tr>
        <w:tc>
          <w:tcPr>
            <w:tcW w:w="3300" w:type="dxa"/>
            <w:shd w:fill="f5dfd4"/>
            <w:tcMar>
              <w:top w:w="60" w:type="dxa"/>
              <w:left w:w="100" w:type="dxa"/>
              <w:bottom w:w="60" w:type="dxa"/>
              <w:right w:w="100" w:type="dxa"/>
            </w:tcMar>
          </w:tcPr>
          <w:p>
            <w:pPr>
              <w:spacing w:after="20" w:line="270" w:lineRule="auto"/>
            </w:pPr>
            <w:r>
              <w:rPr>
                <w:sz w:val="18"/>
                <w:b/>
              </w:rPr>
              <w:t xml:space="preserve">PRINCIPLE / FEATURE</w:t>
            </w:r>
          </w:p>
        </w:tc>
        <w:tc>
          <w:tcPr>
            <w:tcW w:w="3300" w:type="dxa"/>
            <w:shd w:fill="f5dfd4"/>
            <w:tcMar>
              <w:top w:w="60" w:type="dxa"/>
              <w:left w:w="100" w:type="dxa"/>
              <w:bottom w:w="60" w:type="dxa"/>
              <w:right w:w="100" w:type="dxa"/>
            </w:tcMar>
          </w:tcPr>
          <w:p>
            <w:pPr>
              <w:spacing w:after="20" w:line="270" w:lineRule="auto"/>
            </w:pPr>
            <w:r>
              <w:rPr>
                <w:sz w:val="18"/>
                <w:b/>
              </w:rPr>
              <w:t xml:space="preserve">CRITIQUE RECORD</w:t>
            </w:r>
          </w:p>
        </w:tc>
        <w:tc>
          <w:tcPr>
            <w:tcW w:w="3300" w:type="dxa"/>
            <w:shd w:fill="f5dfd4"/>
            <w:tcMar>
              <w:top w:w="60" w:type="dxa"/>
              <w:left w:w="100" w:type="dxa"/>
              <w:bottom w:w="60" w:type="dxa"/>
              <w:right w:w="100" w:type="dxa"/>
            </w:tcMar>
          </w:tcPr>
          <w:p>
            <w:pPr>
              <w:spacing w:after="20" w:line="270" w:lineRule="auto"/>
            </w:pPr>
            <w:r>
              <w:rPr>
                <w:sz w:val="18"/>
                <w:b/>
              </w:rPr>
              <w:t xml:space="preserve">BASIS</w:t>
            </w:r>
          </w:p>
        </w:tc>
      </w:tr>
      <w:tr>
        <w:tc>
          <w:tcPr>
            <w:tcW w:w="3300" w:type="dxa"/>
            <w:shd w:fill="f5dfd4"/>
            <w:tcMar>
              <w:top w:w="60" w:type="dxa"/>
              <w:left w:w="100" w:type="dxa"/>
              <w:bottom w:w="60" w:type="dxa"/>
              <w:right w:w="100" w:type="dxa"/>
            </w:tcMar>
          </w:tcPr>
          <w:p>
            <w:pPr>
              <w:spacing w:after="20" w:line="270" w:lineRule="auto"/>
            </w:pPr>
            <w:r>
              <w:rPr>
                <w:sz w:val="18"/>
              </w:rPr>
              <w:t xml:space="preserve">REVIEW CELL</w:t>
            </w:r>
          </w:p>
        </w:tc>
        <w:tc>
          <w:tcPr>
            <w:tcW w:w="3300" w:type="dxa"/>
            <w:tcMar>
              <w:top w:w="60" w:type="dxa"/>
              <w:left w:w="100" w:type="dxa"/>
              <w:bottom w:w="60" w:type="dxa"/>
              <w:right w:w="100" w:type="dxa"/>
            </w:tcMar>
          </w:tcPr>
          <w:p>
            <w:pPr>
              <w:spacing w:after="20" w:line="270" w:lineRule="auto"/>
            </w:pPr>
            <w:r>
              <w:rPr>
                <w:sz w:val="18"/>
              </w:rPr>
              <w:t xml:space="preserve">A / P02 / recovery clarity</w:t>
            </w:r>
          </w:p>
        </w:tc>
        <w:tc>
          <w:tcPr>
            <w:tcW w:w="3300" w:type="dxa"/>
            <w:tcMar>
              <w:top w:w="60" w:type="dxa"/>
              <w:left w:w="100" w:type="dxa"/>
              <w:bottom w:w="60" w:type="dxa"/>
              <w:right w:w="100" w:type="dxa"/>
            </w:tcMar>
          </w:tcPr>
          <w:p>
            <w:pPr>
              <w:spacing w:after="20" w:line="270" w:lineRule="auto"/>
            </w:pPr>
            <w:r>
              <w:rPr>
                <w:sz w:val="18"/>
              </w:rPr>
              <w:t xml:space="preserve">Illustrative only</w:t>
            </w:r>
          </w:p>
        </w:tc>
      </w:tr>
      <w:tr>
        <w:tc>
          <w:tcPr>
            <w:tcW w:w="3300" w:type="dxa"/>
            <w:shd w:fill="f5dfd4"/>
            <w:tcMar>
              <w:top w:w="60" w:type="dxa"/>
              <w:left w:w="100" w:type="dxa"/>
              <w:bottom w:w="60" w:type="dxa"/>
              <w:right w:w="100" w:type="dxa"/>
            </w:tcMar>
          </w:tcPr>
          <w:p>
            <w:pPr>
              <w:spacing w:after="20" w:line="270" w:lineRule="auto"/>
            </w:pPr>
            <w:r>
              <w:rPr>
                <w:sz w:val="18"/>
              </w:rPr>
              <w:t xml:space="preserve">RUBRIC BOUNDARY</w:t>
            </w:r>
          </w:p>
        </w:tc>
        <w:tc>
          <w:tcPr>
            <w:tcW w:w="3300" w:type="dxa"/>
            <w:tcMar>
              <w:top w:w="60" w:type="dxa"/>
              <w:left w:w="100" w:type="dxa"/>
              <w:bottom w:w="60" w:type="dxa"/>
              <w:right w:w="100" w:type="dxa"/>
            </w:tcMar>
          </w:tcPr>
          <w:p>
            <w:pPr>
              <w:spacing w:after="20" w:line="270" w:lineRule="auto"/>
            </w:pPr>
            <w:r>
              <w:rPr>
                <w:sz w:val="18"/>
              </w:rPr>
              <w:t xml:space="preserve">0 not represented; 1 partly represented; 2 coherent. All 6 scores null.</w:t>
            </w:r>
          </w:p>
        </w:tc>
        <w:tc>
          <w:tcPr>
            <w:tcW w:w="3300" w:type="dxa"/>
            <w:tcMar>
              <w:top w:w="60" w:type="dxa"/>
              <w:left w:w="100" w:type="dxa"/>
              <w:bottom w:w="60" w:type="dxa"/>
              <w:right w:w="100" w:type="dxa"/>
            </w:tcMar>
          </w:tcPr>
          <w:p>
            <w:pPr>
              <w:spacing w:after="20" w:line="270" w:lineRule="auto"/>
            </w:pPr>
            <w:r>
              <w:rPr>
                <w:sz w:val="18"/>
              </w:rPr>
              <w:t xml:space="preserve">Illustrative only</w:t>
            </w:r>
          </w:p>
        </w:tc>
      </w:tr>
      <w:tr>
        <w:tc>
          <w:tcPr>
            <w:tcW w:w="3300" w:type="dxa"/>
            <w:shd w:fill="f5dfd4"/>
            <w:tcMar>
              <w:top w:w="60" w:type="dxa"/>
              <w:left w:w="100" w:type="dxa"/>
              <w:bottom w:w="60" w:type="dxa"/>
              <w:right w:w="100" w:type="dxa"/>
            </w:tcMar>
          </w:tcPr>
          <w:p>
            <w:pPr>
              <w:spacing w:after="20" w:line="270" w:lineRule="auto"/>
            </w:pPr>
            <w:r>
              <w:rPr>
                <w:sz w:val="18"/>
              </w:rPr>
              <w:t xml:space="preserve">Held constant</w:t>
            </w:r>
          </w:p>
        </w:tc>
        <w:tc>
          <w:tcPr>
            <w:tcW w:w="3300" w:type="dxa"/>
            <w:tcMar>
              <w:top w:w="60" w:type="dxa"/>
              <w:left w:w="100" w:type="dxa"/>
              <w:bottom w:w="60" w:type="dxa"/>
              <w:right w:w="100" w:type="dxa"/>
            </w:tcMar>
          </w:tcPr>
          <w:p>
            <w:pPr>
              <w:spacing w:after="20" w:line="270" w:lineRule="auto"/>
            </w:pPr>
            <w:r>
              <w:rPr>
                <w:sz w:val="18"/>
              </w:rPr>
              <w:t xml:space="preserve">Passage, note wording and intended reading task.</w:t>
            </w:r>
          </w:p>
        </w:tc>
        <w:tc>
          <w:tcPr>
            <w:tcW w:w="3300" w:type="dxa"/>
            <w:tcMar>
              <w:top w:w="60" w:type="dxa"/>
              <w:left w:w="100" w:type="dxa"/>
              <w:bottom w:w="60" w:type="dxa"/>
              <w:right w:w="100" w:type="dxa"/>
            </w:tcMar>
          </w:tcPr>
          <w:p>
            <w:pPr>
              <w:spacing w:after="20" w:line="270" w:lineRule="auto"/>
            </w:pPr>
            <w:r>
              <w:rPr>
                <w:sz w:val="18"/>
              </w:rPr>
              <w:t xml:space="preserve">Illustrative only</w:t>
            </w:r>
          </w:p>
        </w:tc>
      </w:tr>
      <w:tr>
        <w:tc>
          <w:tcPr>
            <w:tcW w:w="3300" w:type="dxa"/>
            <w:shd w:fill="f5dfd4"/>
            <w:tcMar>
              <w:top w:w="60" w:type="dxa"/>
              <w:left w:w="100" w:type="dxa"/>
              <w:bottom w:w="60" w:type="dxa"/>
              <w:right w:w="100" w:type="dxa"/>
            </w:tcMar>
          </w:tcPr>
          <w:p>
            <w:pPr>
              <w:spacing w:after="20" w:line="270" w:lineRule="auto"/>
            </w:pPr>
            <w:r>
              <w:rPr>
                <w:sz w:val="18"/>
              </w:rPr>
              <w:t xml:space="preserve">Assumed</w:t>
            </w:r>
          </w:p>
        </w:tc>
        <w:tc>
          <w:tcPr>
            <w:tcW w:w="3300" w:type="dxa"/>
            <w:tcMar>
              <w:top w:w="60" w:type="dxa"/>
              <w:left w:w="100" w:type="dxa"/>
              <w:bottom w:w="60" w:type="dxa"/>
              <w:right w:w="100" w:type="dxa"/>
            </w:tcMar>
          </w:tcPr>
          <w:p>
            <w:pPr>
              <w:spacing w:after="20" w:line="270" w:lineRule="auto"/>
            </w:pPr>
            <w:r>
              <w:rPr>
                <w:sz w:val="18"/>
              </w:rPr>
              <w:t xml:space="preserve">Narrow surface and no live retrieval in the concept artifacts.</w:t>
            </w:r>
          </w:p>
        </w:tc>
        <w:tc>
          <w:tcPr>
            <w:tcW w:w="3300" w:type="dxa"/>
            <w:tcMar>
              <w:top w:w="60" w:type="dxa"/>
              <w:left w:w="100" w:type="dxa"/>
              <w:bottom w:w="60" w:type="dxa"/>
              <w:right w:w="100" w:type="dxa"/>
            </w:tcMar>
          </w:tcPr>
          <w:p>
            <w:pPr>
              <w:spacing w:after="20" w:line="270" w:lineRule="auto"/>
            </w:pPr>
            <w:r>
              <w:rPr>
                <w:sz w:val="18"/>
              </w:rPr>
              <w:t xml:space="preserve">Illustrative only</w:t>
            </w:r>
          </w:p>
        </w:tc>
      </w:tr>
      <w:tr>
        <w:tc>
          <w:tcPr>
            <w:tcW w:w="3300" w:type="dxa"/>
            <w:shd w:fill="f5dfd4"/>
            <w:tcMar>
              <w:top w:w="60" w:type="dxa"/>
              <w:left w:w="100" w:type="dxa"/>
              <w:bottom w:w="60" w:type="dxa"/>
              <w:right w:w="100" w:type="dxa"/>
            </w:tcMar>
          </w:tcPr>
          <w:p>
            <w:pPr>
              <w:spacing w:after="20" w:line="270" w:lineRule="auto"/>
            </w:pPr>
            <w:r>
              <w:rPr>
                <w:sz w:val="18"/>
              </w:rPr>
              <w:t xml:space="preserve">Unknown</w:t>
            </w:r>
          </w:p>
        </w:tc>
        <w:tc>
          <w:tcPr>
            <w:tcW w:w="3300" w:type="dxa"/>
            <w:tcMar>
              <w:top w:w="60" w:type="dxa"/>
              <w:left w:w="100" w:type="dxa"/>
              <w:bottom w:w="60" w:type="dxa"/>
              <w:right w:w="100" w:type="dxa"/>
            </w:tcMar>
          </w:tcPr>
          <w:p>
            <w:pPr>
              <w:spacing w:after="20" w:line="270" w:lineRule="auto"/>
            </w:pPr>
            <w:r>
              <w:rPr>
                <w:sz w:val="18"/>
              </w:rPr>
              <w:t xml:space="preserve">Real content length, implementation behavior and user context.</w:t>
            </w:r>
          </w:p>
        </w:tc>
        <w:tc>
          <w:tcPr>
            <w:tcW w:w="3300" w:type="dxa"/>
            <w:tcMar>
              <w:top w:w="60" w:type="dxa"/>
              <w:left w:w="100" w:type="dxa"/>
              <w:bottom w:w="60" w:type="dxa"/>
              <w:right w:w="100" w:type="dxa"/>
            </w:tcMar>
          </w:tcPr>
          <w:p>
            <w:pPr>
              <w:spacing w:after="20" w:line="270" w:lineRule="auto"/>
            </w:pPr>
            <w:r>
              <w:rPr>
                <w:sz w:val="18"/>
              </w:rPr>
              <w:t xml:space="preserve">Illustrative only</w:t>
            </w:r>
          </w:p>
        </w:tc>
      </w:tr>
    </w:tbl>
    <w:p/>
    <w:p>
      <w:pPr>
        <w:spacing w:after="80"/>
      </w:pPr>
      <w:r>
        <w:drawing>
          <wp:inline distT="0" distB="0" distL="0" distR="0">
            <wp:extent cx="6263640" cy="1325880"/>
            <wp:docPr id="2" name="Fictional illustration 1" descr="Fictional editorial scene, not evidence"/>
            <a:graphic>
              <a:graphicData uri="http://schemas.openxmlformats.org/drawingml/2006/picture">
                <pic:pic>
                  <pic:nvPicPr>
                    <pic:cNvPr id="2" name="image1.jpg"/>
                    <pic:cNvPicPr/>
                  </pic:nvPicPr>
                  <pic:blipFill>
                    <a:blip r:embed="rIdImg1"/>
                    <a:srcRect t="31032" b="31032"/>
                    <a:stretch>
                      <a:fillRect/>
                    </a:stretch>
                  </pic:blipFill>
                  <pic:spPr>
                    <a:xfrm>
                      <a:off x="0" y="0"/>
                      <a:ext cx="6263640" cy="1325880"/>
                    </a:xfrm>
                    <a:prstGeom prst="rect">
                      <a:avLst/>
                    </a:prstGeom>
                  </pic:spPr>
                </pic:pic>
              </a:graphicData>
            </a:graphic>
          </wp:inline>
        </w:drawing>
      </w:r>
    </w:p>
    <w:p>
      <w:pPr>
        <w:spacing w:after="180" w:line="270" w:lineRule="auto"/>
      </w:pPr>
      <w:r>
        <w:rPr>
          <w:sz w:val="16"/>
        </w:rPr>
        <w:t xml:space="preserve">Figure 1. Fictional illustration, not a site record.</w:t>
      </w:r>
    </w:p>
    <w:p>
      <w:pPr>
        <w:spacing w:after="130" w:line="270" w:lineRule="auto"/>
      </w:pPr>
      <w:r>
        <w:rPr>
          <w:sz w:val="22"/>
        </w:rPr>
        <w:t xml:space="preserve">Both alternatives use the same invented note and passage. Assume a narrow reading surface and no live source retrieval. Those are comparison conditions, not measured device or service constraints.</w:t>
      </w:r>
    </w:p>
    <w:p>
      <w:pPr>
        <w:spacing w:after="130" w:line="270" w:lineRule="auto"/>
      </w:pPr>
      <w:r>
        <w:rPr>
          <w:sz w:val="22"/>
        </w:rPr>
        <w:t xml:space="preserve">Do not penalize B for an unimplemented link response while treating A's unimplemented behavior as complete. Compare represented information separately from missing functionality.</w:t>
      </w:r>
    </w:p>
    <w:p>
      <w:pPr>
        <w:pStyle w:val="Heading2"/>
        <w:spacing w:after="120" w:line="270" w:lineRule="auto"/>
      </w:pPr>
      <w:r>
        <w:rPr>
          <w:sz w:val="28"/>
          <w:b/>
        </w:rPr>
        <w:t xml:space="preserve">Comparison boundary</w:t>
      </w:r>
    </w:p>
    <w:p>
      <w:pPr>
        <w:spacing w:after="100" w:line="270" w:lineRule="auto"/>
      </w:pPr>
      <w:r>
        <w:rPr>
          <w:sz w:val="20"/>
        </w:rPr>
        <w:t xml:space="preserve">A screen-shaped illustration is not an interactive prototype. Record what the artifact actually represents before judging how it would respond.</w:t>
      </w:r>
    </w:p>
    <w:p>
      <w:pPr>
        <w:spacing w:after="90" w:line="270" w:lineRule="auto"/>
      </w:pPr>
      <w:r>
        <w:rPr>
          <w:sz w:val="17"/>
          <w:b/>
        </w:rPr>
        <w:t xml:space="preserve">QUESTION FOR THE NEXT READER</w:t>
      </w:r>
    </w:p>
    <w:p>
      <w:pPr>
        <w:spacing w:after="130" w:line="270" w:lineRule="auto"/>
      </w:pPr>
      <w:r>
        <w:rPr>
          <w:sz w:val="22"/>
        </w:rPr>
        <w:t xml:space="preserve">Are both alternatives being judged on the same basis?</w:t>
      </w:r>
    </w:p>
    <w:p>
      <w:r>
        <w:br w:type="page"/>
      </w:r>
    </w:p>
    <w:p>
      <w:bookmarkStart w:id="22" w:name="module_3"/>
      <w:bookmarkEnd w:id="22"/>
    </w:p>
    <w:p>
      <w:pPr>
        <w:spacing w:after="130" w:line="270" w:lineRule="auto"/>
      </w:pPr>
      <w:r>
        <w:rPr>
          <w:sz w:val="18"/>
        </w:rPr>
        <w:t xml:space="preserve">03 / DESIGN CRITIQUE</w:t>
      </w:r>
    </w:p>
    <w:p>
      <w:pPr>
        <w:pStyle w:val="Heading1"/>
        <w:spacing w:after="200" w:line="270" w:lineRule="auto"/>
      </w:pPr>
      <w:r>
        <w:rPr>
          <w:sz w:val="40"/>
          <w:b/>
        </w:rPr>
        <w:t xml:space="preserve">Describe both alternatives without a verdict.</w:t>
      </w:r>
    </w:p>
    <w:tbl>
      <w:tblPr>
        <w:tblW w:w="0" w:type="auto"/>
        <w:tblBorders>
          <w:top w:val="single" w:sz="8" w:color="934938"/>
          <w:left w:val="single" w:sz="4" w:color="934938"/>
          <w:bottom w:val="single" w:sz="8" w:color="934938"/>
          <w:right w:val="single" w:sz="4" w:color="934938"/>
          <w:insideH w:val="single" w:sz="3" w:color="B8C6CC"/>
          <w:insideV w:val="single" w:sz="3" w:color="B8C6CC"/>
        </w:tblBorders>
      </w:tblPr>
      <w:tr>
        <w:tc>
          <w:tcPr>
            <w:tcW w:w="3300" w:type="dxa"/>
            <w:shd w:fill="f5dfd4"/>
            <w:tcMar>
              <w:top w:w="60" w:type="dxa"/>
              <w:left w:w="100" w:type="dxa"/>
              <w:bottom w:w="60" w:type="dxa"/>
              <w:right w:w="100" w:type="dxa"/>
            </w:tcMar>
          </w:tcPr>
          <w:p>
            <w:pPr>
              <w:spacing w:after="20" w:line="270" w:lineRule="auto"/>
            </w:pPr>
            <w:r>
              <w:rPr>
                <w:sz w:val="18"/>
                <w:b/>
              </w:rPr>
              <w:t xml:space="preserve">PRINCIPLE / FEATURE</w:t>
            </w:r>
          </w:p>
        </w:tc>
        <w:tc>
          <w:tcPr>
            <w:tcW w:w="3300" w:type="dxa"/>
            <w:shd w:fill="f5dfd4"/>
            <w:tcMar>
              <w:top w:w="60" w:type="dxa"/>
              <w:left w:w="100" w:type="dxa"/>
              <w:bottom w:w="60" w:type="dxa"/>
              <w:right w:w="100" w:type="dxa"/>
            </w:tcMar>
          </w:tcPr>
          <w:p>
            <w:pPr>
              <w:spacing w:after="20" w:line="270" w:lineRule="auto"/>
            </w:pPr>
            <w:r>
              <w:rPr>
                <w:sz w:val="18"/>
                <w:b/>
              </w:rPr>
              <w:t xml:space="preserve">CRITIQUE RECORD</w:t>
            </w:r>
          </w:p>
        </w:tc>
        <w:tc>
          <w:tcPr>
            <w:tcW w:w="3300" w:type="dxa"/>
            <w:shd w:fill="f5dfd4"/>
            <w:tcMar>
              <w:top w:w="60" w:type="dxa"/>
              <w:left w:w="100" w:type="dxa"/>
              <w:bottom w:w="60" w:type="dxa"/>
              <w:right w:w="100" w:type="dxa"/>
            </w:tcMar>
          </w:tcPr>
          <w:p>
            <w:pPr>
              <w:spacing w:after="20" w:line="270" w:lineRule="auto"/>
            </w:pPr>
            <w:r>
              <w:rPr>
                <w:sz w:val="18"/>
                <w:b/>
              </w:rPr>
              <w:t xml:space="preserve">BASIS</w:t>
            </w:r>
          </w:p>
        </w:tc>
      </w:tr>
      <w:tr>
        <w:tc>
          <w:tcPr>
            <w:tcW w:w="3300" w:type="dxa"/>
            <w:shd w:fill="f5dfd4"/>
            <w:tcMar>
              <w:top w:w="60" w:type="dxa"/>
              <w:left w:w="100" w:type="dxa"/>
              <w:bottom w:w="60" w:type="dxa"/>
              <w:right w:w="100" w:type="dxa"/>
            </w:tcMar>
          </w:tcPr>
          <w:p>
            <w:pPr>
              <w:spacing w:after="20" w:line="270" w:lineRule="auto"/>
            </w:pPr>
            <w:r>
              <w:rPr>
                <w:sz w:val="18"/>
              </w:rPr>
              <w:t xml:space="preserve">REVIEW CELL</w:t>
            </w:r>
          </w:p>
        </w:tc>
        <w:tc>
          <w:tcPr>
            <w:tcW w:w="3300" w:type="dxa"/>
            <w:tcMar>
              <w:top w:w="60" w:type="dxa"/>
              <w:left w:w="100" w:type="dxa"/>
              <w:bottom w:w="60" w:type="dxa"/>
              <w:right w:w="100" w:type="dxa"/>
            </w:tcMar>
          </w:tcPr>
          <w:p>
            <w:pPr>
              <w:spacing w:after="20" w:line="270" w:lineRule="auto"/>
            </w:pPr>
            <w:r>
              <w:rPr>
                <w:sz w:val="18"/>
              </w:rPr>
              <w:t xml:space="preserve">A / P03 / reading economy</w:t>
            </w:r>
          </w:p>
        </w:tc>
        <w:tc>
          <w:tcPr>
            <w:tcW w:w="3300" w:type="dxa"/>
            <w:tcMar>
              <w:top w:w="60" w:type="dxa"/>
              <w:left w:w="100" w:type="dxa"/>
              <w:bottom w:w="60" w:type="dxa"/>
              <w:right w:w="100" w:type="dxa"/>
            </w:tcMar>
          </w:tcPr>
          <w:p>
            <w:pPr>
              <w:spacing w:after="20" w:line="270" w:lineRule="auto"/>
            </w:pPr>
            <w:r>
              <w:rPr>
                <w:sz w:val="18"/>
              </w:rPr>
              <w:t xml:space="preserve">Illustrative only</w:t>
            </w:r>
          </w:p>
        </w:tc>
      </w:tr>
      <w:tr>
        <w:tc>
          <w:tcPr>
            <w:tcW w:w="3300" w:type="dxa"/>
            <w:shd w:fill="f5dfd4"/>
            <w:tcMar>
              <w:top w:w="60" w:type="dxa"/>
              <w:left w:w="100" w:type="dxa"/>
              <w:bottom w:w="60" w:type="dxa"/>
              <w:right w:w="100" w:type="dxa"/>
            </w:tcMar>
          </w:tcPr>
          <w:p>
            <w:pPr>
              <w:spacing w:after="20" w:line="270" w:lineRule="auto"/>
            </w:pPr>
            <w:r>
              <w:rPr>
                <w:sz w:val="18"/>
              </w:rPr>
              <w:t xml:space="preserve">RUBRIC BOUNDARY</w:t>
            </w:r>
          </w:p>
        </w:tc>
        <w:tc>
          <w:tcPr>
            <w:tcW w:w="3300" w:type="dxa"/>
            <w:tcMar>
              <w:top w:w="60" w:type="dxa"/>
              <w:left w:w="100" w:type="dxa"/>
              <w:bottom w:w="60" w:type="dxa"/>
              <w:right w:w="100" w:type="dxa"/>
            </w:tcMar>
          </w:tcPr>
          <w:p>
            <w:pPr>
              <w:spacing w:after="20" w:line="270" w:lineRule="auto"/>
            </w:pPr>
            <w:r>
              <w:rPr>
                <w:sz w:val="18"/>
              </w:rPr>
              <w:t xml:space="preserve">0 not represented; 1 partly represented; 2 coherent. All 6 scores null.</w:t>
            </w:r>
          </w:p>
        </w:tc>
        <w:tc>
          <w:tcPr>
            <w:tcW w:w="3300" w:type="dxa"/>
            <w:tcMar>
              <w:top w:w="60" w:type="dxa"/>
              <w:left w:w="100" w:type="dxa"/>
              <w:bottom w:w="60" w:type="dxa"/>
              <w:right w:w="100" w:type="dxa"/>
            </w:tcMar>
          </w:tcPr>
          <w:p>
            <w:pPr>
              <w:spacing w:after="20" w:line="270" w:lineRule="auto"/>
            </w:pPr>
            <w:r>
              <w:rPr>
                <w:sz w:val="18"/>
              </w:rPr>
              <w:t xml:space="preserve">Illustrative only</w:t>
            </w:r>
          </w:p>
        </w:tc>
      </w:tr>
      <w:tr>
        <w:tc>
          <w:tcPr>
            <w:tcW w:w="3300" w:type="dxa"/>
            <w:shd w:fill="f5dfd4"/>
            <w:tcMar>
              <w:top w:w="60" w:type="dxa"/>
              <w:left w:w="100" w:type="dxa"/>
              <w:bottom w:w="60" w:type="dxa"/>
              <w:right w:w="100" w:type="dxa"/>
            </w:tcMar>
          </w:tcPr>
          <w:p>
            <w:pPr>
              <w:spacing w:after="20" w:line="270" w:lineRule="auto"/>
            </w:pPr>
            <w:r>
              <w:rPr>
                <w:sz w:val="18"/>
              </w:rPr>
              <w:t xml:space="preserve">A</w:t>
            </w:r>
          </w:p>
        </w:tc>
        <w:tc>
          <w:tcPr>
            <w:tcW w:w="3300" w:type="dxa"/>
            <w:tcMar>
              <w:top w:w="60" w:type="dxa"/>
              <w:left w:w="100" w:type="dxa"/>
              <w:bottom w:w="60" w:type="dxa"/>
              <w:right w:w="100" w:type="dxa"/>
            </w:tcMar>
          </w:tcPr>
          <w:p>
            <w:pPr>
              <w:spacing w:after="20" w:line="270" w:lineRule="auto"/>
            </w:pPr>
            <w:r>
              <w:rPr>
                <w:sz w:val="18"/>
              </w:rPr>
              <w:t xml:space="preserve">Note and source excerpt share the initial concept view.</w:t>
            </w:r>
          </w:p>
        </w:tc>
        <w:tc>
          <w:tcPr>
            <w:tcW w:w="3300" w:type="dxa"/>
            <w:tcMar>
              <w:top w:w="60" w:type="dxa"/>
              <w:left w:w="100" w:type="dxa"/>
              <w:bottom w:w="60" w:type="dxa"/>
              <w:right w:w="100" w:type="dxa"/>
            </w:tcMar>
          </w:tcPr>
          <w:p>
            <w:pPr>
              <w:spacing w:after="20" w:line="270" w:lineRule="auto"/>
            </w:pPr>
            <w:r>
              <w:rPr>
                <w:sz w:val="18"/>
              </w:rPr>
              <w:t xml:space="preserve">Illustrative only</w:t>
            </w:r>
          </w:p>
        </w:tc>
      </w:tr>
      <w:tr>
        <w:tc>
          <w:tcPr>
            <w:tcW w:w="3300" w:type="dxa"/>
            <w:shd w:fill="f5dfd4"/>
            <w:tcMar>
              <w:top w:w="60" w:type="dxa"/>
              <w:left w:w="100" w:type="dxa"/>
              <w:bottom w:w="60" w:type="dxa"/>
              <w:right w:w="100" w:type="dxa"/>
            </w:tcMar>
          </w:tcPr>
          <w:p>
            <w:pPr>
              <w:spacing w:after="20" w:line="270" w:lineRule="auto"/>
            </w:pPr>
            <w:r>
              <w:rPr>
                <w:sz w:val="18"/>
              </w:rPr>
              <w:t xml:space="preserve">B</w:t>
            </w:r>
          </w:p>
        </w:tc>
        <w:tc>
          <w:tcPr>
            <w:tcW w:w="3300" w:type="dxa"/>
            <w:tcMar>
              <w:top w:w="60" w:type="dxa"/>
              <w:left w:w="100" w:type="dxa"/>
              <w:bottom w:w="60" w:type="dxa"/>
              <w:right w:w="100" w:type="dxa"/>
            </w:tcMar>
          </w:tcPr>
          <w:p>
            <w:pPr>
              <w:spacing w:after="20" w:line="270" w:lineRule="auto"/>
            </w:pPr>
            <w:r>
              <w:rPr>
                <w:sz w:val="18"/>
              </w:rPr>
              <w:t xml:space="preserve">Note remains compact and a source link follows the text.</w:t>
            </w:r>
          </w:p>
        </w:tc>
        <w:tc>
          <w:tcPr>
            <w:tcW w:w="3300" w:type="dxa"/>
            <w:tcMar>
              <w:top w:w="60" w:type="dxa"/>
              <w:left w:w="100" w:type="dxa"/>
              <w:bottom w:w="60" w:type="dxa"/>
              <w:right w:w="100" w:type="dxa"/>
            </w:tcMar>
          </w:tcPr>
          <w:p>
            <w:pPr>
              <w:spacing w:after="20" w:line="270" w:lineRule="auto"/>
            </w:pPr>
            <w:r>
              <w:rPr>
                <w:sz w:val="18"/>
              </w:rPr>
              <w:t xml:space="preserve">Illustrative only</w:t>
            </w:r>
          </w:p>
        </w:tc>
      </w:tr>
      <w:tr>
        <w:tc>
          <w:tcPr>
            <w:tcW w:w="3300" w:type="dxa"/>
            <w:shd w:fill="f5dfd4"/>
            <w:tcMar>
              <w:top w:w="60" w:type="dxa"/>
              <w:left w:w="100" w:type="dxa"/>
              <w:bottom w:w="60" w:type="dxa"/>
              <w:right w:w="100" w:type="dxa"/>
            </w:tcMar>
          </w:tcPr>
          <w:p>
            <w:pPr>
              <w:spacing w:after="20" w:line="270" w:lineRule="auto"/>
            </w:pPr>
            <w:r>
              <w:rPr>
                <w:sz w:val="18"/>
              </w:rPr>
              <w:t xml:space="preserve">Open</w:t>
            </w:r>
          </w:p>
        </w:tc>
        <w:tc>
          <w:tcPr>
            <w:tcW w:w="3300" w:type="dxa"/>
            <w:tcMar>
              <w:top w:w="60" w:type="dxa"/>
              <w:left w:w="100" w:type="dxa"/>
              <w:bottom w:w="60" w:type="dxa"/>
              <w:right w:w="100" w:type="dxa"/>
            </w:tcMar>
          </w:tcPr>
          <w:p>
            <w:pPr>
              <w:spacing w:after="20" w:line="270" w:lineRule="auto"/>
            </w:pPr>
            <w:r>
              <w:rPr>
                <w:sz w:val="18"/>
              </w:rPr>
              <w:t xml:space="preserve">Neither treatment establishes comprehension or preference.</w:t>
            </w:r>
          </w:p>
        </w:tc>
        <w:tc>
          <w:tcPr>
            <w:tcW w:w="3300" w:type="dxa"/>
            <w:tcMar>
              <w:top w:w="60" w:type="dxa"/>
              <w:left w:w="100" w:type="dxa"/>
              <w:bottom w:w="60" w:type="dxa"/>
              <w:right w:w="100" w:type="dxa"/>
            </w:tcMar>
          </w:tcPr>
          <w:p>
            <w:pPr>
              <w:spacing w:after="20" w:line="270" w:lineRule="auto"/>
            </w:pPr>
            <w:r>
              <w:rPr>
                <w:sz w:val="18"/>
              </w:rPr>
              <w:t xml:space="preserve">Illustrative only</w:t>
            </w:r>
          </w:p>
        </w:tc>
      </w:tr>
    </w:tbl>
    <w:p/>
    <w:p>
      <w:pPr>
        <w:spacing w:after="80"/>
      </w:pPr>
      <w:r>
        <w:drawing>
          <wp:inline distT="0" distB="0" distL="0" distR="0">
            <wp:extent cx="6263640" cy="1325880"/>
            <wp:docPr id="3" name="Fictional illustration 2" descr="Fictional editorial scene, not evidence"/>
            <a:graphic>
              <a:graphicData uri="http://schemas.openxmlformats.org/drawingml/2006/picture">
                <pic:pic>
                  <pic:nvPicPr>
                    <pic:cNvPr id="3" name="image2.jpg"/>
                    <pic:cNvPicPr/>
                  </pic:nvPicPr>
                  <pic:blipFill>
                    <a:blip r:embed="rIdImg2"/>
                    <a:srcRect t="31032" b="31032"/>
                    <a:stretch>
                      <a:fillRect/>
                    </a:stretch>
                  </pic:blipFill>
                  <pic:spPr>
                    <a:xfrm>
                      <a:off x="0" y="0"/>
                      <a:ext cx="6263640" cy="1325880"/>
                    </a:xfrm>
                    <a:prstGeom prst="rect">
                      <a:avLst/>
                    </a:prstGeom>
                  </pic:spPr>
                </pic:pic>
              </a:graphicData>
            </a:graphic>
          </wp:inline>
        </w:drawing>
      </w:r>
    </w:p>
    <w:p>
      <w:pPr>
        <w:spacing w:after="180" w:line="270" w:lineRule="auto"/>
      </w:pPr>
      <w:r>
        <w:rPr>
          <w:sz w:val="16"/>
        </w:rPr>
        <w:t xml:space="preserve">Figure 2. Fictional illustration, not a site record.</w:t>
      </w:r>
    </w:p>
    <w:p>
      <w:pPr>
        <w:spacing w:after="130" w:line="270" w:lineRule="auto"/>
      </w:pPr>
      <w:r>
        <w:rPr>
          <w:sz w:val="22"/>
        </w:rPr>
        <w:t xml:space="preserve">A keeps context visible but lengthens the card. B shortens the initial view but moves context behind a navigation step. These are authored structural descriptions, not observations of actual readers.</w:t>
      </w:r>
    </w:p>
    <w:p>
      <w:pPr>
        <w:spacing w:after="130" w:line="270" w:lineRule="auto"/>
      </w:pPr>
      <w:r>
        <w:rPr>
          <w:sz w:val="22"/>
        </w:rPr>
        <w:t xml:space="preserve">An annotation should identify an inspectable feature, such as the placement of the source reference. Avoid calling one design intuitive before someone has interpreted it under a defined task.</w:t>
      </w:r>
    </w:p>
    <w:p>
      <w:pPr>
        <w:pStyle w:val="Heading2"/>
        <w:spacing w:after="120" w:line="270" w:lineRule="auto"/>
      </w:pPr>
      <w:r>
        <w:rPr>
          <w:sz w:val="28"/>
          <w:b/>
        </w:rPr>
        <w:t xml:space="preserve">Alternative overview</w:t>
      </w:r>
    </w:p>
    <w:p>
      <w:pPr>
        <w:spacing w:after="100" w:line="270" w:lineRule="auto"/>
      </w:pPr>
      <w:r>
        <w:rPr>
          <w:sz w:val="20"/>
        </w:rPr>
        <w:t xml:space="preserve">Keep a neutral description separate from the reason a reviewer might prefer it. This allows another reader to challenge the reason without denying the visible structure.</w:t>
      </w:r>
    </w:p>
    <w:p>
      <w:pPr>
        <w:spacing w:after="90" w:line="270" w:lineRule="auto"/>
      </w:pPr>
      <w:r>
        <w:rPr>
          <w:sz w:val="17"/>
          <w:b/>
        </w:rPr>
        <w:t xml:space="preserve">QUESTION FOR THE NEXT READER</w:t>
      </w:r>
    </w:p>
    <w:p>
      <w:pPr>
        <w:spacing w:after="130" w:line="270" w:lineRule="auto"/>
      </w:pPr>
      <w:r>
        <w:rPr>
          <w:sz w:val="22"/>
        </w:rPr>
        <w:t xml:space="preserve">Can the description stand without an evaluative adjective?</w:t>
      </w:r>
    </w:p>
    <w:p>
      <w:r>
        <w:br w:type="page"/>
      </w:r>
    </w:p>
    <w:p>
      <w:bookmarkStart w:id="23" w:name="module_4"/>
      <w:bookmarkEnd w:id="23"/>
    </w:p>
    <w:p>
      <w:pPr>
        <w:spacing w:after="130" w:line="270" w:lineRule="auto"/>
      </w:pPr>
      <w:r>
        <w:rPr>
          <w:sz w:val="18"/>
        </w:rPr>
        <w:t xml:space="preserve">04 / DESIGN CRITIQUE</w:t>
      </w:r>
    </w:p>
    <w:p>
      <w:pPr>
        <w:pStyle w:val="Heading1"/>
        <w:spacing w:after="200" w:line="270" w:lineRule="auto"/>
      </w:pPr>
      <w:r>
        <w:rPr>
          <w:sz w:val="40"/>
          <w:b/>
        </w:rPr>
        <w:t xml:space="preserve">Define a rubric without inventing a score.</w:t>
      </w:r>
    </w:p>
    <w:tbl>
      <w:tblPr>
        <w:tblW w:w="0" w:type="auto"/>
        <w:tblBorders>
          <w:top w:val="single" w:sz="8" w:color="934938"/>
          <w:left w:val="single" w:sz="4" w:color="934938"/>
          <w:bottom w:val="single" w:sz="8" w:color="934938"/>
          <w:right w:val="single" w:sz="4" w:color="934938"/>
          <w:insideH w:val="single" w:sz="3" w:color="B8C6CC"/>
          <w:insideV w:val="single" w:sz="3" w:color="B8C6CC"/>
        </w:tblBorders>
      </w:tblPr>
      <w:tr>
        <w:tc>
          <w:tcPr>
            <w:tcW w:w="3300" w:type="dxa"/>
            <w:shd w:fill="f5dfd4"/>
            <w:tcMar>
              <w:top w:w="60" w:type="dxa"/>
              <w:left w:w="100" w:type="dxa"/>
              <w:bottom w:w="60" w:type="dxa"/>
              <w:right w:w="100" w:type="dxa"/>
            </w:tcMar>
          </w:tcPr>
          <w:p>
            <w:pPr>
              <w:spacing w:after="20" w:line="270" w:lineRule="auto"/>
            </w:pPr>
            <w:r>
              <w:rPr>
                <w:sz w:val="18"/>
                <w:b/>
              </w:rPr>
              <w:t xml:space="preserve">PRINCIPLE / FEATURE</w:t>
            </w:r>
          </w:p>
        </w:tc>
        <w:tc>
          <w:tcPr>
            <w:tcW w:w="3300" w:type="dxa"/>
            <w:shd w:fill="f5dfd4"/>
            <w:tcMar>
              <w:top w:w="60" w:type="dxa"/>
              <w:left w:w="100" w:type="dxa"/>
              <w:bottom w:w="60" w:type="dxa"/>
              <w:right w:w="100" w:type="dxa"/>
            </w:tcMar>
          </w:tcPr>
          <w:p>
            <w:pPr>
              <w:spacing w:after="20" w:line="270" w:lineRule="auto"/>
            </w:pPr>
            <w:r>
              <w:rPr>
                <w:sz w:val="18"/>
                <w:b/>
              </w:rPr>
              <w:t xml:space="preserve">CRITIQUE RECORD</w:t>
            </w:r>
          </w:p>
        </w:tc>
        <w:tc>
          <w:tcPr>
            <w:tcW w:w="3300" w:type="dxa"/>
            <w:shd w:fill="f5dfd4"/>
            <w:tcMar>
              <w:top w:w="60" w:type="dxa"/>
              <w:left w:w="100" w:type="dxa"/>
              <w:bottom w:w="60" w:type="dxa"/>
              <w:right w:w="100" w:type="dxa"/>
            </w:tcMar>
          </w:tcPr>
          <w:p>
            <w:pPr>
              <w:spacing w:after="20" w:line="270" w:lineRule="auto"/>
            </w:pPr>
            <w:r>
              <w:rPr>
                <w:sz w:val="18"/>
                <w:b/>
              </w:rPr>
              <w:t xml:space="preserve">BASIS</w:t>
            </w:r>
          </w:p>
        </w:tc>
      </w:tr>
      <w:tr>
        <w:tc>
          <w:tcPr>
            <w:tcW w:w="3300" w:type="dxa"/>
            <w:shd w:fill="f5dfd4"/>
            <w:tcMar>
              <w:top w:w="60" w:type="dxa"/>
              <w:left w:w="100" w:type="dxa"/>
              <w:bottom w:w="60" w:type="dxa"/>
              <w:right w:w="100" w:type="dxa"/>
            </w:tcMar>
          </w:tcPr>
          <w:p>
            <w:pPr>
              <w:spacing w:after="20" w:line="270" w:lineRule="auto"/>
            </w:pPr>
            <w:r>
              <w:rPr>
                <w:sz w:val="18"/>
              </w:rPr>
              <w:t xml:space="preserve">REVIEW CELL</w:t>
            </w:r>
          </w:p>
        </w:tc>
        <w:tc>
          <w:tcPr>
            <w:tcW w:w="3300" w:type="dxa"/>
            <w:tcMar>
              <w:top w:w="60" w:type="dxa"/>
              <w:left w:w="100" w:type="dxa"/>
              <w:bottom w:w="60" w:type="dxa"/>
              <w:right w:w="100" w:type="dxa"/>
            </w:tcMar>
          </w:tcPr>
          <w:p>
            <w:pPr>
              <w:spacing w:after="20" w:line="270" w:lineRule="auto"/>
            </w:pPr>
            <w:r>
              <w:rPr>
                <w:sz w:val="18"/>
              </w:rPr>
              <w:t xml:space="preserve">B / P01 / context traceability</w:t>
            </w:r>
          </w:p>
        </w:tc>
        <w:tc>
          <w:tcPr>
            <w:tcW w:w="3300" w:type="dxa"/>
            <w:tcMar>
              <w:top w:w="60" w:type="dxa"/>
              <w:left w:w="100" w:type="dxa"/>
              <w:bottom w:w="60" w:type="dxa"/>
              <w:right w:w="100" w:type="dxa"/>
            </w:tcMar>
          </w:tcPr>
          <w:p>
            <w:pPr>
              <w:spacing w:after="20" w:line="270" w:lineRule="auto"/>
            </w:pPr>
            <w:r>
              <w:rPr>
                <w:sz w:val="18"/>
              </w:rPr>
              <w:t xml:space="preserve">Illustrative only</w:t>
            </w:r>
          </w:p>
        </w:tc>
      </w:tr>
      <w:tr>
        <w:tc>
          <w:tcPr>
            <w:tcW w:w="3300" w:type="dxa"/>
            <w:shd w:fill="f5dfd4"/>
            <w:tcMar>
              <w:top w:w="60" w:type="dxa"/>
              <w:left w:w="100" w:type="dxa"/>
              <w:bottom w:w="60" w:type="dxa"/>
              <w:right w:w="100" w:type="dxa"/>
            </w:tcMar>
          </w:tcPr>
          <w:p>
            <w:pPr>
              <w:spacing w:after="20" w:line="270" w:lineRule="auto"/>
            </w:pPr>
            <w:r>
              <w:rPr>
                <w:sz w:val="18"/>
              </w:rPr>
              <w:t xml:space="preserve">RUBRIC BOUNDARY</w:t>
            </w:r>
          </w:p>
        </w:tc>
        <w:tc>
          <w:tcPr>
            <w:tcW w:w="3300" w:type="dxa"/>
            <w:tcMar>
              <w:top w:w="60" w:type="dxa"/>
              <w:left w:w="100" w:type="dxa"/>
              <w:bottom w:w="60" w:type="dxa"/>
              <w:right w:w="100" w:type="dxa"/>
            </w:tcMar>
          </w:tcPr>
          <w:p>
            <w:pPr>
              <w:spacing w:after="20" w:line="270" w:lineRule="auto"/>
            </w:pPr>
            <w:r>
              <w:rPr>
                <w:sz w:val="18"/>
              </w:rPr>
              <w:t xml:space="preserve">0 not represented; 1 partly represented; 2 coherent. All 6 scores null.</w:t>
            </w:r>
          </w:p>
        </w:tc>
        <w:tc>
          <w:tcPr>
            <w:tcW w:w="3300" w:type="dxa"/>
            <w:tcMar>
              <w:top w:w="60" w:type="dxa"/>
              <w:left w:w="100" w:type="dxa"/>
              <w:bottom w:w="60" w:type="dxa"/>
              <w:right w:w="100" w:type="dxa"/>
            </w:tcMar>
          </w:tcPr>
          <w:p>
            <w:pPr>
              <w:spacing w:after="20" w:line="270" w:lineRule="auto"/>
            </w:pPr>
            <w:r>
              <w:rPr>
                <w:sz w:val="18"/>
              </w:rPr>
              <w:t xml:space="preserve">Illustrative only</w:t>
            </w:r>
          </w:p>
        </w:tc>
      </w:tr>
      <w:tr>
        <w:tc>
          <w:tcPr>
            <w:tcW w:w="3300" w:type="dxa"/>
            <w:shd w:fill="f5dfd4"/>
            <w:tcMar>
              <w:top w:w="60" w:type="dxa"/>
              <w:left w:w="100" w:type="dxa"/>
              <w:bottom w:w="60" w:type="dxa"/>
              <w:right w:w="100" w:type="dxa"/>
            </w:tcMar>
          </w:tcPr>
          <w:p>
            <w:pPr>
              <w:spacing w:after="20" w:line="270" w:lineRule="auto"/>
            </w:pPr>
            <w:r>
              <w:rPr>
                <w:sz w:val="18"/>
              </w:rPr>
              <w:t xml:space="preserve">P01</w:t>
            </w:r>
          </w:p>
        </w:tc>
        <w:tc>
          <w:tcPr>
            <w:tcW w:w="3300" w:type="dxa"/>
            <w:tcMar>
              <w:top w:w="60" w:type="dxa"/>
              <w:left w:w="100" w:type="dxa"/>
              <w:bottom w:w="60" w:type="dxa"/>
              <w:right w:w="100" w:type="dxa"/>
            </w:tcMar>
          </w:tcPr>
          <w:p>
            <w:pPr>
              <w:spacing w:after="20" w:line="270" w:lineRule="auto"/>
            </w:pPr>
            <w:r>
              <w:rPr>
                <w:sz w:val="18"/>
              </w:rPr>
              <w:t xml:space="preserve">Can the source relationship be traced from the represented artifact?</w:t>
            </w:r>
          </w:p>
        </w:tc>
        <w:tc>
          <w:tcPr>
            <w:tcW w:w="3300" w:type="dxa"/>
            <w:tcMar>
              <w:top w:w="60" w:type="dxa"/>
              <w:left w:w="100" w:type="dxa"/>
              <w:bottom w:w="60" w:type="dxa"/>
              <w:right w:w="100" w:type="dxa"/>
            </w:tcMar>
          </w:tcPr>
          <w:p>
            <w:pPr>
              <w:spacing w:after="20" w:line="270" w:lineRule="auto"/>
            </w:pPr>
            <w:r>
              <w:rPr>
                <w:sz w:val="18"/>
              </w:rPr>
              <w:t xml:space="preserve">Illustrative only</w:t>
            </w:r>
          </w:p>
        </w:tc>
      </w:tr>
      <w:tr>
        <w:tc>
          <w:tcPr>
            <w:tcW w:w="3300" w:type="dxa"/>
            <w:shd w:fill="f5dfd4"/>
            <w:tcMar>
              <w:top w:w="60" w:type="dxa"/>
              <w:left w:w="100" w:type="dxa"/>
              <w:bottom w:w="60" w:type="dxa"/>
              <w:right w:w="100" w:type="dxa"/>
            </w:tcMar>
          </w:tcPr>
          <w:p>
            <w:pPr>
              <w:spacing w:after="20" w:line="270" w:lineRule="auto"/>
            </w:pPr>
            <w:r>
              <w:rPr>
                <w:sz w:val="18"/>
              </w:rPr>
              <w:t xml:space="preserve">P02</w:t>
            </w:r>
          </w:p>
        </w:tc>
        <w:tc>
          <w:tcPr>
            <w:tcW w:w="3300" w:type="dxa"/>
            <w:tcMar>
              <w:top w:w="60" w:type="dxa"/>
              <w:left w:w="100" w:type="dxa"/>
              <w:bottom w:w="60" w:type="dxa"/>
              <w:right w:w="100" w:type="dxa"/>
            </w:tcMar>
          </w:tcPr>
          <w:p>
            <w:pPr>
              <w:spacing w:after="20" w:line="270" w:lineRule="auto"/>
            </w:pPr>
            <w:r>
              <w:rPr>
                <w:sz w:val="18"/>
              </w:rPr>
              <w:t xml:space="preserve">Does the represented recovery path explain its next step?</w:t>
            </w:r>
          </w:p>
        </w:tc>
        <w:tc>
          <w:tcPr>
            <w:tcW w:w="3300" w:type="dxa"/>
            <w:tcMar>
              <w:top w:w="60" w:type="dxa"/>
              <w:left w:w="100" w:type="dxa"/>
              <w:bottom w:w="60" w:type="dxa"/>
              <w:right w:w="100" w:type="dxa"/>
            </w:tcMar>
          </w:tcPr>
          <w:p>
            <w:pPr>
              <w:spacing w:after="20" w:line="270" w:lineRule="auto"/>
            </w:pPr>
            <w:r>
              <w:rPr>
                <w:sz w:val="18"/>
              </w:rPr>
              <w:t xml:space="preserve">Illustrative only</w:t>
            </w:r>
          </w:p>
        </w:tc>
      </w:tr>
      <w:tr>
        <w:tc>
          <w:tcPr>
            <w:tcW w:w="3300" w:type="dxa"/>
            <w:shd w:fill="f5dfd4"/>
            <w:tcMar>
              <w:top w:w="60" w:type="dxa"/>
              <w:left w:w="100" w:type="dxa"/>
              <w:bottom w:w="60" w:type="dxa"/>
              <w:right w:w="100" w:type="dxa"/>
            </w:tcMar>
          </w:tcPr>
          <w:p>
            <w:pPr>
              <w:spacing w:after="20" w:line="270" w:lineRule="auto"/>
            </w:pPr>
            <w:r>
              <w:rPr>
                <w:sz w:val="18"/>
              </w:rPr>
              <w:t xml:space="preserve">P03</w:t>
            </w:r>
          </w:p>
        </w:tc>
        <w:tc>
          <w:tcPr>
            <w:tcW w:w="3300" w:type="dxa"/>
            <w:tcMar>
              <w:top w:w="60" w:type="dxa"/>
              <w:left w:w="100" w:type="dxa"/>
              <w:bottom w:w="60" w:type="dxa"/>
              <w:right w:w="100" w:type="dxa"/>
            </w:tcMar>
          </w:tcPr>
          <w:p>
            <w:pPr>
              <w:spacing w:after="20" w:line="270" w:lineRule="auto"/>
            </w:pPr>
            <w:r>
              <w:rPr>
                <w:sz w:val="18"/>
              </w:rPr>
              <w:t xml:space="preserve">Does the initial view retain necessary information without redundancy?</w:t>
            </w:r>
          </w:p>
        </w:tc>
        <w:tc>
          <w:tcPr>
            <w:tcW w:w="3300" w:type="dxa"/>
            <w:tcMar>
              <w:top w:w="60" w:type="dxa"/>
              <w:left w:w="100" w:type="dxa"/>
              <w:bottom w:w="60" w:type="dxa"/>
              <w:right w:w="100" w:type="dxa"/>
            </w:tcMar>
          </w:tcPr>
          <w:p>
            <w:pPr>
              <w:spacing w:after="20" w:line="270" w:lineRule="auto"/>
            </w:pPr>
            <w:r>
              <w:rPr>
                <w:sz w:val="18"/>
              </w:rPr>
              <w:t xml:space="preserve">Illustrative only</w:t>
            </w:r>
          </w:p>
        </w:tc>
      </w:tr>
    </w:tbl>
    <w:p/>
    <w:p>
      <w:pPr>
        <w:spacing w:after="80"/>
      </w:pPr>
      <w:r>
        <w:drawing>
          <wp:inline distT="0" distB="0" distL="0" distR="0">
            <wp:extent cx="6263640" cy="1325880"/>
            <wp:docPr id="4" name="Fictional illustration 2" descr="Fictional editorial scene, not evidence"/>
            <a:graphic>
              <a:graphicData uri="http://schemas.openxmlformats.org/drawingml/2006/picture">
                <pic:pic>
                  <pic:nvPicPr>
                    <pic:cNvPr id="4" name="image2.jpg"/>
                    <pic:cNvPicPr/>
                  </pic:nvPicPr>
                  <pic:blipFill>
                    <a:blip r:embed="rIdImg2"/>
                    <a:srcRect t="31032" b="31032"/>
                    <a:stretch>
                      <a:fillRect/>
                    </a:stretch>
                  </pic:blipFill>
                  <pic:spPr>
                    <a:xfrm>
                      <a:off x="0" y="0"/>
                      <a:ext cx="6263640" cy="1325880"/>
                    </a:xfrm>
                    <a:prstGeom prst="rect">
                      <a:avLst/>
                    </a:prstGeom>
                  </pic:spPr>
                </pic:pic>
              </a:graphicData>
            </a:graphic>
          </wp:inline>
        </w:drawing>
      </w:r>
    </w:p>
    <w:p>
      <w:pPr>
        <w:spacing w:after="180" w:line="270" w:lineRule="auto"/>
      </w:pPr>
      <w:r>
        <w:rPr>
          <w:sz w:val="16"/>
        </w:rPr>
        <w:t xml:space="preserve">Figure 2. Fictional illustration, not a site record.</w:t>
      </w:r>
    </w:p>
    <w:p>
      <w:pPr>
        <w:spacing w:after="130" w:line="270" w:lineRule="auto"/>
      </w:pPr>
      <w:r>
        <w:rPr>
          <w:sz w:val="22"/>
        </w:rPr>
        <w:t xml:space="preserve">The three principles are context traceability, recovery clarity and reading economy. Use an ordinal rubric: 0 means not represented, 1 means partly represented, and 2 means coherently represented in the artifact.</w:t>
      </w:r>
    </w:p>
    <w:p>
      <w:pPr>
        <w:spacing w:after="130" w:line="270" w:lineRule="auto"/>
      </w:pPr>
      <w:r>
        <w:rPr>
          <w:sz w:val="22"/>
        </w:rPr>
        <w:t xml:space="preserve">The source matrix has two alternatives by three principles, giving six cells. Every score remains null and unassessed. The levels are not interval measurements, so no average or percentage is supplied.</w:t>
      </w:r>
    </w:p>
    <w:p>
      <w:pPr>
        <w:pStyle w:val="Heading2"/>
        <w:spacing w:after="120" w:line="270" w:lineRule="auto"/>
      </w:pPr>
      <w:r>
        <w:rPr>
          <w:sz w:val="28"/>
          <w:b/>
        </w:rPr>
        <w:t xml:space="preserve">Principle rubric</w:t>
      </w:r>
    </w:p>
    <w:p>
      <w:pPr>
        <w:spacing w:after="100" w:line="270" w:lineRule="auto"/>
      </w:pPr>
      <w:r>
        <w:rPr>
          <w:sz w:val="20"/>
        </w:rPr>
        <w:t xml:space="preserve">A future score needs an artifact version and an inspectable rationale. A score of 2 would describe a review judgment, not proven usability.</w:t>
      </w:r>
    </w:p>
    <w:p>
      <w:pPr>
        <w:spacing w:after="90" w:line="270" w:lineRule="auto"/>
      </w:pPr>
      <w:r>
        <w:rPr>
          <w:sz w:val="17"/>
          <w:b/>
        </w:rPr>
        <w:t xml:space="preserve">QUESTION FOR THE NEXT READER</w:t>
      </w:r>
    </w:p>
    <w:p>
      <w:pPr>
        <w:spacing w:after="130" w:line="270" w:lineRule="auto"/>
      </w:pPr>
      <w:r>
        <w:rPr>
          <w:sz w:val="22"/>
        </w:rPr>
        <w:t xml:space="preserve">Would two reviewers understand what each level means?</w:t>
      </w:r>
    </w:p>
    <w:p>
      <w:r>
        <w:br w:type="page"/>
      </w:r>
    </w:p>
    <w:p>
      <w:bookmarkStart w:id="24" w:name="module_5"/>
      <w:bookmarkEnd w:id="24"/>
    </w:p>
    <w:p>
      <w:pPr>
        <w:spacing w:after="130" w:line="270" w:lineRule="auto"/>
      </w:pPr>
      <w:r>
        <w:rPr>
          <w:sz w:val="18"/>
        </w:rPr>
        <w:t xml:space="preserve">05 / DESIGN CRITIQUE</w:t>
      </w:r>
    </w:p>
    <w:p>
      <w:pPr>
        <w:pStyle w:val="Heading1"/>
        <w:spacing w:after="200" w:line="270" w:lineRule="auto"/>
      </w:pPr>
      <w:r>
        <w:rPr>
          <w:sz w:val="40"/>
          <w:b/>
        </w:rPr>
        <w:t xml:space="preserve">Review a flow at its actual level of fidelity.</w:t>
      </w:r>
    </w:p>
    <w:tbl>
      <w:tblPr>
        <w:tblW w:w="0" w:type="auto"/>
        <w:tblBorders>
          <w:top w:val="single" w:sz="8" w:color="934938"/>
          <w:left w:val="single" w:sz="4" w:color="934938"/>
          <w:bottom w:val="single" w:sz="8" w:color="934938"/>
          <w:right w:val="single" w:sz="4" w:color="934938"/>
          <w:insideH w:val="single" w:sz="3" w:color="B8C6CC"/>
          <w:insideV w:val="single" w:sz="3" w:color="B8C6CC"/>
        </w:tblBorders>
      </w:tblPr>
      <w:tr>
        <w:tc>
          <w:tcPr>
            <w:tcW w:w="3300" w:type="dxa"/>
            <w:shd w:fill="f5dfd4"/>
            <w:tcMar>
              <w:top w:w="60" w:type="dxa"/>
              <w:left w:w="100" w:type="dxa"/>
              <w:bottom w:w="60" w:type="dxa"/>
              <w:right w:w="100" w:type="dxa"/>
            </w:tcMar>
          </w:tcPr>
          <w:p>
            <w:pPr>
              <w:spacing w:after="20" w:line="270" w:lineRule="auto"/>
            </w:pPr>
            <w:r>
              <w:rPr>
                <w:sz w:val="18"/>
                <w:b/>
              </w:rPr>
              <w:t xml:space="preserve">PRINCIPLE / FEATURE</w:t>
            </w:r>
          </w:p>
        </w:tc>
        <w:tc>
          <w:tcPr>
            <w:tcW w:w="3300" w:type="dxa"/>
            <w:shd w:fill="f5dfd4"/>
            <w:tcMar>
              <w:top w:w="60" w:type="dxa"/>
              <w:left w:w="100" w:type="dxa"/>
              <w:bottom w:w="60" w:type="dxa"/>
              <w:right w:w="100" w:type="dxa"/>
            </w:tcMar>
          </w:tcPr>
          <w:p>
            <w:pPr>
              <w:spacing w:after="20" w:line="270" w:lineRule="auto"/>
            </w:pPr>
            <w:r>
              <w:rPr>
                <w:sz w:val="18"/>
                <w:b/>
              </w:rPr>
              <w:t xml:space="preserve">CRITIQUE RECORD</w:t>
            </w:r>
          </w:p>
        </w:tc>
        <w:tc>
          <w:tcPr>
            <w:tcW w:w="3300" w:type="dxa"/>
            <w:shd w:fill="f5dfd4"/>
            <w:tcMar>
              <w:top w:w="60" w:type="dxa"/>
              <w:left w:w="100" w:type="dxa"/>
              <w:bottom w:w="60" w:type="dxa"/>
              <w:right w:w="100" w:type="dxa"/>
            </w:tcMar>
          </w:tcPr>
          <w:p>
            <w:pPr>
              <w:spacing w:after="20" w:line="270" w:lineRule="auto"/>
            </w:pPr>
            <w:r>
              <w:rPr>
                <w:sz w:val="18"/>
                <w:b/>
              </w:rPr>
              <w:t xml:space="preserve">BASIS</w:t>
            </w:r>
          </w:p>
        </w:tc>
      </w:tr>
      <w:tr>
        <w:tc>
          <w:tcPr>
            <w:tcW w:w="3300" w:type="dxa"/>
            <w:shd w:fill="f5dfd4"/>
            <w:tcMar>
              <w:top w:w="60" w:type="dxa"/>
              <w:left w:w="100" w:type="dxa"/>
              <w:bottom w:w="60" w:type="dxa"/>
              <w:right w:w="100" w:type="dxa"/>
            </w:tcMar>
          </w:tcPr>
          <w:p>
            <w:pPr>
              <w:spacing w:after="20" w:line="270" w:lineRule="auto"/>
            </w:pPr>
            <w:r>
              <w:rPr>
                <w:sz w:val="18"/>
              </w:rPr>
              <w:t xml:space="preserve">REVIEW CELL</w:t>
            </w:r>
          </w:p>
        </w:tc>
        <w:tc>
          <w:tcPr>
            <w:tcW w:w="3300" w:type="dxa"/>
            <w:tcMar>
              <w:top w:w="60" w:type="dxa"/>
              <w:left w:w="100" w:type="dxa"/>
              <w:bottom w:w="60" w:type="dxa"/>
              <w:right w:w="100" w:type="dxa"/>
            </w:tcMar>
          </w:tcPr>
          <w:p>
            <w:pPr>
              <w:spacing w:after="20" w:line="270" w:lineRule="auto"/>
            </w:pPr>
            <w:r>
              <w:rPr>
                <w:sz w:val="18"/>
              </w:rPr>
              <w:t xml:space="preserve">B / P02 / recovery clarity</w:t>
            </w:r>
          </w:p>
        </w:tc>
        <w:tc>
          <w:tcPr>
            <w:tcW w:w="3300" w:type="dxa"/>
            <w:tcMar>
              <w:top w:w="60" w:type="dxa"/>
              <w:left w:w="100" w:type="dxa"/>
              <w:bottom w:w="60" w:type="dxa"/>
              <w:right w:w="100" w:type="dxa"/>
            </w:tcMar>
          </w:tcPr>
          <w:p>
            <w:pPr>
              <w:spacing w:after="20" w:line="270" w:lineRule="auto"/>
            </w:pPr>
            <w:r>
              <w:rPr>
                <w:sz w:val="18"/>
              </w:rPr>
              <w:t xml:space="preserve">Illustrative only</w:t>
            </w:r>
          </w:p>
        </w:tc>
      </w:tr>
      <w:tr>
        <w:tc>
          <w:tcPr>
            <w:tcW w:w="3300" w:type="dxa"/>
            <w:shd w:fill="f5dfd4"/>
            <w:tcMar>
              <w:top w:w="60" w:type="dxa"/>
              <w:left w:w="100" w:type="dxa"/>
              <w:bottom w:w="60" w:type="dxa"/>
              <w:right w:w="100" w:type="dxa"/>
            </w:tcMar>
          </w:tcPr>
          <w:p>
            <w:pPr>
              <w:spacing w:after="20" w:line="270" w:lineRule="auto"/>
            </w:pPr>
            <w:r>
              <w:rPr>
                <w:sz w:val="18"/>
              </w:rPr>
              <w:t xml:space="preserve">RUBRIC BOUNDARY</w:t>
            </w:r>
          </w:p>
        </w:tc>
        <w:tc>
          <w:tcPr>
            <w:tcW w:w="3300" w:type="dxa"/>
            <w:tcMar>
              <w:top w:w="60" w:type="dxa"/>
              <w:left w:w="100" w:type="dxa"/>
              <w:bottom w:w="60" w:type="dxa"/>
              <w:right w:w="100" w:type="dxa"/>
            </w:tcMar>
          </w:tcPr>
          <w:p>
            <w:pPr>
              <w:spacing w:after="20" w:line="270" w:lineRule="auto"/>
            </w:pPr>
            <w:r>
              <w:rPr>
                <w:sz w:val="18"/>
              </w:rPr>
              <w:t xml:space="preserve">0 not represented; 1 partly represented; 2 coherent. All 6 scores null.</w:t>
            </w:r>
          </w:p>
        </w:tc>
        <w:tc>
          <w:tcPr>
            <w:tcW w:w="3300" w:type="dxa"/>
            <w:tcMar>
              <w:top w:w="60" w:type="dxa"/>
              <w:left w:w="100" w:type="dxa"/>
              <w:bottom w:w="60" w:type="dxa"/>
              <w:right w:w="100" w:type="dxa"/>
            </w:tcMar>
          </w:tcPr>
          <w:p>
            <w:pPr>
              <w:spacing w:after="20" w:line="270" w:lineRule="auto"/>
            </w:pPr>
            <w:r>
              <w:rPr>
                <w:sz w:val="18"/>
              </w:rPr>
              <w:t xml:space="preserve">Illustrative only</w:t>
            </w:r>
          </w:p>
        </w:tc>
      </w:tr>
      <w:tr>
        <w:tc>
          <w:tcPr>
            <w:tcW w:w="3300" w:type="dxa"/>
            <w:shd w:fill="f5dfd4"/>
            <w:tcMar>
              <w:top w:w="60" w:type="dxa"/>
              <w:left w:w="100" w:type="dxa"/>
              <w:bottom w:w="60" w:type="dxa"/>
              <w:right w:w="100" w:type="dxa"/>
            </w:tcMar>
          </w:tcPr>
          <w:p>
            <w:pPr>
              <w:spacing w:after="20" w:line="270" w:lineRule="auto"/>
            </w:pPr>
            <w:r>
              <w:rPr>
                <w:sz w:val="18"/>
              </w:rPr>
              <w:t xml:space="preserve">A path</w:t>
            </w:r>
          </w:p>
        </w:tc>
        <w:tc>
          <w:tcPr>
            <w:tcW w:w="3300" w:type="dxa"/>
            <w:tcMar>
              <w:top w:w="60" w:type="dxa"/>
              <w:left w:w="100" w:type="dxa"/>
              <w:bottom w:w="60" w:type="dxa"/>
              <w:right w:w="100" w:type="dxa"/>
            </w:tcMar>
          </w:tcPr>
          <w:p>
            <w:pPr>
              <w:spacing w:after="20" w:line="270" w:lineRule="auto"/>
            </w:pPr>
            <w:r>
              <w:rPr>
                <w:sz w:val="18"/>
              </w:rPr>
              <w:t xml:space="preserve">Inspect note and visible excerpt in one represented view.</w:t>
            </w:r>
          </w:p>
        </w:tc>
        <w:tc>
          <w:tcPr>
            <w:tcW w:w="3300" w:type="dxa"/>
            <w:tcMar>
              <w:top w:w="60" w:type="dxa"/>
              <w:left w:w="100" w:type="dxa"/>
              <w:bottom w:w="60" w:type="dxa"/>
              <w:right w:w="100" w:type="dxa"/>
            </w:tcMar>
          </w:tcPr>
          <w:p>
            <w:pPr>
              <w:spacing w:after="20" w:line="270" w:lineRule="auto"/>
            </w:pPr>
            <w:r>
              <w:rPr>
                <w:sz w:val="18"/>
              </w:rPr>
              <w:t xml:space="preserve">Illustrative only</w:t>
            </w:r>
          </w:p>
        </w:tc>
      </w:tr>
      <w:tr>
        <w:tc>
          <w:tcPr>
            <w:tcW w:w="3300" w:type="dxa"/>
            <w:shd w:fill="f5dfd4"/>
            <w:tcMar>
              <w:top w:w="60" w:type="dxa"/>
              <w:left w:w="100" w:type="dxa"/>
              <w:bottom w:w="60" w:type="dxa"/>
              <w:right w:w="100" w:type="dxa"/>
            </w:tcMar>
          </w:tcPr>
          <w:p>
            <w:pPr>
              <w:spacing w:after="20" w:line="270" w:lineRule="auto"/>
            </w:pPr>
            <w:r>
              <w:rPr>
                <w:sz w:val="18"/>
              </w:rPr>
              <w:t xml:space="preserve">B path</w:t>
            </w:r>
          </w:p>
        </w:tc>
        <w:tc>
          <w:tcPr>
            <w:tcW w:w="3300" w:type="dxa"/>
            <w:tcMar>
              <w:top w:w="60" w:type="dxa"/>
              <w:left w:w="100" w:type="dxa"/>
              <w:bottom w:w="60" w:type="dxa"/>
              <w:right w:w="100" w:type="dxa"/>
            </w:tcMar>
          </w:tcPr>
          <w:p>
            <w:pPr>
              <w:spacing w:after="20" w:line="270" w:lineRule="auto"/>
            </w:pPr>
            <w:r>
              <w:rPr>
                <w:sz w:val="18"/>
              </w:rPr>
              <w:t xml:space="preserve">Inspect note, then identify a proposed source-link destination.</w:t>
            </w:r>
          </w:p>
        </w:tc>
        <w:tc>
          <w:tcPr>
            <w:tcW w:w="3300" w:type="dxa"/>
            <w:tcMar>
              <w:top w:w="60" w:type="dxa"/>
              <w:left w:w="100" w:type="dxa"/>
              <w:bottom w:w="60" w:type="dxa"/>
              <w:right w:w="100" w:type="dxa"/>
            </w:tcMar>
          </w:tcPr>
          <w:p>
            <w:pPr>
              <w:spacing w:after="20" w:line="270" w:lineRule="auto"/>
            </w:pPr>
            <w:r>
              <w:rPr>
                <w:sz w:val="18"/>
              </w:rPr>
              <w:t xml:space="preserve">Illustrative only</w:t>
            </w:r>
          </w:p>
        </w:tc>
      </w:tr>
      <w:tr>
        <w:tc>
          <w:tcPr>
            <w:tcW w:w="3300" w:type="dxa"/>
            <w:shd w:fill="f5dfd4"/>
            <w:tcMar>
              <w:top w:w="60" w:type="dxa"/>
              <w:left w:w="100" w:type="dxa"/>
              <w:bottom w:w="60" w:type="dxa"/>
              <w:right w:w="100" w:type="dxa"/>
            </w:tcMar>
          </w:tcPr>
          <w:p>
            <w:pPr>
              <w:spacing w:after="20" w:line="270" w:lineRule="auto"/>
            </w:pPr>
            <w:r>
              <w:rPr>
                <w:sz w:val="18"/>
              </w:rPr>
              <w:t xml:space="preserve">Dependency</w:t>
            </w:r>
          </w:p>
        </w:tc>
        <w:tc>
          <w:tcPr>
            <w:tcW w:w="3300" w:type="dxa"/>
            <w:tcMar>
              <w:top w:w="60" w:type="dxa"/>
              <w:left w:w="100" w:type="dxa"/>
              <w:bottom w:w="60" w:type="dxa"/>
              <w:right w:w="100" w:type="dxa"/>
            </w:tcMar>
          </w:tcPr>
          <w:p>
            <w:pPr>
              <w:spacing w:after="20" w:line="270" w:lineRule="auto"/>
            </w:pPr>
            <w:r>
              <w:rPr>
                <w:sz w:val="18"/>
              </w:rPr>
              <w:t xml:space="preserve">Destination content and return behavior are unspecified.</w:t>
            </w:r>
          </w:p>
        </w:tc>
        <w:tc>
          <w:tcPr>
            <w:tcW w:w="3300" w:type="dxa"/>
            <w:tcMar>
              <w:top w:w="60" w:type="dxa"/>
              <w:left w:w="100" w:type="dxa"/>
              <w:bottom w:w="60" w:type="dxa"/>
              <w:right w:w="100" w:type="dxa"/>
            </w:tcMar>
          </w:tcPr>
          <w:p>
            <w:pPr>
              <w:spacing w:after="20" w:line="270" w:lineRule="auto"/>
            </w:pPr>
            <w:r>
              <w:rPr>
                <w:sz w:val="18"/>
              </w:rPr>
              <w:t xml:space="preserve">Illustrative only</w:t>
            </w:r>
          </w:p>
        </w:tc>
      </w:tr>
    </w:tbl>
    <w:p/>
    <w:p>
      <w:pPr>
        <w:spacing w:after="80"/>
      </w:pPr>
      <w:r>
        <w:drawing>
          <wp:inline distT="0" distB="0" distL="0" distR="0">
            <wp:extent cx="6263640" cy="1325880"/>
            <wp:docPr id="5" name="Fictional illustration 3" descr="Fictional editorial scene, not evidence"/>
            <a:graphic>
              <a:graphicData uri="http://schemas.openxmlformats.org/drawingml/2006/picture">
                <pic:pic>
                  <pic:nvPicPr>
                    <pic:cNvPr id="5" name="image3.jpg"/>
                    <pic:cNvPicPr/>
                  </pic:nvPicPr>
                  <pic:blipFill>
                    <a:blip r:embed="rIdImg3"/>
                    <a:srcRect t="25097" b="25097"/>
                    <a:stretch>
                      <a:fillRect/>
                    </a:stretch>
                  </pic:blipFill>
                  <pic:spPr>
                    <a:xfrm>
                      <a:off x="0" y="0"/>
                      <a:ext cx="6263640" cy="1325880"/>
                    </a:xfrm>
                    <a:prstGeom prst="rect">
                      <a:avLst/>
                    </a:prstGeom>
                  </pic:spPr>
                </pic:pic>
              </a:graphicData>
            </a:graphic>
          </wp:inline>
        </w:drawing>
      </w:r>
    </w:p>
    <w:p>
      <w:pPr>
        <w:spacing w:after="180" w:line="270" w:lineRule="auto"/>
      </w:pPr>
      <w:r>
        <w:rPr>
          <w:sz w:val="16"/>
        </w:rPr>
        <w:t xml:space="preserve">Figure 3. Fictional illustration, not a site record.</w:t>
      </w:r>
    </w:p>
    <w:p>
      <w:pPr>
        <w:spacing w:after="130" w:line="270" w:lineRule="auto"/>
      </w:pPr>
      <w:r>
        <w:rPr>
          <w:sz w:val="22"/>
        </w:rPr>
        <w:t xml:space="preserve">For A, inspect the note and adjacent excerpt together. For B, identify the link and discuss what the destination would need to preserve. Neither artifact demonstrates a working navigation flow.</w:t>
      </w:r>
    </w:p>
    <w:p>
      <w:pPr>
        <w:spacing w:after="130" w:line="270" w:lineRule="auto"/>
      </w:pPr>
      <w:r>
        <w:rPr>
          <w:sz w:val="22"/>
        </w:rPr>
        <w:t xml:space="preserve">A missing destination can be recorded as an unresolved dependency rather than a failed observed task. Keep a speculative issue separate from an actual interaction failure.</w:t>
      </w:r>
    </w:p>
    <w:p>
      <w:pPr>
        <w:pStyle w:val="Heading2"/>
        <w:spacing w:after="120" w:line="270" w:lineRule="auto"/>
      </w:pPr>
      <w:r>
        <w:rPr>
          <w:sz w:val="28"/>
          <w:b/>
        </w:rPr>
        <w:t xml:space="preserve">Flow review</w:t>
      </w:r>
    </w:p>
    <w:p>
      <w:pPr>
        <w:spacing w:after="100" w:line="270" w:lineRule="auto"/>
      </w:pPr>
      <w:r>
        <w:rPr>
          <w:sz w:val="20"/>
        </w:rPr>
        <w:t xml:space="preserve">A static comparison can reveal a missing explanation. It cannot establish completion time, error rate or successful navigation.</w:t>
      </w:r>
    </w:p>
    <w:p>
      <w:pPr>
        <w:spacing w:after="90" w:line="270" w:lineRule="auto"/>
      </w:pPr>
      <w:r>
        <w:rPr>
          <w:sz w:val="17"/>
          <w:b/>
        </w:rPr>
        <w:t xml:space="preserve">QUESTION FOR THE NEXT READER</w:t>
      </w:r>
    </w:p>
    <w:p>
      <w:pPr>
        <w:spacing w:after="130" w:line="270" w:lineRule="auto"/>
      </w:pPr>
      <w:r>
        <w:rPr>
          <w:sz w:val="22"/>
        </w:rPr>
        <w:t xml:space="preserve">What can this artifact show, and what does it only suggest?</w:t>
      </w:r>
    </w:p>
    <w:p>
      <w:r>
        <w:br w:type="page"/>
      </w:r>
    </w:p>
    <w:p>
      <w:bookmarkStart w:id="25" w:name="module_6"/>
      <w:bookmarkEnd w:id="25"/>
    </w:p>
    <w:p>
      <w:pPr>
        <w:spacing w:after="130" w:line="270" w:lineRule="auto"/>
      </w:pPr>
      <w:r>
        <w:rPr>
          <w:sz w:val="18"/>
        </w:rPr>
        <w:t xml:space="preserve">06 / DESIGN CRITIQUE</w:t>
      </w:r>
    </w:p>
    <w:p>
      <w:pPr>
        <w:pStyle w:val="Heading1"/>
        <w:spacing w:after="200" w:line="270" w:lineRule="auto"/>
      </w:pPr>
      <w:r>
        <w:rPr>
          <w:sz w:val="40"/>
          <w:b/>
        </w:rPr>
        <w:t xml:space="preserve">Anchor an annotation to a visible feature.</w:t>
      </w:r>
    </w:p>
    <w:tbl>
      <w:tblPr>
        <w:tblW w:w="0" w:type="auto"/>
        <w:tblBorders>
          <w:top w:val="single" w:sz="8" w:color="934938"/>
          <w:left w:val="single" w:sz="4" w:color="934938"/>
          <w:bottom w:val="single" w:sz="8" w:color="934938"/>
          <w:right w:val="single" w:sz="4" w:color="934938"/>
          <w:insideH w:val="single" w:sz="3" w:color="B8C6CC"/>
          <w:insideV w:val="single" w:sz="3" w:color="B8C6CC"/>
        </w:tblBorders>
      </w:tblPr>
      <w:tr>
        <w:tc>
          <w:tcPr>
            <w:tcW w:w="3300" w:type="dxa"/>
            <w:shd w:fill="f5dfd4"/>
            <w:tcMar>
              <w:top w:w="60" w:type="dxa"/>
              <w:left w:w="100" w:type="dxa"/>
              <w:bottom w:w="60" w:type="dxa"/>
              <w:right w:w="100" w:type="dxa"/>
            </w:tcMar>
          </w:tcPr>
          <w:p>
            <w:pPr>
              <w:spacing w:after="20" w:line="270" w:lineRule="auto"/>
            </w:pPr>
            <w:r>
              <w:rPr>
                <w:sz w:val="18"/>
                <w:b/>
              </w:rPr>
              <w:t xml:space="preserve">PRINCIPLE / FEATURE</w:t>
            </w:r>
          </w:p>
        </w:tc>
        <w:tc>
          <w:tcPr>
            <w:tcW w:w="3300" w:type="dxa"/>
            <w:shd w:fill="f5dfd4"/>
            <w:tcMar>
              <w:top w:w="60" w:type="dxa"/>
              <w:left w:w="100" w:type="dxa"/>
              <w:bottom w:w="60" w:type="dxa"/>
              <w:right w:w="100" w:type="dxa"/>
            </w:tcMar>
          </w:tcPr>
          <w:p>
            <w:pPr>
              <w:spacing w:after="20" w:line="270" w:lineRule="auto"/>
            </w:pPr>
            <w:r>
              <w:rPr>
                <w:sz w:val="18"/>
                <w:b/>
              </w:rPr>
              <w:t xml:space="preserve">CRITIQUE RECORD</w:t>
            </w:r>
          </w:p>
        </w:tc>
        <w:tc>
          <w:tcPr>
            <w:tcW w:w="3300" w:type="dxa"/>
            <w:shd w:fill="f5dfd4"/>
            <w:tcMar>
              <w:top w:w="60" w:type="dxa"/>
              <w:left w:w="100" w:type="dxa"/>
              <w:bottom w:w="60" w:type="dxa"/>
              <w:right w:w="100" w:type="dxa"/>
            </w:tcMar>
          </w:tcPr>
          <w:p>
            <w:pPr>
              <w:spacing w:after="20" w:line="270" w:lineRule="auto"/>
            </w:pPr>
            <w:r>
              <w:rPr>
                <w:sz w:val="18"/>
                <w:b/>
              </w:rPr>
              <w:t xml:space="preserve">BASIS</w:t>
            </w:r>
          </w:p>
        </w:tc>
      </w:tr>
      <w:tr>
        <w:tc>
          <w:tcPr>
            <w:tcW w:w="3300" w:type="dxa"/>
            <w:shd w:fill="f5dfd4"/>
            <w:tcMar>
              <w:top w:w="60" w:type="dxa"/>
              <w:left w:w="100" w:type="dxa"/>
              <w:bottom w:w="60" w:type="dxa"/>
              <w:right w:w="100" w:type="dxa"/>
            </w:tcMar>
          </w:tcPr>
          <w:p>
            <w:pPr>
              <w:spacing w:after="20" w:line="270" w:lineRule="auto"/>
            </w:pPr>
            <w:r>
              <w:rPr>
                <w:sz w:val="18"/>
              </w:rPr>
              <w:t xml:space="preserve">REVIEW CELL</w:t>
            </w:r>
          </w:p>
        </w:tc>
        <w:tc>
          <w:tcPr>
            <w:tcW w:w="3300" w:type="dxa"/>
            <w:tcMar>
              <w:top w:w="60" w:type="dxa"/>
              <w:left w:w="100" w:type="dxa"/>
              <w:bottom w:w="60" w:type="dxa"/>
              <w:right w:w="100" w:type="dxa"/>
            </w:tcMar>
          </w:tcPr>
          <w:p>
            <w:pPr>
              <w:spacing w:after="20" w:line="270" w:lineRule="auto"/>
            </w:pPr>
            <w:r>
              <w:rPr>
                <w:sz w:val="18"/>
              </w:rPr>
              <w:t xml:space="preserve">B / P03 / reading economy</w:t>
            </w:r>
          </w:p>
        </w:tc>
        <w:tc>
          <w:tcPr>
            <w:tcW w:w="3300" w:type="dxa"/>
            <w:tcMar>
              <w:top w:w="60" w:type="dxa"/>
              <w:left w:w="100" w:type="dxa"/>
              <w:bottom w:w="60" w:type="dxa"/>
              <w:right w:w="100" w:type="dxa"/>
            </w:tcMar>
          </w:tcPr>
          <w:p>
            <w:pPr>
              <w:spacing w:after="20" w:line="270" w:lineRule="auto"/>
            </w:pPr>
            <w:r>
              <w:rPr>
                <w:sz w:val="18"/>
              </w:rPr>
              <w:t xml:space="preserve">Illustrative only</w:t>
            </w:r>
          </w:p>
        </w:tc>
      </w:tr>
      <w:tr>
        <w:tc>
          <w:tcPr>
            <w:tcW w:w="3300" w:type="dxa"/>
            <w:shd w:fill="f5dfd4"/>
            <w:tcMar>
              <w:top w:w="60" w:type="dxa"/>
              <w:left w:w="100" w:type="dxa"/>
              <w:bottom w:w="60" w:type="dxa"/>
              <w:right w:w="100" w:type="dxa"/>
            </w:tcMar>
          </w:tcPr>
          <w:p>
            <w:pPr>
              <w:spacing w:after="20" w:line="270" w:lineRule="auto"/>
            </w:pPr>
            <w:r>
              <w:rPr>
                <w:sz w:val="18"/>
              </w:rPr>
              <w:t xml:space="preserve">RUBRIC BOUNDARY</w:t>
            </w:r>
          </w:p>
        </w:tc>
        <w:tc>
          <w:tcPr>
            <w:tcW w:w="3300" w:type="dxa"/>
            <w:tcMar>
              <w:top w:w="60" w:type="dxa"/>
              <w:left w:w="100" w:type="dxa"/>
              <w:bottom w:w="60" w:type="dxa"/>
              <w:right w:w="100" w:type="dxa"/>
            </w:tcMar>
          </w:tcPr>
          <w:p>
            <w:pPr>
              <w:spacing w:after="20" w:line="270" w:lineRule="auto"/>
            </w:pPr>
            <w:r>
              <w:rPr>
                <w:sz w:val="18"/>
              </w:rPr>
              <w:t xml:space="preserve">0 not represented; 1 partly represented; 2 coherent. All 6 scores null.</w:t>
            </w:r>
          </w:p>
        </w:tc>
        <w:tc>
          <w:tcPr>
            <w:tcW w:w="3300" w:type="dxa"/>
            <w:tcMar>
              <w:top w:w="60" w:type="dxa"/>
              <w:left w:w="100" w:type="dxa"/>
              <w:bottom w:w="60" w:type="dxa"/>
              <w:right w:w="100" w:type="dxa"/>
            </w:tcMar>
          </w:tcPr>
          <w:p>
            <w:pPr>
              <w:spacing w:after="20" w:line="270" w:lineRule="auto"/>
            </w:pPr>
            <w:r>
              <w:rPr>
                <w:sz w:val="18"/>
              </w:rPr>
              <w:t xml:space="preserve">Illustrative only</w:t>
            </w:r>
          </w:p>
        </w:tc>
      </w:tr>
      <w:tr>
        <w:tc>
          <w:tcPr>
            <w:tcW w:w="3300" w:type="dxa"/>
            <w:shd w:fill="f5dfd4"/>
            <w:tcMar>
              <w:top w:w="60" w:type="dxa"/>
              <w:left w:w="100" w:type="dxa"/>
              <w:bottom w:w="60" w:type="dxa"/>
              <w:right w:w="100" w:type="dxa"/>
            </w:tcMar>
          </w:tcPr>
          <w:p>
            <w:pPr>
              <w:spacing w:after="20" w:line="270" w:lineRule="auto"/>
            </w:pPr>
            <w:r>
              <w:rPr>
                <w:sz w:val="18"/>
              </w:rPr>
              <w:t xml:space="preserve">Locator</w:t>
            </w:r>
          </w:p>
        </w:tc>
        <w:tc>
          <w:tcPr>
            <w:tcW w:w="3300" w:type="dxa"/>
            <w:tcMar>
              <w:top w:w="60" w:type="dxa"/>
              <w:left w:w="100" w:type="dxa"/>
              <w:bottom w:w="60" w:type="dxa"/>
              <w:right w:w="100" w:type="dxa"/>
            </w:tcMar>
          </w:tcPr>
          <w:p>
            <w:pPr>
              <w:spacing w:after="20" w:line="270" w:lineRule="auto"/>
            </w:pPr>
            <w:r>
              <w:rPr>
                <w:sz w:val="18"/>
              </w:rPr>
              <w:t xml:space="preserve">Alternative B, source-link placement beneath the note.</w:t>
            </w:r>
          </w:p>
        </w:tc>
        <w:tc>
          <w:tcPr>
            <w:tcW w:w="3300" w:type="dxa"/>
            <w:tcMar>
              <w:top w:w="60" w:type="dxa"/>
              <w:left w:w="100" w:type="dxa"/>
              <w:bottom w:w="60" w:type="dxa"/>
              <w:right w:w="100" w:type="dxa"/>
            </w:tcMar>
          </w:tcPr>
          <w:p>
            <w:pPr>
              <w:spacing w:after="20" w:line="270" w:lineRule="auto"/>
            </w:pPr>
            <w:r>
              <w:rPr>
                <w:sz w:val="18"/>
              </w:rPr>
              <w:t xml:space="preserve">Illustrative only</w:t>
            </w:r>
          </w:p>
        </w:tc>
      </w:tr>
      <w:tr>
        <w:tc>
          <w:tcPr>
            <w:tcW w:w="3300" w:type="dxa"/>
            <w:shd w:fill="f5dfd4"/>
            <w:tcMar>
              <w:top w:w="60" w:type="dxa"/>
              <w:left w:w="100" w:type="dxa"/>
              <w:bottom w:w="60" w:type="dxa"/>
              <w:right w:w="100" w:type="dxa"/>
            </w:tcMar>
          </w:tcPr>
          <w:p>
            <w:pPr>
              <w:spacing w:after="20" w:line="270" w:lineRule="auto"/>
            </w:pPr>
            <w:r>
              <w:rPr>
                <w:sz w:val="18"/>
              </w:rPr>
              <w:t xml:space="preserve">Interpretation</w:t>
            </w:r>
          </w:p>
        </w:tc>
        <w:tc>
          <w:tcPr>
            <w:tcW w:w="3300" w:type="dxa"/>
            <w:tcMar>
              <w:top w:w="60" w:type="dxa"/>
              <w:left w:w="100" w:type="dxa"/>
              <w:bottom w:w="60" w:type="dxa"/>
              <w:right w:w="100" w:type="dxa"/>
            </w:tcMar>
          </w:tcPr>
          <w:p>
            <w:pPr>
              <w:spacing w:after="20" w:line="270" w:lineRule="auto"/>
            </w:pPr>
            <w:r>
              <w:rPr>
                <w:sz w:val="18"/>
              </w:rPr>
              <w:t xml:space="preserve">Returning to the note may need a visible relationship.</w:t>
            </w:r>
          </w:p>
        </w:tc>
        <w:tc>
          <w:tcPr>
            <w:tcW w:w="3300" w:type="dxa"/>
            <w:tcMar>
              <w:top w:w="60" w:type="dxa"/>
              <w:left w:w="100" w:type="dxa"/>
              <w:bottom w:w="60" w:type="dxa"/>
              <w:right w:w="100" w:type="dxa"/>
            </w:tcMar>
          </w:tcPr>
          <w:p>
            <w:pPr>
              <w:spacing w:after="20" w:line="270" w:lineRule="auto"/>
            </w:pPr>
            <w:r>
              <w:rPr>
                <w:sz w:val="18"/>
              </w:rPr>
              <w:t xml:space="preserve">Illustrative only</w:t>
            </w:r>
          </w:p>
        </w:tc>
      </w:tr>
      <w:tr>
        <w:tc>
          <w:tcPr>
            <w:tcW w:w="3300" w:type="dxa"/>
            <w:shd w:fill="f5dfd4"/>
            <w:tcMar>
              <w:top w:w="60" w:type="dxa"/>
              <w:left w:w="100" w:type="dxa"/>
              <w:bottom w:w="60" w:type="dxa"/>
              <w:right w:w="100" w:type="dxa"/>
            </w:tcMar>
          </w:tcPr>
          <w:p>
            <w:pPr>
              <w:spacing w:after="20" w:line="270" w:lineRule="auto"/>
            </w:pPr>
            <w:r>
              <w:rPr>
                <w:sz w:val="18"/>
              </w:rPr>
              <w:t xml:space="preserve">Question</w:t>
            </w:r>
          </w:p>
        </w:tc>
        <w:tc>
          <w:tcPr>
            <w:tcW w:w="3300" w:type="dxa"/>
            <w:tcMar>
              <w:top w:w="60" w:type="dxa"/>
              <w:left w:w="100" w:type="dxa"/>
              <w:bottom w:w="60" w:type="dxa"/>
              <w:right w:w="100" w:type="dxa"/>
            </w:tcMar>
          </w:tcPr>
          <w:p>
            <w:pPr>
              <w:spacing w:after="20" w:line="270" w:lineRule="auto"/>
            </w:pPr>
            <w:r>
              <w:rPr>
                <w:sz w:val="18"/>
              </w:rPr>
              <w:t xml:space="preserve">What should remain visible at the proposed destination?</w:t>
            </w:r>
          </w:p>
        </w:tc>
        <w:tc>
          <w:tcPr>
            <w:tcW w:w="3300" w:type="dxa"/>
            <w:tcMar>
              <w:top w:w="60" w:type="dxa"/>
              <w:left w:w="100" w:type="dxa"/>
              <w:bottom w:w="60" w:type="dxa"/>
              <w:right w:w="100" w:type="dxa"/>
            </w:tcMar>
          </w:tcPr>
          <w:p>
            <w:pPr>
              <w:spacing w:after="20" w:line="270" w:lineRule="auto"/>
            </w:pPr>
            <w:r>
              <w:rPr>
                <w:sz w:val="18"/>
              </w:rPr>
              <w:t xml:space="preserve">Illustrative only</w:t>
            </w:r>
          </w:p>
        </w:tc>
      </w:tr>
    </w:tbl>
    <w:p/>
    <w:p>
      <w:pPr>
        <w:spacing w:after="80"/>
      </w:pPr>
      <w:r>
        <w:drawing>
          <wp:inline distT="0" distB="0" distL="0" distR="0">
            <wp:extent cx="6263640" cy="1325880"/>
            <wp:docPr id="6" name="Fictional illustration 3" descr="Fictional editorial scene, not evidence"/>
            <a:graphic>
              <a:graphicData uri="http://schemas.openxmlformats.org/drawingml/2006/picture">
                <pic:pic>
                  <pic:nvPicPr>
                    <pic:cNvPr id="6" name="image3.jpg"/>
                    <pic:cNvPicPr/>
                  </pic:nvPicPr>
                  <pic:blipFill>
                    <a:blip r:embed="rIdImg3"/>
                    <a:srcRect t="25097" b="25097"/>
                    <a:stretch>
                      <a:fillRect/>
                    </a:stretch>
                  </pic:blipFill>
                  <pic:spPr>
                    <a:xfrm>
                      <a:off x="0" y="0"/>
                      <a:ext cx="6263640" cy="1325880"/>
                    </a:xfrm>
                    <a:prstGeom prst="rect">
                      <a:avLst/>
                    </a:prstGeom>
                  </pic:spPr>
                </pic:pic>
              </a:graphicData>
            </a:graphic>
          </wp:inline>
        </w:drawing>
      </w:r>
    </w:p>
    <w:p>
      <w:pPr>
        <w:spacing w:after="180" w:line="270" w:lineRule="auto"/>
      </w:pPr>
      <w:r>
        <w:rPr>
          <w:sz w:val="16"/>
        </w:rPr>
        <w:t xml:space="preserve">Figure 3. Fictional illustration, not a site record.</w:t>
      </w:r>
    </w:p>
    <w:p>
      <w:pPr>
        <w:spacing w:after="130" w:line="270" w:lineRule="auto"/>
      </w:pPr>
      <w:r>
        <w:rPr>
          <w:sz w:val="22"/>
        </w:rPr>
        <w:t xml:space="preserve">Name the alternative, principle and feature before recording an interpretation. For example, B's source link may raise a question about returning to the note. That is an authored concern, not a quoted finding.</w:t>
      </w:r>
    </w:p>
    <w:p>
      <w:pPr>
        <w:spacing w:after="130" w:line="270" w:lineRule="auto"/>
      </w:pPr>
      <w:r>
        <w:rPr>
          <w:sz w:val="22"/>
        </w:rPr>
        <w:t xml:space="preserve">Keep the original feature description intact when a recommendation changes. A later reviewer should be able to see why the discussion began rather than only the final proposed fix.</w:t>
      </w:r>
    </w:p>
    <w:p>
      <w:pPr>
        <w:pStyle w:val="Heading2"/>
        <w:spacing w:after="120" w:line="270" w:lineRule="auto"/>
      </w:pPr>
      <w:r>
        <w:rPr>
          <w:sz w:val="28"/>
          <w:b/>
        </w:rPr>
        <w:t xml:space="preserve">Annotation anatomy</w:t>
      </w:r>
    </w:p>
    <w:p>
      <w:pPr>
        <w:spacing w:after="100" w:line="270" w:lineRule="auto"/>
      </w:pPr>
      <w:r>
        <w:rPr>
          <w:sz w:val="20"/>
        </w:rPr>
        <w:t xml:space="preserve">Use a stable annotation ID and artifact version in any real review. Do not attach a fictional reviewer name to make the example look witnessed.</w:t>
      </w:r>
    </w:p>
    <w:p>
      <w:pPr>
        <w:spacing w:after="90" w:line="270" w:lineRule="auto"/>
      </w:pPr>
      <w:r>
        <w:rPr>
          <w:sz w:val="17"/>
          <w:b/>
        </w:rPr>
        <w:t xml:space="preserve">QUESTION FOR THE NEXT READER</w:t>
      </w:r>
    </w:p>
    <w:p>
      <w:pPr>
        <w:spacing w:after="130" w:line="270" w:lineRule="auto"/>
      </w:pPr>
      <w:r>
        <w:rPr>
          <w:sz w:val="22"/>
        </w:rPr>
        <w:t xml:space="preserve">Can someone locate the feature behind the comment?</w:t>
      </w:r>
    </w:p>
    <w:p>
      <w:r>
        <w:br w:type="page"/>
      </w:r>
    </w:p>
    <w:p>
      <w:bookmarkStart w:id="26" w:name="module_7"/>
      <w:bookmarkEnd w:id="26"/>
    </w:p>
    <w:p>
      <w:pPr>
        <w:spacing w:after="130" w:line="270" w:lineRule="auto"/>
      </w:pPr>
      <w:r>
        <w:rPr>
          <w:sz w:val="18"/>
        </w:rPr>
        <w:t xml:space="preserve">07 / DESIGN CRITIQUE</w:t>
      </w:r>
    </w:p>
    <w:p>
      <w:pPr>
        <w:pStyle w:val="Heading1"/>
        <w:spacing w:after="200" w:line="270" w:lineRule="auto"/>
      </w:pPr>
      <w:r>
        <w:rPr>
          <w:sz w:val="40"/>
          <w:b/>
        </w:rPr>
        <w:t xml:space="preserve">Explore an alternative that addresses a named tension.</w:t>
      </w:r>
    </w:p>
    <w:tbl>
      <w:tblPr>
        <w:tblW w:w="0" w:type="auto"/>
        <w:tblBorders>
          <w:top w:val="single" w:sz="8" w:color="934938"/>
          <w:left w:val="single" w:sz="4" w:color="934938"/>
          <w:bottom w:val="single" w:sz="8" w:color="934938"/>
          <w:right w:val="single" w:sz="4" w:color="934938"/>
          <w:insideH w:val="single" w:sz="3" w:color="B8C6CC"/>
          <w:insideV w:val="single" w:sz="3" w:color="B8C6CC"/>
        </w:tblBorders>
      </w:tblPr>
      <w:tr>
        <w:tc>
          <w:tcPr>
            <w:tcW w:w="3300" w:type="dxa"/>
            <w:shd w:fill="f5dfd4"/>
            <w:tcMar>
              <w:top w:w="60" w:type="dxa"/>
              <w:left w:w="100" w:type="dxa"/>
              <w:bottom w:w="60" w:type="dxa"/>
              <w:right w:w="100" w:type="dxa"/>
            </w:tcMar>
          </w:tcPr>
          <w:p>
            <w:pPr>
              <w:spacing w:after="20" w:line="270" w:lineRule="auto"/>
            </w:pPr>
            <w:r>
              <w:rPr>
                <w:sz w:val="18"/>
                <w:b/>
              </w:rPr>
              <w:t xml:space="preserve">PRINCIPLE / FEATURE</w:t>
            </w:r>
          </w:p>
        </w:tc>
        <w:tc>
          <w:tcPr>
            <w:tcW w:w="3300" w:type="dxa"/>
            <w:shd w:fill="f5dfd4"/>
            <w:tcMar>
              <w:top w:w="60" w:type="dxa"/>
              <w:left w:w="100" w:type="dxa"/>
              <w:bottom w:w="60" w:type="dxa"/>
              <w:right w:w="100" w:type="dxa"/>
            </w:tcMar>
          </w:tcPr>
          <w:p>
            <w:pPr>
              <w:spacing w:after="20" w:line="270" w:lineRule="auto"/>
            </w:pPr>
            <w:r>
              <w:rPr>
                <w:sz w:val="18"/>
                <w:b/>
              </w:rPr>
              <w:t xml:space="preserve">CRITIQUE RECORD</w:t>
            </w:r>
          </w:p>
        </w:tc>
        <w:tc>
          <w:tcPr>
            <w:tcW w:w="3300" w:type="dxa"/>
            <w:shd w:fill="f5dfd4"/>
            <w:tcMar>
              <w:top w:w="60" w:type="dxa"/>
              <w:left w:w="100" w:type="dxa"/>
              <w:bottom w:w="60" w:type="dxa"/>
              <w:right w:w="100" w:type="dxa"/>
            </w:tcMar>
          </w:tcPr>
          <w:p>
            <w:pPr>
              <w:spacing w:after="20" w:line="270" w:lineRule="auto"/>
            </w:pPr>
            <w:r>
              <w:rPr>
                <w:sz w:val="18"/>
                <w:b/>
              </w:rPr>
              <w:t xml:space="preserve">BASIS</w:t>
            </w:r>
          </w:p>
        </w:tc>
      </w:tr>
      <w:tr>
        <w:tc>
          <w:tcPr>
            <w:tcW w:w="3300" w:type="dxa"/>
            <w:shd w:fill="f5dfd4"/>
            <w:tcMar>
              <w:top w:w="60" w:type="dxa"/>
              <w:left w:w="100" w:type="dxa"/>
              <w:bottom w:w="60" w:type="dxa"/>
              <w:right w:w="100" w:type="dxa"/>
            </w:tcMar>
          </w:tcPr>
          <w:p>
            <w:pPr>
              <w:spacing w:after="20" w:line="270" w:lineRule="auto"/>
            </w:pPr>
            <w:r>
              <w:rPr>
                <w:sz w:val="18"/>
              </w:rPr>
              <w:t xml:space="preserve">REVIEW CELL</w:t>
            </w:r>
          </w:p>
        </w:tc>
        <w:tc>
          <w:tcPr>
            <w:tcW w:w="3300" w:type="dxa"/>
            <w:tcMar>
              <w:top w:w="60" w:type="dxa"/>
              <w:left w:w="100" w:type="dxa"/>
              <w:bottom w:w="60" w:type="dxa"/>
              <w:right w:w="100" w:type="dxa"/>
            </w:tcMar>
          </w:tcPr>
          <w:p>
            <w:pPr>
              <w:spacing w:after="20" w:line="270" w:lineRule="auto"/>
            </w:pPr>
            <w:r>
              <w:rPr>
                <w:sz w:val="18"/>
              </w:rPr>
              <w:t xml:space="preserve">A / P01 / context traceability</w:t>
            </w:r>
          </w:p>
        </w:tc>
        <w:tc>
          <w:tcPr>
            <w:tcW w:w="3300" w:type="dxa"/>
            <w:tcMar>
              <w:top w:w="60" w:type="dxa"/>
              <w:left w:w="100" w:type="dxa"/>
              <w:bottom w:w="60" w:type="dxa"/>
              <w:right w:w="100" w:type="dxa"/>
            </w:tcMar>
          </w:tcPr>
          <w:p>
            <w:pPr>
              <w:spacing w:after="20" w:line="270" w:lineRule="auto"/>
            </w:pPr>
            <w:r>
              <w:rPr>
                <w:sz w:val="18"/>
              </w:rPr>
              <w:t xml:space="preserve">Illustrative only</w:t>
            </w:r>
          </w:p>
        </w:tc>
      </w:tr>
      <w:tr>
        <w:tc>
          <w:tcPr>
            <w:tcW w:w="3300" w:type="dxa"/>
            <w:shd w:fill="f5dfd4"/>
            <w:tcMar>
              <w:top w:w="60" w:type="dxa"/>
              <w:left w:w="100" w:type="dxa"/>
              <w:bottom w:w="60" w:type="dxa"/>
              <w:right w:w="100" w:type="dxa"/>
            </w:tcMar>
          </w:tcPr>
          <w:p>
            <w:pPr>
              <w:spacing w:after="20" w:line="270" w:lineRule="auto"/>
            </w:pPr>
            <w:r>
              <w:rPr>
                <w:sz w:val="18"/>
              </w:rPr>
              <w:t xml:space="preserve">RUBRIC BOUNDARY</w:t>
            </w:r>
          </w:p>
        </w:tc>
        <w:tc>
          <w:tcPr>
            <w:tcW w:w="3300" w:type="dxa"/>
            <w:tcMar>
              <w:top w:w="60" w:type="dxa"/>
              <w:left w:w="100" w:type="dxa"/>
              <w:bottom w:w="60" w:type="dxa"/>
              <w:right w:w="100" w:type="dxa"/>
            </w:tcMar>
          </w:tcPr>
          <w:p>
            <w:pPr>
              <w:spacing w:after="20" w:line="270" w:lineRule="auto"/>
            </w:pPr>
            <w:r>
              <w:rPr>
                <w:sz w:val="18"/>
              </w:rPr>
              <w:t xml:space="preserve">0 not represented; 1 partly represented; 2 coherent. All 6 scores null.</w:t>
            </w:r>
          </w:p>
        </w:tc>
        <w:tc>
          <w:tcPr>
            <w:tcW w:w="3300" w:type="dxa"/>
            <w:tcMar>
              <w:top w:w="60" w:type="dxa"/>
              <w:left w:w="100" w:type="dxa"/>
              <w:bottom w:w="60" w:type="dxa"/>
              <w:right w:w="100" w:type="dxa"/>
            </w:tcMar>
          </w:tcPr>
          <w:p>
            <w:pPr>
              <w:spacing w:after="20" w:line="270" w:lineRule="auto"/>
            </w:pPr>
            <w:r>
              <w:rPr>
                <w:sz w:val="18"/>
              </w:rPr>
              <w:t xml:space="preserve">Illustrative only</w:t>
            </w:r>
          </w:p>
        </w:tc>
      </w:tr>
      <w:tr>
        <w:tc>
          <w:tcPr>
            <w:tcW w:w="3300" w:type="dxa"/>
            <w:shd w:fill="f5dfd4"/>
            <w:tcMar>
              <w:top w:w="60" w:type="dxa"/>
              <w:left w:w="100" w:type="dxa"/>
              <w:bottom w:w="60" w:type="dxa"/>
              <w:right w:w="100" w:type="dxa"/>
            </w:tcMar>
          </w:tcPr>
          <w:p>
            <w:pPr>
              <w:spacing w:after="20" w:line="270" w:lineRule="auto"/>
            </w:pPr>
            <w:r>
              <w:rPr>
                <w:sz w:val="18"/>
              </w:rPr>
              <w:t xml:space="preserve">Candidate</w:t>
            </w:r>
          </w:p>
        </w:tc>
        <w:tc>
          <w:tcPr>
            <w:tcW w:w="3300" w:type="dxa"/>
            <w:tcMar>
              <w:top w:w="60" w:type="dxa"/>
              <w:left w:w="100" w:type="dxa"/>
              <w:bottom w:w="60" w:type="dxa"/>
              <w:right w:w="100" w:type="dxa"/>
            </w:tcMar>
          </w:tcPr>
          <w:p>
            <w:pPr>
              <w:spacing w:after="20" w:line="270" w:lineRule="auto"/>
            </w:pPr>
            <w:r>
              <w:rPr>
                <w:sz w:val="18"/>
              </w:rPr>
              <w:t xml:space="preserve">A short excerpt plus an explicit fuller-source reference.</w:t>
            </w:r>
          </w:p>
        </w:tc>
        <w:tc>
          <w:tcPr>
            <w:tcW w:w="3300" w:type="dxa"/>
            <w:tcMar>
              <w:top w:w="60" w:type="dxa"/>
              <w:left w:w="100" w:type="dxa"/>
              <w:bottom w:w="60" w:type="dxa"/>
              <w:right w:w="100" w:type="dxa"/>
            </w:tcMar>
          </w:tcPr>
          <w:p>
            <w:pPr>
              <w:spacing w:after="20" w:line="270" w:lineRule="auto"/>
            </w:pPr>
            <w:r>
              <w:rPr>
                <w:sz w:val="18"/>
              </w:rPr>
              <w:t xml:space="preserve">Illustrative only</w:t>
            </w:r>
          </w:p>
        </w:tc>
      </w:tr>
      <w:tr>
        <w:tc>
          <w:tcPr>
            <w:tcW w:w="3300" w:type="dxa"/>
            <w:shd w:fill="f5dfd4"/>
            <w:tcMar>
              <w:top w:w="60" w:type="dxa"/>
              <w:left w:w="100" w:type="dxa"/>
              <w:bottom w:w="60" w:type="dxa"/>
              <w:right w:w="100" w:type="dxa"/>
            </w:tcMar>
          </w:tcPr>
          <w:p>
            <w:pPr>
              <w:spacing w:after="20" w:line="270" w:lineRule="auto"/>
            </w:pPr>
            <w:r>
              <w:rPr>
                <w:sz w:val="18"/>
              </w:rPr>
              <w:t xml:space="preserve">Potential cost</w:t>
            </w:r>
          </w:p>
        </w:tc>
        <w:tc>
          <w:tcPr>
            <w:tcW w:w="3300" w:type="dxa"/>
            <w:tcMar>
              <w:top w:w="60" w:type="dxa"/>
              <w:left w:w="100" w:type="dxa"/>
              <w:bottom w:w="60" w:type="dxa"/>
              <w:right w:w="100" w:type="dxa"/>
            </w:tcMar>
          </w:tcPr>
          <w:p>
            <w:pPr>
              <w:spacing w:after="20" w:line="270" w:lineRule="auto"/>
            </w:pPr>
            <w:r>
              <w:rPr>
                <w:sz w:val="18"/>
              </w:rPr>
              <w:t xml:space="preserve">More initial content and another relationship to explain.</w:t>
            </w:r>
          </w:p>
        </w:tc>
        <w:tc>
          <w:tcPr>
            <w:tcW w:w="3300" w:type="dxa"/>
            <w:tcMar>
              <w:top w:w="60" w:type="dxa"/>
              <w:left w:w="100" w:type="dxa"/>
              <w:bottom w:w="60" w:type="dxa"/>
              <w:right w:w="100" w:type="dxa"/>
            </w:tcMar>
          </w:tcPr>
          <w:p>
            <w:pPr>
              <w:spacing w:after="20" w:line="270" w:lineRule="auto"/>
            </w:pPr>
            <w:r>
              <w:rPr>
                <w:sz w:val="18"/>
              </w:rPr>
              <w:t xml:space="preserve">Illustrative only</w:t>
            </w:r>
          </w:p>
        </w:tc>
      </w:tr>
      <w:tr>
        <w:tc>
          <w:tcPr>
            <w:tcW w:w="3300" w:type="dxa"/>
            <w:shd w:fill="f5dfd4"/>
            <w:tcMar>
              <w:top w:w="60" w:type="dxa"/>
              <w:left w:w="100" w:type="dxa"/>
              <w:bottom w:w="60" w:type="dxa"/>
              <w:right w:w="100" w:type="dxa"/>
            </w:tcMar>
          </w:tcPr>
          <w:p>
            <w:pPr>
              <w:spacing w:after="20" w:line="270" w:lineRule="auto"/>
            </w:pPr>
            <w:r>
              <w:rPr>
                <w:sz w:val="18"/>
              </w:rPr>
              <w:t xml:space="preserve">Boundary</w:t>
            </w:r>
          </w:p>
        </w:tc>
        <w:tc>
          <w:tcPr>
            <w:tcW w:w="3300" w:type="dxa"/>
            <w:tcMar>
              <w:top w:w="60" w:type="dxa"/>
              <w:left w:w="100" w:type="dxa"/>
              <w:bottom w:w="60" w:type="dxa"/>
              <w:right w:w="100" w:type="dxa"/>
            </w:tcMar>
          </w:tcPr>
          <w:p>
            <w:pPr>
              <w:spacing w:after="20" w:line="270" w:lineRule="auto"/>
            </w:pPr>
            <w:r>
              <w:rPr>
                <w:sz w:val="18"/>
              </w:rPr>
              <w:t xml:space="preserve">The current scored-scope matrix still contains A and B only.</w:t>
            </w:r>
          </w:p>
        </w:tc>
        <w:tc>
          <w:tcPr>
            <w:tcW w:w="3300" w:type="dxa"/>
            <w:tcMar>
              <w:top w:w="60" w:type="dxa"/>
              <w:left w:w="100" w:type="dxa"/>
              <w:bottom w:w="60" w:type="dxa"/>
              <w:right w:w="100" w:type="dxa"/>
            </w:tcMar>
          </w:tcPr>
          <w:p>
            <w:pPr>
              <w:spacing w:after="20" w:line="270" w:lineRule="auto"/>
            </w:pPr>
            <w:r>
              <w:rPr>
                <w:sz w:val="18"/>
              </w:rPr>
              <w:t xml:space="preserve">Illustrative only</w:t>
            </w:r>
          </w:p>
        </w:tc>
      </w:tr>
    </w:tbl>
    <w:p/>
    <w:p>
      <w:pPr>
        <w:spacing w:after="80"/>
      </w:pPr>
      <w:r>
        <w:drawing>
          <wp:inline distT="0" distB="0" distL="0" distR="0">
            <wp:extent cx="6263640" cy="1325880"/>
            <wp:docPr id="7" name="Fictional illustration 4" descr="Fictional editorial scene, not evidence"/>
            <a:graphic>
              <a:graphicData uri="http://schemas.openxmlformats.org/drawingml/2006/picture">
                <pic:pic>
                  <pic:nvPicPr>
                    <pic:cNvPr id="7" name="image4.jpg"/>
                    <pic:cNvPicPr/>
                  </pic:nvPicPr>
                  <pic:blipFill>
                    <a:blip r:embed="rIdImg4"/>
                    <a:srcRect t="31032" b="31032"/>
                    <a:stretch>
                      <a:fillRect/>
                    </a:stretch>
                  </pic:blipFill>
                  <pic:spPr>
                    <a:xfrm>
                      <a:off x="0" y="0"/>
                      <a:ext cx="6263640" cy="1325880"/>
                    </a:xfrm>
                    <a:prstGeom prst="rect">
                      <a:avLst/>
                    </a:prstGeom>
                  </pic:spPr>
                </pic:pic>
              </a:graphicData>
            </a:graphic>
          </wp:inline>
        </w:drawing>
      </w:r>
    </w:p>
    <w:p>
      <w:pPr>
        <w:spacing w:after="180" w:line="270" w:lineRule="auto"/>
      </w:pPr>
      <w:r>
        <w:rPr>
          <w:sz w:val="16"/>
        </w:rPr>
        <w:t xml:space="preserve">Figure 4. Fictional illustration, not a site record.</w:t>
      </w:r>
    </w:p>
    <w:p>
      <w:pPr>
        <w:spacing w:after="130" w:line="270" w:lineRule="auto"/>
      </w:pPr>
      <w:r>
        <w:rPr>
          <w:sz w:val="22"/>
        </w:rPr>
        <w:t xml:space="preserve">A third sketch could pair a short excerpt with a fuller source reference. It may reduce the need to navigate while retaining a longer context route, but it also adds content to the card.</w:t>
      </w:r>
    </w:p>
    <w:p>
      <w:pPr>
        <w:spacing w:after="130" w:line="270" w:lineRule="auto"/>
      </w:pPr>
      <w:r>
        <w:rPr>
          <w:sz w:val="22"/>
        </w:rPr>
        <w:t xml:space="preserve">This is a possible response to the tension, not a scored third alternative in the six-cell matrix. Add it to the source model only when the comparison scope is deliberately revised.</w:t>
      </w:r>
    </w:p>
    <w:p>
      <w:pPr>
        <w:pStyle w:val="Heading2"/>
        <w:spacing w:after="120" w:line="270" w:lineRule="auto"/>
      </w:pPr>
      <w:r>
        <w:rPr>
          <w:sz w:val="28"/>
          <w:b/>
        </w:rPr>
        <w:t xml:space="preserve">Alternative generation</w:t>
      </w:r>
    </w:p>
    <w:p>
      <w:pPr>
        <w:spacing w:after="100" w:line="270" w:lineRule="auto"/>
      </w:pPr>
      <w:r>
        <w:rPr>
          <w:sz w:val="20"/>
        </w:rPr>
        <w:t xml:space="preserve">A hybrid is not automatically better. Ask which original uncertainty it addresses and what new ambiguity it introduces.</w:t>
      </w:r>
    </w:p>
    <w:p>
      <w:pPr>
        <w:spacing w:after="90" w:line="270" w:lineRule="auto"/>
      </w:pPr>
      <w:r>
        <w:rPr>
          <w:sz w:val="17"/>
          <w:b/>
        </w:rPr>
        <w:t xml:space="preserve">QUESTION FOR THE NEXT READER</w:t>
      </w:r>
    </w:p>
    <w:p>
      <w:pPr>
        <w:spacing w:after="130" w:line="270" w:lineRule="auto"/>
      </w:pPr>
      <w:r>
        <w:rPr>
          <w:sz w:val="22"/>
        </w:rPr>
        <w:t xml:space="preserve">Does the new sketch address the reason for the critique?</w:t>
      </w:r>
    </w:p>
    <w:p>
      <w:r>
        <w:br w:type="page"/>
      </w:r>
    </w:p>
    <w:p>
      <w:bookmarkStart w:id="27" w:name="module_8"/>
      <w:bookmarkEnd w:id="27"/>
    </w:p>
    <w:p>
      <w:pPr>
        <w:spacing w:after="130" w:line="270" w:lineRule="auto"/>
      </w:pPr>
      <w:r>
        <w:rPr>
          <w:sz w:val="18"/>
        </w:rPr>
        <w:t xml:space="preserve">08 / DESIGN CRITIQUE</w:t>
      </w:r>
    </w:p>
    <w:p>
      <w:pPr>
        <w:pStyle w:val="Heading1"/>
        <w:spacing w:after="200" w:line="270" w:lineRule="auto"/>
      </w:pPr>
      <w:r>
        <w:rPr>
          <w:sz w:val="40"/>
          <w:b/>
        </w:rPr>
        <w:t xml:space="preserve">Preserve disagreement instead of averaging it away.</w:t>
      </w:r>
    </w:p>
    <w:tbl>
      <w:tblPr>
        <w:tblW w:w="0" w:type="auto"/>
        <w:tblBorders>
          <w:top w:val="single" w:sz="8" w:color="934938"/>
          <w:left w:val="single" w:sz="4" w:color="934938"/>
          <w:bottom w:val="single" w:sz="8" w:color="934938"/>
          <w:right w:val="single" w:sz="4" w:color="934938"/>
          <w:insideH w:val="single" w:sz="3" w:color="B8C6CC"/>
          <w:insideV w:val="single" w:sz="3" w:color="B8C6CC"/>
        </w:tblBorders>
      </w:tblPr>
      <w:tr>
        <w:tc>
          <w:tcPr>
            <w:tcW w:w="3300" w:type="dxa"/>
            <w:shd w:fill="f5dfd4"/>
            <w:tcMar>
              <w:top w:w="60" w:type="dxa"/>
              <w:left w:w="100" w:type="dxa"/>
              <w:bottom w:w="60" w:type="dxa"/>
              <w:right w:w="100" w:type="dxa"/>
            </w:tcMar>
          </w:tcPr>
          <w:p>
            <w:pPr>
              <w:spacing w:after="20" w:line="270" w:lineRule="auto"/>
            </w:pPr>
            <w:r>
              <w:rPr>
                <w:sz w:val="18"/>
                <w:b/>
              </w:rPr>
              <w:t xml:space="preserve">PRINCIPLE / FEATURE</w:t>
            </w:r>
          </w:p>
        </w:tc>
        <w:tc>
          <w:tcPr>
            <w:tcW w:w="3300" w:type="dxa"/>
            <w:shd w:fill="f5dfd4"/>
            <w:tcMar>
              <w:top w:w="60" w:type="dxa"/>
              <w:left w:w="100" w:type="dxa"/>
              <w:bottom w:w="60" w:type="dxa"/>
              <w:right w:w="100" w:type="dxa"/>
            </w:tcMar>
          </w:tcPr>
          <w:p>
            <w:pPr>
              <w:spacing w:after="20" w:line="270" w:lineRule="auto"/>
            </w:pPr>
            <w:r>
              <w:rPr>
                <w:sz w:val="18"/>
                <w:b/>
              </w:rPr>
              <w:t xml:space="preserve">CRITIQUE RECORD</w:t>
            </w:r>
          </w:p>
        </w:tc>
        <w:tc>
          <w:tcPr>
            <w:tcW w:w="3300" w:type="dxa"/>
            <w:shd w:fill="f5dfd4"/>
            <w:tcMar>
              <w:top w:w="60" w:type="dxa"/>
              <w:left w:w="100" w:type="dxa"/>
              <w:bottom w:w="60" w:type="dxa"/>
              <w:right w:w="100" w:type="dxa"/>
            </w:tcMar>
          </w:tcPr>
          <w:p>
            <w:pPr>
              <w:spacing w:after="20" w:line="270" w:lineRule="auto"/>
            </w:pPr>
            <w:r>
              <w:rPr>
                <w:sz w:val="18"/>
                <w:b/>
              </w:rPr>
              <w:t xml:space="preserve">BASIS</w:t>
            </w:r>
          </w:p>
        </w:tc>
      </w:tr>
      <w:tr>
        <w:tc>
          <w:tcPr>
            <w:tcW w:w="3300" w:type="dxa"/>
            <w:shd w:fill="f5dfd4"/>
            <w:tcMar>
              <w:top w:w="60" w:type="dxa"/>
              <w:left w:w="100" w:type="dxa"/>
              <w:bottom w:w="60" w:type="dxa"/>
              <w:right w:w="100" w:type="dxa"/>
            </w:tcMar>
          </w:tcPr>
          <w:p>
            <w:pPr>
              <w:spacing w:after="20" w:line="270" w:lineRule="auto"/>
            </w:pPr>
            <w:r>
              <w:rPr>
                <w:sz w:val="18"/>
              </w:rPr>
              <w:t xml:space="preserve">REVIEW CELL</w:t>
            </w:r>
          </w:p>
        </w:tc>
        <w:tc>
          <w:tcPr>
            <w:tcW w:w="3300" w:type="dxa"/>
            <w:tcMar>
              <w:top w:w="60" w:type="dxa"/>
              <w:left w:w="100" w:type="dxa"/>
              <w:bottom w:w="60" w:type="dxa"/>
              <w:right w:w="100" w:type="dxa"/>
            </w:tcMar>
          </w:tcPr>
          <w:p>
            <w:pPr>
              <w:spacing w:after="20" w:line="270" w:lineRule="auto"/>
            </w:pPr>
            <w:r>
              <w:rPr>
                <w:sz w:val="18"/>
              </w:rPr>
              <w:t xml:space="preserve">A / P02 / recovery clarity</w:t>
            </w:r>
          </w:p>
        </w:tc>
        <w:tc>
          <w:tcPr>
            <w:tcW w:w="3300" w:type="dxa"/>
            <w:tcMar>
              <w:top w:w="60" w:type="dxa"/>
              <w:left w:w="100" w:type="dxa"/>
              <w:bottom w:w="60" w:type="dxa"/>
              <w:right w:w="100" w:type="dxa"/>
            </w:tcMar>
          </w:tcPr>
          <w:p>
            <w:pPr>
              <w:spacing w:after="20" w:line="270" w:lineRule="auto"/>
            </w:pPr>
            <w:r>
              <w:rPr>
                <w:sz w:val="18"/>
              </w:rPr>
              <w:t xml:space="preserve">Illustrative only</w:t>
            </w:r>
          </w:p>
        </w:tc>
      </w:tr>
      <w:tr>
        <w:tc>
          <w:tcPr>
            <w:tcW w:w="3300" w:type="dxa"/>
            <w:shd w:fill="f5dfd4"/>
            <w:tcMar>
              <w:top w:w="60" w:type="dxa"/>
              <w:left w:w="100" w:type="dxa"/>
              <w:bottom w:w="60" w:type="dxa"/>
              <w:right w:w="100" w:type="dxa"/>
            </w:tcMar>
          </w:tcPr>
          <w:p>
            <w:pPr>
              <w:spacing w:after="20" w:line="270" w:lineRule="auto"/>
            </w:pPr>
            <w:r>
              <w:rPr>
                <w:sz w:val="18"/>
              </w:rPr>
              <w:t xml:space="preserve">RUBRIC BOUNDARY</w:t>
            </w:r>
          </w:p>
        </w:tc>
        <w:tc>
          <w:tcPr>
            <w:tcW w:w="3300" w:type="dxa"/>
            <w:tcMar>
              <w:top w:w="60" w:type="dxa"/>
              <w:left w:w="100" w:type="dxa"/>
              <w:bottom w:w="60" w:type="dxa"/>
              <w:right w:w="100" w:type="dxa"/>
            </w:tcMar>
          </w:tcPr>
          <w:p>
            <w:pPr>
              <w:spacing w:after="20" w:line="270" w:lineRule="auto"/>
            </w:pPr>
            <w:r>
              <w:rPr>
                <w:sz w:val="18"/>
              </w:rPr>
              <w:t xml:space="preserve">0 not represented; 1 partly represented; 2 coherent. All 6 scores null.</w:t>
            </w:r>
          </w:p>
        </w:tc>
        <w:tc>
          <w:tcPr>
            <w:tcW w:w="3300" w:type="dxa"/>
            <w:tcMar>
              <w:top w:w="60" w:type="dxa"/>
              <w:left w:w="100" w:type="dxa"/>
              <w:bottom w:w="60" w:type="dxa"/>
              <w:right w:w="100" w:type="dxa"/>
            </w:tcMar>
          </w:tcPr>
          <w:p>
            <w:pPr>
              <w:spacing w:after="20" w:line="270" w:lineRule="auto"/>
            </w:pPr>
            <w:r>
              <w:rPr>
                <w:sz w:val="18"/>
              </w:rPr>
              <w:t xml:space="preserve">Illustrative only</w:t>
            </w:r>
          </w:p>
        </w:tc>
      </w:tr>
      <w:tr>
        <w:tc>
          <w:tcPr>
            <w:tcW w:w="3300" w:type="dxa"/>
            <w:shd w:fill="f5dfd4"/>
            <w:tcMar>
              <w:top w:w="60" w:type="dxa"/>
              <w:left w:w="100" w:type="dxa"/>
              <w:bottom w:w="60" w:type="dxa"/>
              <w:right w:w="100" w:type="dxa"/>
            </w:tcMar>
          </w:tcPr>
          <w:p>
            <w:pPr>
              <w:spacing w:after="20" w:line="270" w:lineRule="auto"/>
            </w:pPr>
            <w:r>
              <w:rPr>
                <w:sz w:val="18"/>
              </w:rPr>
              <w:t xml:space="preserve">Position example</w:t>
            </w:r>
          </w:p>
        </w:tc>
        <w:tc>
          <w:tcPr>
            <w:tcW w:w="3300" w:type="dxa"/>
            <w:tcMar>
              <w:top w:w="60" w:type="dxa"/>
              <w:left w:w="100" w:type="dxa"/>
              <w:bottom w:w="60" w:type="dxa"/>
              <w:right w:w="100" w:type="dxa"/>
            </w:tcMar>
          </w:tcPr>
          <w:p>
            <w:pPr>
              <w:spacing w:after="20" w:line="270" w:lineRule="auto"/>
            </w:pPr>
            <w:r>
              <w:rPr>
                <w:sz w:val="18"/>
              </w:rPr>
              <w:t xml:space="preserve">Visible context may support traceability.</w:t>
            </w:r>
          </w:p>
        </w:tc>
        <w:tc>
          <w:tcPr>
            <w:tcW w:w="3300" w:type="dxa"/>
            <w:tcMar>
              <w:top w:w="60" w:type="dxa"/>
              <w:left w:w="100" w:type="dxa"/>
              <w:bottom w:w="60" w:type="dxa"/>
              <w:right w:w="100" w:type="dxa"/>
            </w:tcMar>
          </w:tcPr>
          <w:p>
            <w:pPr>
              <w:spacing w:after="20" w:line="270" w:lineRule="auto"/>
            </w:pPr>
            <w:r>
              <w:rPr>
                <w:sz w:val="18"/>
              </w:rPr>
              <w:t xml:space="preserve">Illustrative only</w:t>
            </w:r>
          </w:p>
        </w:tc>
      </w:tr>
      <w:tr>
        <w:tc>
          <w:tcPr>
            <w:tcW w:w="3300" w:type="dxa"/>
            <w:shd w:fill="f5dfd4"/>
            <w:tcMar>
              <w:top w:w="60" w:type="dxa"/>
              <w:left w:w="100" w:type="dxa"/>
              <w:bottom w:w="60" w:type="dxa"/>
              <w:right w:w="100" w:type="dxa"/>
            </w:tcMar>
          </w:tcPr>
          <w:p>
            <w:pPr>
              <w:spacing w:after="20" w:line="270" w:lineRule="auto"/>
            </w:pPr>
            <w:r>
              <w:rPr>
                <w:sz w:val="18"/>
              </w:rPr>
              <w:t xml:space="preserve">Counterpoint example</w:t>
            </w:r>
          </w:p>
        </w:tc>
        <w:tc>
          <w:tcPr>
            <w:tcW w:w="3300" w:type="dxa"/>
            <w:tcMar>
              <w:top w:w="60" w:type="dxa"/>
              <w:left w:w="100" w:type="dxa"/>
              <w:bottom w:w="60" w:type="dxa"/>
              <w:right w:w="100" w:type="dxa"/>
            </w:tcMar>
          </w:tcPr>
          <w:p>
            <w:pPr>
              <w:spacing w:after="20" w:line="270" w:lineRule="auto"/>
            </w:pPr>
            <w:r>
              <w:rPr>
                <w:sz w:val="18"/>
              </w:rPr>
              <w:t xml:space="preserve">A compact surface may reduce initial reading burden.</w:t>
            </w:r>
          </w:p>
        </w:tc>
        <w:tc>
          <w:tcPr>
            <w:tcW w:w="3300" w:type="dxa"/>
            <w:tcMar>
              <w:top w:w="60" w:type="dxa"/>
              <w:left w:w="100" w:type="dxa"/>
              <w:bottom w:w="60" w:type="dxa"/>
              <w:right w:w="100" w:type="dxa"/>
            </w:tcMar>
          </w:tcPr>
          <w:p>
            <w:pPr>
              <w:spacing w:after="20" w:line="270" w:lineRule="auto"/>
            </w:pPr>
            <w:r>
              <w:rPr>
                <w:sz w:val="18"/>
              </w:rPr>
              <w:t xml:space="preserve">Illustrative only</w:t>
            </w:r>
          </w:p>
        </w:tc>
      </w:tr>
      <w:tr>
        <w:tc>
          <w:tcPr>
            <w:tcW w:w="3300" w:type="dxa"/>
            <w:shd w:fill="f5dfd4"/>
            <w:tcMar>
              <w:top w:w="60" w:type="dxa"/>
              <w:left w:w="100" w:type="dxa"/>
              <w:bottom w:w="60" w:type="dxa"/>
              <w:right w:w="100" w:type="dxa"/>
            </w:tcMar>
          </w:tcPr>
          <w:p>
            <w:pPr>
              <w:spacing w:after="20" w:line="270" w:lineRule="auto"/>
            </w:pPr>
            <w:r>
              <w:rPr>
                <w:sz w:val="18"/>
              </w:rPr>
              <w:t xml:space="preserve">Next question</w:t>
            </w:r>
          </w:p>
        </w:tc>
        <w:tc>
          <w:tcPr>
            <w:tcW w:w="3300" w:type="dxa"/>
            <w:tcMar>
              <w:top w:w="60" w:type="dxa"/>
              <w:left w:w="100" w:type="dxa"/>
              <w:bottom w:w="60" w:type="dxa"/>
              <w:right w:w="100" w:type="dxa"/>
            </w:tcMar>
          </w:tcPr>
          <w:p>
            <w:pPr>
              <w:spacing w:after="20" w:line="270" w:lineRule="auto"/>
            </w:pPr>
            <w:r>
              <w:rPr>
                <w:sz w:val="18"/>
              </w:rPr>
              <w:t xml:space="preserve">Which information is needed to explain the note's source?</w:t>
            </w:r>
          </w:p>
        </w:tc>
        <w:tc>
          <w:tcPr>
            <w:tcW w:w="3300" w:type="dxa"/>
            <w:tcMar>
              <w:top w:w="60" w:type="dxa"/>
              <w:left w:w="100" w:type="dxa"/>
              <w:bottom w:w="60" w:type="dxa"/>
              <w:right w:w="100" w:type="dxa"/>
            </w:tcMar>
          </w:tcPr>
          <w:p>
            <w:pPr>
              <w:spacing w:after="20" w:line="270" w:lineRule="auto"/>
            </w:pPr>
            <w:r>
              <w:rPr>
                <w:sz w:val="18"/>
              </w:rPr>
              <w:t xml:space="preserve">Illustrative only</w:t>
            </w:r>
          </w:p>
        </w:tc>
      </w:tr>
    </w:tbl>
    <w:p/>
    <w:p>
      <w:pPr>
        <w:spacing w:after="80"/>
      </w:pPr>
      <w:r>
        <w:drawing>
          <wp:inline distT="0" distB="0" distL="0" distR="0">
            <wp:extent cx="6263640" cy="1325880"/>
            <wp:docPr id="8" name="Fictional illustration 4" descr="Fictional editorial scene, not evidence"/>
            <a:graphic>
              <a:graphicData uri="http://schemas.openxmlformats.org/drawingml/2006/picture">
                <pic:pic>
                  <pic:nvPicPr>
                    <pic:cNvPr id="8" name="image4.jpg"/>
                    <pic:cNvPicPr/>
                  </pic:nvPicPr>
                  <pic:blipFill>
                    <a:blip r:embed="rIdImg4"/>
                    <a:srcRect t="31032" b="31032"/>
                    <a:stretch>
                      <a:fillRect/>
                    </a:stretch>
                  </pic:blipFill>
                  <pic:spPr>
                    <a:xfrm>
                      <a:off x="0" y="0"/>
                      <a:ext cx="6263640" cy="1325880"/>
                    </a:xfrm>
                    <a:prstGeom prst="rect">
                      <a:avLst/>
                    </a:prstGeom>
                  </pic:spPr>
                </pic:pic>
              </a:graphicData>
            </a:graphic>
          </wp:inline>
        </w:drawing>
      </w:r>
    </w:p>
    <w:p>
      <w:pPr>
        <w:spacing w:after="180" w:line="270" w:lineRule="auto"/>
      </w:pPr>
      <w:r>
        <w:rPr>
          <w:sz w:val="16"/>
        </w:rPr>
        <w:t xml:space="preserve">Figure 4. Fictional illustration, not a site record.</w:t>
      </w:r>
    </w:p>
    <w:p>
      <w:pPr>
        <w:spacing w:after="130" w:line="270" w:lineRule="auto"/>
      </w:pPr>
      <w:r>
        <w:rPr>
          <w:sz w:val="22"/>
        </w:rPr>
        <w:t xml:space="preserve">One reviewer could favor visible context while another could prioritize a compact view. This is a hypothetical disagreement, not an actual meeting record. Neither position becomes evidence by being repeated.</w:t>
      </w:r>
    </w:p>
    <w:p>
      <w:pPr>
        <w:spacing w:after="130" w:line="270" w:lineRule="auto"/>
      </w:pPr>
      <w:r>
        <w:rPr>
          <w:sz w:val="22"/>
        </w:rPr>
        <w:t xml:space="preserve">If a real review differs, record each rationale and the criterion involved. Do not manufacture consensus through a mean of ordinal scores or describe silence as agreement.</w:t>
      </w:r>
    </w:p>
    <w:p>
      <w:pPr>
        <w:pStyle w:val="Heading2"/>
        <w:spacing w:after="120" w:line="270" w:lineRule="auto"/>
      </w:pPr>
      <w:r>
        <w:rPr>
          <w:sz w:val="28"/>
          <w:b/>
        </w:rPr>
        <w:t xml:space="preserve">Disagreement record</w:t>
      </w:r>
    </w:p>
    <w:p>
      <w:pPr>
        <w:spacing w:after="100" w:line="270" w:lineRule="auto"/>
      </w:pPr>
      <w:r>
        <w:rPr>
          <w:sz w:val="20"/>
        </w:rPr>
        <w:t xml:space="preserve">A next action may be to test a particular question rather than choose a winner. Unresolved disagreement can be useful if its source is clear.</w:t>
      </w:r>
    </w:p>
    <w:p>
      <w:pPr>
        <w:spacing w:after="90" w:line="270" w:lineRule="auto"/>
      </w:pPr>
      <w:r>
        <w:rPr>
          <w:sz w:val="17"/>
          <w:b/>
        </w:rPr>
        <w:t xml:space="preserve">QUESTION FOR THE NEXT READER</w:t>
      </w:r>
    </w:p>
    <w:p>
      <w:pPr>
        <w:spacing w:after="130" w:line="270" w:lineRule="auto"/>
      </w:pPr>
      <w:r>
        <w:rPr>
          <w:sz w:val="22"/>
        </w:rPr>
        <w:t xml:space="preserve">What would distinguish a difference in values from a missing fact?</w:t>
      </w:r>
    </w:p>
    <w:p>
      <w:r>
        <w:br w:type="page"/>
      </w:r>
    </w:p>
    <w:p>
      <w:bookmarkStart w:id="28" w:name="module_9"/>
      <w:bookmarkEnd w:id="28"/>
    </w:p>
    <w:p>
      <w:pPr>
        <w:spacing w:after="130" w:line="270" w:lineRule="auto"/>
      </w:pPr>
      <w:r>
        <w:rPr>
          <w:sz w:val="18"/>
        </w:rPr>
        <w:t xml:space="preserve">09 / DESIGN CRITIQUE</w:t>
      </w:r>
    </w:p>
    <w:p>
      <w:pPr>
        <w:pStyle w:val="Heading1"/>
        <w:spacing w:after="200" w:line="270" w:lineRule="auto"/>
      </w:pPr>
      <w:r>
        <w:rPr>
          <w:sz w:val="40"/>
          <w:b/>
        </w:rPr>
        <w:t xml:space="preserve">Turn a concern into a bounded revision request.</w:t>
      </w:r>
    </w:p>
    <w:tbl>
      <w:tblPr>
        <w:tblW w:w="0" w:type="auto"/>
        <w:tblBorders>
          <w:top w:val="single" w:sz="8" w:color="934938"/>
          <w:left w:val="single" w:sz="4" w:color="934938"/>
          <w:bottom w:val="single" w:sz="8" w:color="934938"/>
          <w:right w:val="single" w:sz="4" w:color="934938"/>
          <w:insideH w:val="single" w:sz="3" w:color="B8C6CC"/>
          <w:insideV w:val="single" w:sz="3" w:color="B8C6CC"/>
        </w:tblBorders>
      </w:tblPr>
      <w:tr>
        <w:tc>
          <w:tcPr>
            <w:tcW w:w="3300" w:type="dxa"/>
            <w:shd w:fill="f5dfd4"/>
            <w:tcMar>
              <w:top w:w="60" w:type="dxa"/>
              <w:left w:w="100" w:type="dxa"/>
              <w:bottom w:w="60" w:type="dxa"/>
              <w:right w:w="100" w:type="dxa"/>
            </w:tcMar>
          </w:tcPr>
          <w:p>
            <w:pPr>
              <w:spacing w:after="20" w:line="270" w:lineRule="auto"/>
            </w:pPr>
            <w:r>
              <w:rPr>
                <w:sz w:val="18"/>
                <w:b/>
              </w:rPr>
              <w:t xml:space="preserve">PRINCIPLE / FEATURE</w:t>
            </w:r>
          </w:p>
        </w:tc>
        <w:tc>
          <w:tcPr>
            <w:tcW w:w="3300" w:type="dxa"/>
            <w:shd w:fill="f5dfd4"/>
            <w:tcMar>
              <w:top w:w="60" w:type="dxa"/>
              <w:left w:w="100" w:type="dxa"/>
              <w:bottom w:w="60" w:type="dxa"/>
              <w:right w:w="100" w:type="dxa"/>
            </w:tcMar>
          </w:tcPr>
          <w:p>
            <w:pPr>
              <w:spacing w:after="20" w:line="270" w:lineRule="auto"/>
            </w:pPr>
            <w:r>
              <w:rPr>
                <w:sz w:val="18"/>
                <w:b/>
              </w:rPr>
              <w:t xml:space="preserve">CRITIQUE RECORD</w:t>
            </w:r>
          </w:p>
        </w:tc>
        <w:tc>
          <w:tcPr>
            <w:tcW w:w="3300" w:type="dxa"/>
            <w:shd w:fill="f5dfd4"/>
            <w:tcMar>
              <w:top w:w="60" w:type="dxa"/>
              <w:left w:w="100" w:type="dxa"/>
              <w:bottom w:w="60" w:type="dxa"/>
              <w:right w:w="100" w:type="dxa"/>
            </w:tcMar>
          </w:tcPr>
          <w:p>
            <w:pPr>
              <w:spacing w:after="20" w:line="270" w:lineRule="auto"/>
            </w:pPr>
            <w:r>
              <w:rPr>
                <w:sz w:val="18"/>
                <w:b/>
              </w:rPr>
              <w:t xml:space="preserve">BASIS</w:t>
            </w:r>
          </w:p>
        </w:tc>
      </w:tr>
      <w:tr>
        <w:tc>
          <w:tcPr>
            <w:tcW w:w="3300" w:type="dxa"/>
            <w:shd w:fill="f5dfd4"/>
            <w:tcMar>
              <w:top w:w="60" w:type="dxa"/>
              <w:left w:w="100" w:type="dxa"/>
              <w:bottom w:w="60" w:type="dxa"/>
              <w:right w:w="100" w:type="dxa"/>
            </w:tcMar>
          </w:tcPr>
          <w:p>
            <w:pPr>
              <w:spacing w:after="20" w:line="270" w:lineRule="auto"/>
            </w:pPr>
            <w:r>
              <w:rPr>
                <w:sz w:val="18"/>
              </w:rPr>
              <w:t xml:space="preserve">REVIEW CELL</w:t>
            </w:r>
          </w:p>
        </w:tc>
        <w:tc>
          <w:tcPr>
            <w:tcW w:w="3300" w:type="dxa"/>
            <w:tcMar>
              <w:top w:w="60" w:type="dxa"/>
              <w:left w:w="100" w:type="dxa"/>
              <w:bottom w:w="60" w:type="dxa"/>
              <w:right w:w="100" w:type="dxa"/>
            </w:tcMar>
          </w:tcPr>
          <w:p>
            <w:pPr>
              <w:spacing w:after="20" w:line="270" w:lineRule="auto"/>
            </w:pPr>
            <w:r>
              <w:rPr>
                <w:sz w:val="18"/>
              </w:rPr>
              <w:t xml:space="preserve">A / P03 / reading economy</w:t>
            </w:r>
          </w:p>
        </w:tc>
        <w:tc>
          <w:tcPr>
            <w:tcW w:w="3300" w:type="dxa"/>
            <w:tcMar>
              <w:top w:w="60" w:type="dxa"/>
              <w:left w:w="100" w:type="dxa"/>
              <w:bottom w:w="60" w:type="dxa"/>
              <w:right w:w="100" w:type="dxa"/>
            </w:tcMar>
          </w:tcPr>
          <w:p>
            <w:pPr>
              <w:spacing w:after="20" w:line="270" w:lineRule="auto"/>
            </w:pPr>
            <w:r>
              <w:rPr>
                <w:sz w:val="18"/>
              </w:rPr>
              <w:t xml:space="preserve">Illustrative only</w:t>
            </w:r>
          </w:p>
        </w:tc>
      </w:tr>
      <w:tr>
        <w:tc>
          <w:tcPr>
            <w:tcW w:w="3300" w:type="dxa"/>
            <w:shd w:fill="f5dfd4"/>
            <w:tcMar>
              <w:top w:w="60" w:type="dxa"/>
              <w:left w:w="100" w:type="dxa"/>
              <w:bottom w:w="60" w:type="dxa"/>
              <w:right w:w="100" w:type="dxa"/>
            </w:tcMar>
          </w:tcPr>
          <w:p>
            <w:pPr>
              <w:spacing w:after="20" w:line="270" w:lineRule="auto"/>
            </w:pPr>
            <w:r>
              <w:rPr>
                <w:sz w:val="18"/>
              </w:rPr>
              <w:t xml:space="preserve">RUBRIC BOUNDARY</w:t>
            </w:r>
          </w:p>
        </w:tc>
        <w:tc>
          <w:tcPr>
            <w:tcW w:w="3300" w:type="dxa"/>
            <w:tcMar>
              <w:top w:w="60" w:type="dxa"/>
              <w:left w:w="100" w:type="dxa"/>
              <w:bottom w:w="60" w:type="dxa"/>
              <w:right w:w="100" w:type="dxa"/>
            </w:tcMar>
          </w:tcPr>
          <w:p>
            <w:pPr>
              <w:spacing w:after="20" w:line="270" w:lineRule="auto"/>
            </w:pPr>
            <w:r>
              <w:rPr>
                <w:sz w:val="18"/>
              </w:rPr>
              <w:t xml:space="preserve">0 not represented; 1 partly represented; 2 coherent. All 6 scores null.</w:t>
            </w:r>
          </w:p>
        </w:tc>
        <w:tc>
          <w:tcPr>
            <w:tcW w:w="3300" w:type="dxa"/>
            <w:tcMar>
              <w:top w:w="60" w:type="dxa"/>
              <w:left w:w="100" w:type="dxa"/>
              <w:bottom w:w="60" w:type="dxa"/>
              <w:right w:w="100" w:type="dxa"/>
            </w:tcMar>
          </w:tcPr>
          <w:p>
            <w:pPr>
              <w:spacing w:after="20" w:line="270" w:lineRule="auto"/>
            </w:pPr>
            <w:r>
              <w:rPr>
                <w:sz w:val="18"/>
              </w:rPr>
              <w:t xml:space="preserve">Illustrative only</w:t>
            </w:r>
          </w:p>
        </w:tc>
      </w:tr>
      <w:tr>
        <w:tc>
          <w:tcPr>
            <w:tcW w:w="3300" w:type="dxa"/>
            <w:shd w:fill="f5dfd4"/>
            <w:tcMar>
              <w:top w:w="60" w:type="dxa"/>
              <w:left w:w="100" w:type="dxa"/>
              <w:bottom w:w="60" w:type="dxa"/>
              <w:right w:w="100" w:type="dxa"/>
            </w:tcMar>
          </w:tcPr>
          <w:p>
            <w:pPr>
              <w:spacing w:after="20" w:line="270" w:lineRule="auto"/>
            </w:pPr>
            <w:r>
              <w:rPr>
                <w:sz w:val="18"/>
              </w:rPr>
              <w:t xml:space="preserve">Change</w:t>
            </w:r>
          </w:p>
        </w:tc>
        <w:tc>
          <w:tcPr>
            <w:tcW w:w="3300" w:type="dxa"/>
            <w:tcMar>
              <w:top w:w="60" w:type="dxa"/>
              <w:left w:w="100" w:type="dxa"/>
              <w:bottom w:w="60" w:type="dxa"/>
              <w:right w:w="100" w:type="dxa"/>
            </w:tcMar>
          </w:tcPr>
          <w:p>
            <w:pPr>
              <w:spacing w:after="20" w:line="270" w:lineRule="auto"/>
            </w:pPr>
            <w:r>
              <w:rPr>
                <w:sz w:val="18"/>
              </w:rPr>
              <w:t xml:space="preserve">Describe a note-linked destination and an explicit return cue.</w:t>
            </w:r>
          </w:p>
        </w:tc>
        <w:tc>
          <w:tcPr>
            <w:tcW w:w="3300" w:type="dxa"/>
            <w:tcMar>
              <w:top w:w="60" w:type="dxa"/>
              <w:left w:w="100" w:type="dxa"/>
              <w:bottom w:w="60" w:type="dxa"/>
              <w:right w:w="100" w:type="dxa"/>
            </w:tcMar>
          </w:tcPr>
          <w:p>
            <w:pPr>
              <w:spacing w:after="20" w:line="270" w:lineRule="auto"/>
            </w:pPr>
            <w:r>
              <w:rPr>
                <w:sz w:val="18"/>
              </w:rPr>
              <w:t xml:space="preserve">Illustrative only</w:t>
            </w:r>
          </w:p>
        </w:tc>
      </w:tr>
      <w:tr>
        <w:tc>
          <w:tcPr>
            <w:tcW w:w="3300" w:type="dxa"/>
            <w:shd w:fill="f5dfd4"/>
            <w:tcMar>
              <w:top w:w="60" w:type="dxa"/>
              <w:left w:w="100" w:type="dxa"/>
              <w:bottom w:w="60" w:type="dxa"/>
              <w:right w:w="100" w:type="dxa"/>
            </w:tcMar>
          </w:tcPr>
          <w:p>
            <w:pPr>
              <w:spacing w:after="20" w:line="270" w:lineRule="auto"/>
            </w:pPr>
            <w:r>
              <w:rPr>
                <w:sz w:val="18"/>
              </w:rPr>
              <w:t xml:space="preserve">Check</w:t>
            </w:r>
          </w:p>
        </w:tc>
        <w:tc>
          <w:tcPr>
            <w:tcW w:w="3300" w:type="dxa"/>
            <w:tcMar>
              <w:top w:w="60" w:type="dxa"/>
              <w:left w:w="100" w:type="dxa"/>
              <w:bottom w:w="60" w:type="dxa"/>
              <w:right w:w="100" w:type="dxa"/>
            </w:tcMar>
          </w:tcPr>
          <w:p>
            <w:pPr>
              <w:spacing w:after="20" w:line="270" w:lineRule="auto"/>
            </w:pPr>
            <w:r>
              <w:rPr>
                <w:sz w:val="18"/>
              </w:rPr>
              <w:t xml:space="preserve">Inspect whether the relationship remains understandable in the sketch.</w:t>
            </w:r>
          </w:p>
        </w:tc>
        <w:tc>
          <w:tcPr>
            <w:tcW w:w="3300" w:type="dxa"/>
            <w:tcMar>
              <w:top w:w="60" w:type="dxa"/>
              <w:left w:w="100" w:type="dxa"/>
              <w:bottom w:w="60" w:type="dxa"/>
              <w:right w:w="100" w:type="dxa"/>
            </w:tcMar>
          </w:tcPr>
          <w:p>
            <w:pPr>
              <w:spacing w:after="20" w:line="270" w:lineRule="auto"/>
            </w:pPr>
            <w:r>
              <w:rPr>
                <w:sz w:val="18"/>
              </w:rPr>
              <w:t xml:space="preserve">Illustrative only</w:t>
            </w:r>
          </w:p>
        </w:tc>
      </w:tr>
      <w:tr>
        <w:tc>
          <w:tcPr>
            <w:tcW w:w="3300" w:type="dxa"/>
            <w:shd w:fill="f5dfd4"/>
            <w:tcMar>
              <w:top w:w="60" w:type="dxa"/>
              <w:left w:w="100" w:type="dxa"/>
              <w:bottom w:w="60" w:type="dxa"/>
              <w:right w:w="100" w:type="dxa"/>
            </w:tcMar>
          </w:tcPr>
          <w:p>
            <w:pPr>
              <w:spacing w:after="20" w:line="270" w:lineRule="auto"/>
            </w:pPr>
            <w:r>
              <w:rPr>
                <w:sz w:val="18"/>
              </w:rPr>
              <w:t xml:space="preserve">Owner</w:t>
            </w:r>
          </w:p>
        </w:tc>
        <w:tc>
          <w:tcPr>
            <w:tcW w:w="3300" w:type="dxa"/>
            <w:tcMar>
              <w:top w:w="60" w:type="dxa"/>
              <w:left w:w="100" w:type="dxa"/>
              <w:bottom w:w="60" w:type="dxa"/>
              <w:right w:w="100" w:type="dxa"/>
            </w:tcMar>
          </w:tcPr>
          <w:p>
            <w:pPr>
              <w:spacing w:after="20" w:line="270" w:lineRule="auto"/>
            </w:pPr>
            <w:r>
              <w:rPr>
                <w:sz w:val="18"/>
              </w:rPr>
              <w:t xml:space="preserve">No actual implementer, deadline or approval has been assigned.</w:t>
            </w:r>
          </w:p>
        </w:tc>
        <w:tc>
          <w:tcPr>
            <w:tcW w:w="3300" w:type="dxa"/>
            <w:tcMar>
              <w:top w:w="60" w:type="dxa"/>
              <w:left w:w="100" w:type="dxa"/>
              <w:bottom w:w="60" w:type="dxa"/>
              <w:right w:w="100" w:type="dxa"/>
            </w:tcMar>
          </w:tcPr>
          <w:p>
            <w:pPr>
              <w:spacing w:after="20" w:line="270" w:lineRule="auto"/>
            </w:pPr>
            <w:r>
              <w:rPr>
                <w:sz w:val="18"/>
              </w:rPr>
              <w:t xml:space="preserve">Illustrative only</w:t>
            </w:r>
          </w:p>
        </w:tc>
      </w:tr>
    </w:tbl>
    <w:p/>
    <w:p>
      <w:pPr>
        <w:spacing w:after="80"/>
      </w:pPr>
      <w:r>
        <w:drawing>
          <wp:inline distT="0" distB="0" distL="0" distR="0">
            <wp:extent cx="6263640" cy="1325880"/>
            <wp:docPr id="9" name="Fictional illustration 5" descr="Fictional editorial scene, not evidence"/>
            <a:graphic>
              <a:graphicData uri="http://schemas.openxmlformats.org/drawingml/2006/picture">
                <pic:pic>
                  <pic:nvPicPr>
                    <pic:cNvPr id="9" name="image5.jpg"/>
                    <pic:cNvPicPr/>
                  </pic:nvPicPr>
                  <pic:blipFill>
                    <a:blip r:embed="rIdImg5"/>
                    <a:srcRect t="31032" b="31032"/>
                    <a:stretch>
                      <a:fillRect/>
                    </a:stretch>
                  </pic:blipFill>
                  <pic:spPr>
                    <a:xfrm>
                      <a:off x="0" y="0"/>
                      <a:ext cx="6263640" cy="1325880"/>
                    </a:xfrm>
                    <a:prstGeom prst="rect">
                      <a:avLst/>
                    </a:prstGeom>
                  </pic:spPr>
                </pic:pic>
              </a:graphicData>
            </a:graphic>
          </wp:inline>
        </w:drawing>
      </w:r>
    </w:p>
    <w:p>
      <w:pPr>
        <w:spacing w:after="180" w:line="270" w:lineRule="auto"/>
      </w:pPr>
      <w:r>
        <w:rPr>
          <w:sz w:val="16"/>
        </w:rPr>
        <w:t xml:space="preserve">Figure 5. Fictional illustration, not a site record.</w:t>
      </w:r>
    </w:p>
    <w:p>
      <w:pPr>
        <w:spacing w:after="130" w:line="270" w:lineRule="auto"/>
      </w:pPr>
      <w:r>
        <w:rPr>
          <w:sz w:val="22"/>
        </w:rPr>
        <w:t xml:space="preserve">A revision request should name an artifact feature, the intended explanation and a check. For B, specify that the destination must preserve a visible route back to the note before planning a walkthrough.</w:t>
      </w:r>
    </w:p>
    <w:p>
      <w:pPr>
        <w:spacing w:after="130" w:line="270" w:lineRule="auto"/>
      </w:pPr>
      <w:r>
        <w:rPr>
          <w:sz w:val="22"/>
        </w:rPr>
        <w:t xml:space="preserve">Do not promise that adding a return cue resolves all navigation problems. The request describes a change to inspect, not a measured improvement or an assigned delivery commitment.</w:t>
      </w:r>
    </w:p>
    <w:p>
      <w:pPr>
        <w:pStyle w:val="Heading2"/>
        <w:spacing w:after="120" w:line="270" w:lineRule="auto"/>
      </w:pPr>
      <w:r>
        <w:rPr>
          <w:sz w:val="28"/>
          <w:b/>
        </w:rPr>
        <w:t xml:space="preserve">Revision list</w:t>
      </w:r>
    </w:p>
    <w:p>
      <w:pPr>
        <w:spacing w:after="100" w:line="270" w:lineRule="auto"/>
      </w:pPr>
      <w:r>
        <w:rPr>
          <w:sz w:val="20"/>
        </w:rPr>
        <w:t xml:space="preserve">Keep unresolved assumptions alongside proposed changes. Otherwise a cleaner sketch can conceal the question it was meant to answer.</w:t>
      </w:r>
    </w:p>
    <w:p>
      <w:pPr>
        <w:spacing w:after="90" w:line="270" w:lineRule="auto"/>
      </w:pPr>
      <w:r>
        <w:rPr>
          <w:sz w:val="17"/>
          <w:b/>
        </w:rPr>
        <w:t xml:space="preserve">QUESTION FOR THE NEXT READER</w:t>
      </w:r>
    </w:p>
    <w:p>
      <w:pPr>
        <w:spacing w:after="130" w:line="270" w:lineRule="auto"/>
      </w:pPr>
      <w:r>
        <w:rPr>
          <w:sz w:val="22"/>
        </w:rPr>
        <w:t xml:space="preserve">What evidence would allow this request to be closed?</w:t>
      </w:r>
    </w:p>
    <w:p>
      <w:r>
        <w:br w:type="page"/>
      </w:r>
    </w:p>
    <w:p>
      <w:bookmarkStart w:id="29" w:name="module_10"/>
      <w:bookmarkEnd w:id="29"/>
    </w:p>
    <w:p>
      <w:pPr>
        <w:spacing w:after="130" w:line="270" w:lineRule="auto"/>
      </w:pPr>
      <w:r>
        <w:rPr>
          <w:sz w:val="18"/>
        </w:rPr>
        <w:t xml:space="preserve">10 / DESIGN CRITIQUE</w:t>
      </w:r>
    </w:p>
    <w:p>
      <w:pPr>
        <w:pStyle w:val="Heading1"/>
        <w:spacing w:after="200" w:line="270" w:lineRule="auto"/>
      </w:pPr>
      <w:r>
        <w:rPr>
          <w:sz w:val="40"/>
          <w:b/>
        </w:rPr>
        <w:t xml:space="preserve">Review the quality of the review itself.</w:t>
      </w:r>
    </w:p>
    <w:tbl>
      <w:tblPr>
        <w:tblW w:w="0" w:type="auto"/>
        <w:tblBorders>
          <w:top w:val="single" w:sz="8" w:color="934938"/>
          <w:left w:val="single" w:sz="4" w:color="934938"/>
          <w:bottom w:val="single" w:sz="8" w:color="934938"/>
          <w:right w:val="single" w:sz="4" w:color="934938"/>
          <w:insideH w:val="single" w:sz="3" w:color="B8C6CC"/>
          <w:insideV w:val="single" w:sz="3" w:color="B8C6CC"/>
        </w:tblBorders>
      </w:tblPr>
      <w:tr>
        <w:tc>
          <w:tcPr>
            <w:tcW w:w="3300" w:type="dxa"/>
            <w:shd w:fill="f5dfd4"/>
            <w:tcMar>
              <w:top w:w="60" w:type="dxa"/>
              <w:left w:w="100" w:type="dxa"/>
              <w:bottom w:w="60" w:type="dxa"/>
              <w:right w:w="100" w:type="dxa"/>
            </w:tcMar>
          </w:tcPr>
          <w:p>
            <w:pPr>
              <w:spacing w:after="20" w:line="270" w:lineRule="auto"/>
            </w:pPr>
            <w:r>
              <w:rPr>
                <w:sz w:val="18"/>
                <w:b/>
              </w:rPr>
              <w:t xml:space="preserve">PRINCIPLE / FEATURE</w:t>
            </w:r>
          </w:p>
        </w:tc>
        <w:tc>
          <w:tcPr>
            <w:tcW w:w="3300" w:type="dxa"/>
            <w:shd w:fill="f5dfd4"/>
            <w:tcMar>
              <w:top w:w="60" w:type="dxa"/>
              <w:left w:w="100" w:type="dxa"/>
              <w:bottom w:w="60" w:type="dxa"/>
              <w:right w:w="100" w:type="dxa"/>
            </w:tcMar>
          </w:tcPr>
          <w:p>
            <w:pPr>
              <w:spacing w:after="20" w:line="270" w:lineRule="auto"/>
            </w:pPr>
            <w:r>
              <w:rPr>
                <w:sz w:val="18"/>
                <w:b/>
              </w:rPr>
              <w:t xml:space="preserve">CRITIQUE RECORD</w:t>
            </w:r>
          </w:p>
        </w:tc>
        <w:tc>
          <w:tcPr>
            <w:tcW w:w="3300" w:type="dxa"/>
            <w:shd w:fill="f5dfd4"/>
            <w:tcMar>
              <w:top w:w="60" w:type="dxa"/>
              <w:left w:w="100" w:type="dxa"/>
              <w:bottom w:w="60" w:type="dxa"/>
              <w:right w:w="100" w:type="dxa"/>
            </w:tcMar>
          </w:tcPr>
          <w:p>
            <w:pPr>
              <w:spacing w:after="20" w:line="270" w:lineRule="auto"/>
            </w:pPr>
            <w:r>
              <w:rPr>
                <w:sz w:val="18"/>
                <w:b/>
              </w:rPr>
              <w:t xml:space="preserve">BASIS</w:t>
            </w:r>
          </w:p>
        </w:tc>
      </w:tr>
      <w:tr>
        <w:tc>
          <w:tcPr>
            <w:tcW w:w="3300" w:type="dxa"/>
            <w:shd w:fill="f5dfd4"/>
            <w:tcMar>
              <w:top w:w="60" w:type="dxa"/>
              <w:left w:w="100" w:type="dxa"/>
              <w:bottom w:w="60" w:type="dxa"/>
              <w:right w:w="100" w:type="dxa"/>
            </w:tcMar>
          </w:tcPr>
          <w:p>
            <w:pPr>
              <w:spacing w:after="20" w:line="270" w:lineRule="auto"/>
            </w:pPr>
            <w:r>
              <w:rPr>
                <w:sz w:val="18"/>
              </w:rPr>
              <w:t xml:space="preserve">REVIEW CELL</w:t>
            </w:r>
          </w:p>
        </w:tc>
        <w:tc>
          <w:tcPr>
            <w:tcW w:w="3300" w:type="dxa"/>
            <w:tcMar>
              <w:top w:w="60" w:type="dxa"/>
              <w:left w:w="100" w:type="dxa"/>
              <w:bottom w:w="60" w:type="dxa"/>
              <w:right w:w="100" w:type="dxa"/>
            </w:tcMar>
          </w:tcPr>
          <w:p>
            <w:pPr>
              <w:spacing w:after="20" w:line="270" w:lineRule="auto"/>
            </w:pPr>
            <w:r>
              <w:rPr>
                <w:sz w:val="18"/>
              </w:rPr>
              <w:t xml:space="preserve">B / P01 / context traceability</w:t>
            </w:r>
          </w:p>
        </w:tc>
        <w:tc>
          <w:tcPr>
            <w:tcW w:w="3300" w:type="dxa"/>
            <w:tcMar>
              <w:top w:w="60" w:type="dxa"/>
              <w:left w:w="100" w:type="dxa"/>
              <w:bottom w:w="60" w:type="dxa"/>
              <w:right w:w="100" w:type="dxa"/>
            </w:tcMar>
          </w:tcPr>
          <w:p>
            <w:pPr>
              <w:spacing w:after="20" w:line="270" w:lineRule="auto"/>
            </w:pPr>
            <w:r>
              <w:rPr>
                <w:sz w:val="18"/>
              </w:rPr>
              <w:t xml:space="preserve">Illustrative only</w:t>
            </w:r>
          </w:p>
        </w:tc>
      </w:tr>
      <w:tr>
        <w:tc>
          <w:tcPr>
            <w:tcW w:w="3300" w:type="dxa"/>
            <w:shd w:fill="f5dfd4"/>
            <w:tcMar>
              <w:top w:w="60" w:type="dxa"/>
              <w:left w:w="100" w:type="dxa"/>
              <w:bottom w:w="60" w:type="dxa"/>
              <w:right w:w="100" w:type="dxa"/>
            </w:tcMar>
          </w:tcPr>
          <w:p>
            <w:pPr>
              <w:spacing w:after="20" w:line="270" w:lineRule="auto"/>
            </w:pPr>
            <w:r>
              <w:rPr>
                <w:sz w:val="18"/>
              </w:rPr>
              <w:t xml:space="preserve">RUBRIC BOUNDARY</w:t>
            </w:r>
          </w:p>
        </w:tc>
        <w:tc>
          <w:tcPr>
            <w:tcW w:w="3300" w:type="dxa"/>
            <w:tcMar>
              <w:top w:w="60" w:type="dxa"/>
              <w:left w:w="100" w:type="dxa"/>
              <w:bottom w:w="60" w:type="dxa"/>
              <w:right w:w="100" w:type="dxa"/>
            </w:tcMar>
          </w:tcPr>
          <w:p>
            <w:pPr>
              <w:spacing w:after="20" w:line="270" w:lineRule="auto"/>
            </w:pPr>
            <w:r>
              <w:rPr>
                <w:sz w:val="18"/>
              </w:rPr>
              <w:t xml:space="preserve">0 not represented; 1 partly represented; 2 coherent. All 6 scores null.</w:t>
            </w:r>
          </w:p>
        </w:tc>
        <w:tc>
          <w:tcPr>
            <w:tcW w:w="3300" w:type="dxa"/>
            <w:tcMar>
              <w:top w:w="60" w:type="dxa"/>
              <w:left w:w="100" w:type="dxa"/>
              <w:bottom w:w="60" w:type="dxa"/>
              <w:right w:w="100" w:type="dxa"/>
            </w:tcMar>
          </w:tcPr>
          <w:p>
            <w:pPr>
              <w:spacing w:after="20" w:line="270" w:lineRule="auto"/>
            </w:pPr>
            <w:r>
              <w:rPr>
                <w:sz w:val="18"/>
              </w:rPr>
              <w:t xml:space="preserve">Illustrative only</w:t>
            </w:r>
          </w:p>
        </w:tc>
      </w:tr>
      <w:tr>
        <w:tc>
          <w:tcPr>
            <w:tcW w:w="3300" w:type="dxa"/>
            <w:shd w:fill="f5dfd4"/>
            <w:tcMar>
              <w:top w:w="60" w:type="dxa"/>
              <w:left w:w="100" w:type="dxa"/>
              <w:bottom w:w="60" w:type="dxa"/>
              <w:right w:w="100" w:type="dxa"/>
            </w:tcMar>
          </w:tcPr>
          <w:p>
            <w:pPr>
              <w:spacing w:after="20" w:line="270" w:lineRule="auto"/>
            </w:pPr>
            <w:r>
              <w:rPr>
                <w:sz w:val="18"/>
              </w:rPr>
              <w:t xml:space="preserve">Matrix</w:t>
            </w:r>
          </w:p>
        </w:tc>
        <w:tc>
          <w:tcPr>
            <w:tcW w:w="3300" w:type="dxa"/>
            <w:tcMar>
              <w:top w:w="60" w:type="dxa"/>
              <w:left w:w="100" w:type="dxa"/>
              <w:bottom w:w="60" w:type="dxa"/>
              <w:right w:w="100" w:type="dxa"/>
            </w:tcMar>
          </w:tcPr>
          <w:p>
            <w:pPr>
              <w:spacing w:after="20" w:line="270" w:lineRule="auto"/>
            </w:pPr>
            <w:r>
              <w:rPr>
                <w:sz w:val="18"/>
              </w:rPr>
              <w:t xml:space="preserve">Two alternatives, three principles, six null scores.</w:t>
            </w:r>
          </w:p>
        </w:tc>
        <w:tc>
          <w:tcPr>
            <w:tcW w:w="3300" w:type="dxa"/>
            <w:tcMar>
              <w:top w:w="60" w:type="dxa"/>
              <w:left w:w="100" w:type="dxa"/>
              <w:bottom w:w="60" w:type="dxa"/>
              <w:right w:w="100" w:type="dxa"/>
            </w:tcMar>
          </w:tcPr>
          <w:p>
            <w:pPr>
              <w:spacing w:after="20" w:line="270" w:lineRule="auto"/>
            </w:pPr>
            <w:r>
              <w:rPr>
                <w:sz w:val="18"/>
              </w:rPr>
              <w:t xml:space="preserve">Illustrative only</w:t>
            </w:r>
          </w:p>
        </w:tc>
      </w:tr>
      <w:tr>
        <w:tc>
          <w:tcPr>
            <w:tcW w:w="3300" w:type="dxa"/>
            <w:shd w:fill="f5dfd4"/>
            <w:tcMar>
              <w:top w:w="60" w:type="dxa"/>
              <w:left w:w="100" w:type="dxa"/>
              <w:bottom w:w="60" w:type="dxa"/>
              <w:right w:w="100" w:type="dxa"/>
            </w:tcMar>
          </w:tcPr>
          <w:p>
            <w:pPr>
              <w:spacing w:after="20" w:line="270" w:lineRule="auto"/>
            </w:pPr>
            <w:r>
              <w:rPr>
                <w:sz w:val="18"/>
              </w:rPr>
              <w:t xml:space="preserve">Output</w:t>
            </w:r>
          </w:p>
        </w:tc>
        <w:tc>
          <w:tcPr>
            <w:tcW w:w="3300" w:type="dxa"/>
            <w:tcMar>
              <w:top w:w="60" w:type="dxa"/>
              <w:left w:w="100" w:type="dxa"/>
              <w:bottom w:w="60" w:type="dxa"/>
              <w:right w:w="100" w:type="dxa"/>
            </w:tcMar>
          </w:tcPr>
          <w:p>
            <w:pPr>
              <w:spacing w:after="20" w:line="270" w:lineRule="auto"/>
            </w:pPr>
            <w:r>
              <w:rPr>
                <w:sz w:val="18"/>
              </w:rPr>
              <w:t xml:space="preserve">Traceable questions and bounded revision suggestions.</w:t>
            </w:r>
          </w:p>
        </w:tc>
        <w:tc>
          <w:tcPr>
            <w:tcW w:w="3300" w:type="dxa"/>
            <w:tcMar>
              <w:top w:w="60" w:type="dxa"/>
              <w:left w:w="100" w:type="dxa"/>
              <w:bottom w:w="60" w:type="dxa"/>
              <w:right w:w="100" w:type="dxa"/>
            </w:tcMar>
          </w:tcPr>
          <w:p>
            <w:pPr>
              <w:spacing w:after="20" w:line="270" w:lineRule="auto"/>
            </w:pPr>
            <w:r>
              <w:rPr>
                <w:sz w:val="18"/>
              </w:rPr>
              <w:t xml:space="preserve">Illustrative only</w:t>
            </w:r>
          </w:p>
        </w:tc>
      </w:tr>
      <w:tr>
        <w:tc>
          <w:tcPr>
            <w:tcW w:w="3300" w:type="dxa"/>
            <w:shd w:fill="f5dfd4"/>
            <w:tcMar>
              <w:top w:w="60" w:type="dxa"/>
              <w:left w:w="100" w:type="dxa"/>
              <w:bottom w:w="60" w:type="dxa"/>
              <w:right w:w="100" w:type="dxa"/>
            </w:tcMar>
          </w:tcPr>
          <w:p>
            <w:pPr>
              <w:spacing w:after="20" w:line="270" w:lineRule="auto"/>
            </w:pPr>
            <w:r>
              <w:rPr>
                <w:sz w:val="18"/>
              </w:rPr>
              <w:t xml:space="preserve">Limit</w:t>
            </w:r>
          </w:p>
        </w:tc>
        <w:tc>
          <w:tcPr>
            <w:tcW w:w="3300" w:type="dxa"/>
            <w:tcMar>
              <w:top w:w="60" w:type="dxa"/>
              <w:left w:w="100" w:type="dxa"/>
              <w:bottom w:w="60" w:type="dxa"/>
              <w:right w:w="100" w:type="dxa"/>
            </w:tcMar>
          </w:tcPr>
          <w:p>
            <w:pPr>
              <w:spacing w:after="20" w:line="270" w:lineRule="auto"/>
            </w:pPr>
            <w:r>
              <w:rPr>
                <w:sz w:val="18"/>
              </w:rPr>
              <w:t xml:space="preserve">No real review, usability result or stakeholder approval recorded.</w:t>
            </w:r>
          </w:p>
        </w:tc>
        <w:tc>
          <w:tcPr>
            <w:tcW w:w="3300" w:type="dxa"/>
            <w:tcMar>
              <w:top w:w="60" w:type="dxa"/>
              <w:left w:w="100" w:type="dxa"/>
              <w:bottom w:w="60" w:type="dxa"/>
              <w:right w:w="100" w:type="dxa"/>
            </w:tcMar>
          </w:tcPr>
          <w:p>
            <w:pPr>
              <w:spacing w:after="20" w:line="270" w:lineRule="auto"/>
            </w:pPr>
            <w:r>
              <w:rPr>
                <w:sz w:val="18"/>
              </w:rPr>
              <w:t xml:space="preserve">Illustrative only</w:t>
            </w:r>
          </w:p>
        </w:tc>
      </w:tr>
    </w:tbl>
    <w:p/>
    <w:p>
      <w:pPr>
        <w:spacing w:after="80"/>
      </w:pPr>
      <w:r>
        <w:drawing>
          <wp:inline distT="0" distB="0" distL="0" distR="0">
            <wp:extent cx="6263640" cy="1325880"/>
            <wp:docPr id="10" name="Fictional illustration 5" descr="Fictional editorial scene, not evidence"/>
            <a:graphic>
              <a:graphicData uri="http://schemas.openxmlformats.org/drawingml/2006/picture">
                <pic:pic>
                  <pic:nvPicPr>
                    <pic:cNvPr id="10" name="image5.jpg"/>
                    <pic:cNvPicPr/>
                  </pic:nvPicPr>
                  <pic:blipFill>
                    <a:blip r:embed="rIdImg5"/>
                    <a:srcRect t="31032" b="31032"/>
                    <a:stretch>
                      <a:fillRect/>
                    </a:stretch>
                  </pic:blipFill>
                  <pic:spPr>
                    <a:xfrm>
                      <a:off x="0" y="0"/>
                      <a:ext cx="6263640" cy="1325880"/>
                    </a:xfrm>
                    <a:prstGeom prst="rect">
                      <a:avLst/>
                    </a:prstGeom>
                  </pic:spPr>
                </pic:pic>
              </a:graphicData>
            </a:graphic>
          </wp:inline>
        </w:drawing>
      </w:r>
    </w:p>
    <w:p>
      <w:pPr>
        <w:spacing w:after="180" w:line="270" w:lineRule="auto"/>
      </w:pPr>
      <w:r>
        <w:rPr>
          <w:sz w:val="16"/>
        </w:rPr>
        <w:t xml:space="preserve">Figure 5. Fictional illustration, not a site record.</w:t>
      </w:r>
    </w:p>
    <w:p>
      <w:pPr>
        <w:spacing w:after="130" w:line="270" w:lineRule="auto"/>
      </w:pPr>
      <w:r>
        <w:rPr>
          <w:sz w:val="22"/>
        </w:rPr>
        <w:t xml:space="preserve">The matrix contains six unassessed cells, not six low scores. The useful output is a clearer set of questions about two alternatives and the criteria used to compare them.</w:t>
      </w:r>
    </w:p>
    <w:p>
      <w:pPr>
        <w:spacing w:after="130" w:line="270" w:lineRule="auto"/>
      </w:pPr>
      <w:r>
        <w:rPr>
          <w:sz w:val="22"/>
        </w:rPr>
        <w:t xml:space="preserve">Before sharing, check that annotations distinguish description, interpretation and recommendation. Remove invented quotations, numerical claims and approval language unsupported by real review records.</w:t>
      </w:r>
    </w:p>
    <w:p>
      <w:pPr>
        <w:pStyle w:val="Heading2"/>
        <w:spacing w:after="120" w:line="270" w:lineRule="auto"/>
      </w:pPr>
      <w:r>
        <w:rPr>
          <w:sz w:val="28"/>
          <w:b/>
        </w:rPr>
        <w:t xml:space="preserve">Critique handoff</w:t>
      </w:r>
    </w:p>
    <w:p>
      <w:pPr>
        <w:spacing w:after="100" w:line="270" w:lineRule="auto"/>
      </w:pPr>
      <w:r>
        <w:rPr>
          <w:sz w:val="20"/>
        </w:rPr>
        <w:t xml:space="preserve">A later real assessment should preserve artifact versions and rationales. Completion of this workbook is not an endorsement or a release gate.</w:t>
      </w:r>
    </w:p>
    <w:p>
      <w:pPr>
        <w:spacing w:after="90" w:line="270" w:lineRule="auto"/>
      </w:pPr>
      <w:r>
        <w:rPr>
          <w:sz w:val="17"/>
          <w:b/>
        </w:rPr>
        <w:t xml:space="preserve">QUESTION FOR THE NEXT READER</w:t>
      </w:r>
    </w:p>
    <w:p>
      <w:pPr>
        <w:spacing w:after="130" w:line="270" w:lineRule="auto"/>
      </w:pPr>
      <w:r>
        <w:rPr>
          <w:sz w:val="22"/>
        </w:rPr>
        <w:t xml:space="preserve">Which part of the critique remains an assumption?</w:t>
      </w:r>
    </w:p>
    <w:sectPr>
      <w:headerReference w:type="default" r:id="rIdHeader"/>
      <w:footerReference w:type="default" r:id="rIdFooter"/>
      <w:pgSz w:w="11906" w:h="16838"/>
      <w:pgMar w:top="1000" w:right="1000" w:bottom="1000" w:left="1000" w:header="400" w:footer="40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r>
      <w:rPr>
        <w:sz w:val="16"/>
      </w:rPr>
      <w:t xml:space="preserve">FICTIONAL EXAMPLE / VERSION 1.0                                      PAGE </w:t>
    </w:r>
    <w:fldSimple w:instr="PAGE">
      <w:r>
        <w:rPr>
          <w:sz w:val="16"/>
        </w:rPr>
        <w:t xml:space="preserve">1</w:t>
      </w:r>
    </w:fldSimple>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70" w:lineRule="auto"/>
    </w:pPr>
    <w:r>
      <w:rPr>
        <w:sz w:val="16"/>
      </w:rPr>
      <w:t xml:space="preserve">DESIGN CRITIQUE / FICTIONAL ANNOTATIONS DOCUMENT</w:t>
    </w:r>
  </w:p>
</w:hdr>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Calibri" w:hAnsi="Calibri"/>
        <w:sz w:val="22"/>
        <w:color w:val="243B43"/>
      </w:rPr>
    </w:rPrDefault>
  </w:docDefaults>
  <w:style w:type="paragraph" w:default="1" w:styleId="Normal">
    <w:name w:val="Normal"/>
  </w:style>
  <w:style w:type="paragraph" w:styleId="Heading1">
    <w:name w:val="heading 1"/>
    <w:basedOn w:val="Normal"/>
    <w:pPr>
      <w:keepNext/>
      <w:outlineLvl w:val="0"/>
    </w:pPr>
  </w:style>
  <w:style w:type="paragraph" w:styleId="Heading2">
    <w:name w:val="heading 2"/>
    <w:basedOn w:val="Normal"/>
    <w:pPr>
      <w:keepNext/>
      <w:outlineLvl w:val="1"/>
    </w:pPr>
  </w:style>
</w:styles>
</file>

<file path=word/_rels/document.xml.rels><Relationships xmlns="http://schemas.openxmlformats.org/package/2006/relationships"><Relationship Id="rIdStyles" Type="http://schemas.openxmlformats.org/officeDocument/2006/relationships/styles" Target="styles.xml"/><Relationship Id="rIdHeader" Type="http://schemas.openxmlformats.org/officeDocument/2006/relationships/header" Target="header1.xml"/><Relationship Id="rIdFooter" Type="http://schemas.openxmlformats.org/officeDocument/2006/relationships/footer" Target="footer1.xml"/><Relationship Id="rIdImg1" Type="http://schemas.openxmlformats.org/officeDocument/2006/relationships/image" Target="media/image1.jpg"/><Relationship Id="rIdImg2" Type="http://schemas.openxmlformats.org/officeDocument/2006/relationships/image" Target="media/image2.jpg"/><Relationship Id="rIdImg3" Type="http://schemas.openxmlformats.org/officeDocument/2006/relationships/image" Target="media/image3.jpg"/><Relationship Id="rIdImg4" Type="http://schemas.openxmlformats.org/officeDocument/2006/relationships/image" Target="media/image4.jpg"/><Relationship Id="rIdImg5" Type="http://schemas.openxmlformats.org/officeDocument/2006/relationships/image" Target="media/image5.jpg"/></Relationships>
</file>