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5F64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5.8.2.4 图像检测模块</w:t>
      </w:r>
    </w:p>
    <w:p w14:paraId="630607B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3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检测规则配置</w:t>
      </w:r>
    </w:p>
    <w:p w14:paraId="567CE209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检测维度：系统默认检测以下违规图像类型，管理后台可开启 / 关闭对应检测维度，参考分类如下：</w:t>
      </w:r>
    </w:p>
    <w:p w14:paraId="01E14537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rFonts w:hint="eastAsia"/>
          <w:lang w:val="en-US" w:eastAsia="zh-CN"/>
        </w:rPr>
        <w:t>色情内容（3条）：</w:t>
      </w:r>
    </w:p>
    <w:p w14:paraId="7EE3F9CA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性暗示/低俗行为</w:t>
      </w:r>
    </w:p>
    <w:p w14:paraId="3CACCD23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性器官裸露/性行为</w:t>
      </w:r>
    </w:p>
    <w:p w14:paraId="158B1D49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性器官裸露/性行为</w:t>
      </w:r>
    </w:p>
    <w:p w14:paraId="020AA027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0" w:right="0" w:hanging="336"/>
        <w:jc w:val="left"/>
      </w:pPr>
      <w:r>
        <w:rPr>
          <w:rFonts w:hint="eastAsia"/>
        </w:rPr>
        <w:t>政治内容（10条）</w:t>
      </w:r>
    </w:p>
    <w:p w14:paraId="3734AB17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正面人物</w:t>
      </w:r>
      <w:r>
        <w:rPr>
          <w:rFonts w:hint="eastAsia"/>
          <w:lang w:eastAsia="zh-CN"/>
        </w:rPr>
        <w:t>（国家、特别行政区、省市县等人物）</w:t>
      </w:r>
    </w:p>
    <w:p w14:paraId="57A39792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负面人物</w:t>
      </w:r>
      <w:r>
        <w:rPr>
          <w:rFonts w:hint="eastAsia"/>
          <w:lang w:eastAsia="zh-CN"/>
        </w:rPr>
        <w:t>（落马官员、恐怖份子、分裂份子、邪教组织等人物）</w:t>
      </w:r>
    </w:p>
    <w:p w14:paraId="3654F6A7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外国/地区领导人</w:t>
      </w:r>
    </w:p>
    <w:p w14:paraId="60E13704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劣迹艺人</w:t>
      </w:r>
      <w:r>
        <w:rPr>
          <w:rFonts w:hint="eastAsia"/>
          <w:lang w:val="en-US" w:eastAsia="zh-CN"/>
        </w:rPr>
        <w:t>(行为言论劣迹的网红、明星人物)</w:t>
      </w:r>
    </w:p>
    <w:p w14:paraId="56310331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违规图库</w:t>
      </w:r>
      <w:r>
        <w:rPr>
          <w:rFonts w:hint="eastAsia"/>
          <w:lang w:val="en-US" w:eastAsia="zh-CN"/>
        </w:rPr>
        <w:t>(危害国家安全、损害国家尊严荣誉及利益，有损民族团结)</w:t>
      </w:r>
    </w:p>
    <w:p w14:paraId="530C32E3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正面旗帜&amp;标识</w:t>
      </w:r>
      <w:r>
        <w:rPr>
          <w:rFonts w:hint="eastAsia"/>
          <w:lang w:val="en-US" w:eastAsia="zh-CN"/>
        </w:rPr>
        <w:t>(国旗、党旗、军旗、特别行政区旗及其对应的徽章)</w:t>
      </w:r>
    </w:p>
    <w:p w14:paraId="37325C1B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负面旗帜&amp;标识</w:t>
      </w:r>
      <w:r>
        <w:rPr>
          <w:rFonts w:hint="eastAsia"/>
          <w:lang w:val="en-US" w:eastAsia="zh-CN"/>
        </w:rPr>
        <w:t>(邪教旗帜，台独、疆独、港独、藏独等旗帜)</w:t>
      </w:r>
    </w:p>
    <w:p w14:paraId="5D524DF3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中国地图</w:t>
      </w:r>
      <w:r>
        <w:rPr>
          <w:rFonts w:hint="eastAsia"/>
          <w:lang w:val="en-US" w:eastAsia="zh-CN"/>
        </w:rPr>
        <w:t>(识别含有中国地图的图片，能甄别地图完整性)</w:t>
      </w:r>
    </w:p>
    <w:p w14:paraId="75F58DB9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特殊物品</w:t>
      </w:r>
      <w:r>
        <w:rPr>
          <w:rFonts w:hint="eastAsia"/>
          <w:lang w:val="en-US" w:eastAsia="zh-CN"/>
        </w:rPr>
        <w:t>(钱币、硬币、纪念币)</w:t>
      </w:r>
    </w:p>
    <w:p w14:paraId="70F6237D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OCR政治文本审核</w:t>
      </w:r>
    </w:p>
    <w:p w14:paraId="6D0137B1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0" w:right="0" w:hanging="336"/>
        <w:jc w:val="left"/>
      </w:pPr>
      <w:r>
        <w:rPr>
          <w:rFonts w:hint="eastAsia"/>
        </w:rPr>
        <w:t>暴恐内容（14条）</w:t>
      </w:r>
    </w:p>
    <w:p w14:paraId="19DE9E55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特殊着装</w:t>
      </w:r>
      <w:r>
        <w:rPr>
          <w:rFonts w:hint="eastAsia"/>
          <w:lang w:val="en-US" w:eastAsia="zh-CN"/>
        </w:rPr>
        <w:t>(反动组织、恐怖分子等专有服饰着装)</w:t>
      </w:r>
    </w:p>
    <w:p w14:paraId="7233A6C7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军警制服</w:t>
      </w:r>
      <w:r>
        <w:rPr>
          <w:rFonts w:hint="eastAsia"/>
          <w:lang w:val="en-US" w:eastAsia="zh-CN"/>
        </w:rPr>
        <w:t>(国家军队、警察等公职人员服饰)</w:t>
      </w:r>
    </w:p>
    <w:p w14:paraId="4C7FC217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大型军事武器</w:t>
      </w:r>
      <w:r>
        <w:rPr>
          <w:rFonts w:hint="eastAsia"/>
          <w:lang w:val="en-US" w:eastAsia="zh-CN"/>
        </w:rPr>
        <w:t>(坦克、战斗机、航母等大型军事武器)</w:t>
      </w:r>
    </w:p>
    <w:p w14:paraId="3A59EAD6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血腥场景</w:t>
      </w:r>
      <w:r>
        <w:rPr>
          <w:rFonts w:hint="eastAsia"/>
          <w:lang w:val="en-US" w:eastAsia="zh-CN"/>
        </w:rPr>
        <w:t>(伤口断肢、血液血腥场景、意外现场等)</w:t>
      </w:r>
    </w:p>
    <w:p w14:paraId="260EA17B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违法违规</w:t>
      </w:r>
      <w:r>
        <w:rPr>
          <w:rFonts w:hint="eastAsia"/>
          <w:lang w:val="en-US" w:eastAsia="zh-CN"/>
        </w:rPr>
        <w:t>(吸毒、赌博、打斗、招嫖等违法内容)</w:t>
      </w:r>
    </w:p>
    <w:p w14:paraId="4C1AAEFF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非主流文化</w:t>
      </w:r>
      <w:r>
        <w:rPr>
          <w:rFonts w:hint="eastAsia"/>
          <w:lang w:val="en-US" w:eastAsia="zh-CN"/>
        </w:rPr>
        <w:t>(纹身、封建迷信等非主流文化)</w:t>
      </w:r>
    </w:p>
    <w:p w14:paraId="7898F5BD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违禁品</w:t>
      </w:r>
      <w:r>
        <w:rPr>
          <w:rFonts w:hint="eastAsia"/>
          <w:lang w:val="en-US" w:eastAsia="zh-CN"/>
        </w:rPr>
        <w:t>(检测、识别图片中是否含有违禁品)</w:t>
      </w:r>
    </w:p>
    <w:p w14:paraId="2802E614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 w:line="23" w:lineRule="atLeast"/>
        <w:ind w:left="1176" w:leftChars="0" w:right="0" w:hanging="336"/>
        <w:jc w:val="left"/>
      </w:pPr>
      <w:r>
        <w:rPr>
          <w:rFonts w:hint="eastAsia"/>
        </w:rPr>
        <w:t>OCR暴恐文本审核</w:t>
      </w:r>
    </w:p>
    <w:p w14:paraId="4CD2B0D4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3" w:lineRule="atLeast"/>
        <w:ind w:left="0" w:right="0"/>
        <w:jc w:val="left"/>
      </w:pPr>
    </w:p>
    <w:p w14:paraId="08A1FC59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3" w:lineRule="atLeast"/>
        <w:ind w:left="0" w:right="0"/>
        <w:jc w:val="left"/>
      </w:pPr>
    </w:p>
    <w:p w14:paraId="53ECF2DE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检测阈值调整：每个检测维度支持独立调整阈值（0-100），阈值越高，检测标准越严格（例：色情检测阈值设为 80，仅当图像疑似色情概率≥80% 时判定为违规）；</w:t>
      </w:r>
    </w:p>
    <w:p w14:paraId="73659901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阈值默认值：所有维度默认 70，运营端可根据平台合规要求灵活调整；</w:t>
      </w:r>
    </w:p>
    <w:p w14:paraId="17FCC799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支持配置 “阈值预警线”：当检测结果接近阈值（如阈值 70，检测结果 65-69），触发预警，不直接拦截。</w:t>
      </w:r>
    </w:p>
    <w:p w14:paraId="7B370690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3" w:lineRule="atLeast"/>
        <w:ind w:left="0" w:right="0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169B36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3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用户端检测</w:t>
      </w:r>
      <w:bookmarkStart w:id="0" w:name="_GoBack"/>
      <w:bookmarkEnd w:id="0"/>
    </w:p>
    <w:p w14:paraId="02931E8C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实时检测：用户上传图像后（上传完成后 1 秒内），系统自动对图像进行多维度检测，检测响应时间≤1000ms；结果判定（基于阈值）：违规图像（检测结果≥阈值）：自动拦截，弹窗报错「检测到您上传图像包含违规内容，请更换图像」，标注违规维度（如 “疑似色情图像”）；</w:t>
      </w:r>
    </w:p>
    <w:p w14:paraId="0BD1615D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疑似违规图像（检测结果≥预警线且＜阈值）：弹出预警提示「检测到疑似违规图像，是否确认上传？上传后将进行人工复核」，用户可选择 “确认上传” 或 “取消上传”；</w:t>
      </w:r>
    </w:p>
    <w:p w14:paraId="65346DFE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合规图像（检测结果＜预警线）：无提示，正常完成上传；</w:t>
      </w:r>
    </w:p>
    <w:p w14:paraId="00155FD8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56" w:leftChars="200" w:right="0" w:hanging="336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检测失败（如网络异常、图像损坏）：弹窗提示「图像检测失败，请重新上传」，支持重试。</w:t>
      </w:r>
    </w:p>
    <w:p w14:paraId="78914A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5E9BE3"/>
    <w:multiLevelType w:val="multilevel"/>
    <w:tmpl w:val="AD5E9BE3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C098B"/>
    <w:rsid w:val="3D2B150B"/>
    <w:rsid w:val="4FAF1187"/>
    <w:rsid w:val="6AB5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551</Words>
  <Characters>565</Characters>
  <Lines>0</Lines>
  <Paragraphs>0</Paragraphs>
  <TotalTime>35</TotalTime>
  <ScaleCrop>false</ScaleCrop>
  <LinksUpToDate>false</LinksUpToDate>
  <CharactersWithSpaces>567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2026-04-23T08:11:00Z</dcterms:created>
  <dc:creator>Insight</dc:creator>
  <cp:lastModifiedBy>剑臣</cp:lastModifiedBy>
  <dcterms:modified xsi:type="dcterms:W3CDTF">2026-05-06T06:17:55Z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eyJoZGlkIjoiOWQ4NjNlNWUxMGM3ZTIzYzcxOTVmNDMwZThmNjFmNDQiLCJ1c2VySWQiOiI3NTMyMzMyNTYifQ==</vt:lpwstr>
  </property>
  <property fmtid="{D5CDD505-2E9C-101B-9397-08002B2CF9AE}" pid="4" name="ICV">
    <vt:lpwstr>F0B492F652C34909A563596BA595567C_12</vt:lpwstr>
  </property>
</Properties>
</file>