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jc w:val="center"/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 w:val="0"/>
          <w:sz w:val="32"/>
          <w:szCs w:val="32"/>
        </w:rPr>
        <w:t>201</w:t>
      </w:r>
      <w:r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  <w:t>7台州国际</w:t>
      </w:r>
      <w:r>
        <w:rPr>
          <w:rFonts w:hint="eastAsia" w:ascii="黑体" w:hAnsi="黑体" w:eastAsia="黑体" w:cs="黑体"/>
          <w:b/>
          <w:bCs w:val="0"/>
          <w:sz w:val="32"/>
          <w:szCs w:val="32"/>
        </w:rPr>
        <w:t>马拉松体检</w:t>
      </w:r>
      <w:r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  <w:t>表（赛前半年内）</w:t>
      </w:r>
    </w:p>
    <w:p>
      <w:pPr>
        <w:spacing w:line="520" w:lineRule="exact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 w:cs="微软雅黑"/>
        </w:rPr>
        <w:t>Physical Examination Reports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ascii="微软雅黑" w:hAnsi="微软雅黑" w:eastAsia="微软雅黑" w:cs="微软雅黑"/>
        </w:rPr>
        <w:t>201</w:t>
      </w:r>
      <w:r>
        <w:rPr>
          <w:rFonts w:hint="eastAsia" w:ascii="微软雅黑" w:hAnsi="微软雅黑" w:eastAsia="微软雅黑" w:cs="微软雅黑"/>
          <w:lang w:val="en-US" w:eastAsia="zh-CN"/>
        </w:rPr>
        <w:t>7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Tai</w:t>
      </w:r>
      <w:r>
        <w:rPr>
          <w:rFonts w:hint="eastAsia" w:ascii="微软雅黑" w:hAnsi="微软雅黑" w:eastAsia="微软雅黑" w:cs="微软雅黑"/>
        </w:rPr>
        <w:t>zhou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International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ascii="微软雅黑" w:hAnsi="微软雅黑" w:eastAsia="微软雅黑" w:cs="微软雅黑"/>
        </w:rPr>
        <w:t>Marathon</w:t>
      </w:r>
    </w:p>
    <w:tbl>
      <w:tblPr>
        <w:tblStyle w:val="7"/>
        <w:tblW w:w="8522" w:type="dxa"/>
        <w:tblInd w:w="-1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984"/>
        <w:gridCol w:w="339"/>
        <w:gridCol w:w="1791"/>
        <w:gridCol w:w="472"/>
        <w:gridCol w:w="1612"/>
        <w:gridCol w:w="426"/>
        <w:gridCol w:w="953"/>
        <w:gridCol w:w="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2" w:hRule="atLeast"/>
        </w:trPr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</w:rPr>
              <w:t>姓名</w:t>
            </w:r>
          </w:p>
          <w:p>
            <w:pPr>
              <w:spacing w:line="48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</w:rPr>
              <w:t>Name</w:t>
            </w:r>
          </w:p>
        </w:tc>
        <w:tc>
          <w:tcPr>
            <w:tcW w:w="51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</w:rPr>
            </w:pPr>
          </w:p>
        </w:tc>
        <w:tc>
          <w:tcPr>
            <w:tcW w:w="2173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</w:rPr>
              <w:t>照片</w:t>
            </w:r>
          </w:p>
          <w:p>
            <w:pPr>
              <w:spacing w:line="480" w:lineRule="exact"/>
              <w:jc w:val="center"/>
              <w:rPr>
                <w:rFonts w:ascii="微软雅黑" w:hAnsi="微软雅黑" w:eastAsia="微软雅黑"/>
                <w:color w:val="000000"/>
                <w:kern w:val="0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</w:rPr>
              <w:t>Photo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2" w:hRule="atLeast"/>
        </w:trPr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</w:rPr>
              <w:t>性别</w:t>
            </w:r>
          </w:p>
          <w:p>
            <w:pPr>
              <w:spacing w:line="48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</w:rPr>
              <w:t>Gender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</w:rPr>
            </w:pPr>
          </w:p>
        </w:tc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</w:rPr>
              <w:t>出生日期</w:t>
            </w:r>
          </w:p>
          <w:p>
            <w:pPr>
              <w:spacing w:line="48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</w:rPr>
              <w:t>Birthday</w:t>
            </w:r>
          </w:p>
        </w:tc>
        <w:tc>
          <w:tcPr>
            <w:tcW w:w="20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</w:rPr>
            </w:pPr>
          </w:p>
        </w:tc>
        <w:tc>
          <w:tcPr>
            <w:tcW w:w="2173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52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4"/>
                <w:szCs w:val="24"/>
              </w:rPr>
              <w:t>自述项目</w:t>
            </w: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4"/>
                <w:szCs w:val="24"/>
              </w:rPr>
              <w:t xml:space="preserve"> Self-reported items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47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</w:rPr>
              <w:t>病史</w:t>
            </w:r>
          </w:p>
          <w:p>
            <w:pPr>
              <w:spacing w:line="40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</w:rPr>
              <w:t>Medical History</w:t>
            </w:r>
          </w:p>
        </w:tc>
        <w:tc>
          <w:tcPr>
            <w:tcW w:w="6048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47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</w:rPr>
              <w:t>有无猝死家族史</w:t>
            </w:r>
          </w:p>
          <w:p>
            <w:pPr>
              <w:widowControl/>
              <w:spacing w:line="400" w:lineRule="exact"/>
              <w:jc w:val="center"/>
              <w:rPr>
                <w:rFonts w:ascii="Arial" w:hAnsi="Arial" w:eastAsia="微软雅黑"/>
                <w:color w:val="000000"/>
                <w:kern w:val="0"/>
              </w:rPr>
            </w:pPr>
            <w:r>
              <w:rPr>
                <w:rFonts w:ascii="Arial" w:hAnsi="Arial" w:eastAsia="微软雅黑" w:cs="Arial"/>
                <w:sz w:val="24"/>
                <w:szCs w:val="24"/>
              </w:rPr>
              <w:t>Family history of sudden death</w:t>
            </w:r>
          </w:p>
        </w:tc>
        <w:tc>
          <w:tcPr>
            <w:tcW w:w="6048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52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4"/>
                <w:szCs w:val="24"/>
              </w:rPr>
              <w:t>必检项目</w:t>
            </w: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4"/>
                <w:szCs w:val="24"/>
              </w:rPr>
              <w:t xml:space="preserve"> Physical Examination items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474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</w:rPr>
              <w:t>血压</w:t>
            </w:r>
          </w:p>
          <w:p>
            <w:pPr>
              <w:spacing w:line="48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</w:rPr>
              <w:t>Blood Pressure</w:t>
            </w:r>
          </w:p>
        </w:tc>
        <w:tc>
          <w:tcPr>
            <w:tcW w:w="226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</w:rPr>
              <w:t>　</w:t>
            </w:r>
          </w:p>
        </w:tc>
        <w:tc>
          <w:tcPr>
            <w:tcW w:w="203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</w:rPr>
              <w:t>心率</w:t>
            </w:r>
          </w:p>
          <w:p>
            <w:pPr>
              <w:spacing w:line="48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</w:rPr>
              <w:t>Heart Rate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474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</w:rPr>
              <w:t>心电图诊断</w:t>
            </w:r>
          </w:p>
          <w:p>
            <w:pPr>
              <w:spacing w:line="48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</w:rPr>
              <w:t>ECG diagnosis</w:t>
            </w:r>
          </w:p>
        </w:tc>
        <w:tc>
          <w:tcPr>
            <w:tcW w:w="6048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color w:val="000000"/>
                <w:kern w:val="0"/>
              </w:rPr>
            </w:pPr>
          </w:p>
          <w:p>
            <w:pPr>
              <w:spacing w:line="480" w:lineRule="exact"/>
              <w:jc w:val="center"/>
              <w:rPr>
                <w:rFonts w:ascii="微软雅黑" w:hAnsi="微软雅黑" w:eastAsia="微软雅黑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522" w:type="dxa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4"/>
                <w:szCs w:val="24"/>
              </w:rPr>
              <w:t>推荐检查项目</w:t>
            </w: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4"/>
                <w:szCs w:val="24"/>
              </w:rPr>
              <w:t xml:space="preserve"> Recommended Physical Examination items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47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心脏超声诊断</w:t>
            </w:r>
            <w:r>
              <w:rPr>
                <w:rFonts w:ascii="微软雅黑" w:hAnsi="微软雅黑" w:eastAsia="微软雅黑" w:cs="微软雅黑"/>
              </w:rPr>
              <w:t>(</w:t>
            </w:r>
            <w:r>
              <w:rPr>
                <w:rFonts w:hint="eastAsia" w:ascii="微软雅黑" w:hAnsi="微软雅黑" w:eastAsia="微软雅黑" w:cs="微软雅黑"/>
              </w:rPr>
              <w:t>彩超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</w:rPr>
              <w:t xml:space="preserve">UCG diagnosis </w:t>
            </w:r>
            <w:r>
              <w:rPr>
                <w:rFonts w:ascii="Arial" w:hAnsi="Arial" w:cs="Arial"/>
              </w:rPr>
              <w:t xml:space="preserve">Ultrasonic cardiogram </w:t>
            </w:r>
          </w:p>
        </w:tc>
        <w:tc>
          <w:tcPr>
            <w:tcW w:w="525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kern w:val="0"/>
              </w:rPr>
            </w:pPr>
          </w:p>
        </w:tc>
        <w:tc>
          <w:tcPr>
            <w:tcW w:w="7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28"/>
                <w:szCs w:val="28"/>
              </w:rPr>
              <w:t>医保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color w:val="000000"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kern w:val="0"/>
                <w:sz w:val="28"/>
                <w:szCs w:val="28"/>
              </w:rPr>
              <w:t>项目</w:t>
            </w:r>
          </w:p>
        </w:tc>
      </w:tr>
    </w:tbl>
    <w:p>
      <w:pPr>
        <w:rPr>
          <w:rFonts w:ascii="微软雅黑" w:hAnsi="微软雅黑" w:eastAsia="微软雅黑"/>
        </w:rPr>
        <w:sectPr>
          <w:headerReference r:id="rId3" w:type="default"/>
          <w:pgSz w:w="11906" w:h="16838"/>
          <w:pgMar w:top="993" w:right="1800" w:bottom="993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</w:rPr>
        <w:t>体检项目结论（只对体检项目）：</w:t>
      </w:r>
    </w:p>
    <w:tbl>
      <w:tblPr>
        <w:tblStyle w:val="7"/>
        <w:tblW w:w="8188" w:type="dxa"/>
        <w:tblInd w:w="-1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29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spacing w:line="500" w:lineRule="exac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体检医院</w:t>
            </w:r>
            <w:r>
              <w:rPr>
                <w:rFonts w:ascii="微软雅黑" w:hAnsi="微软雅黑" w:eastAsia="微软雅黑" w:cs="微软雅黑"/>
              </w:rPr>
              <w:t xml:space="preserve">  Signed by hospital(</w:t>
            </w:r>
            <w:r>
              <w:rPr>
                <w:rFonts w:hint="eastAsia" w:ascii="微软雅黑" w:hAnsi="微软雅黑" w:eastAsia="微软雅黑" w:cs="微软雅黑"/>
              </w:rPr>
              <w:t>盖章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spacing w:line="50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体检医院为能开展相关项目有资质的医院</w:t>
            </w:r>
          </w:p>
        </w:tc>
        <w:tc>
          <w:tcPr>
            <w:tcW w:w="2977" w:type="dxa"/>
          </w:tcPr>
          <w:p>
            <w:pPr>
              <w:spacing w:line="50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日期</w:t>
            </w:r>
            <w:r>
              <w:rPr>
                <w:rFonts w:ascii="微软雅黑" w:hAnsi="微软雅黑" w:eastAsia="微软雅黑" w:cs="微软雅黑"/>
              </w:rPr>
              <w:t>Date</w:t>
            </w:r>
            <w:r>
              <w:rPr>
                <w:rFonts w:hint="eastAsia" w:ascii="微软雅黑" w:hAnsi="微软雅黑" w:eastAsia="微软雅黑" w:cs="微软雅黑"/>
              </w:rPr>
              <w:t>（赛前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半</w:t>
            </w:r>
            <w:r>
              <w:rPr>
                <w:rFonts w:hint="eastAsia" w:ascii="微软雅黑" w:hAnsi="微软雅黑" w:eastAsia="微软雅黑" w:cs="微软雅黑"/>
              </w:rPr>
              <w:t>年内）：</w:t>
            </w:r>
          </w:p>
          <w:p>
            <w:pPr>
              <w:spacing w:line="500" w:lineRule="exact"/>
              <w:rPr>
                <w:rFonts w:ascii="微软雅黑" w:hAnsi="微软雅黑" w:eastAsia="微软雅黑"/>
              </w:rPr>
            </w:pPr>
          </w:p>
        </w:tc>
      </w:tr>
    </w:tbl>
    <w:p>
      <w:pPr>
        <w:spacing w:line="500" w:lineRule="exact"/>
        <w:rPr>
          <w:rFonts w:ascii="微软雅黑" w:hAnsi="微软雅黑" w:eastAsia="微软雅黑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line="500" w:lineRule="exac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注：1、可直接上传有医院盖章的本表。</w:t>
      </w:r>
    </w:p>
    <w:p>
      <w:pPr>
        <w:spacing w:line="5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2、可上传医院体检报告扫描件、拍照件。体检报告必须包含有医院盖章页、以上各项内容的页面。</w:t>
      </w:r>
    </w:p>
    <w:p>
      <w:pPr>
        <w:widowControl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  <w:r>
        <w:rPr>
          <w:b/>
          <w:bCs/>
          <w:sz w:val="32"/>
          <w:szCs w:val="32"/>
        </w:rPr>
        <w:t>201</w:t>
      </w:r>
      <w:r>
        <w:rPr>
          <w:rFonts w:hint="eastAsia"/>
          <w:b/>
          <w:bCs/>
          <w:sz w:val="32"/>
          <w:szCs w:val="32"/>
          <w:lang w:val="en-US" w:eastAsia="zh-CN"/>
        </w:rPr>
        <w:t>7台州国际</w:t>
      </w:r>
      <w:r>
        <w:rPr>
          <w:rFonts w:hint="eastAsia" w:cs="宋体"/>
          <w:b/>
          <w:bCs/>
          <w:sz w:val="32"/>
          <w:szCs w:val="32"/>
        </w:rPr>
        <w:t>马拉松</w:t>
      </w:r>
    </w:p>
    <w:p>
      <w:pPr>
        <w:spacing w:line="220" w:lineRule="atLeast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参赛运动员赛前体检筛查及自我评估</w:t>
      </w:r>
    </w:p>
    <w:p>
      <w:pPr>
        <w:spacing w:line="220" w:lineRule="atLeast"/>
        <w:rPr>
          <w:rFonts w:hint="eastAsia" w:cs="宋体"/>
          <w:b/>
          <w:bCs/>
          <w:sz w:val="28"/>
          <w:szCs w:val="28"/>
        </w:rPr>
      </w:pPr>
      <w:r>
        <w:rPr>
          <w:rFonts w:hint="eastAsia" w:cs="宋体"/>
          <w:b/>
          <w:bCs/>
          <w:sz w:val="28"/>
          <w:szCs w:val="28"/>
        </w:rPr>
        <w:t xml:space="preserve"> 一</w:t>
      </w:r>
      <w:r>
        <w:rPr>
          <w:rFonts w:hint="eastAsia" w:cs="宋体"/>
          <w:b/>
          <w:bCs/>
          <w:sz w:val="28"/>
          <w:szCs w:val="28"/>
          <w:lang w:eastAsia="zh-CN"/>
        </w:rPr>
        <w:t>：</w:t>
      </w:r>
      <w:r>
        <w:rPr>
          <w:rFonts w:hint="eastAsia" w:cs="宋体"/>
          <w:b/>
          <w:bCs/>
          <w:sz w:val="28"/>
          <w:szCs w:val="28"/>
        </w:rPr>
        <w:t>有过下列表现之一者不建议参加马拉松</w:t>
      </w:r>
    </w:p>
    <w:p>
      <w:pPr>
        <w:spacing w:line="220" w:lineRule="atLeas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1、</w:t>
      </w:r>
      <w:r>
        <w:rPr>
          <w:rFonts w:hint="eastAsia" w:ascii="微软雅黑" w:hAnsi="微软雅黑" w:eastAsia="微软雅黑" w:cs="微软雅黑"/>
          <w:sz w:val="21"/>
          <w:szCs w:val="21"/>
        </w:rPr>
        <w:t>有明确的猝死尤其是心脏性猝死家族史的人员。</w:t>
      </w:r>
    </w:p>
    <w:p>
      <w:pPr>
        <w:spacing w:line="220" w:lineRule="atLeast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sz w:val="21"/>
          <w:szCs w:val="21"/>
        </w:rPr>
        <w:t>有经常感觉到自己的心在跳（运动、情绪激动、饮酒等因素除外）。</w:t>
      </w:r>
    </w:p>
    <w:p>
      <w:pPr>
        <w:spacing w:line="220" w:lineRule="atLeast"/>
        <w:ind w:left="840" w:hanging="840" w:hangingChars="4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3、</w:t>
      </w:r>
      <w:r>
        <w:rPr>
          <w:rFonts w:hint="eastAsia" w:ascii="微软雅黑" w:hAnsi="微软雅黑" w:eastAsia="微软雅黑" w:cs="微软雅黑"/>
          <w:sz w:val="21"/>
          <w:szCs w:val="21"/>
        </w:rPr>
        <w:t>有经常觉得心前区有胸闷、气短、心前区紧缩感，一过性的，一般症状发生时间不超过</w:t>
      </w:r>
      <w:r>
        <w:rPr>
          <w:rFonts w:ascii="微软雅黑" w:hAnsi="微软雅黑" w:eastAsia="微软雅黑" w:cs="微软雅黑"/>
          <w:sz w:val="21"/>
          <w:szCs w:val="21"/>
        </w:rPr>
        <w:t>10</w:t>
      </w:r>
      <w:r>
        <w:rPr>
          <w:rFonts w:hint="eastAsia" w:ascii="微软雅黑" w:hAnsi="微软雅黑" w:eastAsia="微软雅黑" w:cs="微软雅黑"/>
          <w:sz w:val="21"/>
          <w:szCs w:val="21"/>
        </w:rPr>
        <w:t>分钟就可以缓解。</w:t>
      </w:r>
    </w:p>
    <w:p>
      <w:pPr>
        <w:spacing w:line="220" w:lineRule="atLeas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4、</w:t>
      </w:r>
      <w:r>
        <w:rPr>
          <w:rFonts w:hint="eastAsia" w:ascii="微软雅黑" w:hAnsi="微软雅黑" w:eastAsia="微软雅黑" w:cs="微软雅黑"/>
          <w:sz w:val="21"/>
          <w:szCs w:val="21"/>
        </w:rPr>
        <w:t>有夜间睡眠经常被憋醒，做起来深呼吸后缓解。</w:t>
      </w:r>
    </w:p>
    <w:p>
      <w:pPr>
        <w:spacing w:line="220" w:lineRule="atLeas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sz w:val="21"/>
          <w:szCs w:val="21"/>
        </w:rPr>
        <w:t>有很明确的心肌炎、风心病、高心病、冠心病的病史。</w:t>
      </w:r>
    </w:p>
    <w:p>
      <w:pPr>
        <w:spacing w:line="220" w:lineRule="atLeast"/>
        <w:ind w:left="562" w:hanging="562" w:hangingChars="200"/>
        <w:rPr>
          <w:rFonts w:hint="eastAsia" w:cs="宋体"/>
          <w:b/>
          <w:bCs/>
          <w:sz w:val="28"/>
          <w:szCs w:val="28"/>
        </w:rPr>
      </w:pPr>
      <w:r>
        <w:rPr>
          <w:rFonts w:hint="eastAsia" w:cs="宋体"/>
          <w:b/>
          <w:bCs/>
          <w:sz w:val="28"/>
          <w:szCs w:val="28"/>
        </w:rPr>
        <w:t xml:space="preserve"> 二</w:t>
      </w:r>
      <w:r>
        <w:rPr>
          <w:rFonts w:hint="eastAsia" w:cs="宋体"/>
          <w:b/>
          <w:bCs/>
          <w:sz w:val="28"/>
          <w:szCs w:val="28"/>
          <w:lang w:eastAsia="zh-CN"/>
        </w:rPr>
        <w:t>：</w:t>
      </w:r>
      <w:r>
        <w:rPr>
          <w:rFonts w:hint="eastAsia" w:cs="宋体"/>
          <w:b/>
          <w:bCs/>
          <w:sz w:val="28"/>
          <w:szCs w:val="28"/>
        </w:rPr>
        <w:t>半程以上运动员需要提供</w:t>
      </w:r>
      <w:r>
        <w:rPr>
          <w:rFonts w:hint="eastAsia" w:cs="宋体"/>
          <w:b/>
          <w:bCs/>
          <w:sz w:val="28"/>
          <w:szCs w:val="28"/>
          <w:lang w:val="en-US" w:eastAsia="zh-CN"/>
        </w:rPr>
        <w:t>一年内完赛证书或</w:t>
      </w:r>
      <w:r>
        <w:rPr>
          <w:rFonts w:hint="eastAsia" w:cs="宋体"/>
          <w:b/>
          <w:bCs/>
          <w:sz w:val="28"/>
          <w:szCs w:val="28"/>
        </w:rPr>
        <w:t>赛</w:t>
      </w:r>
      <w:bookmarkStart w:id="0" w:name="_GoBack"/>
      <w:bookmarkEnd w:id="0"/>
      <w:r>
        <w:rPr>
          <w:rFonts w:hint="eastAsia" w:cs="宋体"/>
          <w:b/>
          <w:bCs/>
          <w:sz w:val="28"/>
          <w:szCs w:val="28"/>
        </w:rPr>
        <w:t>前</w:t>
      </w:r>
      <w:r>
        <w:rPr>
          <w:rFonts w:hint="eastAsia" w:cs="宋体"/>
          <w:b/>
          <w:bCs/>
          <w:sz w:val="28"/>
          <w:szCs w:val="28"/>
          <w:lang w:val="en-US" w:eastAsia="zh-CN"/>
        </w:rPr>
        <w:t>半</w:t>
      </w:r>
      <w:r>
        <w:rPr>
          <w:rFonts w:hint="eastAsia" w:cs="宋体"/>
          <w:b/>
          <w:bCs/>
          <w:sz w:val="28"/>
          <w:szCs w:val="28"/>
        </w:rPr>
        <w:t>年内的医学体检报告</w:t>
      </w:r>
    </w:p>
    <w:p>
      <w:pPr>
        <w:spacing w:line="220" w:lineRule="atLeast"/>
        <w:ind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sz w:val="21"/>
          <w:szCs w:val="21"/>
        </w:rPr>
        <w:t>提供血压、脉搏等常规体检，是否有猝死家族史很重要。</w:t>
      </w:r>
    </w:p>
    <w:p>
      <w:pPr>
        <w:spacing w:line="220" w:lineRule="atLeast"/>
        <w:ind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sz w:val="21"/>
          <w:szCs w:val="21"/>
        </w:rPr>
        <w:t>提供常规心电图检查，如果经常感觉到自己心慌，建议提供动态心电图。</w:t>
      </w:r>
    </w:p>
    <w:p>
      <w:pPr>
        <w:spacing w:line="220" w:lineRule="atLeast"/>
        <w:ind w:firstLine="420" w:firstLineChars="200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sz w:val="21"/>
          <w:szCs w:val="21"/>
        </w:rPr>
        <w:t>半程和全程运动员建议提供半年内心脏彩色</w:t>
      </w:r>
      <w:r>
        <w:rPr>
          <w:rFonts w:ascii="微软雅黑" w:hAnsi="微软雅黑" w:eastAsia="微软雅黑" w:cs="微软雅黑"/>
          <w:sz w:val="21"/>
          <w:szCs w:val="21"/>
        </w:rPr>
        <w:t>B</w:t>
      </w:r>
      <w:r>
        <w:rPr>
          <w:rFonts w:hint="eastAsia" w:ascii="微软雅黑" w:hAnsi="微软雅黑" w:eastAsia="微软雅黑" w:cs="微软雅黑"/>
          <w:sz w:val="21"/>
          <w:szCs w:val="21"/>
        </w:rPr>
        <w:t>超检查。</w:t>
      </w:r>
    </w:p>
    <w:p>
      <w:pPr>
        <w:spacing w:line="220" w:lineRule="atLeast"/>
        <w:rPr>
          <w:rFonts w:hint="eastAsia" w:cs="宋体"/>
          <w:b/>
          <w:bCs/>
          <w:sz w:val="28"/>
          <w:szCs w:val="28"/>
        </w:rPr>
      </w:pPr>
      <w:r>
        <w:rPr>
          <w:rFonts w:hint="eastAsia" w:cs="宋体"/>
          <w:b/>
          <w:bCs/>
          <w:sz w:val="28"/>
          <w:szCs w:val="28"/>
        </w:rPr>
        <w:t xml:space="preserve"> 三</w:t>
      </w:r>
      <w:r>
        <w:rPr>
          <w:rFonts w:hint="eastAsia" w:cs="宋体"/>
          <w:b/>
          <w:bCs/>
          <w:sz w:val="28"/>
          <w:szCs w:val="28"/>
          <w:lang w:eastAsia="zh-CN"/>
        </w:rPr>
        <w:t>：</w:t>
      </w:r>
      <w:r>
        <w:rPr>
          <w:rFonts w:hint="eastAsia" w:cs="宋体"/>
          <w:b/>
          <w:bCs/>
          <w:sz w:val="28"/>
          <w:szCs w:val="28"/>
        </w:rPr>
        <w:t>医学体检报告结论不能参赛的标准</w:t>
      </w:r>
    </w:p>
    <w:p>
      <w:pPr>
        <w:autoSpaceDN w:val="0"/>
        <w:spacing w:line="220" w:lineRule="atLeast"/>
        <w:ind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sz w:val="21"/>
          <w:szCs w:val="21"/>
        </w:rPr>
        <w:t>血压明显超出正常范围（ 高压</w:t>
      </w:r>
      <w:r>
        <w:rPr>
          <w:rFonts w:ascii="微软雅黑" w:hAnsi="微软雅黑" w:eastAsia="微软雅黑" w:cs="微软雅黑"/>
          <w:sz w:val="21"/>
          <w:szCs w:val="21"/>
        </w:rPr>
        <w:t xml:space="preserve">130—90mmhg </w:t>
      </w:r>
      <w:r>
        <w:rPr>
          <w:rFonts w:hint="eastAsia" w:ascii="微软雅黑" w:hAnsi="微软雅黑" w:eastAsia="微软雅黑" w:cs="微软雅黑"/>
          <w:sz w:val="21"/>
          <w:szCs w:val="21"/>
        </w:rPr>
        <w:t>低压</w:t>
      </w:r>
      <w:r>
        <w:rPr>
          <w:rFonts w:ascii="微软雅黑" w:hAnsi="微软雅黑" w:eastAsia="微软雅黑" w:cs="微软雅黑"/>
          <w:sz w:val="21"/>
          <w:szCs w:val="21"/>
        </w:rPr>
        <w:t>90—60 mmhg</w:t>
      </w:r>
      <w:r>
        <w:rPr>
          <w:rFonts w:hint="eastAsia" w:ascii="微软雅黑" w:hAnsi="微软雅黑" w:eastAsia="微软雅黑" w:cs="微软雅黑"/>
          <w:sz w:val="21"/>
          <w:szCs w:val="21"/>
        </w:rPr>
        <w:t>）。</w:t>
      </w:r>
    </w:p>
    <w:p>
      <w:pPr>
        <w:spacing w:line="220" w:lineRule="atLeast"/>
        <w:ind w:left="840" w:leftChars="200" w:hanging="420"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sz w:val="21"/>
          <w:szCs w:val="21"/>
        </w:rPr>
        <w:t>心电图提示：心率每分钟明显高于</w:t>
      </w:r>
      <w:r>
        <w:rPr>
          <w:rFonts w:ascii="微软雅黑" w:hAnsi="微软雅黑" w:eastAsia="微软雅黑" w:cs="微软雅黑"/>
          <w:sz w:val="21"/>
          <w:szCs w:val="21"/>
        </w:rPr>
        <w:t>100</w:t>
      </w:r>
      <w:r>
        <w:rPr>
          <w:rFonts w:hint="eastAsia" w:ascii="微软雅黑" w:hAnsi="微软雅黑" w:eastAsia="微软雅黑" w:cs="微软雅黑"/>
          <w:sz w:val="21"/>
          <w:szCs w:val="21"/>
        </w:rPr>
        <w:t>次或者低于</w:t>
      </w:r>
      <w:r>
        <w:rPr>
          <w:rFonts w:ascii="微软雅黑" w:hAnsi="微软雅黑" w:eastAsia="微软雅黑" w:cs="微软雅黑"/>
          <w:sz w:val="21"/>
          <w:szCs w:val="21"/>
        </w:rPr>
        <w:t>60</w:t>
      </w:r>
      <w:r>
        <w:rPr>
          <w:rFonts w:hint="eastAsia" w:ascii="微软雅黑" w:hAnsi="微软雅黑" w:eastAsia="微软雅黑" w:cs="微软雅黑"/>
          <w:sz w:val="21"/>
          <w:szCs w:val="21"/>
        </w:rPr>
        <w:t>次（专业运动员除外），或提示危险型有心律失常或者明显的心肌缺血等。</w:t>
      </w:r>
    </w:p>
    <w:p>
      <w:pPr>
        <w:spacing w:line="220" w:lineRule="atLeast"/>
        <w:ind w:firstLine="420" w:firstLineChars="200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sz w:val="21"/>
          <w:szCs w:val="21"/>
        </w:rPr>
        <w:t>心脏彩色</w:t>
      </w:r>
      <w:r>
        <w:rPr>
          <w:rFonts w:ascii="微软雅黑" w:hAnsi="微软雅黑" w:eastAsia="微软雅黑" w:cs="微软雅黑"/>
          <w:sz w:val="21"/>
          <w:szCs w:val="21"/>
        </w:rPr>
        <w:t>B</w:t>
      </w:r>
      <w:r>
        <w:rPr>
          <w:rFonts w:hint="eastAsia" w:ascii="微软雅黑" w:hAnsi="微软雅黑" w:eastAsia="微软雅黑" w:cs="微软雅黑"/>
          <w:sz w:val="21"/>
          <w:szCs w:val="21"/>
        </w:rPr>
        <w:t>超提示有明确的心脏结构及功能异常。</w:t>
      </w:r>
    </w:p>
    <w:p>
      <w:pPr>
        <w:spacing w:line="220" w:lineRule="atLeast"/>
        <w:ind w:left="420" w:leftChars="200"/>
        <w:jc w:val="left"/>
        <w:rPr>
          <w:rFonts w:ascii="微软雅黑" w:hAnsi="微软雅黑" w:eastAsia="微软雅黑" w:cs="微软雅黑"/>
          <w:sz w:val="21"/>
          <w:szCs w:val="21"/>
        </w:rPr>
      </w:pPr>
    </w:p>
    <w:sectPr>
      <w:type w:val="continuous"/>
      <w:pgSz w:w="11906" w:h="16838"/>
      <w:pgMar w:top="1440" w:right="1416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 w:ascii="宋体" w:hAnsi="宋体" w:cs="宋体"/>
        <w:kern w:val="0"/>
      </w:rPr>
      <w:t>科学的体检才是马拉松选手最有效的健康保障</w:t>
    </w:r>
  </w:p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9AD"/>
    <w:rsid w:val="00022348"/>
    <w:rsid w:val="00023C20"/>
    <w:rsid w:val="0003249E"/>
    <w:rsid w:val="0003320C"/>
    <w:rsid w:val="00054DAD"/>
    <w:rsid w:val="00057356"/>
    <w:rsid w:val="00061AF7"/>
    <w:rsid w:val="000B015A"/>
    <w:rsid w:val="000D2812"/>
    <w:rsid w:val="000F1CD2"/>
    <w:rsid w:val="00121410"/>
    <w:rsid w:val="001275D9"/>
    <w:rsid w:val="00172FA5"/>
    <w:rsid w:val="001954BC"/>
    <w:rsid w:val="001A6312"/>
    <w:rsid w:val="001B1E1F"/>
    <w:rsid w:val="001E578F"/>
    <w:rsid w:val="00241D34"/>
    <w:rsid w:val="002747E1"/>
    <w:rsid w:val="0028300C"/>
    <w:rsid w:val="00290AE7"/>
    <w:rsid w:val="00291EF5"/>
    <w:rsid w:val="002A52D9"/>
    <w:rsid w:val="002C7DBF"/>
    <w:rsid w:val="002D27D5"/>
    <w:rsid w:val="002E7085"/>
    <w:rsid w:val="002F7937"/>
    <w:rsid w:val="0030133C"/>
    <w:rsid w:val="00304902"/>
    <w:rsid w:val="003057C1"/>
    <w:rsid w:val="003120B8"/>
    <w:rsid w:val="0031211C"/>
    <w:rsid w:val="00315B49"/>
    <w:rsid w:val="0035622D"/>
    <w:rsid w:val="003850B0"/>
    <w:rsid w:val="003D7CE7"/>
    <w:rsid w:val="003E2936"/>
    <w:rsid w:val="00407C73"/>
    <w:rsid w:val="004272D7"/>
    <w:rsid w:val="00427991"/>
    <w:rsid w:val="00442F04"/>
    <w:rsid w:val="00475D66"/>
    <w:rsid w:val="00480257"/>
    <w:rsid w:val="0049279D"/>
    <w:rsid w:val="004A631C"/>
    <w:rsid w:val="004C0044"/>
    <w:rsid w:val="004C6A41"/>
    <w:rsid w:val="004E6259"/>
    <w:rsid w:val="005017E8"/>
    <w:rsid w:val="005114DF"/>
    <w:rsid w:val="00521F92"/>
    <w:rsid w:val="005310CC"/>
    <w:rsid w:val="00535154"/>
    <w:rsid w:val="00553F15"/>
    <w:rsid w:val="005726E9"/>
    <w:rsid w:val="005B3985"/>
    <w:rsid w:val="005C2E90"/>
    <w:rsid w:val="005E203B"/>
    <w:rsid w:val="0062601C"/>
    <w:rsid w:val="00633653"/>
    <w:rsid w:val="00644E30"/>
    <w:rsid w:val="00646C3D"/>
    <w:rsid w:val="006644C5"/>
    <w:rsid w:val="006A2096"/>
    <w:rsid w:val="006D4FBD"/>
    <w:rsid w:val="006E04DD"/>
    <w:rsid w:val="00720274"/>
    <w:rsid w:val="00747771"/>
    <w:rsid w:val="007543C3"/>
    <w:rsid w:val="00757812"/>
    <w:rsid w:val="00760685"/>
    <w:rsid w:val="007624DA"/>
    <w:rsid w:val="0076497A"/>
    <w:rsid w:val="00781FE0"/>
    <w:rsid w:val="007B44A7"/>
    <w:rsid w:val="007F2E88"/>
    <w:rsid w:val="007F4434"/>
    <w:rsid w:val="0081638E"/>
    <w:rsid w:val="00824816"/>
    <w:rsid w:val="0083582E"/>
    <w:rsid w:val="00836FC0"/>
    <w:rsid w:val="00862AE6"/>
    <w:rsid w:val="00863735"/>
    <w:rsid w:val="00863AE5"/>
    <w:rsid w:val="008903A0"/>
    <w:rsid w:val="008A2F35"/>
    <w:rsid w:val="008B1195"/>
    <w:rsid w:val="008B7ECD"/>
    <w:rsid w:val="008D5687"/>
    <w:rsid w:val="008E7EB8"/>
    <w:rsid w:val="008F23DD"/>
    <w:rsid w:val="008F5176"/>
    <w:rsid w:val="00972DBD"/>
    <w:rsid w:val="009E6A46"/>
    <w:rsid w:val="009F3C03"/>
    <w:rsid w:val="009F6318"/>
    <w:rsid w:val="00A038B9"/>
    <w:rsid w:val="00A066BF"/>
    <w:rsid w:val="00A15DB3"/>
    <w:rsid w:val="00A17B37"/>
    <w:rsid w:val="00A40296"/>
    <w:rsid w:val="00A50AB8"/>
    <w:rsid w:val="00A65A91"/>
    <w:rsid w:val="00A84217"/>
    <w:rsid w:val="00A86AA9"/>
    <w:rsid w:val="00A92A6F"/>
    <w:rsid w:val="00AF127D"/>
    <w:rsid w:val="00AF775A"/>
    <w:rsid w:val="00B24F8C"/>
    <w:rsid w:val="00B3504E"/>
    <w:rsid w:val="00B5430B"/>
    <w:rsid w:val="00B83CC0"/>
    <w:rsid w:val="00BC2EB8"/>
    <w:rsid w:val="00C02DEB"/>
    <w:rsid w:val="00C0483A"/>
    <w:rsid w:val="00C069AA"/>
    <w:rsid w:val="00C12CE5"/>
    <w:rsid w:val="00C13156"/>
    <w:rsid w:val="00C2684B"/>
    <w:rsid w:val="00C31991"/>
    <w:rsid w:val="00C44964"/>
    <w:rsid w:val="00C60BEF"/>
    <w:rsid w:val="00C670BA"/>
    <w:rsid w:val="00C75912"/>
    <w:rsid w:val="00C90C3B"/>
    <w:rsid w:val="00C939AD"/>
    <w:rsid w:val="00CC31ED"/>
    <w:rsid w:val="00CD11C2"/>
    <w:rsid w:val="00CE7C42"/>
    <w:rsid w:val="00D00AA0"/>
    <w:rsid w:val="00D1765A"/>
    <w:rsid w:val="00D754C5"/>
    <w:rsid w:val="00D862B5"/>
    <w:rsid w:val="00D90695"/>
    <w:rsid w:val="00DB47FE"/>
    <w:rsid w:val="00DE5FDC"/>
    <w:rsid w:val="00E374FB"/>
    <w:rsid w:val="00E37DC0"/>
    <w:rsid w:val="00E46570"/>
    <w:rsid w:val="00E826E5"/>
    <w:rsid w:val="00EB030D"/>
    <w:rsid w:val="00EC2607"/>
    <w:rsid w:val="00ED0C58"/>
    <w:rsid w:val="00F20841"/>
    <w:rsid w:val="00F427D7"/>
    <w:rsid w:val="00F5214D"/>
    <w:rsid w:val="00F60EB8"/>
    <w:rsid w:val="00F6626E"/>
    <w:rsid w:val="00F75BE2"/>
    <w:rsid w:val="00FB5ADB"/>
    <w:rsid w:val="00FD0665"/>
    <w:rsid w:val="00FD1211"/>
    <w:rsid w:val="00FD17B2"/>
    <w:rsid w:val="00FD2776"/>
    <w:rsid w:val="00FD47EB"/>
    <w:rsid w:val="07661D40"/>
    <w:rsid w:val="0B765A4A"/>
    <w:rsid w:val="0CE11C80"/>
    <w:rsid w:val="20582329"/>
    <w:rsid w:val="3DE3731F"/>
    <w:rsid w:val="3EA64F05"/>
    <w:rsid w:val="4A9A0956"/>
    <w:rsid w:val="50C46D0A"/>
    <w:rsid w:val="5613215C"/>
    <w:rsid w:val="57943051"/>
    <w:rsid w:val="5EE10C80"/>
    <w:rsid w:val="6B9D46CD"/>
    <w:rsid w:val="7067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5"/>
    <w:link w:val="2"/>
    <w:locked/>
    <w:uiPriority w:val="99"/>
    <w:rPr>
      <w:kern w:val="2"/>
      <w:sz w:val="18"/>
      <w:szCs w:val="18"/>
    </w:rPr>
  </w:style>
  <w:style w:type="character" w:customStyle="1" w:styleId="10">
    <w:name w:val="页眉 Char"/>
    <w:basedOn w:val="5"/>
    <w:link w:val="4"/>
    <w:qFormat/>
    <w:locked/>
    <w:uiPriority w:val="99"/>
    <w:rPr>
      <w:kern w:val="2"/>
      <w:sz w:val="18"/>
      <w:szCs w:val="18"/>
    </w:rPr>
  </w:style>
  <w:style w:type="character" w:customStyle="1" w:styleId="11">
    <w:name w:val="页脚 Char"/>
    <w:basedOn w:val="5"/>
    <w:link w:val="3"/>
    <w:qFormat/>
    <w:locked/>
    <w:uiPriority w:val="99"/>
    <w:rPr>
      <w:kern w:val="2"/>
      <w:sz w:val="18"/>
      <w:szCs w:val="18"/>
    </w:rPr>
  </w:style>
  <w:style w:type="character" w:customStyle="1" w:styleId="12">
    <w:name w:val="apple-converted-space"/>
    <w:basedOn w:val="5"/>
    <w:uiPriority w:val="99"/>
  </w:style>
  <w:style w:type="paragraph" w:customStyle="1" w:styleId="13">
    <w:name w:val="List Paragraph"/>
    <w:basedOn w:val="1"/>
    <w:qFormat/>
    <w:uiPriority w:val="99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 w:cs="Tahoma"/>
      <w:kern w:val="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653</Words>
  <Characters>914</Characters>
  <Lines>7</Lines>
  <Paragraphs>2</Paragraphs>
  <ScaleCrop>false</ScaleCrop>
  <LinksUpToDate>false</LinksUpToDate>
  <CharactersWithSpaces>972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2016-09-09T06:40:00Z</dcterms:created>
  <dc:creator>省体育竞赛中心</dc:creator>
  <cp:lastModifiedBy>Lenovo</cp:lastModifiedBy>
  <cp:lastPrinted>2015-08-27T06:38:00Z</cp:lastPrinted>
  <dcterms:modified xsi:type="dcterms:W3CDTF">2017-09-27T09:23:14Z</dcterms:modified>
  <dc:title>附件：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