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BF19" w14:textId="2D87EAA2" w:rsidR="003252A1" w:rsidRPr="00972572" w:rsidRDefault="00DD15A6" w:rsidP="003252A1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602544A8" wp14:editId="5662F618">
            <wp:simplePos x="0" y="0"/>
            <wp:positionH relativeFrom="column">
              <wp:posOffset>2019300</wp:posOffset>
            </wp:positionH>
            <wp:positionV relativeFrom="paragraph">
              <wp:posOffset>133350</wp:posOffset>
            </wp:positionV>
            <wp:extent cx="1943100" cy="1610995"/>
            <wp:effectExtent l="0" t="0" r="0" b="0"/>
            <wp:wrapSquare wrapText="bothSides"/>
            <wp:docPr id="5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30476" w14:textId="77777777" w:rsidR="006F4DBD" w:rsidRPr="00972572" w:rsidRDefault="00896604" w:rsidP="005560B2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  <w:r w:rsidRPr="00972572">
        <w:rPr>
          <w:rFonts w:ascii="Cambria" w:hAnsi="Cambria"/>
          <w:b/>
          <w:sz w:val="28"/>
          <w:szCs w:val="28"/>
          <w:lang w:val="ro-RO"/>
        </w:rPr>
        <w:tab/>
      </w:r>
    </w:p>
    <w:p w14:paraId="7ACF0FA9" w14:textId="77777777" w:rsidR="003252A1" w:rsidRPr="00720FBC" w:rsidRDefault="00720FBC" w:rsidP="008079F4">
      <w:pPr>
        <w:spacing w:line="240" w:lineRule="auto"/>
        <w:ind w:firstLine="6237"/>
        <w:jc w:val="both"/>
        <w:rPr>
          <w:rFonts w:ascii="Cambria" w:hAnsi="Cambria"/>
          <w:b/>
          <w:sz w:val="28"/>
          <w:szCs w:val="28"/>
          <w:lang w:val="ro-RO"/>
        </w:rPr>
      </w:pPr>
      <w:r w:rsidRPr="00720FBC">
        <w:rPr>
          <w:rFonts w:ascii="Cambria" w:hAnsi="Cambria"/>
          <w:b/>
          <w:sz w:val="28"/>
          <w:szCs w:val="28"/>
          <w:lang w:val="ro-RO"/>
        </w:rPr>
        <w:t xml:space="preserve">Cod proiect: RZV </w:t>
      </w:r>
      <w:r w:rsidR="008079F4">
        <w:rPr>
          <w:rFonts w:ascii="Cambria" w:hAnsi="Cambria"/>
          <w:b/>
          <w:sz w:val="28"/>
          <w:szCs w:val="28"/>
          <w:lang w:val="ro-RO"/>
        </w:rPr>
        <w:t>14.1</w:t>
      </w:r>
      <w:r w:rsidR="00C10FAF">
        <w:rPr>
          <w:rFonts w:ascii="Cambria" w:hAnsi="Cambria"/>
          <w:b/>
          <w:sz w:val="28"/>
          <w:szCs w:val="28"/>
          <w:lang w:val="ro-RO"/>
        </w:rPr>
        <w:t>.</w:t>
      </w:r>
      <w:r w:rsidR="00FE1A64">
        <w:rPr>
          <w:rFonts w:ascii="Cambria" w:hAnsi="Cambria"/>
          <w:b/>
          <w:sz w:val="28"/>
          <w:szCs w:val="28"/>
          <w:lang w:val="ro-RO"/>
        </w:rPr>
        <w:t>23</w:t>
      </w:r>
    </w:p>
    <w:p w14:paraId="7498BCB4" w14:textId="77777777" w:rsidR="00B22F9C" w:rsidRDefault="00E676BA" w:rsidP="003252A1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 xml:space="preserve">         </w:t>
      </w:r>
      <w:r w:rsidR="00B22F9C">
        <w:rPr>
          <w:rFonts w:ascii="Cambria" w:hAnsi="Cambria"/>
          <w:b/>
          <w:sz w:val="28"/>
          <w:szCs w:val="28"/>
          <w:lang w:val="ro-RO"/>
        </w:rPr>
        <w:t xml:space="preserve">AMENAJAREA ŞI ORGANIZAREA ŞANTIERULUI, </w:t>
      </w:r>
    </w:p>
    <w:p w14:paraId="228C3E67" w14:textId="77777777" w:rsidR="003252A1" w:rsidRDefault="00B22F9C" w:rsidP="003252A1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 xml:space="preserve">OBIECTIVE SOCIAL-SANITARE </w:t>
      </w:r>
    </w:p>
    <w:p w14:paraId="7942B661" w14:textId="77777777" w:rsidR="00B22F9C" w:rsidRPr="00972572" w:rsidRDefault="00B22F9C" w:rsidP="003252A1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>ECHIPAMENTE TEHNICE PENTRU REALIZAREA LUCRĂRILOR</w:t>
      </w:r>
    </w:p>
    <w:p w14:paraId="0F5B9397" w14:textId="77777777" w:rsidR="008760A6" w:rsidRPr="00972572" w:rsidRDefault="00F260AF" w:rsidP="00B564D6">
      <w:pPr>
        <w:spacing w:line="240" w:lineRule="auto"/>
        <w:jc w:val="center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>România, J</w:t>
      </w:r>
      <w:r w:rsidRPr="00A5266A">
        <w:rPr>
          <w:rFonts w:ascii="Cambria" w:hAnsi="Cambria"/>
          <w:b/>
          <w:sz w:val="28"/>
          <w:szCs w:val="28"/>
          <w:lang w:val="ro-RO"/>
        </w:rPr>
        <w:t xml:space="preserve">udeţul  Bistriţa – Năsăud </w:t>
      </w:r>
      <w:r>
        <w:rPr>
          <w:rFonts w:ascii="Cambria" w:hAnsi="Cambria"/>
          <w:b/>
          <w:sz w:val="28"/>
          <w:szCs w:val="28"/>
          <w:lang w:val="ro-RO"/>
        </w:rPr>
        <w:t xml:space="preserve">, </w:t>
      </w:r>
      <w:r w:rsidR="0085681A" w:rsidRPr="00A5266A">
        <w:rPr>
          <w:rFonts w:ascii="Cambria" w:hAnsi="Cambria"/>
          <w:b/>
          <w:sz w:val="28"/>
          <w:szCs w:val="28"/>
          <w:lang w:val="ro-RO"/>
        </w:rPr>
        <w:t xml:space="preserve">Municipiul Bistriţa, </w:t>
      </w:r>
      <w:r>
        <w:rPr>
          <w:rFonts w:ascii="Cambria" w:hAnsi="Cambria"/>
          <w:b/>
          <w:sz w:val="28"/>
          <w:szCs w:val="28"/>
          <w:lang w:val="ro-RO"/>
        </w:rPr>
        <w:t xml:space="preserve"> </w:t>
      </w:r>
      <w:r w:rsidR="002038FE">
        <w:rPr>
          <w:rFonts w:ascii="Cambria" w:hAnsi="Cambria"/>
          <w:b/>
          <w:sz w:val="28"/>
          <w:szCs w:val="28"/>
          <w:lang w:val="ro-RO"/>
        </w:rPr>
        <w:t xml:space="preserve">                                           </w:t>
      </w:r>
      <w:r w:rsidR="00972972">
        <w:rPr>
          <w:rFonts w:ascii="Cambria" w:hAnsi="Cambria"/>
          <w:b/>
          <w:sz w:val="28"/>
          <w:szCs w:val="28"/>
          <w:lang w:val="ro-RO"/>
        </w:rPr>
        <w:t xml:space="preserve"> </w:t>
      </w:r>
      <w:r w:rsidR="008079F4">
        <w:rPr>
          <w:rFonts w:ascii="Cambria" w:hAnsi="Cambria"/>
          <w:b/>
          <w:sz w:val="28"/>
          <w:szCs w:val="28"/>
          <w:lang w:val="ro-RO"/>
        </w:rPr>
        <w:t>localitatea componentă Sigmir</w:t>
      </w:r>
      <w:r w:rsidR="002038FE">
        <w:rPr>
          <w:rFonts w:ascii="Cambria" w:hAnsi="Cambria"/>
          <w:b/>
          <w:sz w:val="28"/>
          <w:szCs w:val="28"/>
          <w:lang w:val="ro-RO"/>
        </w:rPr>
        <w:t xml:space="preserve">, </w:t>
      </w:r>
      <w:r w:rsidR="0085681A" w:rsidRPr="00A5266A">
        <w:rPr>
          <w:rFonts w:ascii="Cambria" w:hAnsi="Cambria"/>
          <w:b/>
          <w:sz w:val="28"/>
          <w:szCs w:val="28"/>
          <w:lang w:val="ro-RO"/>
        </w:rPr>
        <w:t xml:space="preserve"> nr. </w:t>
      </w:r>
      <w:r w:rsidR="008079F4">
        <w:rPr>
          <w:rFonts w:ascii="Cambria" w:hAnsi="Cambria"/>
          <w:b/>
          <w:sz w:val="28"/>
          <w:szCs w:val="28"/>
          <w:lang w:val="ro-RO"/>
        </w:rPr>
        <w:t>334 A</w:t>
      </w:r>
      <w:r w:rsidR="0085681A" w:rsidRPr="00A5266A">
        <w:rPr>
          <w:rFonts w:ascii="Cambria" w:hAnsi="Cambria"/>
          <w:b/>
          <w:sz w:val="28"/>
          <w:szCs w:val="28"/>
          <w:lang w:val="ro-RO"/>
        </w:rPr>
        <w:t xml:space="preserve">  </w:t>
      </w:r>
    </w:p>
    <w:p w14:paraId="4739AE25" w14:textId="77777777" w:rsidR="008760A6" w:rsidRPr="00972572" w:rsidRDefault="008760A6" w:rsidP="003252A1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14:paraId="0ADA9451" w14:textId="77777777" w:rsidR="00E3422B" w:rsidRPr="00972572" w:rsidRDefault="00E3422B" w:rsidP="003252A1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14:paraId="7E7896DA" w14:textId="77777777" w:rsidR="00E3422B" w:rsidRPr="00972572" w:rsidRDefault="00E3422B" w:rsidP="003252A1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14:paraId="73402892" w14:textId="77777777" w:rsidR="00E3422B" w:rsidRPr="00972572" w:rsidRDefault="00E3422B" w:rsidP="003252A1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14:paraId="7F616125" w14:textId="77777777" w:rsidR="008760A6" w:rsidRPr="00972572" w:rsidRDefault="008760A6" w:rsidP="003252A1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14:paraId="55D8CF3D" w14:textId="77777777" w:rsidR="006756F1" w:rsidRDefault="006756F1" w:rsidP="003252A1">
      <w:pPr>
        <w:spacing w:line="240" w:lineRule="auto"/>
        <w:ind w:firstLine="720"/>
        <w:rPr>
          <w:rFonts w:ascii="Cambria" w:hAnsi="Cambria"/>
          <w:b/>
          <w:sz w:val="28"/>
          <w:szCs w:val="28"/>
          <w:lang w:val="ro-RO"/>
        </w:rPr>
      </w:pPr>
    </w:p>
    <w:p w14:paraId="7993284E" w14:textId="77777777" w:rsidR="006756F1" w:rsidRPr="006756F1" w:rsidRDefault="006756F1" w:rsidP="006756F1">
      <w:pPr>
        <w:rPr>
          <w:rFonts w:ascii="Cambria" w:hAnsi="Cambria"/>
          <w:sz w:val="28"/>
          <w:szCs w:val="28"/>
          <w:lang w:val="ro-RO"/>
        </w:rPr>
      </w:pPr>
    </w:p>
    <w:p w14:paraId="1D7E2DAD" w14:textId="77777777" w:rsidR="006756F1" w:rsidRPr="006756F1" w:rsidRDefault="006756F1" w:rsidP="006756F1">
      <w:pPr>
        <w:rPr>
          <w:rFonts w:ascii="Cambria" w:hAnsi="Cambria"/>
          <w:sz w:val="28"/>
          <w:szCs w:val="28"/>
          <w:lang w:val="ro-RO"/>
        </w:rPr>
      </w:pPr>
    </w:p>
    <w:p w14:paraId="0CAB0AB6" w14:textId="77777777" w:rsidR="006756F1" w:rsidRDefault="006756F1" w:rsidP="006756F1">
      <w:pPr>
        <w:rPr>
          <w:rFonts w:ascii="Cambria" w:hAnsi="Cambria"/>
          <w:sz w:val="28"/>
          <w:szCs w:val="28"/>
          <w:lang w:val="ro-RO"/>
        </w:rPr>
      </w:pPr>
    </w:p>
    <w:p w14:paraId="18C698D3" w14:textId="77777777" w:rsidR="00972972" w:rsidRPr="006756F1" w:rsidRDefault="00972972" w:rsidP="006756F1">
      <w:pPr>
        <w:rPr>
          <w:rFonts w:ascii="Cambria" w:hAnsi="Cambria"/>
          <w:sz w:val="28"/>
          <w:szCs w:val="28"/>
          <w:lang w:val="ro-RO"/>
        </w:rPr>
      </w:pPr>
    </w:p>
    <w:p w14:paraId="15E18CAE" w14:textId="77777777" w:rsidR="00B564D6" w:rsidRPr="006756F1" w:rsidRDefault="006756F1" w:rsidP="006756F1">
      <w:pPr>
        <w:tabs>
          <w:tab w:val="left" w:pos="4200"/>
        </w:tabs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  <w:lang w:val="ro-RO"/>
        </w:rPr>
        <w:tab/>
      </w:r>
    </w:p>
    <w:p w14:paraId="08DEA144" w14:textId="77777777" w:rsidR="006F4DBD" w:rsidRPr="00972572" w:rsidRDefault="00A50206" w:rsidP="00A50206">
      <w:pPr>
        <w:numPr>
          <w:ilvl w:val="0"/>
          <w:numId w:val="14"/>
        </w:numPr>
        <w:spacing w:line="360" w:lineRule="auto"/>
        <w:jc w:val="both"/>
        <w:rPr>
          <w:rFonts w:ascii="Cambria" w:hAnsi="Cambria"/>
          <w:b/>
          <w:sz w:val="32"/>
          <w:szCs w:val="32"/>
          <w:lang w:val="ro-RO"/>
        </w:rPr>
      </w:pPr>
      <w:r w:rsidRPr="00972572">
        <w:rPr>
          <w:rFonts w:ascii="Cambria" w:hAnsi="Cambria"/>
          <w:b/>
          <w:sz w:val="32"/>
          <w:szCs w:val="32"/>
          <w:lang w:val="ro-RO"/>
        </w:rPr>
        <w:lastRenderedPageBreak/>
        <w:t>Descrierea generală a lucrărilor:</w:t>
      </w:r>
    </w:p>
    <w:p w14:paraId="5FDD6E11" w14:textId="77777777" w:rsidR="006F4DBD" w:rsidRPr="00972572" w:rsidRDefault="00B22F9C" w:rsidP="006F4DBD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>Delimitarea terenului şi crearea accesului în şantier</w:t>
      </w:r>
      <w:r w:rsidR="00A50206" w:rsidRPr="00972572">
        <w:rPr>
          <w:rFonts w:ascii="Cambria" w:hAnsi="Cambria"/>
          <w:b/>
          <w:sz w:val="28"/>
          <w:szCs w:val="28"/>
          <w:lang w:val="ro-RO"/>
        </w:rPr>
        <w:t>:</w:t>
      </w:r>
    </w:p>
    <w:p w14:paraId="4CD45D23" w14:textId="77777777" w:rsidR="00B22F9C" w:rsidRDefault="00B22F9C" w:rsidP="00B22F9C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  <w:lang w:val="ro-RO"/>
        </w:rPr>
        <w:t>Şantierul, se va îngrădi perimetral cu împrejmuiri cont</w:t>
      </w:r>
      <w:r w:rsidR="006756F1">
        <w:rPr>
          <w:rFonts w:ascii="Cambria" w:hAnsi="Cambria"/>
          <w:sz w:val="28"/>
          <w:szCs w:val="28"/>
          <w:lang w:val="ro-RO"/>
        </w:rPr>
        <w:t>i</w:t>
      </w:r>
      <w:r>
        <w:rPr>
          <w:rFonts w:ascii="Cambria" w:hAnsi="Cambria"/>
          <w:sz w:val="28"/>
          <w:szCs w:val="28"/>
          <w:lang w:val="ro-RO"/>
        </w:rPr>
        <w:t xml:space="preserve">nue care să împiedice accesul accidental al persoanelor neautorizate. </w:t>
      </w:r>
      <w:r w:rsidRPr="00B22F9C">
        <w:rPr>
          <w:rFonts w:ascii="Cambria" w:hAnsi="Cambria"/>
          <w:sz w:val="28"/>
          <w:szCs w:val="28"/>
          <w:lang w:val="ro-RO"/>
        </w:rPr>
        <w:t>Periodic</w:t>
      </w:r>
      <w:r>
        <w:rPr>
          <w:rFonts w:ascii="Cambria" w:hAnsi="Cambria"/>
          <w:sz w:val="28"/>
          <w:szCs w:val="28"/>
          <w:lang w:val="ro-RO"/>
        </w:rPr>
        <w:t>,</w:t>
      </w:r>
      <w:r w:rsidRPr="00B22F9C">
        <w:rPr>
          <w:rFonts w:ascii="Cambria" w:hAnsi="Cambria"/>
          <w:sz w:val="28"/>
          <w:szCs w:val="28"/>
          <w:lang w:val="ro-RO"/>
        </w:rPr>
        <w:t xml:space="preserve"> se va verifica continuitatea, starea tehnic</w:t>
      </w:r>
      <w:r>
        <w:rPr>
          <w:rFonts w:ascii="Cambria" w:hAnsi="Cambria"/>
          <w:sz w:val="28"/>
          <w:szCs w:val="28"/>
          <w:lang w:val="ro-RO"/>
        </w:rPr>
        <w:t>ă</w:t>
      </w:r>
      <w:r w:rsidRPr="00B22F9C">
        <w:rPr>
          <w:rFonts w:ascii="Cambria" w:hAnsi="Cambria"/>
          <w:sz w:val="28"/>
          <w:szCs w:val="28"/>
          <w:lang w:val="ro-RO"/>
        </w:rPr>
        <w:t xml:space="preserve"> </w:t>
      </w:r>
      <w:r>
        <w:rPr>
          <w:rFonts w:ascii="Cambria" w:hAnsi="Cambria"/>
          <w:sz w:val="28"/>
          <w:szCs w:val="28"/>
          <w:lang w:val="ro-RO"/>
        </w:rPr>
        <w:t>ş</w:t>
      </w:r>
      <w:r w:rsidRPr="00B22F9C">
        <w:rPr>
          <w:rFonts w:ascii="Cambria" w:hAnsi="Cambria"/>
          <w:sz w:val="28"/>
          <w:szCs w:val="28"/>
          <w:lang w:val="ro-RO"/>
        </w:rPr>
        <w:t xml:space="preserve">i de securitate a </w:t>
      </w:r>
      <w:r>
        <w:rPr>
          <w:rFonts w:ascii="Cambria" w:hAnsi="Cambria"/>
          <w:sz w:val="28"/>
          <w:szCs w:val="28"/>
          <w:lang w:val="ro-RO"/>
        </w:rPr>
        <w:t>î</w:t>
      </w:r>
      <w:r w:rsidRPr="00B22F9C">
        <w:rPr>
          <w:rFonts w:ascii="Cambria" w:hAnsi="Cambria"/>
          <w:sz w:val="28"/>
          <w:szCs w:val="28"/>
          <w:lang w:val="ro-RO"/>
        </w:rPr>
        <w:t xml:space="preserve">mprejmuirilor </w:t>
      </w:r>
      <w:r>
        <w:rPr>
          <w:rFonts w:ascii="Cambria" w:hAnsi="Cambria"/>
          <w:sz w:val="28"/>
          <w:szCs w:val="28"/>
          <w:lang w:val="ro-RO"/>
        </w:rPr>
        <w:t>ş</w:t>
      </w:r>
      <w:r w:rsidRPr="00B22F9C">
        <w:rPr>
          <w:rFonts w:ascii="Cambria" w:hAnsi="Cambria"/>
          <w:sz w:val="28"/>
          <w:szCs w:val="28"/>
          <w:lang w:val="ro-RO"/>
        </w:rPr>
        <w:t>antierului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B22F9C">
        <w:rPr>
          <w:rFonts w:ascii="Cambria" w:hAnsi="Cambria"/>
          <w:sz w:val="28"/>
          <w:szCs w:val="28"/>
          <w:lang w:val="ro-RO"/>
        </w:rPr>
        <w:t xml:space="preserve">astfel </w:t>
      </w:r>
      <w:r>
        <w:rPr>
          <w:rFonts w:ascii="Cambria" w:hAnsi="Cambria"/>
          <w:sz w:val="28"/>
          <w:szCs w:val="28"/>
          <w:lang w:val="ro-RO"/>
        </w:rPr>
        <w:t>î</w:t>
      </w:r>
      <w:r w:rsidRPr="00B22F9C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â</w:t>
      </w:r>
      <w:r w:rsidRPr="00B22F9C">
        <w:rPr>
          <w:rFonts w:ascii="Cambria" w:hAnsi="Cambria"/>
          <w:sz w:val="28"/>
          <w:szCs w:val="28"/>
          <w:lang w:val="ro-RO"/>
        </w:rPr>
        <w:t>t sa fie pre</w:t>
      </w:r>
      <w:r>
        <w:rPr>
          <w:rFonts w:ascii="Cambria" w:hAnsi="Cambria"/>
          <w:sz w:val="28"/>
          <w:szCs w:val="28"/>
          <w:lang w:val="ro-RO"/>
        </w:rPr>
        <w:t>î</w:t>
      </w:r>
      <w:r w:rsidRPr="00B22F9C">
        <w:rPr>
          <w:rFonts w:ascii="Cambria" w:hAnsi="Cambria"/>
          <w:sz w:val="28"/>
          <w:szCs w:val="28"/>
          <w:lang w:val="ro-RO"/>
        </w:rPr>
        <w:t>nt</w:t>
      </w:r>
      <w:r>
        <w:rPr>
          <w:rFonts w:ascii="Cambria" w:hAnsi="Cambria"/>
          <w:sz w:val="28"/>
          <w:szCs w:val="28"/>
          <w:lang w:val="ro-RO"/>
        </w:rPr>
        <w:t>â</w:t>
      </w:r>
      <w:r w:rsidRPr="00B22F9C">
        <w:rPr>
          <w:rFonts w:ascii="Cambria" w:hAnsi="Cambria"/>
          <w:sz w:val="28"/>
          <w:szCs w:val="28"/>
          <w:lang w:val="ro-RO"/>
        </w:rPr>
        <w:t>mpinat orice acces neautorizat în incint</w:t>
      </w:r>
      <w:r>
        <w:rPr>
          <w:rFonts w:ascii="Cambria" w:hAnsi="Cambria"/>
          <w:sz w:val="28"/>
          <w:szCs w:val="28"/>
          <w:lang w:val="ro-RO"/>
        </w:rPr>
        <w:t xml:space="preserve">ă. </w:t>
      </w:r>
      <w:r w:rsidRPr="00B22F9C">
        <w:rPr>
          <w:rFonts w:ascii="Cambria" w:hAnsi="Cambria"/>
          <w:sz w:val="28"/>
          <w:szCs w:val="28"/>
          <w:lang w:val="ro-RO"/>
        </w:rPr>
        <w:t>Controlul perimetral va fi reglementat prin Planul de paz</w:t>
      </w:r>
      <w:r w:rsidR="00F7726B">
        <w:rPr>
          <w:rFonts w:ascii="Cambria" w:hAnsi="Cambria"/>
          <w:sz w:val="28"/>
          <w:szCs w:val="28"/>
          <w:lang w:val="ro-RO"/>
        </w:rPr>
        <w:t xml:space="preserve">ă </w:t>
      </w:r>
      <w:r w:rsidRPr="00B22F9C">
        <w:rPr>
          <w:rFonts w:ascii="Cambria" w:hAnsi="Cambria"/>
          <w:sz w:val="28"/>
          <w:szCs w:val="28"/>
          <w:lang w:val="ro-RO"/>
        </w:rPr>
        <w:t>al amplasamentului</w:t>
      </w:r>
      <w:r w:rsidR="00F7726B">
        <w:rPr>
          <w:rFonts w:ascii="Cambria" w:hAnsi="Cambria"/>
          <w:sz w:val="28"/>
          <w:szCs w:val="28"/>
          <w:lang w:val="ro-RO"/>
        </w:rPr>
        <w:t>.</w:t>
      </w:r>
    </w:p>
    <w:p w14:paraId="0A05F530" w14:textId="77777777" w:rsidR="00F7726B" w:rsidRDefault="00F7726B" w:rsidP="00F7726B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 xml:space="preserve">Accesul </w:t>
      </w:r>
      <w:r>
        <w:rPr>
          <w:rFonts w:ascii="Cambria" w:hAnsi="Cambria"/>
          <w:sz w:val="28"/>
          <w:szCs w:val="28"/>
          <w:lang w:val="ro-RO"/>
        </w:rPr>
        <w:t>î</w:t>
      </w:r>
      <w:r w:rsidRPr="00F7726B">
        <w:rPr>
          <w:rFonts w:ascii="Cambria" w:hAnsi="Cambria"/>
          <w:sz w:val="28"/>
          <w:szCs w:val="28"/>
          <w:lang w:val="ro-RO"/>
        </w:rPr>
        <w:t xml:space="preserve">n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antier se realizeaz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în reţeaua stradală</w:t>
      </w:r>
      <w:r>
        <w:rPr>
          <w:rFonts w:ascii="Cambria" w:hAnsi="Cambria"/>
          <w:sz w:val="28"/>
          <w:szCs w:val="28"/>
          <w:lang w:val="ro-RO"/>
        </w:rPr>
        <w:t xml:space="preserve">. </w:t>
      </w:r>
      <w:r w:rsidRPr="00F7726B">
        <w:rPr>
          <w:rFonts w:ascii="Cambria" w:hAnsi="Cambria"/>
          <w:sz w:val="28"/>
          <w:szCs w:val="28"/>
          <w:lang w:val="ro-RO"/>
        </w:rPr>
        <w:t>La ie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 xml:space="preserve">irea din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 xml:space="preserve">antier, </w:t>
      </w:r>
      <w:r>
        <w:rPr>
          <w:rFonts w:ascii="Cambria" w:hAnsi="Cambria"/>
          <w:sz w:val="28"/>
          <w:szCs w:val="28"/>
          <w:lang w:val="ro-RO"/>
        </w:rPr>
        <w:t>î</w:t>
      </w:r>
      <w:r w:rsidRPr="00F7726B">
        <w:rPr>
          <w:rFonts w:ascii="Cambria" w:hAnsi="Cambria"/>
          <w:sz w:val="28"/>
          <w:szCs w:val="28"/>
          <w:lang w:val="ro-RO"/>
        </w:rPr>
        <w:t>n dreptul por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>ii de acces auto, se amplaseaz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rampa de sp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>lare auto,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pentru cura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 xml:space="preserve">area autovehiculelor care ies din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 xml:space="preserve">antier </w:t>
      </w:r>
      <w:r>
        <w:rPr>
          <w:rFonts w:ascii="Cambria" w:hAnsi="Cambria"/>
          <w:sz w:val="28"/>
          <w:szCs w:val="28"/>
          <w:lang w:val="ro-RO"/>
        </w:rPr>
        <w:t>precum ş</w:t>
      </w:r>
      <w:r w:rsidRPr="00F7726B">
        <w:rPr>
          <w:rFonts w:ascii="Cambria" w:hAnsi="Cambria"/>
          <w:sz w:val="28"/>
          <w:szCs w:val="28"/>
          <w:lang w:val="ro-RO"/>
        </w:rPr>
        <w:t>i panoul de indentificare a investi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>iei</w:t>
      </w:r>
      <w:r>
        <w:rPr>
          <w:rFonts w:ascii="Cambria" w:hAnsi="Cambria"/>
          <w:sz w:val="28"/>
          <w:szCs w:val="28"/>
          <w:lang w:val="ro-RO"/>
        </w:rPr>
        <w:t xml:space="preserve">. Lângă poarta de acces se va amenaja un post de control şi verificare a accesului în şantier. Se va încheia un contract cu firme specializate în activităţi privind paza şi protecţia bunurilor materiale. Modul </w:t>
      </w:r>
      <w:r w:rsidRPr="00F7726B">
        <w:rPr>
          <w:rFonts w:ascii="Cambria" w:hAnsi="Cambria"/>
          <w:sz w:val="28"/>
          <w:szCs w:val="28"/>
          <w:lang w:val="ro-RO"/>
        </w:rPr>
        <w:t>de ac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>iune şi interac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 xml:space="preserve">iune, amplasarea posturilor, consemnele – general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i</w:t>
      </w:r>
      <w:r>
        <w:rPr>
          <w:rFonts w:ascii="Cambria" w:hAnsi="Cambria"/>
          <w:sz w:val="28"/>
          <w:szCs w:val="28"/>
          <w:lang w:val="ro-RO"/>
        </w:rPr>
        <w:t xml:space="preserve">  </w:t>
      </w:r>
      <w:r w:rsidRPr="00F7726B">
        <w:rPr>
          <w:rFonts w:ascii="Cambria" w:hAnsi="Cambria"/>
          <w:sz w:val="28"/>
          <w:szCs w:val="28"/>
          <w:lang w:val="ro-RO"/>
        </w:rPr>
        <w:t>particulare, vor fi prev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zute </w:t>
      </w:r>
      <w:r>
        <w:rPr>
          <w:rFonts w:ascii="Cambria" w:hAnsi="Cambria"/>
          <w:sz w:val="28"/>
          <w:szCs w:val="28"/>
          <w:lang w:val="ro-RO"/>
        </w:rPr>
        <w:t>î</w:t>
      </w:r>
      <w:r w:rsidRPr="00F7726B">
        <w:rPr>
          <w:rFonts w:ascii="Cambria" w:hAnsi="Cambria"/>
          <w:sz w:val="28"/>
          <w:szCs w:val="28"/>
          <w:lang w:val="ro-RO"/>
        </w:rPr>
        <w:t>n Planul de Paz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al obiectivului</w:t>
      </w:r>
      <w:r>
        <w:rPr>
          <w:rFonts w:ascii="Cambria" w:hAnsi="Cambria"/>
          <w:sz w:val="28"/>
          <w:szCs w:val="28"/>
          <w:lang w:val="ro-RO"/>
        </w:rPr>
        <w:t xml:space="preserve">. </w:t>
      </w:r>
      <w:r w:rsidRPr="00F7726B">
        <w:rPr>
          <w:rFonts w:ascii="Cambria" w:hAnsi="Cambria"/>
          <w:sz w:val="28"/>
          <w:szCs w:val="28"/>
          <w:lang w:val="ro-RO"/>
        </w:rPr>
        <w:t>Obligaţia organiz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>rii, contract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rii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i asigurării serviciilor de paz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şi control </w:t>
      </w:r>
      <w:r>
        <w:rPr>
          <w:rFonts w:ascii="Cambria" w:hAnsi="Cambria"/>
          <w:sz w:val="28"/>
          <w:szCs w:val="28"/>
          <w:lang w:val="ro-RO"/>
        </w:rPr>
        <w:t xml:space="preserve">acces </w:t>
      </w:r>
      <w:r w:rsidRPr="00F7726B">
        <w:rPr>
          <w:rFonts w:ascii="Cambria" w:hAnsi="Cambria"/>
          <w:sz w:val="28"/>
          <w:szCs w:val="28"/>
          <w:lang w:val="ro-RO"/>
        </w:rPr>
        <w:t>revine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 xml:space="preserve">antreprenorului care, la cererea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i pe baz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de contract cu beneficiarul, va executa organizarea de</w:t>
      </w:r>
      <w:r>
        <w:rPr>
          <w:rFonts w:ascii="Cambria" w:hAnsi="Cambria"/>
          <w:sz w:val="28"/>
          <w:szCs w:val="28"/>
          <w:lang w:val="ro-RO"/>
        </w:rPr>
        <w:t xml:space="preserve"> ş</w:t>
      </w:r>
      <w:r w:rsidRPr="00F7726B">
        <w:rPr>
          <w:rFonts w:ascii="Cambria" w:hAnsi="Cambria"/>
          <w:sz w:val="28"/>
          <w:szCs w:val="28"/>
          <w:lang w:val="ro-RO"/>
        </w:rPr>
        <w:t>antier.</w:t>
      </w:r>
    </w:p>
    <w:p w14:paraId="219BF460" w14:textId="77777777" w:rsidR="00F7726B" w:rsidRDefault="00F7726B" w:rsidP="00F7726B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>
        <w:rPr>
          <w:rFonts w:ascii="Cambria" w:hAnsi="Cambria"/>
          <w:b/>
          <w:sz w:val="28"/>
          <w:szCs w:val="28"/>
          <w:lang w:val="ro-RO"/>
        </w:rPr>
        <w:t>Circulaţia în interiorul şantierului:</w:t>
      </w:r>
    </w:p>
    <w:p w14:paraId="76FADAB7" w14:textId="77777777" w:rsidR="00F7726B" w:rsidRPr="00F7726B" w:rsidRDefault="00F7726B" w:rsidP="00F7726B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Întreg personalul care desfăşoară activităţi pe şantier, precum şi vizitatorii au următoarele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obligaţii:</w:t>
      </w:r>
    </w:p>
    <w:p w14:paraId="10A5A880" w14:textId="77777777" w:rsidR="00F7726B" w:rsidRPr="00F7726B" w:rsidRDefault="00F7726B" w:rsidP="00F7726B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1. În incinta şantierului să poarte permanent echipamentul individual de protecţie;</w:t>
      </w:r>
    </w:p>
    <w:p w14:paraId="3E3E0074" w14:textId="77777777" w:rsidR="00F7726B" w:rsidRPr="00F7726B" w:rsidRDefault="00F7726B" w:rsidP="00F7726B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2. Vizitatorii să nu circule neînsoţiţi;</w:t>
      </w:r>
    </w:p>
    <w:p w14:paraId="6BA446B1" w14:textId="77777777" w:rsidR="00F7726B" w:rsidRPr="00F7726B" w:rsidRDefault="00F7726B" w:rsidP="00F7726B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3. Pentru deplasare se vor utiliza numai căile de circulaţie stabilite;</w:t>
      </w:r>
    </w:p>
    <w:p w14:paraId="1838EB5D" w14:textId="77777777" w:rsidR="00F7726B" w:rsidRPr="00F7726B" w:rsidRDefault="00F7726B" w:rsidP="00F7726B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4. Se interzice deplasarea sau staţionarea chiar şi temporar a oricărei persoane în raza de acţiune a</w:t>
      </w:r>
      <w:r>
        <w:rPr>
          <w:rFonts w:ascii="Cambria" w:hAnsi="Cambria"/>
          <w:sz w:val="28"/>
          <w:szCs w:val="28"/>
          <w:lang w:val="ro-RO"/>
        </w:rPr>
        <w:t xml:space="preserve"> unui echipament tehnic/</w:t>
      </w:r>
      <w:r w:rsidRPr="00F7726B">
        <w:rPr>
          <w:rFonts w:ascii="Cambria" w:hAnsi="Cambria"/>
          <w:sz w:val="28"/>
          <w:szCs w:val="28"/>
          <w:lang w:val="ro-RO"/>
        </w:rPr>
        <w:t>mijloc de transport, macara, buldozer, excavator, lângă materiale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 xml:space="preserve">depozitate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i stivuite, în zone de lucru – f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>r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sarcin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de munca, etc.</w:t>
      </w:r>
    </w:p>
    <w:p w14:paraId="5AAA1A63" w14:textId="77777777" w:rsidR="00F7726B" w:rsidRPr="00F7726B" w:rsidRDefault="00F7726B" w:rsidP="00F7726B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lastRenderedPageBreak/>
        <w:t>5. În incinta şantierului fumatul este interzis. Cu titlu de execepţie fumatul este admis numai în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locurile special amenajate. Este strict interzis fumatul în timpul deplasărilor lucrătorilor sau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vizitatorilor în incinta şantierului sau la punctele de lucru.</w:t>
      </w:r>
    </w:p>
    <w:p w14:paraId="4AC32C5E" w14:textId="77777777" w:rsidR="00F7726B" w:rsidRPr="00F7726B" w:rsidRDefault="00F7726B" w:rsidP="00F7726B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6. Limita maximă de viteză pentru circula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 xml:space="preserve">ia </w:t>
      </w:r>
      <w:r>
        <w:rPr>
          <w:rFonts w:ascii="Cambria" w:hAnsi="Cambria"/>
          <w:sz w:val="28"/>
          <w:szCs w:val="28"/>
          <w:lang w:val="ro-RO"/>
        </w:rPr>
        <w:t>î</w:t>
      </w:r>
      <w:r w:rsidRPr="00F7726B">
        <w:rPr>
          <w:rFonts w:ascii="Cambria" w:hAnsi="Cambria"/>
          <w:sz w:val="28"/>
          <w:szCs w:val="28"/>
          <w:lang w:val="ro-RO"/>
        </w:rPr>
        <w:t>n incint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 xml:space="preserve">antierului, a autovehiculelor </w:t>
      </w:r>
      <w:r>
        <w:rPr>
          <w:rFonts w:ascii="Cambria" w:hAnsi="Cambria"/>
          <w:sz w:val="28"/>
          <w:szCs w:val="28"/>
          <w:lang w:val="ro-RO"/>
        </w:rPr>
        <w:t>ş</w:t>
      </w:r>
      <w:r w:rsidRPr="00F7726B">
        <w:rPr>
          <w:rFonts w:ascii="Cambria" w:hAnsi="Cambria"/>
          <w:sz w:val="28"/>
          <w:szCs w:val="28"/>
          <w:lang w:val="ro-RO"/>
        </w:rPr>
        <w:t>i utilajelor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este de 10 km/h . În spa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>ii înguste, unde manevrabilitatea este limitat</w:t>
      </w:r>
      <w:r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>, viteza de circula</w:t>
      </w:r>
      <w:r>
        <w:rPr>
          <w:rFonts w:ascii="Cambria" w:hAnsi="Cambria"/>
          <w:sz w:val="28"/>
          <w:szCs w:val="28"/>
          <w:lang w:val="ro-RO"/>
        </w:rPr>
        <w:t>ţ</w:t>
      </w:r>
      <w:r w:rsidRPr="00F7726B">
        <w:rPr>
          <w:rFonts w:ascii="Cambria" w:hAnsi="Cambria"/>
          <w:sz w:val="28"/>
          <w:szCs w:val="28"/>
          <w:lang w:val="ro-RO"/>
        </w:rPr>
        <w:t>ie este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de 5 km/h, iar în prezenţa lucratorilor sau când vizibilitatea este redusa circulaţia se va face</w:t>
      </w:r>
      <w:r w:rsidR="00AA7F33"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numai cu pilotaj.</w:t>
      </w:r>
    </w:p>
    <w:p w14:paraId="3C89FB46" w14:textId="77777777" w:rsidR="00F7726B" w:rsidRDefault="00F7726B" w:rsidP="00F7726B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F7726B">
        <w:rPr>
          <w:rFonts w:ascii="Cambria" w:hAnsi="Cambria"/>
          <w:sz w:val="28"/>
          <w:szCs w:val="28"/>
          <w:lang w:val="ro-RO"/>
        </w:rPr>
        <w:t>7. Orice manevră de întoarcere a unui autovehicul sau utilaj se va executa numai sub</w:t>
      </w:r>
      <w:r w:rsidR="00AA7F33"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supraveghere, cu amplasarea în lateral a persoanei care execut</w:t>
      </w:r>
      <w:r w:rsidR="00AA7F33">
        <w:rPr>
          <w:rFonts w:ascii="Cambria" w:hAnsi="Cambria"/>
          <w:sz w:val="28"/>
          <w:szCs w:val="28"/>
          <w:lang w:val="ro-RO"/>
        </w:rPr>
        <w:t>ă</w:t>
      </w:r>
      <w:r w:rsidRPr="00F7726B">
        <w:rPr>
          <w:rFonts w:ascii="Cambria" w:hAnsi="Cambria"/>
          <w:sz w:val="28"/>
          <w:szCs w:val="28"/>
          <w:lang w:val="ro-RO"/>
        </w:rPr>
        <w:t xml:space="preserve"> pilotarea, cu excepţia cazului</w:t>
      </w:r>
      <w:r w:rsidR="00AA7F33"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în care conducătorul auto are vizibilitate totală şi certitudinea faptului că prin executarea</w:t>
      </w:r>
      <w:r w:rsidR="00AA7F33">
        <w:rPr>
          <w:rFonts w:ascii="Cambria" w:hAnsi="Cambria"/>
          <w:sz w:val="28"/>
          <w:szCs w:val="28"/>
          <w:lang w:val="ro-RO"/>
        </w:rPr>
        <w:t xml:space="preserve"> </w:t>
      </w:r>
      <w:r w:rsidRPr="00F7726B">
        <w:rPr>
          <w:rFonts w:ascii="Cambria" w:hAnsi="Cambria"/>
          <w:sz w:val="28"/>
          <w:szCs w:val="28"/>
          <w:lang w:val="ro-RO"/>
        </w:rPr>
        <w:t>manevrei nu se poate accidenta o persoană sau produce o pagubă materială</w:t>
      </w:r>
      <w:r w:rsidR="00AA7F33">
        <w:rPr>
          <w:rFonts w:ascii="Cambria" w:hAnsi="Cambria"/>
          <w:sz w:val="28"/>
          <w:szCs w:val="28"/>
          <w:lang w:val="ro-RO"/>
        </w:rPr>
        <w:t>.</w:t>
      </w:r>
    </w:p>
    <w:p w14:paraId="14798034" w14:textId="77777777" w:rsidR="00AA7F33" w:rsidRPr="00AA7F33" w:rsidRDefault="00AA7F33" w:rsidP="00AA7F33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AA7F33">
        <w:rPr>
          <w:rFonts w:ascii="Cambria" w:hAnsi="Cambria"/>
          <w:b/>
          <w:sz w:val="28"/>
          <w:szCs w:val="28"/>
          <w:lang w:val="ro-RO"/>
        </w:rPr>
        <w:t>ALIMENTARE CU UTILITĂŢI: energie electrică, comunica</w:t>
      </w:r>
      <w:r>
        <w:rPr>
          <w:rFonts w:ascii="Cambria" w:hAnsi="Cambria"/>
          <w:b/>
          <w:sz w:val="28"/>
          <w:szCs w:val="28"/>
          <w:lang w:val="ro-RO"/>
        </w:rPr>
        <w:t>ţ</w:t>
      </w:r>
      <w:r w:rsidRPr="00AA7F33">
        <w:rPr>
          <w:rFonts w:ascii="Cambria" w:hAnsi="Cambria"/>
          <w:b/>
          <w:sz w:val="28"/>
          <w:szCs w:val="28"/>
          <w:lang w:val="ro-RO"/>
        </w:rPr>
        <w:t>ii,</w:t>
      </w:r>
      <w:r>
        <w:rPr>
          <w:rFonts w:ascii="Cambria" w:hAnsi="Cambria"/>
          <w:b/>
          <w:sz w:val="28"/>
          <w:szCs w:val="28"/>
          <w:lang w:val="ro-RO"/>
        </w:rPr>
        <w:t xml:space="preserve"> î</w:t>
      </w:r>
      <w:r w:rsidRPr="00AA7F33">
        <w:rPr>
          <w:rFonts w:ascii="Cambria" w:hAnsi="Cambria"/>
          <w:b/>
          <w:sz w:val="28"/>
          <w:szCs w:val="28"/>
          <w:lang w:val="ro-RO"/>
        </w:rPr>
        <w:t>nc</w:t>
      </w:r>
      <w:r>
        <w:rPr>
          <w:rFonts w:ascii="Cambria" w:hAnsi="Cambria"/>
          <w:b/>
          <w:sz w:val="28"/>
          <w:szCs w:val="28"/>
          <w:lang w:val="ro-RO"/>
        </w:rPr>
        <w:t>ă</w:t>
      </w:r>
      <w:r w:rsidRPr="00AA7F33">
        <w:rPr>
          <w:rFonts w:ascii="Cambria" w:hAnsi="Cambria"/>
          <w:b/>
          <w:sz w:val="28"/>
          <w:szCs w:val="28"/>
          <w:lang w:val="ro-RO"/>
        </w:rPr>
        <w:t>lzire, apă, canalizare a şantierului</w:t>
      </w:r>
    </w:p>
    <w:p w14:paraId="14380137" w14:textId="77777777" w:rsidR="00AA7F33" w:rsidRPr="00AA7F33" w:rsidRDefault="00AA7F33" w:rsidP="00AA7F33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Alimentarea cu energie electrica pentru organizare de şantier se propune a se rezolva de la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re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eaua existent</w:t>
      </w:r>
      <w:r>
        <w:rPr>
          <w:rFonts w:ascii="Cambria" w:hAnsi="Cambria"/>
          <w:sz w:val="28"/>
          <w:szCs w:val="28"/>
          <w:lang w:val="ro-RO"/>
        </w:rPr>
        <w:t>ă în</w:t>
      </w:r>
      <w:r w:rsidRPr="00AA7F33">
        <w:rPr>
          <w:rFonts w:ascii="Cambria" w:hAnsi="Cambria"/>
          <w:sz w:val="28"/>
          <w:szCs w:val="28"/>
          <w:lang w:val="ro-RO"/>
        </w:rPr>
        <w:t xml:space="preserve"> zon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. De la B.M.P.T. energia electric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se distribuie la tabloul electric al şantierului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amplasat în apropierea containerelor care compun organizarea de şantier.Tabloul electric al organizării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de şantier are o putere instalată de 25 kW.</w:t>
      </w:r>
    </w:p>
    <w:p w14:paraId="439368E8" w14:textId="77777777" w:rsidR="00AA7F33" w:rsidRPr="00AA7F33" w:rsidRDefault="00AA7F33" w:rsidP="00AA7F33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Tabloul electric de distribuţie pentru organizare de şantier este prevăzute cu circuite separate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pentru iluminat, alimentare la 220 V si alimentare la 380 V.</w:t>
      </w:r>
    </w:p>
    <w:p w14:paraId="092C6287" w14:textId="77777777" w:rsidR="00AA7F33" w:rsidRPr="00AA7F33" w:rsidRDefault="00AA7F33" w:rsidP="00AA7F33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Transportul energiei la tabloul organizării şantier se face prin cablu electric cu protecţie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exterioar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dimensionat corespunzător puterii instalate </w:t>
      </w:r>
      <w:r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i amplasat conform proiectului de alimentare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cu energie electrica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. Toate tablourile electrice se vor lega cu platbandă metalică din o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el zincat la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centura de împământare. Se va asigura continuitatea circuitului de legare la centura de împământare pe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 xml:space="preserve">tot traseul de alimentare cu energie electrica. La punerea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 xml:space="preserve">n funcţiune </w:t>
      </w:r>
      <w:r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i periodic se vor efectua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măsurători PRAM a rezisten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ei de dispersie a prizelor de legare la pământ.</w:t>
      </w:r>
    </w:p>
    <w:p w14:paraId="06CC8B25" w14:textId="77777777" w:rsidR="00AA7F33" w:rsidRPr="00AA7F33" w:rsidRDefault="00AA7F33" w:rsidP="00AA7F33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Toate instala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iile de alimentare cu energie electric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vor fi dotate cu dispozitive de protec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ie .</w:t>
      </w:r>
    </w:p>
    <w:p w14:paraId="7002C376" w14:textId="77777777" w:rsidR="00AA7F33" w:rsidRPr="00AA7F33" w:rsidRDefault="00AA7F33" w:rsidP="00AA7F33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  <w:lang w:val="ro-RO"/>
        </w:rPr>
        <w:lastRenderedPageBreak/>
        <w:t>Î</w:t>
      </w:r>
      <w:r w:rsidRPr="00AA7F33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lzirea incintelor – birouri, spa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sociale (s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li de mese </w:t>
      </w:r>
      <w:r>
        <w:rPr>
          <w:rFonts w:ascii="Cambria" w:hAnsi="Cambria"/>
          <w:sz w:val="28"/>
          <w:szCs w:val="28"/>
          <w:lang w:val="ro-RO"/>
        </w:rPr>
        <w:t>şi</w:t>
      </w:r>
      <w:r w:rsidRPr="00AA7F33">
        <w:rPr>
          <w:rFonts w:ascii="Cambria" w:hAnsi="Cambria"/>
          <w:sz w:val="28"/>
          <w:szCs w:val="28"/>
          <w:lang w:val="ro-RO"/>
        </w:rPr>
        <w:t xml:space="preserve"> odihn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, puncte sanitare, etc) se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realizeaz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cu aparate electrice – calorifere, convectoare, aparate de aer conditionat, etc, racordate la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instala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ia electric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de alimentare din organizarea de şantier. Nu se admit instala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sau echipamente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 xml:space="preserve">improvizate pentru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lzire, iar cele omologate nu vor fi lasate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 func</w:t>
      </w:r>
      <w:r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iune nesupravegheate. Pentru 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se evita supra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rcarea cu consumatori a unui singur circuit de alimentare electric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, legarea aparatelor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 xml:space="preserve">de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lzire,mari consumatoare de energie,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se va face pe circuite dimensionate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tor, separate.</w:t>
      </w:r>
    </w:p>
    <w:p w14:paraId="35116879" w14:textId="77777777" w:rsidR="00F7726B" w:rsidRDefault="00AA7F33" w:rsidP="00AA7F33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 xml:space="preserve">Apa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 xml:space="preserve">n </w:t>
      </w:r>
      <w:r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antier (apele tehnologice) este asigurat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din reţeaua stradal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. Distribuţia se face către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punctele de consum.</w:t>
      </w:r>
    </w:p>
    <w:p w14:paraId="77E1C54B" w14:textId="77777777" w:rsidR="00AA7F33" w:rsidRDefault="00AA7F33" w:rsidP="00AA7F33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Apele menajere vor fii evacuate într-un bazin vidanjabil executat pe proprietatea investitorului.</w:t>
      </w:r>
    </w:p>
    <w:p w14:paraId="2B5AB832" w14:textId="77777777" w:rsidR="00AA7F33" w:rsidRDefault="00AA7F33" w:rsidP="00AA7F33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AA7F33">
        <w:rPr>
          <w:rFonts w:ascii="Cambria" w:hAnsi="Cambria"/>
          <w:b/>
          <w:sz w:val="28"/>
          <w:szCs w:val="28"/>
          <w:lang w:val="ro-RO"/>
        </w:rPr>
        <w:t>ASIGURAREA ILUMINATULUI ÎN INCINTA ŞANTIERULUI</w:t>
      </w:r>
      <w:r>
        <w:rPr>
          <w:rFonts w:ascii="Cambria" w:hAnsi="Cambria"/>
          <w:b/>
          <w:sz w:val="28"/>
          <w:szCs w:val="28"/>
          <w:lang w:val="ro-RO"/>
        </w:rPr>
        <w:t>:</w:t>
      </w:r>
    </w:p>
    <w:p w14:paraId="52592A02" w14:textId="77777777" w:rsidR="00AA7F33" w:rsidRPr="00AA7F33" w:rsidRDefault="00AA7F33" w:rsidP="00AA7F33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Pentru iluminatul perimetral – periferic al şantierului pe timp de noapte sunt prev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zute un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num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r suficient de reflectoare, astfel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nc</w:t>
      </w:r>
      <w:r>
        <w:rPr>
          <w:rFonts w:ascii="Cambria" w:hAnsi="Cambria"/>
          <w:sz w:val="28"/>
          <w:szCs w:val="28"/>
          <w:lang w:val="ro-RO"/>
        </w:rPr>
        <w:t>â</w:t>
      </w:r>
      <w:r w:rsidRPr="00AA7F33">
        <w:rPr>
          <w:rFonts w:ascii="Cambria" w:hAnsi="Cambria"/>
          <w:sz w:val="28"/>
          <w:szCs w:val="28"/>
          <w:lang w:val="ro-RO"/>
        </w:rPr>
        <w:t>t s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fie asigurat un iluminat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tor.</w:t>
      </w:r>
    </w:p>
    <w:p w14:paraId="41AD7262" w14:textId="77777777" w:rsidR="00AA7F33" w:rsidRPr="00AA7F33" w:rsidRDefault="00AA7F33" w:rsidP="00AA7F33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 xml:space="preserve">Iluminatul </w:t>
      </w:r>
      <w:r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 zonele de lucru se asigur</w:t>
      </w:r>
      <w:r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prin executarea de instala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temporare locale sau</w:t>
      </w:r>
      <w:r w:rsidR="007958C9"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zonale de iluminat, racordate la tablourile de distribu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ie. Acestea vor asigura o intensitate luminoas</w:t>
      </w:r>
      <w:r w:rsidR="007958C9">
        <w:rPr>
          <w:rFonts w:ascii="Cambria" w:hAnsi="Cambria"/>
          <w:sz w:val="28"/>
          <w:szCs w:val="28"/>
          <w:lang w:val="ro-RO"/>
        </w:rPr>
        <w:t xml:space="preserve">ă </w:t>
      </w:r>
      <w:r w:rsidRPr="00AA7F33">
        <w:rPr>
          <w:rFonts w:ascii="Cambria" w:hAnsi="Cambria"/>
          <w:sz w:val="28"/>
          <w:szCs w:val="28"/>
          <w:lang w:val="ro-RO"/>
        </w:rPr>
        <w:t>necesar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</w:t>
      </w:r>
      <w:r w:rsidR="007958C9"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i suficient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desfa</w:t>
      </w:r>
      <w:r w:rsidR="007958C9"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ur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>rii proceselor de munc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</w:t>
      </w:r>
      <w:r w:rsidR="007958C9">
        <w:rPr>
          <w:rFonts w:ascii="Cambria" w:hAnsi="Cambria"/>
          <w:sz w:val="28"/>
          <w:szCs w:val="28"/>
          <w:lang w:val="ro-RO"/>
        </w:rPr>
        <w:t>î</w:t>
      </w:r>
      <w:r w:rsidRPr="00AA7F33">
        <w:rPr>
          <w:rFonts w:ascii="Cambria" w:hAnsi="Cambria"/>
          <w:sz w:val="28"/>
          <w:szCs w:val="28"/>
          <w:lang w:val="ro-RO"/>
        </w:rPr>
        <w:t>n condi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de securitate.</w:t>
      </w:r>
    </w:p>
    <w:p w14:paraId="3609E368" w14:textId="77777777" w:rsidR="00AA7F33" w:rsidRPr="00AA7F33" w:rsidRDefault="00AA7F33" w:rsidP="00AA7F33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Ne se admit instala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de iluminat improvizate sau improviza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 de bran</w:t>
      </w:r>
      <w:r w:rsidR="007958C9">
        <w:rPr>
          <w:rFonts w:ascii="Cambria" w:hAnsi="Cambria"/>
          <w:sz w:val="28"/>
          <w:szCs w:val="28"/>
          <w:lang w:val="ro-RO"/>
        </w:rPr>
        <w:t>ş</w:t>
      </w:r>
      <w:r w:rsidRPr="00AA7F33">
        <w:rPr>
          <w:rFonts w:ascii="Cambria" w:hAnsi="Cambria"/>
          <w:sz w:val="28"/>
          <w:szCs w:val="28"/>
          <w:lang w:val="ro-RO"/>
        </w:rPr>
        <w:t>are a instala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iilor la</w:t>
      </w:r>
      <w:r w:rsidR="007958C9">
        <w:rPr>
          <w:rFonts w:ascii="Cambria" w:hAnsi="Cambria"/>
          <w:sz w:val="28"/>
          <w:szCs w:val="28"/>
          <w:lang w:val="ro-RO"/>
        </w:rPr>
        <w:t xml:space="preserve"> </w:t>
      </w:r>
      <w:r w:rsidRPr="00AA7F33">
        <w:rPr>
          <w:rFonts w:ascii="Cambria" w:hAnsi="Cambria"/>
          <w:sz w:val="28"/>
          <w:szCs w:val="28"/>
          <w:lang w:val="ro-RO"/>
        </w:rPr>
        <w:t>re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eaua electric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de alimentare.</w:t>
      </w:r>
    </w:p>
    <w:p w14:paraId="3465E366" w14:textId="77777777" w:rsidR="00AA7F33" w:rsidRDefault="00AA7F33" w:rsidP="00AA7F33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A7F33">
        <w:rPr>
          <w:rFonts w:ascii="Cambria" w:hAnsi="Cambria"/>
          <w:sz w:val="28"/>
          <w:szCs w:val="28"/>
          <w:lang w:val="ro-RO"/>
        </w:rPr>
        <w:t>Toate instala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iile de alimentare cu energie electric</w:t>
      </w:r>
      <w:r w:rsidR="007958C9">
        <w:rPr>
          <w:rFonts w:ascii="Cambria" w:hAnsi="Cambria"/>
          <w:sz w:val="28"/>
          <w:szCs w:val="28"/>
          <w:lang w:val="ro-RO"/>
        </w:rPr>
        <w:t>ă</w:t>
      </w:r>
      <w:r w:rsidRPr="00AA7F33">
        <w:rPr>
          <w:rFonts w:ascii="Cambria" w:hAnsi="Cambria"/>
          <w:sz w:val="28"/>
          <w:szCs w:val="28"/>
          <w:lang w:val="ro-RO"/>
        </w:rPr>
        <w:t xml:space="preserve"> vor fi dotate cu dispozitive de protec</w:t>
      </w:r>
      <w:r w:rsidR="007958C9">
        <w:rPr>
          <w:rFonts w:ascii="Cambria" w:hAnsi="Cambria"/>
          <w:sz w:val="28"/>
          <w:szCs w:val="28"/>
          <w:lang w:val="ro-RO"/>
        </w:rPr>
        <w:t>ţ</w:t>
      </w:r>
      <w:r w:rsidRPr="00AA7F33">
        <w:rPr>
          <w:rFonts w:ascii="Cambria" w:hAnsi="Cambria"/>
          <w:sz w:val="28"/>
          <w:szCs w:val="28"/>
          <w:lang w:val="ro-RO"/>
        </w:rPr>
        <w:t>ie</w:t>
      </w:r>
      <w:r w:rsidR="007958C9">
        <w:rPr>
          <w:rFonts w:ascii="Cambria" w:hAnsi="Cambria"/>
          <w:sz w:val="28"/>
          <w:szCs w:val="28"/>
          <w:lang w:val="ro-RO"/>
        </w:rPr>
        <w:t xml:space="preserve">. </w:t>
      </w:r>
    </w:p>
    <w:p w14:paraId="43D198FF" w14:textId="77777777" w:rsidR="00AA7F33" w:rsidRPr="007958C9" w:rsidRDefault="007958C9" w:rsidP="007958C9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7958C9">
        <w:rPr>
          <w:rFonts w:ascii="Cambria" w:hAnsi="Cambria"/>
          <w:b/>
          <w:sz w:val="28"/>
          <w:szCs w:val="28"/>
          <w:lang w:val="ro-RO"/>
        </w:rPr>
        <w:t>DOTĂRI SOCIAL–SANITARE ÎN INCINTA ŞANTIERULUI</w:t>
      </w:r>
    </w:p>
    <w:p w14:paraId="5AE7396A" w14:textId="77777777" w:rsidR="007958C9" w:rsidRPr="007958C9" w:rsidRDefault="007958C9" w:rsidP="007958C9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 xml:space="preserve">Personalul de conducere a </w:t>
      </w:r>
      <w:r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antierului – reprezentan</w:t>
      </w:r>
      <w:r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 xml:space="preserve">ii beneficiarului, antreprenorilor </w:t>
      </w:r>
      <w:r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 xml:space="preserve">subantreprenorilor </w:t>
      </w:r>
      <w:r>
        <w:rPr>
          <w:rFonts w:ascii="Cambria" w:hAnsi="Cambria"/>
          <w:sz w:val="28"/>
          <w:szCs w:val="28"/>
          <w:lang w:val="ro-RO"/>
        </w:rPr>
        <w:t>îş</w:t>
      </w:r>
      <w:r w:rsidRPr="007958C9">
        <w:rPr>
          <w:rFonts w:ascii="Cambria" w:hAnsi="Cambria"/>
          <w:sz w:val="28"/>
          <w:szCs w:val="28"/>
          <w:lang w:val="ro-RO"/>
        </w:rPr>
        <w:t xml:space="preserve">i </w:t>
      </w:r>
      <w:r>
        <w:rPr>
          <w:rFonts w:ascii="Cambria" w:hAnsi="Cambria"/>
          <w:sz w:val="28"/>
          <w:szCs w:val="28"/>
          <w:lang w:val="ro-RO"/>
        </w:rPr>
        <w:t>desfăşoară</w:t>
      </w:r>
      <w:r w:rsidRPr="007958C9">
        <w:rPr>
          <w:rFonts w:ascii="Cambria" w:hAnsi="Cambria"/>
          <w:sz w:val="28"/>
          <w:szCs w:val="28"/>
          <w:lang w:val="ro-RO"/>
        </w:rPr>
        <w:t xml:space="preserve"> activitatea </w:t>
      </w:r>
      <w:r>
        <w:rPr>
          <w:rFonts w:ascii="Cambria" w:hAnsi="Cambria"/>
          <w:sz w:val="28"/>
          <w:szCs w:val="28"/>
          <w:lang w:val="ro-RO"/>
        </w:rPr>
        <w:t>î</w:t>
      </w:r>
      <w:r w:rsidRPr="007958C9">
        <w:rPr>
          <w:rFonts w:ascii="Cambria" w:hAnsi="Cambria"/>
          <w:sz w:val="28"/>
          <w:szCs w:val="28"/>
          <w:lang w:val="ro-RO"/>
        </w:rPr>
        <w:t xml:space="preserve">n birouri (containere tip birou) în organizarea de </w:t>
      </w:r>
      <w:r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antier .</w:t>
      </w:r>
    </w:p>
    <w:p w14:paraId="73927BFC" w14:textId="77777777" w:rsidR="007958C9" w:rsidRDefault="007958C9" w:rsidP="007958C9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lastRenderedPageBreak/>
        <w:t>Num</w:t>
      </w:r>
      <w:r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rul </w:t>
      </w:r>
      <w:r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dotarea acestora trebuie s</w:t>
      </w:r>
      <w:r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asigure suprafa</w:t>
      </w:r>
      <w:r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>a, condi</w:t>
      </w:r>
      <w:r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>iile şi utilit</w:t>
      </w:r>
      <w:r>
        <w:rPr>
          <w:rFonts w:ascii="Cambria" w:hAnsi="Cambria"/>
          <w:sz w:val="28"/>
          <w:szCs w:val="28"/>
          <w:lang w:val="ro-RO"/>
        </w:rPr>
        <w:t>ăţ</w:t>
      </w:r>
      <w:r w:rsidRPr="007958C9">
        <w:rPr>
          <w:rFonts w:ascii="Cambria" w:hAnsi="Cambria"/>
          <w:sz w:val="28"/>
          <w:szCs w:val="28"/>
          <w:lang w:val="ro-RO"/>
        </w:rPr>
        <w:t>ile necesare desfa</w:t>
      </w:r>
      <w:r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ur</w:t>
      </w:r>
      <w:r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rii</w:t>
      </w:r>
      <w:r>
        <w:rPr>
          <w:rFonts w:ascii="Cambria" w:hAnsi="Cambria"/>
          <w:sz w:val="28"/>
          <w:szCs w:val="28"/>
          <w:lang w:val="ro-RO"/>
        </w:rPr>
        <w:t xml:space="preserve"> activităţilor</w:t>
      </w:r>
      <w:r w:rsidRPr="007958C9">
        <w:rPr>
          <w:rFonts w:ascii="Cambria" w:hAnsi="Cambria"/>
          <w:sz w:val="28"/>
          <w:szCs w:val="28"/>
          <w:lang w:val="ro-RO"/>
        </w:rPr>
        <w:t xml:space="preserve"> de birou.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 xml:space="preserve">Amplasarea acestora se face conform planului de organizare </w:t>
      </w:r>
      <w:r>
        <w:rPr>
          <w:rFonts w:ascii="Cambria" w:hAnsi="Cambria"/>
          <w:sz w:val="28"/>
          <w:szCs w:val="28"/>
          <w:lang w:val="ro-RO"/>
        </w:rPr>
        <w:t xml:space="preserve">ş </w:t>
      </w:r>
      <w:r w:rsidRPr="007958C9">
        <w:rPr>
          <w:rFonts w:ascii="Cambria" w:hAnsi="Cambria"/>
          <w:sz w:val="28"/>
          <w:szCs w:val="28"/>
          <w:lang w:val="ro-RO"/>
        </w:rPr>
        <w:t>antier.</w:t>
      </w:r>
      <w:r>
        <w:rPr>
          <w:rFonts w:ascii="Cambria" w:hAnsi="Cambria"/>
          <w:sz w:val="28"/>
          <w:szCs w:val="28"/>
          <w:lang w:val="ro-RO"/>
        </w:rPr>
        <w:t xml:space="preserve"> Se vor amplasa 2 barăci metalice, cu dimensiunile de </w:t>
      </w:r>
      <w:r w:rsidR="006756F1">
        <w:rPr>
          <w:rFonts w:ascii="Cambria" w:hAnsi="Cambria"/>
          <w:sz w:val="28"/>
          <w:szCs w:val="28"/>
          <w:lang w:val="ro-RO"/>
        </w:rPr>
        <w:t>2.5x4</w:t>
      </w:r>
      <w:r>
        <w:rPr>
          <w:rFonts w:ascii="Cambria" w:hAnsi="Cambria"/>
          <w:sz w:val="28"/>
          <w:szCs w:val="28"/>
          <w:lang w:val="ro-RO"/>
        </w:rPr>
        <w:t xml:space="preserve"> m. (conducere de şantier, depozit de materiale mărunte şi vestiar personal), 2 grupuri sanitare ecologice, 2 containere pentru deşeuri. De asemenea se vor amenaja platforme pentru depozitarea blocurilor ceramice de zidărie, a materiaului lemnos, a pământului rezultat din săpături, etc.. Aceste platforme se vor poziţiona astfel încât să nu stânjeneasca activitatea de şantier.</w:t>
      </w:r>
    </w:p>
    <w:p w14:paraId="55AB62A3" w14:textId="77777777" w:rsidR="007958C9" w:rsidRPr="007958C9" w:rsidRDefault="007958C9" w:rsidP="007958C9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>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ile de acces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 xml:space="preserve">pietonale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platformele vor fi betonate.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Se va asigura o parcare temporar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pentru ma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inile personalului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de conducere, executat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delimitat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corespunz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tor.</w:t>
      </w:r>
    </w:p>
    <w:p w14:paraId="2AF3FD3A" w14:textId="77777777" w:rsidR="007958C9" w:rsidRPr="007958C9" w:rsidRDefault="007958C9" w:rsidP="007958C9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 xml:space="preserve">Containerul birou va fi dotat cu mobilier </w:t>
      </w:r>
      <w:r w:rsidR="00393BF1">
        <w:rPr>
          <w:rFonts w:ascii="Cambria" w:hAnsi="Cambria"/>
          <w:sz w:val="28"/>
          <w:szCs w:val="28"/>
          <w:lang w:val="ro-RO"/>
        </w:rPr>
        <w:t>şi</w:t>
      </w:r>
      <w:r w:rsidRPr="007958C9">
        <w:rPr>
          <w:rFonts w:ascii="Cambria" w:hAnsi="Cambria"/>
          <w:sz w:val="28"/>
          <w:szCs w:val="28"/>
          <w:lang w:val="ro-RO"/>
        </w:rPr>
        <w:t xml:space="preserve"> aparatur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specific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va fi conectate la utilit</w:t>
      </w:r>
      <w:r w:rsidR="00393BF1">
        <w:rPr>
          <w:rFonts w:ascii="Cambria" w:hAnsi="Cambria"/>
          <w:sz w:val="28"/>
          <w:szCs w:val="28"/>
          <w:lang w:val="ro-RO"/>
        </w:rPr>
        <w:t>ăţ</w:t>
      </w:r>
      <w:r w:rsidRPr="007958C9">
        <w:rPr>
          <w:rFonts w:ascii="Cambria" w:hAnsi="Cambria"/>
          <w:sz w:val="28"/>
          <w:szCs w:val="28"/>
          <w:lang w:val="ro-RO"/>
        </w:rPr>
        <w:t>i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func</w:t>
      </w:r>
      <w:r w:rsidR="00393BF1"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>tionale – energie electric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, comunica</w:t>
      </w:r>
      <w:r w:rsidR="00393BF1">
        <w:rPr>
          <w:rFonts w:ascii="Cambria" w:hAnsi="Cambria"/>
          <w:sz w:val="28"/>
          <w:szCs w:val="28"/>
          <w:lang w:val="ro-RO"/>
        </w:rPr>
        <w:t xml:space="preserve">ţii, etc.. </w:t>
      </w:r>
      <w:r w:rsidRPr="007958C9">
        <w:rPr>
          <w:rFonts w:ascii="Cambria" w:hAnsi="Cambria"/>
          <w:sz w:val="28"/>
          <w:szCs w:val="28"/>
          <w:lang w:val="ro-RO"/>
        </w:rPr>
        <w:t xml:space="preserve"> Iluminatul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 xml:space="preserve">i </w:t>
      </w:r>
      <w:r w:rsidR="00393BF1">
        <w:rPr>
          <w:rFonts w:ascii="Cambria" w:hAnsi="Cambria"/>
          <w:sz w:val="28"/>
          <w:szCs w:val="28"/>
          <w:lang w:val="ro-RO"/>
        </w:rPr>
        <w:t>î</w:t>
      </w:r>
      <w:r w:rsidRPr="007958C9">
        <w:rPr>
          <w:rFonts w:ascii="Cambria" w:hAnsi="Cambria"/>
          <w:sz w:val="28"/>
          <w:szCs w:val="28"/>
          <w:lang w:val="ro-RO"/>
        </w:rPr>
        <w:t>nc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lzirea vor asigura confortul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ergonomia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locurilor de munc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.</w:t>
      </w:r>
    </w:p>
    <w:p w14:paraId="6D467721" w14:textId="77777777" w:rsidR="007958C9" w:rsidRPr="007958C9" w:rsidRDefault="007958C9" w:rsidP="007958C9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>Pentru lucrători sunt prevazute spa</w:t>
      </w:r>
      <w:r w:rsidR="00393BF1"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>ii pentru echipare/dezechipare.Acestea sunt special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 xml:space="preserve">amenajate în containerul vestiar, utilat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dotat corespunz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tor acestui scop – iluminat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 xml:space="preserve">i </w:t>
      </w:r>
      <w:r w:rsidR="00393BF1">
        <w:rPr>
          <w:rFonts w:ascii="Cambria" w:hAnsi="Cambria"/>
          <w:sz w:val="28"/>
          <w:szCs w:val="28"/>
          <w:lang w:val="ro-RO"/>
        </w:rPr>
        <w:t>î</w:t>
      </w:r>
      <w:r w:rsidRPr="007958C9">
        <w:rPr>
          <w:rFonts w:ascii="Cambria" w:hAnsi="Cambria"/>
          <w:sz w:val="28"/>
          <w:szCs w:val="28"/>
          <w:lang w:val="ro-RO"/>
        </w:rPr>
        <w:t>nc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lzit.</w:t>
      </w:r>
    </w:p>
    <w:p w14:paraId="43551DC1" w14:textId="77777777" w:rsidR="007958C9" w:rsidRPr="007958C9" w:rsidRDefault="007958C9" w:rsidP="007958C9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 xml:space="preserve">Lucrătorii </w:t>
      </w:r>
      <w:r w:rsidR="00393BF1">
        <w:rPr>
          <w:rFonts w:ascii="Cambria" w:hAnsi="Cambria"/>
          <w:sz w:val="28"/>
          <w:szCs w:val="28"/>
          <w:lang w:val="ro-RO"/>
        </w:rPr>
        <w:t>îş</w:t>
      </w:r>
      <w:r w:rsidRPr="007958C9">
        <w:rPr>
          <w:rFonts w:ascii="Cambria" w:hAnsi="Cambria"/>
          <w:sz w:val="28"/>
          <w:szCs w:val="28"/>
          <w:lang w:val="ro-RO"/>
        </w:rPr>
        <w:t xml:space="preserve">i pot usca </w:t>
      </w:r>
      <w:r w:rsidR="00393BF1">
        <w:rPr>
          <w:rFonts w:ascii="Cambria" w:hAnsi="Cambria"/>
          <w:sz w:val="28"/>
          <w:szCs w:val="28"/>
          <w:lang w:val="ro-RO"/>
        </w:rPr>
        <w:t>î</w:t>
      </w:r>
      <w:r w:rsidRPr="007958C9">
        <w:rPr>
          <w:rFonts w:ascii="Cambria" w:hAnsi="Cambria"/>
          <w:sz w:val="28"/>
          <w:szCs w:val="28"/>
          <w:lang w:val="ro-RO"/>
        </w:rPr>
        <w:t>mbr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mintea de lucru, dac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 xml:space="preserve"> este cazul, iar vestimenta</w:t>
      </w:r>
      <w:r w:rsidR="00393BF1">
        <w:rPr>
          <w:rFonts w:ascii="Cambria" w:hAnsi="Cambria"/>
          <w:sz w:val="28"/>
          <w:szCs w:val="28"/>
          <w:lang w:val="ro-RO"/>
        </w:rPr>
        <w:t>ţ</w:t>
      </w:r>
      <w:r w:rsidRPr="007958C9">
        <w:rPr>
          <w:rFonts w:ascii="Cambria" w:hAnsi="Cambria"/>
          <w:sz w:val="28"/>
          <w:szCs w:val="28"/>
          <w:lang w:val="ro-RO"/>
        </w:rPr>
        <w:t xml:space="preserve">ia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 xml:space="preserve">i </w:t>
      </w:r>
      <w:r w:rsidR="00393BF1">
        <w:rPr>
          <w:rFonts w:ascii="Cambria" w:hAnsi="Cambria"/>
          <w:sz w:val="28"/>
          <w:szCs w:val="28"/>
          <w:lang w:val="ro-RO"/>
        </w:rPr>
        <w:t xml:space="preserve">celelalte materiale </w:t>
      </w:r>
      <w:r w:rsidRPr="007958C9">
        <w:rPr>
          <w:rFonts w:ascii="Cambria" w:hAnsi="Cambria"/>
          <w:sz w:val="28"/>
          <w:szCs w:val="28"/>
          <w:lang w:val="ro-RO"/>
        </w:rPr>
        <w:t>personale sunt păstrate în siguranţă prin încuierea baracamentelor.</w:t>
      </w:r>
    </w:p>
    <w:p w14:paraId="33635D31" w14:textId="77777777" w:rsidR="007958C9" w:rsidRPr="007958C9" w:rsidRDefault="007958C9" w:rsidP="007958C9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 xml:space="preserve">Obligaţia asigurarii containerelor pentru birouri </w:t>
      </w:r>
      <w:r w:rsidR="00393BF1">
        <w:rPr>
          <w:rFonts w:ascii="Cambria" w:hAnsi="Cambria"/>
          <w:sz w:val="28"/>
          <w:szCs w:val="28"/>
          <w:lang w:val="ro-RO"/>
        </w:rPr>
        <w:t>ş</w:t>
      </w:r>
      <w:r w:rsidRPr="007958C9">
        <w:rPr>
          <w:rFonts w:ascii="Cambria" w:hAnsi="Cambria"/>
          <w:sz w:val="28"/>
          <w:szCs w:val="28"/>
          <w:lang w:val="ro-RO"/>
        </w:rPr>
        <w:t>i activit</w:t>
      </w:r>
      <w:r w:rsidR="00393BF1">
        <w:rPr>
          <w:rFonts w:ascii="Cambria" w:hAnsi="Cambria"/>
          <w:sz w:val="28"/>
          <w:szCs w:val="28"/>
          <w:lang w:val="ro-RO"/>
        </w:rPr>
        <w:t>ăţ</w:t>
      </w:r>
      <w:r w:rsidRPr="007958C9">
        <w:rPr>
          <w:rFonts w:ascii="Cambria" w:hAnsi="Cambria"/>
          <w:sz w:val="28"/>
          <w:szCs w:val="28"/>
          <w:lang w:val="ro-RO"/>
        </w:rPr>
        <w:t>i social-sanitare revine fiec</w:t>
      </w:r>
      <w:r w:rsidR="00393BF1">
        <w:rPr>
          <w:rFonts w:ascii="Cambria" w:hAnsi="Cambria"/>
          <w:sz w:val="28"/>
          <w:szCs w:val="28"/>
          <w:lang w:val="ro-RO"/>
        </w:rPr>
        <w:t>ă</w:t>
      </w:r>
      <w:r w:rsidRPr="007958C9">
        <w:rPr>
          <w:rFonts w:ascii="Cambria" w:hAnsi="Cambria"/>
          <w:sz w:val="28"/>
          <w:szCs w:val="28"/>
          <w:lang w:val="ro-RO"/>
        </w:rPr>
        <w:t>rui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antreprenor, subantreprenor, pentru personalul propriu, dacă prin contractele dintre parţi nu se prevede</w:t>
      </w:r>
      <w:r w:rsidR="00393BF1">
        <w:rPr>
          <w:rFonts w:ascii="Cambria" w:hAnsi="Cambria"/>
          <w:sz w:val="28"/>
          <w:szCs w:val="28"/>
          <w:lang w:val="ro-RO"/>
        </w:rPr>
        <w:t xml:space="preserve"> </w:t>
      </w:r>
      <w:r w:rsidRPr="007958C9">
        <w:rPr>
          <w:rFonts w:ascii="Cambria" w:hAnsi="Cambria"/>
          <w:sz w:val="28"/>
          <w:szCs w:val="28"/>
          <w:lang w:val="ro-RO"/>
        </w:rPr>
        <w:t>altfel.</w:t>
      </w:r>
    </w:p>
    <w:p w14:paraId="05FADFBF" w14:textId="77777777" w:rsidR="00AA7F33" w:rsidRPr="007958C9" w:rsidRDefault="007958C9" w:rsidP="007958C9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7958C9">
        <w:rPr>
          <w:rFonts w:ascii="Cambria" w:hAnsi="Cambria"/>
          <w:sz w:val="28"/>
          <w:szCs w:val="28"/>
          <w:lang w:val="ro-RO"/>
        </w:rPr>
        <w:t>Şantierul este organizat şi dotat astfel încat lucrătorii au acces facil la :</w:t>
      </w:r>
    </w:p>
    <w:p w14:paraId="046645AF" w14:textId="77777777" w:rsidR="00393BF1" w:rsidRPr="00393BF1" w:rsidRDefault="00393BF1" w:rsidP="00393BF1">
      <w:pPr>
        <w:numPr>
          <w:ilvl w:val="2"/>
          <w:numId w:val="14"/>
        </w:numPr>
        <w:tabs>
          <w:tab w:val="clear" w:pos="2160"/>
          <w:tab w:val="num" w:pos="1440"/>
        </w:tabs>
        <w:spacing w:line="240" w:lineRule="auto"/>
        <w:ind w:hanging="90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Apă potabilă;</w:t>
      </w:r>
    </w:p>
    <w:p w14:paraId="628BECE4" w14:textId="77777777" w:rsidR="00AA7F33" w:rsidRPr="00393BF1" w:rsidRDefault="00393BF1" w:rsidP="00393BF1">
      <w:pPr>
        <w:numPr>
          <w:ilvl w:val="2"/>
          <w:numId w:val="14"/>
        </w:numPr>
        <w:tabs>
          <w:tab w:val="clear" w:pos="2160"/>
          <w:tab w:val="num" w:pos="1440"/>
        </w:tabs>
        <w:spacing w:line="240" w:lineRule="auto"/>
        <w:ind w:hanging="90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un num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>r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>tor de cabine WC şi chiuvete pentru sp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>lare</w:t>
      </w:r>
      <w:r>
        <w:rPr>
          <w:rFonts w:ascii="Cambria" w:hAnsi="Cambria"/>
          <w:sz w:val="28"/>
          <w:szCs w:val="28"/>
          <w:lang w:val="ro-RO"/>
        </w:rPr>
        <w:t>;</w:t>
      </w:r>
    </w:p>
    <w:p w14:paraId="2D0BC803" w14:textId="77777777" w:rsidR="00393BF1" w:rsidRPr="00393BF1" w:rsidRDefault="00393BF1" w:rsidP="00393BF1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Serviciile privind curăţirea </w:t>
      </w:r>
      <w:r>
        <w:rPr>
          <w:rFonts w:ascii="Cambria" w:hAnsi="Cambria"/>
          <w:sz w:val="28"/>
          <w:szCs w:val="28"/>
          <w:lang w:val="ro-RO"/>
        </w:rPr>
        <w:t>ş</w:t>
      </w:r>
      <w:r w:rsidRPr="00393BF1">
        <w:rPr>
          <w:rFonts w:ascii="Cambria" w:hAnsi="Cambria"/>
          <w:sz w:val="28"/>
          <w:szCs w:val="28"/>
          <w:lang w:val="ro-RO"/>
        </w:rPr>
        <w:t>i igienizarea grupurilor sanitare, precum ş</w:t>
      </w:r>
      <w:r>
        <w:rPr>
          <w:rFonts w:ascii="Cambria" w:hAnsi="Cambria"/>
          <w:sz w:val="28"/>
          <w:szCs w:val="28"/>
          <w:lang w:val="ro-RO"/>
        </w:rPr>
        <w:t xml:space="preserve">i ritmicitatea acestor servicii </w:t>
      </w:r>
      <w:r w:rsidRPr="00393BF1">
        <w:rPr>
          <w:rFonts w:ascii="Cambria" w:hAnsi="Cambria"/>
          <w:sz w:val="28"/>
          <w:szCs w:val="28"/>
          <w:lang w:val="ro-RO"/>
        </w:rPr>
        <w:t>vor fi asigurate pe baza de contract de c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>tre o firm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 xml:space="preserve"> specializată . Obligaţia organizării, contractării şi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asigurarii acestor servicii revine antreprenorului care, pe baza de contract cu beneficiarul, va executa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organizarea de santier .</w:t>
      </w:r>
    </w:p>
    <w:p w14:paraId="3804E51F" w14:textId="77777777" w:rsidR="00B22F9C" w:rsidRDefault="00393BF1" w:rsidP="00393BF1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lastRenderedPageBreak/>
        <w:t>Apa potabilă este asigurată periodic prin intermediul unei</w:t>
      </w:r>
      <w:r>
        <w:rPr>
          <w:rFonts w:ascii="Cambria" w:hAnsi="Cambria"/>
          <w:sz w:val="28"/>
          <w:szCs w:val="28"/>
          <w:lang w:val="ro-RO"/>
        </w:rPr>
        <w:t xml:space="preserve"> firme specializate de ambalare, </w:t>
      </w:r>
      <w:r w:rsidRPr="00393BF1">
        <w:rPr>
          <w:rFonts w:ascii="Cambria" w:hAnsi="Cambria"/>
          <w:sz w:val="28"/>
          <w:szCs w:val="28"/>
          <w:lang w:val="ro-RO"/>
        </w:rPr>
        <w:t>umplere şi distribuţie apă potabilă în baza unui contract de servicii</w:t>
      </w:r>
      <w:r>
        <w:rPr>
          <w:rFonts w:ascii="Cambria" w:hAnsi="Cambria"/>
          <w:sz w:val="28"/>
          <w:szCs w:val="28"/>
          <w:lang w:val="ro-RO"/>
        </w:rPr>
        <w:t>.</w:t>
      </w:r>
    </w:p>
    <w:p w14:paraId="2ED69B6C" w14:textId="77777777" w:rsidR="00393BF1" w:rsidRDefault="00393BF1" w:rsidP="00393BF1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393BF1">
        <w:rPr>
          <w:rFonts w:ascii="Cambria" w:hAnsi="Cambria"/>
          <w:b/>
          <w:sz w:val="28"/>
          <w:szCs w:val="28"/>
          <w:lang w:val="ro-RO"/>
        </w:rPr>
        <w:t xml:space="preserve">DOTAREA ŞANTIERULUI CU TRUSE SANITARE </w:t>
      </w:r>
      <w:r>
        <w:rPr>
          <w:rFonts w:ascii="Cambria" w:hAnsi="Cambria"/>
          <w:b/>
          <w:sz w:val="28"/>
          <w:szCs w:val="28"/>
          <w:lang w:val="ro-RO"/>
        </w:rPr>
        <w:t>Ş</w:t>
      </w:r>
      <w:r w:rsidRPr="00393BF1">
        <w:rPr>
          <w:rFonts w:ascii="Cambria" w:hAnsi="Cambria"/>
          <w:b/>
          <w:sz w:val="28"/>
          <w:szCs w:val="28"/>
          <w:lang w:val="ro-RO"/>
        </w:rPr>
        <w:t>I DE PRIM-AJUTOR</w:t>
      </w:r>
      <w:r>
        <w:rPr>
          <w:rFonts w:ascii="Cambria" w:hAnsi="Cambria"/>
          <w:b/>
          <w:sz w:val="28"/>
          <w:szCs w:val="28"/>
          <w:lang w:val="ro-RO"/>
        </w:rPr>
        <w:t>:</w:t>
      </w:r>
    </w:p>
    <w:p w14:paraId="7A154ACF" w14:textId="77777777" w:rsidR="00393BF1" w:rsidRPr="00393BF1" w:rsidRDefault="00393BF1" w:rsidP="00393BF1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În incinta şantierului vor exista în mod permanent un numar suficient de truse sanitare si primajutor,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dotate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 xml:space="preserve">tor </w:t>
      </w:r>
      <w:r>
        <w:rPr>
          <w:rFonts w:ascii="Cambria" w:hAnsi="Cambria"/>
          <w:sz w:val="28"/>
          <w:szCs w:val="28"/>
          <w:lang w:val="ro-RO"/>
        </w:rPr>
        <w:t>ş</w:t>
      </w:r>
      <w:r w:rsidRPr="00393BF1">
        <w:rPr>
          <w:rFonts w:ascii="Cambria" w:hAnsi="Cambria"/>
          <w:sz w:val="28"/>
          <w:szCs w:val="28"/>
          <w:lang w:val="ro-RO"/>
        </w:rPr>
        <w:t xml:space="preserve">i </w:t>
      </w:r>
      <w:r>
        <w:rPr>
          <w:rFonts w:ascii="Cambria" w:hAnsi="Cambria"/>
          <w:sz w:val="28"/>
          <w:szCs w:val="28"/>
          <w:lang w:val="ro-RO"/>
        </w:rPr>
        <w:t>î</w:t>
      </w:r>
      <w:r w:rsidRPr="00393BF1">
        <w:rPr>
          <w:rFonts w:ascii="Cambria" w:hAnsi="Cambria"/>
          <w:sz w:val="28"/>
          <w:szCs w:val="28"/>
          <w:lang w:val="ro-RO"/>
        </w:rPr>
        <w:t>n termen de valabilitate. Obliga</w:t>
      </w:r>
      <w:r>
        <w:rPr>
          <w:rFonts w:ascii="Cambria" w:hAnsi="Cambria"/>
          <w:sz w:val="28"/>
          <w:szCs w:val="28"/>
          <w:lang w:val="ro-RO"/>
        </w:rPr>
        <w:t>ţ</w:t>
      </w:r>
      <w:r w:rsidRPr="00393BF1">
        <w:rPr>
          <w:rFonts w:ascii="Cambria" w:hAnsi="Cambria"/>
          <w:sz w:val="28"/>
          <w:szCs w:val="28"/>
          <w:lang w:val="ro-RO"/>
        </w:rPr>
        <w:t>ia asigur</w:t>
      </w:r>
      <w:r>
        <w:rPr>
          <w:rFonts w:ascii="Cambria" w:hAnsi="Cambria"/>
          <w:sz w:val="28"/>
          <w:szCs w:val="28"/>
          <w:lang w:val="ro-RO"/>
        </w:rPr>
        <w:t>ă</w:t>
      </w:r>
      <w:r w:rsidRPr="00393BF1">
        <w:rPr>
          <w:rFonts w:ascii="Cambria" w:hAnsi="Cambria"/>
          <w:sz w:val="28"/>
          <w:szCs w:val="28"/>
          <w:lang w:val="ro-RO"/>
        </w:rPr>
        <w:t>rii de materiale igienicosanitare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si truse de prima interventie revine fiecarui angajator pentru lucratorii proprii, daca prin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contractele dintre parti nu se prevede altfel .</w:t>
      </w:r>
    </w:p>
    <w:p w14:paraId="1DE3D978" w14:textId="77777777" w:rsidR="00393BF1" w:rsidRDefault="00393BF1" w:rsidP="00393BF1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Modul de organizare a interventiei in caz de necesitate, precum si a instruirii personalului in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acest scop este obligatia fiecarui angajator si se face conform reglementarilor interne ale acestora, cu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respectarea minimala a cerintelor legale si vor fi descrise in Planul propriu de SSM</w:t>
      </w:r>
      <w:r>
        <w:rPr>
          <w:rFonts w:ascii="Cambria" w:hAnsi="Cambria"/>
          <w:sz w:val="28"/>
          <w:szCs w:val="28"/>
          <w:lang w:val="ro-RO"/>
        </w:rPr>
        <w:t>.</w:t>
      </w:r>
    </w:p>
    <w:p w14:paraId="491A8438" w14:textId="77777777" w:rsidR="00393BF1" w:rsidRPr="00393BF1" w:rsidRDefault="00393BF1" w:rsidP="00393BF1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393BF1">
        <w:rPr>
          <w:rFonts w:ascii="Cambria" w:hAnsi="Cambria"/>
          <w:b/>
          <w:sz w:val="28"/>
          <w:szCs w:val="28"/>
          <w:lang w:val="ro-RO"/>
        </w:rPr>
        <w:t>DOTAREA ŞANTIERULUI CU MIJLOACE PENTRU STINGEREA</w:t>
      </w:r>
      <w:r>
        <w:rPr>
          <w:rFonts w:ascii="Cambria" w:hAnsi="Cambria"/>
          <w:b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b/>
          <w:sz w:val="28"/>
          <w:szCs w:val="28"/>
          <w:lang w:val="ro-RO"/>
        </w:rPr>
        <w:t>INCENDIILOR</w:t>
      </w:r>
    </w:p>
    <w:p w14:paraId="194F37F4" w14:textId="77777777" w:rsidR="00393BF1" w:rsidRPr="00393BF1" w:rsidRDefault="00393BF1" w:rsidP="00393BF1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În incinta şantierului se vor organiza pichete si puncte de interventie PSI dotate cu mijloace de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stins incendii. Pichetele vor avea în componenţă minimal urmatoarele mijloace de interventie :</w:t>
      </w:r>
    </w:p>
    <w:p w14:paraId="0F225CCB" w14:textId="77777777" w:rsidR="00393BF1" w:rsidRPr="00393BF1" w:rsidRDefault="00393BF1" w:rsidP="00393BF1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2 extinctoare tip P6 ;</w:t>
      </w:r>
    </w:p>
    <w:p w14:paraId="344E805C" w14:textId="77777777" w:rsidR="00393BF1" w:rsidRPr="00393BF1" w:rsidRDefault="00393BF1" w:rsidP="00393BF1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2 rangi ;</w:t>
      </w:r>
    </w:p>
    <w:p w14:paraId="429F0E22" w14:textId="77777777" w:rsidR="00393BF1" w:rsidRPr="00393BF1" w:rsidRDefault="00393BF1" w:rsidP="00393BF1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2 cangi ;</w:t>
      </w:r>
    </w:p>
    <w:p w14:paraId="6AEDF77B" w14:textId="77777777" w:rsidR="00393BF1" w:rsidRPr="00393BF1" w:rsidRDefault="00393BF1" w:rsidP="00393BF1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2 topoare psi ;</w:t>
      </w:r>
    </w:p>
    <w:p w14:paraId="463C0E50" w14:textId="77777777" w:rsidR="00393BF1" w:rsidRPr="00393BF1" w:rsidRDefault="00393BF1" w:rsidP="00393BF1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2 galeti tip psi ;</w:t>
      </w:r>
    </w:p>
    <w:p w14:paraId="08FDEACF" w14:textId="77777777" w:rsidR="00393BF1" w:rsidRPr="00393BF1" w:rsidRDefault="00393BF1" w:rsidP="00393BF1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1 buc. lada cu nisip ;</w:t>
      </w:r>
    </w:p>
    <w:p w14:paraId="1025AF37" w14:textId="77777777" w:rsidR="00393BF1" w:rsidRPr="00393BF1" w:rsidRDefault="00393BF1" w:rsidP="00393BF1">
      <w:pPr>
        <w:numPr>
          <w:ilvl w:val="2"/>
          <w:numId w:val="14"/>
        </w:numPr>
        <w:spacing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 xml:space="preserve"> 1 butoi cu apa de 500l .</w:t>
      </w:r>
    </w:p>
    <w:p w14:paraId="10BF844F" w14:textId="77777777" w:rsidR="00393BF1" w:rsidRPr="00393BF1" w:rsidRDefault="00393BF1" w:rsidP="00393BF1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Pichetul principal va fi amplasat într-un loc accesibil şi vizibil, langa organizarea de santier .</w:t>
      </w:r>
    </w:p>
    <w:p w14:paraId="1E438E70" w14:textId="77777777" w:rsidR="00393BF1" w:rsidRPr="00393BF1" w:rsidRDefault="00393BF1" w:rsidP="00393BF1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lastRenderedPageBreak/>
        <w:t>Se vor prevedea pichete PSI, sau cel putin puncte de interventie specifice dotate cu stingatoare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corespunzatoare, in zona spatiilor de depozitatare a materialelor, in special a celor inflamabile si/sau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explozibile .Aceste materiale vor fi identificate si tinute sub control, iar stingatoarele vor fi adecvate,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suficiente din punct de vedere numeric, functionale si in termen de valabilitate.</w:t>
      </w:r>
    </w:p>
    <w:p w14:paraId="20BC19F5" w14:textId="77777777" w:rsidR="00393BF1" w:rsidRDefault="00393BF1" w:rsidP="00393BF1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393BF1">
        <w:rPr>
          <w:rFonts w:ascii="Cambria" w:hAnsi="Cambria"/>
          <w:sz w:val="28"/>
          <w:szCs w:val="28"/>
          <w:lang w:val="ro-RO"/>
        </w:rPr>
        <w:t>Modul de organizare a interventiei si evacuarii in caz de incendiu, a asigurarii materialelor si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mijloacelor de interventie, precum si a instruirii personalului in acest scop este obligatia fiecarui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angajator si se face conform reglementarilor interne ale acestora, cu respectarea minimala a cerintelor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legale si vor fi descrise in Planul propriu de SSM . Se va anexa lista si amplasarea mijloacelor de</w:t>
      </w:r>
      <w:r w:rsidR="00404ECD">
        <w:rPr>
          <w:rFonts w:ascii="Cambria" w:hAnsi="Cambria"/>
          <w:sz w:val="28"/>
          <w:szCs w:val="28"/>
          <w:lang w:val="ro-RO"/>
        </w:rPr>
        <w:t xml:space="preserve"> </w:t>
      </w:r>
      <w:r w:rsidRPr="00393BF1">
        <w:rPr>
          <w:rFonts w:ascii="Cambria" w:hAnsi="Cambria"/>
          <w:sz w:val="28"/>
          <w:szCs w:val="28"/>
          <w:lang w:val="ro-RO"/>
        </w:rPr>
        <w:t>interventie in caz de incendiu, precum si componenta echipelor de interventie .</w:t>
      </w:r>
    </w:p>
    <w:p w14:paraId="6B3C997A" w14:textId="77777777" w:rsidR="00393BF1" w:rsidRPr="00A34880" w:rsidRDefault="00A34880" w:rsidP="00A34880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A34880">
        <w:rPr>
          <w:rFonts w:ascii="Cambria" w:hAnsi="Cambria"/>
          <w:b/>
          <w:sz w:val="28"/>
          <w:szCs w:val="28"/>
          <w:lang w:val="ro-RO"/>
        </w:rPr>
        <w:t>DEPOZITAREA MATERIALELOR ÎN INCINTA ŞANTIERULUI</w:t>
      </w:r>
    </w:p>
    <w:p w14:paraId="0ED8D67C" w14:textId="77777777" w:rsidR="00A34880" w:rsidRPr="00A34880" w:rsidRDefault="00A34880" w:rsidP="00A34880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 xml:space="preserve">Depozitarea materialelor se face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 spa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 xml:space="preserve">ii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incinte special organizate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amenajate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 acest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scop,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 xml:space="preserve">mprejmuite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asigurate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mpotriva accesului neautorizat. Fiecare antreprenor/subantreprenor are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obliga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 xml:space="preserve">ia de a amenaja, dota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ntre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ine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 xml:space="preserve">tor zonele proprii de depozitare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 loca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ia pus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 xml:space="preserve"> la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dispozi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ie de beneficiar, de a organiza descarc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>rea/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 xml:space="preserve">ncarcarea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 manipularea materialelor,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de a asigura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gestiunea tuturor bunurilor aprovizionate pentru realizarea lucr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>rii .</w:t>
      </w:r>
    </w:p>
    <w:p w14:paraId="2FA8FB96" w14:textId="77777777" w:rsidR="00A34880" w:rsidRPr="00A34880" w:rsidRDefault="00A34880" w:rsidP="00A34880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 xml:space="preserve">Depozitele constau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 spa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 xml:space="preserve">ii libere, delimitate prin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 xml:space="preserve">mprejmuire cu gard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 por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 de acces dotate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cu sisteme de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 xml:space="preserve">nchidere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 xml:space="preserve">ncuiere – pentru materialele care permit depozitarea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 spatii deschise,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precum </w:t>
      </w:r>
      <w:r>
        <w:rPr>
          <w:rFonts w:ascii="Cambria" w:hAnsi="Cambria"/>
          <w:sz w:val="28"/>
          <w:szCs w:val="28"/>
          <w:lang w:val="ro-RO"/>
        </w:rPr>
        <w:t>şi din containere/</w:t>
      </w:r>
      <w:r w:rsidRPr="00A34880">
        <w:rPr>
          <w:rFonts w:ascii="Cambria" w:hAnsi="Cambria"/>
          <w:sz w:val="28"/>
          <w:szCs w:val="28"/>
          <w:lang w:val="ro-RO"/>
        </w:rPr>
        <w:t xml:space="preserve">magazii metalice – pentru materiale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 alte bunuri care necesit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 xml:space="preserve"> astfel de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condi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 xml:space="preserve">ii de </w:t>
      </w:r>
      <w:r>
        <w:rPr>
          <w:rFonts w:ascii="Cambria" w:hAnsi="Cambria"/>
          <w:sz w:val="28"/>
          <w:szCs w:val="28"/>
          <w:lang w:val="ro-RO"/>
        </w:rPr>
        <w:t>î</w:t>
      </w:r>
      <w:r w:rsidRPr="00A34880">
        <w:rPr>
          <w:rFonts w:ascii="Cambria" w:hAnsi="Cambria"/>
          <w:sz w:val="28"/>
          <w:szCs w:val="28"/>
          <w:lang w:val="ro-RO"/>
        </w:rPr>
        <w:t>nmagazinare.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Produsele chimice, precum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 xml:space="preserve">i produsele inflamabile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i/sau explozibile vor fi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identificate,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iar pentru acestea se vor prevedea spa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 xml:space="preserve">ii separate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 condi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ii specifice de depozitare astfel</w:t>
      </w:r>
      <w:r>
        <w:rPr>
          <w:rFonts w:ascii="Cambria" w:hAnsi="Cambria"/>
          <w:sz w:val="28"/>
          <w:szCs w:val="28"/>
          <w:lang w:val="ro-RO"/>
        </w:rPr>
        <w:t xml:space="preserve"> î</w:t>
      </w:r>
      <w:r w:rsidRPr="00A34880">
        <w:rPr>
          <w:rFonts w:ascii="Cambria" w:hAnsi="Cambria"/>
          <w:sz w:val="28"/>
          <w:szCs w:val="28"/>
          <w:lang w:val="ro-RO"/>
        </w:rPr>
        <w:t>ncat s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 xml:space="preserve"> fie asigurate condi</w:t>
      </w:r>
      <w:r>
        <w:rPr>
          <w:rFonts w:ascii="Cambria" w:hAnsi="Cambria"/>
          <w:sz w:val="28"/>
          <w:szCs w:val="28"/>
          <w:lang w:val="ro-RO"/>
        </w:rPr>
        <w:t>ţ</w:t>
      </w:r>
      <w:r w:rsidRPr="00A34880">
        <w:rPr>
          <w:rFonts w:ascii="Cambria" w:hAnsi="Cambria"/>
          <w:sz w:val="28"/>
          <w:szCs w:val="28"/>
          <w:lang w:val="ro-RO"/>
        </w:rPr>
        <w:t>iile de securitate corespunz</w:t>
      </w:r>
      <w:r>
        <w:rPr>
          <w:rFonts w:ascii="Cambria" w:hAnsi="Cambria"/>
          <w:sz w:val="28"/>
          <w:szCs w:val="28"/>
          <w:lang w:val="ro-RO"/>
        </w:rPr>
        <w:t>ă</w:t>
      </w:r>
      <w:r w:rsidRPr="00A34880">
        <w:rPr>
          <w:rFonts w:ascii="Cambria" w:hAnsi="Cambria"/>
          <w:sz w:val="28"/>
          <w:szCs w:val="28"/>
          <w:lang w:val="ro-RO"/>
        </w:rPr>
        <w:t>toare .</w:t>
      </w:r>
    </w:p>
    <w:p w14:paraId="00C8673D" w14:textId="77777777" w:rsidR="00393BF1" w:rsidRDefault="00A34880" w:rsidP="00A34880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Depozitarea materialelor se va face ordonat,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pe sortimente </w:t>
      </w:r>
      <w:r>
        <w:rPr>
          <w:rFonts w:ascii="Cambria" w:hAnsi="Cambria"/>
          <w:sz w:val="28"/>
          <w:szCs w:val="28"/>
          <w:lang w:val="ro-RO"/>
        </w:rPr>
        <w:t>ş</w:t>
      </w:r>
      <w:r w:rsidRPr="00A34880">
        <w:rPr>
          <w:rFonts w:ascii="Cambria" w:hAnsi="Cambria"/>
          <w:sz w:val="28"/>
          <w:szCs w:val="28"/>
          <w:lang w:val="ro-RO"/>
        </w:rPr>
        <w:t>i tipo-dimensiuni, astfel incat sa se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excluda pericolul de răsturnare,rostogolire,incendiu,explozii etc, dimensiunile si greutatea stivelor vor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asigura stabilitatea acestora</w:t>
      </w:r>
      <w:r>
        <w:rPr>
          <w:rFonts w:ascii="Cambria" w:hAnsi="Cambria"/>
          <w:sz w:val="28"/>
          <w:szCs w:val="28"/>
          <w:lang w:val="ro-RO"/>
        </w:rPr>
        <w:t xml:space="preserve">. </w:t>
      </w:r>
    </w:p>
    <w:p w14:paraId="232D360D" w14:textId="77777777" w:rsidR="00A34880" w:rsidRPr="00A34880" w:rsidRDefault="00A34880" w:rsidP="00A34880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Pentru efectuarea operatiilor de manipulare, transport si depozitare, conducatorul locului de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munca care conduce operatiile, stabileste masurile de securitate necesare si supravegheaza permanent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 xml:space="preserve">desfasurarea acestora respectand </w:t>
      </w:r>
      <w:r w:rsidRPr="00A34880">
        <w:rPr>
          <w:rFonts w:ascii="Cambria" w:hAnsi="Cambria"/>
          <w:sz w:val="28"/>
          <w:szCs w:val="28"/>
          <w:lang w:val="ro-RO"/>
        </w:rPr>
        <w:lastRenderedPageBreak/>
        <w:t>prevederile Normelor metodologice de aplicare a Legii securitatii si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sanatatii in munca nr. 319/2006.</w:t>
      </w:r>
    </w:p>
    <w:p w14:paraId="187F4E9E" w14:textId="77777777" w:rsidR="00A34880" w:rsidRPr="00A34880" w:rsidRDefault="00A34880" w:rsidP="00A34880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Operatiunile de incarcare-descarcare se vor executa numai sub conducerea unui resposabil,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instruit pentru acest scop si cunoscator al masurilor de securitate şi sănătate în muncă.</w:t>
      </w:r>
    </w:p>
    <w:p w14:paraId="66F7C3B9" w14:textId="77777777" w:rsidR="00B22F9C" w:rsidRDefault="00A34880" w:rsidP="00A34880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Descarcarea se va face in mod ordonat, materialele asezandu-se dupa specificul lor in gramezi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sau stive.</w:t>
      </w:r>
    </w:p>
    <w:p w14:paraId="4A1C7ADE" w14:textId="77777777" w:rsidR="00A34880" w:rsidRPr="00A34880" w:rsidRDefault="00A34880" w:rsidP="00A34880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A34880">
        <w:rPr>
          <w:rFonts w:ascii="Cambria" w:hAnsi="Cambria"/>
          <w:b/>
          <w:sz w:val="28"/>
          <w:szCs w:val="28"/>
          <w:lang w:val="ro-RO"/>
        </w:rPr>
        <w:t>EVACUAREA DEŞEURILOR DIN INCINTA ŞANTIERULUI</w:t>
      </w:r>
    </w:p>
    <w:p w14:paraId="41A272F6" w14:textId="77777777" w:rsidR="00A34880" w:rsidRPr="00A34880" w:rsidRDefault="00A34880" w:rsidP="00A34880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Deşeurile rezultate din activitatea proprie a fiecarui antrepenor si subantreprenor al acestuia se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vor colecta din frontul de lucru, se vor transporta si depozita temporar la punctul de colectare propriu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din incinta şantierului. Activitatea se va organiza si desfasura controlat si sub supraveghere, astfel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incat cantitatea de deseuri in zona de lucru sa fie permanent minima pentru a nu induce factori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suplimentari de risc din punct de vedere al securitatii si sanatatii muncii .</w:t>
      </w:r>
    </w:p>
    <w:p w14:paraId="102118D1" w14:textId="77777777" w:rsidR="00A34880" w:rsidRPr="00A34880" w:rsidRDefault="00A34880" w:rsidP="00A34880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Evacuarea deşeurilor din incinta şantierului se va face numai cu mijloace de transport adecvate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şi numai la gropi de gunoi autorizate. Răspunderea pentru încălcarea acestei prevederi revine în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exclusivitate persoanei fizice sau juridice, beneficiarul neavând nici o răspundere în acest caz.</w:t>
      </w:r>
    </w:p>
    <w:p w14:paraId="60C1CE69" w14:textId="77777777" w:rsidR="00A34880" w:rsidRPr="00A34880" w:rsidRDefault="00A34880" w:rsidP="00A34880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Fiecare antreprenor raspunde pentru sine si subantreprenorii sai care genereaza deseuri, fie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acestea de natura industriala sau manajera si este obligat sa asigure gestiunea, evacuarea sieliminarea/valorificarea acestora in conformitate cu prevederile legale . In acest sens se va prezenta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beneficiarului lista deseurilor identificate - generate in procesele si activitatile desfasurate, modalitatea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de gestionare si control a acstora, in special a celor periculoase, precum si modul de interventie in caz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de accident de mediu.</w:t>
      </w:r>
    </w:p>
    <w:p w14:paraId="06186CBD" w14:textId="77777777" w:rsidR="00A34880" w:rsidRPr="00A34880" w:rsidRDefault="00A34880" w:rsidP="00A34880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Zonele de depozitare intermediara/temporara a deseurilor vor fi amenajate corespunzator,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delimitate, imprejmuite si asigurate impotriva patrunderii neautorizate si dotate cu containere/recipienti</w:t>
      </w:r>
      <w:r>
        <w:rPr>
          <w:rFonts w:ascii="Cambria" w:hAnsi="Cambria"/>
          <w:sz w:val="28"/>
          <w:szCs w:val="28"/>
          <w:lang w:val="ro-RO"/>
        </w:rPr>
        <w:t>/</w:t>
      </w:r>
      <w:r w:rsidRPr="00A34880">
        <w:rPr>
          <w:rFonts w:ascii="Cambria" w:hAnsi="Cambria"/>
          <w:sz w:val="28"/>
          <w:szCs w:val="28"/>
          <w:lang w:val="ro-RO"/>
        </w:rPr>
        <w:t>pubele adecvate de colectare, de capacitate suficienta si corespunzatoare din punct de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vedere al protectiei mediului.Conform prevederilor legale se va asigura colectarea selectiva 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deseurilor pentru care se impune acest lucru.</w:t>
      </w:r>
    </w:p>
    <w:p w14:paraId="721032EC" w14:textId="77777777" w:rsidR="00A34880" w:rsidRDefault="00A34880" w:rsidP="00A34880">
      <w:pPr>
        <w:numPr>
          <w:ilvl w:val="1"/>
          <w:numId w:val="14"/>
        </w:numPr>
        <w:spacing w:line="360" w:lineRule="auto"/>
        <w:jc w:val="both"/>
        <w:rPr>
          <w:rFonts w:ascii="Cambria" w:hAnsi="Cambria"/>
          <w:b/>
          <w:sz w:val="28"/>
          <w:szCs w:val="28"/>
          <w:lang w:val="ro-RO"/>
        </w:rPr>
      </w:pPr>
      <w:r w:rsidRPr="00A34880">
        <w:rPr>
          <w:rFonts w:ascii="Cambria" w:hAnsi="Cambria"/>
          <w:b/>
          <w:sz w:val="28"/>
          <w:szCs w:val="28"/>
          <w:lang w:val="ro-RO"/>
        </w:rPr>
        <w:lastRenderedPageBreak/>
        <w:t>ECHIPAMENTE DE MUNCĂ PENTRU REALIZAREA LUCRARILOR ÎN ŞANTIER</w:t>
      </w:r>
    </w:p>
    <w:p w14:paraId="727E84A3" w14:textId="77777777" w:rsidR="00A34880" w:rsidRPr="00A34880" w:rsidRDefault="00A34880" w:rsidP="00972972">
      <w:pPr>
        <w:spacing w:after="0"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Conform specificului si tehnologiilor de executie pentru lucrari de constructii-montaj, in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incinta santierului, pe perioada realizarii proiectului se vor afla echipamente tehnice diverse :</w:t>
      </w:r>
    </w:p>
    <w:p w14:paraId="7AB3599F" w14:textId="77777777" w:rsidR="00A34880" w:rsidRPr="00A34880" w:rsidRDefault="00A34880" w:rsidP="00972972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utilaje pentru constructii pe senile si pneuri, destinate diverselor lucrari mecanizate – excavare,</w:t>
      </w:r>
      <w:r w:rsidR="00441967" w:rsidRPr="00A34880"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in</w:t>
      </w:r>
      <w:r w:rsidR="00972972">
        <w:rPr>
          <w:rFonts w:ascii="Cambria" w:hAnsi="Cambria"/>
          <w:sz w:val="28"/>
          <w:szCs w:val="28"/>
          <w:lang w:val="ro-RO"/>
        </w:rPr>
        <w:t>carcare, impins, compactare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14:paraId="4D822511" w14:textId="77777777" w:rsidR="00A34880" w:rsidRPr="00A34880" w:rsidRDefault="00A34880" w:rsidP="00972972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utilaje pentru ridicare, transport si manipulat sarcini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14:paraId="14D4E435" w14:textId="77777777" w:rsidR="00A34880" w:rsidRPr="00A34880" w:rsidRDefault="00A34880" w:rsidP="00972972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utilaje si echipamente pentru transport si turnat beton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14:paraId="46436F5D" w14:textId="77777777" w:rsidR="00A34880" w:rsidRPr="00A34880" w:rsidRDefault="00A34880" w:rsidP="00972972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mijloace de transport auto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14:paraId="24141FC6" w14:textId="77777777" w:rsidR="00A34880" w:rsidRPr="00A34880" w:rsidRDefault="00A34880" w:rsidP="00972972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scule de mana si echipamente de mica mecanizare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14:paraId="3313B25E" w14:textId="77777777" w:rsidR="00A34880" w:rsidRPr="00A34880" w:rsidRDefault="00A34880" w:rsidP="00972972">
      <w:pPr>
        <w:numPr>
          <w:ilvl w:val="2"/>
          <w:numId w:val="14"/>
        </w:numPr>
        <w:spacing w:after="0" w:line="240" w:lineRule="auto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scule, unelte si dispozitive diverse</w:t>
      </w:r>
      <w:r w:rsidR="00441967">
        <w:rPr>
          <w:rFonts w:ascii="Cambria" w:hAnsi="Cambria"/>
          <w:sz w:val="28"/>
          <w:szCs w:val="28"/>
          <w:lang w:val="ro-RO"/>
        </w:rPr>
        <w:t>;</w:t>
      </w:r>
    </w:p>
    <w:p w14:paraId="15AE85E9" w14:textId="77777777" w:rsidR="00A34880" w:rsidRPr="00A34880" w:rsidRDefault="00A34880" w:rsidP="00A34880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A34880">
        <w:rPr>
          <w:rFonts w:ascii="Cambria" w:hAnsi="Cambria"/>
          <w:sz w:val="28"/>
          <w:szCs w:val="28"/>
          <w:lang w:val="ro-RO"/>
        </w:rPr>
        <w:t>Echipamentele de munca au actionari diverse – termice, electrice, hidraulice, pneumatice,</w:t>
      </w:r>
      <w:r w:rsidR="00441967">
        <w:rPr>
          <w:rFonts w:ascii="Cambria" w:hAnsi="Cambria"/>
          <w:sz w:val="28"/>
          <w:szCs w:val="28"/>
          <w:lang w:val="ro-RO"/>
        </w:rPr>
        <w:t xml:space="preserve"> </w:t>
      </w:r>
      <w:r w:rsidRPr="00A34880">
        <w:rPr>
          <w:rFonts w:ascii="Cambria" w:hAnsi="Cambria"/>
          <w:sz w:val="28"/>
          <w:szCs w:val="28"/>
          <w:lang w:val="ro-RO"/>
        </w:rPr>
        <w:t>manuale si/sau combinate si functionalitati adecvate operatiilor pentru care au fost concepute.</w:t>
      </w:r>
    </w:p>
    <w:p w14:paraId="6353F33D" w14:textId="77777777" w:rsidR="00441967" w:rsidRPr="00441967" w:rsidRDefault="00441967" w:rsidP="0044196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441967">
        <w:rPr>
          <w:rFonts w:ascii="Cambria" w:hAnsi="Cambria"/>
          <w:sz w:val="28"/>
          <w:szCs w:val="28"/>
          <w:lang w:val="ro-RO"/>
        </w:rPr>
        <w:t>Se impune ca toate echipamentele de munca utilizate pentru e</w:t>
      </w:r>
      <w:r>
        <w:rPr>
          <w:rFonts w:ascii="Cambria" w:hAnsi="Cambria"/>
          <w:sz w:val="28"/>
          <w:szCs w:val="28"/>
          <w:lang w:val="ro-RO"/>
        </w:rPr>
        <w:t>xecutarea lucrarilor in santier</w:t>
      </w:r>
      <w:r w:rsidRPr="00441967">
        <w:rPr>
          <w:rFonts w:ascii="Cambria" w:hAnsi="Cambria"/>
          <w:sz w:val="28"/>
          <w:szCs w:val="28"/>
          <w:lang w:val="ro-RO"/>
        </w:rPr>
        <w:t>, sa fie corespunzatoare din punct de vedere tehnic, functional si al securitatii muncii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si sigurantei circulatiei.</w:t>
      </w:r>
    </w:p>
    <w:p w14:paraId="26A762D3" w14:textId="77777777" w:rsidR="00441967" w:rsidRPr="00441967" w:rsidRDefault="00441967" w:rsidP="0044196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441967">
        <w:rPr>
          <w:rFonts w:ascii="Cambria" w:hAnsi="Cambria"/>
          <w:sz w:val="28"/>
          <w:szCs w:val="28"/>
          <w:lang w:val="ro-RO"/>
        </w:rPr>
        <w:t>Personalul deservent trebuie sa aiba calificarea si pregatirea adecvata, sa fie informat asupra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caracteristicilor tehnice si parametrilor functionali ai echipamentelor, sa fie instruit corespunzator din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punct de vedere profesional asupra tehnologiilor si modului de exploatare al echipamentelor si al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securitatii si sanatatii in munca.Pentru meseriile pentru care cerintele legale, de calitate sau securitate,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impun atestari sau autorizari specifice sau speciale ale personalului, acestea sa fie obtinute si valabile .</w:t>
      </w:r>
    </w:p>
    <w:p w14:paraId="7E86EF32" w14:textId="77777777" w:rsidR="00A34880" w:rsidRPr="00441967" w:rsidRDefault="00441967" w:rsidP="00441967">
      <w:pPr>
        <w:spacing w:line="240" w:lineRule="auto"/>
        <w:ind w:firstLine="540"/>
        <w:jc w:val="both"/>
        <w:rPr>
          <w:rFonts w:ascii="Cambria" w:hAnsi="Cambria"/>
          <w:sz w:val="28"/>
          <w:szCs w:val="28"/>
          <w:lang w:val="ro-RO"/>
        </w:rPr>
      </w:pPr>
      <w:r w:rsidRPr="00441967">
        <w:rPr>
          <w:rFonts w:ascii="Cambria" w:hAnsi="Cambria"/>
          <w:sz w:val="28"/>
          <w:szCs w:val="28"/>
          <w:lang w:val="ro-RO"/>
        </w:rPr>
        <w:t>In sensul celor mentionate fiecare antrepenor este direct raspunzator pentru echipamentele si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personalul propriu si va înainta beneficiarului Lista echipamentelor tehnice utilizate pe şantier si</w:t>
      </w:r>
      <w:r>
        <w:rPr>
          <w:rFonts w:ascii="Cambria" w:hAnsi="Cambria"/>
          <w:sz w:val="28"/>
          <w:szCs w:val="28"/>
          <w:lang w:val="ro-RO"/>
        </w:rPr>
        <w:t xml:space="preserve"> </w:t>
      </w:r>
      <w:r w:rsidRPr="00441967">
        <w:rPr>
          <w:rFonts w:ascii="Cambria" w:hAnsi="Cambria"/>
          <w:sz w:val="28"/>
          <w:szCs w:val="28"/>
          <w:lang w:val="ro-RO"/>
        </w:rPr>
        <w:t>Lista meseriilor si personalului autorizat din santier.</w:t>
      </w:r>
    </w:p>
    <w:p w14:paraId="19935A5C" w14:textId="77777777" w:rsidR="005B799C" w:rsidRPr="00EA637B" w:rsidRDefault="005B799C" w:rsidP="005B799C">
      <w:pPr>
        <w:spacing w:after="0" w:line="240" w:lineRule="auto"/>
        <w:ind w:firstLine="3060"/>
        <w:rPr>
          <w:rFonts w:ascii="Cambria" w:hAnsi="Cambria"/>
          <w:sz w:val="28"/>
          <w:szCs w:val="28"/>
          <w:lang w:val="ro-RO"/>
        </w:rPr>
      </w:pPr>
      <w:r w:rsidRPr="00EA637B">
        <w:rPr>
          <w:rFonts w:ascii="Cambria" w:hAnsi="Cambria"/>
          <w:sz w:val="28"/>
          <w:szCs w:val="28"/>
          <w:lang w:val="ro-RO"/>
        </w:rPr>
        <w:t>Întocmit,</w:t>
      </w:r>
    </w:p>
    <w:p w14:paraId="44FE4560" w14:textId="77777777" w:rsidR="005B799C" w:rsidRPr="00EA637B" w:rsidRDefault="00441967" w:rsidP="005B799C">
      <w:pPr>
        <w:spacing w:after="0" w:line="240" w:lineRule="auto"/>
        <w:ind w:firstLine="2700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  <w:lang w:val="ro-RO"/>
        </w:rPr>
        <w:t>Ing</w:t>
      </w:r>
      <w:r w:rsidR="005B799C" w:rsidRPr="00EA637B">
        <w:rPr>
          <w:rFonts w:ascii="Cambria" w:hAnsi="Cambria"/>
          <w:sz w:val="28"/>
          <w:szCs w:val="28"/>
          <w:lang w:val="ro-RO"/>
        </w:rPr>
        <w:t>.,</w:t>
      </w:r>
    </w:p>
    <w:p w14:paraId="69B8586D" w14:textId="77777777" w:rsidR="00896604" w:rsidRPr="00972972" w:rsidRDefault="006756F1" w:rsidP="00972972">
      <w:pPr>
        <w:spacing w:line="240" w:lineRule="auto"/>
        <w:ind w:firstLine="3060"/>
        <w:rPr>
          <w:rFonts w:ascii="Cambria" w:hAnsi="Cambria"/>
          <w:sz w:val="28"/>
          <w:szCs w:val="28"/>
          <w:lang w:val="ro-RO"/>
        </w:rPr>
      </w:pPr>
      <w:r>
        <w:rPr>
          <w:rFonts w:ascii="Cambria" w:hAnsi="Cambria"/>
          <w:sz w:val="28"/>
          <w:szCs w:val="28"/>
        </w:rPr>
        <w:t>Chiuzan Sorin Ioan</w:t>
      </w:r>
    </w:p>
    <w:sectPr w:rsidR="00896604" w:rsidRPr="00972972" w:rsidSect="00F260AF">
      <w:headerReference w:type="default" r:id="rId8"/>
      <w:footerReference w:type="default" r:id="rId9"/>
      <w:pgSz w:w="12240" w:h="15840" w:code="1"/>
      <w:pgMar w:top="1134" w:right="1134" w:bottom="1134" w:left="1134" w:header="709" w:footer="709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fmt="numberInDash"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D0AB" w14:textId="77777777" w:rsidR="00945733" w:rsidRDefault="00945733">
      <w:r>
        <w:separator/>
      </w:r>
    </w:p>
  </w:endnote>
  <w:endnote w:type="continuationSeparator" w:id="0">
    <w:p w14:paraId="3F2CC973" w14:textId="77777777" w:rsidR="00945733" w:rsidRDefault="0094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35B6" w14:textId="434D8573" w:rsidR="00C40855" w:rsidRDefault="00DD15A6" w:rsidP="00972972">
    <w:pPr>
      <w:pStyle w:val="Subsol"/>
      <w:tabs>
        <w:tab w:val="clear" w:pos="8640"/>
        <w:tab w:val="right" w:pos="8222"/>
      </w:tabs>
      <w:spacing w:after="0" w:line="240" w:lineRule="auto"/>
      <w:rPr>
        <w:rFonts w:ascii="Times New Roman" w:hAnsi="Times New Roman"/>
        <w:color w:val="333333"/>
        <w:sz w:val="20"/>
        <w:szCs w:val="20"/>
        <w:lang w:val="ro-RO"/>
      </w:rPr>
    </w:pPr>
    <w:r w:rsidRPr="001D7D0D">
      <w:rPr>
        <w:rFonts w:ascii="Times New Roman" w:hAnsi="Times New Roman"/>
        <w:noProof/>
        <w:color w:val="333333"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841B5E" wp14:editId="7BE9617A">
              <wp:simplePos x="0" y="0"/>
              <wp:positionH relativeFrom="column">
                <wp:posOffset>0</wp:posOffset>
              </wp:positionH>
              <wp:positionV relativeFrom="paragraph">
                <wp:posOffset>-69850</wp:posOffset>
              </wp:positionV>
              <wp:extent cx="6172200" cy="0"/>
              <wp:effectExtent l="5715" t="5080" r="13335" b="13970"/>
              <wp:wrapNone/>
              <wp:docPr id="92316993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A6C7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5pt" to="486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"/>
          </w:pict>
        </mc:Fallback>
      </mc:AlternateContent>
    </w:r>
    <w:r w:rsidR="00972972" w:rsidRPr="001D7D0D">
      <w:rPr>
        <w:rFonts w:ascii="Times New Roman" w:hAnsi="Times New Roman"/>
        <w:color w:val="333333"/>
        <w:sz w:val="20"/>
        <w:szCs w:val="20"/>
        <w:lang w:val="ro-RO"/>
      </w:rPr>
      <w:t xml:space="preserve">Construire </w:t>
    </w:r>
    <w:r w:rsidR="008079F4">
      <w:rPr>
        <w:rFonts w:ascii="Times New Roman" w:hAnsi="Times New Roman"/>
        <w:color w:val="333333"/>
        <w:sz w:val="20"/>
        <w:szCs w:val="20"/>
        <w:lang w:val="ro-RO"/>
      </w:rPr>
      <w:t>trei locuințe individuale pe lot comun</w:t>
    </w:r>
    <w:r w:rsidR="002038FE">
      <w:rPr>
        <w:rFonts w:ascii="Times New Roman" w:hAnsi="Times New Roman"/>
        <w:color w:val="333333"/>
        <w:sz w:val="20"/>
        <w:szCs w:val="20"/>
        <w:lang w:val="ro-RO"/>
      </w:rPr>
      <w:t>, Regim de înălțime</w:t>
    </w:r>
    <w:r w:rsidR="005453C5">
      <w:rPr>
        <w:rFonts w:ascii="Times New Roman" w:hAnsi="Times New Roman"/>
        <w:color w:val="333333"/>
        <w:sz w:val="20"/>
        <w:szCs w:val="20"/>
        <w:lang w:val="ro-RO"/>
      </w:rPr>
      <w:t xml:space="preserve">: </w:t>
    </w:r>
    <w:r w:rsidR="002038FE">
      <w:rPr>
        <w:rFonts w:ascii="Times New Roman" w:hAnsi="Times New Roman"/>
        <w:color w:val="333333"/>
        <w:sz w:val="20"/>
        <w:szCs w:val="20"/>
        <w:lang w:val="ro-RO"/>
      </w:rPr>
      <w:t>Parter</w:t>
    </w:r>
    <w:r w:rsidR="00476C14">
      <w:rPr>
        <w:rFonts w:ascii="Times New Roman" w:hAnsi="Times New Roman"/>
        <w:color w:val="333333"/>
        <w:sz w:val="20"/>
        <w:szCs w:val="20"/>
        <w:lang w:val="ro-RO"/>
      </w:rPr>
      <w:t xml:space="preserve"> </w:t>
    </w:r>
    <w:r w:rsidR="00972972">
      <w:rPr>
        <w:rFonts w:ascii="Times New Roman" w:hAnsi="Times New Roman"/>
        <w:color w:val="333333"/>
        <w:sz w:val="20"/>
        <w:szCs w:val="20"/>
        <w:lang w:val="ro-RO"/>
      </w:rPr>
      <w:tab/>
    </w:r>
    <w:r w:rsidR="00972972">
      <w:rPr>
        <w:rFonts w:ascii="Times New Roman" w:hAnsi="Times New Roman"/>
        <w:color w:val="333333"/>
        <w:sz w:val="20"/>
        <w:szCs w:val="20"/>
        <w:lang w:val="ro-RO"/>
      </w:rPr>
      <w:tab/>
      <w:t>Faza D.O.E.</w:t>
    </w:r>
  </w:p>
  <w:p w14:paraId="0B928407" w14:textId="77777777" w:rsidR="006756F1" w:rsidRPr="001D7D0D" w:rsidRDefault="00F260AF" w:rsidP="006756F1">
    <w:pPr>
      <w:pStyle w:val="Subsol"/>
      <w:spacing w:after="0" w:line="240" w:lineRule="auto"/>
      <w:jc w:val="both"/>
      <w:rPr>
        <w:rFonts w:ascii="Times New Roman" w:hAnsi="Times New Roman"/>
        <w:color w:val="333333"/>
        <w:sz w:val="20"/>
        <w:szCs w:val="20"/>
        <w:lang w:val="ro-RO"/>
      </w:rPr>
    </w:pPr>
    <w:r>
      <w:rPr>
        <w:rFonts w:ascii="Times New Roman" w:hAnsi="Times New Roman"/>
        <w:color w:val="333333"/>
        <w:sz w:val="20"/>
        <w:szCs w:val="20"/>
        <w:lang w:val="ro-RO"/>
      </w:rPr>
      <w:t>România, J</w:t>
    </w:r>
    <w:r w:rsidRPr="001D7D0D">
      <w:rPr>
        <w:rFonts w:ascii="Times New Roman" w:hAnsi="Times New Roman"/>
        <w:color w:val="333333"/>
        <w:sz w:val="20"/>
        <w:szCs w:val="20"/>
        <w:lang w:val="ro-RO"/>
      </w:rPr>
      <w:t>udeţul Bistriţa Năsăud</w:t>
    </w:r>
    <w:r>
      <w:rPr>
        <w:rFonts w:ascii="Times New Roman" w:hAnsi="Times New Roman"/>
        <w:color w:val="333333"/>
        <w:sz w:val="20"/>
        <w:szCs w:val="20"/>
        <w:lang w:val="ro-RO"/>
      </w:rPr>
      <w:t xml:space="preserve"> , </w:t>
    </w:r>
    <w:r w:rsidR="006756F1">
      <w:rPr>
        <w:rFonts w:ascii="Times New Roman" w:hAnsi="Times New Roman"/>
        <w:color w:val="333333"/>
        <w:sz w:val="20"/>
        <w:szCs w:val="20"/>
        <w:lang w:val="ro-RO"/>
      </w:rPr>
      <w:t>M</w:t>
    </w:r>
    <w:r w:rsidR="00C40855">
      <w:rPr>
        <w:rFonts w:ascii="Times New Roman" w:hAnsi="Times New Roman"/>
        <w:color w:val="333333"/>
        <w:sz w:val="20"/>
        <w:szCs w:val="20"/>
        <w:lang w:val="ro-RO"/>
      </w:rPr>
      <w:t xml:space="preserve">unicipiul </w:t>
    </w:r>
    <w:r w:rsidR="008079F4">
      <w:rPr>
        <w:rFonts w:ascii="Times New Roman" w:hAnsi="Times New Roman"/>
        <w:color w:val="333333"/>
        <w:sz w:val="20"/>
        <w:szCs w:val="20"/>
        <w:lang w:val="ro-RO"/>
      </w:rPr>
      <w:t>Bistrița</w:t>
    </w:r>
    <w:r w:rsidR="00C40855">
      <w:rPr>
        <w:rFonts w:ascii="Times New Roman" w:hAnsi="Times New Roman"/>
        <w:color w:val="333333"/>
        <w:sz w:val="20"/>
        <w:szCs w:val="20"/>
        <w:lang w:val="ro-RO"/>
      </w:rPr>
      <w:t xml:space="preserve">, </w:t>
    </w:r>
    <w:r w:rsidR="008079F4">
      <w:rPr>
        <w:rFonts w:ascii="Times New Roman" w:hAnsi="Times New Roman"/>
        <w:color w:val="333333"/>
        <w:sz w:val="20"/>
        <w:szCs w:val="20"/>
        <w:lang w:val="ro-RO"/>
      </w:rPr>
      <w:t xml:space="preserve">localitatea componentă Sigmir, </w:t>
    </w:r>
    <w:r w:rsidR="00C40855">
      <w:rPr>
        <w:rFonts w:ascii="Times New Roman" w:hAnsi="Times New Roman"/>
        <w:color w:val="333333"/>
        <w:sz w:val="20"/>
        <w:szCs w:val="20"/>
        <w:lang w:val="ro-RO"/>
      </w:rPr>
      <w:t>nr.</w:t>
    </w:r>
    <w:r w:rsidR="008079F4">
      <w:rPr>
        <w:rFonts w:ascii="Times New Roman" w:hAnsi="Times New Roman"/>
        <w:color w:val="333333"/>
        <w:sz w:val="20"/>
        <w:szCs w:val="20"/>
        <w:lang w:val="ro-RO"/>
      </w:rPr>
      <w:t xml:space="preserve"> 334 A</w:t>
    </w:r>
    <w:r w:rsidR="006756F1">
      <w:rPr>
        <w:rFonts w:ascii="Times New Roman" w:hAnsi="Times New Roman"/>
        <w:color w:val="333333"/>
        <w:sz w:val="20"/>
        <w:szCs w:val="20"/>
        <w:lang w:val="ro-RO"/>
      </w:rPr>
      <w:t xml:space="preserve"> </w:t>
    </w:r>
    <w:r w:rsidR="006756F1" w:rsidRPr="001D7D0D">
      <w:rPr>
        <w:rFonts w:ascii="Times New Roman" w:hAnsi="Times New Roman"/>
        <w:color w:val="333333"/>
        <w:sz w:val="20"/>
        <w:szCs w:val="20"/>
        <w:lang w:val="ro-RO"/>
      </w:rPr>
      <w:t xml:space="preserve"> </w:t>
    </w:r>
  </w:p>
  <w:p w14:paraId="0EDFAC3B" w14:textId="77777777" w:rsidR="006756F1" w:rsidRDefault="006756F1" w:rsidP="006756F1">
    <w:pPr>
      <w:pStyle w:val="Subsol"/>
      <w:spacing w:after="0" w:line="240" w:lineRule="auto"/>
      <w:jc w:val="both"/>
      <w:rPr>
        <w:rFonts w:ascii="Times New Roman" w:hAnsi="Times New Roman"/>
        <w:color w:val="333333"/>
        <w:sz w:val="20"/>
        <w:szCs w:val="20"/>
        <w:lang w:val="ro-RO"/>
      </w:rPr>
    </w:pPr>
    <w:r>
      <w:rPr>
        <w:rFonts w:ascii="Times New Roman" w:hAnsi="Times New Roman"/>
        <w:color w:val="333333"/>
        <w:sz w:val="20"/>
        <w:szCs w:val="20"/>
        <w:lang w:val="ro-RO"/>
      </w:rPr>
      <w:t xml:space="preserve">Beneficiar: </w:t>
    </w:r>
    <w:r w:rsidR="008079F4">
      <w:rPr>
        <w:rFonts w:ascii="Times New Roman" w:hAnsi="Times New Roman"/>
        <w:color w:val="333333"/>
        <w:sz w:val="20"/>
        <w:szCs w:val="20"/>
        <w:lang w:val="ro-RO"/>
      </w:rPr>
      <w:t>S.C. RUNCAN CONSTRUCT S.R.L.</w:t>
    </w:r>
  </w:p>
  <w:p w14:paraId="35DF02F0" w14:textId="77777777" w:rsidR="00393BF1" w:rsidRPr="00322931" w:rsidRDefault="008079F4" w:rsidP="008079F4">
    <w:pPr>
      <w:spacing w:after="0" w:line="240" w:lineRule="auto"/>
      <w:ind w:left="2124" w:hanging="2124"/>
      <w:rPr>
        <w:rFonts w:ascii="Cambria" w:hAnsi="Cambria"/>
        <w:bCs/>
        <w:color w:val="333333"/>
        <w:sz w:val="20"/>
        <w:szCs w:val="20"/>
        <w:lang w:val="ro-RO"/>
      </w:rPr>
    </w:pPr>
    <w:r>
      <w:rPr>
        <w:rFonts w:ascii="Cambria" w:hAnsi="Cambria"/>
        <w:bCs/>
        <w:color w:val="333333"/>
        <w:sz w:val="20"/>
        <w:szCs w:val="20"/>
        <w:lang w:val="ro-RO"/>
      </w:rPr>
      <w:t>Runcan Ioan, administrator</w:t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>
      <w:rPr>
        <w:rFonts w:ascii="Cambria" w:hAnsi="Cambria"/>
        <w:bCs/>
        <w:color w:val="333333"/>
        <w:sz w:val="20"/>
        <w:szCs w:val="20"/>
        <w:lang w:val="ro-RO"/>
      </w:rPr>
      <w:tab/>
    </w:r>
    <w:r w:rsidR="00393BF1">
      <w:rPr>
        <w:rFonts w:ascii="Cambria" w:hAnsi="Cambria"/>
        <w:bCs/>
        <w:color w:val="333333"/>
        <w:sz w:val="20"/>
        <w:szCs w:val="20"/>
        <w:lang w:val="ro-RO"/>
      </w:rPr>
      <w:tab/>
    </w:r>
    <w:r w:rsidR="00393BF1">
      <w:rPr>
        <w:rStyle w:val="Numrdepagin"/>
      </w:rPr>
      <w:fldChar w:fldCharType="begin"/>
    </w:r>
    <w:r w:rsidR="00393BF1">
      <w:rPr>
        <w:rStyle w:val="Numrdepagin"/>
      </w:rPr>
      <w:instrText xml:space="preserve"> PAGE </w:instrText>
    </w:r>
    <w:r w:rsidR="00393BF1">
      <w:rPr>
        <w:rStyle w:val="Numrdepagin"/>
      </w:rPr>
      <w:fldChar w:fldCharType="separate"/>
    </w:r>
    <w:r w:rsidR="00105F41">
      <w:rPr>
        <w:rStyle w:val="Numrdepagin"/>
        <w:noProof/>
      </w:rPr>
      <w:t>- 8 -</w:t>
    </w:r>
    <w:r w:rsidR="00393BF1">
      <w:rPr>
        <w:rStyle w:val="Numrdepagin"/>
      </w:rPr>
      <w:fldChar w:fldCharType="end"/>
    </w:r>
    <w:r w:rsidR="00393BF1" w:rsidRPr="00322931">
      <w:rPr>
        <w:rFonts w:ascii="Cambria" w:hAnsi="Cambria"/>
        <w:bCs/>
        <w:color w:val="333333"/>
        <w:sz w:val="20"/>
        <w:szCs w:val="20"/>
        <w:lang w:val="ro-RO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ED60" w14:textId="77777777" w:rsidR="00945733" w:rsidRDefault="00945733">
      <w:r>
        <w:separator/>
      </w:r>
    </w:p>
  </w:footnote>
  <w:footnote w:type="continuationSeparator" w:id="0">
    <w:p w14:paraId="363F9DCA" w14:textId="77777777" w:rsidR="00945733" w:rsidRDefault="00945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5785" w14:textId="261E65E5" w:rsidR="006756F1" w:rsidRPr="009277F6" w:rsidRDefault="00DD15A6" w:rsidP="006756F1">
    <w:pPr>
      <w:spacing w:after="0" w:line="240" w:lineRule="auto"/>
      <w:ind w:left="3540" w:hanging="3540"/>
      <w:jc w:val="both"/>
      <w:rPr>
        <w:rFonts w:ascii="Times New Roman" w:hAnsi="Times New Roman"/>
        <w:color w:val="333333"/>
        <w:sz w:val="20"/>
        <w:szCs w:val="20"/>
        <w:lang w:val="ro-RO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102CCB68" wp14:editId="470F0422">
          <wp:simplePos x="0" y="0"/>
          <wp:positionH relativeFrom="column">
            <wp:posOffset>4686300</wp:posOffset>
          </wp:positionH>
          <wp:positionV relativeFrom="paragraph">
            <wp:posOffset>-77470</wp:posOffset>
          </wp:positionV>
          <wp:extent cx="1400175" cy="714375"/>
          <wp:effectExtent l="0" t="0" r="0" b="0"/>
          <wp:wrapSquare wrapText="bothSides"/>
          <wp:docPr id="8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56F1" w:rsidRPr="009277F6">
      <w:rPr>
        <w:rFonts w:ascii="Times New Roman" w:hAnsi="Times New Roman"/>
        <w:color w:val="333333"/>
        <w:sz w:val="20"/>
        <w:szCs w:val="20"/>
        <w:lang w:val="ro-RO"/>
      </w:rPr>
      <w:t xml:space="preserve">S.C. RIZAV PROIECT S.R.L. </w:t>
    </w:r>
  </w:p>
  <w:p w14:paraId="1F9633F4" w14:textId="77777777" w:rsidR="006756F1" w:rsidRPr="009277F6" w:rsidRDefault="006756F1" w:rsidP="006756F1">
    <w:pPr>
      <w:spacing w:after="0" w:line="240" w:lineRule="auto"/>
      <w:ind w:left="2124" w:hanging="2124"/>
      <w:jc w:val="both"/>
      <w:rPr>
        <w:rFonts w:ascii="Times New Roman" w:hAnsi="Times New Roman"/>
        <w:bCs/>
        <w:color w:val="333333"/>
        <w:sz w:val="20"/>
        <w:szCs w:val="20"/>
        <w:lang w:val="ro-RO"/>
      </w:rPr>
    </w:pPr>
    <w:r w:rsidRPr="009277F6">
      <w:rPr>
        <w:rFonts w:ascii="Times New Roman" w:hAnsi="Times New Roman"/>
        <w:bCs/>
        <w:color w:val="333333"/>
        <w:sz w:val="20"/>
        <w:szCs w:val="20"/>
        <w:lang w:val="ro-RO"/>
      </w:rPr>
      <w:t>Coasta, str. Principală, nr. 21, com. Şieu – Odorhei, Jud. Bistriţa – Năsăud.</w:t>
    </w:r>
  </w:p>
  <w:p w14:paraId="6053D8AD" w14:textId="77777777" w:rsidR="006756F1" w:rsidRPr="009277F6" w:rsidRDefault="006756F1" w:rsidP="006756F1">
    <w:pPr>
      <w:pStyle w:val="Subsol"/>
      <w:spacing w:after="0" w:line="240" w:lineRule="auto"/>
      <w:jc w:val="both"/>
      <w:rPr>
        <w:rFonts w:ascii="Times New Roman" w:hAnsi="Times New Roman"/>
        <w:bCs/>
        <w:color w:val="333333"/>
        <w:sz w:val="20"/>
        <w:szCs w:val="20"/>
        <w:u w:val="single"/>
        <w:lang w:val="ro-RO"/>
      </w:rPr>
    </w:pPr>
    <w:r w:rsidRPr="009277F6">
      <w:rPr>
        <w:rFonts w:ascii="Times New Roman" w:hAnsi="Times New Roman"/>
        <w:color w:val="333333"/>
        <w:sz w:val="20"/>
        <w:szCs w:val="20"/>
        <w:lang w:val="ro-RO"/>
      </w:rPr>
      <w:t>C.U.I.25791539, R C J 06/347/2009</w:t>
    </w:r>
  </w:p>
  <w:p w14:paraId="0BAC582A" w14:textId="77777777" w:rsidR="006756F1" w:rsidRDefault="006756F1" w:rsidP="006756F1">
    <w:pPr>
      <w:pStyle w:val="Subsol"/>
      <w:spacing w:after="0" w:line="240" w:lineRule="auto"/>
      <w:jc w:val="both"/>
      <w:rPr>
        <w:rFonts w:ascii="Times New Roman" w:hAnsi="Times New Roman"/>
        <w:lang w:val="ro-RO"/>
      </w:rPr>
    </w:pPr>
    <w:r w:rsidRPr="009277F6">
      <w:rPr>
        <w:rFonts w:ascii="Times New Roman" w:hAnsi="Times New Roman"/>
        <w:lang w:val="ro-RO"/>
      </w:rPr>
      <w:t xml:space="preserve">Email: </w:t>
    </w:r>
    <w:hyperlink r:id="rId2" w:history="1">
      <w:r w:rsidRPr="00577AF7">
        <w:rPr>
          <w:rStyle w:val="Hyperlink"/>
          <w:rFonts w:ascii="Times New Roman" w:hAnsi="Times New Roman"/>
          <w:bCs/>
          <w:sz w:val="20"/>
          <w:szCs w:val="20"/>
          <w:lang w:val="ro-RO"/>
        </w:rPr>
        <w:t>rizavproiect@gmail.com</w:t>
      </w:r>
    </w:hyperlink>
    <w:r w:rsidRPr="009277F6">
      <w:rPr>
        <w:rFonts w:ascii="Times New Roman" w:hAnsi="Times New Roman"/>
        <w:lang w:val="ro-RO"/>
      </w:rPr>
      <w:t xml:space="preserve">, tel. 0745361944; </w:t>
    </w:r>
    <w:r>
      <w:rPr>
        <w:rFonts w:ascii="Times New Roman" w:hAnsi="Times New Roman"/>
        <w:lang w:val="ro-RO"/>
      </w:rPr>
      <w:t>0740020679</w:t>
    </w:r>
    <w:r w:rsidRPr="009277F6">
      <w:rPr>
        <w:rFonts w:ascii="Times New Roman" w:hAnsi="Times New Roman"/>
        <w:lang w:val="ro-RO"/>
      </w:rPr>
      <w:t>;</w:t>
    </w:r>
  </w:p>
  <w:p w14:paraId="6DBF0BA3" w14:textId="77777777" w:rsidR="00393BF1" w:rsidRPr="00E676BA" w:rsidRDefault="00393BF1" w:rsidP="00B564D6">
    <w:pPr>
      <w:pStyle w:val="Antet"/>
      <w:pBdr>
        <w:bottom w:val="single" w:sz="12" w:space="1" w:color="auto"/>
      </w:pBdr>
      <w:tabs>
        <w:tab w:val="clear" w:pos="4320"/>
        <w:tab w:val="clear" w:pos="8640"/>
        <w:tab w:val="center" w:pos="5580"/>
        <w:tab w:val="right" w:pos="8280"/>
      </w:tabs>
      <w:spacing w:after="0" w:line="240" w:lineRule="auto"/>
      <w:rPr>
        <w:rFonts w:ascii="Cambria" w:hAnsi="Cambria"/>
        <w:color w:val="333333"/>
      </w:rPr>
    </w:pPr>
    <w:r w:rsidRPr="00E676BA">
      <w:rPr>
        <w:rFonts w:ascii="Cambria" w:hAnsi="Cambria"/>
        <w:color w:val="333333"/>
      </w:rPr>
      <w:tab/>
    </w:r>
    <w:r w:rsidRPr="00E676BA">
      <w:rPr>
        <w:rFonts w:ascii="Cambria" w:hAnsi="Cambria"/>
        <w:color w:val="333333"/>
      </w:rPr>
      <w:tab/>
    </w:r>
  </w:p>
  <w:p w14:paraId="552E57E3" w14:textId="77777777" w:rsidR="00393BF1" w:rsidRPr="00E676BA" w:rsidRDefault="00393BF1" w:rsidP="007537BA">
    <w:pPr>
      <w:pStyle w:val="Antet"/>
      <w:spacing w:after="0" w:line="240" w:lineRule="auto"/>
      <w:rPr>
        <w:rFonts w:ascii="Cambria" w:hAnsi="Cambri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14C5C8C"/>
    <w:lvl w:ilvl="0">
      <w:numFmt w:val="decimal"/>
      <w:lvlText w:val="*"/>
      <w:lvlJc w:val="left"/>
    </w:lvl>
  </w:abstractNum>
  <w:abstractNum w:abstractNumId="1" w15:restartNumberingAfterBreak="0">
    <w:nsid w:val="02482D58"/>
    <w:multiLevelType w:val="hybridMultilevel"/>
    <w:tmpl w:val="A066F54E"/>
    <w:lvl w:ilvl="0" w:tplc="0EE81A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54104"/>
    <w:multiLevelType w:val="multilevel"/>
    <w:tmpl w:val="8EE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57CD"/>
    <w:multiLevelType w:val="hybridMultilevel"/>
    <w:tmpl w:val="D06C7B54"/>
    <w:lvl w:ilvl="0" w:tplc="0EE81A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B2EC3"/>
    <w:multiLevelType w:val="hybridMultilevel"/>
    <w:tmpl w:val="3CDE9D7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4865D1D"/>
    <w:multiLevelType w:val="hybridMultilevel"/>
    <w:tmpl w:val="232CC73C"/>
    <w:lvl w:ilvl="0" w:tplc="7598E8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24292"/>
    <w:multiLevelType w:val="multilevel"/>
    <w:tmpl w:val="3A6823A4"/>
    <w:lvl w:ilvl="0">
      <w:start w:val="1"/>
      <w:numFmt w:val="bullet"/>
      <w:lvlText w:val="•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190C26"/>
    <w:multiLevelType w:val="hybridMultilevel"/>
    <w:tmpl w:val="8EE43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305D6"/>
    <w:multiLevelType w:val="hybridMultilevel"/>
    <w:tmpl w:val="14AC47E6"/>
    <w:lvl w:ilvl="0" w:tplc="0EE81A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745E9"/>
    <w:multiLevelType w:val="hybridMultilevel"/>
    <w:tmpl w:val="4D647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B272BF"/>
    <w:multiLevelType w:val="multilevel"/>
    <w:tmpl w:val="C054EC54"/>
    <w:lvl w:ilvl="0">
      <w:start w:val="1"/>
      <w:numFmt w:val="upperRoman"/>
      <w:lvlText w:val="%1."/>
      <w:lvlJc w:val="left"/>
      <w:rPr>
        <w:rFonts w:ascii="Arial Narrow" w:eastAsia="Times New Roman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single"/>
      </w:rPr>
    </w:lvl>
    <w:lvl w:ilvl="1">
      <w:start w:val="1"/>
      <w:numFmt w:val="decimal"/>
      <w:lvlText w:val="%1.%2."/>
      <w:lvlJc w:val="left"/>
      <w:rPr>
        <w:rFonts w:ascii="Arial Narrow" w:eastAsia="Times New Roman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singl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4AFB52B1"/>
    <w:multiLevelType w:val="multilevel"/>
    <w:tmpl w:val="16E0075E"/>
    <w:lvl w:ilvl="0">
      <w:start w:val="1"/>
      <w:numFmt w:val="upperLetter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72036AE"/>
    <w:multiLevelType w:val="singleLevel"/>
    <w:tmpl w:val="D2FCB702"/>
    <w:lvl w:ilvl="0">
      <w:start w:val="19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hAnsi="Times New Roman" w:hint="default"/>
      </w:rPr>
    </w:lvl>
  </w:abstractNum>
  <w:abstractNum w:abstractNumId="13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0691B"/>
    <w:multiLevelType w:val="hybridMultilevel"/>
    <w:tmpl w:val="088C359A"/>
    <w:lvl w:ilvl="0" w:tplc="0EE81A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A712E"/>
    <w:multiLevelType w:val="multilevel"/>
    <w:tmpl w:val="668A1C98"/>
    <w:lvl w:ilvl="0">
      <w:start w:val="1"/>
      <w:numFmt w:val="bullet"/>
      <w:lvlText w:val="■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4F43A3D"/>
    <w:multiLevelType w:val="multilevel"/>
    <w:tmpl w:val="3CDE9D7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4FF68FF"/>
    <w:multiLevelType w:val="hybridMultilevel"/>
    <w:tmpl w:val="96966892"/>
    <w:lvl w:ilvl="0" w:tplc="36F4BE72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D3B4F1A"/>
    <w:multiLevelType w:val="hybridMultilevel"/>
    <w:tmpl w:val="A218EB72"/>
    <w:lvl w:ilvl="0" w:tplc="AEC07FCE">
      <w:start w:val="19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Cambria" w:eastAsia="Times New Roman" w:hAnsi="Cambria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70FB118B"/>
    <w:multiLevelType w:val="hybridMultilevel"/>
    <w:tmpl w:val="FA7C0A1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8E98CE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08C183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558972">
    <w:abstractNumId w:val="5"/>
  </w:num>
  <w:num w:numId="2" w16cid:durableId="780034515">
    <w:abstractNumId w:val="0"/>
    <w:lvlOverride w:ilvl="0">
      <w:lvl w:ilvl="0">
        <w:start w:val="78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3" w16cid:durableId="803083236">
    <w:abstractNumId w:val="12"/>
  </w:num>
  <w:num w:numId="4" w16cid:durableId="1093429668">
    <w:abstractNumId w:val="18"/>
  </w:num>
  <w:num w:numId="5" w16cid:durableId="85813875">
    <w:abstractNumId w:val="4"/>
  </w:num>
  <w:num w:numId="6" w16cid:durableId="67196397">
    <w:abstractNumId w:val="16"/>
  </w:num>
  <w:num w:numId="7" w16cid:durableId="1031347074">
    <w:abstractNumId w:val="17"/>
  </w:num>
  <w:num w:numId="8" w16cid:durableId="1976060406">
    <w:abstractNumId w:val="3"/>
  </w:num>
  <w:num w:numId="9" w16cid:durableId="768618638">
    <w:abstractNumId w:val="1"/>
  </w:num>
  <w:num w:numId="10" w16cid:durableId="1704675636">
    <w:abstractNumId w:val="8"/>
  </w:num>
  <w:num w:numId="11" w16cid:durableId="240212680">
    <w:abstractNumId w:val="14"/>
  </w:num>
  <w:num w:numId="12" w16cid:durableId="1951669715">
    <w:abstractNumId w:val="7"/>
  </w:num>
  <w:num w:numId="13" w16cid:durableId="1671061838">
    <w:abstractNumId w:val="2"/>
  </w:num>
  <w:num w:numId="14" w16cid:durableId="1178034355">
    <w:abstractNumId w:val="19"/>
  </w:num>
  <w:num w:numId="15" w16cid:durableId="2052609491">
    <w:abstractNumId w:val="15"/>
  </w:num>
  <w:num w:numId="16" w16cid:durableId="1463578848">
    <w:abstractNumId w:val="6"/>
  </w:num>
  <w:num w:numId="17" w16cid:durableId="589659488">
    <w:abstractNumId w:val="9"/>
  </w:num>
  <w:num w:numId="18" w16cid:durableId="550728689">
    <w:abstractNumId w:val="11"/>
  </w:num>
  <w:num w:numId="19" w16cid:durableId="1025986393">
    <w:abstractNumId w:val="10"/>
  </w:num>
  <w:num w:numId="20" w16cid:durableId="153052903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0843785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15"/>
    <w:rsid w:val="0001321E"/>
    <w:rsid w:val="00041EE1"/>
    <w:rsid w:val="00054011"/>
    <w:rsid w:val="00057FA7"/>
    <w:rsid w:val="00090BBC"/>
    <w:rsid w:val="0009756F"/>
    <w:rsid w:val="000A45CE"/>
    <w:rsid w:val="000A4D92"/>
    <w:rsid w:val="000A78CF"/>
    <w:rsid w:val="000E3162"/>
    <w:rsid w:val="00104974"/>
    <w:rsid w:val="00105F41"/>
    <w:rsid w:val="00143033"/>
    <w:rsid w:val="00167701"/>
    <w:rsid w:val="00173A56"/>
    <w:rsid w:val="001770B3"/>
    <w:rsid w:val="00180C58"/>
    <w:rsid w:val="001B2D94"/>
    <w:rsid w:val="001C4F1F"/>
    <w:rsid w:val="001D1C44"/>
    <w:rsid w:val="001D32CB"/>
    <w:rsid w:val="001E565F"/>
    <w:rsid w:val="002038FE"/>
    <w:rsid w:val="00230752"/>
    <w:rsid w:val="002416A3"/>
    <w:rsid w:val="00245061"/>
    <w:rsid w:val="0025089E"/>
    <w:rsid w:val="00261E02"/>
    <w:rsid w:val="00283A84"/>
    <w:rsid w:val="00286102"/>
    <w:rsid w:val="00293719"/>
    <w:rsid w:val="002B201C"/>
    <w:rsid w:val="002B352D"/>
    <w:rsid w:val="002B4680"/>
    <w:rsid w:val="002C3517"/>
    <w:rsid w:val="002D26E7"/>
    <w:rsid w:val="002E36C0"/>
    <w:rsid w:val="00310244"/>
    <w:rsid w:val="0031476E"/>
    <w:rsid w:val="00315546"/>
    <w:rsid w:val="00321C8B"/>
    <w:rsid w:val="00322931"/>
    <w:rsid w:val="003251B9"/>
    <w:rsid w:val="003252A1"/>
    <w:rsid w:val="00326015"/>
    <w:rsid w:val="003349D4"/>
    <w:rsid w:val="00362569"/>
    <w:rsid w:val="0036572A"/>
    <w:rsid w:val="00373505"/>
    <w:rsid w:val="003854EC"/>
    <w:rsid w:val="00390A78"/>
    <w:rsid w:val="00393926"/>
    <w:rsid w:val="00393BF1"/>
    <w:rsid w:val="003963EA"/>
    <w:rsid w:val="003E439E"/>
    <w:rsid w:val="003F2E7F"/>
    <w:rsid w:val="003F5A45"/>
    <w:rsid w:val="00404ECD"/>
    <w:rsid w:val="00423CA0"/>
    <w:rsid w:val="00434EBD"/>
    <w:rsid w:val="00441967"/>
    <w:rsid w:val="00460FD3"/>
    <w:rsid w:val="004629B1"/>
    <w:rsid w:val="004666B1"/>
    <w:rsid w:val="00466C81"/>
    <w:rsid w:val="004674E8"/>
    <w:rsid w:val="004707EB"/>
    <w:rsid w:val="00476C14"/>
    <w:rsid w:val="00483CBE"/>
    <w:rsid w:val="00484888"/>
    <w:rsid w:val="004B4A68"/>
    <w:rsid w:val="004C51D1"/>
    <w:rsid w:val="004C52A0"/>
    <w:rsid w:val="004C5E75"/>
    <w:rsid w:val="004E7473"/>
    <w:rsid w:val="004F10C0"/>
    <w:rsid w:val="0050409D"/>
    <w:rsid w:val="00505B7D"/>
    <w:rsid w:val="00506734"/>
    <w:rsid w:val="00525446"/>
    <w:rsid w:val="00532F7A"/>
    <w:rsid w:val="00540342"/>
    <w:rsid w:val="00540749"/>
    <w:rsid w:val="00543D93"/>
    <w:rsid w:val="005453C5"/>
    <w:rsid w:val="005560B2"/>
    <w:rsid w:val="00557D6F"/>
    <w:rsid w:val="005601D6"/>
    <w:rsid w:val="0056555E"/>
    <w:rsid w:val="00580981"/>
    <w:rsid w:val="005838E7"/>
    <w:rsid w:val="0058562D"/>
    <w:rsid w:val="0059467D"/>
    <w:rsid w:val="005A3488"/>
    <w:rsid w:val="005A3C5A"/>
    <w:rsid w:val="005B0716"/>
    <w:rsid w:val="005B3510"/>
    <w:rsid w:val="005B799C"/>
    <w:rsid w:val="005E123A"/>
    <w:rsid w:val="005E601A"/>
    <w:rsid w:val="006111E9"/>
    <w:rsid w:val="0061511F"/>
    <w:rsid w:val="00627606"/>
    <w:rsid w:val="00644677"/>
    <w:rsid w:val="00645DDC"/>
    <w:rsid w:val="00655023"/>
    <w:rsid w:val="0066663E"/>
    <w:rsid w:val="006734FA"/>
    <w:rsid w:val="006756F1"/>
    <w:rsid w:val="006916F1"/>
    <w:rsid w:val="006929F5"/>
    <w:rsid w:val="006A4B9B"/>
    <w:rsid w:val="006B1480"/>
    <w:rsid w:val="006F4DBD"/>
    <w:rsid w:val="006F7AB3"/>
    <w:rsid w:val="00720FBC"/>
    <w:rsid w:val="00733534"/>
    <w:rsid w:val="007413BA"/>
    <w:rsid w:val="00742554"/>
    <w:rsid w:val="007504EF"/>
    <w:rsid w:val="007537BA"/>
    <w:rsid w:val="00762451"/>
    <w:rsid w:val="007709C3"/>
    <w:rsid w:val="00790E67"/>
    <w:rsid w:val="0079162B"/>
    <w:rsid w:val="007958C9"/>
    <w:rsid w:val="007A1ACD"/>
    <w:rsid w:val="007B3704"/>
    <w:rsid w:val="007B7292"/>
    <w:rsid w:val="007D2BC1"/>
    <w:rsid w:val="007E1AFF"/>
    <w:rsid w:val="008079F4"/>
    <w:rsid w:val="00837099"/>
    <w:rsid w:val="00847DFB"/>
    <w:rsid w:val="0085681A"/>
    <w:rsid w:val="008760A6"/>
    <w:rsid w:val="00883929"/>
    <w:rsid w:val="00885AD0"/>
    <w:rsid w:val="00896604"/>
    <w:rsid w:val="00897619"/>
    <w:rsid w:val="008A5F1D"/>
    <w:rsid w:val="008D15F4"/>
    <w:rsid w:val="008D65C5"/>
    <w:rsid w:val="00905745"/>
    <w:rsid w:val="00920762"/>
    <w:rsid w:val="00923EAF"/>
    <w:rsid w:val="0092677C"/>
    <w:rsid w:val="00935E5D"/>
    <w:rsid w:val="00942E66"/>
    <w:rsid w:val="00945733"/>
    <w:rsid w:val="00960814"/>
    <w:rsid w:val="00966FD2"/>
    <w:rsid w:val="00972572"/>
    <w:rsid w:val="00972972"/>
    <w:rsid w:val="00980565"/>
    <w:rsid w:val="00982703"/>
    <w:rsid w:val="009D7EBB"/>
    <w:rsid w:val="00A120AA"/>
    <w:rsid w:val="00A34880"/>
    <w:rsid w:val="00A40141"/>
    <w:rsid w:val="00A50206"/>
    <w:rsid w:val="00A54911"/>
    <w:rsid w:val="00A71011"/>
    <w:rsid w:val="00A736B3"/>
    <w:rsid w:val="00A81A37"/>
    <w:rsid w:val="00A87271"/>
    <w:rsid w:val="00A949BB"/>
    <w:rsid w:val="00AA154E"/>
    <w:rsid w:val="00AA7F33"/>
    <w:rsid w:val="00AC3D1B"/>
    <w:rsid w:val="00AD5661"/>
    <w:rsid w:val="00B16B70"/>
    <w:rsid w:val="00B22F9C"/>
    <w:rsid w:val="00B25B92"/>
    <w:rsid w:val="00B325A0"/>
    <w:rsid w:val="00B564D6"/>
    <w:rsid w:val="00B5703D"/>
    <w:rsid w:val="00B61432"/>
    <w:rsid w:val="00B74AF1"/>
    <w:rsid w:val="00B8566C"/>
    <w:rsid w:val="00B86B3F"/>
    <w:rsid w:val="00B92139"/>
    <w:rsid w:val="00B953D1"/>
    <w:rsid w:val="00BC077F"/>
    <w:rsid w:val="00BC0954"/>
    <w:rsid w:val="00BC6334"/>
    <w:rsid w:val="00BD0768"/>
    <w:rsid w:val="00BF4672"/>
    <w:rsid w:val="00C0196A"/>
    <w:rsid w:val="00C10FAF"/>
    <w:rsid w:val="00C15B56"/>
    <w:rsid w:val="00C23733"/>
    <w:rsid w:val="00C25C10"/>
    <w:rsid w:val="00C26E0E"/>
    <w:rsid w:val="00C3257C"/>
    <w:rsid w:val="00C347CC"/>
    <w:rsid w:val="00C34AFB"/>
    <w:rsid w:val="00C40855"/>
    <w:rsid w:val="00C43CBE"/>
    <w:rsid w:val="00C50822"/>
    <w:rsid w:val="00C65A6D"/>
    <w:rsid w:val="00C928AC"/>
    <w:rsid w:val="00C95269"/>
    <w:rsid w:val="00CB0BC5"/>
    <w:rsid w:val="00CB6085"/>
    <w:rsid w:val="00CD4F38"/>
    <w:rsid w:val="00CE2AF8"/>
    <w:rsid w:val="00CF6244"/>
    <w:rsid w:val="00D17B1F"/>
    <w:rsid w:val="00D5350D"/>
    <w:rsid w:val="00D53AF4"/>
    <w:rsid w:val="00D722FD"/>
    <w:rsid w:val="00D729FB"/>
    <w:rsid w:val="00D80752"/>
    <w:rsid w:val="00D8177C"/>
    <w:rsid w:val="00D95943"/>
    <w:rsid w:val="00DC2AE3"/>
    <w:rsid w:val="00DC3F2D"/>
    <w:rsid w:val="00DD15A6"/>
    <w:rsid w:val="00DE4696"/>
    <w:rsid w:val="00DF5AD0"/>
    <w:rsid w:val="00E04DB5"/>
    <w:rsid w:val="00E15C22"/>
    <w:rsid w:val="00E27604"/>
    <w:rsid w:val="00E30608"/>
    <w:rsid w:val="00E3422B"/>
    <w:rsid w:val="00E66AD9"/>
    <w:rsid w:val="00E676BA"/>
    <w:rsid w:val="00E70170"/>
    <w:rsid w:val="00E83193"/>
    <w:rsid w:val="00E87A82"/>
    <w:rsid w:val="00E965FA"/>
    <w:rsid w:val="00EA284B"/>
    <w:rsid w:val="00EA637B"/>
    <w:rsid w:val="00EC578B"/>
    <w:rsid w:val="00EC7F5B"/>
    <w:rsid w:val="00ED3D37"/>
    <w:rsid w:val="00ED5198"/>
    <w:rsid w:val="00EE0F4A"/>
    <w:rsid w:val="00EE6ADB"/>
    <w:rsid w:val="00F01AD9"/>
    <w:rsid w:val="00F04DFC"/>
    <w:rsid w:val="00F14F74"/>
    <w:rsid w:val="00F23599"/>
    <w:rsid w:val="00F260AF"/>
    <w:rsid w:val="00F50E75"/>
    <w:rsid w:val="00F560B3"/>
    <w:rsid w:val="00F7726B"/>
    <w:rsid w:val="00F84928"/>
    <w:rsid w:val="00F919CE"/>
    <w:rsid w:val="00FA2BBF"/>
    <w:rsid w:val="00FA4F02"/>
    <w:rsid w:val="00FA6EB4"/>
    <w:rsid w:val="00FC59CF"/>
    <w:rsid w:val="00FE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93CD0"/>
  <w15:chartTrackingRefBased/>
  <w15:docId w15:val="{2D34F0F2-B1B7-4C3E-BB27-A7A35242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16A3"/>
    <w:pPr>
      <w:spacing w:after="200" w:line="276" w:lineRule="auto"/>
    </w:pPr>
    <w:rPr>
      <w:sz w:val="22"/>
      <w:szCs w:val="22"/>
      <w:lang w:val="en-US" w:eastAsia="en-US"/>
    </w:rPr>
  </w:style>
  <w:style w:type="paragraph" w:styleId="Titlu7">
    <w:name w:val="heading 7"/>
    <w:basedOn w:val="Normal"/>
    <w:next w:val="Normal"/>
    <w:qFormat/>
    <w:rsid w:val="00FA6EB4"/>
    <w:pPr>
      <w:spacing w:before="240" w:after="60" w:line="240" w:lineRule="auto"/>
      <w:outlineLvl w:val="6"/>
    </w:pPr>
    <w:rPr>
      <w:rFonts w:ascii="Times New Roman" w:hAnsi="Times New Roman"/>
      <w:sz w:val="24"/>
      <w:szCs w:val="24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rsid w:val="007537BA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7537BA"/>
    <w:pPr>
      <w:tabs>
        <w:tab w:val="center" w:pos="4320"/>
        <w:tab w:val="right" w:pos="8640"/>
      </w:tabs>
    </w:pPr>
  </w:style>
  <w:style w:type="paragraph" w:styleId="Corptext">
    <w:name w:val="Body Text"/>
    <w:basedOn w:val="Normal"/>
    <w:rsid w:val="007537BA"/>
    <w:pPr>
      <w:spacing w:after="0" w:line="240" w:lineRule="auto"/>
    </w:pPr>
    <w:rPr>
      <w:rFonts w:ascii="Times New Roman" w:hAnsi="Times New Roman"/>
      <w:sz w:val="24"/>
      <w:szCs w:val="20"/>
      <w:lang w:eastAsia="ro-RO"/>
    </w:rPr>
  </w:style>
  <w:style w:type="character" w:styleId="Hyperlink">
    <w:name w:val="Hyperlink"/>
    <w:rsid w:val="007537BA"/>
    <w:rPr>
      <w:color w:val="0000FF"/>
      <w:u w:val="single"/>
    </w:rPr>
  </w:style>
  <w:style w:type="character" w:styleId="Numrdepagin">
    <w:name w:val="page number"/>
    <w:basedOn w:val="Fontdeparagrafimplicit"/>
    <w:rsid w:val="00B953D1"/>
  </w:style>
  <w:style w:type="character" w:customStyle="1" w:styleId="plainlinksnourlexpansion">
    <w:name w:val="plainlinks nourlexpansion"/>
    <w:basedOn w:val="Fontdeparagrafimplicit"/>
    <w:rsid w:val="00982703"/>
  </w:style>
  <w:style w:type="character" w:customStyle="1" w:styleId="geo-dms">
    <w:name w:val="geo-dms"/>
    <w:basedOn w:val="Fontdeparagrafimplicit"/>
    <w:rsid w:val="00982703"/>
  </w:style>
  <w:style w:type="character" w:customStyle="1" w:styleId="latitude">
    <w:name w:val="latitude"/>
    <w:basedOn w:val="Fontdeparagrafimplicit"/>
    <w:rsid w:val="00982703"/>
  </w:style>
  <w:style w:type="character" w:customStyle="1" w:styleId="longitude">
    <w:name w:val="longitude"/>
    <w:basedOn w:val="Fontdeparagrafimplicit"/>
    <w:rsid w:val="00982703"/>
  </w:style>
  <w:style w:type="character" w:customStyle="1" w:styleId="Bodytext">
    <w:name w:val="Body text_"/>
    <w:link w:val="Bodytext0"/>
    <w:rsid w:val="004629B1"/>
    <w:rPr>
      <w:rFonts w:ascii="Arial Narrow" w:eastAsia="Arial Narrow" w:hAnsi="Arial Narrow" w:cs="Arial Narrow"/>
      <w:shd w:val="clear" w:color="auto" w:fill="FFFFFF"/>
    </w:rPr>
  </w:style>
  <w:style w:type="paragraph" w:customStyle="1" w:styleId="Bodytext0">
    <w:name w:val="Body text"/>
    <w:basedOn w:val="Normal"/>
    <w:link w:val="Bodytext"/>
    <w:rsid w:val="004629B1"/>
    <w:pPr>
      <w:widowControl w:val="0"/>
      <w:shd w:val="clear" w:color="auto" w:fill="FFFFFF"/>
      <w:spacing w:after="0" w:line="0" w:lineRule="atLeast"/>
      <w:ind w:hanging="800"/>
    </w:pPr>
    <w:rPr>
      <w:rFonts w:ascii="Arial Narrow" w:eastAsia="Arial Narrow" w:hAnsi="Arial Narrow" w:cs="Arial Narrow"/>
      <w:sz w:val="20"/>
      <w:szCs w:val="20"/>
    </w:rPr>
  </w:style>
  <w:style w:type="character" w:customStyle="1" w:styleId="Bodytext4">
    <w:name w:val="Body text (4)"/>
    <w:rsid w:val="004629B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o-RO"/>
    </w:rPr>
  </w:style>
  <w:style w:type="character" w:customStyle="1" w:styleId="Headerorfooter">
    <w:name w:val="Header or footer_"/>
    <w:rsid w:val="00A120AA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0">
    <w:name w:val="Header or footer"/>
    <w:rsid w:val="00A120AA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o-RO"/>
    </w:rPr>
  </w:style>
  <w:style w:type="character" w:customStyle="1" w:styleId="Headerorfooter95pt">
    <w:name w:val="Header or footer + 9.5 pt"/>
    <w:rsid w:val="00A120AA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o-RO"/>
    </w:rPr>
  </w:style>
  <w:style w:type="character" w:customStyle="1" w:styleId="Bodytext2">
    <w:name w:val="Body text (2)_"/>
    <w:link w:val="Bodytext21"/>
    <w:locked/>
    <w:rsid w:val="00B5703D"/>
    <w:rPr>
      <w:rFonts w:ascii="Arial Narrow" w:hAnsi="Arial Narrow"/>
      <w:b/>
      <w:bCs/>
      <w:sz w:val="27"/>
      <w:szCs w:val="27"/>
      <w:lang w:bidi="ar-SA"/>
    </w:rPr>
  </w:style>
  <w:style w:type="character" w:customStyle="1" w:styleId="Bodytext20">
    <w:name w:val="Body text (2)"/>
    <w:rsid w:val="00B5703D"/>
    <w:rPr>
      <w:rFonts w:ascii="Arial Narrow" w:hAnsi="Arial Narrow"/>
      <w:b/>
      <w:bCs/>
      <w:color w:val="000000"/>
      <w:spacing w:val="0"/>
      <w:w w:val="100"/>
      <w:position w:val="0"/>
      <w:sz w:val="27"/>
      <w:szCs w:val="27"/>
      <w:u w:val="single"/>
      <w:lang w:val="ro-RO" w:eastAsia="x-none" w:bidi="ar-SA"/>
    </w:rPr>
  </w:style>
  <w:style w:type="paragraph" w:customStyle="1" w:styleId="Bodytext21">
    <w:name w:val="Body text (2)1"/>
    <w:basedOn w:val="Normal"/>
    <w:link w:val="Bodytext2"/>
    <w:rsid w:val="00B5703D"/>
    <w:pPr>
      <w:widowControl w:val="0"/>
      <w:shd w:val="clear" w:color="auto" w:fill="FFFFFF"/>
      <w:spacing w:before="1380" w:after="720" w:line="240" w:lineRule="atLeast"/>
      <w:ind w:hanging="400"/>
      <w:jc w:val="center"/>
    </w:pPr>
    <w:rPr>
      <w:rFonts w:ascii="Arial Narrow" w:hAnsi="Arial Narrow"/>
      <w:b/>
      <w:bCs/>
      <w:sz w:val="27"/>
      <w:szCs w:val="27"/>
      <w:lang w:val="ro-RO" w:eastAsia="ro-RO"/>
    </w:rPr>
  </w:style>
  <w:style w:type="paragraph" w:customStyle="1" w:styleId="Bodytext1">
    <w:name w:val="Body text1"/>
    <w:basedOn w:val="Normal"/>
    <w:rsid w:val="00B5703D"/>
    <w:pPr>
      <w:widowControl w:val="0"/>
      <w:shd w:val="clear" w:color="auto" w:fill="FFFFFF"/>
      <w:spacing w:after="0" w:line="240" w:lineRule="atLeast"/>
      <w:ind w:hanging="800"/>
    </w:pPr>
    <w:rPr>
      <w:rFonts w:ascii="Arial Narrow" w:hAnsi="Arial Narrow" w:cs="Arial Narrow"/>
      <w:color w:val="000000"/>
      <w:sz w:val="24"/>
      <w:szCs w:val="24"/>
      <w:lang w:val="ro-RO"/>
    </w:rPr>
  </w:style>
  <w:style w:type="character" w:customStyle="1" w:styleId="Heading6">
    <w:name w:val="Heading #6_"/>
    <w:link w:val="Heading61"/>
    <w:locked/>
    <w:rsid w:val="00B5703D"/>
    <w:rPr>
      <w:rFonts w:ascii="Arial Narrow" w:hAnsi="Arial Narrow"/>
      <w:b/>
      <w:bCs/>
      <w:sz w:val="27"/>
      <w:szCs w:val="27"/>
      <w:lang w:bidi="ar-SA"/>
    </w:rPr>
  </w:style>
  <w:style w:type="character" w:customStyle="1" w:styleId="Heading60">
    <w:name w:val="Heading #6"/>
    <w:rsid w:val="00B5703D"/>
    <w:rPr>
      <w:rFonts w:ascii="Arial Narrow" w:hAnsi="Arial Narrow"/>
      <w:b/>
      <w:bCs/>
      <w:color w:val="000000"/>
      <w:spacing w:val="0"/>
      <w:w w:val="100"/>
      <w:position w:val="0"/>
      <w:sz w:val="27"/>
      <w:szCs w:val="27"/>
      <w:u w:val="single"/>
      <w:lang w:val="ro-RO" w:eastAsia="x-none" w:bidi="ar-SA"/>
    </w:rPr>
  </w:style>
  <w:style w:type="paragraph" w:customStyle="1" w:styleId="Heading61">
    <w:name w:val="Heading #61"/>
    <w:basedOn w:val="Normal"/>
    <w:link w:val="Heading6"/>
    <w:rsid w:val="00B5703D"/>
    <w:pPr>
      <w:widowControl w:val="0"/>
      <w:shd w:val="clear" w:color="auto" w:fill="FFFFFF"/>
      <w:spacing w:before="360" w:after="360" w:line="240" w:lineRule="atLeast"/>
      <w:outlineLvl w:val="5"/>
    </w:pPr>
    <w:rPr>
      <w:rFonts w:ascii="Arial Narrow" w:hAnsi="Arial Narrow"/>
      <w:b/>
      <w:bCs/>
      <w:sz w:val="27"/>
      <w:szCs w:val="27"/>
      <w:lang w:val="ro-RO" w:eastAsia="ro-RO"/>
    </w:rPr>
  </w:style>
  <w:style w:type="paragraph" w:styleId="TextnBalon">
    <w:name w:val="Balloon Text"/>
    <w:basedOn w:val="Normal"/>
    <w:link w:val="TextnBalonCaracter"/>
    <w:rsid w:val="00362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3625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izavproiect@g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2361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computer</Company>
  <LinksUpToDate>false</LinksUpToDate>
  <CharactersWithSpaces>16023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2</cp:revision>
  <cp:lastPrinted>2021-09-28T10:11:00Z</cp:lastPrinted>
  <dcterms:created xsi:type="dcterms:W3CDTF">2023-08-08T12:08:00Z</dcterms:created>
  <dcterms:modified xsi:type="dcterms:W3CDTF">2023-08-08T12:08:00Z</dcterms:modified>
</cp:coreProperties>
</file>