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Horoba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Sorin-Ștefan</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Oraș Beclean, aleea Ghioceului, bl. G2, sc. 1, et. 4, ap. 14</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Oraș Beclean, localitatea componentă Rusu de Jos, numărul 120</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85</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14.06.2023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29486</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