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9C4D" w14:textId="77777777" w:rsidR="00963163" w:rsidRDefault="00963163"/>
    <w:p w14:paraId="6DB3D5D9" w14:textId="77777777" w:rsidR="00963163" w:rsidRDefault="00963163"/>
    <w:p w14:paraId="0E35F41B" w14:textId="77777777" w:rsidR="00963163" w:rsidRDefault="00963163"/>
    <w:p w14:paraId="7689135E" w14:textId="77777777" w:rsidR="00963163" w:rsidRDefault="00963163"/>
    <w:p w14:paraId="6BBF4D4C" w14:textId="77777777" w:rsidR="00963163" w:rsidRDefault="00963163"/>
    <w:p w14:paraId="6143A24C" w14:textId="03B90346" w:rsidR="006252CB" w:rsidRDefault="00980189">
      <w:r>
        <w:t xml:space="preserve">Instead of make scoring system, I will make a few rounds of filtering. This is mimicking the valuer comparable selection workflow rather than using statics or modelling. The advantage is that the selected comparables will look more “reasonable, rational and defensible” from the perspective of the valuers. </w:t>
      </w:r>
    </w:p>
    <w:p w14:paraId="7AB6796C" w14:textId="77777777" w:rsidR="00980189" w:rsidRDefault="00980189"/>
    <w:p w14:paraId="2C7201C4" w14:textId="07CB20BD" w:rsidR="00980189" w:rsidRDefault="00980189">
      <w:r>
        <w:t>The steps and rules are as follows:</w:t>
      </w:r>
    </w:p>
    <w:p w14:paraId="413BD366" w14:textId="77777777" w:rsidR="00963163" w:rsidRDefault="00963163"/>
    <w:p w14:paraId="6F41E9B3" w14:textId="67A42FDC" w:rsidR="00963163" w:rsidRDefault="00963163" w:rsidP="00963163">
      <w:pPr>
        <w:pStyle w:val="ListParagraph"/>
        <w:numPr>
          <w:ilvl w:val="0"/>
          <w:numId w:val="1"/>
        </w:numPr>
      </w:pPr>
      <w:r>
        <w:t>Same tenure. Freehold for freehold. Leasehold for leasehold. No relaxation.</w:t>
      </w:r>
    </w:p>
    <w:p w14:paraId="42722292" w14:textId="189C2D9B" w:rsidR="00963163" w:rsidRDefault="00963163" w:rsidP="00963163">
      <w:pPr>
        <w:pStyle w:val="ListParagraph"/>
        <w:numPr>
          <w:ilvl w:val="0"/>
          <w:numId w:val="1"/>
        </w:numPr>
      </w:pPr>
      <w:r>
        <w:t>Same type. Flat for flat. House for house. Given the hierarchy of Detach&gt;semi-detach&gt;terrace. In case of lack of same type comparables, minor relaxation is acceptable. Such as semi-detach for detach.</w:t>
      </w:r>
    </w:p>
    <w:p w14:paraId="18C5DD05" w14:textId="1AB7F13D" w:rsidR="00F147E8" w:rsidRDefault="00F147E8" w:rsidP="00963163">
      <w:pPr>
        <w:pStyle w:val="ListParagraph"/>
        <w:numPr>
          <w:ilvl w:val="0"/>
          <w:numId w:val="1"/>
        </w:numPr>
      </w:pPr>
      <w:r>
        <w:t>For flats. Building age is also critical but not in a simple linear relationship. Since the building age in UK is limited, not all comparable building ages are available. Therefore, valuers will usually identify buildings into 2 groups, the period building and modern building. There is no official cut off threshold or definition. But I will usually group any building built before 2000 as perioded buildings while those after 2000 as modern buildings. Therefore, the rule is: perioded for perioded; modern for modern.</w:t>
      </w:r>
      <w:r w:rsidR="007059E5">
        <w:t xml:space="preserve"> In </w:t>
      </w:r>
      <w:proofErr w:type="gramStart"/>
      <w:r w:rsidR="007059E5">
        <w:t>contrast ,</w:t>
      </w:r>
      <w:proofErr w:type="gramEnd"/>
      <w:r w:rsidR="007059E5">
        <w:t xml:space="preserve"> house has no such problem. We do not need to identify perioded house and modern house.</w:t>
      </w:r>
    </w:p>
    <w:p w14:paraId="44B5F914" w14:textId="2BC411A0" w:rsidR="00963163" w:rsidRDefault="00963163" w:rsidP="00963163">
      <w:pPr>
        <w:pStyle w:val="ListParagraph"/>
        <w:numPr>
          <w:ilvl w:val="0"/>
          <w:numId w:val="1"/>
        </w:numPr>
      </w:pPr>
      <w:r>
        <w:t xml:space="preserve">Same bedroom number. Studio for studio, 1 bedroom for 1 bedroom and so on. </w:t>
      </w:r>
      <w:r>
        <w:t xml:space="preserve">In case of lack of same </w:t>
      </w:r>
      <w:r>
        <w:t>number of bedroom</w:t>
      </w:r>
      <w:r>
        <w:t xml:space="preserve"> comparable</w:t>
      </w:r>
      <w:r>
        <w:t>s</w:t>
      </w:r>
      <w:r>
        <w:t xml:space="preserve">, minor relaxation is acceptable. Such as </w:t>
      </w:r>
      <w:r>
        <w:t xml:space="preserve">studio or 2 </w:t>
      </w:r>
      <w:proofErr w:type="gramStart"/>
      <w:r>
        <w:t>bedroom</w:t>
      </w:r>
      <w:proofErr w:type="gramEnd"/>
      <w:r>
        <w:t xml:space="preserve"> for 1 bedroom; 1 bedroom or 3 </w:t>
      </w:r>
      <w:proofErr w:type="gramStart"/>
      <w:r>
        <w:t>bedroom</w:t>
      </w:r>
      <w:proofErr w:type="gramEnd"/>
      <w:r>
        <w:t xml:space="preserve"> for 2 bedroom. That means plus or minus 1 bedroom relaxation.</w:t>
      </w:r>
    </w:p>
    <w:p w14:paraId="062B5B98" w14:textId="5CB22B53" w:rsidR="009659F1" w:rsidRDefault="009659F1" w:rsidP="00963163">
      <w:pPr>
        <w:pStyle w:val="ListParagraph"/>
        <w:numPr>
          <w:ilvl w:val="0"/>
          <w:numId w:val="1"/>
        </w:numPr>
      </w:pPr>
      <w:r>
        <w:t xml:space="preserve">Point 1 to </w:t>
      </w:r>
      <w:r w:rsidR="00F147E8">
        <w:t>4</w:t>
      </w:r>
      <w:r>
        <w:t xml:space="preserve"> will set the fundamental filer frontier, the following filters have to build on top of these.</w:t>
      </w:r>
    </w:p>
    <w:p w14:paraId="19438EEA" w14:textId="77777777" w:rsidR="009659F1" w:rsidRDefault="00963163" w:rsidP="00963163">
      <w:pPr>
        <w:pStyle w:val="ListParagraph"/>
        <w:numPr>
          <w:ilvl w:val="0"/>
          <w:numId w:val="1"/>
        </w:numPr>
      </w:pPr>
      <w:r>
        <w:t xml:space="preserve">For flat. </w:t>
      </w:r>
    </w:p>
    <w:p w14:paraId="3A1E0404" w14:textId="5D56DE5C" w:rsidR="00963163" w:rsidRDefault="00963163" w:rsidP="009659F1">
      <w:pPr>
        <w:pStyle w:val="ListParagraph"/>
        <w:numPr>
          <w:ilvl w:val="1"/>
          <w:numId w:val="1"/>
        </w:numPr>
      </w:pPr>
      <w:r>
        <w:t xml:space="preserve">Comparables with in the same building are the strongest comparable. Therefore, we cannot </w:t>
      </w:r>
      <w:r w:rsidR="00F147E8">
        <w:t xml:space="preserve">afford to </w:t>
      </w:r>
      <w:r>
        <w:t xml:space="preserve">miss any. </w:t>
      </w:r>
      <w:r w:rsidR="00F147E8">
        <w:t xml:space="preserve">We must be able to identify all of them for the given period. </w:t>
      </w:r>
      <w:r w:rsidR="009659F1">
        <w:t>Usually,</w:t>
      </w:r>
      <w:r>
        <w:t xml:space="preserve"> same building comparables transacted within 3 years are still acceptable.</w:t>
      </w:r>
      <w:r w:rsidR="009659F1">
        <w:t xml:space="preserve"> </w:t>
      </w:r>
    </w:p>
    <w:p w14:paraId="3BE4E967" w14:textId="5BDAED0F" w:rsidR="009659F1" w:rsidRDefault="009659F1" w:rsidP="009659F1">
      <w:pPr>
        <w:pStyle w:val="ListParagraph"/>
        <w:numPr>
          <w:ilvl w:val="1"/>
          <w:numId w:val="1"/>
        </w:numPr>
      </w:pPr>
      <w:r>
        <w:t>However, on building may contain more than 1 postcode. They must share the same outward code but different inward codes. In case you do not know all the postcodes in a building. There is a special technique. We may search by setting 2 filter in this way: search “Outward code” and “building name” at the same time. This will return you all postcodes in a building which may all sale transactions inside a building for the given period of time.</w:t>
      </w:r>
      <w:r w:rsidR="00F147E8">
        <w:t xml:space="preserve"> There may be better algorithm to achieve this, you may explore.</w:t>
      </w:r>
    </w:p>
    <w:p w14:paraId="51BD8E2C" w14:textId="0A2E1F3D" w:rsidR="009659F1" w:rsidRDefault="009659F1" w:rsidP="009659F1">
      <w:pPr>
        <w:pStyle w:val="ListParagraph"/>
        <w:numPr>
          <w:ilvl w:val="1"/>
          <w:numId w:val="1"/>
        </w:numPr>
      </w:pPr>
      <w:r>
        <w:lastRenderedPageBreak/>
        <w:t xml:space="preserve">Comparables with in the same </w:t>
      </w:r>
      <w:r>
        <w:t>master development or master community</w:t>
      </w:r>
      <w:r>
        <w:t xml:space="preserve"> are strong</w:t>
      </w:r>
      <w:r>
        <w:t xml:space="preserve"> </w:t>
      </w:r>
      <w:r>
        <w:t>comparable</w:t>
      </w:r>
      <w:r>
        <w:t>s</w:t>
      </w:r>
      <w:r>
        <w:t xml:space="preserve">. </w:t>
      </w:r>
      <w:r w:rsidR="00F147E8">
        <w:t xml:space="preserve">Therefore, we cannot afford to miss any. </w:t>
      </w:r>
      <w:r>
        <w:t xml:space="preserve">Usually, </w:t>
      </w:r>
      <w:r>
        <w:t xml:space="preserve">this type of </w:t>
      </w:r>
      <w:r>
        <w:t xml:space="preserve">comparables transacted within </w:t>
      </w:r>
      <w:r>
        <w:t>3</w:t>
      </w:r>
      <w:r>
        <w:t xml:space="preserve"> years are still acceptable.</w:t>
      </w:r>
      <w:r>
        <w:t xml:space="preserve"> </w:t>
      </w:r>
      <w:r w:rsidR="007059E5">
        <w:t xml:space="preserve">Step a to c </w:t>
      </w:r>
      <w:proofErr w:type="gramStart"/>
      <w:r w:rsidR="007059E5">
        <w:t>are</w:t>
      </w:r>
      <w:proofErr w:type="gramEnd"/>
      <w:r w:rsidR="007059E5">
        <w:t xml:space="preserve"> cumulative.</w:t>
      </w:r>
    </w:p>
    <w:p w14:paraId="649DF583" w14:textId="77777777" w:rsidR="00F147E8" w:rsidRDefault="009659F1" w:rsidP="00F147E8">
      <w:pPr>
        <w:pStyle w:val="ListParagraph"/>
        <w:numPr>
          <w:ilvl w:val="1"/>
          <w:numId w:val="1"/>
        </w:numPr>
      </w:pPr>
      <w:r>
        <w:t>Similar to building postcode</w:t>
      </w:r>
      <w:r>
        <w:t xml:space="preserve">, </w:t>
      </w:r>
      <w:r>
        <w:t>a master development will</w:t>
      </w:r>
      <w:r>
        <w:t xml:space="preserve"> contain more than 1 postcode. They must share the same outward code but different inward codes.</w:t>
      </w:r>
      <w:r>
        <w:t xml:space="preserve"> We can adopt the same special technique as above.</w:t>
      </w:r>
      <w:r w:rsidR="00F147E8">
        <w:t xml:space="preserve"> </w:t>
      </w:r>
      <w:r w:rsidR="00F147E8">
        <w:t>There may be better algorithm to achieve this, you may explore.</w:t>
      </w:r>
    </w:p>
    <w:p w14:paraId="347331BD" w14:textId="02166329" w:rsidR="00F147E8" w:rsidRDefault="00F147E8" w:rsidP="00F147E8">
      <w:pPr>
        <w:pStyle w:val="ListParagraph"/>
        <w:numPr>
          <w:ilvl w:val="1"/>
          <w:numId w:val="1"/>
        </w:numPr>
      </w:pPr>
      <w:r>
        <w:t xml:space="preserve">Comparable within the same outward code </w:t>
      </w:r>
      <w:r>
        <w:t xml:space="preserve">are </w:t>
      </w:r>
      <w:r>
        <w:t>still good</w:t>
      </w:r>
      <w:r>
        <w:t xml:space="preserve"> comparables. Therefore, we cannot afford to miss any. Usually, this type of comparables transacted within </w:t>
      </w:r>
      <w:r>
        <w:t>1.5</w:t>
      </w:r>
      <w:r>
        <w:t xml:space="preserve"> years are still acceptable.</w:t>
      </w:r>
    </w:p>
    <w:p w14:paraId="6564BC96" w14:textId="08F23DA8" w:rsidR="0012764E" w:rsidRDefault="0012764E" w:rsidP="0012764E">
      <w:pPr>
        <w:pStyle w:val="ListParagraph"/>
        <w:numPr>
          <w:ilvl w:val="1"/>
          <w:numId w:val="1"/>
        </w:numPr>
      </w:pPr>
      <w:r>
        <w:t xml:space="preserve">In case the above frontier </w:t>
      </w:r>
      <w:proofErr w:type="gramStart"/>
      <w:r>
        <w:t>are</w:t>
      </w:r>
      <w:proofErr w:type="gramEnd"/>
      <w:r>
        <w:t xml:space="preserve"> still unable to return enough comparables. Then we have to extend our research into the adjacent Outwards. </w:t>
      </w:r>
      <w:r>
        <w:t>Usually, this type of comparables transacted within 1.5 years are still acceptable.</w:t>
      </w:r>
      <w:r>
        <w:t xml:space="preserve"> If we have the GIS information of each outward then this is easy to perform.</w:t>
      </w:r>
    </w:p>
    <w:p w14:paraId="78A26348" w14:textId="77777777" w:rsidR="0012764E" w:rsidRDefault="0012764E" w:rsidP="0012764E">
      <w:pPr>
        <w:pStyle w:val="ListParagraph"/>
      </w:pPr>
    </w:p>
    <w:p w14:paraId="70C9A6A1" w14:textId="77777777" w:rsidR="0012764E" w:rsidRDefault="0012764E" w:rsidP="0012764E">
      <w:pPr>
        <w:pStyle w:val="ListParagraph"/>
      </w:pPr>
      <w:r>
        <w:t xml:space="preserve">The rules have been discussed as above. Now we will talk about the workflow. I think we can set filter 1 to 5 as hard-deck and relax one by one from a to g. </w:t>
      </w:r>
    </w:p>
    <w:p w14:paraId="71FEBFB9" w14:textId="3445546A" w:rsidR="0012764E" w:rsidRDefault="0012764E" w:rsidP="0012764E">
      <w:pPr>
        <w:pStyle w:val="ListParagraph"/>
      </w:pPr>
      <w:r>
        <w:t>Assume that valuer wants “n” comparables.</w:t>
      </w:r>
      <w:r w:rsidR="000F3A4A">
        <w:t xml:space="preserve"> </w:t>
      </w:r>
      <w:r>
        <w:t xml:space="preserve"> The logistics of search is like here:</w:t>
      </w:r>
    </w:p>
    <w:p w14:paraId="482EFDAD" w14:textId="77777777" w:rsidR="007059E5" w:rsidRDefault="007059E5" w:rsidP="0012764E">
      <w:pPr>
        <w:pStyle w:val="ListParagraph"/>
      </w:pPr>
    </w:p>
    <w:p w14:paraId="5C70EC09" w14:textId="4FAEDEA3" w:rsidR="007059E5" w:rsidRDefault="007059E5" w:rsidP="0012764E">
      <w:pPr>
        <w:pStyle w:val="ListParagraph"/>
      </w:pPr>
      <w:r>
        <w:t>Steps:</w:t>
      </w:r>
    </w:p>
    <w:p w14:paraId="43CE803C" w14:textId="77777777" w:rsidR="0012764E" w:rsidRDefault="0012764E" w:rsidP="0012764E">
      <w:pPr>
        <w:pStyle w:val="ListParagraph"/>
      </w:pPr>
    </w:p>
    <w:p w14:paraId="7F1488C3" w14:textId="77777777" w:rsidR="0012764E" w:rsidRDefault="0012764E" w:rsidP="007059E5">
      <w:pPr>
        <w:pStyle w:val="ListParagraph"/>
        <w:numPr>
          <w:ilvl w:val="0"/>
          <w:numId w:val="3"/>
        </w:numPr>
      </w:pPr>
      <w:r>
        <w:t>Search with filer 1&amp;2&amp;3&amp;4&amp;5&amp;a. count the total suitable comparables, if less than “n” then:</w:t>
      </w:r>
    </w:p>
    <w:p w14:paraId="27282050" w14:textId="3E13722F" w:rsidR="0012764E" w:rsidRDefault="0012764E" w:rsidP="007059E5">
      <w:pPr>
        <w:pStyle w:val="ListParagraph"/>
        <w:numPr>
          <w:ilvl w:val="0"/>
          <w:numId w:val="3"/>
        </w:numPr>
      </w:pPr>
      <w:r>
        <w:t xml:space="preserve"> </w:t>
      </w:r>
      <w:r>
        <w:t>Search with filer 1&amp;2&amp;3&amp;4&amp;5&amp;</w:t>
      </w:r>
      <w:r>
        <w:t>b</w:t>
      </w:r>
      <w:r>
        <w:t>. count the total suitable comparables, if less than “n” then:</w:t>
      </w:r>
    </w:p>
    <w:p w14:paraId="0B1042C7" w14:textId="39EC4250" w:rsidR="0012764E" w:rsidRDefault="0012764E" w:rsidP="007059E5">
      <w:pPr>
        <w:pStyle w:val="ListParagraph"/>
        <w:numPr>
          <w:ilvl w:val="0"/>
          <w:numId w:val="3"/>
        </w:numPr>
      </w:pPr>
      <w:r>
        <w:t>Search with filer 1&amp;2&amp;3&amp;4&amp;5&amp;</w:t>
      </w:r>
      <w:r>
        <w:t>c</w:t>
      </w:r>
      <w:r>
        <w:t>. count the total suitable comparables, if less than “n” then:</w:t>
      </w:r>
    </w:p>
    <w:p w14:paraId="48DC97F6" w14:textId="14F94414" w:rsidR="0012764E" w:rsidRDefault="0012764E" w:rsidP="007059E5">
      <w:pPr>
        <w:pStyle w:val="ListParagraph"/>
        <w:numPr>
          <w:ilvl w:val="0"/>
          <w:numId w:val="3"/>
        </w:numPr>
      </w:pPr>
      <w:r>
        <w:t>Search with filer 1&amp;2&amp;3&amp;4&amp;5&amp;</w:t>
      </w:r>
      <w:r>
        <w:t>d</w:t>
      </w:r>
      <w:r>
        <w:t>. count the total suitable comparables, if less than “n” then:</w:t>
      </w:r>
    </w:p>
    <w:p w14:paraId="00726A58" w14:textId="33AD73D2" w:rsidR="0012764E" w:rsidRDefault="0012764E" w:rsidP="007059E5">
      <w:pPr>
        <w:pStyle w:val="ListParagraph"/>
        <w:numPr>
          <w:ilvl w:val="0"/>
          <w:numId w:val="3"/>
        </w:numPr>
      </w:pPr>
      <w:r>
        <w:t>Search with filer 1&amp;2&amp;3&amp;4&amp;5&amp;</w:t>
      </w:r>
      <w:r>
        <w:t>e</w:t>
      </w:r>
      <w:r>
        <w:t>. count the total suitable comparables, if less than “n” then:</w:t>
      </w:r>
    </w:p>
    <w:p w14:paraId="7AF269BA" w14:textId="61EE268D" w:rsidR="0012764E" w:rsidRDefault="0012764E" w:rsidP="007059E5">
      <w:pPr>
        <w:pStyle w:val="ListParagraph"/>
        <w:numPr>
          <w:ilvl w:val="0"/>
          <w:numId w:val="3"/>
        </w:numPr>
      </w:pPr>
      <w:r>
        <w:t>Search with filer 1&amp;2&amp;3&amp;4&amp;5&amp;</w:t>
      </w:r>
      <w:r>
        <w:t>f</w:t>
      </w:r>
      <w:r>
        <w:t>. count the total suitable comparables, if less than “n” then:</w:t>
      </w:r>
    </w:p>
    <w:p w14:paraId="6383C428" w14:textId="6355F542" w:rsidR="0012764E" w:rsidRDefault="007059E5" w:rsidP="007059E5">
      <w:pPr>
        <w:pStyle w:val="ListParagraph"/>
        <w:numPr>
          <w:ilvl w:val="0"/>
          <w:numId w:val="3"/>
        </w:numPr>
      </w:pPr>
      <w:r>
        <w:t>Relax filer 2. Repeat step 1 to 6. If less than “n” then:</w:t>
      </w:r>
    </w:p>
    <w:p w14:paraId="35581761" w14:textId="1A6AA7E0" w:rsidR="007059E5" w:rsidRDefault="007059E5" w:rsidP="007059E5">
      <w:pPr>
        <w:pStyle w:val="ListParagraph"/>
        <w:numPr>
          <w:ilvl w:val="0"/>
          <w:numId w:val="3"/>
        </w:numPr>
      </w:pPr>
      <w:r>
        <w:t xml:space="preserve">Relax filer </w:t>
      </w:r>
      <w:r>
        <w:t>4</w:t>
      </w:r>
      <w:r>
        <w:t xml:space="preserve">. Repeat step 1 to </w:t>
      </w:r>
      <w:r>
        <w:t>6</w:t>
      </w:r>
      <w:r>
        <w:t>. If less than “n” then:</w:t>
      </w:r>
    </w:p>
    <w:p w14:paraId="6448323F" w14:textId="44FD6293" w:rsidR="007059E5" w:rsidRDefault="007059E5" w:rsidP="007059E5">
      <w:pPr>
        <w:pStyle w:val="ListParagraph"/>
        <w:numPr>
          <w:ilvl w:val="0"/>
          <w:numId w:val="3"/>
        </w:numPr>
      </w:pPr>
      <w:r>
        <w:t>Stop.</w:t>
      </w:r>
    </w:p>
    <w:p w14:paraId="2246C1AF" w14:textId="77777777" w:rsidR="0012764E" w:rsidRDefault="0012764E" w:rsidP="0012764E"/>
    <w:p w14:paraId="697ABF84" w14:textId="77777777" w:rsidR="0012764E" w:rsidRDefault="0012764E" w:rsidP="0012764E"/>
    <w:p w14:paraId="4195731D" w14:textId="64A3B95B" w:rsidR="009659F1" w:rsidRDefault="009659F1" w:rsidP="0012764E">
      <w:pPr>
        <w:pStyle w:val="ListParagraph"/>
        <w:ind w:left="1440"/>
      </w:pPr>
    </w:p>
    <w:p w14:paraId="7471D683" w14:textId="77777777" w:rsidR="009659F1" w:rsidRDefault="009659F1" w:rsidP="009659F1">
      <w:pPr>
        <w:ind w:left="360"/>
      </w:pPr>
    </w:p>
    <w:p w14:paraId="0310B460" w14:textId="77777777" w:rsidR="00980189" w:rsidRDefault="00980189"/>
    <w:p w14:paraId="03A68FD2" w14:textId="77777777" w:rsidR="00980189" w:rsidRDefault="00980189"/>
    <w:sectPr w:rsidR="0098018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3D19"/>
    <w:multiLevelType w:val="hybridMultilevel"/>
    <w:tmpl w:val="314235A6"/>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1" w15:restartNumberingAfterBreak="0">
    <w:nsid w:val="2E8C7EB5"/>
    <w:multiLevelType w:val="hybridMultilevel"/>
    <w:tmpl w:val="B2E6A33A"/>
    <w:lvl w:ilvl="0" w:tplc="3C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3166640D"/>
    <w:multiLevelType w:val="hybridMultilevel"/>
    <w:tmpl w:val="B5F8600A"/>
    <w:lvl w:ilvl="0" w:tplc="3C090011">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022783354">
    <w:abstractNumId w:val="2"/>
  </w:num>
  <w:num w:numId="2" w16cid:durableId="1076633128">
    <w:abstractNumId w:val="0"/>
  </w:num>
  <w:num w:numId="3" w16cid:durableId="930819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D"/>
    <w:rsid w:val="000F3A4A"/>
    <w:rsid w:val="0012764E"/>
    <w:rsid w:val="003B33B2"/>
    <w:rsid w:val="003E3612"/>
    <w:rsid w:val="006252CB"/>
    <w:rsid w:val="007059E5"/>
    <w:rsid w:val="007D2A17"/>
    <w:rsid w:val="00963163"/>
    <w:rsid w:val="009659F1"/>
    <w:rsid w:val="00980189"/>
    <w:rsid w:val="00B5391D"/>
    <w:rsid w:val="00F147E8"/>
    <w:rsid w:val="00FC4D51"/>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0430"/>
  <w15:chartTrackingRefBased/>
  <w15:docId w15:val="{DEA590D4-4652-42BD-8643-501058199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HK"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53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91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5391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5391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5391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5391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5391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5391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5391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5391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53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91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53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91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5391D"/>
    <w:pPr>
      <w:spacing w:before="160"/>
      <w:jc w:val="center"/>
    </w:pPr>
    <w:rPr>
      <w:i/>
      <w:iCs/>
      <w:color w:val="404040" w:themeColor="text1" w:themeTint="BF"/>
    </w:rPr>
  </w:style>
  <w:style w:type="character" w:customStyle="1" w:styleId="QuoteChar">
    <w:name w:val="Quote Char"/>
    <w:basedOn w:val="DefaultParagraphFont"/>
    <w:link w:val="Quote"/>
    <w:uiPriority w:val="29"/>
    <w:rsid w:val="00B5391D"/>
    <w:rPr>
      <w:i/>
      <w:iCs/>
      <w:color w:val="404040" w:themeColor="text1" w:themeTint="BF"/>
      <w:lang w:val="en-GB"/>
    </w:rPr>
  </w:style>
  <w:style w:type="paragraph" w:styleId="ListParagraph">
    <w:name w:val="List Paragraph"/>
    <w:basedOn w:val="Normal"/>
    <w:uiPriority w:val="34"/>
    <w:qFormat/>
    <w:rsid w:val="00B5391D"/>
    <w:pPr>
      <w:ind w:left="720"/>
      <w:contextualSpacing/>
    </w:pPr>
  </w:style>
  <w:style w:type="character" w:styleId="IntenseEmphasis">
    <w:name w:val="Intense Emphasis"/>
    <w:basedOn w:val="DefaultParagraphFont"/>
    <w:uiPriority w:val="21"/>
    <w:qFormat/>
    <w:rsid w:val="00B5391D"/>
    <w:rPr>
      <w:i/>
      <w:iCs/>
      <w:color w:val="0F4761" w:themeColor="accent1" w:themeShade="BF"/>
    </w:rPr>
  </w:style>
  <w:style w:type="paragraph" w:styleId="IntenseQuote">
    <w:name w:val="Intense Quote"/>
    <w:basedOn w:val="Normal"/>
    <w:next w:val="Normal"/>
    <w:link w:val="IntenseQuoteChar"/>
    <w:uiPriority w:val="30"/>
    <w:qFormat/>
    <w:rsid w:val="00B53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91D"/>
    <w:rPr>
      <w:i/>
      <w:iCs/>
      <w:color w:val="0F4761" w:themeColor="accent1" w:themeShade="BF"/>
      <w:lang w:val="en-GB"/>
    </w:rPr>
  </w:style>
  <w:style w:type="character" w:styleId="IntenseReference">
    <w:name w:val="Intense Reference"/>
    <w:basedOn w:val="DefaultParagraphFont"/>
    <w:uiPriority w:val="32"/>
    <w:qFormat/>
    <w:rsid w:val="00B53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3959</TotalTime>
  <Pages>2</Pages>
  <Words>649</Words>
  <Characters>3701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 Wang Li</dc:creator>
  <cp:keywords/>
  <dc:description/>
  <cp:lastModifiedBy>Chin Wang Li</cp:lastModifiedBy>
  <cp:revision>5</cp:revision>
  <dcterms:created xsi:type="dcterms:W3CDTF">2026-03-04T17:16:00Z</dcterms:created>
  <dcterms:modified xsi:type="dcterms:W3CDTF">2026-03-07T11:16:00Z</dcterms:modified>
</cp:coreProperties>
</file>