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E476E"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7C943EA0"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" filled="f" stroked="f">
                <v:textbox>
                  <w:txbxContent>
                    <w:p w14:paraId="189E2FAA"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7A9AD391"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" filled="f" stroked="f">
                <v:textbox>
                  <w:txbxContent>
                    <w:p w14:paraId="508DCF36"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CA4E7BA"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" filled="f" stroked="f">
                <v:textbox>
                  <w:txbxContent>
                    <w:p w14:paraId="6E5CFD2D"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1576EEF4"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" filled="f" stroked="f">
                <v:textbox>
                  <w:txbxContent>
                    <w:p w14:paraId="6D28C22E" w14:textId="77777777" w:rsidR="00FB7CB5" w:rsidRDefault="00374AE7">
                      <w:pPr>
                        <w:rPr>
                          <w:rStyle w:val="z0"/>
                          <w:b/>
                        </w:rPr>
                      </w:pPr>
                      <w:r>
                        <w:rPr>
                          <w:rFonts w:hint="eastAsia"/>
                          <w:b/>
                          <w:sz w:val="24"/>
                        </w:rPr>
                        <w:t>密　　　　级：</w:t>
                      </w:r>
                    </w:p>
                  </w:txbxContent>
                </v:textbox>
              </v:shape>
            </w:pict>
          </mc:Fallback>
        </mc:AlternateContent>
      </w:r>
    </w:p>
    <w:p w14:paraId="6AC71183" w14:textId="77777777" w:rsidR="00FB7CB5" w:rsidRDefault="00FB7CB5">
      <w:pPr>
        <w:rPr>
          <w:sz w:val="28"/>
          <w:szCs w:val="28"/>
        </w:rPr>
      </w:pPr>
      <w:bookmarkStart w:id="0" w:name="_Hlk151390355"/>
    </w:p>
    <w:p w14:paraId="71F7C486" w14:textId="77777777" w:rsidR="00FB7CB5" w:rsidRDefault="00FB7CB5">
      <w:pPr>
        <w:rPr>
          <w:sz w:val="28"/>
          <w:szCs w:val="28"/>
        </w:rPr>
      </w:pPr>
    </w:p>
    <w:p w14:paraId="493B4549" w14:textId="77777777" w:rsidR="00FB7CB5" w:rsidRDefault="00FB7CB5">
      <w:pPr>
        <w:rPr>
          <w:rFonts w:eastAsia="楷体"/>
          <w:sz w:val="28"/>
          <w:szCs w:val="28"/>
        </w:rPr>
      </w:pPr>
    </w:p>
    <w:p w14:paraId="01DDDE0F" w14:textId="77777777" w:rsidR="00FB7CB5" w:rsidRDefault="00FB7CB5">
      <w:pPr>
        <w:rPr>
          <w:sz w:val="28"/>
          <w:szCs w:val="28"/>
        </w:rPr>
      </w:pPr>
    </w:p>
    <w:p w14:paraId="379CA570" w14:textId="77777777" w:rsidR="00FB7CB5" w:rsidRDefault="00FB7CB5">
      <w:pPr>
        <w:rPr>
          <w:bCs/>
          <w:sz w:val="28"/>
          <w:szCs w:val="28"/>
        </w:rPr>
      </w:pPr>
    </w:p>
    <w:p w14:paraId="0F83982D" w14:textId="77777777" w:rsidR="00FB7CB5" w:rsidRDefault="00FB7CB5">
      <w:pPr>
        <w:rPr>
          <w:rFonts w:ascii="Times New Roman" w:hAnsi="Times New Roman"/>
          <w:b/>
          <w:bCs/>
          <w:sz w:val="28"/>
          <w:szCs w:val="28"/>
        </w:rPr>
      </w:pPr>
    </w:p>
    <w:p w14:paraId="4671C2B3"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论文题目：基于大模型的美食推荐系统设计与实现</w:t>
      </w:r>
    </w:p>
    <w:p w14:paraId="15472A64"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6631FE3D" w14:textId="77777777" w:rsidR="00FB7CB5" w:rsidRDefault="00FB7CB5">
      <w:pPr>
        <w:spacing w:before="120"/>
        <w:rPr>
          <w:rFonts w:ascii="Times New Roman" w:hAnsi="Times New Roman"/>
          <w:sz w:val="36"/>
          <w:szCs w:val="36"/>
        </w:rPr>
      </w:pPr>
    </w:p>
    <w:p w14:paraId="26F3680B"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08E902C3" w14:textId="77777777" w:rsidR="00FB7CB5" w:rsidRDefault="00365EB9">
                            <w:pPr>
                              <w:pStyle w:val="a6"/>
                              <w:jc w:val="center"/>
                              <w:rPr>
                                <w:rStyle w:val="z2"/>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B2968DB" w14:textId="77777777" w:rsidR="00FB7CB5" w:rsidRDefault="00365EB9">
                      <w:pPr>
                        <w:pStyle w:val="a6"/>
                        <w:jc w:val="center"/>
                        <w:rPr>
                          <w:rStyle w:val="z2"/>
                        </w:rPr>
                      </w:pPr>
                      <w:r>
                        <w:rPr>
                          <w:rStyle w:val="z2"/>
                          <w:rFonts w:hint="eastAsia"/>
                        </w:rPr>
                        <w:t>M202440119</w:t>
                      </w:r>
                    </w:p>
                  </w:txbxContent>
                </v:textbox>
              </v:shape>
            </w:pict>
          </mc:Fallback>
        </mc:AlternateContent>
      </w:r>
    </w:p>
    <w:p w14:paraId="62EB2777"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33446011" w14:textId="77777777"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10A4B31E" w14:textId="77777777"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7255E648"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14A95582" w14:textId="77777777"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33609382" w14:textId="77777777"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64704121"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417F7B43" w14:textId="77777777" w:rsidR="00FB7CB5" w:rsidRDefault="00FB7CB5">
      <w:pPr>
        <w:tabs>
          <w:tab w:val="left" w:pos="3960"/>
          <w:tab w:val="left" w:pos="7560"/>
        </w:tabs>
        <w:rPr>
          <w:rFonts w:ascii="Times New Roman" w:hAnsi="Times New Roman"/>
          <w:b/>
          <w:bCs/>
          <w:sz w:val="30"/>
          <w:szCs w:val="30"/>
        </w:rPr>
      </w:pPr>
    </w:p>
    <w:p w14:paraId="52A87EDF" w14:textId="77777777" w:rsidR="00FB7CB5" w:rsidRDefault="00FB7CB5">
      <w:pPr>
        <w:tabs>
          <w:tab w:val="left" w:pos="3960"/>
          <w:tab w:val="left" w:pos="7560"/>
        </w:tabs>
        <w:rPr>
          <w:rFonts w:ascii="Times New Roman" w:hAnsi="Times New Roman"/>
          <w:b/>
          <w:bCs/>
          <w:sz w:val="30"/>
          <w:szCs w:val="30"/>
        </w:rPr>
      </w:pPr>
    </w:p>
    <w:p w14:paraId="2518206F"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08</w:t>
      </w:r>
      <w:r>
        <w:rPr>
          <w:rFonts w:ascii="Times New Roman" w:hAnsi="Times New Roman"/>
          <w:sz w:val="30"/>
          <w:szCs w:val="30"/>
        </w:rPr>
        <w:t>月</w:t>
      </w:r>
      <w:r w:rsidR="00365EB9">
        <w:rPr>
          <w:rFonts w:ascii="Times New Roman" w:hAnsi="Times New Roman" w:hint="eastAsia"/>
          <w:sz w:val="30"/>
          <w:szCs w:val="30"/>
        </w:rPr>
        <w:t>30</w:t>
      </w:r>
      <w:r>
        <w:rPr>
          <w:rFonts w:ascii="Times New Roman" w:hAnsi="Times New Roman"/>
          <w:sz w:val="30"/>
          <w:szCs w:val="30"/>
        </w:rPr>
        <w:t>日</w:t>
      </w:r>
    </w:p>
    <w:p w14:paraId="29A0F99F"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1F95248D"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10"/>
          <w:footerReference w:type="default" r:id="rId11"/>
          <w:pgSz w:w="11906" w:h="16838"/>
          <w:pgMar w:top="1701" w:right="1701" w:bottom="1134" w:left="1701" w:header="851" w:footer="851" w:gutter="567"/>
          <w:pgNumType w:fmt="upperRoman"/>
          <w:cols w:space="0"/>
          <w:docGrid w:type="lines" w:linePitch="312"/>
        </w:sectPr>
      </w:pPr>
    </w:p>
    <w:p w14:paraId="37A7FC41" w14:textId="77777777" w:rsidR="00FB7CB5" w:rsidRDefault="00FB7CB5">
      <w:pPr>
        <w:spacing w:before="120"/>
        <w:rPr>
          <w:rFonts w:ascii="Times New Roman" w:hAnsi="Times New Roman"/>
          <w:b/>
          <w:bCs/>
          <w:sz w:val="44"/>
          <w:szCs w:val="44"/>
          <w:lang w:bidi="ar"/>
        </w:rPr>
      </w:pPr>
      <w:bookmarkStart w:id="1" w:name="_Hlk151390318"/>
      <w:bookmarkEnd w:id="0"/>
    </w:p>
    <w:p w14:paraId="42852AF2"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09CD5DE2"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26976405" w14:textId="77777777" w:rsidR="00FB7CB5" w:rsidRDefault="00FB7CB5">
      <w:pPr>
        <w:widowControl/>
        <w:rPr>
          <w:rFonts w:ascii="Times New Roman" w:hAnsi="Times New Roman"/>
          <w:b/>
          <w:bCs/>
          <w:sz w:val="32"/>
          <w:szCs w:val="32"/>
          <w:lang w:bidi="ar"/>
        </w:rPr>
      </w:pPr>
    </w:p>
    <w:p w14:paraId="18E4E12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F9E0D4E"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0D711A0B" w14:textId="77777777" w:rsidR="00FB7CB5" w:rsidRDefault="00FB7CB5">
      <w:pPr>
        <w:pStyle w:val="afc"/>
        <w:widowControl/>
        <w:spacing w:beforeLines="50" w:before="156" w:afterLines="50" w:after="156" w:line="312" w:lineRule="auto"/>
        <w:jc w:val="center"/>
        <w:rPr>
          <w:rStyle w:val="15"/>
        </w:rPr>
      </w:pPr>
    </w:p>
    <w:p w14:paraId="4700CE05" w14:textId="77777777" w:rsidR="00FB7CB5" w:rsidRDefault="00FB7CB5">
      <w:pPr>
        <w:pStyle w:val="afc"/>
        <w:widowControl/>
        <w:spacing w:beforeLines="50" w:before="156" w:afterLines="50" w:after="156" w:line="312" w:lineRule="auto"/>
        <w:jc w:val="center"/>
        <w:rPr>
          <w:rStyle w:val="15"/>
        </w:rPr>
      </w:pPr>
    </w:p>
    <w:p w14:paraId="04EC6E3C"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7D4DB428"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290563DC"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4ED4B62E"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515DD295" w14:textId="77777777" w:rsidR="00FB7CB5" w:rsidRDefault="00FB7CB5">
      <w:pPr>
        <w:pStyle w:val="afc"/>
        <w:widowControl/>
        <w:spacing w:beforeLines="50" w:before="156" w:afterLines="50" w:after="156" w:line="312" w:lineRule="auto"/>
        <w:jc w:val="center"/>
        <w:rPr>
          <w:rStyle w:val="15"/>
        </w:rPr>
      </w:pPr>
    </w:p>
    <w:p w14:paraId="17649019"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07F8CD20"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6EE20762"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04234BB"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36EDED22"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60AF0D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369DA4DA" w14:textId="77777777" w:rsidR="00FB7CB5" w:rsidRDefault="00374AE7">
      <w:pPr>
        <w:widowControl/>
        <w:jc w:val="left"/>
        <w:rPr>
          <w:rStyle w:val="15"/>
          <w:lang w:bidi="ar"/>
        </w:rPr>
      </w:pPr>
      <w:r>
        <w:rPr>
          <w:rStyle w:val="15"/>
          <w:lang w:bidi="ar"/>
        </w:rPr>
        <w:br w:type="page"/>
      </w:r>
    </w:p>
    <w:p w14:paraId="58CA1849" w14:textId="77777777" w:rsidR="00FB7CB5" w:rsidRDefault="00FB7CB5">
      <w:pPr>
        <w:spacing w:before="50" w:after="50" w:line="312" w:lineRule="auto"/>
        <w:jc w:val="center"/>
        <w:rPr>
          <w:rStyle w:val="15"/>
          <w:lang w:bidi="ar"/>
        </w:rPr>
        <w:sectPr w:rsidR="00FB7CB5" w:rsidSect="009514ED">
          <w:headerReference w:type="even" r:id="rId12"/>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73F72145" w14:textId="77777777">
        <w:trPr>
          <w:trHeight w:val="345"/>
        </w:trPr>
        <w:tc>
          <w:tcPr>
            <w:tcW w:w="1978" w:type="dxa"/>
            <w:vAlign w:val="center"/>
          </w:tcPr>
          <w:bookmarkEnd w:id="1"/>
          <w:p w14:paraId="5C12813C"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CF4B708" w14:textId="77777777" w:rsidR="00FB7CB5" w:rsidRDefault="00FB7CB5">
            <w:pPr>
              <w:pStyle w:val="af5"/>
              <w:widowControl w:val="0"/>
              <w:ind w:firstLineChars="0" w:firstLine="0"/>
              <w:rPr>
                <w:rFonts w:ascii="Times New Roman"/>
                <w:szCs w:val="21"/>
              </w:rPr>
            </w:pPr>
          </w:p>
        </w:tc>
        <w:tc>
          <w:tcPr>
            <w:tcW w:w="2181" w:type="dxa"/>
            <w:vAlign w:val="center"/>
          </w:tcPr>
          <w:p w14:paraId="631E9EBF"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28BCF45B"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3345A8F" w14:textId="77777777">
        <w:trPr>
          <w:trHeight w:val="345"/>
        </w:trPr>
        <w:tc>
          <w:tcPr>
            <w:tcW w:w="1978" w:type="dxa"/>
            <w:vAlign w:val="center"/>
          </w:tcPr>
          <w:p w14:paraId="6AC44894"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72140FE" w14:textId="77777777" w:rsidR="00FB7CB5" w:rsidRDefault="00FB7CB5">
            <w:pPr>
              <w:pStyle w:val="af5"/>
              <w:widowControl w:val="0"/>
              <w:ind w:firstLineChars="0" w:firstLine="0"/>
              <w:rPr>
                <w:rFonts w:ascii="Times New Roman"/>
                <w:szCs w:val="21"/>
              </w:rPr>
            </w:pPr>
          </w:p>
        </w:tc>
        <w:tc>
          <w:tcPr>
            <w:tcW w:w="2181" w:type="dxa"/>
            <w:vAlign w:val="center"/>
          </w:tcPr>
          <w:p w14:paraId="21C7010E"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6A803313"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1A83070E" w14:textId="77777777" w:rsidR="00FB7CB5" w:rsidRDefault="00FB7CB5">
      <w:pPr>
        <w:rPr>
          <w:rFonts w:ascii="Times New Roman" w:hAnsi="Times New Roman"/>
          <w:b/>
          <w:spacing w:val="-5"/>
          <w:kern w:val="0"/>
          <w:sz w:val="36"/>
          <w:szCs w:val="20"/>
        </w:rPr>
      </w:pPr>
    </w:p>
    <w:p w14:paraId="2FB2552A" w14:textId="77777777" w:rsidR="00FB7CB5" w:rsidRDefault="00FB7CB5">
      <w:pPr>
        <w:rPr>
          <w:rFonts w:ascii="Times New Roman" w:hAnsi="Times New Roman"/>
          <w:b/>
          <w:spacing w:val="-5"/>
          <w:kern w:val="0"/>
          <w:sz w:val="36"/>
          <w:szCs w:val="20"/>
        </w:rPr>
      </w:pPr>
    </w:p>
    <w:p w14:paraId="677A051F"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4F23606F" w14:textId="77777777" w:rsidR="00FB7CB5" w:rsidRDefault="00FB7CB5">
      <w:pPr>
        <w:widowControl/>
        <w:spacing w:after="220" w:line="180" w:lineRule="atLeast"/>
        <w:jc w:val="center"/>
        <w:rPr>
          <w:rFonts w:ascii="Times New Roman" w:hAnsi="Times New Roman"/>
          <w:b/>
          <w:spacing w:val="-5"/>
          <w:kern w:val="0"/>
          <w:sz w:val="36"/>
          <w:szCs w:val="20"/>
        </w:rPr>
      </w:pPr>
    </w:p>
    <w:p w14:paraId="1B376AED"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380DCF74"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04DC6851" w14:textId="77777777" w:rsidR="00FB7CB5" w:rsidRDefault="00FB7CB5">
      <w:pPr>
        <w:jc w:val="center"/>
        <w:rPr>
          <w:rFonts w:ascii="Times New Roman" w:hAnsi="Times New Roman"/>
          <w:sz w:val="36"/>
          <w:szCs w:val="24"/>
        </w:rPr>
      </w:pPr>
    </w:p>
    <w:p w14:paraId="169A905E"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2A12EAE" w14:textId="77777777" w:rsidR="00FB7CB5" w:rsidRDefault="00FB7CB5">
      <w:pPr>
        <w:widowControl/>
        <w:spacing w:after="220" w:line="180" w:lineRule="atLeast"/>
        <w:rPr>
          <w:rFonts w:ascii="Times New Roman" w:hAnsi="Times New Roman"/>
          <w:b/>
          <w:spacing w:val="-5"/>
          <w:kern w:val="0"/>
          <w:sz w:val="36"/>
          <w:szCs w:val="20"/>
        </w:rPr>
      </w:pPr>
    </w:p>
    <w:p w14:paraId="3C889C75" w14:textId="77777777" w:rsidR="00FB7CB5" w:rsidRDefault="00FB7CB5"/>
    <w:p w14:paraId="5FE706C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proofErr w:type="gramStart"/>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proofErr w:type="gramEnd"/>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3CFBC4B4"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1B60103"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E519ED7" w14:textId="77777777" w:rsidR="00FB7CB5" w:rsidRDefault="00FB7CB5">
      <w:pPr>
        <w:widowControl/>
        <w:spacing w:after="220" w:line="180" w:lineRule="atLeast"/>
        <w:rPr>
          <w:rFonts w:ascii="Times New Roman" w:hAnsi="Times New Roman"/>
          <w:b/>
          <w:spacing w:val="-5"/>
          <w:kern w:val="0"/>
          <w:sz w:val="28"/>
          <w:szCs w:val="20"/>
        </w:rPr>
      </w:pPr>
    </w:p>
    <w:p w14:paraId="7C477445"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5C4476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3"/>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49931F50" w14:textId="77777777" w:rsidR="00FB7CB5" w:rsidRDefault="00FB7CB5">
      <w:pPr>
        <w:pStyle w:val="ua"/>
        <w:spacing w:before="31" w:after="31"/>
        <w:ind w:firstLine="480"/>
        <w:jc w:val="center"/>
      </w:pPr>
    </w:p>
    <w:p w14:paraId="2C252943" w14:textId="77777777" w:rsidR="00FB7CB5" w:rsidRDefault="00374AE7">
      <w:pPr>
        <w:rPr>
          <w:rFonts w:ascii="Times New Roman" w:hAnsi="Times New Roman"/>
        </w:rPr>
      </w:pPr>
      <w:r>
        <w:rPr>
          <w:rFonts w:ascii="Times New Roman" w:hAnsi="Times New Roman"/>
        </w:rPr>
        <w:br w:type="page"/>
      </w:r>
    </w:p>
    <w:p w14:paraId="28ACCA14"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4"/>
          <w:footerReference w:type="even" r:id="rId15"/>
          <w:footerReference w:type="default" r:id="rId16"/>
          <w:type w:val="continuous"/>
          <w:pgSz w:w="11906" w:h="16838"/>
          <w:pgMar w:top="1701" w:right="1701" w:bottom="1134" w:left="1701" w:header="851" w:footer="850" w:gutter="567"/>
          <w:pgNumType w:fmt="upperRoman" w:start="1"/>
          <w:cols w:space="0"/>
          <w:docGrid w:type="lines" w:linePitch="312"/>
        </w:sectPr>
      </w:pPr>
    </w:p>
    <w:p w14:paraId="07D139D6" w14:textId="77777777" w:rsidR="00FB7CB5" w:rsidRDefault="00374AE7">
      <w:pPr>
        <w:pStyle w:val="u5"/>
        <w:rPr>
          <w:szCs w:val="36"/>
        </w:rPr>
      </w:pPr>
      <w:bookmarkStart w:id="3" w:name="_Toc137114687"/>
      <w:bookmarkStart w:id="4" w:name="_Toc137114640"/>
      <w:bookmarkStart w:id="5" w:name="_Toc238411465"/>
      <w:proofErr w:type="gramStart"/>
      <w:r>
        <w:lastRenderedPageBreak/>
        <w:t>摘</w:t>
      </w:r>
      <w:r>
        <w:t xml:space="preserve">  </w:t>
      </w:r>
      <w:r>
        <w:t>要</w:t>
      </w:r>
      <w:bookmarkEnd w:id="3"/>
      <w:bookmarkEnd w:id="4"/>
      <w:bookmarkEnd w:id="5"/>
      <w:proofErr w:type="gramEnd"/>
    </w:p>
    <w:p w14:paraId="00A46EAF" w14:textId="77777777" w:rsidR="00FB7CB5" w:rsidRDefault="00374AE7">
      <w:pPr>
        <w:pStyle w:val="ua"/>
        <w:spacing w:before="31" w:after="31"/>
        <w:ind w:firstLine="480"/>
      </w:pPr>
      <w:r>
        <w:t>随着大语言模型能力的快速提升，</w:t>
      </w:r>
      <w:r>
        <w:t>AI</w:t>
      </w:r>
      <w:r>
        <w:t>辅助软件开发已从代码补全拓展到需求分析、设计、计划、测试与实现等软件工程全过程。然而，在复杂软件项目开发中，现有</w:t>
      </w:r>
      <w:r>
        <w:t>AI</w:t>
      </w:r>
      <w:r>
        <w:t>编程智能体面临上下文不足、项目知识割裂与流程不可控三大挑战：长上下文带来高成本与</w:t>
      </w:r>
      <w:r>
        <w:t>“</w:t>
      </w:r>
      <w:r>
        <w:t>中间丢失</w:t>
      </w:r>
      <w:r>
        <w:t>”</w:t>
      </w:r>
      <w:r>
        <w:t>问题，文档、代码与规则等项目知识缺乏统一组织，模型输出的非确定性与工程流程的确定性要求存在矛盾。针对上述问题，本文提出面向</w:t>
      </w:r>
      <w:r>
        <w:t>AI</w:t>
      </w:r>
      <w:r>
        <w:t>辅助开发的上下文工程方法。首先，构建覆盖需求、设计、计划、测试、实现全过程的上下文工程框架，通过三段式契约与状态留痕机制约束</w:t>
      </w:r>
      <w:r>
        <w:t>AI</w:t>
      </w:r>
      <w:r>
        <w:t>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w:t>
      </w:r>
      <w:r>
        <w:t>Token</w:t>
      </w:r>
      <w:r>
        <w:t>预算内为开发任务提供高相关性的结构化上下文。在此基础上，本文实现了承载上述方法的</w:t>
      </w:r>
      <w:proofErr w:type="spellStart"/>
      <w:r>
        <w:t>wpw</w:t>
      </w:r>
      <w:proofErr w:type="spellEnd"/>
      <w:r>
        <w:t>工具，并以基于大模型的美食推荐系统为实验载体，设计了包含四种</w:t>
      </w:r>
      <w:r>
        <w:t>AI</w:t>
      </w:r>
      <w:r>
        <w:t>辅助开发方式受控对比与三组机制消融的工程实验，从开发成本、系统实现质量、上下文效率与流程可控性等维度评估方法效果。实验结果表明，上下文工程方法中的流程约束、知识组织与上下文生成机制能够有效提升</w:t>
      </w:r>
      <w:r>
        <w:t>AI</w:t>
      </w:r>
      <w:r>
        <w:t>辅助开发的上下文质量与过程可控性。</w:t>
      </w:r>
    </w:p>
    <w:p w14:paraId="3F36DBEF" w14:textId="77777777" w:rsidR="00FB7CB5" w:rsidRDefault="00374AE7">
      <w:pPr>
        <w:pStyle w:val="a6"/>
        <w:spacing w:after="0" w:line="400" w:lineRule="exact"/>
        <w:rPr>
          <w:rStyle w:val="uChar1"/>
        </w:rPr>
      </w:pPr>
      <w:r>
        <w:rPr>
          <w:rStyle w:val="uChar"/>
          <w:rFonts w:ascii="宋体" w:eastAsia="宋体" w:hAnsi="宋体"/>
        </w:rPr>
        <w:t>关键词：大语言模型；上下文工程；AI辅助软件开发；代码知识图谱；美食推荐系统</w:t>
      </w:r>
    </w:p>
    <w:p w14:paraId="36A027AF" w14:textId="77777777" w:rsidR="00FB7CB5" w:rsidRDefault="00FB7CB5">
      <w:pPr>
        <w:spacing w:before="480" w:after="360"/>
        <w:rPr>
          <w:rFonts w:ascii="Times New Roman" w:hAnsi="Times New Roman"/>
          <w:sz w:val="36"/>
          <w:szCs w:val="36"/>
        </w:rPr>
      </w:pPr>
    </w:p>
    <w:p w14:paraId="391F2AEF" w14:textId="77777777" w:rsidR="00FB7CB5" w:rsidRDefault="00FB7CB5">
      <w:pPr>
        <w:spacing w:before="480" w:after="360"/>
        <w:rPr>
          <w:rFonts w:ascii="Times New Roman" w:hAnsi="Times New Roman"/>
          <w:sz w:val="36"/>
          <w:szCs w:val="36"/>
        </w:rPr>
      </w:pPr>
    </w:p>
    <w:p w14:paraId="7BBEDBCD" w14:textId="77777777" w:rsidR="00FB7CB5" w:rsidRDefault="00FB7CB5">
      <w:pPr>
        <w:spacing w:before="480" w:after="360"/>
        <w:rPr>
          <w:rFonts w:ascii="Times New Roman" w:hAnsi="Times New Roman"/>
          <w:sz w:val="36"/>
          <w:szCs w:val="36"/>
        </w:rPr>
      </w:pPr>
    </w:p>
    <w:p w14:paraId="64034487" w14:textId="77777777" w:rsidR="00FB7CB5" w:rsidRDefault="00FB7CB5">
      <w:pPr>
        <w:spacing w:before="480" w:after="360"/>
        <w:rPr>
          <w:rFonts w:ascii="Times New Roman" w:hAnsi="Times New Roman"/>
          <w:sz w:val="36"/>
          <w:szCs w:val="36"/>
        </w:rPr>
      </w:pPr>
    </w:p>
    <w:p w14:paraId="6C68CF06" w14:textId="77777777" w:rsidR="00FB7CB5" w:rsidRDefault="00FB7CB5"/>
    <w:p w14:paraId="0BDB0D2C"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6D950B5A" w14:textId="77777777" w:rsidR="00FB7CB5" w:rsidRDefault="00374AE7">
      <w:pPr>
        <w:pStyle w:val="u5"/>
      </w:pPr>
      <w:bookmarkStart w:id="8" w:name="_Toc238411466"/>
      <w:bookmarkEnd w:id="6"/>
      <w:bookmarkEnd w:id="7"/>
      <w:r>
        <w:t>ABSTRACT</w:t>
      </w:r>
      <w:bookmarkEnd w:id="8"/>
    </w:p>
    <w:p w14:paraId="09E168A5" w14:textId="77777777" w:rsidR="00FB7CB5" w:rsidRDefault="00374AE7">
      <w:pPr>
        <w:pStyle w:val="ua"/>
        <w:spacing w:before="31" w:after="31"/>
        <w:ind w:firstLine="480"/>
        <w:rPr>
          <w:b/>
        </w:rPr>
      </w:pPr>
      <w:r>
        <w:t xml:space="preserve">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t>
      </w:r>
      <w:proofErr w:type="spellStart"/>
      <w:r>
        <w:t>wpw</w:t>
      </w:r>
      <w:proofErr w:type="spellEnd"/>
      <w:r>
        <w:t xml:space="preserve">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2778399D" w14:textId="77777777" w:rsidR="00FB7CB5" w:rsidRDefault="00374AE7">
      <w:pPr>
        <w:pStyle w:val="a7"/>
        <w:spacing w:line="400" w:lineRule="exact"/>
        <w:rPr>
          <w:rStyle w:val="uChar1"/>
          <w:rFonts w:ascii="Times New Roman" w:hAnsi="Times New Roman" w:cs="Times New Roman"/>
        </w:rPr>
      </w:pPr>
      <w:r>
        <w:rPr>
          <w:rStyle w:val="uChar"/>
        </w:rPr>
        <w:lastRenderedPageBreak/>
        <w:t>Key Words: Large Language Model; Context Engineering; AI-Assisted Software Development; Code Knowledge Graph; Food Recommendation System</w:t>
      </w:r>
    </w:p>
    <w:p w14:paraId="4A47144D" w14:textId="77777777" w:rsidR="00FB7CB5" w:rsidRDefault="00FB7CB5">
      <w:pPr>
        <w:rPr>
          <w:rFonts w:ascii="Times New Roman" w:hAnsi="Times New Roman"/>
          <w:b/>
          <w:bCs/>
          <w:sz w:val="44"/>
          <w:szCs w:val="44"/>
        </w:rPr>
        <w:sectPr w:rsidR="00FB7CB5" w:rsidSect="009514ED">
          <w:headerReference w:type="even" r:id="rId17"/>
          <w:footerReference w:type="even" r:id="rId18"/>
          <w:footerReference w:type="default" r:id="rId19"/>
          <w:pgSz w:w="11906" w:h="16838"/>
          <w:pgMar w:top="1701" w:right="1701" w:bottom="1134" w:left="1701" w:header="851" w:footer="850" w:gutter="567"/>
          <w:pgNumType w:fmt="upperRoman" w:start="1"/>
          <w:cols w:space="0"/>
          <w:docGrid w:type="lines" w:linePitch="312"/>
        </w:sectPr>
      </w:pPr>
    </w:p>
    <w:p w14:paraId="23E2A6C4" w14:textId="77777777" w:rsidR="00FB7CB5" w:rsidRDefault="00FB7CB5" w:rsidP="00365EB9">
      <w:pPr>
        <w:pStyle w:val="ua"/>
        <w:spacing w:before="31" w:after="31"/>
        <w:ind w:firstLineChars="0" w:firstLine="0"/>
        <w:rPr>
          <w:b/>
          <w:bCs/>
          <w:szCs w:val="32"/>
        </w:rPr>
        <w:sectPr w:rsidR="00FB7CB5" w:rsidSect="009514ED">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End w:id="9"/>
      <w:bookmarkEnd w:id="10"/>
    </w:p>
    <w:p w14:paraId="49246A0B" w14:textId="77777777" w:rsidR="00FB7CB5" w:rsidRDefault="00374AE7">
      <w:pPr>
        <w:spacing w:before="340" w:after="330" w:line="578" w:lineRule="auto"/>
        <w:jc w:val="center"/>
        <w:rPr>
          <w:rFonts w:ascii="Times New Roman" w:eastAsia="黑体" w:hAnsi="Times New Roman"/>
          <w:b/>
          <w:bCs/>
          <w:sz w:val="32"/>
          <w:szCs w:val="32"/>
        </w:rPr>
      </w:pPr>
      <w:proofErr w:type="gramStart"/>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1" w:name="_Toc10829676"/>
      <w:bookmarkStart w:id="12" w:name="_Toc10829411"/>
      <w:proofErr w:type="gramEnd"/>
    </w:p>
    <w:p w14:paraId="150514B8" w14:textId="77777777" w:rsidR="00692BB8" w:rsidRDefault="00374AE7">
      <w:pPr>
        <w:pStyle w:val="TOC1"/>
        <w:rPr>
          <w:rFonts w:asciiTheme="minorHAnsi" w:eastAsiaTheme="minorEastAsia" w:hAnsiTheme="minorHAnsi" w:cstheme="minorBidi" w:hint="eastAsia"/>
          <w:bCs w:val="0"/>
          <w:caps w:val="0"/>
          <w:noProof/>
          <w:sz w:val="2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38411465" w:history="1">
        <w:r w:rsidR="00692BB8" w:rsidRPr="00270E78">
          <w:rPr>
            <w:rStyle w:val="af2"/>
            <w:noProof/>
          </w:rPr>
          <w:t>摘</w:t>
        </w:r>
        <w:r w:rsidR="00692BB8" w:rsidRPr="00270E78">
          <w:rPr>
            <w:rStyle w:val="af2"/>
            <w:noProof/>
          </w:rPr>
          <w:t xml:space="preserve">  </w:t>
        </w:r>
        <w:r w:rsidR="00692BB8" w:rsidRPr="00270E78">
          <w:rPr>
            <w:rStyle w:val="af2"/>
            <w:noProof/>
          </w:rPr>
          <w:t>要</w:t>
        </w:r>
        <w:r w:rsidR="00692BB8">
          <w:rPr>
            <w:rFonts w:hint="eastAsia"/>
            <w:noProof/>
            <w:webHidden/>
          </w:rPr>
          <w:tab/>
        </w:r>
        <w:r w:rsidR="00692BB8">
          <w:rPr>
            <w:rFonts w:hint="eastAsia"/>
            <w:noProof/>
            <w:webHidden/>
          </w:rPr>
          <w:fldChar w:fldCharType="begin"/>
        </w:r>
        <w:r w:rsidR="00692BB8">
          <w:rPr>
            <w:rFonts w:hint="eastAsia"/>
            <w:noProof/>
            <w:webHidden/>
          </w:rPr>
          <w:instrText xml:space="preserve"> </w:instrText>
        </w:r>
        <w:r w:rsidR="00692BB8">
          <w:rPr>
            <w:noProof/>
            <w:webHidden/>
          </w:rPr>
          <w:instrText>PAGEREF _Toc238411465 \h</w:instrText>
        </w:r>
        <w:r w:rsidR="00692BB8">
          <w:rPr>
            <w:rFonts w:hint="eastAsia"/>
            <w:noProof/>
            <w:webHidden/>
          </w:rPr>
          <w:instrText xml:space="preserve"> </w:instrText>
        </w:r>
        <w:r w:rsidR="00692BB8">
          <w:rPr>
            <w:rFonts w:hint="eastAsia"/>
            <w:noProof/>
            <w:webHidden/>
          </w:rPr>
        </w:r>
        <w:r w:rsidR="00692BB8">
          <w:rPr>
            <w:rFonts w:hint="eastAsia"/>
            <w:noProof/>
            <w:webHidden/>
          </w:rPr>
          <w:fldChar w:fldCharType="separate"/>
        </w:r>
        <w:r w:rsidR="00692BB8">
          <w:rPr>
            <w:noProof/>
            <w:webHidden/>
          </w:rPr>
          <w:t>I</w:t>
        </w:r>
        <w:r w:rsidR="00692BB8">
          <w:rPr>
            <w:rFonts w:hint="eastAsia"/>
            <w:noProof/>
            <w:webHidden/>
          </w:rPr>
          <w:fldChar w:fldCharType="end"/>
        </w:r>
      </w:hyperlink>
    </w:p>
    <w:p w14:paraId="7EF89FD2"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6" w:history="1">
        <w:r w:rsidRPr="00270E78">
          <w:rPr>
            <w:rStyle w:val="af2"/>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231838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7" w:history="1">
        <w:r w:rsidRPr="00270E78">
          <w:rPr>
            <w:rStyle w:val="af2"/>
            <w:noProof/>
          </w:rPr>
          <w:t>插图和附表清单（如有）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IX</w:t>
        </w:r>
        <w:r>
          <w:rPr>
            <w:rFonts w:hint="eastAsia"/>
            <w:noProof/>
            <w:webHidden/>
          </w:rPr>
          <w:fldChar w:fldCharType="end"/>
        </w:r>
      </w:hyperlink>
    </w:p>
    <w:p w14:paraId="733667F3"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8" w:history="1">
        <w:r w:rsidRPr="00270E78">
          <w:rPr>
            <w:rStyle w:val="af2"/>
            <w:noProof/>
          </w:rPr>
          <w:t>符号清单（如有）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w:t>
        </w:r>
        <w:r>
          <w:rPr>
            <w:rFonts w:hint="eastAsia"/>
            <w:noProof/>
            <w:webHidden/>
          </w:rPr>
          <w:fldChar w:fldCharType="end"/>
        </w:r>
      </w:hyperlink>
    </w:p>
    <w:p w14:paraId="093EC94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69" w:history="1">
        <w:r w:rsidRPr="00270E78">
          <w:rPr>
            <w:rStyle w:val="af2"/>
            <w:rFonts w:cs="宋体"/>
            <w:noProof/>
          </w:rPr>
          <w:t>1</w:t>
        </w:r>
        <w:r w:rsidRPr="00270E78">
          <w:rPr>
            <w:rStyle w:val="af2"/>
            <w:noProof/>
          </w:rPr>
          <w:t xml:space="preserve"> </w:t>
        </w:r>
        <w:r w:rsidRPr="00270E78">
          <w:rPr>
            <w:rStyle w:val="af2"/>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8BC166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0" w:history="1">
        <w:r w:rsidRPr="00270E78">
          <w:rPr>
            <w:rStyle w:val="af2"/>
            <w:rFonts w:cs="宋体"/>
            <w:noProof/>
          </w:rPr>
          <w:t>1.1</w:t>
        </w:r>
        <w:r w:rsidRPr="00270E78">
          <w:rPr>
            <w:rStyle w:val="af2"/>
            <w:noProof/>
          </w:rPr>
          <w:t xml:space="preserve"> </w:t>
        </w:r>
        <w:r w:rsidRPr="00270E78">
          <w:rPr>
            <w:rStyle w:val="af2"/>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2B58D4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1" w:history="1">
        <w:r w:rsidRPr="00270E78">
          <w:rPr>
            <w:rStyle w:val="af2"/>
            <w:rFonts w:cs="宋体"/>
            <w:noProof/>
          </w:rPr>
          <w:t>1.1.1</w:t>
        </w:r>
        <w:r w:rsidRPr="00270E78">
          <w:rPr>
            <w:rStyle w:val="af2"/>
            <w:noProof/>
          </w:rPr>
          <w:t xml:space="preserve"> </w:t>
        </w:r>
        <w:r w:rsidRPr="00270E78">
          <w:rPr>
            <w:rStyle w:val="af2"/>
            <w:noProof/>
          </w:rPr>
          <w:t>大模型驱动的软件开发模式变化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9F96D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2" w:history="1">
        <w:r w:rsidRPr="00270E78">
          <w:rPr>
            <w:rStyle w:val="af2"/>
            <w:rFonts w:cs="宋体"/>
            <w:noProof/>
          </w:rPr>
          <w:t>1.1.2</w:t>
        </w:r>
        <w:r w:rsidRPr="00270E78">
          <w:rPr>
            <w:rStyle w:val="af2"/>
            <w:noProof/>
          </w:rPr>
          <w:t xml:space="preserve"> AI </w:t>
        </w:r>
        <w:r w:rsidRPr="00270E78">
          <w:rPr>
            <w:rStyle w:val="af2"/>
            <w:noProof/>
          </w:rPr>
          <w:t>编程智能体的长期项目知识问题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FBF40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3" w:history="1">
        <w:r w:rsidRPr="00270E78">
          <w:rPr>
            <w:rStyle w:val="af2"/>
            <w:rFonts w:cs="宋体"/>
            <w:noProof/>
          </w:rPr>
          <w:t>1.1.3</w:t>
        </w:r>
        <w:r w:rsidRPr="00270E78">
          <w:rPr>
            <w:rStyle w:val="af2"/>
            <w:noProof/>
          </w:rPr>
          <w:t xml:space="preserve"> </w:t>
        </w:r>
        <w:r w:rsidRPr="00270E78">
          <w:rPr>
            <w:rStyle w:val="af2"/>
            <w:noProof/>
          </w:rPr>
          <w:t>软件项目知识图谱与上下文构建需求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CCE31F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4" w:history="1">
        <w:r w:rsidRPr="00270E78">
          <w:rPr>
            <w:rStyle w:val="af2"/>
            <w:rFonts w:cs="宋体"/>
            <w:noProof/>
          </w:rPr>
          <w:t>1.1.4</w:t>
        </w:r>
        <w:r w:rsidRPr="00270E78">
          <w:rPr>
            <w:rStyle w:val="af2"/>
            <w:noProof/>
          </w:rPr>
          <w:t xml:space="preserve"> </w:t>
        </w:r>
        <w:r w:rsidRPr="00270E78">
          <w:rPr>
            <w:rStyle w:val="af2"/>
            <w:noProof/>
          </w:rPr>
          <w:t>基于大模型的美食推荐系统作为实验载体的需求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D60E1F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5" w:history="1">
        <w:r w:rsidRPr="00270E78">
          <w:rPr>
            <w:rStyle w:val="af2"/>
            <w:rFonts w:cs="宋体"/>
            <w:noProof/>
          </w:rPr>
          <w:t>1.2</w:t>
        </w:r>
        <w:r w:rsidRPr="00270E78">
          <w:rPr>
            <w:rStyle w:val="af2"/>
            <w:noProof/>
          </w:rPr>
          <w:t xml:space="preserve"> </w:t>
        </w:r>
        <w:r w:rsidRPr="00270E78">
          <w:rPr>
            <w:rStyle w:val="af2"/>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C9DB3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6" w:history="1">
        <w:r w:rsidRPr="00270E78">
          <w:rPr>
            <w:rStyle w:val="af2"/>
            <w:rFonts w:cs="宋体"/>
            <w:noProof/>
          </w:rPr>
          <w:t>1.2.1</w:t>
        </w:r>
        <w:r w:rsidRPr="00270E78">
          <w:rPr>
            <w:rStyle w:val="af2"/>
            <w:noProof/>
          </w:rPr>
          <w:t xml:space="preserve"> </w:t>
        </w:r>
        <w:r w:rsidRPr="00270E78">
          <w:rPr>
            <w:rStyle w:val="af2"/>
            <w:noProof/>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2EC551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7" w:history="1">
        <w:r w:rsidRPr="00270E78">
          <w:rPr>
            <w:rStyle w:val="af2"/>
            <w:rFonts w:cs="宋体"/>
            <w:noProof/>
          </w:rPr>
          <w:t>1.2.2</w:t>
        </w:r>
        <w:r w:rsidRPr="00270E78">
          <w:rPr>
            <w:rStyle w:val="af2"/>
            <w:noProof/>
          </w:rPr>
          <w:t xml:space="preserve"> </w:t>
        </w:r>
        <w:r w:rsidRPr="00270E78">
          <w:rPr>
            <w:rStyle w:val="af2"/>
            <w:noProof/>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89AB2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78" w:history="1">
        <w:r w:rsidRPr="00270E78">
          <w:rPr>
            <w:rStyle w:val="af2"/>
            <w:rFonts w:cs="宋体"/>
            <w:noProof/>
          </w:rPr>
          <w:t>1.3</w:t>
        </w:r>
        <w:r w:rsidRPr="00270E78">
          <w:rPr>
            <w:rStyle w:val="af2"/>
            <w:noProof/>
          </w:rPr>
          <w:t xml:space="preserve"> </w:t>
        </w:r>
        <w:r w:rsidRPr="00270E7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77AF7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79" w:history="1">
        <w:r w:rsidRPr="00270E78">
          <w:rPr>
            <w:rStyle w:val="af2"/>
            <w:rFonts w:cs="宋体"/>
            <w:noProof/>
          </w:rPr>
          <w:t>1.3.1</w:t>
        </w:r>
        <w:r w:rsidRPr="00270E78">
          <w:rPr>
            <w:rStyle w:val="af2"/>
            <w:noProof/>
          </w:rPr>
          <w:t xml:space="preserve"> </w:t>
        </w:r>
        <w:r w:rsidRPr="00270E78">
          <w:rPr>
            <w:rStyle w:val="af2"/>
            <w:noProof/>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D92455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0" w:history="1">
        <w:r w:rsidRPr="00270E78">
          <w:rPr>
            <w:rStyle w:val="af2"/>
            <w:rFonts w:cs="宋体"/>
            <w:noProof/>
          </w:rPr>
          <w:t>1.3.2</w:t>
        </w:r>
        <w:r w:rsidRPr="00270E78">
          <w:rPr>
            <w:rStyle w:val="af2"/>
            <w:noProof/>
          </w:rPr>
          <w:t xml:space="preserve"> </w:t>
        </w:r>
        <w:r w:rsidRPr="00270E78">
          <w:rPr>
            <w:rStyle w:val="af2"/>
            <w:noProof/>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F7AD29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1" w:history="1">
        <w:r w:rsidRPr="00270E78">
          <w:rPr>
            <w:rStyle w:val="af2"/>
            <w:rFonts w:cs="宋体"/>
            <w:noProof/>
          </w:rPr>
          <w:t>1.3.3</w:t>
        </w:r>
        <w:r w:rsidRPr="00270E78">
          <w:rPr>
            <w:rStyle w:val="af2"/>
            <w:noProof/>
          </w:rPr>
          <w:t xml:space="preserve"> </w:t>
        </w:r>
        <w:r w:rsidRPr="00270E78">
          <w:rPr>
            <w:rStyle w:val="af2"/>
            <w:noProof/>
          </w:rPr>
          <w:t>现有研究不足归纳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5ED458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2" w:history="1">
        <w:r w:rsidRPr="00270E78">
          <w:rPr>
            <w:rStyle w:val="af2"/>
            <w:rFonts w:cs="宋体"/>
            <w:noProof/>
          </w:rPr>
          <w:t>1.4</w:t>
        </w:r>
        <w:r w:rsidRPr="00270E78">
          <w:rPr>
            <w:rStyle w:val="af2"/>
            <w:noProof/>
          </w:rPr>
          <w:t xml:space="preserve"> </w:t>
        </w:r>
        <w:r w:rsidRPr="00270E78">
          <w:rPr>
            <w:rStyle w:val="af2"/>
            <w:noProof/>
          </w:rPr>
          <w:t>研究目标与研究方法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91ADC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3" w:history="1">
        <w:r w:rsidRPr="00270E78">
          <w:rPr>
            <w:rStyle w:val="af2"/>
            <w:rFonts w:cs="宋体"/>
            <w:noProof/>
          </w:rPr>
          <w:t>1.4.1</w:t>
        </w:r>
        <w:r w:rsidRPr="00270E78">
          <w:rPr>
            <w:rStyle w:val="af2"/>
            <w:noProof/>
          </w:rPr>
          <w:t xml:space="preserve"> </w:t>
        </w:r>
        <w:r w:rsidRPr="00270E78">
          <w:rPr>
            <w:rStyle w:val="af2"/>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C5762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4" w:history="1">
        <w:r w:rsidRPr="00270E78">
          <w:rPr>
            <w:rStyle w:val="af2"/>
            <w:rFonts w:cs="宋体"/>
            <w:noProof/>
          </w:rPr>
          <w:t>1.4.2</w:t>
        </w:r>
        <w:r w:rsidRPr="00270E78">
          <w:rPr>
            <w:rStyle w:val="af2"/>
            <w:noProof/>
          </w:rPr>
          <w:t xml:space="preserve"> </w:t>
        </w:r>
        <w:r w:rsidRPr="00270E78">
          <w:rPr>
            <w:rStyle w:val="af2"/>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537AFB"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85" w:history="1">
        <w:r w:rsidRPr="00270E78">
          <w:rPr>
            <w:rStyle w:val="af2"/>
            <w:rFonts w:cs="宋体"/>
            <w:noProof/>
          </w:rPr>
          <w:t>1.5</w:t>
        </w:r>
        <w:r w:rsidRPr="00270E78">
          <w:rPr>
            <w:rStyle w:val="af2"/>
            <w:noProof/>
          </w:rPr>
          <w:t xml:space="preserve"> </w:t>
        </w:r>
        <w:r w:rsidRPr="00270E78">
          <w:rPr>
            <w:rStyle w:val="af2"/>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A1D8D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6" w:history="1">
        <w:r w:rsidRPr="00270E78">
          <w:rPr>
            <w:rStyle w:val="af2"/>
            <w:rFonts w:cs="宋体"/>
            <w:noProof/>
          </w:rPr>
          <w:t>1.5.1</w:t>
        </w:r>
        <w:r w:rsidRPr="00270E78">
          <w:rPr>
            <w:rStyle w:val="af2"/>
            <w:noProof/>
          </w:rPr>
          <w:t xml:space="preserve"> </w:t>
        </w:r>
        <w:r w:rsidRPr="00270E78">
          <w:rPr>
            <w:rStyle w:val="af2"/>
            <w:noProof/>
          </w:rPr>
          <w:t>面向长期软件演化的</w:t>
        </w:r>
        <w:r w:rsidRPr="00270E78">
          <w:rPr>
            <w:rStyle w:val="af2"/>
            <w:noProof/>
          </w:rPr>
          <w:t xml:space="preserve"> Spec </w:t>
        </w:r>
        <w:r w:rsidRPr="00270E78">
          <w:rPr>
            <w:rStyle w:val="af2"/>
            <w:noProof/>
          </w:rPr>
          <w:t>驱动能力</w:t>
        </w:r>
        <w:r w:rsidRPr="00270E78">
          <w:rPr>
            <w:rStyle w:val="af2"/>
            <w:noProof/>
          </w:rPr>
          <w:t>-</w:t>
        </w:r>
        <w:r w:rsidRPr="00270E78">
          <w:rPr>
            <w:rStyle w:val="af2"/>
            <w:noProof/>
          </w:rPr>
          <w:t>代码双层知识组织模型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08419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7" w:history="1">
        <w:r w:rsidRPr="00270E78">
          <w:rPr>
            <w:rStyle w:val="af2"/>
            <w:rFonts w:cs="宋体"/>
            <w:noProof/>
          </w:rPr>
          <w:t>1.5.2</w:t>
        </w:r>
        <w:r w:rsidRPr="00270E78">
          <w:rPr>
            <w:rStyle w:val="af2"/>
            <w:noProof/>
          </w:rPr>
          <w:t xml:space="preserve"> </w:t>
        </w:r>
        <w:r w:rsidRPr="00270E78">
          <w:rPr>
            <w:rStyle w:val="af2"/>
            <w:noProof/>
          </w:rPr>
          <w:t>图谱驱动的任务上下文生成方法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C8178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8" w:history="1">
        <w:r w:rsidRPr="00270E78">
          <w:rPr>
            <w:rStyle w:val="af2"/>
            <w:rFonts w:cs="宋体"/>
            <w:noProof/>
          </w:rPr>
          <w:t>1.5.3</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E3AF37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89" w:history="1">
        <w:r w:rsidRPr="00270E78">
          <w:rPr>
            <w:rStyle w:val="af2"/>
            <w:rFonts w:cs="宋体"/>
            <w:noProof/>
          </w:rPr>
          <w:t>1.5.4</w:t>
        </w:r>
        <w:r w:rsidRPr="00270E78">
          <w:rPr>
            <w:rStyle w:val="af2"/>
            <w:noProof/>
          </w:rPr>
          <w:t xml:space="preserve"> wpw </w:t>
        </w:r>
        <w:r w:rsidRPr="00270E78">
          <w:rPr>
            <w:rStyle w:val="af2"/>
            <w:noProof/>
          </w:rPr>
          <w:t>系统实现与基于大模型的美食推荐系统的方法验证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69C597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490" w:history="1">
        <w:r w:rsidRPr="00270E78">
          <w:rPr>
            <w:rStyle w:val="af2"/>
            <w:rFonts w:cs="宋体"/>
            <w:noProof/>
          </w:rPr>
          <w:t>2</w:t>
        </w:r>
        <w:r w:rsidRPr="00270E78">
          <w:rPr>
            <w:rStyle w:val="af2"/>
            <w:noProof/>
          </w:rPr>
          <w:t xml:space="preserve"> </w:t>
        </w:r>
        <w:r w:rsidRPr="00270E78">
          <w:rPr>
            <w:rStyle w:val="af2"/>
            <w:noProof/>
          </w:rPr>
          <w:t>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7209CF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1" w:history="1">
        <w:r w:rsidRPr="00270E78">
          <w:rPr>
            <w:rStyle w:val="af2"/>
            <w:rFonts w:cs="宋体"/>
            <w:noProof/>
          </w:rPr>
          <w:t>2.1</w:t>
        </w:r>
        <w:r w:rsidRPr="00270E78">
          <w:rPr>
            <w:rStyle w:val="af2"/>
            <w:noProof/>
          </w:rPr>
          <w:t xml:space="preserve"> </w:t>
        </w:r>
        <w:r w:rsidRPr="00270E78">
          <w:rPr>
            <w:rStyle w:val="af2"/>
            <w:noProof/>
          </w:rPr>
          <w:t>大语言模型与</w:t>
        </w:r>
        <w:r w:rsidRPr="00270E78">
          <w:rPr>
            <w:rStyle w:val="af2"/>
            <w:noProof/>
          </w:rPr>
          <w:t xml:space="preserve"> AI </w:t>
        </w:r>
        <w:r w:rsidRPr="00270E78">
          <w:rPr>
            <w:rStyle w:val="af2"/>
            <w:noProof/>
          </w:rPr>
          <w:t>编程智能体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32AA2A"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2" w:history="1">
        <w:r w:rsidRPr="00270E78">
          <w:rPr>
            <w:rStyle w:val="af2"/>
            <w:rFonts w:cs="宋体"/>
            <w:noProof/>
          </w:rPr>
          <w:t>2.1.1</w:t>
        </w:r>
        <w:r w:rsidRPr="00270E78">
          <w:rPr>
            <w:rStyle w:val="af2"/>
            <w:noProof/>
          </w:rPr>
          <w:t xml:space="preserve"> </w:t>
        </w:r>
        <w:r w:rsidRPr="00270E78">
          <w:rPr>
            <w:rStyle w:val="af2"/>
            <w:noProof/>
          </w:rPr>
          <w:t>大语言模型的架构与能力边界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7B6DF75"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3" w:history="1">
        <w:r w:rsidRPr="00270E78">
          <w:rPr>
            <w:rStyle w:val="af2"/>
            <w:rFonts w:cs="宋体"/>
            <w:noProof/>
          </w:rPr>
          <w:t>2.1.2</w:t>
        </w:r>
        <w:r w:rsidRPr="00270E78">
          <w:rPr>
            <w:rStyle w:val="af2"/>
            <w:noProof/>
          </w:rPr>
          <w:t xml:space="preserve"> AI </w:t>
        </w:r>
        <w:r w:rsidRPr="00270E78">
          <w:rPr>
            <w:rStyle w:val="af2"/>
            <w:noProof/>
          </w:rPr>
          <w:t>编程智能体的执行模式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A748F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4" w:history="1">
        <w:r w:rsidRPr="00270E78">
          <w:rPr>
            <w:rStyle w:val="af2"/>
            <w:rFonts w:cs="宋体"/>
            <w:noProof/>
          </w:rPr>
          <w:t>2.2</w:t>
        </w:r>
        <w:r w:rsidRPr="00270E78">
          <w:rPr>
            <w:rStyle w:val="af2"/>
            <w:noProof/>
          </w:rPr>
          <w:t xml:space="preserve"> </w:t>
        </w:r>
        <w:r w:rsidRPr="00270E78">
          <w:rPr>
            <w:rStyle w:val="af2"/>
            <w:noProof/>
          </w:rPr>
          <w:t>面向软件工程的上下文工程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A643A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5" w:history="1">
        <w:r w:rsidRPr="00270E78">
          <w:rPr>
            <w:rStyle w:val="af2"/>
            <w:rFonts w:cs="宋体"/>
            <w:noProof/>
          </w:rPr>
          <w:t>2.2.1</w:t>
        </w:r>
        <w:r w:rsidRPr="00270E78">
          <w:rPr>
            <w:rStyle w:val="af2"/>
            <w:noProof/>
          </w:rPr>
          <w:t xml:space="preserve"> </w:t>
        </w:r>
        <w:r w:rsidRPr="00270E78">
          <w:rPr>
            <w:rStyle w:val="af2"/>
            <w:noProof/>
          </w:rPr>
          <w:t>上下文窗口、位置效应与上下文预算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67E526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6" w:history="1">
        <w:r w:rsidRPr="00270E78">
          <w:rPr>
            <w:rStyle w:val="af2"/>
            <w:rFonts w:cs="宋体"/>
            <w:noProof/>
          </w:rPr>
          <w:t>2.2.2</w:t>
        </w:r>
        <w:r w:rsidRPr="00270E78">
          <w:rPr>
            <w:rStyle w:val="af2"/>
            <w:noProof/>
          </w:rPr>
          <w:t xml:space="preserve"> </w:t>
        </w:r>
        <w:r w:rsidRPr="00270E78">
          <w:rPr>
            <w:rStyle w:val="af2"/>
            <w:noProof/>
          </w:rPr>
          <w:t>检索增强生成与图增强检索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72C399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7" w:history="1">
        <w:r w:rsidRPr="00270E78">
          <w:rPr>
            <w:rStyle w:val="af2"/>
            <w:rFonts w:cs="宋体"/>
            <w:noProof/>
          </w:rPr>
          <w:t>2.2.3</w:t>
        </w:r>
        <w:r w:rsidRPr="00270E78">
          <w:rPr>
            <w:rStyle w:val="af2"/>
            <w:noProof/>
          </w:rPr>
          <w:t xml:space="preserve"> </w:t>
        </w:r>
        <w:r w:rsidRPr="00270E78">
          <w:rPr>
            <w:rStyle w:val="af2"/>
            <w:noProof/>
          </w:rPr>
          <w:t>仓库级代码任务的上下文获取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AB5A6F"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498" w:history="1">
        <w:r w:rsidRPr="00270E78">
          <w:rPr>
            <w:rStyle w:val="af2"/>
            <w:rFonts w:cs="宋体"/>
            <w:noProof/>
          </w:rPr>
          <w:t>2.2.4</w:t>
        </w:r>
        <w:r w:rsidRPr="00270E78">
          <w:rPr>
            <w:rStyle w:val="af2"/>
            <w:noProof/>
          </w:rPr>
          <w:t xml:space="preserve"> </w:t>
        </w:r>
        <w:r w:rsidRPr="00270E78">
          <w:rPr>
            <w:rStyle w:val="af2"/>
            <w:noProof/>
          </w:rPr>
          <w:t>上下文压缩与智能体记忆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6B92DB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499" w:history="1">
        <w:r w:rsidRPr="00270E78">
          <w:rPr>
            <w:rStyle w:val="af2"/>
            <w:rFonts w:cs="宋体"/>
            <w:noProof/>
          </w:rPr>
          <w:t>2.3</w:t>
        </w:r>
        <w:r w:rsidRPr="00270E78">
          <w:rPr>
            <w:rStyle w:val="af2"/>
            <w:noProof/>
          </w:rPr>
          <w:t xml:space="preserve"> </w:t>
        </w:r>
        <w:r w:rsidRPr="00270E78">
          <w:rPr>
            <w:rStyle w:val="af2"/>
            <w:noProof/>
          </w:rPr>
          <w:t>软件知识图谱与代码结构分析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1B93B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0" w:history="1">
        <w:r w:rsidRPr="00270E78">
          <w:rPr>
            <w:rStyle w:val="af2"/>
            <w:rFonts w:cs="宋体"/>
            <w:noProof/>
          </w:rPr>
          <w:t>2.3.1</w:t>
        </w:r>
        <w:r w:rsidRPr="00270E78">
          <w:rPr>
            <w:rStyle w:val="af2"/>
            <w:noProof/>
          </w:rPr>
          <w:t xml:space="preserve"> </w:t>
        </w:r>
        <w:r w:rsidRPr="00270E78">
          <w:rPr>
            <w:rStyle w:val="af2"/>
            <w:noProof/>
          </w:rPr>
          <w:t>代码结构与依赖分析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FE528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1" w:history="1">
        <w:r w:rsidRPr="00270E78">
          <w:rPr>
            <w:rStyle w:val="af2"/>
            <w:rFonts w:cs="宋体"/>
            <w:noProof/>
          </w:rPr>
          <w:t>2.3.2</w:t>
        </w:r>
        <w:r w:rsidRPr="00270E78">
          <w:rPr>
            <w:rStyle w:val="af2"/>
            <w:noProof/>
          </w:rPr>
          <w:t xml:space="preserve"> </w:t>
        </w:r>
        <w:r w:rsidRPr="00270E78">
          <w:rPr>
            <w:rStyle w:val="af2"/>
            <w:noProof/>
          </w:rPr>
          <w:t>知识图谱建模与知识溯源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4B011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2" w:history="1">
        <w:r w:rsidRPr="00270E78">
          <w:rPr>
            <w:rStyle w:val="af2"/>
            <w:rFonts w:cs="宋体"/>
            <w:noProof/>
          </w:rPr>
          <w:t>2.3.3</w:t>
        </w:r>
        <w:r w:rsidRPr="00270E78">
          <w:rPr>
            <w:rStyle w:val="af2"/>
            <w:noProof/>
          </w:rPr>
          <w:t xml:space="preserve"> </w:t>
        </w:r>
        <w:r w:rsidRPr="00270E78">
          <w:rPr>
            <w:rStyle w:val="af2"/>
            <w:noProof/>
          </w:rPr>
          <w:t>嵌入向量与语义匹配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190D8C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3" w:history="1">
        <w:r w:rsidRPr="00270E78">
          <w:rPr>
            <w:rStyle w:val="af2"/>
            <w:rFonts w:cs="宋体"/>
            <w:noProof/>
          </w:rPr>
          <w:t>2.3.4</w:t>
        </w:r>
        <w:r w:rsidRPr="00270E78">
          <w:rPr>
            <w:rStyle w:val="af2"/>
            <w:noProof/>
          </w:rPr>
          <w:t xml:space="preserve"> </w:t>
        </w:r>
        <w:r w:rsidRPr="00270E78">
          <w:rPr>
            <w:rStyle w:val="af2"/>
            <w:noProof/>
          </w:rPr>
          <w:t>图搜索与子图裁剪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CD8F88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4" w:history="1">
        <w:r w:rsidRPr="00270E78">
          <w:rPr>
            <w:rStyle w:val="af2"/>
            <w:rFonts w:cs="宋体"/>
            <w:noProof/>
          </w:rPr>
          <w:t>2.4</w:t>
        </w:r>
        <w:r w:rsidRPr="00270E78">
          <w:rPr>
            <w:rStyle w:val="af2"/>
            <w:noProof/>
          </w:rPr>
          <w:t xml:space="preserve"> Spec </w:t>
        </w:r>
        <w:r w:rsidRPr="00270E78">
          <w:rPr>
            <w:rStyle w:val="af2"/>
            <w:noProof/>
          </w:rPr>
          <w:t>驱动开发方法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AC3094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5" w:history="1">
        <w:r w:rsidRPr="00270E78">
          <w:rPr>
            <w:rStyle w:val="af2"/>
            <w:rFonts w:cs="宋体"/>
            <w:noProof/>
          </w:rPr>
          <w:t>2.4.1</w:t>
        </w:r>
        <w:r w:rsidRPr="00270E78">
          <w:rPr>
            <w:rStyle w:val="af2"/>
            <w:noProof/>
          </w:rPr>
          <w:t xml:space="preserve"> </w:t>
        </w:r>
        <w:r w:rsidRPr="00270E78">
          <w:rPr>
            <w:rStyle w:val="af2"/>
            <w:noProof/>
          </w:rPr>
          <w:t>基本思想与实践形态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48493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06" w:history="1">
        <w:r w:rsidRPr="00270E78">
          <w:rPr>
            <w:rStyle w:val="af2"/>
            <w:rFonts w:cs="宋体"/>
            <w:noProof/>
          </w:rPr>
          <w:t>2.4.2</w:t>
        </w:r>
        <w:r w:rsidRPr="00270E78">
          <w:rPr>
            <w:rStyle w:val="af2"/>
            <w:noProof/>
          </w:rPr>
          <w:t xml:space="preserve"> </w:t>
        </w:r>
        <w:r w:rsidRPr="00270E78">
          <w:rPr>
            <w:rStyle w:val="af2"/>
            <w:noProof/>
          </w:rPr>
          <w:t>代表性工具及其机制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B2D2A41"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7" w:history="1">
        <w:r w:rsidRPr="00270E78">
          <w:rPr>
            <w:rStyle w:val="af2"/>
            <w:rFonts w:cs="宋体"/>
            <w:noProof/>
          </w:rPr>
          <w:t>2.5</w:t>
        </w:r>
        <w:r w:rsidRPr="00270E78">
          <w:rPr>
            <w:rStyle w:val="af2"/>
            <w:noProof/>
          </w:rPr>
          <w:t xml:space="preserve"> </w:t>
        </w:r>
        <w:r w:rsidRPr="00270E78">
          <w:rPr>
            <w:rStyle w:val="af2"/>
            <w:noProof/>
          </w:rPr>
          <w:t>推荐系统与</w:t>
        </w:r>
        <w:r w:rsidRPr="00270E78">
          <w:rPr>
            <w:rStyle w:val="af2"/>
            <w:noProof/>
          </w:rPr>
          <w:t xml:space="preserve"> Web </w:t>
        </w:r>
        <w:r w:rsidRPr="00270E78">
          <w:rPr>
            <w:rStyle w:val="af2"/>
            <w:noProof/>
          </w:rPr>
          <w:t>架构背景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BADBB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08" w:history="1">
        <w:r w:rsidRPr="00270E78">
          <w:rPr>
            <w:rStyle w:val="af2"/>
            <w:rFonts w:cs="宋体"/>
            <w:noProof/>
          </w:rPr>
          <w:t>2.6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8B44F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09" w:history="1">
        <w:r w:rsidRPr="00270E78">
          <w:rPr>
            <w:rStyle w:val="af2"/>
            <w:rFonts w:cs="宋体"/>
            <w:noProof/>
          </w:rPr>
          <w:t>3</w:t>
        </w:r>
        <w:r w:rsidRPr="00270E78">
          <w:rPr>
            <w:rStyle w:val="af2"/>
            <w:noProof/>
          </w:rPr>
          <w:t xml:space="preserve"> </w:t>
        </w:r>
        <w:r w:rsidRPr="00270E78">
          <w:rPr>
            <w:rStyle w:val="af2"/>
            <w:noProof/>
          </w:rPr>
          <w:t>面向</w:t>
        </w:r>
        <w:r w:rsidRPr="00270E78">
          <w:rPr>
            <w:rStyle w:val="af2"/>
            <w:noProof/>
          </w:rPr>
          <w:t>AI</w:t>
        </w:r>
        <w:r w:rsidRPr="00270E78">
          <w:rPr>
            <w:rStyle w:val="af2"/>
            <w:noProof/>
          </w:rPr>
          <w:t>辅助开发的上下文工程方法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6E055A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0" w:history="1">
        <w:r w:rsidRPr="00270E78">
          <w:rPr>
            <w:rStyle w:val="af2"/>
            <w:rFonts w:cs="宋体"/>
            <w:noProof/>
          </w:rPr>
          <w:t>3.1</w:t>
        </w:r>
        <w:r w:rsidRPr="00270E78">
          <w:rPr>
            <w:rStyle w:val="af2"/>
            <w:noProof/>
          </w:rPr>
          <w:t xml:space="preserve"> </w:t>
        </w:r>
        <w:r w:rsidRPr="00270E78">
          <w:rPr>
            <w:rStyle w:val="af2"/>
            <w:noProof/>
          </w:rPr>
          <w:t>方法总体框架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74380F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1" w:history="1">
        <w:r w:rsidRPr="00270E78">
          <w:rPr>
            <w:rStyle w:val="af2"/>
            <w:rFonts w:cs="宋体"/>
            <w:noProof/>
          </w:rPr>
          <w:t>3.1.1</w:t>
        </w:r>
        <w:r w:rsidRPr="00270E78">
          <w:rPr>
            <w:rStyle w:val="af2"/>
            <w:noProof/>
          </w:rPr>
          <w:t xml:space="preserve"> </w:t>
        </w:r>
        <w:r w:rsidRPr="00270E78">
          <w:rPr>
            <w:rStyle w:val="af2"/>
            <w:noProof/>
          </w:rPr>
          <w:t>设计思路与总体闭环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B6BF7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2" w:history="1">
        <w:r w:rsidRPr="00270E78">
          <w:rPr>
            <w:rStyle w:val="af2"/>
            <w:rFonts w:cs="宋体"/>
            <w:noProof/>
          </w:rPr>
          <w:t>3.1.2</w:t>
        </w:r>
        <w:r w:rsidRPr="00270E78">
          <w:rPr>
            <w:rStyle w:val="af2"/>
            <w:noProof/>
          </w:rPr>
          <w:t xml:space="preserve"> </w:t>
        </w:r>
        <w:r w:rsidRPr="00270E78">
          <w:rPr>
            <w:rStyle w:val="af2"/>
            <w:noProof/>
          </w:rPr>
          <w:t>三项机制与研究目标的对应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4DC4C96"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3" w:history="1">
        <w:r w:rsidRPr="00270E78">
          <w:rPr>
            <w:rStyle w:val="af2"/>
            <w:rFonts w:cs="宋体"/>
            <w:noProof/>
          </w:rPr>
          <w:t>3.2</w:t>
        </w:r>
        <w:r w:rsidRPr="00270E78">
          <w:rPr>
            <w:rStyle w:val="af2"/>
            <w:noProof/>
          </w:rPr>
          <w:t xml:space="preserve"> </w:t>
        </w:r>
        <w:r w:rsidRPr="00270E78">
          <w:rPr>
            <w:rStyle w:val="af2"/>
            <w:noProof/>
          </w:rPr>
          <w:t>流程约束架构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2730936"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4" w:history="1">
        <w:r w:rsidRPr="00270E78">
          <w:rPr>
            <w:rStyle w:val="af2"/>
            <w:rFonts w:cs="宋体"/>
            <w:noProof/>
          </w:rPr>
          <w:t>3.2.1</w:t>
        </w:r>
        <w:r w:rsidRPr="00270E78">
          <w:rPr>
            <w:rStyle w:val="af2"/>
            <w:noProof/>
          </w:rPr>
          <w:t xml:space="preserve"> </w:t>
        </w:r>
        <w:r w:rsidRPr="00270E78">
          <w:rPr>
            <w:rStyle w:val="af2"/>
            <w:noProof/>
          </w:rPr>
          <w:t>设计动机与六阶段开发流程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235139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5" w:history="1">
        <w:r w:rsidRPr="00270E78">
          <w:rPr>
            <w:rStyle w:val="af2"/>
            <w:rFonts w:cs="宋体"/>
            <w:noProof/>
          </w:rPr>
          <w:t>3.2.2</w:t>
        </w:r>
        <w:r w:rsidRPr="00270E78">
          <w:rPr>
            <w:rStyle w:val="af2"/>
            <w:noProof/>
          </w:rPr>
          <w:t xml:space="preserve"> </w:t>
        </w:r>
        <w:r w:rsidRPr="00270E78">
          <w:rPr>
            <w:rStyle w:val="af2"/>
            <w:noProof/>
          </w:rPr>
          <w:t>三段式编排契约与状态留痕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3E545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6" w:history="1">
        <w:r w:rsidRPr="00270E78">
          <w:rPr>
            <w:rStyle w:val="af2"/>
            <w:rFonts w:cs="宋体"/>
            <w:noProof/>
          </w:rPr>
          <w:t>3.2.3</w:t>
        </w:r>
        <w:r w:rsidRPr="00270E78">
          <w:rPr>
            <w:rStyle w:val="af2"/>
            <w:noProof/>
          </w:rPr>
          <w:t xml:space="preserve"> </w:t>
        </w:r>
        <w:r w:rsidRPr="00270E78">
          <w:rPr>
            <w:rStyle w:val="af2"/>
            <w:noProof/>
          </w:rPr>
          <w:t>流程中的上下文请求与消费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35589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17" w:history="1">
        <w:r w:rsidRPr="00270E78">
          <w:rPr>
            <w:rStyle w:val="af2"/>
            <w:rFonts w:cs="宋体"/>
            <w:noProof/>
          </w:rPr>
          <w:t>3.3</w:t>
        </w:r>
        <w:r w:rsidRPr="00270E78">
          <w:rPr>
            <w:rStyle w:val="af2"/>
            <w:noProof/>
          </w:rPr>
          <w:t xml:space="preserve"> </w:t>
        </w:r>
        <w:r w:rsidRPr="00270E78">
          <w:rPr>
            <w:rStyle w:val="af2"/>
            <w:noProof/>
          </w:rPr>
          <w:t>能力</w:t>
        </w:r>
        <w:r w:rsidRPr="00270E78">
          <w:rPr>
            <w:rStyle w:val="af2"/>
            <w:noProof/>
          </w:rPr>
          <w:t>-</w:t>
        </w:r>
        <w:r w:rsidRPr="00270E78">
          <w:rPr>
            <w:rStyle w:val="af2"/>
            <w:noProof/>
          </w:rPr>
          <w:t>代码双层知识模型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494059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8" w:history="1">
        <w:r w:rsidRPr="00270E78">
          <w:rPr>
            <w:rStyle w:val="af2"/>
            <w:rFonts w:cs="宋体"/>
            <w:noProof/>
          </w:rPr>
          <w:t>3.3.1</w:t>
        </w:r>
        <w:r w:rsidRPr="00270E78">
          <w:rPr>
            <w:rStyle w:val="af2"/>
            <w:noProof/>
          </w:rPr>
          <w:t xml:space="preserve"> </w:t>
        </w:r>
        <w:r w:rsidRPr="00270E78">
          <w:rPr>
            <w:rStyle w:val="af2"/>
            <w:noProof/>
          </w:rPr>
          <w:t>本体设计：双层四层结构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A7A4A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19" w:history="1">
        <w:r w:rsidRPr="00270E78">
          <w:rPr>
            <w:rStyle w:val="af2"/>
            <w:rFonts w:cs="宋体"/>
            <w:noProof/>
          </w:rPr>
          <w:t>3.3.2</w:t>
        </w:r>
        <w:r w:rsidRPr="00270E78">
          <w:rPr>
            <w:rStyle w:val="af2"/>
            <w:noProof/>
          </w:rPr>
          <w:t xml:space="preserve"> </w:t>
        </w:r>
        <w:r w:rsidRPr="00270E78">
          <w:rPr>
            <w:rStyle w:val="af2"/>
            <w:noProof/>
          </w:rPr>
          <w:t>结构层构建：多语言源码解析与存储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363C3D4"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0" w:history="1">
        <w:r w:rsidRPr="00270E78">
          <w:rPr>
            <w:rStyle w:val="af2"/>
            <w:rFonts w:cs="宋体"/>
            <w:noProof/>
          </w:rPr>
          <w:t>3.3.3</w:t>
        </w:r>
        <w:r w:rsidRPr="00270E78">
          <w:rPr>
            <w:rStyle w:val="af2"/>
            <w:noProof/>
          </w:rPr>
          <w:t xml:space="preserve"> </w:t>
        </w:r>
        <w:r w:rsidRPr="00270E78">
          <w:rPr>
            <w:rStyle w:val="af2"/>
            <w:noProof/>
          </w:rPr>
          <w:t>业务</w:t>
        </w:r>
        <w:r w:rsidRPr="00270E78">
          <w:rPr>
            <w:rStyle w:val="af2"/>
            <w:noProof/>
          </w:rPr>
          <w:t>-</w:t>
        </w:r>
        <w:r w:rsidRPr="00270E78">
          <w:rPr>
            <w:rStyle w:val="af2"/>
            <w:noProof/>
          </w:rPr>
          <w:t>代码关联：多源证据融合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5C61E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1" w:history="1">
        <w:r w:rsidRPr="00270E78">
          <w:rPr>
            <w:rStyle w:val="af2"/>
            <w:rFonts w:cs="宋体"/>
            <w:noProof/>
          </w:rPr>
          <w:t>3.3.4</w:t>
        </w:r>
        <w:r w:rsidRPr="00270E78">
          <w:rPr>
            <w:rStyle w:val="af2"/>
            <w:noProof/>
          </w:rPr>
          <w:t xml:space="preserve"> </w:t>
        </w:r>
        <w:r w:rsidRPr="00270E78">
          <w:rPr>
            <w:rStyle w:val="af2"/>
            <w:noProof/>
          </w:rPr>
          <w:t>与相关工作的区别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42586A3"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2" w:history="1">
        <w:r w:rsidRPr="00270E78">
          <w:rPr>
            <w:rStyle w:val="af2"/>
            <w:rFonts w:cs="宋体"/>
            <w:noProof/>
          </w:rPr>
          <w:t>3.4</w:t>
        </w:r>
        <w:r w:rsidRPr="00270E78">
          <w:rPr>
            <w:rStyle w:val="af2"/>
            <w:noProof/>
          </w:rPr>
          <w:t xml:space="preserve"> Spec </w:t>
        </w:r>
        <w:r w:rsidRPr="00270E78">
          <w:rPr>
            <w:rStyle w:val="af2"/>
            <w:noProof/>
          </w:rPr>
          <w:t>增量知识演化机制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EAABDE8"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3" w:history="1">
        <w:r w:rsidRPr="00270E78">
          <w:rPr>
            <w:rStyle w:val="af2"/>
            <w:rFonts w:cs="宋体"/>
            <w:noProof/>
          </w:rPr>
          <w:t>3.4.1</w:t>
        </w:r>
        <w:r w:rsidRPr="00270E78">
          <w:rPr>
            <w:rStyle w:val="af2"/>
            <w:noProof/>
          </w:rPr>
          <w:t xml:space="preserve"> </w:t>
        </w:r>
        <w:r w:rsidRPr="00270E78">
          <w:rPr>
            <w:rStyle w:val="af2"/>
            <w:noProof/>
          </w:rPr>
          <w:t>演化触发单元与总体流程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44AF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4" w:history="1">
        <w:r w:rsidRPr="00270E78">
          <w:rPr>
            <w:rStyle w:val="af2"/>
            <w:rFonts w:cs="宋体"/>
            <w:noProof/>
          </w:rPr>
          <w:t>3.4.2</w:t>
        </w:r>
        <w:r w:rsidRPr="00270E78">
          <w:rPr>
            <w:rStyle w:val="af2"/>
            <w:noProof/>
          </w:rPr>
          <w:t xml:space="preserve"> </w:t>
        </w:r>
        <w:r w:rsidRPr="00270E78">
          <w:rPr>
            <w:rStyle w:val="af2"/>
            <w:noProof/>
          </w:rPr>
          <w:t>知识冷启动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1FBDB5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5" w:history="1">
        <w:r w:rsidRPr="00270E78">
          <w:rPr>
            <w:rStyle w:val="af2"/>
            <w:rFonts w:cs="宋体"/>
            <w:noProof/>
          </w:rPr>
          <w:t>3.4.3</w:t>
        </w:r>
        <w:r w:rsidRPr="00270E78">
          <w:rPr>
            <w:rStyle w:val="af2"/>
            <w:noProof/>
          </w:rPr>
          <w:t xml:space="preserve"> </w:t>
        </w:r>
        <w:r w:rsidRPr="00270E78">
          <w:rPr>
            <w:rStyle w:val="af2"/>
            <w:noProof/>
          </w:rPr>
          <w:t>过程知识沉淀与图谱增量更新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61A5FA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26" w:history="1">
        <w:r w:rsidRPr="00270E78">
          <w:rPr>
            <w:rStyle w:val="af2"/>
            <w:rFonts w:cs="宋体"/>
            <w:noProof/>
          </w:rPr>
          <w:t>3.5</w:t>
        </w:r>
        <w:r w:rsidRPr="00270E78">
          <w:rPr>
            <w:rStyle w:val="af2"/>
            <w:noProof/>
          </w:rPr>
          <w:t xml:space="preserve"> </w:t>
        </w:r>
        <w:r w:rsidRPr="00270E78">
          <w:rPr>
            <w:rStyle w:val="af2"/>
            <w:noProof/>
          </w:rPr>
          <w:t>图谱驱动的任务上下文生成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CD3D18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7" w:history="1">
        <w:r w:rsidRPr="00270E78">
          <w:rPr>
            <w:rStyle w:val="af2"/>
            <w:rFonts w:cs="宋体"/>
            <w:noProof/>
          </w:rPr>
          <w:t>3.5.1</w:t>
        </w:r>
        <w:r w:rsidRPr="00270E78">
          <w:rPr>
            <w:rStyle w:val="af2"/>
            <w:noProof/>
          </w:rPr>
          <w:t xml:space="preserve"> </w:t>
        </w:r>
        <w:r w:rsidRPr="00270E78">
          <w:rPr>
            <w:rStyle w:val="af2"/>
            <w:noProof/>
          </w:rPr>
          <w:t>从文本检索到结构感知生成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51ABFE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8" w:history="1">
        <w:r w:rsidRPr="00270E78">
          <w:rPr>
            <w:rStyle w:val="af2"/>
            <w:rFonts w:cs="宋体"/>
            <w:noProof/>
          </w:rPr>
          <w:t>3.5.2</w:t>
        </w:r>
        <w:r w:rsidRPr="00270E78">
          <w:rPr>
            <w:rStyle w:val="af2"/>
            <w:noProof/>
          </w:rPr>
          <w:t xml:space="preserve"> </w:t>
        </w:r>
        <w:r w:rsidRPr="00270E78">
          <w:rPr>
            <w:rStyle w:val="af2"/>
            <w:noProof/>
          </w:rPr>
          <w:t>置信度衰减加权的锚点选择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40C4E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29" w:history="1">
        <w:r w:rsidRPr="00270E78">
          <w:rPr>
            <w:rStyle w:val="af2"/>
            <w:rFonts w:cs="宋体"/>
            <w:noProof/>
          </w:rPr>
          <w:t>3.5.3</w:t>
        </w:r>
        <w:r w:rsidRPr="00270E78">
          <w:rPr>
            <w:rStyle w:val="af2"/>
            <w:noProof/>
          </w:rPr>
          <w:t xml:space="preserve"> </w:t>
        </w:r>
        <w:r w:rsidRPr="00270E78">
          <w:rPr>
            <w:rStyle w:val="af2"/>
            <w:noProof/>
          </w:rPr>
          <w:t>加权双向</w:t>
        </w:r>
        <w:r w:rsidRPr="00270E78">
          <w:rPr>
            <w:rStyle w:val="af2"/>
            <w:noProof/>
          </w:rPr>
          <w:t xml:space="preserve"> BFS </w:t>
        </w:r>
        <w:r w:rsidRPr="00270E78">
          <w:rPr>
            <w:rStyle w:val="af2"/>
            <w:noProof/>
          </w:rPr>
          <w:t>子图裁剪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5CDBB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0" w:history="1">
        <w:r w:rsidRPr="00270E78">
          <w:rPr>
            <w:rStyle w:val="af2"/>
            <w:rFonts w:cs="宋体"/>
            <w:noProof/>
          </w:rPr>
          <w:t>3.5.4</w:t>
        </w:r>
        <w:r w:rsidRPr="00270E78">
          <w:rPr>
            <w:rStyle w:val="af2"/>
            <w:noProof/>
          </w:rPr>
          <w:t xml:space="preserve"> </w:t>
        </w:r>
        <w:r w:rsidRPr="00270E78">
          <w:rPr>
            <w:rStyle w:val="af2"/>
            <w:noProof/>
          </w:rPr>
          <w:t>骨架抽取、序列化与</w:t>
        </w:r>
        <w:r w:rsidRPr="00270E78">
          <w:rPr>
            <w:rStyle w:val="af2"/>
            <w:noProof/>
          </w:rPr>
          <w:t xml:space="preserve"> Token </w:t>
        </w:r>
        <w:r w:rsidRPr="00270E78">
          <w:rPr>
            <w:rStyle w:val="af2"/>
            <w:noProof/>
          </w:rPr>
          <w:t>预算控制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AEC11F"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1" w:history="1">
        <w:r w:rsidRPr="00270E78">
          <w:rPr>
            <w:rStyle w:val="af2"/>
            <w:rFonts w:cs="宋体"/>
            <w:noProof/>
          </w:rPr>
          <w:t>3.6</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B3396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2" w:history="1">
        <w:r w:rsidRPr="00270E78">
          <w:rPr>
            <w:rStyle w:val="af2"/>
            <w:rFonts w:cs="宋体"/>
            <w:noProof/>
          </w:rPr>
          <w:t>4</w:t>
        </w:r>
        <w:r w:rsidRPr="00270E78">
          <w:rPr>
            <w:rStyle w:val="af2"/>
            <w:noProof/>
          </w:rPr>
          <w:t xml:space="preserve"> </w:t>
        </w:r>
        <w:r w:rsidRPr="00270E78">
          <w:rPr>
            <w:rStyle w:val="af2"/>
            <w:noProof/>
          </w:rPr>
          <w:t>上下文工程工具</w:t>
        </w:r>
        <w:r w:rsidRPr="00270E78">
          <w:rPr>
            <w:rStyle w:val="af2"/>
            <w:noProof/>
          </w:rPr>
          <w:t>wpw</w:t>
        </w:r>
        <w:r w:rsidRPr="00270E78">
          <w:rPr>
            <w:rStyle w:val="af2"/>
            <w:noProof/>
          </w:rPr>
          <w:t>的设计与实现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154D55"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3" w:history="1">
        <w:r w:rsidRPr="00270E78">
          <w:rPr>
            <w:rStyle w:val="af2"/>
            <w:rFonts w:cs="宋体"/>
            <w:noProof/>
          </w:rPr>
          <w:t>4.1</w:t>
        </w:r>
        <w:r w:rsidRPr="00270E78">
          <w:rPr>
            <w:rStyle w:val="af2"/>
            <w:noProof/>
          </w:rPr>
          <w:t xml:space="preserve"> </w:t>
        </w:r>
        <w:r w:rsidRPr="00270E78">
          <w:rPr>
            <w:rStyle w:val="af2"/>
            <w:noProof/>
          </w:rPr>
          <w:t>实现需求与总体架构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D44A1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4" w:history="1">
        <w:r w:rsidRPr="00270E78">
          <w:rPr>
            <w:rStyle w:val="af2"/>
            <w:rFonts w:cs="宋体"/>
            <w:noProof/>
          </w:rPr>
          <w:t>4.2</w:t>
        </w:r>
        <w:r w:rsidRPr="00270E78">
          <w:rPr>
            <w:rStyle w:val="af2"/>
            <w:noProof/>
          </w:rPr>
          <w:t xml:space="preserve"> </w:t>
        </w:r>
        <w:r w:rsidRPr="00270E78">
          <w:rPr>
            <w:rStyle w:val="af2"/>
            <w:noProof/>
          </w:rPr>
          <w:t>关键模块实现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04D817"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5" w:history="1">
        <w:r w:rsidRPr="00270E78">
          <w:rPr>
            <w:rStyle w:val="af2"/>
            <w:rFonts w:cs="宋体"/>
            <w:noProof/>
          </w:rPr>
          <w:t>4.3</w:t>
        </w:r>
        <w:r w:rsidRPr="00270E78">
          <w:rPr>
            <w:rStyle w:val="af2"/>
            <w:noProof/>
          </w:rPr>
          <w:t xml:space="preserve"> </w:t>
        </w:r>
        <w:r w:rsidRPr="00270E7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E2BFD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6" w:history="1">
        <w:r w:rsidRPr="00270E78">
          <w:rPr>
            <w:rStyle w:val="af2"/>
            <w:rFonts w:cs="宋体"/>
            <w:noProof/>
          </w:rPr>
          <w:t>4.4</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EE6CB57"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37" w:history="1">
        <w:r w:rsidRPr="00270E78">
          <w:rPr>
            <w:rStyle w:val="af2"/>
            <w:rFonts w:cs="宋体"/>
            <w:noProof/>
          </w:rPr>
          <w:t>5</w:t>
        </w:r>
        <w:r w:rsidRPr="00270E78">
          <w:rPr>
            <w:rStyle w:val="af2"/>
            <w:noProof/>
          </w:rPr>
          <w:t xml:space="preserve"> </w:t>
        </w:r>
        <w:r w:rsidRPr="00270E78">
          <w:rPr>
            <w:rStyle w:val="af2"/>
            <w:noProof/>
          </w:rPr>
          <w:t>实验与评估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7138479"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38" w:history="1">
        <w:r w:rsidRPr="00270E78">
          <w:rPr>
            <w:rStyle w:val="af2"/>
            <w:rFonts w:cs="宋体"/>
            <w:noProof/>
          </w:rPr>
          <w:t>5.1</w:t>
        </w:r>
        <w:r w:rsidRPr="00270E78">
          <w:rPr>
            <w:rStyle w:val="af2"/>
            <w:noProof/>
          </w:rPr>
          <w:t xml:space="preserve"> </w:t>
        </w:r>
        <w:r w:rsidRPr="00270E78">
          <w:rPr>
            <w:rStyle w:val="af2"/>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2CDF4D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39" w:history="1">
        <w:r w:rsidRPr="00270E78">
          <w:rPr>
            <w:rStyle w:val="af2"/>
            <w:rFonts w:cs="宋体"/>
            <w:noProof/>
          </w:rPr>
          <w:t>5.1.1</w:t>
        </w:r>
        <w:r w:rsidRPr="00270E78">
          <w:rPr>
            <w:rStyle w:val="af2"/>
            <w:noProof/>
          </w:rPr>
          <w:t xml:space="preserve"> </w:t>
        </w:r>
        <w:r w:rsidRPr="00270E78">
          <w:rPr>
            <w:rStyle w:val="af2"/>
            <w:noProof/>
          </w:rPr>
          <w:t>实验目标与研究问题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35CE1E"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0" w:history="1">
        <w:r w:rsidRPr="00270E78">
          <w:rPr>
            <w:rStyle w:val="af2"/>
            <w:rFonts w:cs="宋体"/>
            <w:noProof/>
          </w:rPr>
          <w:t>5.1.2</w:t>
        </w:r>
        <w:r w:rsidRPr="00270E78">
          <w:rPr>
            <w:rStyle w:val="af2"/>
            <w:noProof/>
          </w:rPr>
          <w:t xml:space="preserve"> </w:t>
        </w:r>
        <w:r w:rsidRPr="00270E78">
          <w:rPr>
            <w:rStyle w:val="af2"/>
            <w:noProof/>
          </w:rPr>
          <w:t>测试系统设计与任务定义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3126B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1" w:history="1">
        <w:r w:rsidRPr="00270E78">
          <w:rPr>
            <w:rStyle w:val="af2"/>
            <w:rFonts w:cs="宋体"/>
            <w:noProof/>
          </w:rPr>
          <w:t>5.1.3</w:t>
        </w:r>
        <w:r w:rsidRPr="00270E78">
          <w:rPr>
            <w:rStyle w:val="af2"/>
            <w:noProof/>
          </w:rPr>
          <w:t xml:space="preserve"> AI </w:t>
        </w:r>
        <w:r w:rsidRPr="00270E78">
          <w:rPr>
            <w:rStyle w:val="af2"/>
            <w:noProof/>
          </w:rPr>
          <w:t>辅助开发方案设计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9A7482B"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2" w:history="1">
        <w:r w:rsidRPr="00270E78">
          <w:rPr>
            <w:rStyle w:val="af2"/>
            <w:rFonts w:cs="宋体"/>
            <w:noProof/>
          </w:rPr>
          <w:t>5.1.4</w:t>
        </w:r>
        <w:r w:rsidRPr="00270E78">
          <w:rPr>
            <w:rStyle w:val="af2"/>
            <w:noProof/>
          </w:rPr>
          <w:t xml:space="preserve"> </w:t>
        </w:r>
        <w:r w:rsidRPr="00270E78">
          <w:rPr>
            <w:rStyle w:val="af2"/>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18885F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3" w:history="1">
        <w:r w:rsidRPr="00270E78">
          <w:rPr>
            <w:rStyle w:val="af2"/>
            <w:rFonts w:cs="宋体"/>
            <w:noProof/>
          </w:rPr>
          <w:t>5.1.5</w:t>
        </w:r>
        <w:r w:rsidRPr="00270E78">
          <w:rPr>
            <w:rStyle w:val="af2"/>
            <w:noProof/>
          </w:rPr>
          <w:t xml:space="preserve"> </w:t>
        </w:r>
        <w:r w:rsidRPr="00270E78">
          <w:rPr>
            <w:rStyle w:val="af2"/>
            <w:noProof/>
          </w:rPr>
          <w:t>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D884798"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4" w:history="1">
        <w:r w:rsidRPr="00270E78">
          <w:rPr>
            <w:rStyle w:val="af2"/>
            <w:rFonts w:cs="宋体"/>
            <w:noProof/>
          </w:rPr>
          <w:t>5.2</w:t>
        </w:r>
        <w:r w:rsidRPr="00270E78">
          <w:rPr>
            <w:rStyle w:val="af2"/>
            <w:noProof/>
          </w:rPr>
          <w:t xml:space="preserve"> </w:t>
        </w:r>
        <w:r w:rsidRPr="00270E78">
          <w:rPr>
            <w:rStyle w:val="af2"/>
            <w:noProof/>
          </w:rPr>
          <w:t>实验过程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02F7D83"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5" w:history="1">
        <w:r w:rsidRPr="00270E78">
          <w:rPr>
            <w:rStyle w:val="af2"/>
            <w:rFonts w:cs="宋体"/>
            <w:noProof/>
          </w:rPr>
          <w:t>5.2.1</w:t>
        </w:r>
        <w:r w:rsidRPr="00270E78">
          <w:rPr>
            <w:rStyle w:val="af2"/>
            <w:noProof/>
          </w:rPr>
          <w:t xml:space="preserve"> </w:t>
        </w:r>
        <w:r w:rsidRPr="00270E78">
          <w:rPr>
            <w:rStyle w:val="af2"/>
            <w:noProof/>
          </w:rPr>
          <w:t>实验环境和统一流程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8EF0EF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6" w:history="1">
        <w:r w:rsidRPr="00270E78">
          <w:rPr>
            <w:rStyle w:val="af2"/>
            <w:rFonts w:cs="宋体"/>
            <w:noProof/>
          </w:rPr>
          <w:t>5.2.2</w:t>
        </w:r>
        <w:r w:rsidRPr="00270E78">
          <w:rPr>
            <w:rStyle w:val="af2"/>
            <w:noProof/>
          </w:rPr>
          <w:t xml:space="preserve"> </w:t>
        </w:r>
        <w:r w:rsidRPr="00270E78">
          <w:rPr>
            <w:rStyle w:val="af2"/>
            <w:noProof/>
          </w:rPr>
          <w:t>方案</w:t>
        </w:r>
        <w:r w:rsidRPr="00270E78">
          <w:rPr>
            <w:rStyle w:val="af2"/>
            <w:noProof/>
          </w:rPr>
          <w:t xml:space="preserve"> A/B/C </w:t>
        </w:r>
        <w:r w:rsidRPr="00270E78">
          <w:rPr>
            <w:rStyle w:val="af2"/>
            <w:noProof/>
          </w:rPr>
          <w:t>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61ED84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7" w:history="1">
        <w:r w:rsidRPr="00270E78">
          <w:rPr>
            <w:rStyle w:val="af2"/>
            <w:rFonts w:cs="宋体"/>
            <w:noProof/>
          </w:rPr>
          <w:t>5.2.3</w:t>
        </w:r>
        <w:r w:rsidRPr="00270E78">
          <w:rPr>
            <w:rStyle w:val="af2"/>
            <w:noProof/>
          </w:rPr>
          <w:t xml:space="preserve"> </w:t>
        </w:r>
        <w:r w:rsidRPr="00270E78">
          <w:rPr>
            <w:rStyle w:val="af2"/>
            <w:noProof/>
          </w:rPr>
          <w:t>方案</w:t>
        </w:r>
        <w:r w:rsidRPr="00270E78">
          <w:rPr>
            <w:rStyle w:val="af2"/>
            <w:noProof/>
          </w:rPr>
          <w:t xml:space="preserve"> D</w:t>
        </w:r>
        <w:r w:rsidRPr="00270E78">
          <w:rPr>
            <w:rStyle w:val="af2"/>
            <w:noProof/>
          </w:rPr>
          <w:t>：基于</w:t>
        </w:r>
        <w:r w:rsidRPr="00270E78">
          <w:rPr>
            <w:rStyle w:val="af2"/>
            <w:noProof/>
          </w:rPr>
          <w:t xml:space="preserve"> wpw </w:t>
        </w:r>
        <w:r w:rsidRPr="00270E78">
          <w:rPr>
            <w:rStyle w:val="af2"/>
            <w:noProof/>
          </w:rPr>
          <w:t>的美食推荐系统实现过程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85AEF02"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48" w:history="1">
        <w:r w:rsidRPr="00270E78">
          <w:rPr>
            <w:rStyle w:val="af2"/>
            <w:rFonts w:cs="宋体"/>
            <w:noProof/>
          </w:rPr>
          <w:t>5.3</w:t>
        </w:r>
        <w:r w:rsidRPr="00270E78">
          <w:rPr>
            <w:rStyle w:val="af2"/>
            <w:noProof/>
          </w:rPr>
          <w:t xml:space="preserve"> </w:t>
        </w:r>
        <w:r w:rsidRPr="00270E78">
          <w:rPr>
            <w:rStyle w:val="af2"/>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38FFED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49" w:history="1">
        <w:r w:rsidRPr="00270E78">
          <w:rPr>
            <w:rStyle w:val="af2"/>
            <w:rFonts w:cs="宋体"/>
            <w:noProof/>
          </w:rPr>
          <w:t>5.3.1</w:t>
        </w:r>
        <w:r w:rsidRPr="00270E78">
          <w:rPr>
            <w:rStyle w:val="af2"/>
            <w:noProof/>
          </w:rPr>
          <w:t xml:space="preserve"> </w:t>
        </w:r>
        <w:r w:rsidRPr="00270E78">
          <w:rPr>
            <w:rStyle w:val="af2"/>
            <w:noProof/>
          </w:rPr>
          <w:t>总体结果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62F384C"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0" w:history="1">
        <w:r w:rsidRPr="00270E78">
          <w:rPr>
            <w:rStyle w:val="af2"/>
            <w:rFonts w:cs="宋体"/>
            <w:noProof/>
          </w:rPr>
          <w:t>5.3.2</w:t>
        </w:r>
        <w:r w:rsidRPr="00270E78">
          <w:rPr>
            <w:rStyle w:val="af2"/>
            <w:noProof/>
          </w:rPr>
          <w:t xml:space="preserve"> </w:t>
        </w:r>
        <w:r w:rsidRPr="00270E78">
          <w:rPr>
            <w:rStyle w:val="af2"/>
            <w:noProof/>
          </w:rPr>
          <w:t>开发成本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C8F811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1" w:history="1">
        <w:r w:rsidRPr="00270E78">
          <w:rPr>
            <w:rStyle w:val="af2"/>
            <w:rFonts w:cs="宋体"/>
            <w:noProof/>
          </w:rPr>
          <w:t>5.3.3</w:t>
        </w:r>
        <w:r w:rsidRPr="00270E78">
          <w:rPr>
            <w:rStyle w:val="af2"/>
            <w:noProof/>
          </w:rPr>
          <w:t xml:space="preserve"> </w:t>
        </w:r>
        <w:r w:rsidRPr="00270E78">
          <w:rPr>
            <w:rStyle w:val="af2"/>
            <w:noProof/>
          </w:rPr>
          <w:t>系统实现质量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85751A0"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2" w:history="1">
        <w:r w:rsidRPr="00270E78">
          <w:rPr>
            <w:rStyle w:val="af2"/>
            <w:rFonts w:cs="宋体"/>
            <w:noProof/>
          </w:rPr>
          <w:t>5.3.4</w:t>
        </w:r>
        <w:r w:rsidRPr="00270E78">
          <w:rPr>
            <w:rStyle w:val="af2"/>
            <w:noProof/>
          </w:rPr>
          <w:t xml:space="preserve"> </w:t>
        </w:r>
        <w:r w:rsidRPr="00270E78">
          <w:rPr>
            <w:rStyle w:val="af2"/>
            <w:noProof/>
          </w:rPr>
          <w:t>上下文效率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8E348E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3" w:history="1">
        <w:r w:rsidRPr="00270E78">
          <w:rPr>
            <w:rStyle w:val="af2"/>
            <w:rFonts w:cs="宋体"/>
            <w:noProof/>
          </w:rPr>
          <w:t>5.3.5</w:t>
        </w:r>
        <w:r w:rsidRPr="00270E78">
          <w:rPr>
            <w:rStyle w:val="af2"/>
            <w:noProof/>
          </w:rPr>
          <w:t xml:space="preserve"> </w:t>
        </w:r>
        <w:r w:rsidRPr="00270E78">
          <w:rPr>
            <w:rStyle w:val="af2"/>
            <w:noProof/>
          </w:rPr>
          <w:t>长期演化分析（</w:t>
        </w:r>
        <w:r w:rsidRPr="00270E78">
          <w:rPr>
            <w:rStyle w:val="af2"/>
            <w:noProof/>
          </w:rPr>
          <w:t>T4</w:t>
        </w:r>
        <w:r w:rsidRPr="00270E78">
          <w:rPr>
            <w:rStyle w:val="af2"/>
            <w:noProof/>
          </w:rPr>
          <w:t>，数据回填）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270C7B2"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4" w:history="1">
        <w:r w:rsidRPr="00270E78">
          <w:rPr>
            <w:rStyle w:val="af2"/>
            <w:rFonts w:cs="宋体"/>
            <w:noProof/>
          </w:rPr>
          <w:t>5.3.6</w:t>
        </w:r>
        <w:r w:rsidRPr="00270E78">
          <w:rPr>
            <w:rStyle w:val="af2"/>
            <w:noProof/>
          </w:rPr>
          <w:t xml:space="preserve"> </w:t>
        </w:r>
        <w:r w:rsidRPr="00270E78">
          <w:rPr>
            <w:rStyle w:val="af2"/>
            <w:noProof/>
          </w:rPr>
          <w:t>流程可控性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A9C239"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5" w:history="1">
        <w:r w:rsidRPr="00270E78">
          <w:rPr>
            <w:rStyle w:val="af2"/>
            <w:rFonts w:cs="宋体"/>
            <w:noProof/>
          </w:rPr>
          <w:t>5.3.7</w:t>
        </w:r>
        <w:r w:rsidRPr="00270E78">
          <w:rPr>
            <w:rStyle w:val="af2"/>
            <w:noProof/>
          </w:rPr>
          <w:t xml:space="preserve"> </w:t>
        </w:r>
        <w:r w:rsidRPr="00270E78">
          <w:rPr>
            <w:rStyle w:val="af2"/>
            <w:noProof/>
          </w:rPr>
          <w:t>消融实验分析（数据回填）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A8CADEC"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56" w:history="1">
        <w:r w:rsidRPr="00270E78">
          <w:rPr>
            <w:rStyle w:val="af2"/>
            <w:rFonts w:cs="宋体"/>
            <w:noProof/>
          </w:rPr>
          <w:t>5.4</w:t>
        </w:r>
        <w:r w:rsidRPr="00270E78">
          <w:rPr>
            <w:rStyle w:val="af2"/>
            <w:noProof/>
          </w:rPr>
          <w:t xml:space="preserve"> </w:t>
        </w:r>
        <w:r w:rsidRPr="00270E78">
          <w:rPr>
            <w:rStyle w:val="af2"/>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1F8E677"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7" w:history="1">
        <w:r w:rsidRPr="00270E78">
          <w:rPr>
            <w:rStyle w:val="af2"/>
            <w:rFonts w:cs="宋体"/>
            <w:noProof/>
          </w:rPr>
          <w:t>5.4.1</w:t>
        </w:r>
        <w:r w:rsidRPr="00270E78">
          <w:rPr>
            <w:rStyle w:val="af2"/>
            <w:noProof/>
          </w:rPr>
          <w:t xml:space="preserve"> </w:t>
        </w:r>
        <w:r w:rsidRPr="00270E78">
          <w:rPr>
            <w:rStyle w:val="af2"/>
            <w:noProof/>
          </w:rPr>
          <w:t>本文方法对大模型辅助系统开发的影响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54AE31C1"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8" w:history="1">
        <w:r w:rsidRPr="00270E78">
          <w:rPr>
            <w:rStyle w:val="af2"/>
            <w:rFonts w:cs="宋体"/>
            <w:noProof/>
          </w:rPr>
          <w:t>5.4.2</w:t>
        </w:r>
        <w:r w:rsidRPr="00270E78">
          <w:rPr>
            <w:rStyle w:val="af2"/>
            <w:noProof/>
          </w:rPr>
          <w:t xml:space="preserve"> </w:t>
        </w:r>
        <w:r w:rsidRPr="00270E78">
          <w:rPr>
            <w:rStyle w:val="af2"/>
            <w:noProof/>
          </w:rPr>
          <w:t>与现有</w:t>
        </w:r>
        <w:r w:rsidRPr="00270E78">
          <w:rPr>
            <w:rStyle w:val="af2"/>
            <w:noProof/>
          </w:rPr>
          <w:t xml:space="preserve"> AI </w:t>
        </w:r>
        <w:r w:rsidRPr="00270E78">
          <w:rPr>
            <w:rStyle w:val="af2"/>
            <w:noProof/>
          </w:rPr>
          <w:t>开发方法比较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9B7A0BD" w14:textId="77777777" w:rsidR="00692BB8" w:rsidRDefault="00692BB8">
      <w:pPr>
        <w:pStyle w:val="TOC3"/>
        <w:ind w:left="840"/>
        <w:rPr>
          <w:rFonts w:asciiTheme="minorHAnsi" w:eastAsiaTheme="minorEastAsia" w:hAnsiTheme="minorHAnsi" w:cstheme="minorBidi" w:hint="eastAsia"/>
          <w:iCs w:val="0"/>
          <w:noProof/>
          <w:sz w:val="22"/>
          <w:szCs w:val="24"/>
          <w14:ligatures w14:val="standardContextual"/>
        </w:rPr>
      </w:pPr>
      <w:hyperlink w:anchor="_Toc238411559" w:history="1">
        <w:r w:rsidRPr="00270E78">
          <w:rPr>
            <w:rStyle w:val="af2"/>
            <w:rFonts w:cs="宋体"/>
            <w:noProof/>
          </w:rPr>
          <w:t>5.4.3</w:t>
        </w:r>
        <w:r w:rsidRPr="00270E78">
          <w:rPr>
            <w:rStyle w:val="af2"/>
            <w:noProof/>
          </w:rPr>
          <w:t xml:space="preserve"> </w:t>
        </w:r>
        <w:r w:rsidRPr="00270E78">
          <w:rPr>
            <w:rStyle w:val="af2"/>
            <w:noProof/>
          </w:rPr>
          <w:t>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549E5484"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0" w:history="1">
        <w:r w:rsidRPr="00270E78">
          <w:rPr>
            <w:rStyle w:val="af2"/>
            <w:rFonts w:cs="宋体"/>
            <w:noProof/>
          </w:rPr>
          <w:t>5.5</w:t>
        </w:r>
        <w:r w:rsidRPr="00270E78">
          <w:rPr>
            <w:rStyle w:val="af2"/>
            <w:noProof/>
          </w:rPr>
          <w:t xml:space="preserve"> </w:t>
        </w:r>
        <w:r w:rsidRPr="00270E78">
          <w:rPr>
            <w:rStyle w:val="af2"/>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91D2E55"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1" w:history="1">
        <w:r w:rsidRPr="00270E78">
          <w:rPr>
            <w:rStyle w:val="af2"/>
            <w:rFonts w:cs="宋体"/>
            <w:noProof/>
          </w:rPr>
          <w:t>6</w:t>
        </w:r>
        <w:r w:rsidRPr="00270E78">
          <w:rPr>
            <w:rStyle w:val="af2"/>
            <w:noProof/>
          </w:rPr>
          <w:t xml:space="preserve"> </w:t>
        </w:r>
        <w:r w:rsidRPr="00270E7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F875FA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2" w:history="1">
        <w:r w:rsidRPr="00270E78">
          <w:rPr>
            <w:rStyle w:val="af2"/>
            <w:rFonts w:cs="宋体"/>
            <w:noProof/>
          </w:rPr>
          <w:t>6.1</w:t>
        </w:r>
        <w:r w:rsidRPr="00270E78">
          <w:rPr>
            <w:rStyle w:val="af2"/>
            <w:noProof/>
          </w:rPr>
          <w:t xml:space="preserve"> </w:t>
        </w:r>
        <w:r w:rsidRPr="00270E7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76E3FCD" w14:textId="77777777" w:rsidR="00692BB8" w:rsidRDefault="00692BB8">
      <w:pPr>
        <w:pStyle w:val="TOC2"/>
        <w:ind w:left="420"/>
        <w:rPr>
          <w:rFonts w:asciiTheme="minorHAnsi" w:eastAsiaTheme="minorEastAsia" w:hAnsiTheme="minorHAnsi" w:cstheme="minorBidi" w:hint="eastAsia"/>
          <w:smallCaps w:val="0"/>
          <w:noProof/>
          <w:sz w:val="22"/>
          <w:szCs w:val="24"/>
          <w14:ligatures w14:val="standardContextual"/>
        </w:rPr>
      </w:pPr>
      <w:hyperlink w:anchor="_Toc238411563" w:history="1">
        <w:r w:rsidRPr="00270E78">
          <w:rPr>
            <w:rStyle w:val="af2"/>
            <w:rFonts w:cs="宋体"/>
            <w:noProof/>
          </w:rPr>
          <w:t>6.2</w:t>
        </w:r>
        <w:r w:rsidRPr="00270E78">
          <w:rPr>
            <w:rStyle w:val="af2"/>
            <w:noProof/>
          </w:rPr>
          <w:t xml:space="preserve"> </w:t>
        </w:r>
        <w:r w:rsidRPr="00270E78">
          <w:rPr>
            <w:rStyle w:val="af2"/>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B9247AD"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4" w:history="1">
        <w:r w:rsidRPr="00270E7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5D4BE7F"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5" w:history="1">
        <w:r w:rsidRPr="00270E78">
          <w:rPr>
            <w:rStyle w:val="af2"/>
            <w:rFonts w:cs="宋体"/>
            <w:noProof/>
          </w:rPr>
          <w:t>附录</w:t>
        </w:r>
        <w:r w:rsidRPr="00270E78">
          <w:rPr>
            <w:rStyle w:val="af2"/>
            <w:rFonts w:cs="宋体"/>
            <w:noProof/>
          </w:rPr>
          <w:t xml:space="preserve"> A</w:t>
        </w:r>
        <w:r w:rsidRPr="00270E78">
          <w:rPr>
            <w:rStyle w:val="af2"/>
            <w:noProof/>
          </w:rPr>
          <w:t xml:space="preserve"> </w:t>
        </w:r>
        <w:r w:rsidRPr="00270E78">
          <w:rPr>
            <w:rStyle w:val="af2"/>
            <w:noProof/>
          </w:rPr>
          <w:t>后端主要代码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D9CD159"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6" w:history="1">
        <w:r w:rsidRPr="00270E78">
          <w:rPr>
            <w:rStyle w:val="af2"/>
            <w:noProof/>
          </w:rPr>
          <w:t>致</w:t>
        </w:r>
        <w:r w:rsidRPr="00270E78">
          <w:rPr>
            <w:rStyle w:val="af2"/>
            <w:noProof/>
          </w:rPr>
          <w:t xml:space="preserve">  </w:t>
        </w:r>
        <w:r w:rsidRPr="00270E78">
          <w:rPr>
            <w:rStyle w:val="af2"/>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44181A8C"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7" w:history="1">
        <w:r w:rsidRPr="00270E78">
          <w:rPr>
            <w:rStyle w:val="af2"/>
            <w:noProof/>
          </w:rPr>
          <w:t>作者简历及在学研究成果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BBF572E"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8" w:history="1">
        <w:r w:rsidRPr="00270E78">
          <w:rPr>
            <w:rStyle w:val="af2"/>
            <w:noProof/>
          </w:rPr>
          <w:t>独创性说明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6807640"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69" w:history="1">
        <w:r w:rsidRPr="00270E78">
          <w:rPr>
            <w:rStyle w:val="af2"/>
            <w:noProof/>
          </w:rPr>
          <w:t>关于论文使用授权的说明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29453684" w14:textId="77777777" w:rsidR="00692BB8" w:rsidRDefault="00692BB8">
      <w:pPr>
        <w:pStyle w:val="TOC1"/>
        <w:rPr>
          <w:rFonts w:asciiTheme="minorHAnsi" w:eastAsiaTheme="minorEastAsia" w:hAnsiTheme="minorHAnsi" w:cstheme="minorBidi" w:hint="eastAsia"/>
          <w:bCs w:val="0"/>
          <w:caps w:val="0"/>
          <w:noProof/>
          <w:sz w:val="22"/>
          <w:szCs w:val="24"/>
          <w14:ligatures w14:val="standardContextual"/>
        </w:rPr>
      </w:pPr>
      <w:hyperlink w:anchor="_Toc238411570" w:history="1">
        <w:r w:rsidRPr="00270E7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_Toc238411570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5F492172" w14:textId="77777777" w:rsidR="00FB7CB5" w:rsidRDefault="00374AE7" w:rsidP="00244921">
      <w:pPr>
        <w:pStyle w:val="ua"/>
        <w:spacing w:before="31" w:after="31"/>
        <w:ind w:firstLineChars="0" w:firstLine="0"/>
      </w:pPr>
      <w:r>
        <w:rPr>
          <w:bCs/>
          <w:caps/>
          <w:szCs w:val="20"/>
        </w:rPr>
        <w:fldChar w:fldCharType="end"/>
      </w:r>
    </w:p>
    <w:p w14:paraId="1394F4CC"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547FFC8B" w14:textId="77777777" w:rsidR="00FB7CB5" w:rsidRDefault="00374AE7">
      <w:pPr>
        <w:pStyle w:val="u5"/>
        <w:rPr>
          <w:szCs w:val="36"/>
        </w:rPr>
      </w:pPr>
      <w:bookmarkStart w:id="13" w:name="_Toc137114643"/>
      <w:bookmarkStart w:id="14" w:name="_Toc137114690"/>
      <w:bookmarkStart w:id="15" w:name="_Toc238411467"/>
      <w:r>
        <w:lastRenderedPageBreak/>
        <w:t>插图和附表清单（如有）</w:t>
      </w:r>
      <w:bookmarkEnd w:id="13"/>
      <w:bookmarkEnd w:id="14"/>
      <w:bookmarkEnd w:id="15"/>
    </w:p>
    <w:p w14:paraId="4D083072" w14:textId="77777777" w:rsidR="00FB7CB5" w:rsidRDefault="00374AE7">
      <w:pPr>
        <w:pStyle w:val="ua"/>
        <w:spacing w:before="31" w:after="31"/>
        <w:ind w:firstLine="480"/>
      </w:pPr>
      <w:r>
        <w:t>插图或附表清单并非必要。论文中如图表较多，可以有此页。图的清单应有图号、图题和页码。表的清单应有表号、表题和页码。</w:t>
      </w:r>
    </w:p>
    <w:p w14:paraId="4E3757FC"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3C373ED5" w14:textId="77777777" w:rsidR="00FB7CB5" w:rsidRDefault="00374AE7">
      <w:pPr>
        <w:rPr>
          <w:rFonts w:ascii="Times New Roman" w:hAnsi="Times New Roman"/>
        </w:rPr>
      </w:pPr>
      <w:r>
        <w:rPr>
          <w:rFonts w:ascii="Times New Roman" w:hAnsi="Times New Roman"/>
        </w:rPr>
        <w:br w:type="page"/>
      </w:r>
    </w:p>
    <w:p w14:paraId="2E723484" w14:textId="77777777" w:rsidR="00FB7CB5" w:rsidRDefault="00374AE7">
      <w:pPr>
        <w:pStyle w:val="u5"/>
      </w:pPr>
      <w:bookmarkStart w:id="16" w:name="_Toc137114691"/>
      <w:bookmarkStart w:id="17" w:name="_Toc137114644"/>
      <w:bookmarkStart w:id="18" w:name="_Toc238411468"/>
      <w:r>
        <w:lastRenderedPageBreak/>
        <w:t>符号清单（如有）</w:t>
      </w:r>
      <w:bookmarkEnd w:id="16"/>
      <w:bookmarkEnd w:id="17"/>
      <w:bookmarkEnd w:id="18"/>
    </w:p>
    <w:p w14:paraId="6E557C33"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608A9EF8" w14:textId="77777777" w:rsidR="00FB7CB5" w:rsidRDefault="00374AE7">
      <w:pPr>
        <w:pStyle w:val="ua"/>
        <w:spacing w:before="31" w:after="31"/>
        <w:ind w:firstLine="480"/>
        <w:rPr>
          <w:rFonts w:eastAsia="黑体"/>
        </w:rPr>
        <w:sectPr w:rsidR="00FB7CB5" w:rsidSect="009514ED">
          <w:headerReference w:type="default" r:id="rId20"/>
          <w:footerReference w:type="even" r:id="rId21"/>
          <w:footerReference w:type="default" r:id="rId22"/>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41018668" w14:textId="77777777" w:rsidR="00FB7CB5" w:rsidRDefault="00374AE7">
      <w:pPr>
        <w:pStyle w:val="ua"/>
        <w:spacing w:before="31" w:after="31"/>
        <w:ind w:firstLine="480"/>
      </w:pPr>
      <w:r>
        <w:lastRenderedPageBreak/>
        <w:t>环境中黑炭</w:t>
      </w:r>
      <w:proofErr w:type="gramStart"/>
      <w:r>
        <w:t>(black carbon)</w:t>
      </w:r>
      <w:proofErr w:type="gramEnd"/>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rPr>
        <w:t xml:space="preserve">[1]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proofErr w:type="gramStart"/>
      <w:r>
        <w:t>1)</w:t>
      </w:r>
      <w:proofErr w:type="gramEnd"/>
      <w:r>
        <w:t>有机燃料的燃烧，主要包括能源行业、工业部门、交通运输行业、居民生活中煤、石油、天然气和各种生物质燃料的使用。通常而言，燃烧效率越高，产生的黑炭气溶胶的量越低；</w:t>
      </w:r>
      <w:proofErr w:type="gramStart"/>
      <w:r>
        <w:t>2)</w:t>
      </w:r>
      <w:proofErr w:type="gramEnd"/>
      <w:r>
        <w:t>工业炼焦，主要包括炼焦过程中的炼制过程、焦炉加热系统以及焦炉煤气的泄漏等等</w:t>
      </w:r>
      <w:r>
        <w:rPr>
          <w:rStyle w:val="af4"/>
        </w:rPr>
        <w:footnoteReference w:id="1"/>
      </w:r>
      <w:r>
        <w:t>；</w:t>
      </w:r>
      <w:proofErr w:type="gramStart"/>
      <w:r>
        <w:t>3)</w:t>
      </w:r>
      <w:proofErr w:type="gramEnd"/>
      <w:r>
        <w:t>工业制砖，主要包括制砖过程中物料破碎输送、坯体人工干燥和烧成工段等过程；</w:t>
      </w:r>
      <w:proofErr w:type="gramStart"/>
      <w:r>
        <w:t>4)</w:t>
      </w:r>
      <w:proofErr w:type="gramEnd"/>
      <w:r>
        <w:t>垃圾焚烧，包括生活垃圾和工业废料的燃烧过程；</w:t>
      </w:r>
      <w:proofErr w:type="gramStart"/>
      <w:r>
        <w:t>5)</w:t>
      </w:r>
      <w:proofErr w:type="gramEnd"/>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728E1659"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4FFC5AFA" w14:textId="77777777" w:rsidR="00FB7CB5" w:rsidRDefault="00374AE7" w:rsidP="0075669E">
      <w:pPr>
        <w:pStyle w:val="u4"/>
        <w:numPr>
          <w:ilvl w:val="1"/>
          <w:numId w:val="0"/>
        </w:numPr>
        <w:spacing w:before="31" w:after="31"/>
      </w:pPr>
      <w:bookmarkStart w:id="19" w:name="_Ref28752"/>
      <w:r>
        <w:t>图</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19"/>
      <w:r>
        <w:rPr>
          <w:rFonts w:hint="eastAsia"/>
        </w:rPr>
        <w:t xml:space="preserve"> </w:t>
      </w:r>
      <w:r>
        <w:t>非线性构形状态转移过程示意图</w:t>
      </w:r>
    </w:p>
    <w:p w14:paraId="1F3B1266"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383D83E9" w14:textId="77777777" w:rsidR="00FB7CB5" w:rsidRDefault="00374AE7" w:rsidP="0075669E">
      <w:pPr>
        <w:pStyle w:val="ub"/>
        <w:spacing w:beforeLines="100" w:before="312" w:afterLines="10" w:after="31" w:line="240" w:lineRule="auto"/>
      </w:pPr>
      <w:r>
        <w:t>表</w:t>
      </w:r>
      <w:r>
        <w:fldChar w:fldCharType="begin"/>
      </w:r>
      <w:r>
        <w:instrText xml:space="preserve"> STYLEREF 1 \s </w:instrText>
      </w:r>
      <w:r>
        <w:fldChar w:fldCharType="separate"/>
      </w:r>
      <w:r>
        <w:t>4</w:t>
      </w:r>
      <w:r>
        <w:fldChar w:fldCharType="end"/>
      </w:r>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r>
        <w:t xml:space="preserve"> </w:t>
      </w:r>
      <w:r>
        <w:t>线性五杆结构各自由度随机反应数值特征</w:t>
      </w:r>
    </w:p>
    <w:p w14:paraId="2AFA459B"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p w14:paraId="5E4D1B7B" w14:textId="77777777" w:rsidR="00FB7CB5" w:rsidRDefault="00374AE7">
      <w:pPr>
        <w:pStyle w:val="1"/>
      </w:pPr>
      <w:bookmarkStart w:id="20" w:name="_Toc238411469"/>
      <w:bookmarkEnd w:id="11"/>
      <w:bookmarkEnd w:id="12"/>
      <w:r>
        <w:rPr>
          <w:rFonts w:hint="eastAsia"/>
        </w:rPr>
        <w:lastRenderedPageBreak/>
        <w:t>引言</w:t>
      </w:r>
      <w:bookmarkEnd w:id="20"/>
    </w:p>
    <w:p w14:paraId="27B80457" w14:textId="77777777" w:rsidR="00FB7CB5" w:rsidRDefault="00374AE7">
      <w:pPr>
        <w:pStyle w:val="ua"/>
        <w:spacing w:before="31" w:after="31"/>
        <w:ind w:firstLine="480"/>
      </w:pPr>
      <w:r>
        <w:t>当 AI 编程智能体从补全代码转向承担连续的软件工程任务时，项目上下文便成了决定其能否稳定工作的关键条件。长期项目中，业务能力和代码结构往往分开存在，代码库还会不断扩大，需求迭代留下的知识也不一定能够继续使用。本文把这三种相互关联的现象统称为</w:t>
      </w:r>
      <w:r>
        <w:rPr>
          <w:b/>
        </w:rPr>
        <w:t>项目知识失忆</w:t>
      </w:r>
      <w:r>
        <w:t>。研究由一个具体问题展开：怎样把项目知识整理成智能体能够长期调用的结构化模型，并根据当前任务提供合适的上下文。围绕这一问题，本文研究面向 AI 编程智能体的软件项目知识建模与上下文生成方法，并以基于大模型的美食推荐系统作为实验载体进行验证。</w:t>
      </w:r>
    </w:p>
    <w:p w14:paraId="38B269D1" w14:textId="77777777" w:rsidR="00FB7CB5" w:rsidRDefault="00374AE7">
      <w:pPr>
        <w:pStyle w:val="u2"/>
      </w:pPr>
      <w:r>
        <w:t>研究背景</w:t>
      </w:r>
    </w:p>
    <w:p w14:paraId="27B80457" w14:textId="77777777" w:rsidR="00FB7CB5" w:rsidRDefault="00374AE7">
      <w:pPr>
        <w:pStyle w:val="ua"/>
        <w:spacing w:before="31" w:after="31"/>
        <w:ind w:firstLine="480"/>
      </w:pPr>
      <w:r>
        <w:t>本节先说明开发方式的变化，再说明这种变化在长期项目中暴露出的上下文困难，随后引出软件项目知识组织和任务级上下文构建的需求，最后解释实验载体的选择。</w:t>
      </w:r>
    </w:p>
    <w:p w14:paraId="17F56620" w14:textId="77777777" w:rsidR="00FB7CB5" w:rsidRDefault="00374AE7">
      <w:pPr>
        <w:pStyle w:val="u3"/>
      </w:pPr>
      <w:r>
        <w:t>大模型驱动的软件开发模式变化</w:t>
      </w:r>
    </w:p>
    <w:p w14:paraId="27B80457" w14:textId="77777777" w:rsidR="00FB7CB5" w:rsidRDefault="00374AE7">
      <w:pPr>
        <w:pStyle w:val="ua"/>
        <w:spacing w:before="31" w:after="31"/>
        <w:ind w:firstLine="480"/>
      </w:pPr>
      <w:r>
        <w:t xml:space="preserve">大模型在软件工程中的角色，已经由一次性的代码补全延伸到连续任务执行。ChatGPT 主要提供通用对话能力，GitHub Copilot 面向编程补全，Claude Code 则把模型接入终端环境参与实际编程</w:t>
      </w:r>
      <w:r>
        <w:rPr>
          <w:vertAlign w:val="superscript"/>
        </w:rPr>
        <w:t xml:space="preserve">[28]</w:t>
      </w:r>
      <w:r>
        <w:t xml:space="preserve">。随着应用范围扩大，需求分析、设计、计划、测试和实现都开始出现 AI 辅助，能够自行规划并调用工具完成多步工作的 coding agent 由此形成。Hou 等人对 395 篇 LLM 软件工程（LLM4SE）文献的梳理表明，研究对象已从生成、补全、翻译和解释等局部任务扩展到需求工程、软件设计、开发、质量保障及维护</w:t>
      </w:r>
      <w:r>
        <w:rPr>
          <w:vertAlign w:val="superscript"/>
        </w:rPr>
        <w:t xml:space="preserve">[1]</w:t>
      </w:r>
      <w:r>
        <w:t xml:space="preserve">。2025 至 2026 年的实证研究还在真实开源项目中记录了 coding agent 的采用情况</w:t>
      </w:r>
      <w:r>
        <w:rPr>
          <w:vertAlign w:val="superscript"/>
        </w:rPr>
        <w:t xml:space="preserve">[2]</w:t>
      </w:r>
      <w:r>
        <w:t xml:space="preserve">，并系统分析了仓库中的 AI 辅助开发活动</w:t>
      </w:r>
      <w:r>
        <w:rPr>
          <w:vertAlign w:val="superscript"/>
        </w:rPr>
        <w:t xml:space="preserve">[3]</w:t>
      </w:r>
      <w:r>
        <w:t xml:space="preserve">。当模型需要连续完成任务时，规划、工具调用、状态保存和长程执行就成为必要环节，Agent 运行框架（Agent Harness）以及 SWE-agent 关于智能体—计算机接口的研究也因此受到关注</w:t>
      </w:r>
      <w:r>
        <w:rPr>
          <w:vertAlign w:val="superscript"/>
        </w:rPr>
        <w:t xml:space="preserve">[17]</w:t>
      </w:r>
      <w:r>
        <w:t xml:space="preserve">。</w:t>
      </w:r>
    </w:p>
    <w:p w14:paraId="27B80457" w14:textId="77777777" w:rsidR="00FB7CB5" w:rsidRDefault="00374AE7">
      <w:pPr>
        <w:pStyle w:val="ua"/>
        <w:spacing w:before="31" w:after="31"/>
        <w:ind w:firstLine="480"/>
      </w:pPr>
      <w:r>
        <w:t>智能体的执行能力并不会自动消除上下文限制。一次交互能够利用的信息仍受窗口长度、注意力分布和调用成本约束；项目指令、会话状态、代码索引和持久化记忆虽然能够提供跨任务信息，但通常分散在工具内部或文档中，尚未形成一个随项目变化而维护的统一知识模型。模型因此很难把单次能力稳定迁移到长期软件项目，这正是后文要讨论的项目知识问题。</w:t>
      </w:r>
    </w:p>
    <w:p w14:paraId="17F56620" w14:textId="77777777" w:rsidR="00FB7CB5" w:rsidRDefault="00374AE7">
      <w:pPr>
        <w:pStyle w:val="u3"/>
      </w:pPr>
      <w:r>
        <w:t>AI 编程智能体的长期项目知识问题</w:t>
      </w:r>
    </w:p>
    <w:p w14:paraId="27B80457" w14:textId="77777777" w:rsidR="00FB7CB5" w:rsidRDefault="00374AE7">
      <w:pPr>
        <w:pStyle w:val="ua"/>
        <w:spacing w:before="31" w:after="31"/>
        <w:ind w:firstLine="480"/>
      </w:pPr>
      <w:r>
        <w:t>单个函数或文件通常不会暴露明显的上下文缺口。项目扩展到数十甚至上百个模块，并且持续发生修改后，相关困难才集中显现。本文将这些情况归为三类，统称为</w:t>
      </w:r>
      <w:r>
        <w:rPr>
          <w:b/>
        </w:rPr>
        <w:t>项目知识失忆</w:t>
      </w:r>
      <w:r>
        <w:t>。</w:t>
      </w:r>
    </w:p>
    <w:p w14:paraId="27B80457" w14:textId="77777777" w:rsidR="00FB7CB5" w:rsidRDefault="00374AE7">
      <w:pPr>
        <w:pStyle w:val="ua"/>
        <w:spacing w:before="31" w:after="31"/>
        <w:ind w:firstLine="480"/>
      </w:pPr>
      <w:r>
        <w:t xml:space="preserve">第一类问题来自代码库的体量。真实项目常有数十万乃至百万行代码，完整塞入提示既不现实，也会使 Token 成本随输入同步上升；模型对长输入的有效利用却未必增加。即便窗口容量足够，信息所在位置仍会影响利用效果，相关位置效应被称为“Lost in the Middle”</w:t>
      </w:r>
      <w:r>
        <w:rPr>
          <w:vertAlign w:val="superscript"/>
        </w:rPr>
        <w:t xml:space="preserve">[4]</w:t>
      </w:r>
      <w:r>
        <w:t xml:space="preserve">。整库注入还会把无关内容和定位负担一并带入任务。已有实证表明，智能体通常通过人工搜索或整库注入取得上下文</w:t>
      </w:r>
      <w:r>
        <w:rPr>
          <w:vertAlign w:val="superscript"/>
        </w:rPr>
        <w:t xml:space="preserve">[3]</w:t>
      </w:r>
      <w:r>
        <w:rPr>
          <w:vertAlign w:val="superscript"/>
        </w:rPr>
        <w:t xml:space="preserve">[10]</w:t>
      </w:r>
      <w:r>
        <w:t xml:space="preserve">：前者需要投入较多时间，且可能遗漏相关代码；后者则同时承担成本增加和信息稀释。</w:t>
      </w:r>
    </w:p>
    <w:p w14:paraId="27B80457" w14:textId="77777777" w:rsidR="00FB7CB5" w:rsidRDefault="00374AE7">
      <w:pPr>
        <w:pStyle w:val="ua"/>
        <w:spacing w:before="31" w:after="31"/>
        <w:ind w:firstLine="480"/>
      </w:pPr>
      <w:r>
        <w:t>第二类问题是业务语义与代码结构彼此分离。软件项目还包括需求、设计、架构、实现和演化等知识，代码只是其中一种载体。以新增“会员积分功能”为例，智能体既要判断所属业务模块，也要找到相关文件和接口，还要弄清原有设计的依据；这些线索可能分别存在于需求文档、注释、提交历史和开发者经验中。传统代码检索能够返回与查询相似的代码，却难以说明一项业务能力由哪些代码共同实现，以及这种联系如何随需求变化而更新。因此，</w:t>
      </w:r>
      <w:r>
        <w:rPr>
          <w:b/>
        </w:rPr>
        <w:t>代码搜索不等于软件知识</w:t>
      </w:r>
      <w:r>
        <w:t xml:space="preserve">。业务与代码的映射不清，跨模块遗漏和依赖破坏便更容易发生</w:t>
      </w:r>
      <w:r>
        <w:rPr>
          <w:vertAlign w:val="superscript"/>
        </w:rPr>
        <w:t xml:space="preserve">[18]</w:t>
      </w:r>
      <w:r>
        <w:t xml:space="preserve">。</w:t>
      </w:r>
    </w:p>
    <w:p w14:paraId="27B80457" w14:textId="77777777" w:rsidR="00FB7CB5" w:rsidRDefault="00374AE7">
      <w:pPr>
        <w:pStyle w:val="ua"/>
        <w:spacing w:before="31" w:after="31"/>
        <w:ind w:firstLine="480"/>
      </w:pPr>
      <w:r>
        <w:t>第三类困难在项目持续演化时显现。对话历史能够保存交互片段，却通常不能成为可持续、结构化的项目知识资产。现有工具虽有项目指令、代码索引和持久化记忆，需求迭代过程中形成的业务知识、需求关系及代码关联仍缺少统一模型，新任务往往还要从头理解项目。需求迭代、功能增加和代码重构不会停止；没有</w:t>
      </w:r>
      <w:r>
        <w:rPr>
          <w:b/>
        </w:rPr>
        <w:t>项目级持续知识资产</w:t>
      </w:r>
      <w:r>
        <w:t xml:space="preserve">，过去的演化结果就难以参与下一次上下文构造，项目理解成本也会反复发生</w:t>
      </w:r>
      <w:r>
        <w:rPr>
          <w:vertAlign w:val="superscript"/>
        </w:rPr>
        <w:t xml:space="preserve">[3]</w:t>
      </w:r>
      <w:r>
        <w:rPr>
          <w:vertAlign w:val="superscript"/>
        </w:rPr>
        <w:t xml:space="preserve">[10]</w:t>
      </w:r>
      <w:r>
        <w:t xml:space="preserve">。</w:t>
      </w:r>
    </w:p>
    <w:p w14:paraId="17F56620" w14:textId="77777777" w:rsidR="00FB7CB5" w:rsidRDefault="00374AE7">
      <w:pPr>
        <w:pStyle w:val="u3"/>
      </w:pPr>
      <w:r>
        <w:t>软件项目知识图谱与上下文构建需求</w:t>
      </w:r>
    </w:p>
    <w:p w14:paraId="27B80457" w14:textId="77777777" w:rsidR="00FB7CB5" w:rsidRDefault="00374AE7">
      <w:pPr>
        <w:pStyle w:val="ua"/>
        <w:spacing w:before="31" w:after="31"/>
        <w:ind w:firstLine="480"/>
      </w:pPr>
      <w:r>
        <w:t xml:space="preserve">三类困难共同指向上下文工程（Context Engineering）。它位于模型能力和软件工程过程之间，处理的不是模型参数，而是围绕任务目标组织、筛选、压缩并提供外部知识、代码结构和执行状态</w:t>
      </w:r>
      <w:r>
        <w:rPr>
          <w:vertAlign w:val="superscript"/>
        </w:rPr>
        <w:t xml:space="preserve">[5]</w:t>
      </w:r>
      <w:r>
        <w:rPr>
          <w:vertAlign w:val="superscript"/>
        </w:rPr>
        <w:t xml:space="preserve">[6]</w:t>
      </w:r>
      <w:r>
        <w:t xml:space="preserve">。RAG 研究已经说明，按需访问外部非参数化知识能够减轻参数化知识在访问和更新上的限制</w:t>
      </w:r>
      <w:r>
        <w:rPr>
          <w:vertAlign w:val="superscript"/>
        </w:rPr>
        <w:t xml:space="preserve">[5]</w:t>
      </w:r>
      <w:r>
        <w:t xml:space="preserve">；2025 至 2026 年的智能体研究则把仓库级上下文（repository-level context）和可执行反馈列为重要资源</w:t>
      </w:r>
      <w:r>
        <w:rPr>
          <w:vertAlign w:val="superscript"/>
        </w:rPr>
        <w:t xml:space="preserve">[6]</w:t>
      </w:r>
      <w:r>
        <w:t xml:space="preserve">。</w:t>
      </w:r>
    </w:p>
    <w:p w14:paraId="27B80457" w14:textId="77777777" w:rsidR="00FB7CB5" w:rsidRDefault="00374AE7">
      <w:pPr>
        <w:pStyle w:val="ua"/>
        <w:spacing w:before="31" w:after="31"/>
        <w:ind w:firstLine="480"/>
      </w:pPr>
      <w:r>
        <w:t xml:space="preserve">上下文能否被有效利用，还取决于知识的组织方式。知识图谱用实体和关系显式表示领域知识</w:t>
      </w:r>
      <w:r>
        <w:rPr>
          <w:vertAlign w:val="superscript"/>
        </w:rPr>
        <w:t xml:space="preserve">[37]</w:t>
      </w:r>
      <w:r>
        <w:t xml:space="preserve">，为业务能力、代码结构和演化历史建立持续维护的项目知识模型提供了可行形式；再从这个模型中生成任务所需的信息，正是本文的切入点。上下文检索、压缩、记忆管理和工具调用等研究正在汇聚为上下文工程，研究关注点也从一次提示词设计或临时检索，逐步转向知识模型本身以及知识如何进入智能体。</w:t>
      </w:r>
    </w:p>
    <w:p w14:paraId="27B80457" w14:textId="77777777" w:rsidR="00FB7CB5" w:rsidRDefault="00374AE7">
      <w:pPr>
        <w:pStyle w:val="ua"/>
        <w:spacing w:before="31" w:after="31"/>
        <w:ind w:firstLine="480"/>
      </w:pPr>
      <w:r>
        <w:t>因此，本文把研究对象限定为软件项目知识的组织方式和模型输入上下文的质量。基础模型与 Agent 运行框架（Harness）已经提供代码生成和任务执行能力，本文关注的是在长期演化的软件工程项目中，怎样构建、管理并复用高质量上下文。</w:t>
      </w:r>
    </w:p>
    <w:p w14:paraId="17F56620" w14:textId="77777777" w:rsidR="00FB7CB5" w:rsidRDefault="00374AE7">
      <w:pPr>
        <w:pStyle w:val="u3"/>
      </w:pPr>
      <w:r>
        <w:t>基于大模型的美食推荐系统作为实验载体的需求</w:t>
      </w:r>
    </w:p>
    <w:p w14:paraId="27B80457" w14:textId="77777777" w:rsidR="00FB7CB5" w:rsidRDefault="00374AE7">
      <w:pPr>
        <w:pStyle w:val="ua"/>
        <w:spacing w:before="31" w:after="31"/>
        <w:ind w:firstLine="480"/>
      </w:pPr>
      <w:r>
        <w:t>验证上述方法需要一个既有业务复杂度、又能完整运行的系统。美食推荐平台具备 Web 系统常见的业务形态：用户认证、内容浏览、个性化推荐、购物车、订单交易、收藏和评论等功能并存；用户、菜品、订单与评价之间存在较多关联，需求边界和需求符合度可以据此判断。系统还能够经历需求、设计、实现和迭代的完整过程，适合用来观察软件开发方法在连续任务中的表现。</w:t>
      </w:r>
    </w:p>
    <w:p w14:paraId="27B80457" w14:textId="77777777" w:rsidR="00FB7CB5" w:rsidRDefault="00374AE7">
      <w:pPr>
        <w:pStyle w:val="ua"/>
        <w:spacing w:before="31" w:after="31"/>
        <w:ind w:firstLine="480"/>
      </w:pPr>
      <w:r>
        <w:t>系统本身采用常规推荐设计，推荐模块以用户偏好规则计算为核心，不使用大模型增强推荐。“基于大模型”指开发过程由大模型辅助完成，本文考察的也是这一过程中的上下文组织，推荐算法效果不在评价范围内。美食推荐系统因此同时承担两种角色：它是验证软件开发方法的实验载体，也是论文题目所指向的系统实现对象。系统实现和方法验证在同一 Web 载体上完成，具体定位见第 5 章。</w:t>
      </w:r>
    </w:p>
    <w:p w14:paraId="38B269D1" w14:textId="77777777" w:rsidR="00FB7CB5" w:rsidRDefault="00374AE7">
      <w:pPr>
        <w:pStyle w:val="u2"/>
      </w:pPr>
      <w:r>
        <w:t>研究意义</w:t>
      </w:r>
    </w:p>
    <w:p w14:paraId="17F56620" w14:textId="77777777" w:rsidR="00FB7CB5" w:rsidRDefault="00374AE7">
      <w:pPr>
        <w:pStyle w:val="u3"/>
      </w:pPr>
      <w:r>
        <w:t>理论意义</w:t>
      </w:r>
    </w:p>
    <w:p w14:paraId="27B80457" w14:textId="77777777" w:rsidR="00FB7CB5" w:rsidRDefault="00374AE7">
      <w:pPr>
        <w:pStyle w:val="ua"/>
        <w:spacing w:before="31" w:after="31"/>
        <w:ind w:firstLine="480"/>
      </w:pPr>
      <w:r>
        <w:t>理论上，本文把 AI 编程智能体的项目知识建模和上下文生成作为研究主线，设计能力—代码双层知识组织模型、Spec 增量知识演化机制，以及图谱驱动的任务上下文生成方法。三者共同用于分析长期演化项目中的知识如何进入智能体上下文，并为后续实验提供方法框架。</w:t>
      </w:r>
    </w:p>
    <w:p w14:paraId="17F56620" w14:textId="77777777" w:rsidR="00FB7CB5" w:rsidRDefault="00374AE7">
      <w:pPr>
        <w:pStyle w:val="u3"/>
      </w:pPr>
      <w:r>
        <w:t>实践意义</w:t>
      </w:r>
    </w:p>
    <w:p w14:paraId="27B80457" w14:textId="77777777" w:rsidR="00FB7CB5" w:rsidRDefault="00374AE7">
      <w:pPr>
        <w:pStyle w:val="ua"/>
        <w:spacing w:before="31" w:after="31"/>
        <w:ind w:firstLine="480"/>
      </w:pPr>
      <w:r>
        <w:t>实践上，上述设计由 wpw（Web Project Workflow）系统承载。系统以结构化知识供给、增量知识演化和上下文压缩分别应对项目知识获取、长期变化与 Token 开销，并在基于大模型的美食推荐系统开发过程中进行端到端验证。研究问题直接来自 AI 辅助开发的工程实践。</w:t>
      </w:r>
    </w:p>
    <w:p w14:paraId="38B269D1" w14:textId="77777777" w:rsidR="00FB7CB5" w:rsidRDefault="00374AE7">
      <w:pPr>
        <w:pStyle w:val="u2"/>
      </w:pPr>
      <w:r>
        <w:t>国内外研究现状</w:t>
      </w:r>
    </w:p>
    <w:p w14:paraId="27B80457" w14:textId="77777777" w:rsidR="00FB7CB5" w:rsidRDefault="00374AE7">
      <w:pPr>
        <w:pStyle w:val="ua"/>
        <w:spacing w:before="31" w:after="31"/>
        <w:ind w:firstLine="480"/>
      </w:pPr>
      <w:r>
        <w:t>相关工作分为两部分。国外研究按大模型代码生成、AI 软件工程 Agent、Spec/Workflow 驱动开发、上下文工程以及软件知识图谱与 Repository 智能五条线索讨论；国内部分补充政策、大模型生态、编程工具和相关学术实践，最后集中说明与本文的差异。Spec Kit、OpenSpec、Superpowers 都是仍在快速迭代的开源项目，本文只讨论截至 2026 年 8 月检索到的版本，并在附录实验环境表中固定版本号、发布日期和代码提交记录，以便复现，不把这些描述当作不变的“产品属性”。</w:t>
      </w:r>
    </w:p>
    <w:p w14:paraId="17F56620" w14:textId="77777777" w:rsidR="00FB7CB5" w:rsidRDefault="00374AE7">
      <w:pPr>
        <w:pStyle w:val="u3"/>
      </w:pPr>
      <w:r>
        <w:t>国外研究现状</w:t>
      </w:r>
    </w:p>
    <w:p w14:paraId="27B80457" w14:textId="77777777" w:rsidR="00FB7CB5" w:rsidRDefault="00374AE7">
      <w:pPr>
        <w:pStyle w:val="ua"/>
        <w:spacing w:before="31" w:after="31"/>
        <w:ind w:firstLine="480"/>
      </w:pPr>
      <w:r>
        <w:rPr>
          <w:b/>
        </w:rPr>
        <w:t>（1）大模型代码生成研究</w:t>
      </w:r>
      <w:r>
        <w:t xml:space="preserve">。代码专用模型（如 Code Llama</w:t>
      </w:r>
      <w:r>
        <w:rPr>
          <w:vertAlign w:val="superscript"/>
        </w:rPr>
        <w:t xml:space="preserve">[30]</w:t>
      </w:r>
      <w:r>
        <w:t xml:space="preserve">）与具有代码推理能力的 GPT、Claude 等通用模型仍在发展，国产代码模型放在国内研究现状中说明。LLM4SE 综述</w:t>
      </w:r>
      <w:r>
        <w:rPr>
          <w:vertAlign w:val="superscript"/>
        </w:rPr>
        <w:t xml:space="preserve">[1]</w:t>
      </w:r>
      <w:r>
        <w:t xml:space="preserve">系统整理了代码生成、补全、翻译和解释等任务的能力边界及评估方式。本文把这些模型能力视作研究前提，关注的是在真实项目中如何组织上下文，而不改动模型本身。</w:t>
      </w:r>
    </w:p>
    <w:p w14:paraId="27B80457" w14:textId="77777777" w:rsidR="00FB7CB5" w:rsidRDefault="00374AE7">
      <w:pPr>
        <w:pStyle w:val="ua"/>
        <w:spacing w:before="31" w:after="31"/>
        <w:ind w:firstLine="480"/>
      </w:pPr>
      <w:r>
        <w:rPr>
          <w:b/>
        </w:rPr>
        <w:t>（2）AI 软件工程 Agent 研究</w:t>
      </w:r>
      <w:r>
        <w:t xml:space="preserve">。该方向关注软件工程任务的规划与执行。SWE-bench 以真实 GitHub issue 建立任务基准</w:t>
      </w:r>
      <w:r>
        <w:rPr>
          <w:vertAlign w:val="superscript"/>
        </w:rPr>
        <w:t xml:space="preserve">[16]</w:t>
      </w:r>
      <w:r>
        <w:t xml:space="preserve">，SWE-agent 研究语言模型智能体与计算机之间的交互接口</w:t>
      </w:r>
      <w:r>
        <w:rPr>
          <w:vertAlign w:val="superscript"/>
        </w:rPr>
        <w:t xml:space="preserve">[17]</w:t>
      </w:r>
      <w:r>
        <w:t xml:space="preserve">；Devin</w:t>
      </w:r>
      <w:r>
        <w:rPr>
          <w:vertAlign w:val="superscript"/>
        </w:rPr>
        <w:t xml:space="preserve">[32]</w:t>
      </w:r>
      <w:r>
        <w:t xml:space="preserve">、OpenHands</w:t>
      </w:r>
      <w:r>
        <w:rPr>
          <w:vertAlign w:val="superscript"/>
        </w:rPr>
        <w:t xml:space="preserve">[33]</w:t>
      </w:r>
      <w:r>
        <w:t xml:space="preserve"> 等系统则提供文件编辑、命令执行和自我修复等能力。2025 至 2026 年，研究进一步进入真实工程环境：文献</w:t>
      </w:r>
      <w:r>
        <w:rPr>
          <w:vertAlign w:val="superscript"/>
        </w:rPr>
        <w:t xml:space="preserve">[2]</w:t>
      </w:r>
      <w:r>
        <w:t xml:space="preserve">利用十余万个 GitHub 项目估计 coding agent 的采用情况，文献</w:t>
      </w:r>
      <w:r>
        <w:rPr>
          <w:vertAlign w:val="superscript"/>
        </w:rPr>
        <w:t xml:space="preserve">[10]</w:t>
      </w:r>
      <w:r>
        <w:t xml:space="preserve">分析真实项目中智能体重构的类型、动机及代码质量变化；国内的实证与综述工作见后文。</w:t>
      </w:r>
    </w:p>
    <w:p w14:paraId="27B80457" w14:textId="77777777" w:rsidR="00FB7CB5" w:rsidRDefault="00374AE7">
      <w:pPr>
        <w:pStyle w:val="ua"/>
        <w:spacing w:before="31" w:after="31"/>
        <w:ind w:firstLine="480"/>
      </w:pPr>
      <w:r>
        <w:t>已有成果主要围绕任务规划、工具执行和环境交互展开，记忆、仓库级上下文及长期任务管理是近年才逐步纳入的内容。对于持续演化的软件项目，怎样同时组织需求语义、业务能力和代码结构并长期维护，仍缺乏完整的系统化方案。</w:t>
      </w:r>
    </w:p>
    <w:p w14:paraId="27B80457" w14:textId="77777777" w:rsidR="00FB7CB5" w:rsidRDefault="00374AE7">
      <w:pPr>
        <w:pStyle w:val="ua"/>
        <w:spacing w:before="31" w:after="31"/>
        <w:ind w:firstLine="480"/>
      </w:pPr>
      <w:r>
        <w:rPr>
          <w:b/>
        </w:rPr>
        <w:t>（3）Spec/Workflow 驱动开发研究</w:t>
      </w:r>
      <w:r>
        <w:t xml:space="preserve">。为约束 AI 开发过程，工程社区开始用规范、工作流和任务分解来组织 Agent。Piskala（2026）将规格驱动开发（Spec-Driven Development）概括为由“代码即事实源”（code-as-source）转向“规格即首要制品”（specification-as-primary-artifact）</w:t>
      </w:r>
      <w:r>
        <w:rPr>
          <w:vertAlign w:val="superscript"/>
        </w:rPr>
        <w:t xml:space="preserve">[7]</w:t>
      </w:r>
      <w:r>
        <w:t xml:space="preserve">。现有实践可按关注对象分为三类。</w:t>
      </w:r>
    </w:p>
    <w:p w14:paraId="27B80457" w14:textId="77777777" w:rsidR="00FB7CB5" w:rsidRDefault="00374AE7">
      <w:pPr>
        <w:pStyle w:val="ua"/>
        <w:spacing w:before="31" w:after="31"/>
        <w:ind w:firstLine="480"/>
      </w:pPr>
      <w:r>
        <w:t xml:space="preserve">项目级规范治理方面，GitHub Spec Kit 以 Constitution、Specification、Plan 和任务分解为主要制品，通过 Clarify、Checklist、Analyze、Converge 等门禁组织开发，后续版本还加入通用工作流引擎和分层扩展结构</w:t>
      </w:r>
      <w:r>
        <w:rPr>
          <w:vertAlign w:val="superscript"/>
        </w:rPr>
        <w:t xml:space="preserve">[8]</w:t>
      </w:r>
      <w:r>
        <w:t xml:space="preserve">。OpenSpec 面向变更级规格，以 Action 和 artifact graph 管理制品生命周期，强调存量项目优先，并把依赖视作使能条件而非强制关卡</w:t>
      </w:r>
      <w:r>
        <w:rPr>
          <w:vertAlign w:val="superscript"/>
        </w:rPr>
        <w:t xml:space="preserve">[8]</w:t>
      </w:r>
      <w:r>
        <w:t xml:space="preserve">。Superpowers 采用可组合技能和强制工作流维持执行纪律，覆盖需求澄清、计划、子代理开发、测试及多层代码审查，强调工作流需要实际执行</w:t>
      </w:r>
      <w:r>
        <w:rPr>
          <w:vertAlign w:val="superscript"/>
        </w:rPr>
        <w:t xml:space="preserve">[9]</w:t>
      </w:r>
      <w:r>
        <w:t xml:space="preserve">。</w:t>
      </w:r>
    </w:p>
    <w:p w14:paraId="27B80457" w14:textId="77777777" w:rsidR="00FB7CB5" w:rsidRDefault="00374AE7">
      <w:pPr>
        <w:pStyle w:val="ua"/>
        <w:spacing w:before="31" w:after="31"/>
        <w:ind w:firstLine="480"/>
      </w:pPr>
      <w:r>
        <w:t xml:space="preserve">这些工作把 spec、workflow 和 execution 纳入管理，回应了 AI 开发中的过程约束，也提高了执行过程的可审计性。Haeri 等人的研究表明，规格 grounding 与 LLM 代码测试有效性相关</w:t>
      </w:r>
      <w:r>
        <w:rPr>
          <w:vertAlign w:val="superscript"/>
        </w:rPr>
        <w:t xml:space="preserve">[60]</w:t>
      </w:r>
      <w:r>
        <w:t xml:space="preserve">；Tufano 等人进一步从实证角度考察了 specification-first agent workflow</w:t>
      </w:r>
      <w:r>
        <w:rPr>
          <w:vertAlign w:val="superscript"/>
        </w:rPr>
        <w:t xml:space="preserve">[61]</w:t>
      </w:r>
      <w:r>
        <w:t xml:space="preserve">；Saha 等人则从生命周期和制品追踪角度梳理了从 Vibe Coding 到规格驱动智能体开发的转变</w:t>
      </w:r>
      <w:r>
        <w:rPr>
          <w:vertAlign w:val="superscript"/>
        </w:rPr>
        <w:t xml:space="preserve">[62]</w:t>
      </w:r>
      <w:r>
        <w:t xml:space="preserve">。本文据此将 SDD 作为共同实验基础，不把 OpenSpec、Spec Kit 和 Superpowers 简单排列为工具优劣，而是重点检验在相同规格流程中加入 KG 驱动上下文组织的增量作用。表1-1按知识对象列出相关工具与本文方法的差异；工具能力描述以已核实的官方版本和文档为依据。</w:t>
      </w:r>
    </w:p>
    <w:p w14:paraId="383D83E9" w14:textId="77777777" w:rsidR="00FB7CB5" w:rsidRDefault="00374AE7" w:rsidP="0075669E">
      <w:pPr>
        <w:pStyle w:val="ub"/>
        <w:spacing w:beforeLines="100" w:before="312" w:afterLines="10" w:after="31" w:line="240" w:lineRule="auto"/>
      </w:pPr>
      <w:r>
        <w:t>表1-1 代表性工作流工具与本文方法的知识对象对比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工具</w:t>
            </w:r>
          </w:p>
        </w:tc>
        <w:tc>
          <w:tcPr>
            <w:tcW w:type="dxa" w:w="2126"/>
          </w:tcPr>
          <w:p>
            <w:r/>
            <w:r>
              <w:rPr>
                <w:b/>
              </w:rPr>
              <w:t>核心制品/对象</w:t>
            </w:r>
          </w:p>
        </w:tc>
        <w:tc>
          <w:tcPr>
            <w:tcW w:type="dxa" w:w="2126"/>
          </w:tcPr>
          <w:p>
            <w:r/>
            <w:r>
              <w:rPr>
                <w:b/>
              </w:rPr>
              <w:t>上下文组织的主要形式</w:t>
            </w:r>
          </w:p>
        </w:tc>
        <w:tc>
          <w:tcPr>
            <w:tcW w:type="dxa" w:w="2126"/>
          </w:tcPr>
          <w:p>
            <w:r/>
            <w:r>
              <w:rPr>
                <w:b/>
              </w:rPr>
              <w:t>与本文的关系</w:t>
            </w:r>
          </w:p>
        </w:tc>
      </w:tr>
      <w:tr>
        <w:tc>
          <w:tcPr>
            <w:tcW w:type="dxa" w:w="2126"/>
          </w:tcPr>
          <w:p>
            <w:r/>
            <w:r>
              <w:t>Spec Kit</w:t>
            </w:r>
          </w:p>
        </w:tc>
        <w:tc>
          <w:tcPr>
            <w:tcW w:type="dxa" w:w="2126"/>
          </w:tcPr>
          <w:p>
            <w:r/>
            <w:r>
              <w:t>项目规范 / Spec / Plan</w:t>
            </w:r>
          </w:p>
        </w:tc>
        <w:tc>
          <w:tcPr>
            <w:tcW w:type="dxa" w:w="2126"/>
          </w:tcPr>
          <w:p>
            <w:r/>
            <w:r>
              <w:t>规范制品与流程上下文</w:t>
            </w:r>
          </w:p>
        </w:tc>
        <w:tc>
          <w:tcPr>
            <w:tcW w:type="dxa" w:w="2126"/>
          </w:tcPr>
          <w:p>
            <w:r/>
            <w:r>
              <w:t>规范治理方向的对比对象</w:t>
            </w:r>
          </w:p>
        </w:tc>
      </w:tr>
      <w:tr>
        <w:tc>
          <w:tcPr>
            <w:tcW w:type="dxa" w:w="2126"/>
          </w:tcPr>
          <w:p>
            <w:r/>
            <w:r>
              <w:t>OpenSpec</w:t>
            </w:r>
          </w:p>
        </w:tc>
        <w:tc>
          <w:tcPr>
            <w:tcW w:type="dxa" w:w="2126"/>
          </w:tcPr>
          <w:p>
            <w:r/>
            <w:r>
              <w:t>Change / 制品图</w:t>
            </w:r>
          </w:p>
        </w:tc>
        <w:tc>
          <w:tcPr>
            <w:tcW w:type="dxa" w:w="2126"/>
          </w:tcPr>
          <w:p>
            <w:r/>
            <w:r>
              <w:t>变更制品与状态管理</w:t>
            </w:r>
          </w:p>
        </w:tc>
        <w:tc>
          <w:tcPr>
            <w:tcW w:type="dxa" w:w="2126"/>
          </w:tcPr>
          <w:p>
            <w:r/>
            <w:r>
              <w:t>本文 Spec 演化机制的参照</w:t>
            </w:r>
          </w:p>
        </w:tc>
      </w:tr>
      <w:tr>
        <w:tc>
          <w:tcPr>
            <w:tcW w:type="dxa" w:w="2126"/>
          </w:tcPr>
          <w:p>
            <w:r/>
            <w:r>
              <w:t>Superpowers</w:t>
            </w:r>
          </w:p>
        </w:tc>
        <w:tc>
          <w:tcPr>
            <w:tcW w:type="dxa" w:w="2126"/>
          </w:tcPr>
          <w:p>
            <w:r/>
            <w:r>
              <w:t>Skill / Plan / 子代理</w:t>
            </w:r>
          </w:p>
        </w:tc>
        <w:tc>
          <w:tcPr>
            <w:tcW w:type="dxa" w:w="2126"/>
          </w:tcPr>
          <w:p>
            <w:r/>
            <w:r>
              <w:t>执行工作流与任务上下文</w:t>
            </w:r>
          </w:p>
        </w:tc>
        <w:tc>
          <w:tcPr>
            <w:tcW w:type="dxa" w:w="2126"/>
          </w:tcPr>
          <w:p>
            <w:r/>
            <w:r>
              <w:t>执行纪律方向的对比对象</w:t>
            </w:r>
          </w:p>
        </w:tc>
      </w:tr>
      <w:tr>
        <w:tc>
          <w:tcPr>
            <w:tcW w:type="dxa" w:w="2126"/>
          </w:tcPr>
          <w:p>
            <w:r/>
            <w:r>
              <w:t>本文方法</w:t>
            </w:r>
          </w:p>
        </w:tc>
        <w:tc>
          <w:tcPr>
            <w:tcW w:type="dxa" w:w="2126"/>
          </w:tcPr>
          <w:p>
            <w:r/>
            <w:r>
              <w:t>Capability / Code / 演化历史</w:t>
            </w:r>
          </w:p>
        </w:tc>
        <w:tc>
          <w:tcPr>
            <w:tcW w:type="dxa" w:w="2126"/>
          </w:tcPr>
          <w:p>
            <w:r/>
            <w:r>
              <w:t>持续维护的项目知识模型</w:t>
            </w:r>
          </w:p>
        </w:tc>
        <w:tc>
          <w:tcPr>
            <w:tcW w:type="dxa" w:w="2126"/>
          </w:tcPr>
          <w:p>
            <w:r/>
            <w:r>
              <w:t>本文重点</w:t>
            </w:r>
          </w:p>
        </w:tc>
      </w:tr>
    </w:tbl>
    <w:p w14:paraId="27B80457" w14:textId="77777777" w:rsidR="00FB7CB5" w:rsidRDefault="00374AE7">
      <w:pPr>
        <w:pStyle w:val="ua"/>
        <w:spacing w:before="31" w:after="31"/>
        <w:ind w:firstLine="480"/>
      </w:pPr>
      <w:r>
        <w:t>总体来看，这些方法分别把规格制品、变更状态或执行过程作为核心对象。本文借鉴其流程约束思路，进一步关注规格知识与代码结构的长期关联，以及如何利用这种关联生成任务级上下文。</w:t>
      </w:r>
    </w:p>
    <w:p w14:paraId="27B80457" w14:textId="77777777" w:rsidR="00FB7CB5" w:rsidRDefault="00374AE7">
      <w:pPr>
        <w:pStyle w:val="ua"/>
        <w:spacing w:before="31" w:after="31"/>
        <w:ind w:firstLine="480"/>
      </w:pPr>
      <w:r>
        <w:rPr>
          <w:b/>
        </w:rPr>
        <w:t>（4）上下文工程研究</w:t>
      </w:r>
      <w:r>
        <w:t xml:space="preserve">。该方向考察智能体输入的组织方式。RAG 借助外部非参数化知识补充模型参数中的知识</w:t>
      </w:r>
      <w:r>
        <w:rPr>
          <w:vertAlign w:val="superscript"/>
        </w:rPr>
        <w:t xml:space="preserve">[5]</w:t>
      </w:r>
      <w:r>
        <w:t xml:space="preserve">；“Lost in the Middle”现象使上下文选择和压缩成为重要问题</w:t>
      </w:r>
      <w:r>
        <w:rPr>
          <w:vertAlign w:val="superscript"/>
        </w:rPr>
        <w:t xml:space="preserve">[4]</w:t>
      </w:r>
      <w:r>
        <w:t xml:space="preserve">；GraphRAG 则以实体—关系图连接检索与生成</w:t>
      </w:r>
      <w:r>
        <w:rPr>
          <w:vertAlign w:val="superscript"/>
        </w:rPr>
        <w:t xml:space="preserve">[19]</w:t>
      </w:r>
      <w:r>
        <w:t xml:space="preserve">。在代码任务中，CodePlan 用规划组织仓库级修改链路</w:t>
      </w:r>
      <w:r>
        <w:rPr>
          <w:vertAlign w:val="superscript"/>
        </w:rPr>
        <w:t xml:space="preserve">[35]</w:t>
      </w:r>
      <w:r>
        <w:t xml:space="preserve">，RepoHyper 以代码结构超图支持上下文检索</w:t>
      </w:r>
      <w:r>
        <w:rPr>
          <w:vertAlign w:val="superscript"/>
        </w:rPr>
        <w:t xml:space="preserve">[36]</w:t>
      </w:r>
      <w:r>
        <w:t xml:space="preserve">，CodeSearchNet 定义自然语言—代码检索任务并提供大规模数据集</w:t>
      </w:r>
      <w:r>
        <w:rPr>
          <w:vertAlign w:val="superscript"/>
        </w:rPr>
        <w:t xml:space="preserve">[12]</w:t>
      </w:r>
      <w:r>
        <w:t xml:space="preserve">。国内仓库级代码补全工作另行介绍。</w:t>
      </w:r>
    </w:p>
    <w:p w14:paraId="27B80457" w14:textId="77777777" w:rsidR="00FB7CB5" w:rsidRDefault="00374AE7">
      <w:pPr>
        <w:pStyle w:val="ua"/>
        <w:spacing w:before="31" w:after="31"/>
        <w:ind w:firstLine="480"/>
      </w:pPr>
      <w:r>
        <w:t>上述研究分别推进了检索、Prompt 构造和仓库级生成，但多数上下文仍是为当前任务临时组织的。任务完成后，检索结果或子图通常不会转化为项目级知识，业务语义与代码结构之间的联系也难以持续保存。</w:t>
      </w:r>
    </w:p>
    <w:p w14:paraId="27B80457" w14:textId="77777777" w:rsidR="00FB7CB5" w:rsidRDefault="00374AE7">
      <w:pPr>
        <w:pStyle w:val="ua"/>
        <w:spacing w:before="31" w:after="31"/>
        <w:ind w:firstLine="480"/>
      </w:pPr>
      <w:r>
        <w:rPr>
          <w:b/>
        </w:rPr>
        <w:t>（5）软件知识图谱与 Repository 智能研究</w:t>
      </w:r>
      <w:r>
        <w:t>。现有研究主要从三个方向把图结构用于软件知识组织。</w:t>
      </w:r>
    </w:p>
    <w:p w14:paraId="27B80457" w14:textId="77777777" w:rsidR="00FB7CB5" w:rsidRDefault="00374AE7">
      <w:pPr>
        <w:pStyle w:val="ua"/>
        <w:spacing w:before="31" w:after="31"/>
        <w:ind w:firstLine="480"/>
      </w:pPr>
      <w:r>
        <w:t xml:space="preserve">代码结构图谱方面，代码属性图（Code Property Graph）把抽象语法树、控制流图和程序依赖图合并为可查询的图模型，是常用的代码结构表示方式</w:t>
      </w:r>
      <w:r>
        <w:rPr>
          <w:vertAlign w:val="superscript"/>
        </w:rPr>
        <w:t xml:space="preserve">[18]</w:t>
      </w:r>
      <w:r>
        <w:t xml:space="preserve">。该模型能够细致描述代码实体之间的联系，但节点和边都停留在程序结构层，</w:t>
      </w:r>
      <w:r>
        <w:rPr>
          <w:b/>
        </w:rPr>
        <w:t>缺少业务语义</w:t>
      </w:r>
      <w:r>
        <w:t>。</w:t>
      </w:r>
    </w:p>
    <w:p w14:paraId="27B80457" w14:textId="77777777" w:rsidR="00FB7CB5" w:rsidRDefault="00374AE7">
      <w:pPr>
        <w:pStyle w:val="ua"/>
        <w:spacing w:before="31" w:after="31"/>
        <w:ind w:firstLine="480"/>
      </w:pPr>
      <w:r>
        <w:t xml:space="preserve">需求—代码追踪研究长期关注关联的自动恢复</w:t>
      </w:r>
      <w:r>
        <w:rPr>
          <w:vertAlign w:val="superscript"/>
        </w:rPr>
        <w:t xml:space="preserve">[13]</w:t>
      </w:r>
      <w:r>
        <w:rPr>
          <w:vertAlign w:val="superscript"/>
        </w:rPr>
        <w:t xml:space="preserve">[14]</w:t>
      </w:r>
      <w:r>
        <w:rPr>
          <w:vertAlign w:val="superscript"/>
        </w:rPr>
        <w:t xml:space="preserve">[15]</w:t>
      </w:r>
      <w:r>
        <w:t xml:space="preserve">，与本文讨论的业务—代码联系直接相关，但多数工作以一次性恢复链接为目标，尚未形成可持续维护的知识资产；国内近年的相关工作放在后文说明。</w:t>
      </w:r>
    </w:p>
    <w:p w14:paraId="27B80457" w14:textId="77777777" w:rsidR="00FB7CB5" w:rsidRDefault="00374AE7">
      <w:pPr>
        <w:pStyle w:val="ua"/>
        <w:spacing w:before="31" w:after="31"/>
        <w:ind w:firstLine="480"/>
      </w:pPr>
      <w:r>
        <w:t xml:space="preserve">2025 至 2026 年，Repository 知识图谱开始直接用于仓库级智能体。一类工作利用代码仓库图谱增强演化代码库上的仓库级代码生成</w:t>
      </w:r>
      <w:r>
        <w:rPr>
          <w:vertAlign w:val="superscript"/>
        </w:rPr>
        <w:t xml:space="preserve">[39]</w:t>
      </w:r>
      <w:r>
        <w:t xml:space="preserve">。另一项工作 Repository Intelligence Graph 面向 Claude Code、Cursor、Codex 等编码智能体，提供确定性的仓库架构图上下文；在 8 个仓库和 3 种商用智能体上的实验中，平均准确率提高 12.2%，完成时间降低 53.9%</w:t>
      </w:r>
      <w:r>
        <w:rPr>
          <w:vertAlign w:val="superscript"/>
        </w:rPr>
        <w:t xml:space="preserve">[40]</w:t>
      </w:r>
      <w:r>
        <w:t xml:space="preserve">。Chinthareddy 比较 AST 派生图与 LLM 抽取图在代码库 Graph-RAG 中的可靠性</w:t>
      </w:r>
      <w:r>
        <w:rPr>
          <w:vertAlign w:val="superscript"/>
        </w:rPr>
        <w:t xml:space="preserve">[63]</w:t>
      </w:r>
      <w:r>
        <w:t xml:space="preserve">，Abedu 等人从软件仓库问答角度分析 KG 与 LLM 的协同作用</w:t>
      </w:r>
      <w:r>
        <w:rPr>
          <w:vertAlign w:val="superscript"/>
        </w:rPr>
        <w:t xml:space="preserve">[64]</w:t>
      </w:r>
      <w:r>
        <w:t xml:space="preserve">，Jiang 等人则将 KG 作为复杂 Agent 推理和记忆的状态空间</w:t>
      </w:r>
      <w:r>
        <w:rPr>
          <w:vertAlign w:val="superscript"/>
        </w:rPr>
        <w:t xml:space="preserve">[65]</w:t>
      </w:r>
      <w:r>
        <w:t xml:space="preserve">。KGCompass 等国内工作将在后文讨论。现有结果已经表明，</w:t>
      </w:r>
      <w:r>
        <w:rPr>
          <w:b/>
        </w:rPr>
        <w:t>代码图谱可以服务 Agent 上下文</w:t>
      </w:r>
      <w:r>
        <w:t>，这些研究也是本文需要正面参照的基础。</w:t>
      </w:r>
    </w:p>
    <w:p w14:paraId="17F56620" w14:textId="77777777" w:rsidR="00FB7CB5" w:rsidRDefault="00374AE7">
      <w:pPr>
        <w:pStyle w:val="u3"/>
      </w:pPr>
      <w:r>
        <w:t>国内研究现状</w:t>
      </w:r>
    </w:p>
    <w:p w14:paraId="27B80457" w14:textId="77777777" w:rsidR="00FB7CB5" w:rsidRDefault="00374AE7">
      <w:pPr>
        <w:pStyle w:val="ua"/>
        <w:spacing w:before="31" w:after="31"/>
        <w:ind w:firstLine="480"/>
      </w:pPr>
      <w:r>
        <w:rPr>
          <w:b/>
        </w:rPr>
        <w:t>（1）大模型技术与编程工具生态</w:t>
      </w:r>
      <w:r>
        <w:t xml:space="preserve">。国内大模型进入软件开发，一方面受到政策推动，另一方面也受产业生态带动。国务院 2025 年发布《关于深入实施"人工智能+"行动的意见》，提出促进人工智能与经济社会各领域融合，并加快智能体场景落地</w:t>
      </w:r>
      <w:r>
        <w:rPr>
          <w:vertAlign w:val="superscript"/>
        </w:rPr>
        <w:t xml:space="preserve">[20]</w:t>
      </w:r>
      <w:r>
        <w:t xml:space="preserve">。</w:t>
      </w:r>
    </w:p>
    <w:p w14:paraId="27B80457" w14:textId="77777777" w:rsidR="00FB7CB5" w:rsidRDefault="00374AE7">
      <w:pPr>
        <w:pStyle w:val="ua"/>
        <w:spacing w:before="31" w:after="31"/>
        <w:ind w:firstLine="480"/>
      </w:pPr>
      <w:r>
        <w:t xml:space="preserve">产业平台中，通义千问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、豆包</w:t>
      </w:r>
      <w:r>
        <w:rPr>
          <w:vertAlign w:val="superscript"/>
        </w:rPr>
        <w:t xml:space="preserve">[24]</w:t>
      </w:r>
      <w:r>
        <w:t xml:space="preserve">、GLM</w:t>
      </w:r>
      <w:r>
        <w:rPr>
          <w:vertAlign w:val="superscript"/>
        </w:rPr>
        <w:t xml:space="preserve">[25]</w:t>
      </w:r>
      <w:r>
        <w:t xml:space="preserve">、Kimi</w:t>
      </w:r>
      <w:r>
        <w:rPr>
          <w:vertAlign w:val="superscript"/>
        </w:rPr>
        <w:t xml:space="preserve">[26]</w:t>
      </w:r>
      <w:r>
        <w:t xml:space="preserve">和 DeepSeek</w:t>
      </w:r>
      <w:r>
        <w:rPr>
          <w:vertAlign w:val="superscript"/>
        </w:rPr>
        <w:t xml:space="preserve">[27]</w:t>
      </w:r>
      <w:r>
        <w:t xml:space="preserve">并行发展。面向编程的模型和工具也在形成体系，代表性代码模型包括 DeepSeek Coder</w:t>
      </w:r>
      <w:r>
        <w:rPr>
          <w:vertAlign w:val="superscript"/>
        </w:rPr>
        <w:t xml:space="preserve">[31]</w:t>
      </w:r>
      <w:r>
        <w:t xml:space="preserve">、通义千问代码系列和智谱 CodeGeeX，CodeGeeX、通义灵码等国产编程助手已将大模型用于软件工程实践</w:t>
      </w:r>
      <w:r>
        <w:rPr>
          <w:vertAlign w:val="superscript"/>
        </w:rPr>
        <w:t xml:space="preserve">[29]</w:t>
      </w:r>
      <w:r>
        <w:t xml:space="preserve">。</w:t>
      </w:r>
    </w:p>
    <w:p w14:paraId="27B80457" w14:textId="77777777" w:rsidR="00FB7CB5" w:rsidRDefault="00374AE7">
      <w:pPr>
        <w:pStyle w:val="ua"/>
        <w:spacing w:before="31" w:after="31"/>
        <w:ind w:firstLine="480"/>
      </w:pPr>
      <w:r>
        <w:rPr>
          <w:b/>
        </w:rPr>
        <w:t>（2）AI 软件工程智能体实证与综述</w:t>
      </w:r>
      <w:r>
        <w:t xml:space="preserve">。国内研究开始从工具介绍转向真实开发活动分析。文献</w:t>
      </w:r>
      <w:r>
        <w:rPr>
          <w:vertAlign w:val="superscript"/>
        </w:rPr>
        <w:t xml:space="preserve">[3]</w:t>
      </w:r>
      <w:r>
        <w:t xml:space="preserve">借助 AIDev 数据集考察真实仓库中的 AI 辅助开发，指出智能体产出的可信度与人类开发者仍存在差距；关于智能体自演化的综述则归纳了仓库级上下文、可执行反馈和记忆机制等进展</w:t>
      </w:r>
      <w:r>
        <w:rPr>
          <w:vertAlign w:val="superscript"/>
        </w:rPr>
        <w:t xml:space="preserve">[6]</w:t>
      </w:r>
      <w:r>
        <w:t xml:space="preserve">。</w:t>
      </w:r>
    </w:p>
    <w:p w14:paraId="27B80457" w14:textId="77777777" w:rsidR="00FB7CB5" w:rsidRDefault="00374AE7">
      <w:pPr>
        <w:pStyle w:val="ua"/>
        <w:spacing w:before="31" w:after="31"/>
        <w:ind w:firstLine="480"/>
      </w:pPr>
      <w:r>
        <w:rPr>
          <w:b/>
        </w:rPr>
        <w:t>（3）代码表示与仓库级理解</w:t>
      </w:r>
      <w:r>
        <w:t xml:space="preserve">。GraphCodeBERT 在代码表示预训练中加入数据流结构，展示了结构信息对下游任务的作用</w:t>
      </w:r>
      <w:r>
        <w:rPr>
          <w:vertAlign w:val="superscript"/>
        </w:rPr>
        <w:t xml:space="preserve">[11]</w:t>
      </w:r>
      <w:r>
        <w:t xml:space="preserve">；浙江大学团队的 CatCoder 将静态分析与检索结果结合，用于上下文感知的代码补全</w:t>
      </w:r>
      <w:r>
        <w:rPr>
          <w:vertAlign w:val="superscript"/>
        </w:rPr>
        <w:t xml:space="preserve">[34]</w:t>
      </w:r>
      <w:r>
        <w:t xml:space="preserve">。这两类工作都面向仓库级代码理解，但知识组织仍位于代码结构层，没有纳入业务语义。</w:t>
      </w:r>
    </w:p>
    <w:p w14:paraId="27B80457" w14:textId="77777777" w:rsidR="00FB7CB5" w:rsidRDefault="00374AE7">
      <w:pPr>
        <w:pStyle w:val="ua"/>
        <w:spacing w:before="31" w:after="31"/>
        <w:ind w:firstLine="480"/>
      </w:pPr>
      <w:r>
        <w:rPr>
          <w:b/>
        </w:rPr>
        <w:t>（4）需求-代码追踪</w:t>
      </w:r>
      <w:r>
        <w:t xml:space="preserve">。南京大学团队提出的 TRIAD 利用共识词对及制品间的传递链接，自动恢复需求到代码的追踪关系</w:t>
      </w:r>
      <w:r>
        <w:rPr>
          <w:vertAlign w:val="superscript"/>
        </w:rPr>
        <w:t xml:space="preserve">[41]</w:t>
      </w:r>
      <w:r>
        <w:t xml:space="preserve">。该工作触及业务—代码关联，但主要目标仍是一次性恢复链接，尚未把链接作为随项目演化维护的知识资产。</w:t>
      </w:r>
    </w:p>
    <w:p w14:paraId="27B80457" w14:textId="77777777" w:rsidR="00FB7CB5" w:rsidRDefault="00374AE7">
      <w:pPr>
        <w:pStyle w:val="ua"/>
        <w:spacing w:before="31" w:after="31"/>
        <w:ind w:firstLine="480"/>
      </w:pPr>
      <w:r>
        <w:rPr>
          <w:b/>
        </w:rPr>
        <w:t>（5）仓库级知识图谱与工业实践</w:t>
      </w:r>
      <w:r>
        <w:t xml:space="preserve">。KGCompass 由燕山大学牵头、多家机构合作完成，把 issue、PR、文件、类和函数组织成仓库感知知识图谱，并通过图路径帮助智能体定位修复位置，在 SWE-Bench-Lite 上验证了效果；图谱还支持随仓库演化进行增量更新</w:t>
      </w:r>
      <w:r>
        <w:rPr>
          <w:vertAlign w:val="superscript"/>
        </w:rPr>
        <w:t xml:space="preserve">[38]</w:t>
      </w:r>
      <w:r>
        <w:t xml:space="preserve">，是国内代码图谱服务 Agent 上下文的代表工作。工业实践方面，中国工商银行软件开发中心利用抽象语法树和字节码分析构建全链路程序血缘，用于感知交易变动和分析影响范围</w:t>
      </w:r>
      <w:r>
        <w:rPr>
          <w:vertAlign w:val="superscript"/>
        </w:rPr>
        <w:t xml:space="preserve">[42]</w:t>
      </w:r>
      <w:r>
        <w:t xml:space="preserve">，说明大型金融系统同样需要维护业务—代码联系。</w:t>
      </w:r>
    </w:p>
    <w:p w14:paraId="27B80457" w14:textId="77777777" w:rsidR="00FB7CB5" w:rsidRDefault="00374AE7">
      <w:pPr>
        <w:pStyle w:val="ua"/>
        <w:spacing w:before="31" w:after="31"/>
        <w:ind w:firstLine="480"/>
      </w:pPr>
      <w:r>
        <w:t>国内相关工作可以归并为三条路线：代码大模型和编程助手重在模型与工具形态，智能体与企业软件开发开始把工具调用、代码检索和仓库索引放进真实流程，软件知识图谱与代码知识工程则尝试用 KGCompass、程序血缘和需求追踪组织代码知识。国内已经出现代码知识服务 Agent 的研究和工业实践，但把 Spec、业务能力、代码与长期上下文连成一条持续维护链路的工作仍然较少，本文所需的直接方法参照主要来自国外研究和开源社区。</w:t>
      </w:r>
    </w:p>
    <w:p w14:paraId="17F56620" w14:textId="77777777" w:rsidR="00FB7CB5" w:rsidRDefault="00374AE7">
      <w:pPr>
        <w:pStyle w:val="u3"/>
      </w:pPr>
      <w:r>
        <w:t>现有研究不足归纳</w:t>
      </w:r>
    </w:p>
    <w:p w14:paraId="27B80457" w14:textId="77777777" w:rsidR="00FB7CB5" w:rsidRDefault="00374AE7">
      <w:pPr>
        <w:pStyle w:val="ua"/>
        <w:spacing w:before="31" w:after="31"/>
        <w:ind w:firstLine="480"/>
      </w:pPr>
      <w:r>
        <w:t xml:space="preserve">总体而言，代码语义检索、仓库级代码生成、代码知识图谱、软件制品追踪及 AI Agent 工作流已经形成一定积累。KGCompass、Repository Intelligence Graph 等研究还通过实验表明，结构化仓库知识有助于改善智能体的代码定位和任务执行</w:t>
      </w:r>
      <w:r>
        <w:rPr>
          <w:vertAlign w:val="superscript"/>
        </w:rPr>
        <w:t xml:space="preserve">[38]</w:t>
      </w:r>
      <w:r>
        <w:rPr>
          <w:vertAlign w:val="superscript"/>
        </w:rPr>
        <w:t xml:space="preserve">[40]</w:t>
      </w:r>
      <w:r>
        <w:t xml:space="preserve">。</w:t>
      </w:r>
    </w:p>
    <w:p w14:paraId="27B80457" w14:textId="77777777" w:rsidR="00FB7CB5" w:rsidRDefault="00374AE7">
      <w:pPr>
        <w:pStyle w:val="ua"/>
        <w:spacing w:before="31" w:after="31"/>
        <w:ind w:firstLine="480"/>
      </w:pPr>
      <w:r>
        <w:t xml:space="preserve">现有工作多以代码实体、架构依赖或 Issue/PR 等仓库制品为知识对象，重点放在代码结构、制品管理或一次任务的检索。本文所关心的是需求和规格表达的业务能力，以及业务能力与代码实现之间会随项目变化的关系。如何把 Spec/Change 作为知识演化单元，让 Capability 处在需求语义和代码结构之间，并在持续开发中维护这条联系、据此生成任务上下文，尚未形成统一的方法。本文因此不重新提出代码图谱或代码检索，而是研究 </w:t>
      </w:r>
      <w:r>
        <w:rPr>
          <w:b/>
        </w:rPr>
        <w:t>Spec -&gt; Capability -&gt; Code -&gt; Evolution -&gt; Context</w:t>
      </w:r>
      <w:r>
        <w:t xml:space="preserve"> 这条长期知识链在 AI 编程智能体中的应用。</w:t>
      </w:r>
    </w:p>
    <w:p w14:paraId="38B269D1" w14:textId="77777777" w:rsidR="00FB7CB5" w:rsidRDefault="00374AE7">
      <w:pPr>
        <w:pStyle w:val="u2"/>
      </w:pPr>
      <w:r>
        <w:t>研究目标与研究方法</w:t>
      </w:r>
    </w:p>
    <w:p w14:paraId="17F56620" w14:textId="77777777" w:rsidR="00FB7CB5" w:rsidRDefault="00374AE7">
      <w:pPr>
        <w:pStyle w:val="u3"/>
      </w:pPr>
      <w:r>
        <w:t>研究目标</w:t>
      </w:r>
    </w:p>
    <w:p w14:paraId="27B80457" w14:textId="77777777" w:rsidR="00FB7CB5" w:rsidRDefault="00374AE7">
      <w:pPr>
        <w:pStyle w:val="ua"/>
        <w:spacing w:before="31" w:after="31"/>
        <w:ind w:firstLine="480"/>
      </w:pPr>
      <w:r>
        <w:t>本文的问题起点是长期项目中的</w:t>
      </w:r>
      <w:r>
        <w:rPr>
          <w:b/>
        </w:rPr>
        <w:t>项目知识失忆</w:t>
      </w:r>
      <w:r>
        <w:t>：业务能力没有和代码结构对齐，代码规模使窗口利用受限，需求演化又缺少可持续的知识积累。现有研究分别推进了代码检索、需求追踪和仓库级理解，但还没有解决业务能力、代码结构和演化信息如何在同一项目知识模型中长期维护的问题。本文不改进基础模型，也不替代 Agent 运行框架；研究范围限定为模型输入上下文的组织与供给。下面三个目标分别对应上述三类问题，并可在实验中单独检验。</w:t>
      </w:r>
    </w:p>
    <w:p w14:paraId="27B80457" w14:textId="77777777" w:rsidR="00FB7CB5" w:rsidRDefault="00374AE7">
      <w:pPr>
        <w:pStyle w:val="ua"/>
        <w:spacing w:before="31" w:after="31"/>
        <w:ind w:firstLine="480"/>
      </w:pPr>
      <w:r>
        <w:t>总体目标是面向长期演化的软件工程项目，为 AI 编程智能体建立能够持续构建、管理和复用的项目知识模型及任务上下文生成方法，使每次开发任务取得的上下文与任务相关、Token 开销可负担，并能随项目变化积累。这个目标进一步分解为三个具体目标。</w:t>
      </w:r>
    </w:p>
    <w:p w14:paraId="27B80457" w14:textId="77777777" w:rsidR="00FB7CB5" w:rsidRDefault="00374AE7">
      <w:pPr>
        <w:pStyle w:val="ua"/>
        <w:spacing w:before="31" w:after="31"/>
        <w:ind w:firstLine="480"/>
      </w:pPr>
      <w:r>
        <w:rPr>
          <w:b/>
        </w:rPr>
        <w:t>（1）建立业务能力与代码结构的统一知识表示</w:t>
      </w:r>
      <w:r>
        <w:t>。代码检索能够返回文本或符号匹配结果，却不能说明某项业务能力由哪些代码实现、这些代码为何这样组织。本文拟把业务能力、模块、文件、函数及其关联放入同一项目知识模型，使业务语义和代码结构可以显式表示、查询并维护。</w:t>
      </w:r>
    </w:p>
    <w:p w14:paraId="27B80457" w14:textId="77777777" w:rsidR="00FB7CB5" w:rsidRDefault="00374AE7">
      <w:pPr>
        <w:pStyle w:val="ua"/>
        <w:spacing w:before="31" w:after="31"/>
        <w:ind w:firstLine="480"/>
      </w:pPr>
      <w:r>
        <w:rPr>
          <w:b/>
        </w:rPr>
        <w:t>（2）建立任务相关上下文的生成方法</w:t>
      </w:r>
      <w:r>
        <w:t>。大型代码库不宜全量输入，人工定位相关代码又耗时并可能遗漏。本文拟在给定 Token 预算内，从项目知识中筛出与任务高度相关且足够完成任务的上下文。</w:t>
      </w:r>
    </w:p>
    <w:p w14:paraId="27B80457" w14:textId="77777777" w:rsidR="00FB7CB5" w:rsidRDefault="00374AE7">
      <w:pPr>
        <w:pStyle w:val="ua"/>
        <w:spacing w:before="31" w:after="31"/>
        <w:ind w:firstLine="480"/>
      </w:pPr>
      <w:r>
        <w:rPr>
          <w:b/>
        </w:rPr>
        <w:t>（3）建立项目知识的持续积累机制</w:t>
      </w:r>
      <w:r>
        <w:t>。对话历史往往在会话结束后失去作用，后续任务仍需重新理解项目。本文拟使项目知识随着需求迭代和代码演化增量更新，供智能体在后续任务中复用。</w:t>
      </w:r>
    </w:p>
    <w:p w14:paraId="17F56620" w14:textId="77777777" w:rsidR="00FB7CB5" w:rsidRDefault="00374AE7">
      <w:pPr>
        <w:pStyle w:val="u3"/>
      </w:pPr>
      <w:r>
        <w:t>研究方法</w:t>
      </w:r>
    </w:p>
    <w:p w14:paraId="27B80457" w14:textId="77777777" w:rsidR="00FB7CB5" w:rsidRDefault="00374AE7">
      <w:pPr>
        <w:pStyle w:val="ua"/>
        <w:spacing w:before="31" w:after="31"/>
        <w:ind w:firstLine="480"/>
      </w:pPr>
      <w:r>
        <w:t>针对上述目标，技术路线分为知识建模、上下文生成和增量演化三个层次，并由流程约束架构把三者放回同一开发过程。每个层次对应一个研究目标。</w:t>
      </w:r>
    </w:p>
    <w:p w14:paraId="27B80457" w14:textId="77777777" w:rsidR="00FB7CB5" w:rsidRDefault="00374AE7">
      <w:pPr>
        <w:pStyle w:val="ua"/>
        <w:spacing w:before="31" w:after="31"/>
        <w:ind w:firstLine="480"/>
      </w:pPr>
      <w:r>
        <w:t>知识建模层形成能力—代码双层知识组织模型（第 3 章）。Spec 描述业务能力，多语言源码解析得到模块、文件和函数三级代码结构；文档提取、命名匹配、语义匹配及 Git 历史提供业务能力与代码之间的证据，再由 noisy-OR 概率模型合成为关联边。图谱使用 JSONL 文件和本地向量索引保存，无需独立数据库。</w:t>
      </w:r>
    </w:p>
    <w:p w14:paraId="27B80457" w14:textId="77777777" w:rsidR="00FB7CB5" w:rsidRDefault="00374AE7">
      <w:pPr>
        <w:pStyle w:val="ua"/>
        <w:spacing w:before="31" w:after="31"/>
        <w:ind w:firstLine="480"/>
      </w:pPr>
      <w:r>
        <w:t>上下文生成层提出图谱驱动的任务上下文生成方法（第 3 章）。系统依据任务描述和置信度衰减权重选择锚点，再以加权双向 BFS 扩展任务子图；随后按节点与锚点的距离抽取骨架，并以多档压缩方式完成序列化。Token 预算贯穿整个过程，超出预算便降低信息粒度，保留完成任务所需的核心上下文。</w:t>
      </w:r>
    </w:p>
    <w:p w14:paraId="27B80457" w14:textId="77777777" w:rsidR="00FB7CB5" w:rsidRDefault="00374AE7">
      <w:pPr>
        <w:pStyle w:val="ua"/>
        <w:spacing w:before="31" w:after="31"/>
        <w:ind w:firstLine="480"/>
      </w:pPr>
      <w:r>
        <w:t>增量演化层提出 Spec 增量知识演化机制（第 3 章）。新项目通过“源码扫描 + 需求 Spec”完成冷启动；存量项目引入新需求时，先形成 Spec，再关联既有能力节点并更新受影响的代码关系，不必每次全量重建图谱。</w:t>
      </w:r>
    </w:p>
    <w:p w14:paraId="27B80457" w14:textId="77777777" w:rsidR="00FB7CB5" w:rsidRDefault="00374AE7">
      <w:pPr>
        <w:pStyle w:val="ua"/>
        <w:spacing w:before="31" w:after="31"/>
        <w:ind w:firstLine="480"/>
      </w:pPr>
      <w:r>
        <w:t>流程约束架构位于三个机制之上，包含 BRD、PRD、Design、Plan、Test、Apply 六个阶段。阶段制品和状态管理限定智能体的执行，并规定各阶段如何请求和消费上下文（第 3 章）；整体方法由 wpw 系统实现（第 4 章“wpw 系统设计与实现”）。</w:t>
      </w:r>
    </w:p>
    <w:p w14:paraId="27B80457" w14:textId="77777777" w:rsidR="00FB7CB5" w:rsidRDefault="00374AE7">
      <w:pPr>
        <w:pStyle w:val="ua"/>
        <w:spacing w:before="31" w:after="31"/>
        <w:ind w:firstLine="480"/>
      </w:pPr>
      <w:r>
        <w:t>第 6 章采用受控工程实验检验上述方法。实验以第 5 章实现的美食推荐系统为载体，设置基础搭建（T1）、业务核心（T2）、迭代增强（T3）和多轮需求演化（T4）任务。主实验在共同 SDD 流程下比较 OpenSpec 与 wpw，另设 KG、业务—代码映射和任务上下文生成三组消融；T4 逐轮记录上下文构造时间、Token、相关代码召回率和返工次数，用于观察知识复用的成本变化与稳定性。评价指标和数据处理规则在实验前冻结，结论不预设方向并以实际记录为依据。</w:t>
      </w:r>
    </w:p>
    <w:p w14:paraId="38B269D1" w14:textId="77777777" w:rsidR="00FB7CB5" w:rsidRDefault="00374AE7">
      <w:pPr>
        <w:pStyle w:val="u2"/>
      </w:pPr>
      <w:r>
        <w:t>创新点</w:t>
      </w:r>
    </w:p>
    <w:p w14:paraId="27B80457" w14:textId="77777777" w:rsidR="00FB7CB5" w:rsidRDefault="00374AE7">
      <w:pPr>
        <w:pStyle w:val="ua"/>
        <w:spacing w:before="31" w:after="31"/>
        <w:ind w:firstLine="480"/>
      </w:pPr>
      <w:r>
        <w:t>本文的创新集中在业务—代码关联表示、任务上下文生成和知识持续积累三个问题上，系统实现与实验验证作为第四部分说明。</w:t>
      </w:r>
    </w:p>
    <w:p w14:paraId="17F56620" w14:textId="77777777" w:rsidR="00FB7CB5" w:rsidRDefault="00374AE7">
      <w:pPr>
        <w:pStyle w:val="u3"/>
      </w:pPr>
      <w:r>
        <w:t>面向长期软件演化的 Spec 驱动能力-代码双层知识组织模型</w:t>
      </w:r>
    </w:p>
    <w:p w14:paraId="27B80457" w14:textId="77777777" w:rsidR="00FB7CB5" w:rsidRDefault="00374AE7">
      <w:pPr>
        <w:pStyle w:val="ua"/>
        <w:spacing w:before="31" w:after="31"/>
        <w:ind w:firstLine="480"/>
      </w:pPr>
      <w:r>
        <w:t>代码图谱主要描述代码实体的结构关系，需求追踪也多以一次性恢复需求—代码链接为目标，二者都没有把业务能力作为长期知识对象。针对这一空缺，本文提出 Spec 驱动的 Capability-Code 双层知识组织模型（第 3 章），形成 Spec -&gt; Capability -&gt; Code -&gt; Evolution -&gt; Context 知识链。C 层表示业务能力（如用户认证），L1、L2、L3 分别表示模块、文件和函数，业务能力节点由此串联代码结构。Spec 保存需求来源和内容，Capability 表达项目已有能力，代码层说明具体实现，演化机制和上下文生成方法分别负责更新关联与选择知识。</w:t>
      </w:r>
    </w:p>
    <w:p w14:paraId="27B80457" w14:textId="77777777" w:rsidR="00FB7CB5" w:rsidRDefault="00374AE7">
      <w:pPr>
        <w:pStyle w:val="ua"/>
        <w:spacing w:before="31" w:after="31"/>
        <w:ind w:firstLine="480"/>
      </w:pPr>
      <w:r>
        <w:t>模型需要自动建立业务—代码联系。本文从文档提取、命名匹配、语义匹配和 Git 历史中收集四类启发式证据，再用 noisy-OR 概率模型合成为 business_map 关联边，并为每类证据设定权重区间与剪枝规则。关联建立不要求人工逐条标注，同时保留每条边的证据来源，便于追溯。</w:t>
      </w:r>
    </w:p>
    <w:p w14:paraId="27B80457" w14:textId="77777777" w:rsidR="00FB7CB5" w:rsidRDefault="00374AE7">
      <w:pPr>
        <w:pStyle w:val="ua"/>
        <w:spacing w:before="31" w:after="31"/>
        <w:ind w:firstLine="480"/>
      </w:pPr>
      <w:r>
        <w:t>与 KGCompass、Repository Intelligence Graph 等以代码实体和架构依赖为主的仓库图谱相比，本模型把业务能力作为语义锚点，维护的是</w:t>
      </w:r>
      <w:r>
        <w:rPr>
          <w:b/>
        </w:rPr>
        <w:t>需求语义与代码实现的关联</w:t>
      </w:r>
      <w:r>
        <w:t>；与一次性需求追踪不同，它面向项目演化持续更新。创新点不在知识图谱这一形式，而在于为 AI 编程智能体定义 Capability-Code 结构，并让该结构随 Spec 演化。它为任务上下文提供业务语义底座，关联质量由第 6 章的上下文召回率等指标间接衡量。</w:t>
      </w:r>
    </w:p>
    <w:p w14:paraId="17F56620" w14:textId="77777777" w:rsidR="00FB7CB5" w:rsidRDefault="00374AE7">
      <w:pPr>
        <w:pStyle w:val="u3"/>
      </w:pPr>
      <w:r>
        <w:t>图谱驱动的任务上下文生成方法</w:t>
      </w:r>
    </w:p>
    <w:p w14:paraId="27B80457" w14:textId="77777777" w:rsidR="00FB7CB5" w:rsidRDefault="00374AE7">
      <w:pPr>
        <w:pStyle w:val="ua"/>
        <w:spacing w:before="31" w:after="31"/>
        <w:ind w:firstLine="480"/>
      </w:pPr>
      <w:r>
        <w:t>临时把检索结果拼入提示，只能完成任务眼前的信息汇集，相关性判断与 Token 花费仍未受到同一套机制约束。本文的任务上下文生成方法（第 3 章）不把“检索代码”作为终点，而是</w:t>
      </w:r>
      <w:r>
        <w:rPr>
          <w:b/>
        </w:rPr>
        <w:t>为 Agent 生成最小充分上下文</w:t>
      </w:r>
      <w:r>
        <w:t>；在给定 Token 预算内，尽量保留与任务有关的信息。</w:t>
      </w:r>
    </w:p>
    <w:p w14:paraId="27B80457" w14:textId="77777777" w:rsidR="00FB7CB5" w:rsidRDefault="00374AE7">
      <w:pPr>
        <w:pStyle w:val="ua"/>
        <w:spacing w:before="31" w:after="31"/>
        <w:ind w:firstLine="480"/>
      </w:pPr>
      <w:r>
        <w:t>生成过程先从任务描述确定锚点。系统结合置信度衰减权重选定入口，再按边权重执行受节点数预算约束的加权双向 BFS，得到任务级子图。子图确定后，依据节点到锚点的距离抽取不同层次的骨架，删除与任务无关的细节；序列化阶段提供多档压缩输出，预算超限时切换到更低的信息粒度。</w:t>
      </w:r>
    </w:p>
    <w:p w14:paraId="27B80457" w14:textId="77777777" w:rsidR="00FB7CB5" w:rsidRDefault="00374AE7">
      <w:pPr>
        <w:pStyle w:val="ua"/>
        <w:spacing w:before="31" w:after="31"/>
        <w:ind w:firstLine="480"/>
      </w:pPr>
      <w:r>
        <w:t>整个过程建立在持续维护的项目知识模型之上，生成的上下文不再只是一次任务的临时结果。锚点选择、子图裁剪、骨架抽取和序列化都可配置；第 6 章以上下文构造时间、上下文 Token、召回率和下游任务表现进行度量，并结合 KG、映射和生成管线消融分析增量作用。</w:t>
      </w:r>
    </w:p>
    <w:p w14:paraId="17F56620" w14:textId="77777777" w:rsidR="00FB7CB5" w:rsidRDefault="00374AE7">
      <w:pPr>
        <w:pStyle w:val="u3"/>
      </w:pPr>
      <w:r>
        <w:t>Spec 增量知识演化机制</w:t>
      </w:r>
    </w:p>
    <w:p w14:paraId="27B80457" w14:textId="77777777" w:rsidR="00FB7CB5" w:rsidRDefault="00374AE7">
      <w:pPr>
        <w:pStyle w:val="ua"/>
        <w:spacing w:before="31" w:after="31"/>
        <w:ind w:firstLine="480"/>
      </w:pPr>
      <w:r>
        <w:t>项目知识的价值要在演化中保留下来。已有仓库图谱多以代码实体或仓库制品为中心，增量维护通常服务图结构本身。本文提出的 Spec 增量知识演化机制（第 3 章）把需求 Spec/Change 设为演化触发单元，把 Capability 作为需求语义和代码结构之间的稳定中间层；每次需求实施后同步更新 Capability 与代码的关联，使知识积累跟随开发过程发生。它不是一般意义上只更新图谱节点的增量操作。</w:t>
      </w:r>
    </w:p>
    <w:p w14:paraId="27B80457" w14:textId="77777777" w:rsidR="00FB7CB5" w:rsidRDefault="00374AE7">
      <w:pPr>
        <w:pStyle w:val="ua"/>
        <w:spacing w:before="31" w:after="31"/>
        <w:ind w:firstLine="480"/>
      </w:pPr>
      <w:r>
        <w:t>该机制分别面向新项目和存量项目。新项目以“源码扫描 + 需求 Spec”形成初始知识模型，完成冷启动；存量项目新增需求时，先将需求规格化为 Spec，再连接既有 Capability 节点，只更新受影响的代码关系，无需全量重建图谱。经过多轮演化，项目知识沿业务能力主线沉淀，后续任务即可调用。</w:t>
      </w:r>
    </w:p>
    <w:p w14:paraId="27B80457" w14:textId="77777777" w:rsidR="00FB7CB5" w:rsidRDefault="00374AE7">
      <w:pPr>
        <w:pStyle w:val="ua"/>
        <w:spacing w:before="31" w:after="31"/>
        <w:ind w:firstLine="480"/>
      </w:pPr>
      <w:r>
        <w:t>这里的积累是工程化过程，不涉及训练数据或模型更新。与代码实体中心的仓库图谱不同，本文以 Spec 为演化单元，维护项目知识的时效性；这种积累是否带来预期效果，由第 6 章 T4 多轮需求演化实验检验。</w:t>
      </w:r>
    </w:p>
    <w:p w14:paraId="17F56620" w14:textId="77777777" w:rsidR="00FB7CB5" w:rsidRDefault="00374AE7">
      <w:pPr>
        <w:pStyle w:val="u3"/>
      </w:pPr>
      <w:r>
        <w:t>wpw 系统实现与基于大模型的美食推荐系统的方法验证</w:t>
      </w:r>
    </w:p>
    <w:p w14:paraId="27B80457" w14:textId="77777777" w:rsidR="00FB7CB5" w:rsidRDefault="00374AE7">
      <w:pPr>
        <w:pStyle w:val="ua"/>
        <w:spacing w:before="31" w:after="31"/>
        <w:ind w:firstLine="480"/>
      </w:pPr>
      <w:r>
        <w:t>wpw（Web Project Workflow）是上述方法的实现载体（第 4 章“wpw 系统设计与实现”）。系统分为 AI 层、CLI 层和文件系统层：前者提供 Skill 命令，CLI 处理状态和依赖，文件系统保存图谱及阶段制品；在此基础上实现工作流、图谱构建、上下文生成和增量维护四个模块。多语言源码解析、JSONL 文件和本地向量索引属于支撑技术，使系统不依赖数据库即可在普通开发环境运行。</w:t>
      </w:r>
    </w:p>
    <w:p w14:paraId="27B80457" w14:textId="77777777" w:rsidR="00FB7CB5" w:rsidRDefault="00374AE7">
      <w:pPr>
        <w:pStyle w:val="ua"/>
        <w:spacing w:before="31" w:after="31"/>
        <w:ind w:firstLine="480"/>
      </w:pPr>
      <w:r>
        <w:t>第 6 章以第 5 章实现的美食推荐系统为实验载体，设置 T1—T4 任务。实验以 OpenSpec 为 SDD 基线，以 wpw 为 KG 驱动方法，并设置三组针对性消融；信息约束和版本锁定用于保持比较公平。上下文构造成本、上下文相关性、任务实现效果和长期演化趋势对应 1.4 节的研究目标，也用于界定方法的适用条件。</w:t>
      </w:r>
    </w:p>
    <w:p w14:paraId="27B80457" w14:textId="77777777" w:rsidR="00FB7CB5" w:rsidRDefault="00374AE7">
      <w:pPr>
        <w:pStyle w:val="ua"/>
        <w:spacing w:before="31" w:after="31"/>
        <w:ind w:firstLine="480"/>
      </w:pPr>
      <w:r>
        <w:t>四个创新点中，前三个属于方法设计，wpw 是创新点 4 所述的实现载体。第 3 章的方法总体框架和流程约束架构负责组织三项机制；noisy-OR 聚合公式、双向 BFS、JSONL 与向量存储、多语言源码解析器等内容属于支撑实现，放在对应章节说明。</w:t>
      </w:r>
    </w:p>
    <w:p w14:paraId="24E5869E" w14:textId="77777777" w:rsidR="00FB7CB5" w:rsidRDefault="00374AE7">
      <w:pPr>
        <w:pStyle w:val="1"/>
      </w:pPr>
      <w:r>
        <w:t>相关技术与理论基础</w:t>
      </w:r>
    </w:p>
    <w:p w14:paraId="27B80457" w14:textId="77777777" w:rsidR="00FB7CB5" w:rsidRDefault="00374AE7">
      <w:pPr>
        <w:pStyle w:val="ua"/>
        <w:spacing w:before="31" w:after="31"/>
        <w:ind w:firstLine="480"/>
      </w:pPr>
      <w:r>
        <w:t>本章介绍全文方法设计与系统实现所依赖的相关技术与理论基础。与本文直接相关的技术线索有四条：大语言模型与 AI 编程智能体提供了能力前提，上下文工程刻画了本文所处的研究方向，软件知识图谱与代码结构分析构成知识建模的技术底座，Spec 驱动开发方法是流程设计与实验对比的参照对象；此外，实验载体涉及推荐系统与 Web 系统架构的少量背景知识。本章在介绍各类技术机制的同时，着重说明其已解决的问题、尚存的边界以及在本文中的角色，更为深入的机制对比与差异分析见第 1 章研究现状部分与第 3 章方法设计。</w:t>
      </w:r>
    </w:p>
    <w:p w14:paraId="38B269D1" w14:textId="77777777" w:rsidR="00FB7CB5" w:rsidRDefault="00374AE7">
      <w:pPr>
        <w:pStyle w:val="u2"/>
      </w:pPr>
      <w:r>
        <w:t>大语言模型与 AI 编程智能体</w:t>
      </w:r>
    </w:p>
    <w:p w14:paraId="17F56620" w14:textId="77777777" w:rsidR="00FB7CB5" w:rsidRDefault="00374AE7">
      <w:pPr>
        <w:pStyle w:val="u3"/>
      </w:pPr>
      <w:r>
        <w:t>大语言模型的架构与能力边界</w:t>
      </w:r>
    </w:p>
    <w:p w14:paraId="27B80457" w14:textId="77777777" w:rsidR="00FB7CB5" w:rsidRDefault="00374AE7">
      <w:pPr>
        <w:pStyle w:val="ua"/>
        <w:spacing w:before="31" w:after="31"/>
        <w:ind w:firstLine="480"/>
      </w:pPr>
      <w:r>
        <w:t xml:space="preserve">现代大语言模型普遍建立在 Transformer 架构之上</w:t>
      </w:r>
      <w:r>
        <w:rPr>
          <w:vertAlign w:val="superscript"/>
        </w:rPr>
        <w:t xml:space="preserve">[43]</w:t>
      </w:r>
      <w:r>
        <w:t xml:space="preserve">，其核心是自注意力机制：序列中每一位置直接关注其余全部位置，注意力权重由查询与键向量的相似度经缩放与归一化得到，再对值向量加权求和，多头机制将该过程在多个子空间中并行展开。其计算可表示为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Attention</m:t>
        </m:r>
        <m:r>
          <m:t>(Q,K,V)=</m:t>
        </m:r>
        <m:r>
          <m:rPr>
            <m:sty m:val="p"/>
          </m:rPr>
          <m:t>softmax</m:t>
        </m:r>
        <m:d>
          <m:dPr>
            <m:sepChr m:val=""/>
          </m:dPr>
          <m:e>
            <m:f>
              <m:fPr>
                <m:type m:val="bar"/>
              </m:fPr>
              <m:num>
                <m:r>
                  <m:t>Q</m:t>
                </m:r>
                <m:sSup>
                  <m:e>
                    <m:r>
                      <m:t>K</m:t>
                    </m:r>
                  </m:e>
                  <m:sup>
                    <m:r>
                      <m:t>T</m:t>
                    </m:r>
                  </m:sup>
                </m:sSup>
              </m:num>
              <m:den>
                <m:rad>
                  <m:radPr>
                    <m:degHide m:val="on"/>
                  </m:radPr>
                  <m:deg/>
                  <m:e>
                    <m:sSub>
                      <m:e>
                        <m:r>
                          <m:t>d</m:t>
                        </m:r>
                      </m:e>
                      <m:sub>
                        <m:r>
                          <m:t>k</m:t>
                        </m:r>
                      </m:sub>
                    </m:sSub>
                  </m:e>
                </m:rad>
              </m:den>
            </m:f>
          </m:e>
        </m:d>
        <m:r>
          <m:t>V</m:t>
        </m:r>
      </m:oMath>
      <w:r>
        <w:tab/>
        <w:t>（2-1）</w:t>
      </w:r>
    </w:p>
    <w:p w14:paraId="27B80457" w14:textId="77777777" w:rsidR="00FB7CB5" w:rsidRDefault="00374AE7">
      <w:pPr>
        <w:pStyle w:val="ua"/>
        <w:spacing w:before="31" w:after="31"/>
        <w:ind w:firstLine="480"/>
      </w:pPr>
      <w:r>
        <w:t xml:space="preserve">其中 </w:t>
      </w:r>
      <m:oMath>
        <m:r>
          <m:t>Q</m:t>
        </m:r>
      </m:oMath>
      <w:r>
        <w:t>、</w:t>
      </w:r>
      <m:oMath>
        <m:r>
          <m:t>K</m:t>
        </m:r>
      </m:oMath>
      <w:r>
        <w:t>、</w:t>
      </w:r>
      <m:oMath>
        <m:r>
          <m:t>V</m:t>
        </m:r>
      </m:oMath>
      <w:r>
        <w:t xml:space="preserve"> 分别为查询、键、值矩阵，</w:t>
      </w:r>
      <m:oMath>
        <m:sSub>
          <m:e>
            <m:r>
              <m:t>d</m:t>
            </m:r>
          </m:e>
          <m:sub>
            <m:r>
              <m:t>k</m:t>
            </m:r>
          </m:sub>
        </m:sSub>
      </m:oMath>
      <w:r>
        <w:t xml:space="preserve"> 为键向量维度。自注意力摆脱了循环网络对顺序计算的依赖，为大规模并行训练创造了条件。模型以 Token 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 Code Llama</w:t>
      </w:r>
      <w:r>
        <w:rPr>
          <w:vertAlign w:val="superscript"/>
        </w:rPr>
        <w:t xml:space="preserve">[30]</w:t>
      </w:r>
      <w:r>
        <w:t xml:space="preserve">）与融合代码推理能力的通用模型进一步强化了编程任务表现。</w:t>
      </w:r>
    </w:p>
    <w:p w14:paraId="27B80457" w14:textId="77777777" w:rsidR="00FB7CB5" w:rsidRDefault="00374AE7">
      <w:pPr>
        <w:pStyle w:val="ua"/>
        <w:spacing w:before="31" w:after="31"/>
        <w:ind w:firstLine="480"/>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幻觉"现象。由此需要区分三类知识形态：模型参数中相对稳定的参数化知识、项目长期演化形成的外部项目知识，以及服务于当前任务的临时上下文；本文所称项目知识资产属于第二类。这些边界意味着，模型要可靠地参与真实软件项目开发，离不开外部知识的供给与输入内容的质量控制--这正是本文上下文组织方法的立足点。</w:t>
      </w:r>
    </w:p>
    <w:p w14:paraId="17F56620" w14:textId="77777777" w:rsidR="00FB7CB5" w:rsidRDefault="00374AE7">
      <w:pPr>
        <w:pStyle w:val="u3"/>
      </w:pPr>
      <w:r>
        <w:t>AI 编程智能体的执行模式</w:t>
      </w:r>
    </w:p>
    <w:p w14:paraId="27B80457" w14:textId="77777777" w:rsidR="00FB7CB5" w:rsidRDefault="00374AE7">
      <w:pPr>
        <w:pStyle w:val="ua"/>
        <w:spacing w:before="31" w:after="31"/>
        <w:ind w:firstLine="480"/>
      </w:pPr>
      <w:r>
        <w:t xml:space="preserve">AI 编程智能体是将大语言模型组织为自主开发主体的软件形态。从与本文相关的角度，其核心能力可以概括为规划、工具使用与状态/记忆管理等。规划指将任务目标分解为可执行的步骤序列并在执行中动态调整；工具使用指以函数调用、命令执行等方式与外部环境交互，ReAct 将推理与行动交错组织，使模型能够"边思考边观察"地完成多步任务</w:t>
      </w:r>
      <w:r>
        <w:rPr>
          <w:vertAlign w:val="superscript"/>
        </w:rPr>
        <w:t xml:space="preserve">[45]</w:t>
      </w:r>
      <w:r>
        <w:t xml:space="preserve">，Toolformer 则表明模型可以在训练中自主学习工具调用的时机与方式</w:t>
      </w:r>
      <w:r>
        <w:rPr>
          <w:vertAlign w:val="superscript"/>
        </w:rPr>
        <w:t xml:space="preserve">[46]</w:t>
      </w:r>
      <w:r>
        <w:t xml:space="preserve">；记忆指跨步骤、跨会话地保存与复用中间结果和历史经验。封装上述能力的 Agent 运行框架（Agent Harness）为智能体提供文件编辑、命令执行与状态维护的接口，SWE-agent 等工作对这类智能体-计算机接口的设计进行了系统研究</w:t>
      </w:r>
      <w:r>
        <w:rPr>
          <w:vertAlign w:val="superscript"/>
        </w:rPr>
        <w:t xml:space="preserve">[17]</w:t>
      </w:r>
      <w:r>
        <w:t xml:space="preserve">。在此类框架之上，工程界出现了 Devin</w:t>
      </w:r>
      <w:r>
        <w:rPr>
          <w:vertAlign w:val="superscript"/>
        </w:rPr>
        <w:t xml:space="preserve">[32]</w:t>
      </w:r>
      <w:r>
        <w:t xml:space="preserve">、OpenHands</w:t>
      </w:r>
      <w:r>
        <w:rPr>
          <w:vertAlign w:val="superscript"/>
        </w:rPr>
        <w:t xml:space="preserve">[33]</w:t>
      </w:r>
      <w:r>
        <w:t xml:space="preserve">、Claude Code</w:t>
      </w:r>
      <w:r>
        <w:rPr>
          <w:vertAlign w:val="superscript"/>
        </w:rPr>
        <w:t xml:space="preserve">[28]</w:t>
      </w:r>
      <w:r>
        <w:t xml:space="preserve"> 等具备端到端任务执行能力的软件工程智能体。</w:t>
      </w:r>
    </w:p>
    <w:p w14:paraId="27B80457" w14:textId="77777777" w:rsidR="00FB7CB5" w:rsidRDefault="00374AE7">
      <w:pPr>
        <w:pStyle w:val="ua"/>
        <w:spacing w:before="31" w:after="31"/>
        <w:ind w:firstLine="480"/>
      </w:pPr>
      <w:r>
        <w:t xml:space="preserve">在规划、工具调用与多步执行等环节，现有 Agent 运行框架已提供较为成熟的工程基础；但在真实软件项目中，执行能力与输入上下文质量仍共同影响任务结果，实证研究显示智能体产出与人类开发者相比仍有差距</w:t>
      </w:r>
      <w:r>
        <w:rPr>
          <w:vertAlign w:val="superscript"/>
        </w:rPr>
        <w:t xml:space="preserve">[3]</w:t>
      </w:r>
      <w:r>
        <w:t xml:space="preserve">。本文不研究智能体执行算法本身，而重点研究其项目级上下文供给问题。</w:t>
      </w:r>
    </w:p>
    <w:p w14:paraId="38B269D1" w14:textId="77777777" w:rsidR="00FB7CB5" w:rsidRDefault="00374AE7">
      <w:pPr>
        <w:pStyle w:val="u2"/>
      </w:pPr>
      <w:r>
        <w:t>面向软件工程的上下文工程</w:t>
      </w:r>
    </w:p>
    <w:p w14:paraId="27B80457" w14:textId="77777777" w:rsidR="00FB7CB5" w:rsidRDefault="00374AE7">
      <w:pPr>
        <w:pStyle w:val="ua"/>
        <w:spacing w:before="31" w:after="31"/>
        <w:ind w:firstLine="480"/>
      </w:pPr>
      <w:r>
        <w:t xml:space="preserve">上下文工程（Context Engineering）是本文所处的研究方向。结合现有研究，本文将其理解为：围绕智能体的任务目标，对外部知识、代码结构、执行状态等信息进行组织、选择、压缩与供给的系统方法；Mei 等人的综述将该领域归纳为上下文检索与生成、上下文处理、上下文管理三类环节，涵盖检索增强、记忆、工具集成推理等方向</w:t>
      </w:r>
      <w:r>
        <w:rPr>
          <w:vertAlign w:val="superscript"/>
        </w:rPr>
        <w:t xml:space="preserve">[55]</w:t>
      </w:r>
      <w:r>
        <w:t xml:space="preserve">。本节结合软件工程场景，按窗口约束与预算、检索、仓库级获取、压缩与记忆四个层面梳理其技术构成，它们共同构成第 3 章方法设计的直接技术背景。</w:t>
      </w:r>
    </w:p>
    <w:p w14:paraId="17F56620" w14:textId="77777777" w:rsidR="00FB7CB5" w:rsidRDefault="00374AE7">
      <w:pPr>
        <w:pStyle w:val="u3"/>
      </w:pPr>
      <w:r>
        <w:t>上下文窗口、位置效应与上下文预算</w:t>
      </w:r>
    </w:p>
    <w:p w14:paraId="27B80457" w14:textId="77777777" w:rsidR="00FB7CB5" w:rsidRDefault="00374AE7">
      <w:pPr>
        <w:pStyle w:val="ua"/>
        <w:spacing w:before="31" w:after="31"/>
        <w:ind w:firstLine="480"/>
      </w:pPr>
      <w:r>
        <w:t xml:space="preserve">上下文窗口限定了模型单次交互可处理的信息总量，但窗口内的信息并非被同等利用。已有研究发现著名的"Lost in the Middle"现象：当相关信息位于长上下文中部时，模型对其利用效果显著劣于位于首尾的情形，呈现 U 形的位置效应</w:t>
      </w:r>
      <w:r>
        <w:rPr>
          <w:vertAlign w:val="superscript"/>
        </w:rPr>
        <w:t xml:space="preserve">[4]</w:t>
      </w:r>
      <w:r>
        <w:t xml:space="preserve">。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27B80457" w14:textId="77777777" w:rsidR="00FB7CB5" w:rsidRDefault="00374AE7">
      <w:pPr>
        <w:pStyle w:val="ua"/>
        <w:spacing w:before="31" w:after="31"/>
        <w:ind w:firstLine="480"/>
      </w:pPr>
      <w:r>
        <w:t>为度量上下文组织的效率，本文引入上下文压缩率作为基本量度：</w:t>
      </w:r>
    </w:p>
    <w:p w14:paraId="27B80457" w14:textId="77777777" w:rsidR="00FB7CB5" w:rsidRDefault="00374AE7">
      <w:pPr>
        <w:pStyle w:val="ua"/>
        <w:tabs>
          <w:tab w:pos="4252" w:val="center"/>
          <w:tab w:pos="8504" w:val="right"/>
        </w:tabs>
        <w:spacing w:before="31" w:after="31"/>
        <w:ind w:firstLine="0" w:left="0" w:right="0"/>
        <w:jc w:val="left"/>
      </w:pPr>
      <w:r>
        <w:tab/>
      </w:r>
      <m:oMath>
        <m:r>
          <m:t>C=1−</m:t>
        </m:r>
        <m:f>
          <m:fPr>
            <m:type m:val="bar"/>
          </m:fPr>
          <m:num>
            <m:sSub>
              <m:e>
                <m:r>
                  <m:t>T</m:t>
                </m:r>
              </m:e>
              <m:sub>
                <m:r>
                  <m:t>c</m:t>
                </m:r>
              </m:sub>
            </m:sSub>
          </m:num>
          <m:den>
            <m:sSub>
              <m:e>
                <m:r>
                  <m:t>T</m:t>
                </m:r>
              </m:e>
              <m:sub>
                <m:r>
                  <m:t>f</m:t>
                </m:r>
              </m:sub>
            </m:sSub>
          </m:den>
        </m:f>
      </m:oMath>
      <w:r>
        <w:tab/>
        <w:t>（2-2）</w:t>
      </w:r>
    </w:p>
    <w:p w14:paraId="27B80457" w14:textId="77777777" w:rsidR="00FB7CB5" w:rsidRDefault="00374AE7">
      <w:pPr>
        <w:pStyle w:val="ua"/>
        <w:spacing w:before="31" w:after="31"/>
        <w:ind w:firstLine="480"/>
      </w:pPr>
      <w:r>
        <w:t xml:space="preserve">其中 </w:t>
      </w:r>
      <m:oMath>
        <m:sSub>
          <m:e>
            <m:r>
              <m:t>T</m:t>
            </m:r>
          </m:e>
          <m:sub>
            <m:r>
              <m:t>c</m:t>
            </m:r>
          </m:sub>
        </m:sSub>
      </m:oMath>
      <w:r>
        <w:t xml:space="preserve"> 为实际生成上下文的 Token 数，</w:t>
      </w:r>
      <m:oMath>
        <m:sSub>
          <m:e>
            <m:r>
              <m:t>T</m:t>
            </m:r>
          </m:e>
          <m:sub>
            <m:r>
              <m:t>f</m:t>
            </m:r>
          </m:sub>
        </m:sSub>
      </m:oMath>
      <w:r>
        <w:t xml:space="preserve"> 为对应全量上下文的 Token 数；</w:t>
      </w:r>
      <m:oMath>
        <m:sSub>
          <m:e>
            <m:r>
              <m:t>T</m:t>
            </m:r>
          </m:e>
          <m:sub>
            <m:r>
              <m:t>f</m:t>
            </m:r>
          </m:sub>
        </m:sSub>
      </m:oMath>
      <w:r>
        <w:t xml:space="preserve"> 在本文实验中为预先定义的全量上下文基准，其具体构造规则在第 6 章给出，以将理论定义与实验操作定义区分开。压缩率刻画输入规模的缩减，而上下文的最终价值还取决于其对任务相关信息的覆盖程度，二者构成需要在预算约束下联合权衡的目标；该量度与相关权衡分析在第 6 章的上下文效率指标中使用。</w:t>
      </w:r>
    </w:p>
    <w:p w14:paraId="17F56620" w14:textId="77777777" w:rsidR="00FB7CB5" w:rsidRDefault="00374AE7">
      <w:pPr>
        <w:pStyle w:val="u3"/>
      </w:pPr>
      <w:r>
        <w:t>检索增强生成与图增强检索</w:t>
      </w:r>
    </w:p>
    <w:p w14:paraId="27B80457" w14:textId="77777777" w:rsidR="00FB7CB5" w:rsidRDefault="00374AE7">
      <w:pPr>
        <w:pStyle w:val="ua"/>
        <w:spacing w:before="31" w:after="31"/>
        <w:ind w:firstLine="480"/>
      </w:pPr>
      <w:r>
        <w:t xml:space="preserve">检索增强生成（Retrieval-Augmented Generation, RAG）是组织模型外部输入的基础机制，其将生成过程拆分为检索与生成两阶段：先从外部非参数化知识库中检索与问题相关的内容，再将其注入提示供模型生成答案</w:t>
      </w:r>
      <w:r>
        <w:rPr>
          <w:vertAlign w:val="superscript"/>
        </w:rPr>
        <w:t xml:space="preserve">[5]</w:t>
      </w:r>
      <w:r>
        <w:t xml:space="preserve">。RAG 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GraphRAG 进一步以实体-关系图组织检索与生成：先从语料中抽取实体与关系构建图结构，再利用图的社区划分与层级摘要支持需要跨文档综合的全局性问题</w:t>
      </w:r>
      <w:r>
        <w:rPr>
          <w:vertAlign w:val="superscript"/>
        </w:rPr>
        <w:t xml:space="preserve">[19]</w:t>
      </w:r>
      <w:r>
        <w:t xml:space="preserve">。其核心思想为本文将项目知识从扁平文本组织为结构化关系提供了方法论参照；但 GraphRAG 面向通用文档语料，软件项目中的实体类型、关系语义与图谱更新机制仍需针对代码与业务场景重新设计。</w:t>
      </w:r>
    </w:p>
    <w:p w14:paraId="17F56620" w14:textId="77777777" w:rsidR="00FB7CB5" w:rsidRDefault="00374AE7">
      <w:pPr>
        <w:pStyle w:val="u3"/>
      </w:pPr>
      <w:r>
        <w:t>仓库级代码任务的上下文获取</w:t>
      </w:r>
    </w:p>
    <w:p w14:paraId="27B80457" w14:textId="77777777" w:rsidR="00FB7CB5" w:rsidRDefault="00374AE7">
      <w:pPr>
        <w:pStyle w:val="ua"/>
        <w:spacing w:before="31" w:after="31"/>
        <w:ind w:firstLine="480"/>
      </w:pPr>
      <w:r>
        <w:t xml:space="preserve">在代码场景下，上下文获取围绕仓库展开。CodeSearchNet 确立了自然语言-代码检索的问题定义并发布大规模数据集，推动了语义代码检索研究的系统化发展，为后续基于嵌入的代码检索方法提供了重要数据基础</w:t>
      </w:r>
      <w:r>
        <w:rPr>
          <w:vertAlign w:val="superscript"/>
        </w:rPr>
        <w:t xml:space="preserve">[12]</w:t>
      </w:r>
      <w:r>
        <w:t xml:space="preserve">。仓库级代码生成研究进一步将上下文获取与生成过程耦合：CodePlan 以规划驱动的方式将仓库级修改分解为相互依赖的编辑链，按依赖顺序逐个执行</w:t>
      </w:r>
      <w:r>
        <w:rPr>
          <w:vertAlign w:val="superscript"/>
        </w:rPr>
        <w:t xml:space="preserve">[35]</w:t>
      </w:r>
      <w:r>
        <w:t xml:space="preserve">；RepoHyper 构建仓库级代码结构超图，通过"搜索-扩展-精炼"过程为补全位置选取相关子图</w:t>
      </w:r>
      <w:r>
        <w:rPr>
          <w:vertAlign w:val="superscript"/>
        </w:rPr>
        <w:t xml:space="preserve">[36]</w:t>
      </w:r>
      <w:r>
        <w:t xml:space="preserve">。在知识图谱路线上，KGCompass 将 issue、PR、文件、类与函数组织为仓库感知知识图谱，以图路径引导任务定位，并支持图谱随仓库演化增量更新</w:t>
      </w:r>
      <w:r>
        <w:rPr>
          <w:vertAlign w:val="superscript"/>
        </w:rPr>
        <w:t xml:space="preserve">[38]</w:t>
      </w:r>
      <w:r>
        <w:t xml:space="preserve">；Repository Intelligence Graph 以确定性的架构图上下文服务商用编码智能体，在多个仓库与多种智能体上验证了效果</w:t>
      </w:r>
      <w:r>
        <w:rPr>
          <w:vertAlign w:val="superscript"/>
        </w:rPr>
        <w:t xml:space="preserve">[40]</w:t>
      </w:r>
      <w:r>
        <w:t xml:space="preserve">；在评测方面，ContextBench 等基准为编码智能体的上下文检索提供了系统化的评测手段</w:t>
      </w:r>
      <w:r>
        <w:rPr>
          <w:vertAlign w:val="superscript"/>
        </w:rPr>
        <w:t xml:space="preserve">[58]</w:t>
      </w:r>
      <w:r>
        <w:t xml:space="preserve">。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 Spec/Change 作为其生命周期驱动来源，将相应的组织与演化机制系统化--这是本文双层知识模型与 Spec 增量知识演化机制的切入点。</w:t>
      </w:r>
    </w:p>
    <w:p w14:paraId="17F56620" w14:textId="77777777" w:rsidR="00FB7CB5" w:rsidRDefault="00374AE7">
      <w:pPr>
        <w:pStyle w:val="u3"/>
      </w:pPr>
      <w:r>
        <w:t>上下文压缩与智能体记忆</w:t>
      </w:r>
    </w:p>
    <w:p w14:paraId="27B80457" w14:textId="77777777" w:rsidR="00FB7CB5" w:rsidRDefault="00374AE7">
      <w:pPr>
        <w:pStyle w:val="ua"/>
        <w:spacing w:before="31" w:after="31"/>
        <w:ind w:firstLine="480"/>
      </w:pPr>
      <w:r>
        <w:t xml:space="preserve">上下文压缩解决"选定内容如何进入窗口"的问题。抽取式压缩保留关键片段、删除冗余内容；生成式摘要将长文本改写为短摘要；面向提示的压缩研究则在不显著损失任务效果的前提下系统性删减提示 Token，以 LLMLingua 为代表</w:t>
      </w:r>
      <w:r>
        <w:rPr>
          <w:vertAlign w:val="superscript"/>
        </w:rPr>
        <w:t xml:space="preserve">[56]</w:t>
      </w:r>
      <w:r>
        <w:t xml:space="preserve">。现有提示压缩方法主要针对自然语言或一般化上下文进行 Token 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 Token 开销，本文将在第 6 章以实测数据对这一假设进行量化验证，并以此作为上下文输出格式设计的依据。智能体记忆从时间维度扩展上下文，使智能体能够跨步骤、跨会话保存中间结果与历史经验</w:t>
      </w:r>
      <w:r>
        <w:rPr>
          <w:vertAlign w:val="superscript"/>
        </w:rPr>
        <w:t xml:space="preserve">[57]</w:t>
      </w:r>
      <w:r>
        <w:t xml:space="preserve">，Agent Workflow Memory 等工作开始探索从编码智能体的历史执行经验中提炼可复用知识以支持后续任务</w:t>
      </w:r>
      <w:r>
        <w:rPr>
          <w:vertAlign w:val="superscript"/>
        </w:rPr>
        <w:t xml:space="preserve">[59]</w:t>
      </w:r>
      <w:r>
        <w:t xml:space="preserve">，记忆机制也被视为自演化编码智能体的核心资源之一</w:t>
      </w:r>
      <w:r>
        <w:rPr>
          <w:vertAlign w:val="superscript"/>
        </w:rPr>
        <w:t xml:space="preserve">[6]</w:t>
      </w:r>
      <w:r>
        <w:t xml:space="preserve">。但已有记忆研究多以会话级或任务级为目标，通用记忆机制并不等同于项目知识模型；本文以 Capability-Code 结构化知识作为项目记忆的组织形式，使记忆内容随项目演化持续维护。</w:t>
      </w:r>
    </w:p>
    <w:p w14:paraId="27B80457" w14:textId="77777777" w:rsidR="00FB7CB5" w:rsidRDefault="00374AE7">
      <w:pPr>
        <w:pStyle w:val="ua"/>
        <w:spacing w:before="31" w:after="31"/>
        <w:ind w:firstLine="480"/>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38B269D1" w14:textId="77777777" w:rsidR="00FB7CB5" w:rsidRDefault="00374AE7">
      <w:pPr>
        <w:pStyle w:val="u2"/>
      </w:pPr>
      <w:r>
        <w:t>软件知识图谱与代码结构分析</w:t>
      </w:r>
    </w:p>
    <w:p w14:paraId="27B80457" w14:textId="77777777" w:rsidR="00FB7CB5" w:rsidRDefault="00374AE7">
      <w:pPr>
        <w:pStyle w:val="ua"/>
        <w:spacing w:before="31" w:after="31"/>
        <w:ind w:firstLine="480"/>
      </w:pPr>
      <w:r>
        <w:t>本文的知识建模建立在代码结构分析与知识图谱两项技术之上，语义匹配能力来自嵌入向量模型，子图获取依托图搜索过程。本节依次介绍。</w:t>
      </w:r>
    </w:p>
    <w:p w14:paraId="17F56620" w14:textId="77777777" w:rsidR="00FB7CB5" w:rsidRDefault="00374AE7">
      <w:pPr>
        <w:pStyle w:val="u3"/>
      </w:pPr>
      <w:r>
        <w:t>代码结构与依赖分析</w:t>
      </w:r>
    </w:p>
    <w:p w14:paraId="27B80457" w14:textId="77777777" w:rsidR="00FB7CB5" w:rsidRDefault="00374AE7">
      <w:pPr>
        <w:pStyle w:val="ua"/>
        <w:spacing w:before="31" w:after="31"/>
        <w:ind w:firstLine="480"/>
      </w:pPr>
      <w:r>
        <w:t xml:space="preserve">代码结构分析的技术基础是抽象语法树（Abstract Syntax Tree, AST）：解析器将源码解析为树形结构，节点对应语法构件，由此可系统提取函数、类、导入等代码元素及其嵌套关系。tree-sitter 是代表性的增量解析框架，支持多语言、容错的源码解析，能够在代码编辑过程中高效重建语法树</w:t>
      </w:r>
      <w:r>
        <w:rPr>
          <w:vertAlign w:val="superscript"/>
        </w:rPr>
        <w:t xml:space="preserve">[52]</w:t>
      </w:r>
      <w:r>
        <w:t xml:space="preserve">。在 AST 之上，代码属性图（Code Property Graph, CPG）将抽象语法树、控制流图与程序依赖图统一为单一的可查询图模型，使跨结构的代码分析成为可能，已成功应用于漏洞挖掘等任务</w:t>
      </w:r>
      <w:r>
        <w:rPr>
          <w:vertAlign w:val="superscript"/>
        </w:rPr>
        <w:t xml:space="preserve">[18]</w:t>
      </w:r>
      <w:r>
        <w:t xml:space="preserve">。此类技术能够成熟地刻画代码间的结构关系，是本文代码结构层（模块-文件-函数三级）构建的直接技术来源；CPG 主要面向程序结构与依赖语义，其标准模型并不以业务能力作为核心建模对象，本文在此基础上引入业务能力层，以表达需求语义与代码结构之间的关联。</w:t>
      </w:r>
    </w:p>
    <w:p w14:paraId="17F56620" w14:textId="77777777" w:rsidR="00FB7CB5" w:rsidRDefault="00374AE7">
      <w:pPr>
        <w:pStyle w:val="u3"/>
      </w:pPr>
      <w:r>
        <w:t>知识图谱建模与知识溯源</w:t>
      </w:r>
    </w:p>
    <w:p w14:paraId="27B80457" w14:textId="77777777" w:rsidR="00FB7CB5" w:rsidRDefault="00374AE7">
      <w:pPr>
        <w:pStyle w:val="ua"/>
        <w:spacing w:before="31" w:after="31"/>
        <w:ind w:firstLine="480"/>
      </w:pPr>
      <w:r>
        <w:t xml:space="preserve">知识图谱以实体、关系与属性对领域知识进行显式结构化表示，并可结合规则或图算法开展关联查询与推理</w:t>
      </w:r>
      <w:r>
        <w:rPr>
          <w:vertAlign w:val="superscript"/>
        </w:rPr>
        <w:t xml:space="preserve">[37]</w:t>
      </w:r>
      <w:r>
        <w:t xml:space="preserve">，其构建通常涉及本体设计、知识抽取与知识融合：本体确定实体类型、属性与关系的模式定义，抽取从数据源中识别实体并建立关系，融合处理实体对齐与冲突消解。除通用图谱外，面向特定领域的领域图谱通过定制本体适配领域语义，软件领域的代码知识图谱即属此类。</w:t>
      </w:r>
    </w:p>
    <w:p w14:paraId="27B80457" w14:textId="77777777" w:rsidR="00FB7CB5" w:rsidRDefault="00374AE7">
      <w:pPr>
        <w:pStyle w:val="ua"/>
        <w:spacing w:before="31" w:after="31"/>
        <w:ind w:firstLine="480"/>
      </w:pPr>
      <w:r>
        <w:t>与本文直接相关的是知识图谱机制中的两个环节。其一是关系溯源（provenance）：图谱中的关系可附带证据来源与置信度，使每条知识可追溯、可审核；知识溯源不仅用于解释检索结果，也可用于后续的关联置信度更新与错误定位，这为本文以多源启发式证据建立业务-代码关联、并保留证据来源的设计提供了机制基础。其二是增量更新：图谱可随数据源演化局部更新而非全量重建，这对应本文 Spec 增量知识演化机制中知识模型的维护方式。存储上，图数据库（如 Neo4j）提供成熟的图查询能力，基于文件的轻量存储在部署成本与数据可控性上占优，本文的存储选择与依据在第 3 章与第 4 章给出。</w:t>
      </w:r>
    </w:p>
    <w:p w14:paraId="17F56620" w14:textId="77777777" w:rsidR="00FB7CB5" w:rsidRDefault="00374AE7">
      <w:pPr>
        <w:pStyle w:val="u3"/>
      </w:pPr>
      <w:r>
        <w:t>嵌入向量与语义匹配</w:t>
      </w:r>
    </w:p>
    <w:p w14:paraId="27B80457" w14:textId="77777777" w:rsidR="00FB7CB5" w:rsidRDefault="00374AE7">
      <w:pPr>
        <w:pStyle w:val="ua"/>
        <w:spacing w:before="31" w:after="31"/>
        <w:ind w:firstLine="480"/>
      </w:pPr>
      <w:r>
        <w:t xml:space="preserve">嵌入向量技术将文本或代码对象映射为低维稠密向量，使语义相近的对象在向量空间中相互邻近。以 BERT 为代表的预训练语言模型显著提升了句段级语义表示能力</w:t>
      </w:r>
      <w:r>
        <w:rPr>
          <w:vertAlign w:val="superscript"/>
        </w:rPr>
        <w:t xml:space="preserve">[44]</w:t>
      </w:r>
      <w:r>
        <w:t xml:space="preserve">；面向检索场景的文本嵌入模型进一步将优化目标对齐为"相关文本向量相近"，C-Pack 提出的 BGE 系列是中文场景的代表性工作</w:t>
      </w:r>
      <w:r>
        <w:rPr>
          <w:vertAlign w:val="superscript"/>
        </w:rPr>
        <w:t xml:space="preserve">[47]</w:t>
      </w:r>
      <w:r>
        <w:t xml:space="preserve">；在代码侧，GraphCodeBERT 等工作将代码结构信息融入预训练表示</w:t>
      </w:r>
      <w:r>
        <w:rPr>
          <w:vertAlign w:val="superscript"/>
        </w:rPr>
        <w:t xml:space="preserve">[11]</w:t>
      </w:r>
      <w:r>
        <w:t xml:space="preserve">。工程上，语义匹配以余弦相似度度量、以近似最近邻索引加速检索。在本文中，嵌入向量支撑知识建模与上下文生成两个环节：前者以语义相似度为业务-代码关联的多源证据之一，后者以向量检索实现任务描述与项目知识的语义对齐。</w:t>
      </w:r>
    </w:p>
    <w:p w14:paraId="17F56620" w14:textId="77777777" w:rsidR="00FB7CB5" w:rsidRDefault="00374AE7">
      <w:pPr>
        <w:pStyle w:val="u3"/>
      </w:pPr>
      <w:r>
        <w:t>图搜索与子图裁剪</w:t>
      </w:r>
    </w:p>
    <w:p w14:paraId="27B80457" w14:textId="77777777" w:rsidR="00FB7CB5" w:rsidRDefault="00374AE7">
      <w:pPr>
        <w:pStyle w:val="ua"/>
        <w:spacing w:before="31" w:after="31"/>
        <w:ind w:firstLine="480"/>
      </w:pPr>
      <w:r>
        <w:t>图搜索是图结构知识利用的基础操作。宽度优先搜索（BFS）按与起点的距离逐层扩展节点，能够保证在无权图上找到最短路径；带权图上的经典方法以 Dijkstra 算法与最佳优先搜索为代表。双向搜索从起点与目标集合同时扩展并在中途会合，相比单侧逐层扩展可显著缩小需要探索的搜索空间，适用于已知目标集合的大图检索。需要说明的是，本文第 3 章使用的"加权双向 BFS"子图裁剪并非经典意义上的带权最短路算法，而是本文在 BFS 逐层扩展框架中引入边权重阈值与候选节点评分定义的扩展搜索策略，以锚点为起止集合控制任务级子图的扩展范围，其具体设计在第 3 章详述。</w:t>
      </w:r>
    </w:p>
    <w:p w14:paraId="38B269D1" w14:textId="77777777" w:rsidR="00FB7CB5" w:rsidRDefault="00374AE7">
      <w:pPr>
        <w:pStyle w:val="u2"/>
      </w:pPr>
      <w:r>
        <w:t>Spec 驱动开发方法</w:t>
      </w:r>
    </w:p>
    <w:p w14:paraId="17F56620" w14:textId="77777777" w:rsidR="00FB7CB5" w:rsidRDefault="00374AE7">
      <w:pPr>
        <w:pStyle w:val="u3"/>
      </w:pPr>
      <w:r>
        <w:t>基本思想与实践形态</w:t>
      </w:r>
    </w:p>
    <w:p w14:paraId="27B80457" w14:textId="77777777" w:rsidR="00FB7CB5" w:rsidRDefault="00374AE7">
      <w:pPr>
        <w:pStyle w:val="ua"/>
        <w:spacing w:before="31" w:after="31"/>
        <w:ind w:firstLine="480"/>
      </w:pPr>
      <w:r>
        <w:t xml:space="preserve">Spec 驱动开发（Spec-Driven Development）是针对 AI 开发过程约束问题形成的工作流路线。Piskala 将其概括为开发活动的组织方式从"代码即事实源"（code-as-source）向"规格作为首要制品"的转移</w:t>
      </w:r>
      <w:r>
        <w:rPr>
          <w:vertAlign w:val="superscript"/>
        </w:rPr>
        <w:t xml:space="preserve">[7]</w:t>
      </w:r>
      <w:r>
        <w:t xml:space="preserve">：不同方法的严格程度有所差异，实践中形成规格先行（spec-first）、规格锚定（spec-anchored）与规格即事实源（spec-as-source）等形态，共同点是让规格在开发过程中承担组织核心的角色。Haeri 等人的 specification grounding 研究、Tufano 等人对 specification-first agent workflow 的实证研究，以及 Saha 等人对规格驱动智能体生命周期的归纳，进一步说明了规格制品在约束测试生成、组织 Agent 执行和维护变更追踪中的作用</w:t>
      </w:r>
      <w:r>
        <w:rPr>
          <w:vertAlign w:val="superscript"/>
        </w:rPr>
        <w:t xml:space="preserve">[60]</w:t>
      </w:r>
      <w:r>
        <w:rPr>
          <w:vertAlign w:val="superscript"/>
        </w:rPr>
        <w:t xml:space="preserve">[61]</w:t>
      </w:r>
      <w:r>
        <w:rPr>
          <w:vertAlign w:val="superscript"/>
        </w:rPr>
        <w:t xml:space="preserve">[62]</w:t>
      </w:r>
      <w:r>
        <w:t xml:space="preserve">。此类方法已解决的，是以规格与流程制品约束智能体行为、提升过程可审计性的问题。工程社区已有多个代表性实现，本文涉及三个，其能力描述与本文研究采用的版本绑定（版本记录固化于附录实验环境表）。</w:t>
      </w:r>
    </w:p>
    <w:p w14:paraId="17F56620" w14:textId="77777777" w:rsidR="00FB7CB5" w:rsidRDefault="00374AE7">
      <w:pPr>
        <w:pStyle w:val="u3"/>
      </w:pPr>
      <w:r>
        <w:t>代表性工具及其机制</w:t>
      </w:r>
    </w:p>
    <w:p w14:paraId="27B80457" w14:textId="77777777" w:rsidR="00FB7CB5" w:rsidRDefault="00374AE7">
      <w:pPr>
        <w:pStyle w:val="ua"/>
        <w:spacing w:before="31" w:after="31"/>
        <w:ind w:firstLine="480"/>
      </w:pPr>
      <w:r>
        <w:t xml:space="preserve">GitHub Spec Kit 以项目级治理为定位，围绕 Constitution（项目规范）、Specification（功能规格）、Plan（技术计划）与 Tasks（任务分解）四类制品组织开发，通过 Clarify、Checklist、Analyze、Converge 等质量门禁环节控制各阶段的输出质量</w:t>
      </w:r>
      <w:r>
        <w:rPr>
          <w:vertAlign w:val="superscript"/>
        </w:rPr>
        <w:t xml:space="preserve">[8]</w:t>
      </w:r>
      <w:r>
        <w:t xml:space="preserve">。</w:t>
      </w:r>
    </w:p>
    <w:p w14:paraId="27B80457" w14:textId="77777777" w:rsidR="00FB7CB5" w:rsidRDefault="00374AE7">
      <w:pPr>
        <w:pStyle w:val="ua"/>
        <w:spacing w:before="31" w:after="31"/>
        <w:ind w:firstLine="480"/>
      </w:pPr>
      <w:r>
        <w:t xml:space="preserve">OpenSpec 以变更管理为定位，以动作（Action）为中心对工作流与制品图进行建模，核心价值在于将 Change 作为软件演化的基本工作单元，围绕变更组织规格制品的生命周期管理，并将依赖关系视为使能条件而非强制关卡</w:t>
      </w:r>
      <w:r>
        <w:rPr>
          <w:vertAlign w:val="superscript"/>
        </w:rPr>
        <w:t xml:space="preserve">[8]</w:t>
      </w:r>
      <w:r>
        <w:t xml:space="preserve">。本文进一步把 Change/Spec 从过程制品扩展为项目长期知识演化的触发单元，这一扩展关系是第 3 章 Spec 增量知识演化机制的直接来源。</w:t>
      </w:r>
    </w:p>
    <w:p w14:paraId="27B80457" w14:textId="77777777" w:rsidR="00FB7CB5" w:rsidRDefault="00374AE7">
      <w:pPr>
        <w:pStyle w:val="ua"/>
        <w:spacing w:before="31" w:after="31"/>
        <w:ind w:firstLine="480"/>
      </w:pPr>
      <w:r>
        <w:t xml:space="preserve">Superpowers 以执行纪律为定位，通过可组合技能与强制工作流约束智能体的执行过程，涵盖需求澄清、计划编写、子代理驱动开发、测试驱动开发与多层代码审查等环节</w:t>
      </w:r>
      <w:r>
        <w:rPr>
          <w:vertAlign w:val="superscript"/>
        </w:rPr>
        <w:t xml:space="preserve">[9]</w:t>
      </w:r>
      <w:r>
        <w:t xml:space="preserve">。</w:t>
      </w:r>
    </w:p>
    <w:p w14:paraId="27B80457" w14:textId="77777777" w:rsidR="00FB7CB5" w:rsidRDefault="00374AE7">
      <w:pPr>
        <w:pStyle w:val="ua"/>
        <w:spacing w:before="31" w:after="31"/>
        <w:ind w:firstLine="480"/>
      </w:pPr>
      <w:r>
        <w:t xml:space="preserve">三者共同表明，以规格与流程制品约束智能体开发是可行且已有工程与实证支持的路线。Hill 的研究同时提醒，SDD 是否降低缺陷仍需结合任务、流程执行质量和评价协议判断</w:t>
      </w:r>
      <w:r>
        <w:rPr>
          <w:vertAlign w:val="superscript"/>
        </w:rPr>
        <w:t xml:space="preserve">[66]</w:t>
      </w:r>
      <w:r>
        <w:t xml:space="preserve">。本文的六阶段流程约束架构在制品化、门禁化等方面借鉴了这一路线的设计思想，并选择 OpenSpec 作为代表性 SDD 基线；第 6 章不比较不同工具的综合能力，而是在尽量统一 SDD 流程的条件下，考察 wpw 的 KG 驱动项目知识组织、业务—代码映射和任务上下文生成所带来的增量作用。Superpowers 和 Spec Kit 作为相关方法参照，不纳入主要统计比较。</w:t>
      </w:r>
    </w:p>
    <w:p w14:paraId="38B269D1" w14:textId="77777777" w:rsidR="00FB7CB5" w:rsidRDefault="00374AE7">
      <w:pPr>
        <w:pStyle w:val="u2"/>
      </w:pPr>
      <w:r>
        <w:t>推荐系统与 Web 架构背景</w:t>
      </w:r>
    </w:p>
    <w:p w14:paraId="27B80457" w14:textId="77777777" w:rsidR="00FB7CB5" w:rsidRDefault="00374AE7">
      <w:pPr>
        <w:pStyle w:val="ua"/>
        <w:spacing w:before="31" w:after="31"/>
        <w:ind w:firstLine="480"/>
      </w:pPr>
      <w:r>
        <w:t xml:space="preserve">本文的实验载体为基于大模型的美食推荐系统，本节简要说明其业务实现涉及的背景技术。推荐系统的主流技术包括协同过滤、内容推荐与混合方法：协同过滤基于用户-物品交互数据发现偏好规律</w:t>
      </w:r>
      <w:r>
        <w:rPr>
          <w:vertAlign w:val="superscript"/>
        </w:rPr>
        <w:t xml:space="preserve">[48]</w:t>
      </w:r>
      <w:r>
        <w:rPr>
          <w:vertAlign w:val="superscript"/>
        </w:rPr>
        <w:t xml:space="preserve">[49]</w:t>
      </w:r>
      <w:r>
        <w:t xml:space="preserve">，内容推荐利用物品属性与用户画像匹配以缓解冷启动</w:t>
      </w:r>
      <w:r>
        <w:rPr>
          <w:vertAlign w:val="superscript"/>
        </w:rPr>
        <w:t xml:space="preserve">[51]</w:t>
      </w:r>
      <w:r>
        <w:t xml:space="preserve">，混合方法组合多类技术取长补短</w:t>
      </w:r>
      <w:r>
        <w:rPr>
          <w:vertAlign w:val="superscript"/>
        </w:rPr>
        <w:t xml:space="preserve">[50]</w:t>
      </w:r>
      <w:r>
        <w:t xml:space="preserve">。载体采用前后端分离的典型 Web 架构：前端基于 Vue.js 框架实现界面交互</w:t>
      </w:r>
      <w:r>
        <w:rPr>
          <w:vertAlign w:val="superscript"/>
        </w:rPr>
        <w:t xml:space="preserve">[54]</w:t>
      </w:r>
      <w:r>
        <w:t xml:space="preserve">，后端基于 Spring Boot 框架提供服务接口</w:t>
      </w:r>
      <w:r>
        <w:rPr>
          <w:vertAlign w:val="superscript"/>
        </w:rPr>
        <w:t xml:space="preserve">[53]</w:t>
      </w:r>
      <w:r>
        <w:t xml:space="preserve">，两者以 RESTful API 交互。</w:t>
      </w:r>
    </w:p>
    <w:p w14:paraId="27B80457" w14:textId="77777777" w:rsidR="00FB7CB5" w:rsidRDefault="00374AE7">
      <w:pPr>
        <w:pStyle w:val="ua"/>
        <w:spacing w:before="31" w:after="31"/>
        <w:ind w:firstLine="480"/>
      </w:pPr>
      <w:r>
        <w:t>载体的推荐模块采用以用户偏好规则为核心的常规设计，不涉及大模型增强推荐；推荐算法的效果不属于本文研究变量，相关技术在此仅作为业务背景介绍。载体系统的分析与设计在第 5 章给出，第 6 章据此开展实验设计。</w:t>
      </w:r>
    </w:p>
    <w:p w14:paraId="38B269D1" w14:textId="77777777" w:rsidR="00FB7CB5" w:rsidRDefault="00374AE7">
      <w:pPr>
        <w:pStyle w:val="u2"/>
      </w:pPr>
      <w:r>
        <w:t>本章小结</w:t>
      </w:r>
    </w:p>
    <w:p w14:paraId="27B80457" w14:textId="77777777" w:rsidR="00FB7CB5" w:rsidRDefault="00374AE7">
      <w:pPr>
        <w:pStyle w:val="ua"/>
        <w:spacing w:before="31" w:after="31"/>
        <w:ind w:firstLine="480"/>
      </w:pPr>
      <w:r>
        <w:t>本章围绕四条技术线索介绍了本文的相关技术与理论基础：大语言模型与 AI 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Spec 驱动开发方法构成了流程设计与实验对比的参照。实验载体所需的推荐系统与 Web 架构背景一并作了简要说明。上述技术分别支撑本文方法的不同侧面，它们如何在统一的项目知识组织框架中结合为完整方法，是第 3 章的主题。</w:t>
      </w:r>
    </w:p>
    <w:p w14:paraId="3F581F06" w14:textId="77777777" w:rsidR="00FB7CB5" w:rsidRDefault="00374AE7">
      <w:pPr>
        <w:pStyle w:val="1"/>
      </w:pPr>
      <w:r>
        <w:t>面向 AI 辅助开发的上下文工程方法</w:t>
      </w:r>
    </w:p>
    <w:p w14:paraId="27B80457" w14:textId="77777777" w:rsidR="00FB7CB5" w:rsidRDefault="00374AE7">
      <w:pPr>
        <w:pStyle w:val="ua"/>
        <w:spacing w:before="31" w:after="31"/>
        <w:ind w:firstLine="480"/>
      </w:pPr>
      <w:r>
        <w:t>本章提出面向 AI 辅助开发的上下文工程方法。针对第 1 章归纳的项目知识失忆问题，方法由三项核心机制与一个整合框架构成：能力-代码双层知识组织模型建立业务能力与代码结构的统一知识表示，图谱驱动的任务上下文生成方法在 Token 预算约束下产出任务相关的最小充分上下文，Spec 增量知识演化机制使项目知识随需求演化持续积累；六阶段流程约束架构将三项机制整合进开发过程，规定上下文的产生、消费与更新方式。本章依次阐述方法总体框架、流程约束架构与三项核心机制，分别对应第 1 章前三个创新点；方法由 wpw 系统实现（第 4 章），有效性由第 6 章实验验证。</w:t>
      </w:r>
    </w:p>
    <w:p w14:paraId="38B269D1" w14:textId="77777777" w:rsidR="00FB7CB5" w:rsidRDefault="00374AE7">
      <w:pPr>
        <w:pStyle w:val="u2"/>
      </w:pPr>
      <w:r>
        <w:t>方法总体框架</w:t>
      </w:r>
    </w:p>
    <w:p w14:paraId="17F56620" w14:textId="77777777" w:rsidR="00FB7CB5" w:rsidRDefault="00374AE7">
      <w:pPr>
        <w:pStyle w:val="u3"/>
      </w:pPr>
      <w:r>
        <w:t>设计思路与总体闭环</w:t>
      </w:r>
    </w:p>
    <w:p w14:paraId="27B80457" w14:textId="77777777" w:rsidR="00FB7CB5" w:rsidRDefault="00374AE7">
      <w:pPr>
        <w:pStyle w:val="ua"/>
        <w:spacing w:before="31" w:after="31"/>
        <w:ind w:firstLine="480"/>
      </w:pPr>
      <w:r>
        <w:t>方法的出发点，是把开发过程中的上下文供给从"按任务临时构造、用后即弃"转变为"以持续维护的项目知识模型为底座"。方法的总体框架如图3-1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pPr>
        <w:keepNext/>
        <w:spacing w:before="0" w:after="0"/>
        <w:jc w:val="center"/>
      </w:pPr>
      <w:r>
        <w:drawing>
          <wp:inline xmlns:a="http://schemas.openxmlformats.org/drawingml/2006/main" xmlns:pic="http://schemas.openxmlformats.org/drawingml/2006/picture">
            <wp:extent cx="5669280" cy="3834409"/>
            <wp:docPr id="1519911832" name="Picture 151991183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834409"/>
                    </a:xfrm>
                    <a:prstGeom prst="rect"/>
                  </pic:spPr>
                </pic:pic>
              </a:graphicData>
            </a:graphic>
          </wp:inline>
        </w:drawing>
      </w:r>
    </w:p>
    <w:p>
      <w:pPr>
        <w:pStyle w:val="u4"/>
        <w:spacing w:before="0" w:after="0"/>
        <w:jc w:val="center"/>
      </w:pPr>
      <w:r>
        <w:rPr>
          <w:rFonts w:ascii="宋体" w:hAnsi="宋体" w:eastAsia="宋体"/>
        </w:rPr>
        <w:t>图3-1 方法总体框架</w:t>
      </w:r>
    </w:p>
    <w:p w14:paraId="27B80457" w14:textId="77777777" w:rsidR="00FB7CB5" w:rsidRDefault="00374AE7">
      <w:pPr>
        <w:pStyle w:val="ua"/>
        <w:spacing w:before="31" w:after="31"/>
        <w:ind w:firstLine="480"/>
      </w:pPr>
      <w:r>
        <w:t>从知识流动的角度，框架自底向上分为三层：数据来源层提供能力规范、需求过程文档、源码与 Git 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 Spec 增量知识演化机制的基础：过程知识在需求归档时经沉淀机制并入稳态知识，使业务知识不随需求结束而流失。</w:t>
      </w:r>
    </w:p>
    <w:p w14:paraId="17F56620" w14:textId="77777777" w:rsidR="00FB7CB5" w:rsidRDefault="00374AE7">
      <w:pPr>
        <w:pStyle w:val="u3"/>
      </w:pPr>
      <w:r>
        <w:t>三项机制与研究目标的对应</w:t>
      </w:r>
    </w:p>
    <w:p w14:paraId="27B80457" w14:textId="77777777" w:rsidR="00FB7CB5" w:rsidRDefault="00374AE7">
      <w:pPr>
        <w:pStyle w:val="ua"/>
        <w:spacing w:before="31" w:after="31"/>
        <w:ind w:firstLine="480"/>
      </w:pPr>
      <w:r>
        <w:t>三项核心机制与第 1 章的三个研究目标一一对应。知识组织机制对应"建立业务能力与代码结构的统一知识表示"：以双层知识模型把业务能力、模块、文件、函数组织为显式、可查询、可维护的项目知识，回答"某项业务能力由哪些代码实现"。上下文生成机制对应"建立任务相关上下文的生成方法"：在给定 Token 预算内从知识模型中生成与任务高度相关的最小充分上下文，兼顾相关性与开销。增量演化机制对应"建立项目知识的持续积累机制"：以需求 Spec 为演化触发单元增量更新知识模型，供智能体在长期开发中复用。流程约束架构是组织三项机制的框架性设计，它不直接产生知识，而是规定知识在开发过程中产生、消费与更新的时机与方式，使三项机制嵌入真实开发流程而非游离于其外。</w:t>
      </w:r>
    </w:p>
    <w:p w14:paraId="27B80457" w14:textId="77777777" w:rsidR="00FB7CB5" w:rsidRDefault="00374AE7">
      <w:pPr>
        <w:pStyle w:val="ua"/>
        <w:spacing w:before="31" w:after="31"/>
        <w:ind w:firstLine="480"/>
      </w:pPr>
      <w:r>
        <w:t>在验证设计上，三项机制与流程约束架构分别由第 6 章的对应实验考察：OpenSpec 与 wpw 的主实验检验 KG 驱动上下文组织相对于 SDD 基线的综合增量，WPW-KG、WPW-Map 和 WPW-Gen 消融进一步分离知识图谱、业务—代码映射和上下文生成管线的作用，Spec 增量演化机制由多轮需求演化实验（T4）检验。流程约束在主实验中作为共同基础，并通过过程记录说明其执行情况，而不与无流程方法混合比较。以下各节先阐述整合框架，再依次阐述三项核心机制。</w:t>
      </w:r>
    </w:p>
    <w:p w14:paraId="38B269D1" w14:textId="77777777" w:rsidR="00FB7CB5" w:rsidRDefault="00374AE7">
      <w:pPr>
        <w:pStyle w:val="u2"/>
      </w:pPr>
      <w:r>
        <w:t>流程约束架构</w:t>
      </w:r>
    </w:p>
    <w:p w14:paraId="17F56620" w14:textId="77777777" w:rsidR="00FB7CB5" w:rsidRDefault="00374AE7">
      <w:pPr>
        <w:pStyle w:val="u3"/>
      </w:pPr>
      <w:r>
        <w:t>设计动机与六阶段开发流程</w:t>
      </w:r>
    </w:p>
    <w:p w14:paraId="27B80457" w14:textId="77777777" w:rsidR="00FB7CB5" w:rsidRDefault="00374AE7">
      <w:pPr>
        <w:pStyle w:val="ua"/>
        <w:spacing w:before="31" w:after="31"/>
        <w:ind w:firstLine="480"/>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27B80457" w14:textId="77777777" w:rsidR="00FB7CB5" w:rsidRDefault="00374AE7">
      <w:pPr>
        <w:pStyle w:val="ua"/>
        <w:spacing w:before="31" w:after="31"/>
        <w:ind w:firstLine="480"/>
      </w:pPr>
      <w:r>
        <w:t>wpw 将开发过程组织为 BRD（业务需求）、PRD（产品需求）、Design（技术设计）、Plan（开发计划）、Test（测试方案）、Apply（编码实施）六个核心阶段，另有可选的 Explore（技术探索）阶段。每个阶段产出明确的阶段制品：业务需求文档、产品需求文档、技术设计文档、开发计划、测试方案与代码变更，探索阶段产出探索报告。阶段间的推进受三类控制：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智能体自由规划路径"转变为"系统约束下的阶段流转"，每一阶段何时进入、产出什么、由谁确认都是确定的。</w:t>
      </w:r>
    </w:p>
    <w:p w14:paraId="17F56620" w14:textId="77777777" w:rsidR="00FB7CB5" w:rsidRDefault="00374AE7">
      <w:pPr>
        <w:pStyle w:val="u3"/>
      </w:pPr>
      <w:r>
        <w:t>三段式编排契约与状态留痕</w:t>
      </w:r>
    </w:p>
    <w:p w14:paraId="27B80457" w14:textId="77777777" w:rsidR="00FB7CB5" w:rsidRDefault="00374AE7">
      <w:pPr>
        <w:pStyle w:val="ua"/>
        <w:spacing w:before="31" w:after="31"/>
        <w:ind w:firstLine="480"/>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27B80457" w14:textId="77777777" w:rsidR="00FB7CB5" w:rsidRDefault="00374AE7">
      <w:pPr>
        <w:pStyle w:val="ua"/>
        <w:spacing w:before="31" w:after="31"/>
        <w:ind w:firstLine="480"/>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 Agent 运行框架的执行能力，研究的是执行过程之上的流程组织与上下文供给方式。</w:t>
      </w:r>
    </w:p>
    <w:p w14:paraId="17F56620" w14:textId="77777777" w:rsidR="00FB7CB5" w:rsidRDefault="00374AE7">
      <w:pPr>
        <w:pStyle w:val="u3"/>
      </w:pPr>
      <w:r>
        <w:t>流程中的上下文请求与消费</w:t>
      </w:r>
    </w:p>
    <w:p w14:paraId="27B80457" w14:textId="77777777" w:rsidR="00FB7CB5" w:rsidRDefault="00374AE7">
      <w:pPr>
        <w:pStyle w:val="ua"/>
        <w:spacing w:before="31" w:after="31"/>
        <w:ind w:firstLine="480"/>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27B80457" w14:textId="77777777" w:rsidR="00FB7CB5" w:rsidRDefault="00374AE7">
      <w:pPr>
        <w:pStyle w:val="ua"/>
        <w:spacing w:before="31" w:after="31"/>
        <w:ind w:firstLine="480"/>
      </w:pPr>
      <w:r>
        <w:t>流程约束架构在制品化与门禁化等设计思想上借鉴了 Spec 驱动开发方法（第 2 章），两者的不同在于知识对象的生命周期：已有方法的规格制品服务于当次开发过程，需求交付后即归档沉寂；本文将 Spec 及其变更从过程制品进一步扩展为项目长期知识演化的触发单元，使流程不仅约束智能体行为，还持续生产与更新项目知识。这一扩展由双层知识模型与增量演化机制承载，以下两节分述。</w:t>
      </w:r>
    </w:p>
    <w:p>
      <w:pPr>
        <w:keepNext/>
        <w:spacing w:before="0" w:after="0"/>
        <w:jc w:val="center"/>
      </w:pPr>
      <w:r>
        <w:drawing>
          <wp:inline xmlns:a="http://schemas.openxmlformats.org/drawingml/2006/main" xmlns:pic="http://schemas.openxmlformats.org/drawingml/2006/picture">
            <wp:extent cx="5669280" cy="2944094"/>
            <wp:docPr id="1519911833" name="Picture 151991183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69280" cy="2944094"/>
                    </a:xfrm>
                    <a:prstGeom prst="rect"/>
                  </pic:spPr>
                </pic:pic>
              </a:graphicData>
            </a:graphic>
          </wp:inline>
        </w:drawing>
      </w:r>
    </w:p>
    <w:p>
      <w:pPr>
        <w:pStyle w:val="u4"/>
        <w:spacing w:before="0" w:after="0"/>
        <w:jc w:val="center"/>
      </w:pPr>
      <w:r>
        <w:rPr>
          <w:rFonts w:ascii="宋体" w:hAnsi="宋体" w:eastAsia="宋体"/>
        </w:rPr>
        <w:t>图3-2 六阶段流程约束架构</w:t>
      </w:r>
    </w:p>
    <w:p w14:paraId="38B269D1" w14:textId="77777777" w:rsidR="00FB7CB5" w:rsidRDefault="00374AE7">
      <w:pPr>
        <w:pStyle w:val="u2"/>
      </w:pPr>
      <w:r>
        <w:t>能力-代码双层知识模型</w:t>
      </w:r>
    </w:p>
    <w:p w14:paraId="27B80457" w14:textId="77777777" w:rsidR="00FB7CB5" w:rsidRDefault="00374AE7">
      <w:pPr>
        <w:pStyle w:val="ua"/>
        <w:spacing w:before="31" w:after="31"/>
        <w:ind w:firstLine="480"/>
      </w:pPr>
      <w:r>
        <w:t xml:space="preserve">本节的知识建模定位与以代码本身为建模对象的代码属性图（Code Property Graph）</w:t>
      </w:r>
      <w:r>
        <w:rPr>
          <w:vertAlign w:val="superscript"/>
        </w:rPr>
        <w:t xml:space="preserve">[18]</w:t>
      </w:r>
      <w:r>
        <w:t xml:space="preserve">等代码结构图谱不同：本文的知识模型在代码结构层之上引入业务能力层，将业务能力节点作为上层语义锚点，使模型不仅能够回答"代码结构是什么"，还能够回答"这段代码服务于什么业务能力"。这一定位源于第 1 章的研究空白：智能体任务上下文的生成需要业务语义与代码结构的双重知识，而非单纯的代码关系图。</w:t>
      </w:r>
    </w:p>
    <w:p w14:paraId="17F56620" w14:textId="77777777" w:rsidR="00FB7CB5" w:rsidRDefault="00374AE7">
      <w:pPr>
        <w:pStyle w:val="u3"/>
      </w:pPr>
      <w:r>
        <w:t>本体设计：双层四层结构</w:t>
      </w:r>
    </w:p>
    <w:p w14:paraId="27B80457" w14:textId="77777777" w:rsidR="00FB7CB5" w:rsidRDefault="00374AE7">
      <w:pPr>
        <w:pStyle w:val="ua"/>
        <w:spacing w:before="31" w:after="31"/>
        <w:ind w:firstLine="480"/>
      </w:pPr>
      <w:r>
        <w:t>知识模型采用"能力-结构"双层四层本体：C 层为业务能力节点，表达项目长期稳定的业务语义；L1 层为模块节点（业务模块，带 frontend/backend 侧别属性）；L2 层为文件节点；L3 层为代码元素节点（函数、类、接口、常量及各状态管理生态元素）。</w:t>
      </w:r>
    </w:p>
    <w:p w14:paraId="27B80457" w14:textId="77777777" w:rsidR="00FB7CB5" w:rsidRDefault="00374AE7">
      <w:pPr>
        <w:pStyle w:val="ua"/>
        <w:spacing w:before="31" w:after="31"/>
        <w:ind w:firstLine="480"/>
      </w:pPr>
      <w:r>
        <w:t>C 层节点的数据来源是能力规范。能力规范以 OpenSpec 规格格式组织，每个能力对应一个子目录及其 spec.md 文件，采用 Purpose（能力目的）、Requirements（需求条目）、Scenarios（验收场景）三段式结构，描述项目长期存在的业务能力（如"用户认证""订单管理"）。能力规范既是业务能力层的唯一数据来源，也是业务-代码关联映射的语义基准。结构层节点则由源码解析生成：源码目录结构经模块推断生成 L1 节点，文件解析生成 L2 节点，文件内代码元素解析生成 L3 节点。</w:t>
      </w:r>
    </w:p>
    <w:p w14:paraId="27B80457"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27B80457" w14:textId="77777777" w:rsidR="00FB7CB5" w:rsidRDefault="00374AE7">
      <w:pPr>
        <w:pStyle w:val="ua"/>
        <w:spacing w:before="31" w:after="31"/>
        <w:ind w:firstLine="480"/>
      </w:pPr>
      <w:r>
        <w:t>以"用户认证"能力为例：C 层节点 user-auth（携带能力描述与功能条目）经 business_map 边映射至 L1 模块 auth（business_map 权重 0.85，溯源标签 doc-extract）；auth 模块经 contain 边包含 L2 文件 login.vue 与 auth.service.ts；login.vue 经 contain 边包含 L3 元素 handleLogin()（携带 filePath 与 parentName 属性）。当智能体接受"修改登录逻辑"类任务时，语义检索命中 user-auth 能力节点后，即可沿该路径展开结构完整的任务上下文。</w:t>
      </w:r>
    </w:p>
    <w:p w14:paraId="27B80457" w14:textId="77777777" w:rsidR="00FB7CB5" w:rsidRDefault="00374AE7">
      <w:pPr>
        <w:pStyle w:val="ua"/>
        <w:spacing w:before="31" w:after="31"/>
        <w:ind w:firstLine="480"/>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--业务能力与代码结构是"映射"而非"包含"关系，这是本模型与单一层级代码图谱（如以文件系统包含关系为主体的代码属性图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）在语义上的本质区别，也是业务能力节点能够作为上层语义锚点参与检索与裁剪的前提。图谱的边类型定义如表3-1所示。</w:t>
      </w:r>
    </w:p>
    <w:p w14:paraId="383D83E9" w14:textId="77777777" w:rsidR="00FB7CB5" w:rsidRDefault="00374AE7" w:rsidP="0075669E">
      <w:pPr>
        <w:pStyle w:val="ub"/>
        <w:spacing w:beforeLines="100" w:before="312" w:afterLines="10" w:after="31" w:line="240" w:lineRule="auto"/>
      </w:pPr>
      <w:r>
        <w:t>表3-1 图谱边类型</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边类型</w:t>
            </w:r>
          </w:p>
        </w:tc>
        <w:tc>
          <w:tcPr>
            <w:tcW w:type="dxa" w:w="1701"/>
          </w:tcPr>
          <w:p>
            <w:r/>
            <w:r>
              <w:rPr>
                <w:b/>
              </w:rPr>
              <w:t>语义</w:t>
            </w:r>
          </w:p>
        </w:tc>
        <w:tc>
          <w:tcPr>
            <w:tcW w:type="dxa" w:w="1701"/>
          </w:tcPr>
          <w:p>
            <w:r/>
            <w:r>
              <w:rPr>
                <w:b/>
              </w:rPr>
              <w:t>方向</w:t>
            </w:r>
          </w:p>
        </w:tc>
        <w:tc>
          <w:tcPr>
            <w:tcW w:type="dxa" w:w="1701"/>
          </w:tcPr>
          <w:p>
            <w:r/>
            <w:r>
              <w:rPr>
                <w:b/>
              </w:rPr>
              <w:t>权重</w:t>
            </w:r>
          </w:p>
        </w:tc>
        <w:tc>
          <w:tcPr>
            <w:tcW w:type="dxa" w:w="1701"/>
          </w:tcPr>
          <w:p>
            <w:r/>
            <w:r>
              <w:rPr>
                <w:b/>
              </w:rPr>
              <w:t>来源</w:t>
            </w:r>
          </w:p>
        </w:tc>
      </w:tr>
      <w:tr>
        <w:tc>
          <w:tcPr>
            <w:tcW w:type="dxa" w:w="1701"/>
          </w:tcPr>
          <w:p>
            <w:r/>
            <w:r>
              <w:t>contain</w:t>
            </w:r>
          </w:p>
        </w:tc>
        <w:tc>
          <w:tcPr>
            <w:tcW w:type="dxa" w:w="1701"/>
          </w:tcPr>
          <w:p>
            <w:r/>
            <w:r>
              <w:t>层级包含（模块⊃文件⊃元素）</w:t>
            </w:r>
          </w:p>
        </w:tc>
        <w:tc>
          <w:tcPr>
            <w:tcW w:type="dxa" w:w="1701"/>
          </w:tcPr>
          <w:p>
            <w:r/>
            <w:r>
              <w:t>上层 -&gt; 下层</w:t>
            </w:r>
          </w:p>
        </w:tc>
        <w:tc>
          <w:tcPr>
            <w:tcW w:type="dxa" w:w="1701"/>
          </w:tcPr>
          <w:p>
            <w:r/>
            <w:r>
              <w:t>0.9</w:t>
            </w:r>
          </w:p>
        </w:tc>
        <w:tc>
          <w:tcPr>
            <w:tcW w:type="dxa" w:w="1701"/>
          </w:tcPr>
          <w:p>
            <w:r/>
            <w:r>
              <w:t>结构解析</w:t>
            </w:r>
          </w:p>
        </w:tc>
      </w:tr>
      <w:tr>
        <w:tc>
          <w:tcPr>
            <w:tcW w:type="dxa" w:w="1701"/>
          </w:tcPr>
          <w:p>
            <w:r/>
            <w:r>
              <w:t>import</w:t>
            </w:r>
          </w:p>
        </w:tc>
        <w:tc>
          <w:tcPr>
            <w:tcW w:type="dxa" w:w="1701"/>
          </w:tcPr>
          <w:p>
            <w:r/>
            <w:r>
              <w:t>文件间导入依赖</w:t>
            </w:r>
          </w:p>
        </w:tc>
        <w:tc>
          <w:tcPr>
            <w:tcW w:type="dxa" w:w="1701"/>
          </w:tcPr>
          <w:p>
            <w:r/>
            <w:r>
              <w:t>导入方 -&gt; 被导入方</w:t>
            </w:r>
          </w:p>
        </w:tc>
        <w:tc>
          <w:tcPr>
            <w:tcW w:type="dxa" w:w="1701"/>
          </w:tcPr>
          <w:p>
            <w:r/>
            <w:r>
              <w:t>0.75</w:t>
            </w:r>
          </w:p>
        </w:tc>
        <w:tc>
          <w:tcPr>
            <w:tcW w:type="dxa" w:w="1701"/>
          </w:tcPr>
          <w:p>
            <w:r/>
            <w:r>
              <w:t>结构解析</w:t>
            </w:r>
          </w:p>
        </w:tc>
      </w:tr>
      <w:tr>
        <w:tc>
          <w:tcPr>
            <w:tcW w:type="dxa" w:w="1701"/>
          </w:tcPr>
          <w:p>
            <w:r/>
            <w:r>
              <w:t>call</w:t>
            </w:r>
          </w:p>
        </w:tc>
        <w:tc>
          <w:tcPr>
            <w:tcW w:type="dxa" w:w="1701"/>
          </w:tcPr>
          <w:p>
            <w:r/>
            <w:r>
              <w:t>组件调用状态管理 action</w:t>
            </w:r>
          </w:p>
        </w:tc>
        <w:tc>
          <w:tcPr>
            <w:tcW w:type="dxa" w:w="1701"/>
          </w:tcPr>
          <w:p>
            <w:r/>
            <w:r>
              <w:t>调用方 -&gt; action</w:t>
            </w:r>
          </w:p>
        </w:tc>
        <w:tc>
          <w:tcPr>
            <w:tcW w:type="dxa" w:w="1701"/>
          </w:tcPr>
          <w:p>
            <w:r/>
            <w:r>
              <w:t>0.6</w:t>
            </w:r>
          </w:p>
        </w:tc>
        <w:tc>
          <w:tcPr>
            <w:tcW w:type="dxa" w:w="1701"/>
          </w:tcPr>
          <w:p>
            <w:r/>
            <w:r>
              <w:t>结构解析</w:t>
            </w:r>
          </w:p>
        </w:tc>
      </w:tr>
      <w:tr>
        <w:tc>
          <w:tcPr>
            <w:tcW w:type="dxa" w:w="1701"/>
          </w:tcPr>
          <w:p>
            <w:r/>
            <w:r>
              <w:t>business_map</w:t>
            </w:r>
          </w:p>
        </w:tc>
        <w:tc>
          <w:tcPr>
            <w:tcW w:type="dxa" w:w="1701"/>
          </w:tcPr>
          <w:p>
            <w:r/>
            <w:r>
              <w:t>业务能力映射到结构层节点</w:t>
            </w:r>
          </w:p>
        </w:tc>
        <w:tc>
          <w:tcPr>
            <w:tcW w:type="dxa" w:w="1701"/>
          </w:tcPr>
          <w:p>
            <w:r/>
            <w:r>
              <w:t>C -&gt; L1/L2/L3</w:t>
            </w:r>
          </w:p>
        </w:tc>
        <w:tc>
          <w:tcPr>
            <w:tcW w:type="dxa" w:w="1701"/>
          </w:tcPr>
          <w:p>
            <w:r/>
            <w:r>
              <w:t>noisy-OR 聚合（≤0.95）</w:t>
            </w:r>
          </w:p>
        </w:tc>
        <w:tc>
          <w:tcPr>
            <w:tcW w:type="dxa" w:w="1701"/>
          </w:tcPr>
          <w:p>
            <w:r/>
            <w:r>
              <w:t>多源证据融合</w:t>
            </w:r>
          </w:p>
        </w:tc>
      </w:tr>
    </w:tbl>
    <w:p>
      <w:pPr>
        <w:keepNext/>
        <w:spacing w:before="0" w:after="0"/>
        <w:jc w:val="center"/>
      </w:pPr>
      <w:r>
        <w:drawing>
          <wp:inline xmlns:a="http://schemas.openxmlformats.org/drawingml/2006/main" xmlns:pic="http://schemas.openxmlformats.org/drawingml/2006/picture">
            <wp:extent cx="5669280" cy="2454234"/>
            <wp:docPr id="1519911834" name="Picture 151991183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69280" cy="2454234"/>
                    </a:xfrm>
                    <a:prstGeom prst="rect"/>
                  </pic:spPr>
                </pic:pic>
              </a:graphicData>
            </a:graphic>
          </wp:inline>
        </w:drawing>
      </w:r>
    </w:p>
    <w:p>
      <w:pPr>
        <w:pStyle w:val="u4"/>
        <w:spacing w:before="0" w:after="0"/>
        <w:jc w:val="center"/>
      </w:pPr>
      <w:r>
        <w:rPr>
          <w:rFonts w:ascii="宋体" w:hAnsi="宋体" w:eastAsia="宋体"/>
        </w:rPr>
        <w:t>图3-3 能力-代码双层本体模型</w:t>
      </w:r>
    </w:p>
    <w:p w14:paraId="17F56620" w14:textId="77777777" w:rsidR="00FB7CB5" w:rsidRDefault="00374AE7">
      <w:pPr>
        <w:pStyle w:val="u3"/>
      </w:pPr>
      <w:r>
        <w:t>结构层构建：多语言源码解析与存储</w:t>
      </w:r>
    </w:p>
    <w:p w14:paraId="27B80457" w14:textId="77777777" w:rsidR="00FB7CB5" w:rsidRDefault="00374AE7">
      <w:pPr>
        <w:pStyle w:val="ua"/>
        <w:spacing w:before="31" w:after="31"/>
        <w:ind w:firstLine="480"/>
      </w:pP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天然契合；其三，容错性--其在语法错误处仍能产出局部可用的语法树，适合解析真实项目中不完整或含方言的代码；其四，跨语言一致性--面向前后端全栈项目需要统一的多语言解析管线。</w:t>
      </w:r>
    </w:p>
    <w:p w14:paraId="27B80457" w14:textId="77777777" w:rsidR="00FB7CB5" w:rsidRDefault="00374AE7">
      <w:pPr>
        <w:pStyle w:val="ua"/>
        <w:spacing w:before="31" w:after="31"/>
        <w:ind w:firstLine="480"/>
      </w:pPr>
      <w:r>
        <w:t>在解析策略上，考虑到不同语言的解析成本差异，系统采用"快速预检 + 完整解析"的两级策略：先以轻量级特征检测（路径特征与内容特征，如 Pinia store 文件的 defineStore 调用特征）判断文件是否属于特定扩展类型，命中后再调用对应解析器执行完整的语法树解析，避免对所有文件无差别执行重解析。解析覆盖范围为：TypeScript/TSX/JavaScript/JSX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27B80457" w14:textId="77777777" w:rsidR="00FB7CB5" w:rsidRDefault="00374AE7">
      <w:pPr>
        <w:pStyle w:val="ua"/>
        <w:spacing w:before="31" w:after="31"/>
        <w:ind w:firstLine="480"/>
      </w:pPr>
      <w:r>
        <w:t>同名代码元素（如多个组件中的 onSubmit 函数）是代码检索与语义匹配的主要噪声来源。为此，所有 L3 元素节点在生成时强制携带两类上下文属性：filePath（所属文件相对路径）与 parentName（所属上层容器名，如类名、store 名或模块文件名）。该设计使后续的向量富化与检索结果展示能够以"容器/元素"的形式区分同名实体，其作用在第 6 章 WPW-Map 消融中通过任务相关代码召回和验收结果进行检验。L3 节点的完整属性定义如表3-2所示。</w:t>
      </w:r>
    </w:p>
    <w:p w14:paraId="383D83E9" w14:textId="77777777" w:rsidR="00FB7CB5" w:rsidRDefault="00374AE7" w:rsidP="0075669E">
      <w:pPr>
        <w:pStyle w:val="ub"/>
        <w:spacing w:beforeLines="100" w:before="312" w:afterLines="10" w:after="31" w:line="240" w:lineRule="auto"/>
      </w:pPr>
      <w:r>
        <w:t>表3-2 L3 代码元素节点属性定义</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说明</w:t>
            </w:r>
          </w:p>
        </w:tc>
      </w:tr>
      <w:tr>
        <w:tc>
          <w:tcPr>
            <w:tcW w:type="dxa" w:w="2835"/>
          </w:tcPr>
          <w:p>
            <w:r/>
            <w:r>
              <w:t>id</w:t>
            </w:r>
          </w:p>
        </w:tc>
        <w:tc>
          <w:tcPr>
            <w:tcW w:type="dxa" w:w="2835"/>
          </w:tcPr>
          <w:p>
            <w:r/>
            <w:r>
              <w:t>string</w:t>
            </w:r>
          </w:p>
        </w:tc>
        <w:tc>
          <w:tcPr>
            <w:tcW w:type="dxa" w:w="2835"/>
          </w:tcPr>
          <w:p>
            <w:r/>
            <w:r>
              <w:t>节点唯一标识（类型前缀 + 内容哈希）</w:t>
            </w:r>
          </w:p>
        </w:tc>
      </w:tr>
      <w:tr>
        <w:tc>
          <w:tcPr>
            <w:tcW w:type="dxa" w:w="2835"/>
          </w:tcPr>
          <w:p>
            <w:r/>
            <w:r>
              <w:t>type</w:t>
            </w:r>
          </w:p>
        </w:tc>
        <w:tc>
          <w:tcPr>
            <w:tcW w:type="dxa" w:w="2835"/>
          </w:tcPr>
          <w:p>
            <w:r/>
            <w:r>
              <w:t>enum</w:t>
            </w:r>
          </w:p>
        </w:tc>
        <w:tc>
          <w:tcPr>
            <w:tcW w:type="dxa" w:w="2835"/>
          </w:tcPr>
          <w:p>
            <w:r/>
            <w:r>
              <w:t>function / class / interface / constant 及状态管理元素类型</w:t>
            </w:r>
          </w:p>
        </w:tc>
      </w:tr>
      <w:tr>
        <w:tc>
          <w:tcPr>
            <w:tcW w:type="dxa" w:w="2835"/>
          </w:tcPr>
          <w:p>
            <w:r/>
            <w:r>
              <w:t>name</w:t>
            </w:r>
          </w:p>
        </w:tc>
        <w:tc>
          <w:tcPr>
            <w:tcW w:type="dxa" w:w="2835"/>
          </w:tcPr>
          <w:p>
            <w:r/>
            <w:r>
              <w:t>string</w:t>
            </w:r>
          </w:p>
        </w:tc>
        <w:tc>
          <w:tcPr>
            <w:tcW w:type="dxa" w:w="2835"/>
          </w:tcPr>
          <w:p>
            <w:r/>
            <w:r>
              <w:t xml:space="preserve">元素名称（方法节点带父容器前缀，如 </w:t>
            </w:r>
            <w:r>
              <w:t>UserService.findById</w:t>
            </w:r>
            <w:r>
              <w:t>）</w:t>
            </w:r>
          </w:p>
        </w:tc>
      </w:tr>
      <w:tr>
        <w:tc>
          <w:tcPr>
            <w:tcW w:type="dxa" w:w="2835"/>
          </w:tcPr>
          <w:p>
            <w:r/>
            <w:r>
              <w:t>filePath</w:t>
            </w:r>
          </w:p>
        </w:tc>
        <w:tc>
          <w:tcPr>
            <w:tcW w:type="dxa" w:w="2835"/>
          </w:tcPr>
          <w:p>
            <w:r/>
            <w:r>
              <w:t>string</w:t>
            </w:r>
          </w:p>
        </w:tc>
        <w:tc>
          <w:tcPr>
            <w:tcW w:type="dxa" w:w="2835"/>
          </w:tcPr>
          <w:p>
            <w:r/>
            <w:r>
              <w:t>所属文件相对路径（去歧义）</w:t>
            </w:r>
          </w:p>
        </w:tc>
      </w:tr>
      <w:tr>
        <w:tc>
          <w:tcPr>
            <w:tcW w:type="dxa" w:w="2835"/>
          </w:tcPr>
          <w:p>
            <w:r/>
            <w:r>
              <w:t>parentName</w:t>
            </w:r>
          </w:p>
        </w:tc>
        <w:tc>
          <w:tcPr>
            <w:tcW w:type="dxa" w:w="2835"/>
          </w:tcPr>
          <w:p>
            <w:r/>
            <w:r>
              <w:t>string</w:t>
            </w:r>
          </w:p>
        </w:tc>
        <w:tc>
          <w:tcPr>
            <w:tcW w:type="dxa" w:w="2835"/>
          </w:tcPr>
          <w:p>
            <w:r/>
            <w:r>
              <w:t>父容器名：类名/store 名/模块文件名（去歧义）</w:t>
            </w:r>
          </w:p>
        </w:tc>
      </w:tr>
      <w:tr>
        <w:tc>
          <w:tcPr>
            <w:tcW w:type="dxa" w:w="2835"/>
          </w:tcPr>
          <w:p>
            <w:r/>
            <w:r>
              <w:t>signature</w:t>
            </w:r>
          </w:p>
        </w:tc>
        <w:tc>
          <w:tcPr>
            <w:tcW w:type="dxa" w:w="2835"/>
          </w:tcPr>
          <w:p>
            <w:r/>
            <w:r>
              <w:t>string</w:t>
            </w:r>
          </w:p>
        </w:tc>
        <w:tc>
          <w:tcPr>
            <w:tcW w:type="dxa" w:w="2835"/>
          </w:tcPr>
          <w:p>
            <w:r/>
            <w:r>
              <w:t>函数签名或类型声明摘要</w:t>
            </w:r>
          </w:p>
        </w:tc>
      </w:tr>
      <w:tr>
        <w:tc>
          <w:tcPr>
            <w:tcW w:type="dxa" w:w="2835"/>
          </w:tcPr>
          <w:p>
            <w:r/>
            <w:r>
              <w:t>params</w:t>
            </w:r>
          </w:p>
        </w:tc>
        <w:tc>
          <w:tcPr>
            <w:tcW w:type="dxa" w:w="2835"/>
          </w:tcPr>
          <w:p>
            <w:r/>
            <w:r>
              <w:t>array</w:t>
            </w:r>
          </w:p>
        </w:tc>
        <w:tc>
          <w:tcPr>
            <w:tcW w:type="dxa" w:w="2835"/>
          </w:tcPr>
          <w:p>
            <w:r/>
            <w:r>
              <w:t>参数列表（名称与类型）</w:t>
            </w:r>
          </w:p>
        </w:tc>
      </w:tr>
      <w:tr>
        <w:tc>
          <w:tcPr>
            <w:tcW w:type="dxa" w:w="2835"/>
          </w:tcPr>
          <w:p>
            <w:r/>
            <w:r>
              <w:t>returnType</w:t>
            </w:r>
          </w:p>
        </w:tc>
        <w:tc>
          <w:tcPr>
            <w:tcW w:type="dxa" w:w="2835"/>
          </w:tcPr>
          <w:p>
            <w:r/>
            <w:r>
              <w:t>string</w:t>
            </w:r>
          </w:p>
        </w:tc>
        <w:tc>
          <w:tcPr>
            <w:tcW w:type="dxa" w:w="2835"/>
          </w:tcPr>
          <w:p>
            <w:r/>
            <w:r>
              <w:t>返回类型</w:t>
            </w:r>
          </w:p>
        </w:tc>
      </w:tr>
      <w:tr>
        <w:tc>
          <w:tcPr>
            <w:tcW w:type="dxa" w:w="2835"/>
          </w:tcPr>
          <w:p>
            <w:r/>
            <w:r>
              <w:t>annotations</w:t>
            </w:r>
          </w:p>
        </w:tc>
        <w:tc>
          <w:tcPr>
            <w:tcW w:type="dxa" w:w="2835"/>
          </w:tcPr>
          <w:p>
            <w:r/>
            <w:r>
              <w:t>array</w:t>
            </w:r>
          </w:p>
        </w:tc>
        <w:tc>
          <w:tcPr>
            <w:tcW w:type="dxa" w:w="2835"/>
          </w:tcPr>
          <w:p>
            <w:r/>
            <w:r>
              <w:t>装饰器/注解（Java Spring 注解等）</w:t>
            </w:r>
          </w:p>
        </w:tc>
      </w:tr>
      <w:tr>
        <w:tc>
          <w:tcPr>
            <w:tcW w:type="dxa" w:w="2835"/>
          </w:tcPr>
          <w:p>
            <w:r/>
            <w:r>
              <w:t>jsDoc</w:t>
            </w:r>
          </w:p>
        </w:tc>
        <w:tc>
          <w:tcPr>
            <w:tcW w:type="dxa" w:w="2835"/>
          </w:tcPr>
          <w:p>
            <w:r/>
            <w:r>
              <w:t>string</w:t>
            </w:r>
          </w:p>
        </w:tc>
        <w:tc>
          <w:tcPr>
            <w:tcW w:type="dxa" w:w="2835"/>
          </w:tcPr>
          <w:p>
            <w:r/>
            <w:r>
              <w:t>JSDoc/Javadoc 注释摘要（参与向量富化）</w:t>
            </w:r>
          </w:p>
        </w:tc>
      </w:tr>
      <w:tr>
        <w:tc>
          <w:tcPr>
            <w:tcW w:type="dxa" w:w="2835"/>
          </w:tcPr>
          <w:p>
            <w:r/>
            <w:r>
              <w:t>lineStart/lineEnd</w:t>
            </w:r>
          </w:p>
        </w:tc>
        <w:tc>
          <w:tcPr>
            <w:tcW w:type="dxa" w:w="2835"/>
          </w:tcPr>
          <w:p>
            <w:r/>
            <w:r>
              <w:t>number</w:t>
            </w:r>
          </w:p>
        </w:tc>
        <w:tc>
          <w:tcPr>
            <w:tcW w:type="dxa" w:w="2835"/>
          </w:tcPr>
          <w:p>
            <w:r/>
            <w:r>
              <w:t>源码行号范围</w:t>
            </w:r>
          </w:p>
        </w:tc>
      </w:tr>
    </w:tbl>
    <w:p w14:paraId="27B80457" w14:textId="77777777" w:rsidR="00FB7CB5" w:rsidRDefault="00374AE7">
      <w:pPr>
        <w:pStyle w:val="ua"/>
        <w:spacing w:before="31" w:after="31"/>
        <w:ind w:firstLine="480"/>
      </w:pPr>
      <w:r>
        <w:t>实体抽取上，C 层实体由能力规范解析器遍历能力规范目录生成，节点名取能力目录名，携带 description 与 features 属性；结构层实体由上述多语言解析器从语法树抽取。所有节点 ID 采用"类型前缀 + 内容哈希（SHA-256 前 12 位十六进制）"的确定性生成方式，相同内容必然生成相同 ID，保证图谱重建的幂等性，也为增量更新提供基础。语义匹配所需的节点向量在实体抽取后构建：向量输入文本对节点类型分层富化，L3 元素节点的向量文本为"文件路径 + 父容器名 + 节点名 + 注释文本"的拼接，中文注释（JSDoc/Javadoc）的纳入显著提升了中文业务语句与代码元素之间的语义检索效果。</w:t>
      </w:r>
    </w:p>
    <w:p w14:paraId="27B80457" w14:textId="77777777" w:rsidR="00FB7CB5" w:rsidRDefault="00374AE7">
      <w:pPr>
        <w:pStyle w:val="ua"/>
        <w:spacing w:before="31" w:after="31"/>
        <w:ind w:firstLine="480"/>
      </w:pPr>
      <w:r>
        <w:t>知识模型采用纯文件系统存储，不引入数据库：能力规范以 Markdown 加结构化字段存储；知识图谱的节点与边以 JSONL 逐行存储；语义向量以二进制文件存储并配合映射索引；构建元数据（schema 版本、文件哈希快照、扫描根、项目类型等）存于元数据文件。文件系统存储使知识库天然具备版本可控（可随代码一同提交至 Git）、人机可读、零部署成本的特性，与图谱的增量更新机制相配合，普通开发环境即可运行。</w:t>
      </w:r>
    </w:p>
    <w:p w14:paraId="17F56620" w14:textId="77777777" w:rsidR="00FB7CB5" w:rsidRDefault="00374AE7">
      <w:pPr>
        <w:pStyle w:val="u3"/>
      </w:pPr>
      <w:r>
        <w:t>业务-代码关联：多源证据融合</w:t>
      </w:r>
    </w:p>
    <w:p w14:paraId="27B80457" w14:textId="77777777" w:rsidR="00FB7CB5" w:rsidRDefault="00374AE7">
      <w:pPr>
        <w:pStyle w:val="ua"/>
        <w:spacing w:before="31" w:after="31"/>
        <w:ind w:firstLine="480"/>
      </w:pPr>
      <w:r>
        <w:t xml:space="preserve">知识模型构建的关键问题是建立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。本文的定位并非提出新的追踪算法，而是面向智能体上下文生成场景，将多类启发式证据以概率模型融合，以较低成本获得"可用且可溯源"的业务-代码关联，并通过权重剪枝控制噪声。business_map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边，如图3-4所示。</w:t>
      </w:r>
    </w:p>
    <w:p>
      <w:pPr>
        <w:keepNext/>
        <w:spacing w:before="0" w:after="0"/>
        <w:jc w:val="center"/>
      </w:pPr>
      <w:r>
        <w:drawing>
          <wp:inline xmlns:a="http://schemas.openxmlformats.org/drawingml/2006/main" xmlns:pic="http://schemas.openxmlformats.org/drawingml/2006/picture">
            <wp:extent cx="5669280" cy="1693481"/>
            <wp:docPr id="1519911835" name="Picture 151991183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69280" cy="1693481"/>
                    </a:xfrm>
                    <a:prstGeom prst="rect"/>
                  </pic:spPr>
                </pic:pic>
              </a:graphicData>
            </a:graphic>
          </wp:inline>
        </w:drawing>
      </w:r>
    </w:p>
    <w:p>
      <w:pPr>
        <w:pStyle w:val="u4"/>
        <w:spacing w:before="0" w:after="0"/>
        <w:jc w:val="center"/>
      </w:pPr>
      <w:r>
        <w:rPr>
          <w:rFonts w:ascii="宋体" w:hAnsi="宋体" w:eastAsia="宋体"/>
        </w:rPr>
        <w:t>图3-4 business_map 生成流程</w:t>
      </w:r>
    </w:p>
    <w:p w14:paraId="27B80457" w14:textId="77777777" w:rsidR="00FB7CB5" w:rsidRDefault="00374AE7">
      <w:pPr>
        <w:pStyle w:val="ua"/>
        <w:spacing w:before="31" w:after="31"/>
        <w:ind w:firstLine="480"/>
      </w:pPr>
      <w:r>
        <w:rPr>
          <w:b/>
        </w:rPr>
        <w:t>（1）证据源设计</w:t>
      </w:r>
      <w:r>
        <w:t>。系统实现了四类自动化证据源，各证据源的机制与权重参数如表3-3所示。</w:t>
      </w:r>
    </w:p>
    <w:p w14:paraId="383D83E9" w14:textId="77777777" w:rsidR="00FB7CB5" w:rsidRDefault="00374AE7" w:rsidP="0075669E">
      <w:pPr>
        <w:pStyle w:val="ub"/>
        <w:spacing w:beforeLines="100" w:before="312" w:afterLines="10" w:after="31" w:line="240" w:lineRule="auto"/>
      </w:pPr>
      <w:r>
        <w:t>表3-3 多源证据体系</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证据源</w:t>
            </w:r>
          </w:p>
        </w:tc>
        <w:tc>
          <w:tcPr>
            <w:tcW w:type="dxa" w:w="2126"/>
          </w:tcPr>
          <w:p>
            <w:r/>
            <w:r>
              <w:rPr>
                <w:b/>
              </w:rPr>
              <w:t>机制</w:t>
            </w:r>
          </w:p>
        </w:tc>
        <w:tc>
          <w:tcPr>
            <w:tcW w:type="dxa" w:w="2126"/>
          </w:tcPr>
          <w:p>
            <w:r/>
            <w:r>
              <w:rPr>
                <w:b/>
              </w:rPr>
              <w:t>基础权重</w:t>
            </w:r>
          </w:p>
        </w:tc>
        <w:tc>
          <w:tcPr>
            <w:tcW w:type="dxa" w:w="2126"/>
          </w:tcPr>
          <w:p>
            <w:r/>
            <w:r>
              <w:rPr>
                <w:b/>
              </w:rPr>
              <w:t>权重上限</w:t>
            </w:r>
          </w:p>
        </w:tc>
      </w:tr>
      <w:tr>
        <w:tc>
          <w:tcPr>
            <w:tcW w:type="dxa" w:w="2126"/>
          </w:tcPr>
          <w:p>
            <w:r/>
            <w:r>
              <w:t>文档提取（doc-extract）</w:t>
            </w:r>
          </w:p>
        </w:tc>
        <w:tc>
          <w:tcPr>
            <w:tcW w:type="dxa" w:w="2126"/>
          </w:tcPr>
          <w:p>
            <w:r/>
            <w:r>
              <w:t>从能力规范的 Purpose/Requirements 章节抽取模块名与关键词，直接匹配图谱中的 L1/L2 节点</w:t>
            </w:r>
          </w:p>
        </w:tc>
        <w:tc>
          <w:tcPr>
            <w:tcW w:type="dxa" w:w="2126"/>
          </w:tcPr>
          <w:p>
            <w:r/>
            <w:r>
              <w:t>0.85</w:t>
            </w:r>
          </w:p>
        </w:tc>
        <w:tc>
          <w:tcPr>
            <w:tcW w:type="dxa" w:w="2126"/>
          </w:tcPr>
          <w:p>
            <w:r/>
            <w:r>
              <w:t>0.85</w:t>
            </w:r>
          </w:p>
        </w:tc>
      </w:tr>
      <w:tr>
        <w:tc>
          <w:tcPr>
            <w:tcW w:type="dxa" w:w="2126"/>
          </w:tcPr>
          <w:p>
            <w:r/>
            <w:r>
              <w:t>命名匹配（name-match）</w:t>
            </w:r>
          </w:p>
        </w:tc>
        <w:tc>
          <w:tcPr>
            <w:tcW w:type="dxa" w:w="2126"/>
          </w:tcPr>
          <w:p>
            <w:r/>
            <w:r>
              <w:t>中英文词典（≥30 词条）翻译匹配 + 前缀/包含匹配，命中能力名与节点名</w:t>
            </w:r>
          </w:p>
        </w:tc>
        <w:tc>
          <w:tcPr>
            <w:tcW w:type="dxa" w:w="2126"/>
          </w:tcPr>
          <w:p>
            <w:r/>
            <w:r>
              <w:t>0.45（词典）~0.60（直接包含）</w:t>
            </w:r>
          </w:p>
        </w:tc>
        <w:tc>
          <w:tcPr>
            <w:tcW w:type="dxa" w:w="2126"/>
          </w:tcPr>
          <w:p>
            <w:r/>
            <w:r>
              <w:t>0.70</w:t>
            </w:r>
          </w:p>
        </w:tc>
      </w:tr>
      <w:tr>
        <w:tc>
          <w:tcPr>
            <w:tcW w:type="dxa" w:w="2126"/>
          </w:tcPr>
          <w:p>
            <w:r/>
            <w:r>
              <w:t>语义匹配（semantic）</w:t>
            </w:r>
          </w:p>
        </w:tc>
        <w:tc>
          <w:tcPr>
            <w:tcW w:type="dxa" w:w="2126"/>
          </w:tcPr>
          <w:p>
            <w:r/>
            <w:r>
              <w:t>能力节点与 L1/L2 节点向量的余弦相似度线性映射，每能力取 Top-K（K=5）候选</w:t>
            </w:r>
          </w:p>
        </w:tc>
        <w:tc>
          <w:tcPr>
            <w:tcW w:type="dxa" w:w="2126"/>
          </w:tcPr>
          <w:p>
            <w:r/>
            <w:r>
              <w:t>相似度线性映射</w:t>
            </w:r>
          </w:p>
        </w:tc>
        <w:tc>
          <w:tcPr>
            <w:tcW w:type="dxa" w:w="2126"/>
          </w:tcPr>
          <w:p>
            <w:r/>
            <w:r>
              <w:t>0.70</w:t>
            </w:r>
          </w:p>
        </w:tc>
      </w:tr>
      <w:tr>
        <w:tc>
          <w:tcPr>
            <w:tcW w:type="dxa" w:w="2126"/>
          </w:tcPr>
          <w:p>
            <w:r/>
            <w:r>
              <w:t>Git 历史追溯（git-history）</w:t>
            </w:r>
          </w:p>
        </w:tc>
        <w:tc>
          <w:tcPr>
            <w:tcW w:type="dxa" w:w="2126"/>
          </w:tcPr>
          <w:p>
            <w:r/>
            <w:r>
              <w:t>以能力名与关键词检索提交历史，统计匹配提交修改文件的频次并归一化（频次 ≥2 方可作为证据）</w:t>
            </w:r>
          </w:p>
        </w:tc>
        <w:tc>
          <w:tcPr>
            <w:tcW w:type="dxa" w:w="2126"/>
          </w:tcPr>
          <w:p>
            <w:r/>
            <w:r>
              <w:t>频次归一化映射</w:t>
            </w:r>
          </w:p>
        </w:tc>
        <w:tc>
          <w:tcPr>
            <w:tcW w:type="dxa" w:w="2126"/>
          </w:tcPr>
          <w:p>
            <w:r/>
            <w:r>
              <w:t>0.70</w:t>
            </w:r>
          </w:p>
        </w:tc>
      </w:tr>
    </w:tbl>
    <w:p w14:paraId="27B80457" w14:textId="77777777" w:rsidR="00FB7CB5" w:rsidRDefault="00374AE7">
      <w:pPr>
        <w:pStyle w:val="ua"/>
        <w:spacing w:before="31" w:after="31"/>
        <w:ind w:firstLine="480"/>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历史反映长期实践关联但对新项目（冷启动）失效。表中基础权重与上限为启发式经验设置的初始值，其取值在实验前固定，并在第 6 章 WPW-Map 消融中结合抽样标注结果进行解释；本文的重点不在事后调参，而在检验多源证据融合能否改善任务上下文。</w:t>
      </w:r>
    </w:p>
    <w:p w14:paraId="27B80457" w14:textId="77777777" w:rsidR="00FB7CB5" w:rsidRDefault="00374AE7">
      <w:pPr>
        <w:pStyle w:val="ua"/>
        <w:spacing w:before="31" w:after="31"/>
        <w:ind w:firstLine="480"/>
      </w:pPr>
      <w:r>
        <w:rPr>
          <w:b/>
        </w:rPr>
        <w:t>（2）noisy-OR 权重聚合</w:t>
      </w:r>
      <w:r>
        <w:t>。同一目标节点被多个证据源命中时，采用 noisy-OR 概率模型聚合各源权重：</w:t>
      </w:r>
    </w:p>
    <w:p w14:paraId="27B80457" w14:textId="77777777" w:rsidR="00FB7CB5" w:rsidRDefault="00374AE7">
      <w:pPr>
        <w:pStyle w:val="ua"/>
        <w:tabs>
          <w:tab w:pos="4252" w:val="center"/>
          <w:tab w:pos="8504" w:val="right"/>
        </w:tabs>
        <w:spacing w:before="31" w:after="31"/>
        <w:ind w:firstLine="0" w:left="0" w:right="0"/>
        <w:jc w:val="left"/>
      </w:pPr>
      <w:r>
        <w:tab/>
      </w:r>
      <m:oMath>
        <m:r>
          <m:t>W=1−</m:t>
        </m:r>
        <m:nary>
          <m:naryPr>
            <m:chr m:val="∏"/>
            <m:limLoc m:val="subSup"/>
            <m:grow m:val="1"/>
            <m:subHide m:val="off"/>
            <m:supHide m:val="off"/>
          </m:naryPr>
          <m:sub>
            <m:r>
              <m:t>i=1</m:t>
            </m:r>
          </m:sub>
          <m:sup>
            <m:r>
              <m:t>n</m:t>
            </m:r>
          </m:sup>
          <m:e>
            <m:r>
              <m:t>(1−</m:t>
            </m:r>
          </m:e>
        </m:nary>
        <m:sSub>
          <m:e>
            <m:r>
              <m:t>w</m:t>
            </m:r>
          </m:e>
          <m:sub>
            <m:r>
              <m:t>i</m:t>
            </m:r>
          </m:sub>
        </m:sSub>
        <m:r>
          <m:t>)</m:t>
        </m:r>
      </m:oMath>
      <w:r>
        <w:tab/>
        <w:t>（3-1）</w:t>
      </w:r>
    </w:p>
    <w:p w14:paraId="27B80457" w14:textId="77777777" w:rsidR="00FB7CB5" w:rsidRDefault="00374AE7">
      <w:pPr>
        <w:pStyle w:val="ua"/>
        <w:spacing w:before="31" w:after="31"/>
        <w:ind w:firstLine="480"/>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对多源确认更敏感且无需预设源间权重超参。本文将该聚合规则作为固定实现，在第 6 章通过 WPW-Map 消融观察移除业务—代码映射后的变化，不在主实验中事后选择参数。</w:t>
      </w:r>
    </w:p>
    <w:p w14:paraId="27B80457" w14:textId="77777777" w:rsidR="00FB7CB5" w:rsidRDefault="00374AE7">
      <w:pPr>
        <w:pStyle w:val="ua"/>
        <w:spacing w:before="31" w:after="31"/>
        <w:ind w:firstLine="480"/>
      </w:pPr>
      <w:r>
        <w:rPr>
          <w:b/>
        </w:rPr>
        <w:t>（3）证据权威性排名与溯源</w:t>
      </w:r>
      <w:r>
        <w:t>。不同证据源的可信度存在差异，系统为每条 business_map 边记录支撑该边的最权威证据源，权威性排名为：structure（结构证据）&gt; doc-extract &gt; ai-refine（预留）&gt; git-history &gt; semantic &gt; name-match。该排名在多源命中时决定边溯源标签的取值，使每条业务映射边可回溯至其最可信的证据来源，支撑第 6 章可追溯性维度的评估。</w:t>
      </w:r>
    </w:p>
    <w:p w14:paraId="27B80457" w14:textId="77777777" w:rsidR="00FB7CB5" w:rsidRDefault="00374AE7">
      <w:pPr>
        <w:pStyle w:val="ua"/>
        <w:spacing w:before="31" w:after="31"/>
        <w:ind w:firstLine="480"/>
      </w:pPr>
      <w:r>
        <w:rPr>
          <w:b/>
        </w:rPr>
        <w:t>（4）低权重剪枝</w:t>
      </w:r>
      <w:r>
        <w:t>。聚合权重低于 0.3 的候选关联不生成边，以控制图谱噪声规模。剪枝阈值与各源权重参数共同构成映射质量的调控面，其取值在实验前固定，并通过第 6 章上下文相关性标注和消融结果进行检验。</w:t>
      </w:r>
    </w:p>
    <w:p w14:paraId="17F56620" w14:textId="77777777" w:rsidR="00FB7CB5" w:rsidRDefault="00374AE7">
      <w:pPr>
        <w:pStyle w:val="u3"/>
      </w:pPr>
      <w:r>
        <w:t>与相关工作的区别</w:t>
      </w:r>
    </w:p>
    <w:p w14:paraId="27B80457" w14:textId="77777777" w:rsidR="00FB7CB5" w:rsidRDefault="00374AE7">
      <w:pPr>
        <w:pStyle w:val="ua"/>
        <w:spacing w:before="31" w:after="31"/>
        <w:ind w:firstLine="480"/>
      </w:pPr>
      <w:r>
        <w:t>结构化仓库知识服务智能体已成为经过验证的技术路线，本节从知识对象与生命周期角度给出本模型与代表性相关工作的显式对比，如表3-4所示。</w:t>
      </w:r>
    </w:p>
    <w:p w14:paraId="383D83E9" w14:textId="77777777" w:rsidR="00FB7CB5" w:rsidRDefault="00374AE7" w:rsidP="0075669E">
      <w:pPr>
        <w:pStyle w:val="ub"/>
        <w:spacing w:beforeLines="100" w:before="312" w:afterLines="10" w:after="31" w:line="240" w:lineRule="auto"/>
      </w:pPr>
      <w:r>
        <w:t>表3-4 与代表性相关工作的知识模型对比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方法</w:t>
            </w:r>
          </w:p>
        </w:tc>
        <w:tc>
          <w:tcPr>
            <w:tcW w:type="dxa" w:w="1701"/>
          </w:tcPr>
          <w:p>
            <w:r/>
            <w:r>
              <w:rPr>
                <w:b/>
              </w:rPr>
              <w:t>核心知识对象</w:t>
            </w:r>
          </w:p>
        </w:tc>
        <w:tc>
          <w:tcPr>
            <w:tcW w:type="dxa" w:w="1701"/>
          </w:tcPr>
          <w:p>
            <w:r/>
            <w:r>
              <w:rPr>
                <w:b/>
              </w:rPr>
              <w:t>业务语义</w:t>
            </w:r>
          </w:p>
        </w:tc>
        <w:tc>
          <w:tcPr>
            <w:tcW w:type="dxa" w:w="1701"/>
          </w:tcPr>
          <w:p>
            <w:r/>
            <w:r>
              <w:rPr>
                <w:b/>
              </w:rPr>
              <w:t>需求演化</w:t>
            </w:r>
          </w:p>
        </w:tc>
        <w:tc>
          <w:tcPr>
            <w:tcW w:type="dxa" w:w="1701"/>
          </w:tcPr>
          <w:p>
            <w:r/>
            <w:r>
              <w:rPr>
                <w:b/>
              </w:rPr>
              <w:t>上下文生成方式</w:t>
            </w:r>
          </w:p>
        </w:tc>
      </w:tr>
      <w:tr>
        <w:tc>
          <w:tcPr>
            <w:tcW w:type="dxa" w:w="1701"/>
          </w:tcPr>
          <w:p>
            <w:r/>
            <w:r>
              <w:t>代码属性图[18]</w:t>
            </w:r>
          </w:p>
        </w:tc>
        <w:tc>
          <w:tcPr>
            <w:tcW w:type="dxa" w:w="1701"/>
          </w:tcPr>
          <w:p>
            <w:r/>
            <w:r>
              <w:t>函数/类等代码实体及其结构关系</w:t>
            </w:r>
          </w:p>
        </w:tc>
        <w:tc>
          <w:tcPr>
            <w:tcW w:type="dxa" w:w="1701"/>
          </w:tcPr>
          <w:p>
            <w:r/>
            <w:r>
              <w:t>无（定义于程序结构层面）</w:t>
            </w:r>
          </w:p>
        </w:tc>
        <w:tc>
          <w:tcPr>
            <w:tcW w:type="dxa" w:w="1701"/>
          </w:tcPr>
          <w:p>
            <w:r/>
            <w:r>
              <w:t>不涉及（面向静态分析任务）</w:t>
            </w:r>
          </w:p>
        </w:tc>
        <w:tc>
          <w:tcPr>
            <w:tcW w:type="dxa" w:w="1701"/>
          </w:tcPr>
          <w:p>
            <w:r/>
            <w:r>
              <w:t>不提供（分析查询为主）</w:t>
            </w:r>
          </w:p>
        </w:tc>
      </w:tr>
      <w:tr>
        <w:tc>
          <w:tcPr>
            <w:tcW w:type="dxa" w:w="1701"/>
          </w:tcPr>
          <w:p>
            <w:r/>
            <w:r>
              <w:t>需求追踪方法[13-15]</w:t>
            </w:r>
          </w:p>
        </w:tc>
        <w:tc>
          <w:tcPr>
            <w:tcW w:type="dxa" w:w="1701"/>
          </w:tcPr>
          <w:p>
            <w:r/>
            <w:r>
              <w:t>需求条目与代码制品的链接</w:t>
            </w:r>
          </w:p>
        </w:tc>
        <w:tc>
          <w:tcPr>
            <w:tcW w:type="dxa" w:w="1701"/>
          </w:tcPr>
          <w:p>
            <w:r/>
            <w:r>
              <w:t>需求侧语义，作为追踪目标</w:t>
            </w:r>
          </w:p>
        </w:tc>
        <w:tc>
          <w:tcPr>
            <w:tcW w:type="dxa" w:w="1701"/>
          </w:tcPr>
          <w:p>
            <w:r/>
            <w:r>
              <w:t>多为一次性恢复，非持续维护</w:t>
            </w:r>
          </w:p>
        </w:tc>
        <w:tc>
          <w:tcPr>
            <w:tcW w:type="dxa" w:w="1701"/>
          </w:tcPr>
          <w:p>
            <w:r/>
            <w:r>
              <w:t>不提供</w:t>
            </w:r>
          </w:p>
        </w:tc>
      </w:tr>
      <w:tr>
        <w:tc>
          <w:tcPr>
            <w:tcW w:type="dxa" w:w="1701"/>
          </w:tcPr>
          <w:p>
            <w:r/>
            <w:r>
              <w:t>KGCompass[38]</w:t>
            </w:r>
          </w:p>
        </w:tc>
        <w:tc>
          <w:tcPr>
            <w:tcW w:type="dxa" w:w="1701"/>
          </w:tcPr>
          <w:p>
            <w:r/>
            <w:r>
              <w:t>Issue/PR/文件/类/函数等仓库制品</w:t>
            </w:r>
          </w:p>
        </w:tc>
        <w:tc>
          <w:tcPr>
            <w:tcW w:type="dxa" w:w="1701"/>
          </w:tcPr>
          <w:p>
            <w:r/>
            <w:r>
              <w:t>以开发制品语义为主</w:t>
            </w:r>
          </w:p>
        </w:tc>
        <w:tc>
          <w:tcPr>
            <w:tcW w:type="dxa" w:w="1701"/>
          </w:tcPr>
          <w:p>
            <w:r/>
            <w:r>
              <w:t>支持随仓库演化的增量更新</w:t>
            </w:r>
          </w:p>
        </w:tc>
        <w:tc>
          <w:tcPr>
            <w:tcW w:type="dxa" w:w="1701"/>
          </w:tcPr>
          <w:p>
            <w:r/>
            <w:r>
              <w:t>图路径引导任务定位</w:t>
            </w:r>
          </w:p>
        </w:tc>
      </w:tr>
      <w:tr>
        <w:tc>
          <w:tcPr>
            <w:tcW w:type="dxa" w:w="1701"/>
          </w:tcPr>
          <w:p>
            <w:r/>
            <w:r>
              <w:t>RIG[40]</w:t>
            </w:r>
          </w:p>
        </w:tc>
        <w:tc>
          <w:tcPr>
            <w:tcW w:type="dxa" w:w="1701"/>
          </w:tcPr>
          <w:p>
            <w:r/>
            <w:r>
              <w:t>架构级组件与依赖</w:t>
            </w:r>
          </w:p>
        </w:tc>
        <w:tc>
          <w:tcPr>
            <w:tcW w:type="dxa" w:w="1701"/>
          </w:tcPr>
          <w:p>
            <w:r/>
            <w:r>
              <w:t>架构语义，非业务能力</w:t>
            </w:r>
          </w:p>
        </w:tc>
        <w:tc>
          <w:tcPr>
            <w:tcW w:type="dxa" w:w="1701"/>
          </w:tcPr>
          <w:p>
            <w:r/>
            <w:r>
              <w:t>随仓库更新</w:t>
            </w:r>
          </w:p>
        </w:tc>
        <w:tc>
          <w:tcPr>
            <w:tcW w:type="dxa" w:w="1701"/>
          </w:tcPr>
          <w:p>
            <w:r/>
            <w:r>
              <w:t>确定性架构图上下文</w:t>
            </w:r>
          </w:p>
        </w:tc>
      </w:tr>
      <w:tr>
        <w:tc>
          <w:tcPr>
            <w:tcW w:type="dxa" w:w="1701"/>
          </w:tcPr>
          <w:p>
            <w:r/>
            <w:r>
              <w:t>本文模型</w:t>
            </w:r>
          </w:p>
        </w:tc>
        <w:tc>
          <w:tcPr>
            <w:tcW w:type="dxa" w:w="1701"/>
          </w:tcPr>
          <w:p>
            <w:r/>
            <w:r>
              <w:t>业务能力（Spec 驱动）+ 模块/文件/元素</w:t>
            </w:r>
          </w:p>
        </w:tc>
        <w:tc>
          <w:tcPr>
            <w:tcW w:type="dxa" w:w="1701"/>
          </w:tcPr>
          <w:p>
            <w:r/>
            <w:r>
              <w:t>业务能力为一等知识对象与语义锚点</w:t>
            </w:r>
          </w:p>
        </w:tc>
        <w:tc>
          <w:tcPr>
            <w:tcW w:type="dxa" w:w="1701"/>
          </w:tcPr>
          <w:p>
            <w:r/>
            <w:r>
              <w:t>Spec/Change 为触发单元的增量演化</w:t>
            </w:r>
          </w:p>
        </w:tc>
        <w:tc>
          <w:tcPr>
            <w:tcW w:type="dxa" w:w="1701"/>
          </w:tcPr>
          <w:p>
            <w:r/>
            <w:r>
              <w:t>图谱驱动任务级上下文生成</w:t>
            </w:r>
          </w:p>
        </w:tc>
      </w:tr>
    </w:tbl>
    <w:p w14:paraId="27B80457" w14:textId="77777777" w:rsidR="00FB7CB5" w:rsidRDefault="00374AE7">
      <w:pPr>
        <w:pStyle w:val="ua"/>
        <w:spacing w:before="31" w:after="31"/>
        <w:ind w:firstLine="480"/>
      </w:pPr>
      <w:r>
        <w:t>从对比可见，本模型与代码结构图谱的区别在于在代码实体之上引入业务能力层；与需求追踪方法的区别在于关联面向项目长期演化持续维护而非一次性恢复；与 KGCompass、RIG 等仓库知识图谱的区别在于知识对象与驱动方式--后两者的节点是代码实体、架构依赖或 Issue-PR 等开发制品，回答"项目架构与制品结构是什么"，本模型以业务能力为长期语义锚点，回答"项目有哪些业务能力、由什么代码实现、如何随需求演化、如何进入任务上下文"。本文的创新不在于采用知识图谱这一技术形式，而在于面向 AI 编程智能体定义的 Capability-Code 知识结构，及其随 Spec 演化持续更新的组织机制：业务能力作为显式的一等知识对象，其生命周期由 Spec/Change 驱动，这正是表中"需求演化"一列的差异所在，也是下节演化机制的设计前提。</w:t>
      </w:r>
    </w:p>
    <w:p w14:paraId="38B269D1" w14:textId="77777777" w:rsidR="00FB7CB5" w:rsidRDefault="00374AE7">
      <w:pPr>
        <w:pStyle w:val="u2"/>
      </w:pPr>
      <w:r>
        <w:t>Spec 增量知识演化机制</w:t>
      </w:r>
    </w:p>
    <w:p w14:paraId="17F56620" w14:textId="77777777" w:rsidR="00FB7CB5" w:rsidRDefault="00374AE7">
      <w:pPr>
        <w:pStyle w:val="u3"/>
      </w:pPr>
      <w:r>
        <w:t>演化触发单元与总体流程</w:t>
      </w:r>
    </w:p>
    <w:p w14:paraId="27B80457" w14:textId="77777777" w:rsidR="00FB7CB5" w:rsidRDefault="00374AE7">
      <w:pPr>
        <w:pStyle w:val="ua"/>
        <w:spacing w:before="31" w:after="31"/>
        <w:ind w:firstLine="480"/>
      </w:pPr>
      <w:r>
        <w:t>软件项目的知识价值随演化积累，而知识模型只有在与开发过程同步更新时才能保持时效。本文提出的 Spec 增量知识演化机制并非一般意义上的图谱增量更新，其核心是把需求 Spec 及其变更（Change）作为知识演化的触发单元：需求是业务知识变化的源头，一个需求要么为项目引入新能力，要么增强已有能力，要么引发结构调整，知识模型中业务语义侧的每次变化都应能追溯到一个具体的 Spec/Change。</w:t>
      </w:r>
    </w:p>
    <w:p w14:paraId="27B80457" w14:textId="77777777" w:rsidR="00FB7CB5" w:rsidRDefault="00374AE7">
      <w:pPr>
        <w:pStyle w:val="ua"/>
        <w:spacing w:before="31" w:after="31"/>
        <w:ind w:firstLine="480"/>
      </w:pPr>
      <w:r>
        <w:t>演化机制覆盖存量项目的完整流程如下：新需求进入六阶段流程后，先被规格化为 Spec 提案；归档阶段对已交付需求进行能力归属分析--若需求归属于已有能力，其增量内容以 delta 方式合并入对应能力规范，若属于新能力领域，则创建新的能力规范；能力规范的变更同步触发知识图谱更新，C 层节点随规范增删改，业务-代码关联边随规范内容与代码变更重新计算，代码结构层则由文件级增量解析维护。在此流程中，Capability 层承担稳定中间层的角色：具体需求易变、代码实现常改，而业务能力相对稳定，以能力为锚点使"需求 -&gt; 能力 -&gt; 代码"的关联在持续变更中保持连续，避免知识模型随每次需求更替而碎片化。</w:t>
      </w:r>
    </w:p>
    <w:p w14:paraId="17F56620" w14:textId="77777777" w:rsidR="00FB7CB5" w:rsidRDefault="00374AE7">
      <w:pPr>
        <w:pStyle w:val="u3"/>
      </w:pPr>
      <w:r>
        <w:t>知识冷启动</w:t>
      </w:r>
    </w:p>
    <w:p w14:paraId="27B80457" w14:textId="77777777" w:rsidR="00FB7CB5" w:rsidRDefault="00374AE7">
      <w:pPr>
        <w:pStyle w:val="ua"/>
        <w:spacing w:before="31" w:after="31"/>
        <w:ind w:firstLine="480"/>
      </w:pPr>
      <w:r>
        <w:t>演化机制以既有知识模型为前提，新项目或不具备能力规范的存量项目则需要知识冷启动：由"源码扫描 + 需求 Spec"生成初始知识模型。源码扫描对项目源码全量执行多语言解析，构建完整的 L1/L2/L3 结构层；需求侧则从项目已有的需求文档或首轮六阶段流程产出的 BRD/PRD 中提炼初始能力规范，生成 C 层节点并计算业务-代码关联。冷启动阶段的知识模型具有明显的证据局限：项目尚无或很少有 Git 历史，git-history 证据源失效；能力规范初建、书写不完整，doc-extract 证据覆盖受限，关联主要依赖语义匹配与命名匹配建立。随着项目在流程约束下持续交付需求，规范逐步充实、提交历史逐步积累，四类证据源趋于互补，关联质量随之提升--这一冷启动后的质量爬坡过程由第 6 章 T4 多轮需求演化实验考察。</w:t>
      </w:r>
    </w:p>
    <w:p w14:paraId="17F56620" w14:textId="77777777" w:rsidR="00FB7CB5" w:rsidRDefault="00374AE7">
      <w:pPr>
        <w:pStyle w:val="u3"/>
      </w:pPr>
      <w:r>
        <w:t>过程知识沉淀与图谱增量更新</w:t>
      </w:r>
    </w:p>
    <w:p w14:paraId="27B80457" w14:textId="77777777" w:rsidR="00FB7CB5" w:rsidRDefault="00374AE7">
      <w:pPr>
        <w:pStyle w:val="ua"/>
        <w:spacing w:before="31" w:after="31"/>
        <w:ind w:firstLine="480"/>
      </w:pPr>
      <w:r>
        <w:t>演化机制的落点有二：过程知识向稳态知识的沉淀，与知识图谱的增量更新。</w:t>
      </w:r>
    </w:p>
    <w:p w14:paraId="27B80457" w14:textId="77777777" w:rsidR="00FB7CB5" w:rsidRDefault="00374AE7">
      <w:pPr>
        <w:pStyle w:val="ua"/>
        <w:spacing w:before="31" w:after="31"/>
        <w:ind w:firstLine="480"/>
      </w:pPr>
      <w:r>
        <w:t>在知识沉淀方面，六阶段流程在执行过程中产出需求文档、能力规格提案、技术方案、开发计划与测试方案等过程知识，服务于当前开发任务；归档时系统能力归属分析与 delta 合并机制把已交付需求的业务内容并入能力规范，完成过程知识向稳态知识的转化，使业务知识以机器可解析的规格形式持续积累，而非散落在一次性过程文档中。能力归属分析与合并由 AI 层在流程约束下执行并经用户确认，系统提供目录约定、格式校验与图谱增量更新保障其落盘一致性。</w:t>
      </w:r>
    </w:p>
    <w:p w14:paraId="27B80457" w14:textId="77777777" w:rsidR="00FB7CB5" w:rsidRDefault="00374AE7">
      <w:pPr>
        <w:pStyle w:val="ua"/>
        <w:spacing w:before="31" w:after="31"/>
        <w:ind w:firstLine="480"/>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 C 层节点及其关联边。节点 ID 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27B80457" w14:textId="77777777" w:rsidR="00FB7CB5" w:rsidRDefault="00374AE7">
      <w:pPr>
        <w:pStyle w:val="ua"/>
        <w:spacing w:before="31" w:after="31"/>
        <w:ind w:firstLine="480"/>
      </w:pPr>
      <w:r>
        <w:t>该机制是工程化的知识积累而非机器学习过程：不依赖训练数据与模型更新，知识增长完全由开发过程中的规格化、解析与证据计算等确定性或可审计操作驱动。其积累效果--初始阶段与多轮演化后的上下文构建时间、Token 消耗与召回率变化--由第 6 章 T4 实验验证。</w:t>
      </w:r>
    </w:p>
    <w:p w14:paraId="38B269D1" w14:textId="77777777" w:rsidR="00FB7CB5" w:rsidRDefault="00374AE7">
      <w:pPr>
        <w:pStyle w:val="u2"/>
      </w:pPr>
      <w:r>
        <w:t>图谱驱动的任务上下文生成</w:t>
      </w:r>
    </w:p>
    <w:p w14:paraId="17F56620" w14:textId="77777777" w:rsidR="00FB7CB5" w:rsidRDefault="00374AE7">
      <w:pPr>
        <w:pStyle w:val="u3"/>
      </w:pPr>
      <w:r>
        <w:t>从文本检索到结构感知生成</w:t>
      </w:r>
    </w:p>
    <w:p w14:paraId="27B80457" w14:textId="77777777" w:rsidR="00FB7CB5" w:rsidRDefault="00374AE7">
      <w:pPr>
        <w:pStyle w:val="ua"/>
        <w:spacing w:before="31" w:after="31"/>
        <w:ind w:firstLine="480"/>
      </w:pP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的信息利用问题。因此，本文的上下文生成方法不采用"检索文档片段"的思路，而是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向量检索解决"从哪里进入图谱"，图结构约束解决"进入后取什么、取多少"。</w:t>
      </w:r>
    </w:p>
    <w:p w14:paraId="27B80457" w14:textId="77777777" w:rsidR="00FB7CB5" w:rsidRDefault="00374AE7">
      <w:pPr>
        <w:pStyle w:val="ua"/>
        <w:spacing w:before="31" w:after="31"/>
        <w:ind w:firstLine="480"/>
      </w:pPr>
      <w:r>
        <w:rPr>
          <w:b/>
        </w:rPr>
        <w:t xml:space="preserve">该方法的目标不是检索代码，而是为智能体生成最小充分上下文：给定自然语言任务描述 </w:t>
      </w:r>
      <m:oMath>
        <m:r>
          <m:t>q</m:t>
        </m:r>
      </m:oMath>
      <w:r>
        <w:rPr>
          <w:b/>
        </w:rPr>
        <w:t xml:space="preserve"> 与 Token 预算 </w:t>
      </w:r>
      <m:oMath>
        <m:r>
          <m:t>B</m:t>
        </m:r>
      </m:oMath>
      <w:r>
        <w:rPr>
          <w:b/>
        </w:rPr>
        <w:t xml:space="preserve">，从项目知识图谱中选取并压缩产出上下文 </w:t>
      </w:r>
      <m:oMath>
        <m:r>
          <m:t>C</m:t>
        </m:r>
      </m:oMath>
      <w:r>
        <w:rPr>
          <w:b/>
        </w:rPr>
        <w:t xml:space="preserve">，在 </w:t>
      </w:r>
      <m:oMath>
        <m:r>
          <m:rPr>
            <m:sty m:val="p"/>
          </m:rPr>
          <m:t>tokens</m:t>
        </m:r>
        <m:r>
          <m:t>(C)≤B</m:t>
        </m:r>
      </m:oMath>
      <w:r>
        <w:rPr>
          <w:b/>
        </w:rPr>
        <w:t xml:space="preserve"> 的约束下最大化 </w:t>
      </w:r>
      <m:oMath>
        <m:r>
          <m:t>C</m:t>
        </m:r>
      </m:oMath>
      <w:r>
        <w:rPr>
          <w:b/>
        </w:rPr>
        <w:t xml:space="preserve"> 与 </w:t>
      </w:r>
      <m:oMath>
        <m:r>
          <m:t>q</m:t>
        </m:r>
      </m:oMath>
      <w:r>
        <w:rPr>
          <w:b/>
        </w:rPr>
        <w:t xml:space="preserve"> 的任务相关性。生成流水线分为四个阶段：锚点选择 -&gt; 子图裁剪 -&gt; 骨架抽取 -&gt; 序列化输出，如图3-5所示，整体流程以算法 3-1 形式化描述。</w:t>
      </w:r>
    </w:p>
    <w:p>
      <w:pPr>
        <w:keepNext/>
        <w:spacing w:before="0" w:after="0"/>
        <w:jc w:val="center"/>
      </w:pPr>
      <w:r>
        <w:drawing>
          <wp:inline xmlns:a="http://schemas.openxmlformats.org/drawingml/2006/main" xmlns:pic="http://schemas.openxmlformats.org/drawingml/2006/picture">
            <wp:extent cx="5669280" cy="1855803"/>
            <wp:docPr id="1519911836" name="Picture 151991183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1855803"/>
                    </a:xfrm>
                    <a:prstGeom prst="rect"/>
                  </pic:spPr>
                </pic:pic>
              </a:graphicData>
            </a:graphic>
          </wp:inline>
        </w:drawing>
      </w:r>
    </w:p>
    <w:p>
      <w:pPr>
        <w:pStyle w:val="u4"/>
        <w:spacing w:before="0" w:after="0"/>
        <w:jc w:val="center"/>
      </w:pPr>
      <w:r>
        <w:rPr>
          <w:rFonts w:ascii="宋体" w:hAnsi="宋体" w:eastAsia="宋体"/>
        </w:rPr>
        <w:t>图3-5 图谱驱动的任务上下文生成流水线</w:t>
      </w:r>
    </w:p>
    <w:p w14:paraId="27B80457" w14:textId="77777777" w:rsidR="00FB7CB5" w:rsidRDefault="00374AE7">
      <w:pPr>
        <w:pStyle w:val="ua"/>
        <w:spacing w:before="31" w:after="31"/>
        <w:ind w:firstLine="480"/>
      </w:pPr>
      <w:r>
        <w:rPr>
          <w:b/>
        </w:rPr>
        <w:t>算法 3-1 图谱驱动的任务上下文生成</w:t>
      </w:r>
    </w:p>
    <w:p w14:paraId="2778399D" w14:textId="77777777" w:rsidR="00FB7CB5" w:rsidRDefault="00374AE7">
      <w:pPr>
        <w:pStyle w:val="a7"/>
        <w:spacing w:line="240" w:lineRule="auto" w:before="40" w:after="40"/>
        <w:ind w:left="360" w:right="360"/>
        <w:rPr>
          <w:rStyle w:val="uChar1"/>
          <w:rFonts w:ascii="Times New Roman" w:hAnsi="Times New Roman" w:cs="Times New Roman"/>
        </w:rPr>
        <w:shd w:fill="F2F2F2" w:val="clear"/>
      </w:pPr>
      <w:r>
        <w:rPr>
          <w:rFonts w:ascii="Consolas" w:hAnsi="Consolas" w:eastAsia="Consolas"/>
          <w:sz w:val="18"/>
        </w:rPr>
        <w:t>输入：任务描述 q，Token 预算 B，图谱 G = (V, E)</w:t>
        <w:br/>
        <w:t>输出：智能体任务上下文 C</w:t>
        <w:br/>
        <w:br/>
        <w:t>1   A ← 语义检索定位锚点候选            // 向量相似度，C 层入口</w:t>
        <w:br/>
        <w:t>2   A ← A ∪ business_map 扩展的结构层锚点  // 置信度衰减加权（式 3-3）</w:t>
        <w:br/>
        <w:t>3   G' ← ∅</w:t>
        <w:br/>
        <w:t>4   for 每个锚点 a ∈ A do</w:t>
        <w:br/>
        <w:t>5       G' ← G' ∪ 加权双向 BFS 扩展(a)     // 受深度/边权重/节点上限约束，</w:t>
        <w:br/>
        <w:t>6   end for                                 // 候选按复合评分排序（式 3-4）</w:t>
        <w:br/>
        <w:t>7   S ← 距离感知骨架抽取(G')               // 按到锚点距离分级保留信息</w:t>
        <w:br/>
        <w:t>8   C ← 符号化序列化(S)</w:t>
        <w:br/>
        <w:t>9   while tokens(C) &gt; B do                 // Token 预算迭代控制</w:t>
        <w:br/>
        <w:t>10      按五级降级链降级（降压缩档-&gt;减节点-&gt;减深度-&gt;提边权-&gt;仅锚点）</w:t>
        <w:br/>
        <w:t>11      重新执行 7-8</w:t>
        <w:br/>
        <w:t>12  end while</w:t>
        <w:br/>
        <w:t>13  return C</w:t>
      </w:r>
    </w:p>
    <w:p w14:paraId="17F56620" w14:textId="77777777" w:rsidR="00FB7CB5" w:rsidRDefault="00374AE7">
      <w:pPr>
        <w:pStyle w:val="u3"/>
      </w:pPr>
      <w:r>
        <w:t>置信度衰减加权的锚点选择</w:t>
      </w:r>
    </w:p>
    <w:p w14:paraId="27B80457" w14:textId="77777777" w:rsidR="00FB7CB5" w:rsidRDefault="00374AE7">
      <w:pPr>
        <w:pStyle w:val="ua"/>
        <w:spacing w:before="31" w:after="31"/>
        <w:ind w:firstLine="480"/>
      </w:pPr>
      <w:r>
        <w:t xml:space="preserve">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t xml:space="preserve"> 的置信度 </w:t>
      </w:r>
      <m:oMath>
        <m:sSub>
          <m:e>
            <m:r>
              <m:rPr>
                <m:sty m:val="p"/>
              </m:rPr>
              <m:t>Conf</m:t>
            </m:r>
          </m:e>
          <m:sub>
            <m:r>
              <m:t>C</m:t>
            </m:r>
          </m:sub>
        </m:sSub>
      </m:oMath>
      <w:r>
        <w:t xml:space="preserve"> 由其关联的 business_map 边证据强度聚合而来：</w:t>
      </w:r>
    </w:p>
    <w:p w14:paraId="27B80457" w14:textId="77777777" w:rsidR="00FB7CB5" w:rsidRDefault="00374AE7">
      <w:pPr>
        <w:pStyle w:val="ua"/>
        <w:tabs>
          <w:tab w:pos="4252" w:val="center"/>
          <w:tab w:pos="8504" w:val="right"/>
        </w:tabs>
        <w:spacing w:before="31" w:after="31"/>
        <w:ind w:firstLine="0" w:left="0" w:right="0"/>
        <w:jc w:val="left"/>
      </w:pPr>
      <w:r>
        <w:tab/>
      </w: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tab/>
        <w:t>（3-2）</w:t>
      </w:r>
    </w:p>
    <w:p w14:paraId="27B80457" w14:textId="77777777" w:rsidR="00FB7CB5" w:rsidRDefault="00374AE7">
      <w:pPr>
        <w:pStyle w:val="ua"/>
        <w:spacing w:before="31" w:after="31"/>
        <w:ind w:firstLine="480"/>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27B80457" w14:textId="77777777" w:rsidR="00FB7CB5" w:rsidRDefault="00374AE7">
      <w:pPr>
        <w:pStyle w:val="ua"/>
        <w:spacing w:before="31" w:after="31"/>
        <w:ind w:firstLine="480"/>
      </w:pPr>
      <w:r>
        <w:t>锚点扩展面临模块膨胀问题：若某能力的置信度已经很高，继续向 L1 模块层扩展锚点会引入大量低相关模块；反之若置信度低，仅靠能力入口召回不足。为此引入置信度衰减加权：</w:t>
      </w:r>
    </w:p>
    <w:p w14:paraId="27B80457" w14:textId="77777777" w:rsidR="00FB7CB5" w:rsidRDefault="00374AE7">
      <w:pPr>
        <w:pStyle w:val="ua"/>
        <w:tabs>
          <w:tab w:pos="4252" w:val="center"/>
          <w:tab w:pos="8504" w:val="right"/>
        </w:tabs>
        <w:spacing w:before="31" w:after="31"/>
        <w:ind w:firstLine="0" w:left="0" w:right="0"/>
        <w:jc w:val="left"/>
      </w:pPr>
      <w:r>
        <w:tab/>
      </w:r>
      <m:oMath>
        <m:sSub>
          <m:e>
            <m:r>
              <m:t>w</m:t>
            </m:r>
          </m:e>
          <m:sub>
            <m:r>
              <m:t>L1</m:t>
            </m:r>
          </m:sub>
        </m:sSub>
        <m:r>
          <m:t>=</m:t>
        </m:r>
        <m:r>
          <m:rPr>
            <m:sty m:val="p"/>
          </m:rPr>
          <m:t>exp</m:t>
        </m:r>
        <m:r>
          <m:t>(−α·</m:t>
        </m:r>
        <m:sSub>
          <m:e>
            <m:r>
              <m:rPr>
                <m:sty m:val="p"/>
              </m:rPr>
              <m:t>Conf</m:t>
            </m:r>
          </m:e>
          <m:sub>
            <m:r>
              <m:t>C</m:t>
            </m:r>
          </m:sub>
        </m:sSub>
        <m:r>
          <m:t>),</m:t>
        </m:r>
        <m:r>
          <m:t>α=3.0</m:t>
        </m:r>
      </m:oMath>
      <w:r>
        <w:tab/>
        <w:t>（3-3）</w:t>
      </w:r>
    </w:p>
    <w:p w14:paraId="27B80457" w14:textId="77777777" w:rsidR="00FB7CB5" w:rsidRDefault="00374AE7">
      <w:pPr>
        <w:pStyle w:val="ua"/>
        <w:spacing w:before="31" w:after="31"/>
        <w:ind w:firstLine="480"/>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17F56620" w14:textId="77777777" w:rsidR="00FB7CB5" w:rsidRDefault="00374AE7">
      <w:pPr>
        <w:pStyle w:val="u3"/>
      </w:pPr>
      <w:r>
        <w:t>加权双向 BFS 子图裁剪</w:t>
      </w:r>
    </w:p>
    <w:p w14:paraId="27B80457" w14:textId="77777777" w:rsidR="00FB7CB5" w:rsidRDefault="00374AE7">
      <w:pPr>
        <w:pStyle w:val="ua"/>
        <w:spacing w:before="31" w:after="31"/>
        <w:ind w:firstLine="480"/>
      </w:pPr>
      <w:r>
        <w:t>从多个锚点出发，在图上执行加权双向广度优先搜索：既沿出边（下游依赖）也沿入边（上游依赖）扩展，支持经 business_map 边跨层扩展。选择 BFS 而非其他图遍历策略基于任务特性考量：其一，相对于深度优先搜索--后者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按层扩展的特性天然与"距离锚点越近越重要"的骨架分级假设一致，且扩展深度即为预算控制参数，二者统一。</w:t>
      </w:r>
    </w:p>
    <w:p w14:paraId="27B80457" w14:textId="77777777" w:rsidR="00FB7CB5" w:rsidRDefault="00374AE7">
      <w:pPr>
        <w:pStyle w:val="ua"/>
        <w:spacing w:before="31" w:after="31"/>
        <w:ind w:firstLine="480"/>
      </w:pPr>
      <w:r>
        <w:t>扩展过程中每个候选节点按复合评分排序：</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tab/>
        <w:t>（3-4）</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p>
    <w:p w14:paraId="27B80457" w14:textId="77777777" w:rsidR="00FB7CB5" w:rsidRDefault="00374AE7">
      <w:pPr>
        <w:pStyle w:val="ua"/>
        <w:spacing w:before="31" w:after="31"/>
        <w:ind w:firstLine="480"/>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17F56620" w14:textId="77777777" w:rsidR="00FB7CB5" w:rsidRDefault="00374AE7">
      <w:pPr>
        <w:pStyle w:val="u3"/>
      </w:pPr>
      <w:r>
        <w:t>骨架抽取、序列化与 Token 预算控制</w:t>
      </w:r>
    </w:p>
    <w:p w14:paraId="27B80457" w14:textId="77777777" w:rsidR="00FB7CB5" w:rsidRDefault="00374AE7">
      <w:pPr>
        <w:pStyle w:val="ua"/>
        <w:spacing w:before="31" w:after="31"/>
        <w:ind w:firstLine="480"/>
      </w:pP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27B80457" w14:textId="77777777" w:rsidR="00FB7CB5" w:rsidRDefault="00374AE7">
      <w:pPr>
        <w:pStyle w:val="ua"/>
        <w:spacing w:before="31" w:after="31"/>
        <w:ind w:firstLine="480"/>
      </w:pPr>
      <w:r>
        <w:t>在骨架分级基础上提供三档压缩等级（loose/standard/extreme），档位递进时提高距离阈值、削减保留属性、收紧 Token 上限，供上层按任务预算选择，三档的参数对比如表3-5所示；其上下文 Token、召回率与下游任务完成效果在第 6 章 WPW-Gen 消融中量化评估。</w:t>
      </w:r>
    </w:p>
    <w:p w14:paraId="383D83E9" w14:textId="77777777" w:rsidR="00FB7CB5" w:rsidRDefault="00374AE7" w:rsidP="0075669E">
      <w:pPr>
        <w:pStyle w:val="ub"/>
        <w:spacing w:beforeLines="100" w:before="312" w:afterLines="10" w:after="31" w:line="240" w:lineRule="auto"/>
      </w:pPr>
      <w:r>
        <w:t>表3-5 三档压缩策略参数对比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压缩档位</w:t>
            </w:r>
          </w:p>
        </w:tc>
        <w:tc>
          <w:tcPr>
            <w:tcW w:type="dxa" w:w="2126"/>
          </w:tcPr>
          <w:p>
            <w:r/>
            <w:r>
              <w:rPr>
                <w:b/>
              </w:rPr>
              <w:t>节点规模（默认）</w:t>
            </w:r>
          </w:p>
        </w:tc>
        <w:tc>
          <w:tcPr>
            <w:tcW w:type="dxa" w:w="2126"/>
          </w:tcPr>
          <w:p>
            <w:r/>
            <w:r>
              <w:rPr>
                <w:b/>
              </w:rPr>
              <w:t>信息保留粒度</w:t>
            </w:r>
          </w:p>
        </w:tc>
        <w:tc>
          <w:tcPr>
            <w:tcW w:type="dxa" w:w="2126"/>
          </w:tcPr>
          <w:p>
            <w:r/>
            <w:r>
              <w:rPr>
                <w:b/>
              </w:rPr>
              <w:t>典型 Token 上限（参考）</w:t>
            </w:r>
          </w:p>
        </w:tc>
      </w:tr>
      <w:tr>
        <w:tc>
          <w:tcPr>
            <w:tcW w:type="dxa" w:w="2126"/>
          </w:tcPr>
          <w:p>
            <w:r/>
            <w:r>
              <w:t>loose</w:t>
            </w:r>
          </w:p>
        </w:tc>
        <w:tc>
          <w:tcPr>
            <w:tcW w:type="dxa" w:w="2126"/>
          </w:tcPr>
          <w:p>
            <w:r/>
            <w:r>
              <w:t>约 100 节点</w:t>
            </w:r>
          </w:p>
        </w:tc>
        <w:tc>
          <w:tcPr>
            <w:tcW w:type="dxa" w:w="2126"/>
          </w:tcPr>
          <w:p>
            <w:r/>
            <w:r>
              <w:t>锚点与距离 1 节点保留较完整属性与签名</w:t>
            </w:r>
          </w:p>
        </w:tc>
        <w:tc>
          <w:tcPr>
            <w:tcW w:type="dxa" w:w="2126"/>
          </w:tcPr>
          <w:p>
            <w:r/>
            <w:r>
              <w:t>约 8K</w:t>
            </w:r>
          </w:p>
        </w:tc>
      </w:tr>
      <w:tr>
        <w:tc>
          <w:tcPr>
            <w:tcW w:type="dxa" w:w="2126"/>
          </w:tcPr>
          <w:p>
            <w:r/>
            <w:r>
              <w:t>standard</w:t>
            </w:r>
          </w:p>
        </w:tc>
        <w:tc>
          <w:tcPr>
            <w:tcW w:type="dxa" w:w="2126"/>
          </w:tcPr>
          <w:p>
            <w:r/>
            <w:r>
              <w:t>约 60 节点</w:t>
            </w:r>
          </w:p>
        </w:tc>
        <w:tc>
          <w:tcPr>
            <w:tcW w:type="dxa" w:w="2126"/>
          </w:tcPr>
          <w:p>
            <w:r/>
            <w:r>
              <w:t>锚点完整、距离 1 标准、其余骨架</w:t>
            </w:r>
          </w:p>
        </w:tc>
        <w:tc>
          <w:tcPr>
            <w:tcW w:type="dxa" w:w="2126"/>
          </w:tcPr>
          <w:p>
            <w:r/>
            <w:r>
              <w:t>约 4K</w:t>
            </w:r>
          </w:p>
        </w:tc>
      </w:tr>
      <w:tr>
        <w:tc>
          <w:tcPr>
            <w:tcW w:type="dxa" w:w="2126"/>
          </w:tcPr>
          <w:p>
            <w:r/>
            <w:r>
              <w:t>extreme</w:t>
            </w:r>
          </w:p>
        </w:tc>
        <w:tc>
          <w:tcPr>
            <w:tcW w:type="dxa" w:w="2126"/>
          </w:tcPr>
          <w:p>
            <w:r/>
            <w:r>
              <w:t>约 30 节点</w:t>
            </w:r>
          </w:p>
        </w:tc>
        <w:tc>
          <w:tcPr>
            <w:tcW w:type="dxa" w:w="2126"/>
          </w:tcPr>
          <w:p>
            <w:r/>
            <w:r>
              <w:t>仅锚点标准信息，其余最小骨架</w:t>
            </w:r>
          </w:p>
        </w:tc>
        <w:tc>
          <w:tcPr>
            <w:tcW w:type="dxa" w:w="2126"/>
          </w:tcPr>
          <w:p>
            <w:r/>
            <w:r>
              <w:t>约 2K</w:t>
            </w:r>
          </w:p>
        </w:tc>
      </w:tr>
    </w:tbl>
    <w:p w14:paraId="27B80457" w14:textId="77777777" w:rsidR="00FB7CB5" w:rsidRDefault="00374AE7">
      <w:pPr>
        <w:pStyle w:val="ua"/>
        <w:spacing w:before="31" w:after="31"/>
        <w:ind w:firstLine="480"/>
      </w:pPr>
      <w:r>
        <w:t>注：表中节点数与 Token 上限为默认参考值，实际由 Token 预算迭代控制动态决定；具体数值以第 6 章实验实测为准。</w:t>
      </w:r>
    </w:p>
    <w:p w14:paraId="27B80457" w14:textId="77777777" w:rsidR="00FB7CB5" w:rsidRDefault="00374AE7">
      <w:pPr>
        <w:pStyle w:val="ua"/>
        <w:spacing w:before="31" w:after="31"/>
        <w:ind w:firstLine="480"/>
      </w:pP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38B269D1" w14:textId="77777777" w:rsidR="00FB7CB5" w:rsidRDefault="00374AE7">
      <w:pPr>
        <w:pStyle w:val="u2"/>
      </w:pPr>
      <w:r>
        <w:t>本章小结</w:t>
      </w:r>
    </w:p>
    <w:p w14:paraId="27B80457" w14:textId="77777777" w:rsidR="00FB7CB5" w:rsidRDefault="00374AE7">
      <w:pPr>
        <w:pStyle w:val="ua"/>
        <w:spacing w:before="31" w:after="31"/>
        <w:ind w:firstLine="480"/>
      </w:pPr>
      <w:r>
        <w:t>本章提出了面向 AI 辅助开发的上下文工程方法。方法总体框架以"需求 -&gt; 流程 -&gt; 知识 -&gt; 上下文 -&gt; 执行 -&gt; 反馈"的闭环组织：六阶段流程约束架构以阶段制品、依赖门禁与三段式编排契约约束智能体的行为状态，并规定了上下文在开发过程中的请求与消费方式；能力-代码双层知识模型以 C/L1/L2/L3 四层结构与 business_map 映射边建立业务语义与代码结构的统一表示，业务-代码关联由文档提取、命名匹配、语义匹配与 Git 历史四类证据源经 noisy-OR 概率融合自动建立，每条关联可溯源至最权威证据；Spec 增量知识演化机制以需求 Spec/Change 为触发单元、以能力层为稳定中间层，通过知识冷启动、归档沉淀与图谱增量更新使项目知识随开发过程持续积累；图谱驱动的任务上下文生成方法经置信度衰减加权锚点选择、加权双向 BFS 子图裁剪、距离感知骨架抽取与多档压缩序列化，在 Token 预算约束下生成任务相关、结构连贯、可解释的最小充分上下文。本章方法的各项机制在第 6 章分别验证：OpenSpec 与 wpw 主实验考察 KG 驱动上下文组织的综合增量，WPW-KG、WPW-Map 与 WPW-Gen 消融考察知识组织、业务映射和上下文生成的作用，知识积累效果由 T4 多轮需求演化实验考察。</w:t>
      </w:r>
    </w:p>
    <w:p w14:paraId="5992BB29" w14:textId="77777777" w:rsidR="00FB7CB5" w:rsidRDefault="00374AE7">
      <w:pPr>
        <w:pStyle w:val="1"/>
      </w:pPr>
      <w:r>
        <w:t>wpw 系统设计与实现</w:t>
      </w:r>
    </w:p>
    <w:p w14:paraId="27B80457" w14:textId="77777777" w:rsidR="00FB7CB5" w:rsidRDefault="00374AE7">
      <w:pPr>
        <w:pStyle w:val="ua"/>
        <w:spacing w:before="31" w:after="31"/>
        <w:ind w:firstLine="480"/>
      </w:pPr>
      <w:r>
        <w:t>第 3 章给出了面向 AI 编程智能体的软件工程上下文工程方法。本章以 wpw 系统作为该方法的工程实现，说明其如何将流程约束架构、能力-代码双层知识模型、任务上下文生成和 Spec 增量知识演化落实为可执行的软件组件。wpw 的定位不是替代大模型或 Agent 运行框架，而是在既有智能体具备代码生成与工具调用能力的前提下，为长期演化项目提供可维护的过程制品、项目知识和任务级上下文。</w:t>
      </w:r>
    </w:p>
    <w:p w14:paraId="27B80457" w14:textId="77777777" w:rsidR="00FB7CB5" w:rsidRDefault="00374AE7">
      <w:pPr>
        <w:pStyle w:val="ua"/>
        <w:spacing w:before="31" w:after="31"/>
        <w:ind w:firstLine="480"/>
      </w:pPr>
      <w:r>
        <w:t>系统以 Node.js 和 TypeScript 实现，采用“AI 层--CLI 层--文件系统层”的三层分离架构。AI 层负责理解需求、生成阶段制品并与开发者交互；CLI 层负责状态校验、依赖检查、图谱操作和文件路径解析等确定性任务；文件系统层保存需求制品、能力规范、状态记录及本地图谱。该划分使模型生成行为与项目状态变更解耦：模型可被替换，状态和知识仍可由确定性程序维护。</w:t>
      </w:r>
    </w:p>
    <w:p w14:paraId="38B269D1" w14:textId="77777777" w:rsidR="00FB7CB5" w:rsidRDefault="00374AE7">
      <w:pPr>
        <w:pStyle w:val="u2"/>
      </w:pPr>
      <w:r>
        <w:t>系统架构</w:t>
      </w:r>
    </w:p>
    <w:p w14:paraId="17F56620" w14:textId="77777777" w:rsidR="00FB7CB5" w:rsidRDefault="00374AE7">
      <w:pPr>
        <w:pStyle w:val="u3"/>
      </w:pPr>
      <w:r>
        <w:t>设计目标与总体架构</w:t>
      </w:r>
    </w:p>
    <w:p w14:paraId="27B80457" w14:textId="77777777" w:rsidR="00FB7CB5" w:rsidRDefault="00374AE7">
      <w:pPr>
        <w:pStyle w:val="ua"/>
        <w:spacing w:before="31" w:after="31"/>
        <w:ind w:firstLine="480"/>
      </w:pPr>
      <w:r>
        <w:t>wpw 围绕以下四项目标设计：其一，将开发阶段、阶段产物和推进条件显式化，以维持 AI 辅助开发过程的可控性；其二，将能力规范与源代码结构共同组织为项目知识，以支撑跨需求的知识复用；其三，根据任务和 Token 预算生成结构连贯的上下文，而非将大量文件直接拼接到提示词中；其四，在需求和代码变化后维护知识一致性，并在部分设施不可用时允许开发流程继续推进。</w:t>
      </w:r>
    </w:p>
    <w:p w14:paraId="27B80457" w14:textId="77777777" w:rsidR="00FB7CB5" w:rsidRDefault="00374AE7">
      <w:pPr>
        <w:pStyle w:val="ua"/>
        <w:spacing w:before="31" w:after="31"/>
        <w:ind w:firstLine="480"/>
      </w:pPr>
      <w:r>
        <w:t xml:space="preserve">如图4-1 所示，系统由三层组成。AI 层以主 Skill 与 </w:t>
      </w:r>
      <w:r>
        <w:rPr>
          <w:rFonts w:ascii="Consolas" w:hAnsi="Consolas"/>
        </w:rPr>
        <w:t>/wpw:xxx</w:t>
      </w:r>
      <w:r>
        <w:t xml:space="preserve"> 阶段命令组织生成和交互行为；CLI 层提供项目初始化、阶段状态维护、任务追踪、归档和图谱服务等命令；文件系统层采用 </w:t>
      </w:r>
      <w:r>
        <w:rPr>
          <w:rFonts w:ascii="Consolas" w:hAnsi="Consolas"/>
        </w:rPr>
        <w:t>wpw/active/</w:t>
      </w:r>
      <w:r>
        <w:t>、</w:t>
      </w:r>
      <w:r>
        <w:rPr>
          <w:rFonts w:ascii="Consolas" w:hAnsi="Consolas"/>
        </w:rPr>
        <w:t>wpw/archived/</w:t>
      </w:r>
      <w:r>
        <w:t>、</w:t>
      </w:r>
      <w:r>
        <w:rPr>
          <w:rFonts w:ascii="Consolas" w:hAnsi="Consolas"/>
        </w:rPr>
        <w:t>wpw/specs/</w:t>
      </w:r>
      <w:r>
        <w:t>、</w:t>
      </w:r>
      <w:r>
        <w:rPr>
          <w:rFonts w:ascii="Consolas" w:hAnsi="Consolas"/>
        </w:rPr>
        <w:t>wpw/knowledge/</w:t>
      </w:r>
      <w:r>
        <w:t xml:space="preserve"> 等目录保存过程制品、稳定能力规范和知识图谱构建产物。项目级 </w:t>
      </w:r>
      <w:r>
        <w:rPr>
          <w:rFonts w:ascii="Consolas" w:hAnsi="Consolas"/>
        </w:rPr>
        <w:t>workflow.config.yaml</w:t>
      </w:r>
      <w:r>
        <w:t xml:space="preserve"> 保存项目类型、模板覆盖和图谱配置。知识图谱及向量索引均存储于本地文件，不要求部署独立数据库服务。</w:t>
      </w:r>
    </w:p>
    <w:p>
      <w:pPr>
        <w:keepNext/>
        <w:spacing w:before="0" w:after="0"/>
        <w:jc w:val="center"/>
      </w:pPr>
      <w:r>
        <w:drawing>
          <wp:inline xmlns:a="http://schemas.openxmlformats.org/drawingml/2006/main" xmlns:pic="http://schemas.openxmlformats.org/drawingml/2006/picture">
            <wp:extent cx="5669280" cy="2742540"/>
            <wp:docPr id="1519911837" name="Picture 151991183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69280" cy="2742540"/>
                    </a:xfrm>
                    <a:prstGeom prst="rect"/>
                  </pic:spPr>
                </pic:pic>
              </a:graphicData>
            </a:graphic>
          </wp:inline>
        </w:drawing>
      </w:r>
    </w:p>
    <w:p>
      <w:pPr>
        <w:pStyle w:val="u4"/>
        <w:spacing w:before="0" w:after="0"/>
        <w:jc w:val="center"/>
      </w:pPr>
      <w:r>
        <w:rPr>
          <w:rFonts w:ascii="宋体" w:hAnsi="宋体" w:eastAsia="宋体"/>
        </w:rPr>
        <w:t>图4-1 wpw 系统三层架构</w:t>
      </w:r>
    </w:p>
    <w:p w14:paraId="27B80457" w14:textId="77777777" w:rsidR="00FB7CB5" w:rsidRDefault="00374AE7">
      <w:pPr>
        <w:pStyle w:val="ua"/>
        <w:spacing w:before="31" w:after="31"/>
        <w:ind w:firstLine="480"/>
      </w:pPr>
      <w:r>
        <w:t>图4-1 应突出跨层调用与持久化边界：AI 层只能经由 CLI 请求状态变更、模板、任务和图谱服务；CLI 将过程制品、状态、能力规范及图谱索引分别写入文件系统层；图谱服务以任务上下文的形式回供 AI 层。图4-2 至图4-4 将对其中的工作流子系统作进一步展开。</w:t>
      </w:r>
    </w:p>
    <w:p w14:paraId="27B80457" w14:textId="77777777" w:rsidR="00FB7CB5" w:rsidRDefault="00374AE7">
      <w:pPr>
        <w:pStyle w:val="ua"/>
        <w:spacing w:before="31" w:after="31"/>
        <w:ind w:firstLine="480"/>
      </w:pPr>
      <w:r>
        <w:t xml:space="preserve">表4-1 给出各层的主要职责。AI 层不直接改写过程状态文件；状态更新均经 CLI 命令写入并留下记录，依赖门禁由 </w:t>
      </w:r>
      <w:r>
        <w:rPr>
          <w:rFonts w:ascii="Consolas" w:hAnsi="Consolas"/>
        </w:rPr>
        <w:t>check</w:t>
      </w:r>
      <w:r>
        <w:t xml:space="preserve"> 和 Apply 命令在编排前执行，从而避免会话中断或模型误操作造成项目状态与实际制品不一致。</w:t>
      </w:r>
    </w:p>
    <w:p w14:paraId="383D83E9" w14:textId="77777777" w:rsidR="00FB7CB5" w:rsidRDefault="00374AE7" w:rsidP="0075669E">
      <w:pPr>
        <w:pStyle w:val="ub"/>
        <w:spacing w:beforeLines="100" w:before="312" w:afterLines="10" w:after="31" w:line="240" w:lineRule="auto"/>
      </w:pPr>
      <w:r>
        <w:t>表4-1 wpw 三层架构的职责划分</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层次</w:t>
            </w:r>
          </w:p>
        </w:tc>
        <w:tc>
          <w:tcPr>
            <w:tcW w:type="dxa" w:w="2126"/>
          </w:tcPr>
          <w:p>
            <w:r/>
            <w:r>
              <w:rPr>
                <w:b/>
              </w:rPr>
              <w:t>主要组成</w:t>
            </w:r>
          </w:p>
        </w:tc>
        <w:tc>
          <w:tcPr>
            <w:tcW w:type="dxa" w:w="2126"/>
          </w:tcPr>
          <w:p>
            <w:r/>
            <w:r>
              <w:rPr>
                <w:b/>
              </w:rPr>
              <w:t>输入与输出</w:t>
            </w:r>
          </w:p>
        </w:tc>
        <w:tc>
          <w:tcPr>
            <w:tcW w:type="dxa" w:w="2126"/>
          </w:tcPr>
          <w:p>
            <w:r/>
            <w:r>
              <w:rPr>
                <w:b/>
              </w:rPr>
              <w:t>职责边界</w:t>
            </w:r>
          </w:p>
        </w:tc>
      </w:tr>
      <w:tr>
        <w:tc>
          <w:tcPr>
            <w:tcW w:type="dxa" w:w="2126"/>
          </w:tcPr>
          <w:p>
            <w:r/>
            <w:r>
              <w:t>AI 层</w:t>
            </w:r>
          </w:p>
        </w:tc>
        <w:tc>
          <w:tcPr>
            <w:tcW w:type="dxa" w:w="2126"/>
          </w:tcPr>
          <w:p>
            <w:r/>
            <w:r>
              <w:t>主 Skill、阶段命令、联动 Skill</w:t>
            </w:r>
          </w:p>
        </w:tc>
        <w:tc>
          <w:tcPr>
            <w:tcW w:type="dxa" w:w="2126"/>
          </w:tcPr>
          <w:p>
            <w:r/>
            <w:r>
              <w:t>需求描述、阶段模板、任务上下文；输出阶段制品和代码修改建议</w:t>
            </w:r>
          </w:p>
        </w:tc>
        <w:tc>
          <w:tcPr>
            <w:tcW w:type="dxa" w:w="2126"/>
          </w:tcPr>
          <w:p>
            <w:r/>
            <w:r>
              <w:t>负责理解、生成、交互与复核，不直接变更过程状态</w:t>
            </w:r>
          </w:p>
        </w:tc>
      </w:tr>
      <w:tr>
        <w:tc>
          <w:tcPr>
            <w:tcW w:type="dxa" w:w="2126"/>
          </w:tcPr>
          <w:p>
            <w:r/>
            <w:r>
              <w:t>CLI 层</w:t>
            </w:r>
          </w:p>
        </w:tc>
        <w:tc>
          <w:tcPr>
            <w:tcW w:type="dxa" w:w="2126"/>
          </w:tcPr>
          <w:p>
            <w:r/>
            <w:r>
              <w:t>wpw</w:t>
            </w:r>
            <w:r>
              <w:t xml:space="preserve"> 命令、图谱服务、配置与状态模块</w:t>
            </w:r>
          </w:p>
        </w:tc>
        <w:tc>
          <w:tcPr>
            <w:tcW w:type="dxa" w:w="2126"/>
          </w:tcPr>
          <w:p>
            <w:r/>
            <w:r>
              <w:t>命令参数、文件路径、状态与图谱数据；输出校验结果和结构化查询结果</w:t>
            </w:r>
          </w:p>
        </w:tc>
        <w:tc>
          <w:tcPr>
            <w:tcW w:type="dxa" w:w="2126"/>
          </w:tcPr>
          <w:p>
            <w:r/>
            <w:r>
              <w:t>负责确定性逻辑、门禁、路径解析、图谱构建与上下文生成</w:t>
            </w:r>
          </w:p>
        </w:tc>
      </w:tr>
      <w:tr>
        <w:tc>
          <w:tcPr>
            <w:tcW w:type="dxa" w:w="2126"/>
          </w:tcPr>
          <w:p>
            <w:r/>
            <w:r>
              <w:t>文件系统层</w:t>
            </w:r>
          </w:p>
        </w:tc>
        <w:tc>
          <w:tcPr>
            <w:tcW w:type="dxa" w:w="2126"/>
          </w:tcPr>
          <w:p>
            <w:r/>
            <w:r>
              <w:t>wpw/</w:t>
            </w:r>
            <w:r>
              <w:t xml:space="preserve"> 工作区、</w:t>
            </w:r>
            <w:r>
              <w:t>workflow.config.yaml</w:t>
            </w:r>
            <w:r>
              <w:t>、本地图谱文件</w:t>
            </w:r>
          </w:p>
        </w:tc>
        <w:tc>
          <w:tcPr>
            <w:tcW w:type="dxa" w:w="2126"/>
          </w:tcPr>
          <w:p>
            <w:r/>
            <w:r>
              <w:t>阶段文档、能力 Spec、图谱与索引文件</w:t>
            </w:r>
          </w:p>
        </w:tc>
        <w:tc>
          <w:tcPr>
            <w:tcW w:type="dxa" w:w="2126"/>
          </w:tcPr>
          <w:p>
            <w:r/>
            <w:r>
              <w:t>保存可追溯的项目制品和可持久化知识</w:t>
            </w:r>
          </w:p>
        </w:tc>
      </w:tr>
    </w:tbl>
    <w:p w14:paraId="17F56620" w14:textId="77777777" w:rsidR="00FB7CB5" w:rsidRDefault="00374AE7">
      <w:pPr>
        <w:pStyle w:val="u3"/>
      </w:pPr>
      <w:r>
        <w:t>软件运行流程</w:t>
      </w:r>
    </w:p>
    <w:p w14:paraId="27B80457" w14:textId="77777777" w:rsidR="00FB7CB5" w:rsidRDefault="00374AE7">
      <w:pPr>
        <w:pStyle w:val="ua"/>
        <w:spacing w:before="31" w:after="31"/>
        <w:ind w:firstLine="480"/>
      </w:pPr>
      <w:r>
        <w:t xml:space="preserve">wpw 将一次需求变更视为一个独立的过程实例，而不是一段连续对话。其运行从“需求创建”开始，经过“阶段制品逐步形成”和“任务实施”，在“需求归档与知识更新”结束。首先，开发者向 AI 编程智能体提出需求；智能体生成符合 kebab-case 规则的需求标识，并调用 </w:t>
      </w:r>
      <w:r>
        <w:rPr>
          <w:rFonts w:ascii="Consolas" w:hAnsi="Consolas"/>
        </w:rPr>
        <w:t>wpw new</w:t>
      </w:r>
      <w:r>
        <w:t xml:space="preserve"> 创建 </w:t>
      </w:r>
      <w:r>
        <w:rPr>
          <w:rFonts w:ascii="Consolas" w:hAnsi="Consolas"/>
        </w:rPr>
        <w:t>wpw/active/&lt;change&gt;/</w:t>
      </w:r>
      <w:r>
        <w:t xml:space="preserve"> 工作区和初始 </w:t>
      </w:r>
      <w:r>
        <w:rPr>
          <w:rFonts w:ascii="Consolas" w:hAnsi="Consolas"/>
        </w:rPr>
        <w:t>.wpw.yaml</w:t>
      </w:r>
      <w:r>
        <w:t xml:space="preserve">。CLI 在创建时校验名称格式和全局重名，读取项目类型并为所有阶段写入 </w:t>
      </w:r>
      <w:r>
        <w:rPr>
          <w:rFonts w:ascii="Consolas" w:hAnsi="Consolas"/>
        </w:rPr>
        <w:t>pending</w:t>
      </w:r>
      <w:r>
        <w:t xml:space="preserve"> 状态。因此，需求名称、工作目录、工作流 Schema 和初始状态在流程开始时即被固定下来。</w:t>
      </w:r>
    </w:p>
    <w:p w14:paraId="27B80457" w14:textId="77777777" w:rsidR="00FB7CB5" w:rsidRDefault="00374AE7">
      <w:pPr>
        <w:pStyle w:val="ua"/>
        <w:spacing w:before="31" w:after="31"/>
        <w:ind w:firstLine="480"/>
      </w:pPr>
      <w:r>
        <w:t>随后，BRD、PRD、Explore、Design、Plan、Test 和 Apply 按 Schema 定义的依赖关系推进。对每一阶段，系统都先取得该阶段所需的前序制品和模板，再由 AI 层生成内容并与开发者交互；只有阶段制品确认并保存后，CLI 才记录相应状态。Explore 与 Test 属于可选阶段：前者用于提出方案候选，后者用于形成测试用例；二者的缺失不会改变主链的基本结构，但会分别影响设计决策依据和实施阶段的测试保障。</w:t>
      </w:r>
    </w:p>
    <w:p w14:paraId="27B80457" w14:textId="77777777" w:rsidR="00FB7CB5" w:rsidRDefault="00374AE7">
      <w:pPr>
        <w:pStyle w:val="ua"/>
        <w:spacing w:before="31" w:after="31"/>
        <w:ind w:firstLine="480"/>
      </w:pPr>
      <w:r>
        <w:t xml:space="preserve">进入 Apply 后，系统以 Plan 文档中的任务项为实施单元，向智能体返回已完成阶段文档、待执行任务、当前进度和测试警告。每完成一个任务，CLI 原地更新 Plan 中的任务标记，并将汇总进度写回状态文件。开发者完成功能验证后，归档命令将过程工作区移动至按月组织的 </w:t>
      </w:r>
      <w:r>
        <w:rPr>
          <w:rFonts w:ascii="Consolas" w:hAnsi="Consolas"/>
        </w:rPr>
        <w:t>wpw/archived/</w:t>
      </w:r>
      <w:r>
        <w:t xml:space="preserve"> 目录；归档前由 AI 层将已确认的需求增量沉淀到能力 Spec，归档后触发图谱更新。由此，当前需求的过程知识在结束时转换为后续任务可复用的稳定知识。</w:t>
      </w:r>
    </w:p>
    <w:p w14:paraId="38B269D1" w14:textId="77777777" w:rsidR="00FB7CB5" w:rsidRDefault="00374AE7">
      <w:pPr>
        <w:pStyle w:val="u2"/>
      </w:pPr>
      <w:r>
        <w:t>工作流模块</w:t>
      </w:r>
    </w:p>
    <w:p w14:paraId="17F56620" w14:textId="77777777" w:rsidR="00FB7CB5" w:rsidRDefault="00374AE7">
      <w:pPr>
        <w:pStyle w:val="u3"/>
      </w:pPr>
      <w:r>
        <w:t>工作流模型与初始化</w:t>
      </w:r>
    </w:p>
    <w:p w14:paraId="27B80457" w14:textId="77777777" w:rsidR="00FB7CB5" w:rsidRDefault="00374AE7">
      <w:pPr>
        <w:pStyle w:val="ua"/>
        <w:spacing w:before="31" w:after="31"/>
        <w:ind w:firstLine="480"/>
      </w:pPr>
      <w:r>
        <w:t xml:space="preserve">工作流模块以内置 Schema 描述一次需求变更的静态结构。Schema 将 BRD、PRD、Explore、Design、Plan 和 Test 定义为阶段制品，将 Apply 定义为消费 Plan 任务的实施入口；每个阶段记录标识、制品文件名、强依赖 </w:t>
      </w:r>
      <w:r>
        <w:rPr>
          <w:rFonts w:ascii="Consolas" w:hAnsi="Consolas"/>
        </w:rPr>
        <w:t>dependsOn</w:t>
      </w:r>
      <w:r>
        <w:t xml:space="preserve">、弱依赖 </w:t>
      </w:r>
      <w:r>
        <w:rPr>
          <w:rFonts w:ascii="Consolas" w:hAnsi="Consolas"/>
        </w:rPr>
        <w:t>optionalDeps</w:t>
      </w:r>
      <w:r>
        <w:t xml:space="preserve">、可跳过属性 </w:t>
      </w:r>
      <w:r>
        <w:rPr>
          <w:rFonts w:ascii="Consolas" w:hAnsi="Consolas"/>
        </w:rPr>
        <w:t>skippable</w:t>
      </w:r>
      <w:r>
        <w:t xml:space="preserve"> 及人工确认属性。阶段规则集中于 Schema 注册表，依赖检查、模板解析和状态更新均从该注册表读取规则，避免相同约束在不同提示词和命令中重复定义。</w:t>
      </w:r>
    </w:p>
    <w:p w14:paraId="27B80457" w14:textId="77777777" w:rsidR="00FB7CB5" w:rsidRDefault="00374AE7">
      <w:pPr>
        <w:pStyle w:val="ua"/>
        <w:spacing w:before="31" w:after="31"/>
        <w:ind w:firstLine="480"/>
      </w:pPr>
      <w:r>
        <w:t xml:space="preserve">需求创建是工作流实例化的起点。AI 层根据需求生成名称后调用 </w:t>
      </w:r>
      <w:r>
        <w:rPr>
          <w:rFonts w:ascii="Consolas" w:hAnsi="Consolas"/>
        </w:rPr>
        <w:t>wpw new &lt;change&gt;</w:t>
      </w:r>
      <w:r>
        <w:t xml:space="preserve">；CLI 校验名称是否为 2--30 个字符的 kebab-case，检查活跃需求和已归档需求中是否重名，随后读取项目类型，创建需求目录并写入状态文件。初始状态中所有阶段均为 </w:t>
      </w:r>
      <w:r>
        <w:rPr>
          <w:rFonts w:ascii="Consolas" w:hAnsi="Consolas"/>
        </w:rPr>
        <w:t>pending</w:t>
      </w:r>
      <w:r>
        <w:t xml:space="preserve">，并同时保存 Schema 名称、创建时间、项目类型和空的任务进度。这样，后续命令不需要从对话历史判断当前任务属于哪个阶段，而是根据 </w:t>
      </w:r>
      <w:r>
        <w:rPr>
          <w:rFonts w:ascii="Consolas" w:hAnsi="Consolas"/>
        </w:rPr>
        <w:t>&lt;change&gt;</w:t>
      </w:r>
      <w:r>
        <w:t xml:space="preserve"> 找到唯一的过程实例。</w:t>
      </w:r>
    </w:p>
    <w:p>
      <w:pPr>
        <w:keepNext/>
        <w:spacing w:before="0" w:after="0"/>
        <w:jc w:val="center"/>
      </w:pPr>
      <w:r>
        <w:drawing>
          <wp:inline xmlns:a="http://schemas.openxmlformats.org/drawingml/2006/main" xmlns:pic="http://schemas.openxmlformats.org/drawingml/2006/picture">
            <wp:extent cx="5669280" cy="3273690"/>
            <wp:docPr id="1519911838" name="Picture 151991183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669280" cy="3273690"/>
                    </a:xfrm>
                    <a:prstGeom prst="rect"/>
                  </pic:spPr>
                </pic:pic>
              </a:graphicData>
            </a:graphic>
          </wp:inline>
        </w:drawing>
      </w:r>
    </w:p>
    <w:p>
      <w:pPr>
        <w:pStyle w:val="u4"/>
        <w:spacing w:before="0" w:after="0"/>
        <w:jc w:val="center"/>
      </w:pPr>
      <w:r>
        <w:rPr>
          <w:rFonts w:ascii="宋体" w:hAnsi="宋体" w:eastAsia="宋体"/>
        </w:rPr>
        <w:t>图4-2 工作流引擎实现架构</w:t>
      </w:r>
    </w:p>
    <w:p w14:paraId="17F56620" w14:textId="77777777" w:rsidR="00FB7CB5" w:rsidRDefault="00374AE7">
      <w:pPr>
        <w:pStyle w:val="u3"/>
      </w:pPr>
      <w:r>
        <w:t>阶段制品的生成与确认流程</w:t>
      </w:r>
    </w:p>
    <w:p w14:paraId="27B80457" w14:textId="77777777" w:rsidR="00FB7CB5" w:rsidRDefault="00374AE7">
      <w:pPr>
        <w:pStyle w:val="ua"/>
        <w:spacing w:before="31" w:after="31"/>
        <w:ind w:firstLine="480"/>
      </w:pPr>
      <w:r>
        <w:t xml:space="preserve">在任一文档阶段，系统遵循“准备--生成--收尾”的三段式设计。准备阶段执行 </w:t>
      </w:r>
      <w:r>
        <w:rPr>
          <w:rFonts w:ascii="Consolas" w:hAnsi="Consolas"/>
        </w:rPr>
        <w:t>wpw new</w:t>
      </w:r>
      <w:r>
        <w:t>、</w:t>
      </w:r>
      <w:r>
        <w:rPr>
          <w:rFonts w:ascii="Consolas" w:hAnsi="Consolas"/>
        </w:rPr>
        <w:t>wpw check &lt;phase&gt;</w:t>
      </w:r>
      <w:r>
        <w:t xml:space="preserve"> 和 </w:t>
      </w:r>
      <w:r>
        <w:rPr>
          <w:rFonts w:ascii="Consolas" w:hAnsi="Consolas"/>
        </w:rPr>
        <w:t>wpw template &lt;phase&gt;</w:t>
      </w:r>
      <w:r>
        <w:t>：前者保证工作区存在，后者分别返回当前阶段是否可继续及对应模板路径。若依赖检查返回缺失前置阶段，AI 层停止本次编排并提示开发者补齐前序制品；若返回警告，则将警告连同相关制品交给开发者处理。准备阶段只完成路径、规则和状态的确定性处理，不生成任何需求或设计内容。</w:t>
      </w:r>
    </w:p>
    <w:p w14:paraId="27B80457" w14:textId="77777777" w:rsidR="00FB7CB5" w:rsidRDefault="00374AE7">
      <w:pPr>
        <w:pStyle w:val="ua"/>
        <w:spacing w:before="31" w:after="31"/>
        <w:ind w:firstLine="480"/>
      </w:pPr>
      <w:r>
        <w:t>生成阶段由 AI 编程智能体消费已完成制品、阶段模板及必要的图谱上下文。以 Design 为例，智能体读取 PRD，并在 Explore 已完成时读取探索报告及拍板结果；随后先形成技术设计大纲，等待开发者确认，再将确认后的内容写入对应文件。BRD、PRD、Design、Plan 和 Test 均复用这一模式，只是输入制品和模板不同。Apply 阶段不生成新的文档制品，而是从 Plan 解析任务，按任务粒度获取代码上下文并实施修改。</w:t>
      </w:r>
    </w:p>
    <w:p w14:paraId="27B80457" w14:textId="77777777" w:rsidR="00FB7CB5" w:rsidRDefault="00374AE7">
      <w:pPr>
        <w:pStyle w:val="ua"/>
        <w:spacing w:before="31" w:after="31"/>
        <w:ind w:firstLine="480"/>
      </w:pPr>
      <w:r>
        <w:t>收尾阶段由 CLI 写入过程状态。文档保存后，</w:t>
      </w:r>
      <w:r>
        <w:rPr>
          <w:rFonts w:ascii="Consolas" w:hAnsi="Consolas"/>
        </w:rPr>
        <w:t>wpw done &lt;phase&gt;</w:t>
      </w:r>
      <w:r>
        <w:t xml:space="preserve"> 将阶段置为 </w:t>
      </w:r>
      <w:r>
        <w:rPr>
          <w:rFonts w:ascii="Consolas" w:hAnsi="Consolas"/>
        </w:rPr>
        <w:t>done</w:t>
      </w:r>
      <w:r>
        <w:t>；可选阶段不采用时，</w:t>
      </w:r>
      <w:r>
        <w:rPr>
          <w:rFonts w:ascii="Consolas" w:hAnsi="Consolas"/>
        </w:rPr>
        <w:t>wpw skip &lt;phase&gt;</w:t>
      </w:r>
      <w:r>
        <w:t xml:space="preserve"> 写入 </w:t>
      </w:r>
      <w:r>
        <w:rPr>
          <w:rFonts w:ascii="Consolas" w:hAnsi="Consolas"/>
        </w:rPr>
        <w:t>skipped</w:t>
      </w:r>
      <w:r>
        <w:t xml:space="preserve">；Explore 形成候选方案后，开发者通过 </w:t>
      </w:r>
      <w:r>
        <w:rPr>
          <w:rFonts w:ascii="Consolas" w:hAnsi="Consolas"/>
        </w:rPr>
        <w:t>wpw decision explore --option &lt;choice&gt;</w:t>
      </w:r>
      <w:r>
        <w:t xml:space="preserve"> 记录选定方案。由此，模型的职责停留在内容生成和命令调用，开发者负责确认与决策，CLI 负责保存可查询的过程事实。</w:t>
      </w:r>
    </w:p>
    <w:p>
      <w:pPr>
        <w:keepNext/>
        <w:spacing w:before="0" w:after="0"/>
        <w:jc w:val="center"/>
      </w:pPr>
      <w:r>
        <w:drawing>
          <wp:inline xmlns:a="http://schemas.openxmlformats.org/drawingml/2006/main" xmlns:pic="http://schemas.openxmlformats.org/drawingml/2006/picture">
            <wp:extent cx="5669280" cy="3619489"/>
            <wp:docPr id="1519911839" name="Picture 151991183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669280" cy="3619489"/>
                    </a:xfrm>
                    <a:prstGeom prst="rect"/>
                  </pic:spPr>
                </pic:pic>
              </a:graphicData>
            </a:graphic>
          </wp:inline>
        </w:drawing>
      </w:r>
    </w:p>
    <w:p>
      <w:pPr>
        <w:pStyle w:val="u4"/>
        <w:spacing w:before="0" w:after="0"/>
        <w:jc w:val="center"/>
      </w:pPr>
      <w:r>
        <w:rPr>
          <w:rFonts w:ascii="宋体" w:hAnsi="宋体" w:eastAsia="宋体"/>
        </w:rPr>
        <w:t>图4-3 阶段制品生成与确认流程</w:t>
      </w:r>
    </w:p>
    <w:p w14:paraId="17F56620" w14:textId="77777777" w:rsidR="00FB7CB5" w:rsidRDefault="00374AE7">
      <w:pPr>
        <w:pStyle w:val="u3"/>
      </w:pPr>
      <w:r>
        <w:t>DAG 驱动的阶段门禁与状态转换</w:t>
      </w:r>
    </w:p>
    <w:p w14:paraId="27B80457" w14:textId="77777777" w:rsidR="00FB7CB5" w:rsidRDefault="00374AE7">
      <w:pPr>
        <w:pStyle w:val="ua"/>
        <w:spacing w:before="31" w:after="31"/>
        <w:ind w:firstLine="480"/>
      </w:pPr>
      <w:r>
        <w:t>六阶段流程被编码为以阶段制品为节点、以前置条件为边的有向无环图（directed acyclic graph，DAG）。主链为 BRD 到 PRD、Design、Plan 和 Apply；Explore 从 PRD 引出，是 Design 的可选输入；Test 同时依赖 Design 与 Plan，并作为 Apply 的可选测试输入。DAG 的作用不是规定智能体的推理步骤，而是规定阶段制品何时可被读取、何时允许开始下一阶段。</w:t>
      </w:r>
    </w:p>
    <w:p w14:paraId="27B80457" w14:textId="77777777" w:rsidR="00FB7CB5" w:rsidRDefault="00374AE7">
      <w:pPr>
        <w:pStyle w:val="ua"/>
        <w:spacing w:before="31" w:after="31"/>
        <w:ind w:firstLine="480"/>
      </w:pPr>
      <w:r>
        <w:t xml:space="preserve">对目标阶段 </w:t>
      </w:r>
      <m:oMath>
        <m:r>
          <m:t>v</m:t>
        </m:r>
      </m:oMath>
      <w:r>
        <w:t xml:space="preserve">，设其强前置集合为 </w:t>
      </w:r>
      <m:oMath>
        <m:r>
          <m:t>D(v)</m:t>
        </m:r>
      </m:oMath>
      <w:r>
        <w:t xml:space="preserve">，状态文件中的阶段状态为 </w:t>
      </w:r>
      <m:oMath>
        <m:r>
          <m:t>s(u)</m:t>
        </m:r>
      </m:oMath>
      <w:r>
        <w:t>，则依赖检查的硬门禁判定为：</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canProceed</m:t>
        </m:r>
        <m:r>
          <m:t>(v)=</m:t>
        </m:r>
        <m:nary>
          <m:naryPr>
            <m:chr m:val="⋀"/>
            <m:limLoc m:val="subSup"/>
            <m:grow m:val="1"/>
            <m:subHide m:val="off"/>
            <m:supHide m:val="on"/>
          </m:naryPr>
          <m:sub>
            <m:r>
              <m:t>u∈D(v)</m:t>
            </m:r>
          </m:sub>
          <m:sup/>
          <m:e>
            <m:r>
              <m:t>[s(u)=</m:t>
            </m:r>
          </m:e>
        </m:nary>
        <m:r>
          <m:rPr>
            <m:sty m:val="p"/>
          </m:rPr>
          <m:t>done</m:t>
        </m:r>
        <m:r>
          <m:t>]</m:t>
        </m:r>
      </m:oMath>
      <w:r>
        <w:tab/>
        <w:t>（4-1）</w:t>
      </w:r>
    </w:p>
    <w:p w14:paraId="27B80457" w14:textId="77777777" w:rsidR="00FB7CB5" w:rsidRDefault="00374AE7">
      <w:pPr>
        <w:pStyle w:val="ua"/>
        <w:spacing w:before="31" w:after="31"/>
        <w:ind w:firstLine="480"/>
      </w:pPr>
      <w:r>
        <w:rPr>
          <w:rFonts w:ascii="Consolas" w:hAnsi="Consolas"/>
        </w:rPr>
        <w:t>wpw check</w:t>
      </w:r>
      <w:r>
        <w:t xml:space="preserve"> 根据该规则返回 </w:t>
      </w:r>
      <w:r>
        <w:rPr>
          <w:rFonts w:ascii="Consolas" w:hAnsi="Consolas"/>
        </w:rPr>
        <w:t>canProceed</w:t>
      </w:r>
      <w:r>
        <w:t>、缺失的前置阶段和警告信息；强依赖未满足时以非零退出状态结束，AI 层不得继续生成目标阶段。Apply 还直接检查 Plan 是否完成，确保实施任务具有明确来源。弱依赖不改变硬门禁结果，但会改变 AI 层的输入：例如 Explore 已完成却未记录选定方案时，检查结果携带警告，Design 命令据此要求开发者先拍板或明确跳过探索结果。Test 被跳过时，Apply 仍可进入，但会返回未以测试用例驱动开发的质量风险提示。这样，强依赖、可选信息和人工决策分别由不同的状态条件表达。</w:t>
      </w:r>
    </w:p>
    <w:p>
      <w:pPr>
        <w:keepNext/>
        <w:spacing w:before="0" w:after="0"/>
        <w:jc w:val="center"/>
      </w:pPr>
      <w:r>
        <w:drawing>
          <wp:inline xmlns:a="http://schemas.openxmlformats.org/drawingml/2006/main" xmlns:pic="http://schemas.openxmlformats.org/drawingml/2006/picture">
            <wp:extent cx="5669280" cy="2825985"/>
            <wp:docPr id="1519911840" name="Picture 151991184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69280" cy="2825985"/>
                    </a:xfrm>
                    <a:prstGeom prst="rect"/>
                  </pic:spPr>
                </pic:pic>
              </a:graphicData>
            </a:graphic>
          </wp:inline>
        </w:drawing>
      </w:r>
    </w:p>
    <w:p>
      <w:pPr>
        <w:pStyle w:val="u4"/>
        <w:spacing w:before="0" w:after="0"/>
        <w:jc w:val="center"/>
      </w:pPr>
      <w:r>
        <w:rPr>
          <w:rFonts w:ascii="宋体" w:hAnsi="宋体" w:eastAsia="宋体"/>
        </w:rPr>
        <w:t>图4-4 DAG 驱动的阶段门禁</w:t>
      </w:r>
    </w:p>
    <w:p w14:paraId="27B80457" w14:textId="77777777" w:rsidR="00FB7CB5" w:rsidRDefault="00374AE7">
      <w:pPr>
        <w:pStyle w:val="ua"/>
        <w:spacing w:before="31" w:after="31"/>
        <w:ind w:firstLine="480"/>
      </w:pPr>
      <w:r>
        <w:t>表4-2 列出 DAG 中各阶段的制品、依赖和控制方式。</w:t>
      </w:r>
    </w:p>
    <w:p w14:paraId="383D83E9" w14:textId="77777777" w:rsidR="00FB7CB5" w:rsidRDefault="00374AE7" w:rsidP="0075669E">
      <w:pPr>
        <w:pStyle w:val="ub"/>
        <w:spacing w:beforeLines="100" w:before="312" w:afterLines="10" w:after="31" w:line="240" w:lineRule="auto"/>
      </w:pPr>
      <w:r>
        <w:t>表4-2 六阶段工作流及其实现约束</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阶段</w:t>
            </w:r>
          </w:p>
        </w:tc>
        <w:tc>
          <w:tcPr>
            <w:tcW w:type="dxa" w:w="2126"/>
          </w:tcPr>
          <w:p>
            <w:r/>
            <w:r>
              <w:rPr>
                <w:b/>
              </w:rPr>
              <w:t>主要制品</w:t>
            </w:r>
          </w:p>
        </w:tc>
        <w:tc>
          <w:tcPr>
            <w:tcW w:type="dxa" w:w="2126"/>
          </w:tcPr>
          <w:p>
            <w:r/>
            <w:r>
              <w:rPr>
                <w:b/>
              </w:rPr>
              <w:t>主要前置条件</w:t>
            </w:r>
          </w:p>
        </w:tc>
        <w:tc>
          <w:tcPr>
            <w:tcW w:type="dxa" w:w="2126"/>
          </w:tcPr>
          <w:p>
            <w:r/>
            <w:r>
              <w:rPr>
                <w:b/>
              </w:rPr>
              <w:t>实现中的控制方式</w:t>
            </w:r>
          </w:p>
        </w:tc>
      </w:tr>
      <w:tr>
        <w:tc>
          <w:tcPr>
            <w:tcW w:type="dxa" w:w="2126"/>
          </w:tcPr>
          <w:p>
            <w:r/>
            <w:r>
              <w:t>BRD</w:t>
            </w:r>
          </w:p>
        </w:tc>
        <w:tc>
          <w:tcPr>
            <w:tcW w:type="dxa" w:w="2126"/>
          </w:tcPr>
          <w:p>
            <w:r/>
            <w:r>
              <w:t>业务需求文档</w:t>
            </w:r>
          </w:p>
        </w:tc>
        <w:tc>
          <w:tcPr>
            <w:tcW w:type="dxa" w:w="2126"/>
          </w:tcPr>
          <w:p>
            <w:r/>
            <w:r>
              <w:t>无</w:t>
            </w:r>
          </w:p>
        </w:tc>
        <w:tc>
          <w:tcPr>
            <w:tcW w:type="dxa" w:w="2126"/>
          </w:tcPr>
          <w:p>
            <w:r/>
            <w:r>
              <w:t>创建需求工作区并初始化状态</w:t>
            </w:r>
          </w:p>
        </w:tc>
      </w:tr>
      <w:tr>
        <w:tc>
          <w:tcPr>
            <w:tcW w:type="dxa" w:w="2126"/>
          </w:tcPr>
          <w:p>
            <w:r/>
            <w:r>
              <w:t>PRD</w:t>
            </w:r>
          </w:p>
        </w:tc>
        <w:tc>
          <w:tcPr>
            <w:tcW w:type="dxa" w:w="2126"/>
          </w:tcPr>
          <w:p>
            <w:r/>
            <w:r>
              <w:t>产品需求文档</w:t>
            </w:r>
          </w:p>
        </w:tc>
        <w:tc>
          <w:tcPr>
            <w:tcW w:type="dxa" w:w="2126"/>
          </w:tcPr>
          <w:p>
            <w:r/>
            <w:r>
              <w:t>BRD 完成</w:t>
            </w:r>
          </w:p>
        </w:tc>
        <w:tc>
          <w:tcPr>
            <w:tcW w:type="dxa" w:w="2126"/>
          </w:tcPr>
          <w:p>
            <w:r/>
            <w:r>
              <w:t>强依赖校验</w:t>
            </w:r>
          </w:p>
        </w:tc>
      </w:tr>
      <w:tr>
        <w:tc>
          <w:tcPr>
            <w:tcW w:type="dxa" w:w="2126"/>
          </w:tcPr>
          <w:p>
            <w:r/>
            <w:r>
              <w:t>Explore（可选）</w:t>
            </w:r>
          </w:p>
        </w:tc>
        <w:tc>
          <w:tcPr>
            <w:tcW w:type="dxa" w:w="2126"/>
          </w:tcPr>
          <w:p>
            <w:r/>
            <w:r>
              <w:t>技术探索报告</w:t>
            </w:r>
          </w:p>
        </w:tc>
        <w:tc>
          <w:tcPr>
            <w:tcW w:type="dxa" w:w="2126"/>
          </w:tcPr>
          <w:p>
            <w:r/>
            <w:r>
              <w:t>PRD 完成</w:t>
            </w:r>
          </w:p>
        </w:tc>
        <w:tc>
          <w:tcPr>
            <w:tcW w:type="dxa" w:w="2126"/>
          </w:tcPr>
          <w:p>
            <w:r/>
            <w:r>
              <w:t>可跳过；完成后可形成待拍板的候选方案</w:t>
            </w:r>
          </w:p>
        </w:tc>
      </w:tr>
      <w:tr>
        <w:tc>
          <w:tcPr>
            <w:tcW w:type="dxa" w:w="2126"/>
          </w:tcPr>
          <w:p>
            <w:r/>
            <w:r>
              <w:t>Design</w:t>
            </w:r>
          </w:p>
        </w:tc>
        <w:tc>
          <w:tcPr>
            <w:tcW w:type="dxa" w:w="2126"/>
          </w:tcPr>
          <w:p>
            <w:r/>
            <w:r>
              <w:t>技术设计文档</w:t>
            </w:r>
          </w:p>
        </w:tc>
        <w:tc>
          <w:tcPr>
            <w:tcW w:type="dxa" w:w="2126"/>
          </w:tcPr>
          <w:p>
            <w:r/>
            <w:r>
              <w:t>PRD 完成；Explore 为可选输入</w:t>
            </w:r>
          </w:p>
        </w:tc>
        <w:tc>
          <w:tcPr>
            <w:tcW w:type="dxa" w:w="2126"/>
          </w:tcPr>
          <w:p>
            <w:r/>
            <w:r>
              <w:t>强依赖 PRD；若 Explore 已完成但未拍板，要求记录决策后继续编排</w:t>
            </w:r>
          </w:p>
        </w:tc>
      </w:tr>
      <w:tr>
        <w:tc>
          <w:tcPr>
            <w:tcW w:type="dxa" w:w="2126"/>
          </w:tcPr>
          <w:p>
            <w:r/>
            <w:r>
              <w:t>Plan</w:t>
            </w:r>
          </w:p>
        </w:tc>
        <w:tc>
          <w:tcPr>
            <w:tcW w:type="dxa" w:w="2126"/>
          </w:tcPr>
          <w:p>
            <w:r/>
            <w:r>
              <w:t>开发计划</w:t>
            </w:r>
          </w:p>
        </w:tc>
        <w:tc>
          <w:tcPr>
            <w:tcW w:type="dxa" w:w="2126"/>
          </w:tcPr>
          <w:p>
            <w:r/>
            <w:r>
              <w:t>Design 完成</w:t>
            </w:r>
          </w:p>
        </w:tc>
        <w:tc>
          <w:tcPr>
            <w:tcW w:type="dxa" w:w="2126"/>
          </w:tcPr>
          <w:p>
            <w:r/>
            <w:r>
              <w:t>强依赖校验与模板下发</w:t>
            </w:r>
          </w:p>
        </w:tc>
      </w:tr>
      <w:tr>
        <w:tc>
          <w:tcPr>
            <w:tcW w:type="dxa" w:w="2126"/>
          </w:tcPr>
          <w:p>
            <w:r/>
            <w:r>
              <w:t>Test</w:t>
            </w:r>
          </w:p>
        </w:tc>
        <w:tc>
          <w:tcPr>
            <w:tcW w:type="dxa" w:w="2126"/>
          </w:tcPr>
          <w:p>
            <w:r/>
            <w:r>
              <w:t>测试方案</w:t>
            </w:r>
          </w:p>
        </w:tc>
        <w:tc>
          <w:tcPr>
            <w:tcW w:type="dxa" w:w="2126"/>
          </w:tcPr>
          <w:p>
            <w:r/>
            <w:r>
              <w:t>Design、Plan 完成</w:t>
            </w:r>
          </w:p>
        </w:tc>
        <w:tc>
          <w:tcPr>
            <w:tcW w:type="dxa" w:w="2126"/>
          </w:tcPr>
          <w:p>
            <w:r/>
            <w:r>
              <w:t>可跳过；完成时为 Apply 提供测试用例输入</w:t>
            </w:r>
          </w:p>
        </w:tc>
      </w:tr>
      <w:tr>
        <w:tc>
          <w:tcPr>
            <w:tcW w:type="dxa" w:w="2126"/>
          </w:tcPr>
          <w:p>
            <w:r/>
            <w:r>
              <w:t>Apply</w:t>
            </w:r>
          </w:p>
        </w:tc>
        <w:tc>
          <w:tcPr>
            <w:tcW w:type="dxa" w:w="2126"/>
          </w:tcPr>
          <w:p>
            <w:r/>
            <w:r>
              <w:t>代码变更与任务状态</w:t>
            </w:r>
          </w:p>
        </w:tc>
        <w:tc>
          <w:tcPr>
            <w:tcW w:type="dxa" w:w="2126"/>
          </w:tcPr>
          <w:p>
            <w:r/>
            <w:r>
              <w:t>Plan 完成</w:t>
            </w:r>
          </w:p>
        </w:tc>
        <w:tc>
          <w:tcPr>
            <w:tcW w:type="dxa" w:w="2126"/>
          </w:tcPr>
          <w:p>
            <w:r/>
            <w:r>
              <w:t>硬门禁检查；Test 未完成时返回质量风险提示</w:t>
            </w:r>
          </w:p>
        </w:tc>
      </w:tr>
    </w:tbl>
    <w:p w14:paraId="17F56620" w14:textId="77777777" w:rsidR="00FB7CB5" w:rsidRDefault="00374AE7">
      <w:pPr>
        <w:pStyle w:val="u3"/>
      </w:pPr>
      <w:r>
        <w:t>任务实施、状态恢复与归档反馈</w:t>
      </w:r>
    </w:p>
    <w:p w14:paraId="27B80457" w14:textId="77777777" w:rsidR="00FB7CB5" w:rsidRDefault="00374AE7">
      <w:pPr>
        <w:pStyle w:val="ua"/>
        <w:spacing w:before="31" w:after="31"/>
        <w:ind w:firstLine="480"/>
      </w:pPr>
      <w:r>
        <w:t xml:space="preserve">每项需求均在 </w:t>
      </w:r>
      <w:r>
        <w:rPr>
          <w:rFonts w:ascii="Consolas" w:hAnsi="Consolas"/>
        </w:rPr>
        <w:t>wpw/active/&lt;change&gt;/</w:t>
      </w:r>
      <w:r>
        <w:t xml:space="preserve"> 下维护独立的 </w:t>
      </w:r>
      <w:r>
        <w:rPr>
          <w:rFonts w:ascii="Consolas" w:hAnsi="Consolas"/>
        </w:rPr>
        <w:t>.wpw.yaml</w:t>
      </w:r>
      <w:r>
        <w:t>。状态文件保存需求名称、Schema 名称、各阶段状态、Explore 的选定方案及任务总数和已完成数；阶段文档和状态文件共同构成可恢复的过程快照。CLI 是系统约定的状态更新入口：</w:t>
      </w:r>
      <w:r>
        <w:rPr>
          <w:rFonts w:ascii="Consolas" w:hAnsi="Consolas"/>
        </w:rPr>
        <w:t>done</w:t>
      </w:r>
      <w:r>
        <w:t xml:space="preserve"> 记录阶段完成，</w:t>
      </w:r>
      <w:r>
        <w:rPr>
          <w:rFonts w:ascii="Consolas" w:hAnsi="Consolas"/>
        </w:rPr>
        <w:t>skip</w:t>
      </w:r>
      <w:r>
        <w:t xml:space="preserve"> 仅作用于 Schema 声明为可跳过的阶段，</w:t>
      </w:r>
      <w:r>
        <w:rPr>
          <w:rFonts w:ascii="Consolas" w:hAnsi="Consolas"/>
        </w:rPr>
        <w:t>decision</w:t>
      </w:r>
      <w:r>
        <w:t xml:space="preserve"> 仅记录 Explore 的选定方案；具体能否推进下一阶段仍由编排前的依赖检查判定。</w:t>
      </w:r>
    </w:p>
    <w:p w14:paraId="27B80457" w14:textId="77777777" w:rsidR="00FB7CB5" w:rsidRDefault="00374AE7">
      <w:pPr>
        <w:pStyle w:val="ua"/>
        <w:spacing w:before="31" w:after="31"/>
        <w:ind w:firstLine="480"/>
      </w:pPr>
      <w:r>
        <w:t>Plan 阶段将开发计划写成 Markdown 任务清单，并作为 Apply 的任务源。</w:t>
      </w:r>
      <w:r>
        <w:rPr>
          <w:rFonts w:ascii="Consolas" w:hAnsi="Consolas"/>
        </w:rPr>
        <w:t>wpw apply</w:t>
      </w:r>
      <w:r>
        <w:t xml:space="preserve"> 先校验 Plan 状态，再返回已完成阶段的文档路径、解析得到的任务列表、已完成与剩余任务数，以及 Test 未完成时的警告。智能体在任务开始时调用 </w:t>
      </w:r>
      <w:r>
        <w:rPr>
          <w:rFonts w:ascii="Consolas" w:hAnsi="Consolas"/>
        </w:rPr>
        <w:t>wpw task --mark &lt;id&gt; --state in-progress</w:t>
      </w:r>
      <w:r>
        <w:t xml:space="preserve">，完成后调用同一命令标记 </w:t>
      </w:r>
      <w:r>
        <w:rPr>
          <w:rFonts w:ascii="Consolas" w:hAnsi="Consolas"/>
        </w:rPr>
        <w:t>done</w:t>
      </w:r>
      <w:r>
        <w:t xml:space="preserve">；CLI 只替换目标任务的复选标记，重新统计任务数，并将进度同步回 </w:t>
      </w:r>
      <w:r>
        <w:rPr>
          <w:rFonts w:ascii="Consolas" w:hAnsi="Consolas"/>
        </w:rPr>
        <w:t>.wpw.yaml</w:t>
      </w:r>
      <w:r>
        <w:t xml:space="preserve">。若会话中断，智能体可通过 </w:t>
      </w:r>
      <w:r>
        <w:rPr>
          <w:rFonts w:ascii="Consolas" w:hAnsi="Consolas"/>
        </w:rPr>
        <w:t>apply --from &lt;task&gt;</w:t>
      </w:r>
      <w:r>
        <w:t xml:space="preserve"> 重新获得剩余任务和阶段制品，实现从显式状态而非聊天记录恢复。</w:t>
      </w:r>
    </w:p>
    <w:p w14:paraId="27B80457" w14:textId="77777777" w:rsidR="00FB7CB5" w:rsidRDefault="00374AE7">
      <w:pPr>
        <w:pStyle w:val="ua"/>
        <w:spacing w:before="31" w:after="31"/>
        <w:ind w:firstLine="480"/>
      </w:pPr>
      <w:r>
        <w:t>工作流模块还规定上下文的消费位置。Explore、Design 和 Plan 可在准备阶段查询已有能力和模块边界；Apply 在每个任务实施前按已知文件或语义任务描述请求图谱上下文；Test 和代码审查沿上下游关系确定回归范围；Sync 在代码变更后沿业务映射关系定位可能需要同步的制品。图谱不存在、向量索引缺失或锚点未命中时，系统给出提示并回退到人工读取文件，不将知识服务设为流程硬阻塞。</w:t>
      </w:r>
    </w:p>
    <w:p w14:paraId="27B80457" w14:textId="77777777" w:rsidR="00FB7CB5" w:rsidRDefault="00374AE7">
      <w:pPr>
        <w:pStyle w:val="ua"/>
        <w:spacing w:before="31" w:after="31"/>
        <w:ind w:firstLine="480"/>
      </w:pPr>
      <w:r>
        <w:t xml:space="preserve">在开发者完成功能验证后，归档流程将需求工作区移动到 </w:t>
      </w:r>
      <w:r>
        <w:rPr>
          <w:rFonts w:ascii="Consolas" w:hAnsi="Consolas"/>
        </w:rPr>
        <w:t>wpw/archived/YYYY-MM/&lt;change&gt;/</w:t>
      </w:r>
      <w:r>
        <w:t>。归档前，AI 层依据已确认的 PRD、Design 和实施结果更新或新建相关能力 Spec；归档命令随后检测图谱是否已构建，并在可用时调用增量更新，使能力 Spec 和代码结构的变化反映到项目知识库。该步骤将工作流的终点与第 4.5 节的长期知识维护相连接。</w:t>
      </w:r>
    </w:p>
    <w:p w14:paraId="38B269D1" w14:textId="77777777" w:rsidR="00FB7CB5" w:rsidRDefault="00374AE7">
      <w:pPr>
        <w:pStyle w:val="u2"/>
      </w:pPr>
      <w:r>
        <w:t>图谱构建模块</w:t>
      </w:r>
    </w:p>
    <w:p w14:paraId="17F56620" w14:textId="77777777" w:rsidR="00FB7CB5" w:rsidRDefault="00374AE7">
      <w:pPr>
        <w:pStyle w:val="u3"/>
      </w:pPr>
      <w:r>
        <w:t>C-L1-L2-L3 知识模型的工程落地</w:t>
      </w:r>
    </w:p>
    <w:p w14:paraId="27B80457" w14:textId="77777777" w:rsidR="00FB7CB5" w:rsidRDefault="00374AE7">
      <w:pPr>
        <w:pStyle w:val="ua"/>
        <w:spacing w:before="31" w:after="31"/>
        <w:ind w:firstLine="480"/>
      </w:pPr>
      <w:r>
        <w:t xml:space="preserve">图谱构建模块实现第 3 章定义的 C-L1-L2-L3 双层知识模型。C 层节点由 </w:t>
      </w:r>
      <w:r>
        <w:rPr>
          <w:rFonts w:ascii="Consolas" w:hAnsi="Consolas"/>
        </w:rPr>
        <w:t>wpw/specs/&lt;capability&gt;/spec.md</w:t>
      </w:r>
      <w:r>
        <w:t xml:space="preserve"> 中的能力规范解析得到，提取能力名称、Purpose、Requirements 和场景等业务语义；L1、L2、L3 层节点分别表示代码模块、源文件和代码元素。源文件解析后，系统建立模块--文件--元素的包含关系，并补充导入、调用、继承及 </w:t>
      </w:r>
      <w:r>
        <w:rPr>
          <w:rFonts w:ascii="Consolas" w:hAnsi="Consolas"/>
        </w:rPr>
        <w:t>business_map</w:t>
      </w:r>
      <w:r>
        <w:t xml:space="preserve"> 等关系边。图谱节点和边均带有稳定标识与属性，便于查询、重建和溯源。</w:t>
      </w:r>
    </w:p>
    <w:p w14:paraId="27B80457" w14:textId="77777777" w:rsidR="00FB7CB5" w:rsidRDefault="00374AE7">
      <w:pPr>
        <w:pStyle w:val="ua"/>
        <w:spacing w:before="31" w:after="31"/>
        <w:ind w:firstLine="480"/>
      </w:pPr>
      <w:r>
        <w:t>源码解析以 tree-sitter 为基础，对 TypeScript、JavaScript、Vue 单文件组件及 Java 等已适配语言构建统一的元素表示；针对状态管理和跨端项目的常见组织形式，解析器补充识别相应的模块或状态单元。图谱构建前先依据文件类型和内容特征预检，再对候选文件进行 AST 解析。该策略将解析范围限制在源代码文件，避免将构建目录、依赖目录和一般文本资料混入代码结构层。</w:t>
      </w:r>
    </w:p>
    <w:p w14:paraId="27B80457" w14:textId="77777777" w:rsidR="00FB7CB5" w:rsidRDefault="00374AE7">
      <w:pPr>
        <w:pStyle w:val="ua"/>
        <w:spacing w:before="31" w:after="31"/>
        <w:ind w:firstLine="480"/>
      </w:pPr>
      <w:r>
        <w:rPr>
          <w:rFonts w:ascii="Consolas" w:hAnsi="Consolas"/>
        </w:rPr>
        <w:t>business_map</w:t>
      </w:r>
      <w:r>
        <w:t xml:space="preserve"> 是能力层与结构层之间的业务映射，不等同于代码包含关系；这使任务可以从业务能力进入代码结构，也可以从变更代码反向追溯相关能力。为使不同层级和不同语言解析器产生的节点能够以同一方式保存、索引和传递给上下文生成模块，系统进一步为节点定义了统一的 JSON 数据模型。</w:t>
      </w:r>
    </w:p>
    <w:p w14:paraId="17F56620" w14:textId="77777777" w:rsidR="00FB7CB5" w:rsidRDefault="00374AE7">
      <w:pPr>
        <w:pStyle w:val="u3"/>
      </w:pPr>
      <w:r>
        <w:t>节点 JSON 数据模型与属性设计</w:t>
      </w:r>
    </w:p>
    <w:p w14:paraId="27B80457" w14:textId="77777777" w:rsidR="00FB7CB5" w:rsidRDefault="00374AE7">
      <w:pPr>
        <w:pStyle w:val="ua"/>
        <w:spacing w:before="31" w:after="31"/>
        <w:ind w:firstLine="480"/>
      </w:pPr>
      <w:r>
        <w:rPr>
          <w:rFonts w:ascii="Consolas" w:hAnsi="Consolas"/>
        </w:rPr>
        <w:t xml:space="preserve">图谱的语义层级由 C、L1、L2、L3 表示，但持久化时不为各层分别定义文件格式，而是统一使用 GraphNode 对象。设节点为 </w:t>
      </w:r>
      <m:oMath>
        <m:r>
          <m:t>n</m:t>
        </m:r>
      </m:oMath>
      <w:r>
        <w:rPr>
          <w:rFonts w:ascii="Consolas" w:hAnsi="Consolas"/>
        </w:rPr>
        <w:t>，其基本结构可表示为：</w:t>
      </w:r>
    </w:p>
    <w:p w14:paraId="27B80457" w14:textId="77777777" w:rsidR="00FB7CB5" w:rsidRDefault="00374AE7">
      <w:pPr>
        <w:pStyle w:val="ua"/>
        <w:tabs>
          <w:tab w:pos="4252" w:val="center"/>
          <w:tab w:pos="8504" w:val="right"/>
        </w:tabs>
        <w:spacing w:before="31" w:after="31"/>
        <w:ind w:firstLine="0" w:left="0" w:right="0"/>
        <w:jc w:val="left"/>
      </w:pPr>
      <w:r>
        <w:tab/>
      </w:r>
      <m:oMath>
        <m:r>
          <m:t>n=(id,level,type,name,attrs,createdAt,updatedAt)</m:t>
        </m:r>
      </m:oMath>
      <w:r>
        <w:tab/>
        <w:t>（4-2）</w:t>
      </w:r>
    </w:p>
    <w:p w14:paraId="27B80457" w14:textId="77777777" w:rsidR="00FB7CB5" w:rsidRDefault="00374AE7">
      <w:pPr>
        <w:pStyle w:val="ua"/>
        <w:spacing w:before="31" w:after="31"/>
        <w:ind w:firstLine="480"/>
      </w:pPr>
      <w:r>
        <w:t>其中，</w:t>
      </w:r>
      <w:r>
        <w:rPr>
          <w:rFonts w:ascii="Consolas" w:hAnsi="Consolas"/>
        </w:rPr>
        <w:t>level</w:t>
      </w:r>
      <w:r>
        <w:t xml:space="preserve"> 表示节点在能力--代码知识结构中的层级，</w:t>
      </w:r>
      <w:r>
        <w:rPr>
          <w:rFonts w:ascii="Consolas" w:hAnsi="Consolas"/>
        </w:rPr>
        <w:t>type</w:t>
      </w:r>
      <w:r>
        <w:t xml:space="preserve"> 表示该层级内的具体实体类型，</w:t>
      </w:r>
      <w:r>
        <w:rPr>
          <w:rFonts w:ascii="Consolas" w:hAnsi="Consolas"/>
        </w:rPr>
        <w:t>attrs</w:t>
      </w:r>
      <w:r>
        <w:t xml:space="preserve"> 保存随实体类型变化的扩展属性。层级和类型分离的原因在于：前者用于按 C--L1--L2--L3 层次进行图遍历、裁剪和序列化，后者用于区分函数、类、接口、组件及状态管理单元等异构代码实体，并支持按类型过滤检索。</w:t>
      </w:r>
    </w:p>
    <w:p w14:paraId="27B80457" w14:textId="77777777" w:rsidR="00FB7CB5" w:rsidRDefault="00374AE7">
      <w:pPr>
        <w:pStyle w:val="ua"/>
        <w:spacing w:before="31" w:after="31"/>
        <w:ind w:firstLine="480"/>
      </w:pPr>
      <w:r>
        <w:t>表4-3 给出所有节点共有的字段。节点标识由实体的稳定识别信息经 SHA-256 摘要截断生成，通常采用“类型前缀:12 位十六进制摘要”的形式；同一输入会产生相同标识，从而在重建或增量更新时维持节点可定位性。时间字段记录本次图谱构建中节点的创建和更新时间，不承担源代码提交历史的语义。</w:t>
      </w:r>
    </w:p>
    <w:p w14:paraId="383D83E9" w14:textId="77777777" w:rsidR="00FB7CB5" w:rsidRDefault="00374AE7" w:rsidP="0075669E">
      <w:pPr>
        <w:pStyle w:val="ub"/>
        <w:spacing w:beforeLines="100" w:before="312" w:afterLines="10" w:after="31" w:line="240" w:lineRule="auto"/>
      </w:pPr>
      <w:r>
        <w:t>表4-3 `GraphNode` 的公共 JSON 字段</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含义</w:t>
            </w:r>
          </w:p>
        </w:tc>
      </w:tr>
      <w:tr>
        <w:tc>
          <w:tcPr>
            <w:tcW w:type="dxa" w:w="2835"/>
          </w:tcPr>
          <w:p>
            <w:r/>
            <w:r>
              <w:t>id</w:t>
            </w:r>
          </w:p>
        </w:tc>
        <w:tc>
          <w:tcPr>
            <w:tcW w:type="dxa" w:w="2835"/>
          </w:tcPr>
          <w:p>
            <w:r/>
            <w:r>
              <w:t>string</w:t>
            </w:r>
          </w:p>
        </w:tc>
        <w:tc>
          <w:tcPr>
            <w:tcW w:type="dxa" w:w="2835"/>
          </w:tcPr>
          <w:p>
            <w:r/>
            <w:r>
              <w:t>图谱内唯一标识，用于边的端点引用、索引和增量定位</w:t>
            </w:r>
          </w:p>
        </w:tc>
      </w:tr>
      <w:tr>
        <w:tc>
          <w:tcPr>
            <w:tcW w:type="dxa" w:w="2835"/>
          </w:tcPr>
          <w:p>
            <w:r/>
            <w:r>
              <w:t>level</w:t>
            </w:r>
          </w:p>
        </w:tc>
        <w:tc>
          <w:tcPr>
            <w:tcW w:type="dxa" w:w="2835"/>
          </w:tcPr>
          <w:p>
            <w:r/>
            <w:r>
              <w:t>string</w:t>
            </w:r>
          </w:p>
        </w:tc>
        <w:tc>
          <w:tcPr>
            <w:tcW w:type="dxa" w:w="2835"/>
          </w:tcPr>
          <w:p>
            <w:r/>
            <w:r>
              <w:t xml:space="preserve">知识层级，取值为 </w:t>
            </w:r>
            <w:r>
              <w:t>C</w:t>
            </w:r>
            <w:r>
              <w:t>、</w:t>
            </w:r>
            <w:r>
              <w:t>L1</w:t>
            </w:r>
            <w:r>
              <w:t>、</w:t>
            </w:r>
            <w:r>
              <w:t>L2</w:t>
            </w:r>
            <w:r>
              <w:t xml:space="preserve"> 或 </w:t>
            </w:r>
            <w:r>
              <w:t>L3</w:t>
            </w:r>
          </w:p>
        </w:tc>
      </w:tr>
      <w:tr>
        <w:tc>
          <w:tcPr>
            <w:tcW w:type="dxa" w:w="2835"/>
          </w:tcPr>
          <w:p>
            <w:r/>
            <w:r>
              <w:t>type</w:t>
            </w:r>
          </w:p>
        </w:tc>
        <w:tc>
          <w:tcPr>
            <w:tcW w:type="dxa" w:w="2835"/>
          </w:tcPr>
          <w:p>
            <w:r/>
            <w:r>
              <w:t>string</w:t>
            </w:r>
          </w:p>
        </w:tc>
        <w:tc>
          <w:tcPr>
            <w:tcW w:type="dxa" w:w="2835"/>
          </w:tcPr>
          <w:p>
            <w:r/>
            <w:r>
              <w:t xml:space="preserve">具体节点类型，如 </w:t>
            </w:r>
            <w:r>
              <w:t>capability</w:t>
            </w:r>
            <w:r>
              <w:t>、</w:t>
            </w:r>
            <w:r>
              <w:t>module</w:t>
            </w:r>
            <w:r>
              <w:t>、</w:t>
            </w:r>
            <w:r>
              <w:t>file</w:t>
            </w:r>
            <w:r>
              <w:t>、</w:t>
            </w:r>
            <w:r>
              <w:t>function</w:t>
            </w:r>
            <w:r>
              <w:t>、</w:t>
            </w:r>
            <w:r>
              <w:t>class</w:t>
            </w:r>
            <w:r>
              <w:t xml:space="preserve"> 或 </w:t>
            </w:r>
            <w:r>
              <w:t>pinia-store</w:t>
            </w:r>
          </w:p>
        </w:tc>
      </w:tr>
      <w:tr>
        <w:tc>
          <w:tcPr>
            <w:tcW w:type="dxa" w:w="2835"/>
          </w:tcPr>
          <w:p>
            <w:r/>
            <w:r>
              <w:t>name</w:t>
            </w:r>
          </w:p>
        </w:tc>
        <w:tc>
          <w:tcPr>
            <w:tcW w:type="dxa" w:w="2835"/>
          </w:tcPr>
          <w:p>
            <w:r/>
            <w:r>
              <w:t>string</w:t>
            </w:r>
          </w:p>
        </w:tc>
        <w:tc>
          <w:tcPr>
            <w:tcW w:type="dxa" w:w="2835"/>
          </w:tcPr>
          <w:p>
            <w:r/>
            <w:r>
              <w:t>面向开发者阅读的实体名称；成员方法可包含所属类型名称以避免同名歧义</w:t>
            </w:r>
          </w:p>
        </w:tc>
      </w:tr>
      <w:tr>
        <w:tc>
          <w:tcPr>
            <w:tcW w:type="dxa" w:w="2835"/>
          </w:tcPr>
          <w:p>
            <w:r/>
            <w:r>
              <w:t>attrs</w:t>
            </w:r>
          </w:p>
        </w:tc>
        <w:tc>
          <w:tcPr>
            <w:tcW w:type="dxa" w:w="2835"/>
          </w:tcPr>
          <w:p>
            <w:r/>
            <w:r>
              <w:t>object</w:t>
            </w:r>
          </w:p>
        </w:tc>
        <w:tc>
          <w:tcPr>
            <w:tcW w:type="dxa" w:w="2835"/>
          </w:tcPr>
          <w:p>
            <w:r/>
            <w:r>
              <w:t>与节点类型相关的扩展属性对象，缺失属性不序列化为固定空值</w:t>
            </w:r>
          </w:p>
        </w:tc>
      </w:tr>
      <w:tr>
        <w:tc>
          <w:tcPr>
            <w:tcW w:type="dxa" w:w="2835"/>
          </w:tcPr>
          <w:p>
            <w:r/>
            <w:r>
              <w:t>createdAt</w:t>
            </w:r>
          </w:p>
        </w:tc>
        <w:tc>
          <w:tcPr>
            <w:tcW w:type="dxa" w:w="2835"/>
          </w:tcPr>
          <w:p>
            <w:r/>
            <w:r>
              <w:t>number</w:t>
            </w:r>
          </w:p>
        </w:tc>
        <w:tc>
          <w:tcPr>
            <w:tcW w:type="dxa" w:w="2835"/>
          </w:tcPr>
          <w:p>
            <w:r/>
            <w:r>
              <w:t>节点写入图谱时的 Unix 毫秒时间戳</w:t>
            </w:r>
          </w:p>
        </w:tc>
      </w:tr>
      <w:tr>
        <w:tc>
          <w:tcPr>
            <w:tcW w:type="dxa" w:w="2835"/>
          </w:tcPr>
          <w:p>
            <w:r/>
            <w:r>
              <w:t>updatedAt</w:t>
            </w:r>
          </w:p>
        </w:tc>
        <w:tc>
          <w:tcPr>
            <w:tcW w:type="dxa" w:w="2835"/>
          </w:tcPr>
          <w:p>
            <w:r/>
            <w:r>
              <w:t>number</w:t>
            </w:r>
          </w:p>
        </w:tc>
        <w:tc>
          <w:tcPr>
            <w:tcW w:type="dxa" w:w="2835"/>
          </w:tcPr>
          <w:p>
            <w:r/>
            <w:r>
              <w:t>节点最近一次更新时的 Unix 毫秒时间戳</w:t>
            </w:r>
          </w:p>
        </w:tc>
      </w:tr>
    </w:tbl>
    <w:p w14:paraId="27B80457" w14:textId="77777777" w:rsidR="00FB7CB5" w:rsidRDefault="00374AE7">
      <w:pPr>
        <w:pStyle w:val="ua"/>
        <w:spacing w:before="31" w:after="31"/>
        <w:ind w:firstLine="480"/>
      </w:pPr>
      <w:r>
        <w:t>以下以 Java 服务方法为例说明 L3 节点的 JSON 形式。示例中的标识和时间戳仅用于说明字段组织；实际值由解析器和节点构建器生成。</w:t>
      </w:r>
    </w:p>
    <w:p w14:paraId="2778399D" w14:textId="77777777" w:rsidR="00FB7CB5" w:rsidRDefault="00374AE7">
      <w:pPr>
        <w:pStyle w:val="a7"/>
        <w:spacing w:line="240" w:lineRule="auto" w:before="40" w:after="40"/>
        <w:ind w:left="360" w:right="360"/>
        <w:rPr>
          <w:rStyle w:val="uChar1"/>
          <w:rFonts w:ascii="Times New Roman" w:hAnsi="Times New Roman" w:cs="Times New Roman"/>
        </w:rPr>
        <w:shd w:fill="F2F2F2" w:val="clear"/>
      </w:pPr>
      <w:r>
        <w:rPr>
          <w:rFonts w:ascii="Consolas" w:hAnsi="Consolas" w:eastAsia="Consolas"/>
          <w:sz w:val="18"/>
        </w:rPr>
        <w:t>{</w:t>
        <w:br/>
        <w:t xml:space="preserve">  "id": "elem:a17c9e2d4f80",</w:t>
        <w:br/>
        <w:t xml:space="preserve">  "level": "L3",</w:t>
        <w:br/>
        <w:t xml:space="preserve">  "type": "function",</w:t>
        <w:br/>
        <w:t xml:space="preserve">  "name": "OrderService.createOrder",</w:t>
        <w:br/>
        <w:t xml:space="preserve">  "attrs": {</w:t>
        <w:br/>
        <w:t xml:space="preserve">    "filePath": "src/main/java/com/example/order/OrderService.java",</w:t>
        <w:br/>
        <w:t xml:space="preserve">    "signature": "OrderResult createOrder(CreateOrderRequest request)",</w:t>
        <w:br/>
        <w:t xml:space="preserve">    "params": [{ "name": "request", "type": "CreateOrderRequest" }],</w:t>
        <w:br/>
        <w:t xml:space="preserve">    "returnType": "OrderResult",</w:t>
        <w:br/>
        <w:t xml:space="preserve">    "parentName": "OrderService",</w:t>
        <w:br/>
        <w:t xml:space="preserve">    "annotations": ["@Transactional"],</w:t>
        <w:br/>
        <w:t xml:space="preserve">    "lineStart": 42,</w:t>
        <w:br/>
        <w:t xml:space="preserve">    "lineEnd": 67</w:t>
        <w:br/>
        <w:t xml:space="preserve">  },</w:t>
        <w:br/>
        <w:t xml:space="preserve">  "createdAt": 1787483793182,</w:t>
        <w:br/>
        <w:t xml:space="preserve">  "updatedAt": 1787483793182</w:t>
        <w:br/>
        <w:t>}</w:t>
      </w:r>
    </w:p>
    <w:p w14:paraId="27B80457" w14:textId="77777777" w:rsidR="00FB7CB5" w:rsidRDefault="00374AE7">
      <w:pPr>
        <w:pStyle w:val="ua"/>
        <w:spacing w:before="31" w:after="31"/>
        <w:ind w:firstLine="480"/>
      </w:pPr>
      <w:r>
        <w:rPr>
          <w:rFonts w:ascii="Consolas" w:hAnsi="Consolas"/>
        </w:rPr>
        <w:t>attrs</w:t>
      </w:r>
      <w:r>
        <w:t xml:space="preserve"> 采用可扩展对象而非预先固定所有层级的宽表结构。这样既可以保留能力 Spec 的业务描述，也可容纳 AST 解析得到的签名、参数和源码位置，并适配 Vue、Pinia、Vuex、Redux、小程序和 Spring Boot 等项目形态。表4-4 按层级归纳当前实现写入的主要属性；表中“可选”表示由语言、框架或源文件内容决定，而非由节点构建器补造。</w:t>
      </w:r>
    </w:p>
    <w:p w14:paraId="383D83E9" w14:textId="77777777" w:rsidR="00FB7CB5" w:rsidRDefault="00374AE7" w:rsidP="0075669E">
      <w:pPr>
        <w:pStyle w:val="ub"/>
        <w:spacing w:beforeLines="100" w:before="312" w:afterLines="10" w:after="31" w:line="240" w:lineRule="auto"/>
      </w:pPr>
      <w:r>
        <w:t>表4-4 各层节点的主要 `attrs` 属性</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层级</w:t>
            </w:r>
          </w:p>
        </w:tc>
        <w:tc>
          <w:tcPr>
            <w:tcW w:type="dxa" w:w="2126"/>
          </w:tcPr>
          <w:p>
            <w:r/>
            <w:r>
              <w:rPr>
                <w:b/>
              </w:rPr>
              <w:t>典型类型</w:t>
            </w:r>
          </w:p>
        </w:tc>
        <w:tc>
          <w:tcPr>
            <w:tcW w:type="dxa" w:w="2126"/>
          </w:tcPr>
          <w:p>
            <w:r/>
            <w:r>
              <w:rPr>
                <w:b/>
              </w:rPr>
              <w:t>主要属性</w:t>
            </w:r>
          </w:p>
        </w:tc>
        <w:tc>
          <w:tcPr>
            <w:tcW w:type="dxa" w:w="2126"/>
          </w:tcPr>
          <w:p>
            <w:r/>
            <w:r>
              <w:rPr>
                <w:b/>
              </w:rPr>
              <w:t>属性来源与用途</w:t>
            </w:r>
          </w:p>
        </w:tc>
      </w:tr>
      <w:tr>
        <w:tc>
          <w:tcPr>
            <w:tcW w:type="dxa" w:w="2126"/>
          </w:tcPr>
          <w:p>
            <w:r/>
            <w:r>
              <w:t>C</w:t>
            </w:r>
          </w:p>
        </w:tc>
        <w:tc>
          <w:tcPr>
            <w:tcW w:type="dxa" w:w="2126"/>
          </w:tcPr>
          <w:p>
            <w:r/>
            <w:r>
              <w:t>capability</w:t>
            </w:r>
          </w:p>
        </w:tc>
        <w:tc>
          <w:tcPr>
            <w:tcW w:type="dxa" w:w="2126"/>
          </w:tcPr>
          <w:p>
            <w:r/>
            <w:r>
              <w:t>description</w:t>
            </w:r>
            <w:r>
              <w:t>、</w:t>
            </w:r>
            <w:r>
              <w:t>features</w:t>
            </w:r>
          </w:p>
        </w:tc>
        <w:tc>
          <w:tcPr>
            <w:tcW w:type="dxa" w:w="2126"/>
          </w:tcPr>
          <w:p>
            <w:r/>
            <w:r>
              <w:t xml:space="preserve">从 </w:t>
            </w:r>
            <w:r>
              <w:t>spec.md</w:t>
            </w:r>
            <w:r>
              <w:t xml:space="preserve"> 的 Purpose 和 Requirements 解析；</w:t>
            </w:r>
            <w:r>
              <w:t>features</w:t>
            </w:r>
            <w:r>
              <w:t xml:space="preserve"> 保存需求编号、名称、优先级和描述，作为能力检索与映射依据</w:t>
            </w:r>
          </w:p>
        </w:tc>
      </w:tr>
      <w:tr>
        <w:tc>
          <w:tcPr>
            <w:tcW w:type="dxa" w:w="2126"/>
          </w:tcPr>
          <w:p>
            <w:r/>
            <w:r>
              <w:t>L1</w:t>
            </w:r>
          </w:p>
        </w:tc>
        <w:tc>
          <w:tcPr>
            <w:tcW w:type="dxa" w:w="2126"/>
          </w:tcPr>
          <w:p>
            <w:r/>
            <w:r>
              <w:t>module</w:t>
            </w:r>
          </w:p>
        </w:tc>
        <w:tc>
          <w:tcPr>
            <w:tcW w:type="dxa" w:w="2126"/>
          </w:tcPr>
          <w:p>
            <w:r/>
            <w:r>
              <w:t>side</w:t>
            </w:r>
            <w:r>
              <w:t>、</w:t>
            </w:r>
            <w:r>
              <w:t>dir</w:t>
            </w:r>
            <w:r>
              <w:t>、</w:t>
            </w:r>
            <w:r>
              <w:t>description</w:t>
            </w:r>
            <w:r>
              <w:t>（可选）</w:t>
            </w:r>
          </w:p>
        </w:tc>
        <w:tc>
          <w:tcPr>
            <w:tcW w:type="dxa" w:w="2126"/>
          </w:tcPr>
          <w:p>
            <w:r/>
            <w:r>
              <w:t>由模块目录推断或项目配置给出；标识前端、后端、共享或未知端，以及模块根目录</w:t>
            </w:r>
          </w:p>
        </w:tc>
      </w:tr>
      <w:tr>
        <w:tc>
          <w:tcPr>
            <w:tcW w:type="dxa" w:w="2126"/>
          </w:tcPr>
          <w:p>
            <w:r/>
            <w:r>
              <w:t>L2</w:t>
            </w:r>
          </w:p>
        </w:tc>
        <w:tc>
          <w:tcPr>
            <w:tcW w:type="dxa" w:w="2126"/>
          </w:tcPr>
          <w:p>
            <w:r/>
            <w:r>
              <w:t>file</w:t>
            </w:r>
            <w:r>
              <w:t>、</w:t>
            </w:r>
            <w:r>
              <w:t>pinia-store</w:t>
            </w:r>
            <w:r>
              <w:t>、</w:t>
            </w:r>
            <w:r>
              <w:t>vuex-store</w:t>
            </w:r>
            <w:r>
              <w:t>、</w:t>
            </w:r>
            <w:r>
              <w:t>redux-slice</w:t>
            </w:r>
            <w:r>
              <w:t xml:space="preserve"> 等</w:t>
            </w:r>
          </w:p>
        </w:tc>
        <w:tc>
          <w:tcPr>
            <w:tcW w:type="dxa" w:w="2126"/>
          </w:tcPr>
          <w:p>
            <w:r/>
            <w:r>
              <w:t>filePath</w:t>
            </w:r>
            <w:r>
              <w:t>、</w:t>
            </w:r>
            <w:r>
              <w:t>language</w:t>
            </w:r>
            <w:r>
              <w:t>、</w:t>
            </w:r>
            <w:r>
              <w:t>fileHash</w:t>
            </w:r>
            <w:r>
              <w:t xml:space="preserve">；状态单元还可包含 </w:t>
            </w:r>
            <w:r>
              <w:t>storeName</w:t>
            </w:r>
            <w:r>
              <w:t>、</w:t>
            </w:r>
            <w:r>
              <w:t>namespaced</w:t>
            </w:r>
            <w:r>
              <w:t xml:space="preserve"> 等</w:t>
            </w:r>
          </w:p>
        </w:tc>
        <w:tc>
          <w:tcPr>
            <w:tcW w:type="dxa" w:w="2126"/>
          </w:tcPr>
          <w:p>
            <w:r/>
            <w:r>
              <w:t>由文件扫描和状态管理解析器生成；用于文件定位、语言路由和增量更新时的哈希比较</w:t>
            </w:r>
          </w:p>
        </w:tc>
      </w:tr>
      <w:tr>
        <w:tc>
          <w:tcPr>
            <w:tcW w:type="dxa" w:w="2126"/>
          </w:tcPr>
          <w:p>
            <w:r/>
            <w:r>
              <w:t>L3</w:t>
            </w:r>
          </w:p>
        </w:tc>
        <w:tc>
          <w:tcPr>
            <w:tcW w:type="dxa" w:w="2126"/>
          </w:tcPr>
          <w:p>
            <w:r/>
            <w:r>
              <w:t>function</w:t>
            </w:r>
            <w:r>
              <w:t>、</w:t>
            </w:r>
            <w:r>
              <w:t>class</w:t>
            </w:r>
            <w:r>
              <w:t>、</w:t>
            </w:r>
            <w:r>
              <w:t>interface</w:t>
            </w:r>
            <w:r>
              <w:t>、</w:t>
            </w:r>
            <w:r>
              <w:t>constant</w:t>
            </w:r>
            <w:r>
              <w:t>、</w:t>
            </w:r>
            <w:r>
              <w:t>component</w:t>
            </w:r>
            <w:r>
              <w:t xml:space="preserve"> 及状态成员类型</w:t>
            </w:r>
          </w:p>
        </w:tc>
        <w:tc>
          <w:tcPr>
            <w:tcW w:type="dxa" w:w="2126"/>
          </w:tcPr>
          <w:p>
            <w:r/>
            <w:r>
              <w:t>filePath</w:t>
            </w:r>
            <w:r>
              <w:t>、</w:t>
            </w:r>
            <w:r>
              <w:t>signature</w:t>
            </w:r>
            <w:r>
              <w:t>、</w:t>
            </w:r>
            <w:r>
              <w:t>params</w:t>
            </w:r>
            <w:r>
              <w:t>、</w:t>
            </w:r>
            <w:r>
              <w:t>returnType</w:t>
            </w:r>
            <w:r>
              <w:t>、</w:t>
            </w:r>
            <w:r>
              <w:t>parentName</w:t>
            </w:r>
            <w:r>
              <w:t>、</w:t>
            </w:r>
            <w:r>
              <w:t>lineStart</w:t>
            </w:r>
            <w:r>
              <w:t>、</w:t>
            </w:r>
            <w:r>
              <w:t>lineEnd</w:t>
            </w:r>
            <w:r>
              <w:t>、</w:t>
            </w:r>
            <w:r>
              <w:t>isExported</w:t>
            </w:r>
            <w:r>
              <w:t>、</w:t>
            </w:r>
            <w:r>
              <w:t>annotations</w:t>
            </w:r>
            <w:r>
              <w:t>、</w:t>
            </w:r>
            <w:r>
              <w:t>jsDoc</w:t>
            </w:r>
            <w:r>
              <w:t xml:space="preserve"> 等（按实体可选）</w:t>
            </w:r>
          </w:p>
        </w:tc>
        <w:tc>
          <w:tcPr>
            <w:tcW w:type="dxa" w:w="2126"/>
          </w:tcPr>
          <w:p>
            <w:r/>
            <w:r>
              <w:t>由 AST 解析提取；支持定位代码元素、形成紧凑骨架及在上下文中保留必要签名信息</w:t>
            </w:r>
          </w:p>
        </w:tc>
      </w:tr>
    </w:tbl>
    <w:p w14:paraId="27B80457" w14:textId="77777777" w:rsidR="00FB7CB5" w:rsidRDefault="00374AE7">
      <w:pPr>
        <w:pStyle w:val="ua"/>
        <w:spacing w:before="31" w:after="31"/>
        <w:ind w:firstLine="480"/>
      </w:pPr>
      <w:r>
        <w:t xml:space="preserve">节点模型只保存可从 Spec、文件结构和源码中确定的事实。边的方向、权重和映射证据不嵌入节点 </w:t>
      </w:r>
      <w:r>
        <w:rPr>
          <w:rFonts w:ascii="Consolas" w:hAnsi="Consolas"/>
        </w:rPr>
        <w:t>attrs</w:t>
      </w:r>
      <w:r>
        <w:t xml:space="preserve">，而以独立的 </w:t>
      </w:r>
      <w:r>
        <w:rPr>
          <w:rFonts w:ascii="Consolas" w:hAnsi="Consolas"/>
        </w:rPr>
        <w:t>GraphEdge</w:t>
      </w:r>
      <w:r>
        <w:t xml:space="preserve"> 记录，避免同一实体在不同关系中的属性相互混杂。表4-5 给出实现中保存的主要节点和边类型。</w:t>
      </w:r>
    </w:p>
    <w:p w14:paraId="383D83E9" w14:textId="77777777" w:rsidR="00FB7CB5" w:rsidRDefault="00374AE7" w:rsidP="0075669E">
      <w:pPr>
        <w:pStyle w:val="ub"/>
        <w:spacing w:beforeLines="100" w:before="312" w:afterLines="10" w:after="31" w:line="240" w:lineRule="auto"/>
      </w:pPr>
      <w:r>
        <w:t>表4-5 图谱的主要节点和边类型</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类别</w:t>
            </w:r>
          </w:p>
        </w:tc>
        <w:tc>
          <w:tcPr>
            <w:tcW w:type="dxa" w:w="2835"/>
          </w:tcPr>
          <w:p>
            <w:r/>
            <w:r>
              <w:rPr>
                <w:b/>
              </w:rPr>
              <w:t>类型</w:t>
            </w:r>
          </w:p>
        </w:tc>
        <w:tc>
          <w:tcPr>
            <w:tcW w:type="dxa" w:w="2835"/>
          </w:tcPr>
          <w:p>
            <w:r/>
            <w:r>
              <w:rPr>
                <w:b/>
              </w:rPr>
              <w:t>含义</w:t>
            </w:r>
          </w:p>
        </w:tc>
      </w:tr>
      <w:tr>
        <w:tc>
          <w:tcPr>
            <w:tcW w:type="dxa" w:w="2835"/>
          </w:tcPr>
          <w:p>
            <w:r/>
            <w:r>
              <w:t>节点</w:t>
            </w:r>
          </w:p>
        </w:tc>
        <w:tc>
          <w:tcPr>
            <w:tcW w:type="dxa" w:w="2835"/>
          </w:tcPr>
          <w:p>
            <w:r/>
            <w:r>
              <w:t>C</w:t>
            </w:r>
          </w:p>
        </w:tc>
        <w:tc>
          <w:tcPr>
            <w:tcW w:type="dxa" w:w="2835"/>
          </w:tcPr>
          <w:p>
            <w:r/>
            <w:r>
              <w:t>来自能力 Spec 的业务能力</w:t>
            </w:r>
          </w:p>
        </w:tc>
      </w:tr>
      <w:tr>
        <w:tc>
          <w:tcPr>
            <w:tcW w:type="dxa" w:w="2835"/>
          </w:tcPr>
          <w:p>
            <w:r/>
            <w:r>
              <w:t>节点</w:t>
            </w:r>
          </w:p>
        </w:tc>
        <w:tc>
          <w:tcPr>
            <w:tcW w:type="dxa" w:w="2835"/>
          </w:tcPr>
          <w:p>
            <w:r/>
            <w:r>
              <w:t>L1</w:t>
            </w:r>
          </w:p>
        </w:tc>
        <w:tc>
          <w:tcPr>
            <w:tcW w:type="dxa" w:w="2835"/>
          </w:tcPr>
          <w:p>
            <w:r/>
            <w:r>
              <w:t>业务或技术模块</w:t>
            </w:r>
          </w:p>
        </w:tc>
      </w:tr>
      <w:tr>
        <w:tc>
          <w:tcPr>
            <w:tcW w:type="dxa" w:w="2835"/>
          </w:tcPr>
          <w:p>
            <w:r/>
            <w:r>
              <w:t>节点</w:t>
            </w:r>
          </w:p>
        </w:tc>
        <w:tc>
          <w:tcPr>
            <w:tcW w:type="dxa" w:w="2835"/>
          </w:tcPr>
          <w:p>
            <w:r/>
            <w:r>
              <w:t>L2</w:t>
            </w:r>
          </w:p>
        </w:tc>
        <w:tc>
          <w:tcPr>
            <w:tcW w:type="dxa" w:w="2835"/>
          </w:tcPr>
          <w:p>
            <w:r/>
            <w:r>
              <w:t>源文件、组件或状态管理文件</w:t>
            </w:r>
          </w:p>
        </w:tc>
      </w:tr>
      <w:tr>
        <w:tc>
          <w:tcPr>
            <w:tcW w:type="dxa" w:w="2835"/>
          </w:tcPr>
          <w:p>
            <w:r/>
            <w:r>
              <w:t>节点</w:t>
            </w:r>
          </w:p>
        </w:tc>
        <w:tc>
          <w:tcPr>
            <w:tcW w:type="dxa" w:w="2835"/>
          </w:tcPr>
          <w:p>
            <w:r/>
            <w:r>
              <w:t>L3</w:t>
            </w:r>
          </w:p>
        </w:tc>
        <w:tc>
          <w:tcPr>
            <w:tcW w:type="dxa" w:w="2835"/>
          </w:tcPr>
          <w:p>
            <w:r/>
            <w:r>
              <w:t>函数、类、接口、类型或状态管理元素</w:t>
            </w:r>
          </w:p>
        </w:tc>
      </w:tr>
      <w:tr>
        <w:tc>
          <w:tcPr>
            <w:tcW w:type="dxa" w:w="2835"/>
          </w:tcPr>
          <w:p>
            <w:r/>
            <w:r>
              <w:t>边</w:t>
            </w:r>
          </w:p>
        </w:tc>
        <w:tc>
          <w:tcPr>
            <w:tcW w:type="dxa" w:w="2835"/>
          </w:tcPr>
          <w:p>
            <w:r/>
            <w:r>
              <w:t>contain</w:t>
            </w:r>
          </w:p>
        </w:tc>
        <w:tc>
          <w:tcPr>
            <w:tcW w:type="dxa" w:w="2835"/>
          </w:tcPr>
          <w:p>
            <w:r/>
            <w:r>
              <w:t>L1 到 L2、L2 到 L3 的从属关系</w:t>
            </w:r>
          </w:p>
        </w:tc>
      </w:tr>
      <w:tr>
        <w:tc>
          <w:tcPr>
            <w:tcW w:type="dxa" w:w="2835"/>
          </w:tcPr>
          <w:p>
            <w:r/>
            <w:r>
              <w:t>边</w:t>
            </w:r>
          </w:p>
        </w:tc>
        <w:tc>
          <w:tcPr>
            <w:tcW w:type="dxa" w:w="2835"/>
          </w:tcPr>
          <w:p>
            <w:r/>
            <w:r>
              <w:t>import</w:t>
            </w:r>
            <w:r>
              <w:t>、</w:t>
            </w:r>
            <w:r>
              <w:t>call</w:t>
            </w:r>
            <w:r>
              <w:t>、</w:t>
            </w:r>
            <w:r>
              <w:t>inherit</w:t>
            </w:r>
          </w:p>
        </w:tc>
        <w:tc>
          <w:tcPr>
            <w:tcW w:type="dxa" w:w="2835"/>
          </w:tcPr>
          <w:p>
            <w:r/>
            <w:r>
              <w:t>静态分析得到的结构关系</w:t>
            </w:r>
          </w:p>
        </w:tc>
      </w:tr>
      <w:tr>
        <w:tc>
          <w:tcPr>
            <w:tcW w:type="dxa" w:w="2835"/>
          </w:tcPr>
          <w:p>
            <w:r/>
            <w:r>
              <w:t>边</w:t>
            </w:r>
          </w:p>
        </w:tc>
        <w:tc>
          <w:tcPr>
            <w:tcW w:type="dxa" w:w="2835"/>
          </w:tcPr>
          <w:p>
            <w:r/>
            <w:r>
              <w:t>business_map</w:t>
            </w:r>
          </w:p>
        </w:tc>
        <w:tc>
          <w:tcPr>
            <w:tcW w:type="dxa" w:w="2835"/>
          </w:tcPr>
          <w:p>
            <w:r/>
            <w:r>
              <w:t>C 层能力与代码结构节点的跨层关联</w:t>
            </w:r>
          </w:p>
        </w:tc>
      </w:tr>
    </w:tbl>
    <w:p w14:paraId="17F56620" w14:textId="77777777" w:rsidR="00FB7CB5" w:rsidRDefault="00374AE7">
      <w:pPr>
        <w:pStyle w:val="u3"/>
      </w:pPr>
      <w:r>
        <w:t>多源映射与本地存储</w:t>
      </w:r>
    </w:p>
    <w:p w14:paraId="27B80457" w14:textId="77777777" w:rsidR="00FB7CB5" w:rsidRDefault="00374AE7">
      <w:pPr>
        <w:pStyle w:val="ua"/>
        <w:spacing w:before="31" w:after="31"/>
        <w:ind w:firstLine="480"/>
      </w:pPr>
      <w:r>
        <w:t>能力--代码映射由文档提取、命名匹配、语义相似度和 Git 历史等可用证据共同生成。系统先收集同一能力对目标节点的候选证据，再使用第 3 章的 noisy-OR 规则汇聚边权重；边同时记录权威性最高的证据来源，以支持后续检查。缺少向量索引或 Git 历史时，对应证据源不参与计算，已有的结构和文本证据仍可形成图谱。该实现将多源证据视为工程化关联依据，而非训练或更新基础模型。</w:t>
      </w:r>
    </w:p>
    <w:p w14:paraId="27B80457" w14:textId="77777777" w:rsidR="00FB7CB5" w:rsidRDefault="00374AE7">
      <w:pPr>
        <w:pStyle w:val="ua"/>
        <w:spacing w:before="31" w:after="31"/>
        <w:ind w:firstLine="480"/>
      </w:pPr>
      <w:r>
        <w:t>图谱数据以 JSONL 保存，节点和边按行序列化；元数据文件保存 schema 版本、构建时间、节点数、边数、配置摘要和文件哈希快照；向量索引以二进制浮点数组保存，并通过 JSON 映射文件关联至图谱节点。JSONL 和元数据采用临时文件写入后重命名的方式保存，以降低中途写入导致图谱不完整的风险。本地 Embedding 可用时，系统构建向量索引用于语义锚点选择；不可用时仍保留结构化查询与显式锚点查询能力。</w:t>
      </w:r>
    </w:p>
    <w:p w14:paraId="38B269D1" w14:textId="77777777" w:rsidR="00FB7CB5" w:rsidRDefault="00374AE7">
      <w:pPr>
        <w:pStyle w:val="u2"/>
      </w:pPr>
      <w:r>
        <w:t>上下文生成模块</w:t>
      </w:r>
    </w:p>
    <w:p w14:paraId="17F56620" w14:textId="77777777" w:rsidR="00FB7CB5" w:rsidRDefault="00374AE7">
      <w:pPr>
        <w:pStyle w:val="u3"/>
      </w:pPr>
      <w:r>
        <w:t>从任务输入到子图</w:t>
      </w:r>
    </w:p>
    <w:p w14:paraId="27B80457" w14:textId="77777777" w:rsidR="00FB7CB5" w:rsidRDefault="00374AE7">
      <w:pPr>
        <w:pStyle w:val="ua"/>
        <w:spacing w:before="31" w:after="31"/>
        <w:ind w:firstLine="480"/>
      </w:pPr>
      <w:r>
        <w:t>上下文生成模块实现第 3 章的任务级子图生成流程。对于自然语言任务，系统先从本地向量索引获得候选锚点；当调用方已知模块、文件或元素标识时，可直接指定锚点并跳过语义检索。候选锚点按照层级、相关性和能力映射置信度处理，随后在图中沿入边和出边执行受深度、边权重和节点数约束的扩展，得到结构连贯的候选子图。图4-5 展示多锚点加权双向 BFS 的扩展路径及距离合并过程。</w:t>
      </w:r>
    </w:p>
    <w:p>
      <w:pPr>
        <w:keepNext/>
        <w:spacing w:before="0" w:after="0"/>
        <w:jc w:val="center"/>
      </w:pPr>
      <w:r>
        <w:drawing>
          <wp:inline xmlns:a="http://schemas.openxmlformats.org/drawingml/2006/main" xmlns:pic="http://schemas.openxmlformats.org/drawingml/2006/picture">
            <wp:extent cx="5669280" cy="2134675"/>
            <wp:docPr id="1519911841" name="Picture 151991184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69280" cy="2134675"/>
                    </a:xfrm>
                    <a:prstGeom prst="rect"/>
                  </pic:spPr>
                </pic:pic>
              </a:graphicData>
            </a:graphic>
          </wp:inline>
        </w:drawing>
      </w:r>
    </w:p>
    <w:p>
      <w:pPr>
        <w:pStyle w:val="u4"/>
        <w:spacing w:before="0" w:after="0"/>
        <w:jc w:val="center"/>
      </w:pPr>
      <w:r>
        <w:rPr>
          <w:rFonts w:ascii="宋体" w:hAnsi="宋体" w:eastAsia="宋体"/>
        </w:rPr>
        <w:t>图4-5 加权双向 BFS 子图扩展示意</w:t>
      </w:r>
    </w:p>
    <w:p w14:paraId="27B80457" w14:textId="77777777" w:rsidR="00FB7CB5" w:rsidRDefault="00374AE7">
      <w:pPr>
        <w:pStyle w:val="ua"/>
        <w:spacing w:before="31" w:after="31"/>
        <w:ind w:firstLine="480"/>
      </w:pPr>
      <w:r>
        <w:t>子图裁剪阶段保留锚点，并根据语义相关性、结构重要性及到锚点的距离排序其他节点。实现中将深度、最小边权重、节点上限、层级过滤和类型过滤暴露为命令参数，使阶段命令可按任务粒度控制上下文范围。该模块输出的是与任务有关的结构化知识，而非替代开发者对关键源码的精读。</w:t>
      </w:r>
    </w:p>
    <w:p w14:paraId="17F56620" w14:textId="77777777" w:rsidR="00FB7CB5" w:rsidRDefault="00374AE7">
      <w:pPr>
        <w:pStyle w:val="u3"/>
      </w:pPr>
      <w:r>
        <w:t>骨架抽取、序列化与预算控制</w:t>
      </w:r>
    </w:p>
    <w:p w14:paraId="27B80457" w14:textId="77777777" w:rsidR="00FB7CB5" w:rsidRDefault="00374AE7">
      <w:pPr>
        <w:pStyle w:val="ua"/>
        <w:spacing w:before="31" w:after="31"/>
        <w:ind w:firstLine="480"/>
      </w:pPr>
      <w:r>
        <w:t>裁剪后的子图进入骨架抽取和层级序列化。锚点保留较完整的节点属性与签名，近邻节点保留标准属性，较远节点只保留名称、类型和必要关系；序列化时按能力、模块、文件、元素的层次组织，并显式标注包含、依赖和业务映射关系。相同结构信息由紧凑符号表达，以减少自然语言叙述带来的重复 Token。</w:t>
      </w:r>
    </w:p>
    <w:p w14:paraId="27B80457" w14:textId="77777777" w:rsidR="00FB7CB5" w:rsidRDefault="00374AE7">
      <w:pPr>
        <w:pStyle w:val="ua"/>
        <w:spacing w:before="31" w:after="31"/>
        <w:ind w:firstLine="480"/>
      </w:pPr>
      <w:r>
        <w:t>输出超过调用方给定 Token 预算时，系统按第 3 章定义的优先级逐步提高压缩程度、减少节点规模、收缩扩展深度、提高边权重阈值，最终回退为仅保留锚点的最小上下文。每轮调整后重新完成骨架抽取和序列化，并检查估算的 Token 数量。锚点在各级降级中始终保留；若最小结果仍超出预算，则返回预算不足提示而非静默截断。通过这一实现，上下文预算成为可见的输入约束，而非隐藏在提示词中的经验参数。</w:t>
      </w:r>
    </w:p>
    <w:p w14:paraId="38B269D1" w14:textId="77777777" w:rsidR="00FB7CB5" w:rsidRDefault="00374AE7">
      <w:pPr>
        <w:pStyle w:val="u2"/>
      </w:pPr>
      <w:r>
        <w:t>增量维护模块</w:t>
      </w:r>
    </w:p>
    <w:p w14:paraId="17F56620" w14:textId="77777777" w:rsidR="00FB7CB5" w:rsidRDefault="00374AE7">
      <w:pPr>
        <w:pStyle w:val="u3"/>
      </w:pPr>
      <w:r>
        <w:t>代码与能力规范的增量更新</w:t>
      </w:r>
    </w:p>
    <w:p w14:paraId="27B80457" w14:textId="77777777" w:rsidR="00FB7CB5" w:rsidRDefault="00374AE7">
      <w:pPr>
        <w:pStyle w:val="ua"/>
        <w:spacing w:before="31" w:after="31"/>
        <w:ind w:firstLine="480"/>
      </w:pPr>
      <w:r>
        <w:t xml:space="preserve">长期项目中，若每次代码修改均全量重建图谱，知识维护本身会成为额外负担。wpw 在元数据中保存源码文件的哈希快照，并在 </w:t>
      </w:r>
      <w:r>
        <w:rPr>
          <w:rFonts w:ascii="Consolas" w:hAnsi="Consolas"/>
        </w:rPr>
        <w:t>wpw graph update</w:t>
      </w:r>
      <w:r>
        <w:t xml:space="preserve"> 时比较当前扫描结果与上一次构建状态，识别新增、修改和删除的文件。对于变更文件，系统移除其原有文件节点、元素节点及相关边，重新解析后写回新的局部结构；未变化的节点和边保留。能力 Spec 也在更新过程中重新解析并与既有 C 层节点比对，以处理能力的新增、修改和删除，同时重新计算受影响的 </w:t>
      </w:r>
      <w:r>
        <w:rPr>
          <w:rFonts w:ascii="Consolas" w:hAnsi="Consolas"/>
        </w:rPr>
        <w:t>business_map</w:t>
      </w:r>
      <w:r>
        <w:t xml:space="preserve"> 关系。</w:t>
      </w:r>
    </w:p>
    <w:p w14:paraId="27B80457" w14:textId="77777777" w:rsidR="00FB7CB5" w:rsidRDefault="00374AE7">
      <w:pPr>
        <w:pStyle w:val="ua"/>
        <w:spacing w:before="31" w:after="31"/>
        <w:ind w:firstLine="480"/>
      </w:pPr>
      <w:r>
        <w:t xml:space="preserve">增量更新以 schema 主版本兼容性为前提。若尚未存在历史图谱，或发现主版本不兼容，系统自动转为全量构建；对于结构性重构等可能影响大量依赖关系的场景，系统提供显式的 </w:t>
      </w:r>
      <w:r>
        <w:rPr>
          <w:rFonts w:ascii="Consolas" w:hAnsi="Consolas"/>
        </w:rPr>
        <w:t>rebuild</w:t>
      </w:r>
      <w:r>
        <w:t xml:space="preserve"> 命令。当前实现对向量索引采用“结构局部更新、向量全量重建”的折中方案：它优先保证图谱节点与语义索引的一致性，向量增量维护的性能优化留待后续工作。</w:t>
      </w:r>
    </w:p>
    <w:p w14:paraId="17F56620" w14:textId="77777777" w:rsidR="00FB7CB5" w:rsidRDefault="00374AE7">
      <w:pPr>
        <w:pStyle w:val="u3"/>
      </w:pPr>
      <w:r>
        <w:t>归档驱动的能力沉淀</w:t>
      </w:r>
    </w:p>
    <w:p w14:paraId="27B80457" w14:textId="77777777" w:rsidR="00FB7CB5" w:rsidRDefault="00374AE7">
      <w:pPr>
        <w:pStyle w:val="ua"/>
        <w:spacing w:before="31" w:after="31"/>
        <w:ind w:firstLine="480"/>
      </w:pPr>
      <w:r>
        <w:t>需求制品具有阶段性，而能力规范应作为跨需求复用的稳定知识单元。为此，AI 层在归档流程中根据 PRD、Design 和实施结果识别涉及的业务能力：若已有对应能力 Spec，则将经确认的增量需求合并到该规范；若不存在，则按统一结构创建新的能力 Spec。随后执行图谱增量更新，使新的或修订后的能力节点及其代码映射进入项目知识库。</w:t>
      </w:r>
    </w:p>
    <w:p w14:paraId="27B80457" w14:textId="77777777" w:rsidR="00FB7CB5" w:rsidRDefault="00374AE7">
      <w:pPr>
        <w:pStyle w:val="ua"/>
        <w:spacing w:before="31" w:after="31"/>
        <w:ind w:firstLine="480"/>
      </w:pPr>
      <w:r>
        <w:t>该过程的关键不在于自动推断业务结论，而在于将已经在受控流程中形成的需求和设计制品，转换为可长期维护的 Spec。能力沉淀的质量仍依赖开发者对需求制品和合并结果的审阅；其作用是为后续类似需求提供可定位、可更新的业务语义锚点。T4 多轮需求演化实验将在第 6 章考察这种积累对上下文构建时间、Token 消耗和上下文召回的影响。</w:t>
      </w:r>
    </w:p>
    <w:p w14:paraId="38B269D1" w14:textId="77777777" w:rsidR="00FB7CB5" w:rsidRDefault="00374AE7">
      <w:pPr>
        <w:pStyle w:val="u2"/>
      </w:pPr>
      <w:r>
        <w:t>系统测试</w:t>
      </w:r>
    </w:p>
    <w:p w14:paraId="17F56620" w14:textId="77777777" w:rsidR="00FB7CB5" w:rsidRDefault="00374AE7">
      <w:pPr>
        <w:pStyle w:val="u3"/>
      </w:pPr>
      <w:r>
        <w:t>测试范围与环境记录</w:t>
      </w:r>
    </w:p>
    <w:p w14:paraId="27B80457" w14:textId="77777777" w:rsidR="00FB7CB5" w:rsidRDefault="00374AE7">
      <w:pPr>
        <w:pStyle w:val="ua"/>
        <w:spacing w:before="31" w:after="31"/>
        <w:ind w:firstLine="480"/>
      </w:pPr>
      <w:r>
        <w:t>本节验证 wpw 的功能可用性和实现一致性，不以性能优越性或下游推荐效果作为结论。测试环境记录 Node.js 运行时、操作系统、依赖包版本、待测项目规模和图谱配置；第 6 章中的受控实验还需同时固定基础模型、对比工具及其关键配置。由于相关工具迭代较快，论文采用实验实际使用的版本和提交记录作为版本依据，而不将后续版本能力纳入比较。</w:t>
      </w:r>
    </w:p>
    <w:p w14:paraId="27B80457" w14:textId="77777777" w:rsidR="00FB7CB5" w:rsidRDefault="00374AE7">
      <w:pPr>
        <w:pStyle w:val="ua"/>
        <w:spacing w:before="31" w:after="31"/>
        <w:ind w:firstLine="480"/>
      </w:pPr>
      <w:r>
        <w:t xml:space="preserve">功能测试覆盖工作流状态、阶段依赖、任务追踪、图谱构建、能力解析、代码解析、多源映射、结构化查询、语义搜索、上下文生成、多图谱存储及增量更新等功能。仓库提供综合验证脚本 </w:t>
      </w:r>
      <w:r>
        <w:rPr>
          <w:rFonts w:ascii="Consolas" w:hAnsi="Consolas"/>
        </w:rPr>
        <w:t>src/graph/__verify__.ts</w:t>
      </w:r>
      <w:r>
        <w:t>，以独立临时项目执行构建、查询、更新和重建检查；同时配套单元测试和集成测试覆盖解析器、映射器、存储模块与命令接口。测试的通过条件是命令输出、状态转换和持久化结果符合预期，而非以单次大模型回答作为判据。</w:t>
      </w:r>
    </w:p>
    <w:p w14:paraId="27B80457" w14:textId="77777777" w:rsidR="00FB7CB5" w:rsidRDefault="00374AE7">
      <w:pPr>
        <w:pStyle w:val="ua"/>
        <w:spacing w:before="31" w:after="31"/>
        <w:ind w:firstLine="480"/>
      </w:pPr>
      <w:r>
        <w:t>表4-6 记录本次系统测试的执行环境。版本信息分别由运行时、</w:t>
      </w:r>
      <w:r>
        <w:rPr>
          <w:rFonts w:ascii="Consolas" w:hAnsi="Consolas"/>
        </w:rPr>
        <w:t>package.json</w:t>
      </w:r>
      <w:r>
        <w:t>、已安装依赖、Git 提交记录和图谱元数据取得。</w:t>
      </w:r>
    </w:p>
    <w:p w14:paraId="383D83E9" w14:textId="77777777" w:rsidR="00FB7CB5" w:rsidRDefault="00374AE7" w:rsidP="0075669E">
      <w:pPr>
        <w:pStyle w:val="ub"/>
        <w:spacing w:beforeLines="100" w:before="312" w:afterLines="10" w:after="31" w:line="240" w:lineRule="auto"/>
      </w:pPr>
      <w:r>
        <w:t>表4-6 wpw 系统测试环境</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项目</w:t>
            </w:r>
          </w:p>
        </w:tc>
        <w:tc>
          <w:tcPr>
            <w:tcW w:type="dxa" w:w="2835"/>
          </w:tcPr>
          <w:p>
            <w:r/>
            <w:r>
              <w:rPr>
                <w:b/>
              </w:rPr>
              <w:t>测试记录</w:t>
            </w:r>
          </w:p>
        </w:tc>
        <w:tc>
          <w:tcPr>
            <w:tcW w:type="dxa" w:w="2835"/>
          </w:tcPr>
          <w:p>
            <w:r/>
            <w:r>
              <w:rPr>
                <w:b/>
              </w:rPr>
              <w:t>说明</w:t>
            </w:r>
          </w:p>
        </w:tc>
      </w:tr>
      <w:tr>
        <w:tc>
          <w:tcPr>
            <w:tcW w:type="dxa" w:w="2835"/>
          </w:tcPr>
          <w:p>
            <w:r/>
            <w:r>
              <w:t>执行日期</w:t>
            </w:r>
          </w:p>
        </w:tc>
        <w:tc>
          <w:tcPr>
            <w:tcW w:type="dxa" w:w="2835"/>
          </w:tcPr>
          <w:p>
            <w:r/>
            <w:r>
              <w:t>2026-08-23</w:t>
            </w:r>
          </w:p>
        </w:tc>
        <w:tc>
          <w:tcPr>
            <w:tcW w:type="dxa" w:w="2835"/>
          </w:tcPr>
          <w:p>
            <w:r/>
            <w:r>
              <w:t>测试执行日期</w:t>
            </w:r>
          </w:p>
        </w:tc>
      </w:tr>
      <w:tr>
        <w:tc>
          <w:tcPr>
            <w:tcW w:type="dxa" w:w="2835"/>
          </w:tcPr>
          <w:p>
            <w:r/>
            <w:r>
              <w:t>操作系统</w:t>
            </w:r>
          </w:p>
        </w:tc>
        <w:tc>
          <w:tcPr>
            <w:tcW w:type="dxa" w:w="2835"/>
          </w:tcPr>
          <w:p>
            <w:r/>
            <w:r>
              <w:t>Microsoft Windows 11 家庭版中文版 10.0.26200，64 位</w:t>
            </w:r>
          </w:p>
        </w:tc>
        <w:tc>
          <w:tcPr>
            <w:tcW w:type="dxa" w:w="2835"/>
          </w:tcPr>
          <w:p>
            <w:r/>
            <w:r>
              <w:t>操作系统版本和体系结构</w:t>
            </w:r>
          </w:p>
        </w:tc>
      </w:tr>
      <w:tr>
        <w:tc>
          <w:tcPr>
            <w:tcW w:type="dxa" w:w="2835"/>
          </w:tcPr>
          <w:p>
            <w:r/>
            <w:r>
              <w:t>Node.js</w:t>
            </w:r>
          </w:p>
        </w:tc>
        <w:tc>
          <w:tcPr>
            <w:tcW w:type="dxa" w:w="2835"/>
          </w:tcPr>
          <w:p>
            <w:r/>
            <w:r>
              <w:t>v20.20.2</w:t>
            </w:r>
          </w:p>
        </w:tc>
        <w:tc>
          <w:tcPr>
            <w:tcW w:type="dxa" w:w="2835"/>
          </w:tcPr>
          <w:p>
            <w:r/>
            <w:r>
              <w:t>满足 Node.js 18 及以上的运行要求</w:t>
            </w:r>
          </w:p>
        </w:tc>
      </w:tr>
      <w:tr>
        <w:tc>
          <w:tcPr>
            <w:tcW w:type="dxa" w:w="2835"/>
          </w:tcPr>
          <w:p>
            <w:r/>
            <w:r>
              <w:t>wpw 版本</w:t>
            </w:r>
          </w:p>
        </w:tc>
        <w:tc>
          <w:tcPr>
            <w:tcW w:type="dxa" w:w="2835"/>
          </w:tcPr>
          <w:p>
            <w:r/>
            <w:r>
              <w:t xml:space="preserve">v0.1.8，提交 </w:t>
            </w:r>
            <w:r>
              <w:t>a5ee173</w:t>
            </w:r>
          </w:p>
        </w:tc>
        <w:tc>
          <w:tcPr>
            <w:tcW w:type="dxa" w:w="2835"/>
          </w:tcPr>
          <w:p>
            <w:r/>
            <w:r>
              <w:t>发布版本与测试代码版本</w:t>
            </w:r>
          </w:p>
        </w:tc>
      </w:tr>
      <w:tr>
        <w:tc>
          <w:tcPr>
            <w:tcW w:type="dxa" w:w="2835"/>
          </w:tcPr>
          <w:p>
            <w:r/>
            <w:r>
              <w:t>TypeScript</w:t>
            </w:r>
          </w:p>
        </w:tc>
        <w:tc>
          <w:tcPr>
            <w:tcW w:type="dxa" w:w="2835"/>
          </w:tcPr>
          <w:p>
            <w:r/>
            <w:r>
              <w:t>v5.9.3</w:t>
            </w:r>
          </w:p>
        </w:tc>
        <w:tc>
          <w:tcPr>
            <w:tcW w:type="dxa" w:w="2835"/>
          </w:tcPr>
          <w:p>
            <w:r/>
            <w:r>
              <w:t>用于 CLI 与图谱模块编译</w:t>
            </w:r>
          </w:p>
        </w:tc>
      </w:tr>
      <w:tr>
        <w:tc>
          <w:tcPr>
            <w:tcW w:type="dxa" w:w="2835"/>
          </w:tcPr>
          <w:p>
            <w:r/>
            <w:r>
              <w:t>图谱 Schema</w:t>
            </w:r>
          </w:p>
        </w:tc>
        <w:tc>
          <w:tcPr>
            <w:tcW w:type="dxa" w:w="2835"/>
          </w:tcPr>
          <w:p>
            <w:r/>
            <w:r>
              <w:t>v3.1.0</w:t>
            </w:r>
          </w:p>
        </w:tc>
        <w:tc>
          <w:tcPr>
            <w:tcW w:type="dxa" w:w="2835"/>
          </w:tcPr>
          <w:p>
            <w:r/>
            <w:r>
              <w:t xml:space="preserve">由 </w:t>
            </w:r>
            <w:r>
              <w:t>meta.json</w:t>
            </w:r>
            <w:r>
              <w:t xml:space="preserve"> 的 </w:t>
            </w:r>
            <w:r>
              <w:t>schemaVersion</w:t>
            </w:r>
            <w:r>
              <w:t xml:space="preserve"> 字段记录</w:t>
            </w:r>
          </w:p>
        </w:tc>
      </w:tr>
      <w:tr>
        <w:tc>
          <w:tcPr>
            <w:tcW w:type="dxa" w:w="2835"/>
          </w:tcPr>
          <w:p>
            <w:r/>
            <w:r>
              <w:t>解析范围</w:t>
            </w:r>
          </w:p>
        </w:tc>
        <w:tc>
          <w:tcPr>
            <w:tcW w:type="dxa" w:w="2835"/>
          </w:tcPr>
          <w:p>
            <w:r/>
            <w:r>
              <w:t>TypeScript、JavaScript、Vue、Java</w:t>
            </w:r>
          </w:p>
        </w:tc>
        <w:tc>
          <w:tcPr>
            <w:tcW w:type="dxa" w:w="2835"/>
          </w:tcPr>
          <w:p>
            <w:r/>
            <w:r>
              <w:t xml:space="preserve">与图谱配置中的 </w:t>
            </w:r>
            <w:r>
              <w:t>languages</w:t>
            </w:r>
            <w:r>
              <w:t xml:space="preserve"> 一致</w:t>
            </w:r>
          </w:p>
        </w:tc>
      </w:tr>
      <w:tr>
        <w:tc>
          <w:tcPr>
            <w:tcW w:type="dxa" w:w="2835"/>
          </w:tcPr>
          <w:p>
            <w:r/>
            <w:r>
              <w:t>映射与裁剪配置</w:t>
            </w:r>
          </w:p>
        </w:tc>
        <w:tc>
          <w:tcPr>
            <w:tcW w:type="dxa" w:w="2835"/>
          </w:tcPr>
          <w:p>
            <w:r/>
            <w:r>
              <w:t>mapping.mode=local</w:t>
            </w:r>
            <w:r>
              <w:t>；深度 3；最小边权重 0.7；最大节点数 100</w:t>
            </w:r>
          </w:p>
        </w:tc>
        <w:tc>
          <w:tcPr>
            <w:tcW w:type="dxa" w:w="2835"/>
          </w:tcPr>
          <w:p>
            <w:r/>
            <w:r>
              <w:t>未设置项目覆盖配置时采用默认值</w:t>
            </w:r>
          </w:p>
        </w:tc>
      </w:tr>
      <w:tr>
        <w:tc>
          <w:tcPr>
            <w:tcW w:type="dxa" w:w="2835"/>
          </w:tcPr>
          <w:p>
            <w:r/>
            <w:r>
              <w:t>上下文压缩</w:t>
            </w:r>
          </w:p>
        </w:tc>
        <w:tc>
          <w:tcPr>
            <w:tcW w:type="dxa" w:w="2835"/>
          </w:tcPr>
          <w:p>
            <w:r/>
            <w:r>
              <w:t>standard</w:t>
            </w:r>
          </w:p>
        </w:tc>
        <w:tc>
          <w:tcPr>
            <w:tcW w:type="dxa" w:w="2835"/>
          </w:tcPr>
          <w:p>
            <w:r/>
            <w:r>
              <w:t>显式锚点测试不依赖向量索引；语义检索测试另记录 Embedding 模型和镜像源</w:t>
            </w:r>
          </w:p>
        </w:tc>
      </w:tr>
      <w:tr>
        <w:tc>
          <w:tcPr>
            <w:tcW w:type="dxa" w:w="2835"/>
          </w:tcPr>
          <w:p>
            <w:r/>
            <w:r>
              <w:t>执行入口</w:t>
            </w:r>
          </w:p>
        </w:tc>
        <w:tc>
          <w:tcPr>
            <w:tcW w:type="dxa" w:w="2835"/>
          </w:tcPr>
          <w:p>
            <w:r/>
            <w:r>
              <w:t>npm run build</w:t>
            </w:r>
            <w:r>
              <w:t>、</w:t>
            </w:r>
            <w:r>
              <w:t>npm test</w:t>
            </w:r>
            <w:r>
              <w:t>、</w:t>
            </w:r>
            <w:r>
              <w:t>npx ts-node src/graph/__verify__.ts</w:t>
            </w:r>
          </w:p>
        </w:tc>
        <w:tc>
          <w:tcPr>
            <w:tcW w:type="dxa" w:w="2835"/>
          </w:tcPr>
          <w:p>
            <w:r/>
            <w:r>
              <w:t>保留终端输出或 CI 日志作为测试证据</w:t>
            </w:r>
          </w:p>
        </w:tc>
      </w:tr>
    </w:tbl>
    <w:p w14:paraId="17F56620" w14:textId="77777777" w:rsidR="00FB7CB5" w:rsidRDefault="00374AE7">
      <w:pPr>
        <w:pStyle w:val="u3"/>
      </w:pPr>
      <w:r>
        <w:t>功能测试结果</w:t>
      </w:r>
    </w:p>
    <w:p w14:paraId="27B80457" w14:textId="77777777" w:rsidR="00FB7CB5" w:rsidRDefault="00374AE7">
      <w:pPr>
        <w:pStyle w:val="ua"/>
        <w:spacing w:before="31" w:after="31"/>
        <w:ind w:firstLine="480"/>
      </w:pPr>
      <w:r>
        <w:t>表4-7 记录工作流、图谱和上下文服务的功能测试结果。测试证据包括命令 JSON 输出、</w:t>
      </w:r>
      <w:r>
        <w:rPr>
          <w:rFonts w:ascii="Consolas" w:hAnsi="Consolas"/>
        </w:rPr>
        <w:t>.wpw.yaml</w:t>
      </w:r>
      <w:r>
        <w:t>、</w:t>
      </w:r>
      <w:r>
        <w:rPr>
          <w:rFonts w:ascii="Consolas" w:hAnsi="Consolas"/>
        </w:rPr>
        <w:t>meta.json</w:t>
      </w:r>
      <w:r>
        <w:t xml:space="preserve"> 和 JSONL 图谱文件。图谱构建耗时、上下文生成耗时、Token 消耗和上下文召回等量化比较属于第 6 章评价指标，本节不据此宣称性能优势。</w:t>
      </w:r>
    </w:p>
    <w:p w14:paraId="383D83E9" w14:textId="77777777" w:rsidR="00FB7CB5" w:rsidRDefault="00374AE7" w:rsidP="0075669E">
      <w:pPr>
        <w:pStyle w:val="ub"/>
        <w:spacing w:beforeLines="100" w:before="312" w:afterLines="10" w:after="31" w:line="240" w:lineRule="auto"/>
      </w:pPr>
      <w:r>
        <w:t>表4-7 wpw 系统功能测试结果</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测试类别</w:t>
            </w:r>
          </w:p>
        </w:tc>
        <w:tc>
          <w:tcPr>
            <w:tcW w:type="dxa" w:w="1701"/>
          </w:tcPr>
          <w:p>
            <w:r/>
            <w:r>
              <w:rPr>
                <w:b/>
              </w:rPr>
              <w:t>测试输入与操作</w:t>
            </w:r>
          </w:p>
        </w:tc>
        <w:tc>
          <w:tcPr>
            <w:tcW w:type="dxa" w:w="1701"/>
          </w:tcPr>
          <w:p>
            <w:r/>
            <w:r>
              <w:rPr>
                <w:b/>
              </w:rPr>
              <w:t>预期结果</w:t>
            </w:r>
          </w:p>
        </w:tc>
        <w:tc>
          <w:tcPr>
            <w:tcW w:type="dxa" w:w="1701"/>
          </w:tcPr>
          <w:p>
            <w:r/>
            <w:r>
              <w:rPr>
                <w:b/>
              </w:rPr>
              <w:t>实际输出或持久化证据</w:t>
            </w:r>
          </w:p>
        </w:tc>
        <w:tc>
          <w:tcPr>
            <w:tcW w:type="dxa" w:w="1701"/>
          </w:tcPr>
          <w:p>
            <w:r/>
            <w:r>
              <w:rPr>
                <w:b/>
              </w:rPr>
              <w:t>结论</w:t>
            </w:r>
          </w:p>
        </w:tc>
      </w:tr>
      <w:tr>
        <w:tc>
          <w:tcPr>
            <w:tcW w:type="dxa" w:w="1701"/>
          </w:tcPr>
          <w:p>
            <w:r/>
            <w:r>
              <w:t>强依赖门禁</w:t>
            </w:r>
          </w:p>
        </w:tc>
        <w:tc>
          <w:tcPr>
            <w:tcW w:type="dxa" w:w="1701"/>
          </w:tcPr>
          <w:p>
            <w:r/>
            <w:r>
              <w:t xml:space="preserve">创建需求 </w:t>
            </w:r>
            <w:r>
              <w:t>login</w:t>
            </w:r>
            <w:r>
              <w:t xml:space="preserve">，BRD 状态保持 </w:t>
            </w:r>
            <w:r>
              <w:t>pending</w:t>
            </w:r>
            <w:r>
              <w:t xml:space="preserve">；执行 </w:t>
            </w:r>
            <w:r>
              <w:t>wpw check prd --change login --json</w:t>
            </w:r>
          </w:p>
        </w:tc>
        <w:tc>
          <w:tcPr>
            <w:tcW w:type="dxa" w:w="1701"/>
          </w:tcPr>
          <w:p>
            <w:r/>
            <w:r>
              <w:t>PRD 不允许进入，返回缺失的 BRD，进程以非零状态退出</w:t>
            </w:r>
          </w:p>
        </w:tc>
        <w:tc>
          <w:tcPr>
            <w:tcW w:type="dxa" w:w="1701"/>
          </w:tcPr>
          <w:p>
            <w:r/>
            <w:r>
              <w:t>{"artifact":"prd","canProceed":false,"missing":["brd"],"warnings":[]}</w:t>
            </w:r>
            <w:r>
              <w:t>；</w:t>
            </w:r>
            <w:r>
              <w:t>.wpw.yaml</w:t>
            </w:r>
            <w:r>
              <w:t xml:space="preserve"> 中 PRD 仍为 </w:t>
            </w:r>
            <w:r>
              <w:t>pending</w:t>
            </w:r>
          </w:p>
        </w:tc>
        <w:tc>
          <w:tcPr>
            <w:tcW w:type="dxa" w:w="1701"/>
          </w:tcPr>
          <w:p>
            <w:r/>
            <w:r>
              <w:t>通过</w:t>
            </w:r>
          </w:p>
        </w:tc>
      </w:tr>
      <w:tr>
        <w:tc>
          <w:tcPr>
            <w:tcW w:type="dxa" w:w="1701"/>
          </w:tcPr>
          <w:p>
            <w:r/>
            <w:r>
              <w:t>可选 Explore 决策</w:t>
            </w:r>
          </w:p>
        </w:tc>
        <w:tc>
          <w:tcPr>
            <w:tcW w:type="dxa" w:w="1701"/>
          </w:tcPr>
          <w:p>
            <w:r/>
            <w:r>
              <w:t xml:space="preserve">将 BRD、PRD、Explore 置为 </w:t>
            </w:r>
            <w:r>
              <w:t>done</w:t>
            </w:r>
            <w:r>
              <w:t xml:space="preserve">，但不写入 Explore 决策；执行 </w:t>
            </w:r>
            <w:r>
              <w:t>wpw check design --change login --json</w:t>
            </w:r>
          </w:p>
        </w:tc>
        <w:tc>
          <w:tcPr>
            <w:tcW w:type="dxa" w:w="1701"/>
          </w:tcPr>
          <w:p>
            <w:r/>
            <w:r>
              <w:t>Design 可继续，但返回“探索结果尚未拍板”的警告</w:t>
            </w:r>
          </w:p>
        </w:tc>
        <w:tc>
          <w:tcPr>
            <w:tcW w:type="dxa" w:w="1701"/>
          </w:tcPr>
          <w:p>
            <w:r/>
            <w:r>
              <w:t>canProceed=true</w:t>
            </w:r>
            <w:r>
              <w:t>，</w:t>
            </w:r>
            <w:r>
              <w:t>missing=[]</w:t>
            </w:r>
            <w:r>
              <w:t>，</w:t>
            </w:r>
            <w:r>
              <w:t>warnings</w:t>
            </w:r>
            <w:r>
              <w:t xml:space="preserve"> 含 1 条 Explore 决策提示；记录决策后该警告消失</w:t>
            </w:r>
          </w:p>
        </w:tc>
        <w:tc>
          <w:tcPr>
            <w:tcW w:type="dxa" w:w="1701"/>
          </w:tcPr>
          <w:p>
            <w:r/>
            <w:r>
              <w:t>通过</w:t>
            </w:r>
          </w:p>
        </w:tc>
      </w:tr>
      <w:tr>
        <w:tc>
          <w:tcPr>
            <w:tcW w:type="dxa" w:w="1701"/>
          </w:tcPr>
          <w:p>
            <w:r/>
            <w:r>
              <w:t>图谱存储与索引</w:t>
            </w:r>
          </w:p>
        </w:tc>
        <w:tc>
          <w:tcPr>
            <w:tcW w:type="dxa" w:w="1701"/>
          </w:tcPr>
          <w:p>
            <w:r/>
            <w:r>
              <w:t xml:space="preserve">执行 </w:t>
            </w:r>
            <w:r>
              <w:t>npx ts-node src/graph/__verify__.ts</w:t>
            </w:r>
            <w:r>
              <w:t xml:space="preserve"> 中的最小图谱存储用例</w:t>
            </w:r>
          </w:p>
        </w:tc>
        <w:tc>
          <w:tcPr>
            <w:tcW w:type="dxa" w:w="1701"/>
          </w:tcPr>
          <w:p>
            <w:r/>
            <w:r>
              <w:t>JSONL 图谱写入后可完整加载；C--L1--L2--L3 索引可建立</w:t>
            </w:r>
          </w:p>
        </w:tc>
        <w:tc>
          <w:tcPr>
            <w:tcW w:type="dxa" w:w="1701"/>
          </w:tcPr>
          <w:p>
            <w:r/>
            <w:r>
              <w:t>写入并加载 4 个节点、3 条边；</w:t>
            </w:r>
            <w:r>
              <w:t>nodeMap.size=4</w:t>
            </w:r>
            <w:r>
              <w:t>，C、L1、L2、L3 各 1 个节点</w:t>
            </w:r>
          </w:p>
        </w:tc>
        <w:tc>
          <w:tcPr>
            <w:tcW w:type="dxa" w:w="1701"/>
          </w:tcPr>
          <w:p>
            <w:r/>
            <w:r>
              <w:t>通过</w:t>
            </w:r>
          </w:p>
        </w:tc>
      </w:tr>
      <w:tr>
        <w:tc>
          <w:tcPr>
            <w:tcW w:type="dxa" w:w="1701"/>
          </w:tcPr>
          <w:p>
            <w:r/>
            <w:r>
              <w:t>代码与能力解析</w:t>
            </w:r>
          </w:p>
        </w:tc>
        <w:tc>
          <w:tcPr>
            <w:tcW w:type="dxa" w:w="1701"/>
          </w:tcPr>
          <w:p>
            <w:r/>
            <w:r>
              <w:t>使用验证脚本中的能力 Spec、TypeScript 文件和 Spring Boot 风格 Java 代码片段</w:t>
            </w:r>
          </w:p>
        </w:tc>
        <w:tc>
          <w:tcPr>
            <w:tcW w:type="dxa" w:w="1701"/>
          </w:tcPr>
          <w:p>
            <w:r/>
            <w:r>
              <w:t>生成相应层级节点；Java 代码识别类、公开方法、常量和导入</w:t>
            </w:r>
          </w:p>
        </w:tc>
        <w:tc>
          <w:tcPr>
            <w:tcW w:type="dxa" w:w="1701"/>
          </w:tcPr>
          <w:p>
            <w:r/>
            <w:r>
              <w:t xml:space="preserve">Java 用例得到 1 个类节点、至少 2 个方法节点、至少 1 个常量节点及 2 条导入；能力节点含 </w:t>
            </w:r>
            <w:r>
              <w:t>description</w:t>
            </w:r>
            <w:r>
              <w:t xml:space="preserve"> 和可选 </w:t>
            </w:r>
            <w:r>
              <w:t>features</w:t>
            </w:r>
          </w:p>
        </w:tc>
        <w:tc>
          <w:tcPr>
            <w:tcW w:type="dxa" w:w="1701"/>
          </w:tcPr>
          <w:p>
            <w:r/>
            <w:r>
              <w:t>通过</w:t>
            </w:r>
          </w:p>
        </w:tc>
      </w:tr>
      <w:tr>
        <w:tc>
          <w:tcPr>
            <w:tcW w:type="dxa" w:w="1701"/>
          </w:tcPr>
          <w:p>
            <w:r/>
            <w:r>
              <w:t>全量构建与结构查询</w:t>
            </w:r>
          </w:p>
        </w:tc>
        <w:tc>
          <w:tcPr>
            <w:tcW w:type="dxa" w:w="1701"/>
          </w:tcPr>
          <w:p>
            <w:r/>
            <w:r>
              <w:t xml:space="preserve">在含能力 Spec 与源码的临时项目执行 </w:t>
            </w:r>
            <w:r>
              <w:t>wpw graph build --json</w:t>
            </w:r>
            <w:r>
              <w:t>，随后按 L2 层查询并获取一个 L1 模块的下游节点</w:t>
            </w:r>
          </w:p>
        </w:tc>
        <w:tc>
          <w:tcPr>
            <w:tcW w:type="dxa" w:w="1701"/>
          </w:tcPr>
          <w:p>
            <w:r/>
            <w:r>
              <w:t xml:space="preserve">生成 </w:t>
            </w:r>
            <w:r>
              <w:t>graph.jsonl</w:t>
            </w:r>
            <w:r>
              <w:t>、</w:t>
            </w:r>
            <w:r>
              <w:t>meta.json</w:t>
            </w:r>
            <w:r>
              <w:t xml:space="preserve"> 和索引；校验通过；可返回文件节点及下游依赖</w:t>
            </w:r>
          </w:p>
        </w:tc>
        <w:tc>
          <w:tcPr>
            <w:tcW w:type="dxa" w:w="1701"/>
          </w:tcPr>
          <w:p>
            <w:r/>
            <w:r>
              <w:t>success=true</w:t>
            </w:r>
            <w:r>
              <w:t>；</w:t>
            </w:r>
            <w:r>
              <w:t>validation.passed=true</w:t>
            </w:r>
            <w:r>
              <w:t>；</w:t>
            </w:r>
            <w:r>
              <w:t>meta.json</w:t>
            </w:r>
            <w:r>
              <w:t xml:space="preserve"> 含 </w:t>
            </w:r>
            <w:r>
              <w:t>schemaVersion</w:t>
            </w:r>
            <w:r>
              <w:t>、节点数、边数和文件哈希快照；查询结果包含目标模块下的文件或元素节点</w:t>
            </w:r>
          </w:p>
        </w:tc>
        <w:tc>
          <w:tcPr>
            <w:tcW w:type="dxa" w:w="1701"/>
          </w:tcPr>
          <w:p>
            <w:r/>
            <w:r>
              <w:t>通过</w:t>
            </w:r>
          </w:p>
        </w:tc>
      </w:tr>
      <w:tr>
        <w:tc>
          <w:tcPr>
            <w:tcW w:type="dxa" w:w="1701"/>
          </w:tcPr>
          <w:p>
            <w:r/>
            <w:r>
              <w:t>上下文生成与预算约束</w:t>
            </w:r>
          </w:p>
        </w:tc>
        <w:tc>
          <w:tcPr>
            <w:tcW w:type="dxa" w:w="1701"/>
          </w:tcPr>
          <w:p>
            <w:r/>
            <w:r>
              <w:t xml:space="preserve">以显式锚点执行 </w:t>
            </w:r>
            <w:r>
              <w:t>wpw graph context --anchors &lt;moduleId&gt; --depth 2 --max-nodes 30 --token-budget 1000 --json</w:t>
            </w:r>
          </w:p>
        </w:tc>
        <w:tc>
          <w:tcPr>
            <w:tcW w:type="dxa" w:w="1701"/>
          </w:tcPr>
          <w:p>
            <w:r/>
            <w:r>
              <w:t>保留锚点，返回结构化子图、压缩文本和统计信息；估算 Token 不超过预算</w:t>
            </w:r>
          </w:p>
        </w:tc>
        <w:tc>
          <w:tcPr>
            <w:tcW w:type="dxa" w:w="1701"/>
          </w:tcPr>
          <w:p>
            <w:r/>
            <w:r>
              <w:t>返回 1 个锚点、4 个子图节点、3 条边，</w:t>
            </w:r>
            <w:r>
              <w:t>estimatedTokens=286</w:t>
            </w:r>
            <w:r>
              <w:t xml:space="preserve">，小于 1000；JSON 含 </w:t>
            </w:r>
            <w:r>
              <w:t>anchors</w:t>
            </w:r>
            <w:r>
              <w:t>、</w:t>
            </w:r>
            <w:r>
              <w:t>subgraph</w:t>
            </w:r>
            <w:r>
              <w:t>、</w:t>
            </w:r>
            <w:r>
              <w:t>compressedText</w:t>
            </w:r>
            <w:r>
              <w:t xml:space="preserve"> 和 </w:t>
            </w:r>
            <w:r>
              <w:t>stats</w:t>
            </w:r>
          </w:p>
        </w:tc>
        <w:tc>
          <w:tcPr>
            <w:tcW w:type="dxa" w:w="1701"/>
          </w:tcPr>
          <w:p>
            <w:r/>
            <w:r>
              <w:t>通过</w:t>
            </w:r>
          </w:p>
        </w:tc>
      </w:tr>
      <w:tr>
        <w:tc>
          <w:tcPr>
            <w:tcW w:type="dxa" w:w="1701"/>
          </w:tcPr>
          <w:p>
            <w:r/>
            <w:r>
              <w:t>增量更新与 Schema 兼容</w:t>
            </w:r>
          </w:p>
        </w:tc>
        <w:tc>
          <w:tcPr>
            <w:tcW w:type="dxa" w:w="1701"/>
          </w:tcPr>
          <w:p>
            <w:r/>
            <w:r>
              <w:t xml:space="preserve">首次构建后修改一个源文件并执行 </w:t>
            </w:r>
            <w:r>
              <w:t>wpw graph update --json</w:t>
            </w:r>
            <w:r>
              <w:t xml:space="preserve">；另以主版本不兼容的 </w:t>
            </w:r>
            <w:r>
              <w:t>meta.json</w:t>
            </w:r>
            <w:r>
              <w:t xml:space="preserve"> 执行更新</w:t>
            </w:r>
          </w:p>
        </w:tc>
        <w:tc>
          <w:tcPr>
            <w:tcW w:type="dxa" w:w="1701"/>
          </w:tcPr>
          <w:p>
            <w:r/>
            <w:r>
              <w:t>前者仅重建受影响文件节点及关系；后者自动转为全量构建</w:t>
            </w:r>
          </w:p>
        </w:tc>
        <w:tc>
          <w:tcPr>
            <w:tcW w:type="dxa" w:w="1701"/>
          </w:tcPr>
          <w:p>
            <w:r/>
            <w:r>
              <w:t xml:space="preserve">修改文件的 </w:t>
            </w:r>
            <w:r>
              <w:t>fileHash</w:t>
            </w:r>
            <w:r>
              <w:t xml:space="preserve"> 和对应 L2/L3 节点更新，未修改文件保留；主版本不兼容时输出重建提示，新的 </w:t>
            </w:r>
            <w:r>
              <w:t>schemaVersion=3.1.0</w:t>
            </w:r>
          </w:p>
        </w:tc>
        <w:tc>
          <w:tcPr>
            <w:tcW w:type="dxa" w:w="1701"/>
          </w:tcPr>
          <w:p>
            <w:r/>
            <w:r>
              <w:t>通过</w:t>
            </w:r>
          </w:p>
        </w:tc>
      </w:tr>
      <w:tr>
        <w:tc>
          <w:tcPr>
            <w:tcW w:type="dxa" w:w="1701"/>
          </w:tcPr>
          <w:p>
            <w:r/>
            <w:r>
              <w:t>向量索引缺失降级</w:t>
            </w:r>
          </w:p>
        </w:tc>
        <w:tc>
          <w:tcPr>
            <w:tcW w:type="dxa" w:w="1701"/>
          </w:tcPr>
          <w:p>
            <w:r/>
            <w:r>
              <w:t xml:space="preserve">移除向量索引文件后，以 </w:t>
            </w:r>
            <w:r>
              <w:t>--anchors &lt;nodeId&gt;</w:t>
            </w:r>
            <w:r>
              <w:t xml:space="preserve"> 方式请求上下文</w:t>
            </w:r>
          </w:p>
        </w:tc>
        <w:tc>
          <w:tcPr>
            <w:tcW w:type="dxa" w:w="1701"/>
          </w:tcPr>
          <w:p>
            <w:r/>
            <w:r>
              <w:t>不依赖语义检索仍可按显式锚点生成上下文；系统给出索引缺失提示或由 AI 层改为人工读取</w:t>
            </w:r>
          </w:p>
        </w:tc>
        <w:tc>
          <w:tcPr>
            <w:tcW w:type="dxa" w:w="1701"/>
          </w:tcPr>
          <w:p>
            <w:r/>
            <w:r>
              <w:t>返回含锚点的结构化上下文；未发生状态文件写入失败或流程硬阻塞</w:t>
            </w:r>
          </w:p>
        </w:tc>
        <w:tc>
          <w:tcPr>
            <w:tcW w:type="dxa" w:w="1701"/>
          </w:tcPr>
          <w:p>
            <w:r/>
            <w:r>
              <w:t>通过</w:t>
            </w:r>
          </w:p>
        </w:tc>
      </w:tr>
    </w:tbl>
    <w:p w14:paraId="27B80457" w14:textId="77777777" w:rsidR="00FB7CB5" w:rsidRDefault="00374AE7">
      <w:pPr>
        <w:pStyle w:val="ua"/>
        <w:spacing w:before="31" w:after="31"/>
        <w:ind w:firstLine="480"/>
      </w:pPr>
      <w:r>
        <w:t>表4-7 的结果表明，系统能够以持久化状态实施强依赖门禁，并对可选探索决策给出可见警告；图谱服务能够完成节点、边、元数据和索引的构建、查询及增量更新；在缺少向量索引时，显式锚点路径仍可提供结构化上下文。上述结论限于实现功能与降级行为的验证，KG 驱动上下文相对于 OpenSpec 基线的效果差异仍由第 6 章的受控实验考察。</w:t>
      </w:r>
    </w:p>
    <w:p w14:paraId="38B269D1" w14:textId="77777777" w:rsidR="00FB7CB5" w:rsidRDefault="00374AE7">
      <w:pPr>
        <w:pStyle w:val="u2"/>
      </w:pPr>
      <w:r>
        <w:t>本章小结</w:t>
      </w:r>
    </w:p>
    <w:p w14:paraId="27B80457" w14:textId="77777777" w:rsidR="00FB7CB5" w:rsidRDefault="00374AE7">
      <w:pPr>
        <w:pStyle w:val="ua"/>
        <w:spacing w:before="31" w:after="31"/>
        <w:ind w:firstLine="480"/>
      </w:pPr>
      <w:r>
        <w:t>本章实现了第 3 章提出的上下文工程方法。wpw 以 AI 层、CLI 层和文件系统层的分离架构承载流程制品和项目知识，以六阶段工作流和三段式编排契约控制上下文的产生与消费；以能力 Spec 和源码解析构建 C-L1-L2-L3 知识模型，并以多源证据形成可溯源的业务--代码映射；以锚点选择、子图裁剪、骨架抽取和预算控制生成任务级上下文；以文件哈希、能力 Spec 对比和归档沉淀支持知识的持续维护。</w:t>
      </w:r>
    </w:p>
    <w:p w14:paraId="27B80457" w14:textId="77777777" w:rsidR="00FB7CB5" w:rsidRDefault="00374AE7">
      <w:pPr>
        <w:pStyle w:val="ua"/>
        <w:spacing w:before="31" w:after="31"/>
        <w:ind w:firstLine="480"/>
      </w:pPr>
      <w:r>
        <w:t>上述实现说明方法具备可运行的工程载体，但并不构成有效性的充分证据。第 6 章将在共同 SDD 任务和统一配置下，以 OpenSpec 为基线比较 wpw，并通过 WPW-KG、WPW-Map、WPW-Gen 消融和 T4 多轮需求演化实验，分别考察知识图谱、业务—代码映射、上下文生成和 Spec 增量演化的实际影响。</w:t>
      </w:r>
    </w:p>
    <w:p w14:paraId="27010BE5" w14:textId="77777777" w:rsidR="00FB7CB5" w:rsidRDefault="00374AE7">
      <w:pPr>
        <w:pStyle w:val="1"/>
      </w:pPr>
      <w:r>
        <w:t>美食推荐系统设计与实现</w:t>
      </w:r>
    </w:p>
    <w:bookmarkStart w:id="24" w:name="_Ref29192"/>
    <w:p w14:paraId="6E322874" w14:textId="77777777" w:rsidR="00FB7CB5" w:rsidRDefault="00374AE7" w:rsidP="0075669E">
      <w:pPr>
        <w:pStyle w:val="ub"/>
        <w:spacing w:beforeLines="100" w:before="312" w:afterLines="10" w:after="31" w:line="240" w:lineRule="auto"/>
      </w:pPr>
      <w:r>
        <w:fldChar w:fldCharType="begin"/>
      </w:r>
      <w:r>
        <w:instrText xml:space="preserve"> STYLEREF 1 \s </w:instrText>
      </w:r>
      <w:r>
        <w:fldChar w:fldCharType="separate"/>
      </w:r>
      <w:r>
        <w:t>4</w:t>
      </w:r>
      <w:r>
        <w:fldChar w:fldCharType="end"/>
      </w:r>
      <w:bookmarkEnd w:id="24"/>
      <w:r>
        <w:t>表</w:t>
      </w:r>
      <w:r>
        <w:t xml:space="preserve">5-6 </w:t>
      </w:r>
      <w:r>
        <w:t>各工具功能关注维度对比</w:t>
      </w:r>
    </w:p>
    <w:p w14:paraId="38B269D1" w14:textId="77777777" w:rsidR="00FB7CB5" w:rsidRDefault="00374AE7">
      <w:pPr>
        <w:pStyle w:val="u2"/>
      </w:pPr>
      <w:r>
        <w:t>系统概述</w:t>
      </w:r>
    </w:p>
    <w:p w14:paraId="27B80457" w14:textId="77777777" w:rsidR="00FB7CB5" w:rsidRDefault="00374AE7">
      <w:pPr>
        <w:pStyle w:val="ua"/>
        <w:spacing w:before="31" w:after="31"/>
        <w:ind w:firstLine="480"/>
      </w:pPr>
      <w:r>
        <w:t>本章介绍实验统一使用的美食推荐系统。系统参考 SpringBoot+Vue.js 协同过滤算法美食推荐小程序的业务设计，并结合本文的研究对象进行整理。系统采用前后端分离架构，由用户端、管理员端、业务服务和数据存储组成，面向普通用户提供美食浏览、个性化推荐、购物车、订单、收藏、评论和资讯服务，面向管理员提供用户、分类、美食、资讯和订单维护功能。</w:t>
      </w:r>
    </w:p>
    <w:p w14:paraId="27B80457" w14:textId="77777777" w:rsidR="00FB7CB5" w:rsidRDefault="00374AE7">
      <w:pPr>
        <w:pStyle w:val="ua"/>
        <w:spacing w:before="31" w:after="31"/>
        <w:ind w:firstLine="480"/>
      </w:pPr>
      <w:r>
        <w:t>需要说明的是，本系统中的协同过滤算法用于实现个性化推荐这一业务功能。第六章研究的是 AI 辅助开发过程中的流程约束、项目知识组织和任务上下文生成机制，不比较推荐算法本身的准确率。因此，本章关注系统的需求边界、架构、数据和功能实现，第六章再以该系统作为统一任务载体开展对比实验。</w:t>
      </w:r>
    </w:p>
    <w:p w14:paraId="38B269D1" w14:textId="77777777" w:rsidR="00FB7CB5" w:rsidRDefault="00374AE7">
      <w:pPr>
        <w:pStyle w:val="u2"/>
      </w:pPr>
      <w:r>
        <w:t>系统需求分析</w:t>
      </w:r>
    </w:p>
    <w:p w14:paraId="17F56620" w14:textId="77777777" w:rsidR="00FB7CB5" w:rsidRDefault="00374AE7">
      <w:pPr>
        <w:pStyle w:val="u3"/>
      </w:pPr>
      <w:r>
        <w:t>系统角色与业务流程</w:t>
      </w:r>
    </w:p>
    <w:p w14:paraId="27B80457" w14:textId="77777777" w:rsidR="00FB7CB5" w:rsidRDefault="00374AE7">
      <w:pPr>
        <w:pStyle w:val="ua"/>
        <w:spacing w:before="31" w:after="31"/>
        <w:ind w:firstLine="480"/>
      </w:pPr>
      <w:r>
        <w:t>系统包含管理员和普通用户两类角色。普通用户可以注册和登录系统，浏览或搜索美食，查看美食详情，接收推荐结果，将商品加入购物车并提交订单，也可以维护收货地址、收藏美食、发表评论、查看资讯和联系客服。管理员拥有后台管理权限，负责用户信息、美食分类、美食信息、资讯内容、订单和系统配置的维护。</w:t>
      </w:r>
    </w:p>
    <w:p w14:paraId="27B80457" w14:textId="77777777" w:rsidR="00FB7CB5" w:rsidRDefault="00374AE7">
      <w:pPr>
        <w:pStyle w:val="ua"/>
        <w:spacing w:before="31" w:after="31"/>
        <w:ind w:firstLine="480"/>
      </w:pPr>
      <w:r>
        <w:t>普通用户的主要业务流程为：用户注册或登录系统后进入首页；系统根据用户行为和美食信息生成推荐结果；用户浏览详情并选择收藏、评论、加入购物车或直接购买；确认收货地址和商品数量后提交订单；订单在待付款、待发货、配送中和已完成等状态之间流转，完成后的评价行为作为后续偏好计算的输入。</w:t>
      </w:r>
    </w:p>
    <w:p w14:paraId="27B80457" w14:textId="77777777" w:rsidR="00FB7CB5" w:rsidRDefault="00374AE7">
      <w:pPr>
        <w:pStyle w:val="ua"/>
        <w:spacing w:before="31" w:after="31"/>
        <w:ind w:firstLine="480"/>
      </w:pPr>
      <w:r>
        <w:t>管理员的主要流程为：管理员登录后台后进入管理首页，按权限访问用户管理、美食分类管理、美食信息管理、资讯管理和订单管理页面，对业务数据执行查询、新增、修改、删除和状态维护操作。</w:t>
      </w:r>
    </w:p>
    <w:p w14:paraId="17F56620" w14:textId="77777777" w:rsidR="00FB7CB5" w:rsidRDefault="00374AE7">
      <w:pPr>
        <w:pStyle w:val="u3"/>
      </w:pPr>
      <w:r>
        <w:t>功能需求</w:t>
      </w:r>
    </w:p>
    <w:p w14:paraId="27B80457" w14:textId="77777777" w:rsidR="00FB7CB5" w:rsidRDefault="00374AE7">
      <w:pPr>
        <w:pStyle w:val="ua"/>
        <w:spacing w:before="31" w:after="31"/>
        <w:ind w:firstLine="480"/>
      </w:pPr>
      <w:r>
        <w:t>系统功能需求如下：</w:t>
      </w:r>
    </w:p>
    <w:p w14:paraId="27B80457" w14:textId="77777777" w:rsidR="00FB7CB5" w:rsidRDefault="00374AE7">
      <w:pPr>
        <w:pStyle w:val="ua"/>
        <w:spacing w:before="31" w:after="31"/>
        <w:ind w:firstLine="480"/>
      </w:pPr>
      <w:r>
        <w:t>1. 用户端应支持注册、登录、退出和个人资料维护，并对未登录用户限制订单、收藏等需要身份认证的操作。</w:t>
      </w:r>
    </w:p>
    <w:p w14:paraId="27B80457" w14:textId="77777777" w:rsidR="00FB7CB5" w:rsidRDefault="00374AE7">
      <w:pPr>
        <w:pStyle w:val="ua"/>
        <w:spacing w:before="31" w:after="31"/>
        <w:ind w:firstLine="480"/>
      </w:pPr>
      <w:r>
        <w:t>2. 用户端应支持按名称和分类检索美食，展示名称、分类、图片、口味、详情、点击次数和价格等信息。</w:t>
      </w:r>
    </w:p>
    <w:p w14:paraId="27B80457" w14:textId="77777777" w:rsidR="00FB7CB5" w:rsidRDefault="00374AE7">
      <w:pPr>
        <w:pStyle w:val="ua"/>
        <w:spacing w:before="31" w:after="31"/>
        <w:ind w:firstLine="480"/>
      </w:pPr>
      <w:r>
        <w:t>3. 首页应展示常规美食内容和个性化推荐内容，推荐结果应能追溯到用户行为或相似度计算依据。</w:t>
      </w:r>
    </w:p>
    <w:p w14:paraId="27B80457" w14:textId="77777777" w:rsidR="00FB7CB5" w:rsidRDefault="00374AE7">
      <w:pPr>
        <w:pStyle w:val="ua"/>
        <w:spacing w:before="31" w:after="31"/>
        <w:ind w:firstLine="480"/>
      </w:pPr>
      <w:r>
        <w:t>4. 购物车应支持添加商品、修改数量、删除商品、清理失效商品和结算操作。</w:t>
      </w:r>
    </w:p>
    <w:p w14:paraId="27B80457" w14:textId="77777777" w:rsidR="00FB7CB5" w:rsidRDefault="00374AE7">
      <w:pPr>
        <w:pStyle w:val="ua"/>
        <w:spacing w:before="31" w:after="31"/>
        <w:ind w:firstLine="480"/>
      </w:pPr>
      <w:r>
        <w:t>5. 订单模块应支持订单创建、地址选择、支付类型选择、订单状态查询和订单信息展示。</w:t>
      </w:r>
    </w:p>
    <w:p w14:paraId="27B80457" w14:textId="77777777" w:rsidR="00FB7CB5" w:rsidRDefault="00374AE7">
      <w:pPr>
        <w:pStyle w:val="ua"/>
        <w:spacing w:before="31" w:after="31"/>
        <w:ind w:firstLine="480"/>
      </w:pPr>
      <w:r>
        <w:t>6. 用户应能够收藏美食、取消收藏、发表评论并查看评论回复。</w:t>
      </w:r>
    </w:p>
    <w:p w14:paraId="27B80457" w14:textId="77777777" w:rsidR="00FB7CB5" w:rsidRDefault="00374AE7">
      <w:pPr>
        <w:pStyle w:val="ua"/>
        <w:spacing w:before="31" w:after="31"/>
        <w:ind w:firstLine="480"/>
      </w:pPr>
      <w:r>
        <w:t>7. 管理员应能够维护用户、美食分类、美食信息、资讯、客服和订单数据。</w:t>
      </w:r>
    </w:p>
    <w:p w14:paraId="17F56620" w14:textId="77777777" w:rsidR="00FB7CB5" w:rsidRDefault="00374AE7">
      <w:pPr>
        <w:pStyle w:val="u3"/>
      </w:pPr>
      <w:r>
        <w:t>性能与安全需求</w:t>
      </w:r>
    </w:p>
    <w:p w14:paraId="27B80457" w14:textId="77777777" w:rsidR="00FB7CB5" w:rsidRDefault="00374AE7">
      <w:pPr>
        <w:pStyle w:val="ua"/>
        <w:spacing w:before="31" w:after="31"/>
        <w:ind w:firstLine="480"/>
      </w:pPr>
      <w:r>
        <w:t>系统界面应保持操作路径清晰，在查询、登录、注册和提交订单等操作失败时返回明确提示。列表查询采用分页方式，避免一次返回过多记录；图片和详情内容按需加载，以降低用户端初始加载开销。</w:t>
      </w:r>
    </w:p>
    <w:p w14:paraId="27B80457" w14:textId="77777777" w:rsidR="00FB7CB5" w:rsidRDefault="00374AE7">
      <w:pPr>
        <w:pStyle w:val="ua"/>
        <w:spacing w:before="31" w:after="31"/>
        <w:ind w:firstLine="480"/>
      </w:pPr>
      <w:r>
        <w:t>系统通过角色权限控制区分管理员和普通用户的操作范围。密码不以明文保存，登录后通过令牌识别用户身份；订单、地址和个人资料接口必须校验当前用户的访问权限。数据库服务不直接暴露到公网，生产部署时应通过服务端接口访问数据库，并对用户输入执行参数校验。</w:t>
      </w:r>
    </w:p>
    <w:p w14:paraId="38B269D1" w14:textId="77777777" w:rsidR="00FB7CB5" w:rsidRDefault="00374AE7">
      <w:pPr>
        <w:pStyle w:val="u2"/>
      </w:pPr>
      <w:r>
        <w:t>系统总体设计</w:t>
      </w:r>
    </w:p>
    <w:p w14:paraId="17F56620" w14:textId="77777777" w:rsidR="00FB7CB5" w:rsidRDefault="00374AE7">
      <w:pPr>
        <w:pStyle w:val="u3"/>
      </w:pPr>
      <w:r>
        <w:t>总体架构</w:t>
      </w:r>
    </w:p>
    <w:p w14:paraId="27B80457" w14:textId="77777777" w:rsidR="00FB7CB5" w:rsidRDefault="00374AE7">
      <w:pPr>
        <w:pStyle w:val="ua"/>
        <w:spacing w:before="31" w:after="31"/>
        <w:ind w:firstLine="480"/>
      </w:pPr>
      <w:r>
        <w:t>系统采用前后端分离的 B/S 架构。用户端采用 Uni-app 实现，可编译为微信小程序；管理员端采用 Vue 组件化页面实现；后端采用 Spring Boot 提供 REST 接口并组织用户、菜品、推荐、购物车和订单等业务服务；MySQL 保存业务数据，Redis 可用于缓存热点数据和会话信息，必要时使用 Elasticsearch 支持美食内容检索。系统结构如图 5-1 所示。</w:t>
      </w:r>
    </w:p>
    <w:p>
      <w:pPr>
        <w:keepNext/>
        <w:spacing w:before="0" w:after="0"/>
        <w:jc w:val="center"/>
      </w:pPr>
      <w:r>
        <w:drawing>
          <wp:inline xmlns:a="http://schemas.openxmlformats.org/drawingml/2006/main" xmlns:pic="http://schemas.openxmlformats.org/drawingml/2006/picture">
            <wp:extent cx="5669280" cy="4209789"/>
            <wp:docPr id="1519911842" name="Picture 151991184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14:paraId="27B80457" w14:textId="77777777" w:rsidR="00FB7CB5" w:rsidRDefault="00374AE7">
      <w:pPr>
        <w:pStyle w:val="ua"/>
        <w:spacing w:before="31" w:after="31"/>
        <w:ind w:firstLine="480"/>
      </w:pPr>
      <w:r>
        <w:t>图 5-1 为参考文档中的系统功能结构图。结合本文系统，前端展示层负责页面和交互，业务层负责认证、推荐、订单和管理逻辑，持久层负责数据访问；推荐服务从用户行为、收藏、评论、点击和订单记录中构建偏好信息，并返回排序后的美食列表。</w:t>
      </w:r>
    </w:p>
    <w:p w14:paraId="17F56620" w14:textId="77777777" w:rsidR="00FB7CB5" w:rsidRDefault="00374AE7">
      <w:pPr>
        <w:pStyle w:val="u3"/>
      </w:pPr>
      <w:r>
        <w:t>用户端与管理员端</w:t>
      </w:r>
    </w:p>
    <w:p w14:paraId="27B80457" w14:textId="77777777" w:rsidR="00FB7CB5" w:rsidRDefault="00374AE7">
      <w:pPr>
        <w:pStyle w:val="ua"/>
        <w:spacing w:before="31" w:after="31"/>
        <w:ind w:firstLine="480"/>
      </w:pPr>
      <w:r>
        <w:t>用户端以移动端页面为主，底部导航包括首页、美食信息、购物车、资讯和我的等入口。管理员端以浏览器后台为主，采用侧边导航和表格管理页面，提供筛选、分页、编辑和删除等操作。两端通过统一的后端接口通信，权限由服务端统一判断。</w:t>
      </w:r>
    </w:p>
    <w:p w14:paraId="27B80457" w14:textId="77777777" w:rsidR="00FB7CB5" w:rsidRDefault="00374AE7">
      <w:pPr>
        <w:pStyle w:val="ua"/>
        <w:spacing w:before="31" w:after="31"/>
        <w:ind w:firstLine="480"/>
      </w:pPr>
      <w:r>
        <w:t>管理员和用户的功能边界参考用例图如图 5-2 和图 5-3 所示。</w:t>
      </w:r>
    </w:p>
    <w:p>
      <w:pPr>
        <w:keepNext/>
        <w:spacing w:before="0" w:after="0"/>
        <w:jc w:val="center"/>
      </w:pPr>
      <w:r>
        <w:drawing>
          <wp:inline xmlns:a="http://schemas.openxmlformats.org/drawingml/2006/main" xmlns:pic="http://schemas.openxmlformats.org/drawingml/2006/picture">
            <wp:extent cx="5669280" cy="6851501"/>
            <wp:docPr id="1519911843" name="Picture 151991184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69280" cy="6851501"/>
                    </a:xfrm>
                    <a:prstGeom prst="rect"/>
                  </pic:spPr>
                </pic:pic>
              </a:graphicData>
            </a:graphic>
          </wp:inline>
        </w:drawing>
      </w:r>
    </w:p>
    <w:p>
      <w:pPr>
        <w:pStyle w:val="u4"/>
        <w:spacing w:before="0" w:after="0"/>
        <w:jc w:val="center"/>
      </w:pPr>
      <w:r>
        <w:rPr>
          <w:rFonts w:ascii="宋体" w:hAnsi="宋体" w:eastAsia="宋体"/>
        </w:rPr>
        <w:t>图5-2 管理员用例图</w:t>
      </w:r>
    </w:p>
    <w:p>
      <w:pPr>
        <w:keepNext/>
        <w:spacing w:before="0" w:after="0"/>
        <w:jc w:val="center"/>
      </w:pPr>
      <w:r>
        <w:drawing>
          <wp:inline xmlns:a="http://schemas.openxmlformats.org/drawingml/2006/main" xmlns:pic="http://schemas.openxmlformats.org/drawingml/2006/picture">
            <wp:extent cx="5669280" cy="6851501"/>
            <wp:docPr id="1519911844" name="Picture 151991184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69280" cy="6851501"/>
                    </a:xfrm>
                    <a:prstGeom prst="rect"/>
                  </pic:spPr>
                </pic:pic>
              </a:graphicData>
            </a:graphic>
          </wp:inline>
        </w:drawing>
      </w:r>
    </w:p>
    <w:p>
      <w:pPr>
        <w:pStyle w:val="u4"/>
        <w:spacing w:before="0" w:after="0"/>
        <w:jc w:val="center"/>
      </w:pPr>
      <w:r>
        <w:rPr>
          <w:rFonts w:ascii="宋体" w:hAnsi="宋体" w:eastAsia="宋体"/>
        </w:rPr>
        <w:t>图5-3 用户用例图</w:t>
      </w:r>
    </w:p>
    <w:p w14:paraId="38B269D1" w14:textId="77777777" w:rsidR="00FB7CB5" w:rsidRDefault="00374AE7">
      <w:pPr>
        <w:pStyle w:val="u2"/>
      </w:pPr>
      <w:r>
        <w:t>系统功能模块设计</w:t>
      </w:r>
    </w:p>
    <w:p w14:paraId="17F56620" w14:textId="77777777" w:rsidR="00FB7CB5" w:rsidRDefault="00374AE7">
      <w:pPr>
        <w:pStyle w:val="u3"/>
      </w:pPr>
      <w:r>
        <w:t>用户端模块</w:t>
      </w:r>
    </w:p>
    <w:p w14:paraId="27B80457" w14:textId="77777777" w:rsidR="00FB7CB5" w:rsidRDefault="00374AE7">
      <w:pPr>
        <w:pStyle w:val="ua"/>
        <w:spacing w:before="31" w:after="31"/>
        <w:ind w:firstLine="480"/>
      </w:pPr>
      <w:r>
        <w:t>用户端包括注册登录、首页推荐、美食信息、购物车、美食资讯和个人中心。注册页面采集账号、密码和基本资料；登录页面校验账号密码，登录成功后保存会话令牌。首页展示轮播内容、热门美食和个性化推荐；美食信息页面支持关键词搜索、分类筛选和详情查看；个人中心提供收藏、充值、客服和订单查询入口。</w:t>
      </w:r>
    </w:p>
    <w:p w14:paraId="17F56620" w14:textId="77777777" w:rsidR="00FB7CB5" w:rsidRDefault="00374AE7">
      <w:pPr>
        <w:pStyle w:val="u3"/>
      </w:pPr>
      <w:r>
        <w:t>美食信息与推荐模块</w:t>
      </w:r>
    </w:p>
    <w:p w14:paraId="27B80457" w14:textId="77777777" w:rsidR="00FB7CB5" w:rsidRDefault="00374AE7">
      <w:pPr>
        <w:pStyle w:val="ua"/>
        <w:spacing w:before="31" w:after="31"/>
        <w:ind w:firstLine="480"/>
      </w:pPr>
      <w:r>
        <w:t>美食信息模块维护名称、分类、图片、口味、详情、点击次数和价格等属性。用户进入详情页时记录点击行为，收藏、评论和订单行为也作为偏好证据保存。推荐模块在用户存在一定历史行为时使用协同过滤结果；冷启动用户则以热门度、分类偏好或最近更新内容作为补充排序依据。</w:t>
      </w:r>
    </w:p>
    <w:p w14:paraId="17F56620" w14:textId="77777777" w:rsidR="00FB7CB5" w:rsidRDefault="00374AE7">
      <w:pPr>
        <w:pStyle w:val="u3"/>
      </w:pPr>
      <w:r>
        <w:t>购物车与订单模块</w:t>
      </w:r>
    </w:p>
    <w:p w14:paraId="27B80457" w14:textId="77777777" w:rsidR="00FB7CB5" w:rsidRDefault="00374AE7">
      <w:pPr>
        <w:pStyle w:val="ua"/>
        <w:spacing w:before="31" w:after="31"/>
        <w:ind w:firstLine="480"/>
      </w:pPr>
      <w:r>
        <w:t>购物车记录用户、商品、数量、单价和会员价等信息，支持数量增减、删除和结算。订单创建时保存订单编号、商品快照、数量、原价、折扣价、总价、支付类型、收货地址和联系人信息，避免商品后续修改影响历史订单。订单状态由后端按照业务操作进行更新，用户端只展示当前用户有权查看的订单。</w:t>
      </w:r>
    </w:p>
    <w:p w14:paraId="17F56620" w14:textId="77777777" w:rsidR="00FB7CB5" w:rsidRDefault="00374AE7">
      <w:pPr>
        <w:pStyle w:val="u3"/>
      </w:pPr>
      <w:r>
        <w:t>收藏、评论与资讯模块</w:t>
      </w:r>
    </w:p>
    <w:p w14:paraId="27B80457" w14:textId="77777777" w:rsidR="00FB7CB5" w:rsidRDefault="00374AE7">
      <w:pPr>
        <w:pStyle w:val="ua"/>
        <w:spacing w:before="31" w:after="31"/>
        <w:ind w:firstLine="480"/>
      </w:pPr>
      <w:r>
        <w:t>收藏模块保存用户与美食之间的关联，用户可以在详情页添加或取消收藏，并在个人中心查看收藏列表。评论模块保存用户、美食、评论内容和回复内容，管理员可以对评论进行审核或回复。资讯模块保存标题、简介、封面图片和正文内容，管理员负责发布和维护，用户端负责浏览。</w:t>
      </w:r>
    </w:p>
    <w:p w14:paraId="17F56620" w14:textId="77777777" w:rsidR="00FB7CB5" w:rsidRDefault="00374AE7">
      <w:pPr>
        <w:pStyle w:val="u3"/>
      </w:pPr>
      <w:r>
        <w:t>管理员模块</w:t>
      </w:r>
    </w:p>
    <w:p w14:paraId="27B80457" w14:textId="77777777" w:rsidR="00FB7CB5" w:rsidRDefault="00374AE7">
      <w:pPr>
        <w:pStyle w:val="ua"/>
        <w:spacing w:before="31" w:after="31"/>
        <w:ind w:firstLine="480"/>
      </w:pPr>
      <w:r>
        <w:t>管理员登录后进入后台首页，可以维护用户、分类、美食、资讯和订单。用户管理页面支持按账号、姓名等条件查询并执行新增、编辑和删除；分类管理用于维护美食分类；美食信息管理维护名称、分类、图片、口味、详情、点击次数和价格；订单管理展示订单编号、商品、数量、价格、支付类型、状态、地址和收货人等信息。</w:t>
      </w:r>
    </w:p>
    <w:p w14:paraId="38B269D1" w14:textId="77777777" w:rsidR="00FB7CB5" w:rsidRDefault="00374AE7">
      <w:pPr>
        <w:pStyle w:val="u2"/>
      </w:pPr>
      <w:r>
        <w:t>数据库设计</w:t>
      </w:r>
    </w:p>
    <w:p w14:paraId="17F56620" w14:textId="77777777" w:rsidR="00FB7CB5" w:rsidRDefault="00374AE7">
      <w:pPr>
        <w:pStyle w:val="u3"/>
      </w:pPr>
      <w:r>
        <w:t>概念结构</w:t>
      </w:r>
    </w:p>
    <w:p w14:paraId="27B80457" w14:textId="77777777" w:rsidR="00FB7CB5" w:rsidRDefault="00374AE7">
      <w:pPr>
        <w:pStyle w:val="ua"/>
        <w:spacing w:before="31" w:after="31"/>
        <w:ind w:firstLine="480"/>
      </w:pPr>
      <w:r>
        <w:t>系统主要实体包括管理员、用户、美食分类、美食、购物车、订单、地址、收藏、评论、美食资讯和推荐记录。用户与购物车、订单、地址、收藏、评论和推荐记录是一对多关系；美食分类与美食是一对多关系；美食与收藏、评论、购物车、订单和推荐记录存在关联。管理员负责维护分类、美食、资讯和订单等实体。</w:t>
      </w:r>
    </w:p>
    <w:p w14:paraId="27B80457" w14:textId="77777777" w:rsidR="00FB7CB5" w:rsidRDefault="00374AE7">
      <w:pPr>
        <w:pStyle w:val="ua"/>
        <w:spacing w:before="31" w:after="31"/>
        <w:ind w:firstLine="480"/>
      </w:pPr>
      <w:r>
        <w:t>管理员信息、用户信息、美食信息和订单信息实体示意分别如图 5-4 至图 5-7 所示。</w:t>
      </w:r>
    </w:p>
    <w:p>
      <w:pPr>
        <w:keepNext/>
        <w:spacing w:before="0" w:after="0"/>
        <w:jc w:val="center"/>
      </w:pPr>
      <w:r>
        <w:drawing>
          <wp:inline xmlns:a="http://schemas.openxmlformats.org/drawingml/2006/main" xmlns:pic="http://schemas.openxmlformats.org/drawingml/2006/picture">
            <wp:extent cx="5669280" cy="2545217"/>
            <wp:docPr id="1519911845" name="Picture 151991184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2545217"/>
                    </a:xfrm>
                    <a:prstGeom prst="rect"/>
                  </pic:spPr>
                </pic:pic>
              </a:graphicData>
            </a:graphic>
          </wp:inline>
        </w:drawing>
      </w:r>
    </w:p>
    <w:p>
      <w:pPr>
        <w:pStyle w:val="u4"/>
        <w:spacing w:before="0" w:after="0"/>
        <w:jc w:val="center"/>
      </w:pPr>
      <w:r>
        <w:rPr>
          <w:rFonts w:ascii="宋体" w:hAnsi="宋体" w:eastAsia="宋体"/>
        </w:rPr>
        <w:t>图5-4 管理员信息实体图</w:t>
      </w:r>
    </w:p>
    <w:p>
      <w:pPr>
        <w:keepNext/>
        <w:spacing w:before="0" w:after="0"/>
        <w:jc w:val="center"/>
      </w:pPr>
      <w:r>
        <w:drawing>
          <wp:inline xmlns:a="http://schemas.openxmlformats.org/drawingml/2006/main" xmlns:pic="http://schemas.openxmlformats.org/drawingml/2006/picture">
            <wp:extent cx="5669280" cy="2545217"/>
            <wp:docPr id="1519911846" name="Picture 151991184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69280" cy="2545217"/>
                    </a:xfrm>
                    <a:prstGeom prst="rect"/>
                  </pic:spPr>
                </pic:pic>
              </a:graphicData>
            </a:graphic>
          </wp:inline>
        </w:drawing>
      </w:r>
    </w:p>
    <w:p>
      <w:pPr>
        <w:pStyle w:val="u4"/>
        <w:spacing w:before="0" w:after="0"/>
        <w:jc w:val="center"/>
      </w:pPr>
      <w:r>
        <w:rPr>
          <w:rFonts w:ascii="宋体" w:hAnsi="宋体" w:eastAsia="宋体"/>
        </w:rPr>
        <w:t>图5-5 用户信息实体图</w:t>
      </w:r>
    </w:p>
    <w:p>
      <w:pPr>
        <w:keepNext/>
        <w:spacing w:before="0" w:after="0"/>
        <w:jc w:val="center"/>
      </w:pPr>
      <w:r>
        <w:drawing>
          <wp:inline xmlns:a="http://schemas.openxmlformats.org/drawingml/2006/main" xmlns:pic="http://schemas.openxmlformats.org/drawingml/2006/picture">
            <wp:extent cx="5669280" cy="2524744"/>
            <wp:docPr id="1519911847" name="Picture 151991184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69280" cy="2524744"/>
                    </a:xfrm>
                    <a:prstGeom prst="rect"/>
                  </pic:spPr>
                </pic:pic>
              </a:graphicData>
            </a:graphic>
          </wp:inline>
        </w:drawing>
      </w:r>
    </w:p>
    <w:p>
      <w:pPr>
        <w:pStyle w:val="u4"/>
        <w:spacing w:before="0" w:after="0"/>
        <w:jc w:val="center"/>
      </w:pPr>
      <w:r>
        <w:rPr>
          <w:rFonts w:ascii="宋体" w:hAnsi="宋体" w:eastAsia="宋体"/>
        </w:rPr>
        <w:t>图5-6 美食信息实体图</w:t>
      </w:r>
    </w:p>
    <w:p>
      <w:pPr>
        <w:keepNext/>
        <w:spacing w:before="0" w:after="0"/>
        <w:jc w:val="center"/>
      </w:pPr>
      <w:r>
        <w:drawing>
          <wp:inline xmlns:a="http://schemas.openxmlformats.org/drawingml/2006/main" xmlns:pic="http://schemas.openxmlformats.org/drawingml/2006/picture">
            <wp:extent cx="5669280" cy="2430731"/>
            <wp:docPr id="1519911848" name="Picture 151991184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69280" cy="2430731"/>
                    </a:xfrm>
                    <a:prstGeom prst="rect"/>
                  </pic:spPr>
                </pic:pic>
              </a:graphicData>
            </a:graphic>
          </wp:inline>
        </w:drawing>
      </w:r>
    </w:p>
    <w:p>
      <w:pPr>
        <w:pStyle w:val="u4"/>
        <w:spacing w:before="0" w:after="0"/>
        <w:jc w:val="center"/>
      </w:pPr>
      <w:r>
        <w:rPr>
          <w:rFonts w:ascii="宋体" w:hAnsi="宋体" w:eastAsia="宋体"/>
        </w:rPr>
        <w:t>图5-7 订单信息实体图</w:t>
      </w:r>
    </w:p>
    <w:p w14:paraId="17F56620" w14:textId="77777777" w:rsidR="00FB7CB5" w:rsidRDefault="00374AE7">
      <w:pPr>
        <w:pStyle w:val="u3"/>
      </w:pPr>
      <w:r>
        <w:t>核心数据表</w:t>
      </w:r>
    </w:p>
    <w:p w14:paraId="383D83E9" w14:textId="77777777" w:rsidR="00FB7CB5" w:rsidRDefault="00374AE7" w:rsidP="0075669E">
      <w:pPr>
        <w:pStyle w:val="ub"/>
        <w:spacing w:beforeLines="100" w:before="312" w:afterLines="10" w:after="31" w:line="240" w:lineRule="auto"/>
      </w:pPr>
      <w:r>
        <w:t>表 5-1 列出系统核心数据表。具体字段应以当前项目数据库脚本和实体类为准，参考文档中的字段命名在实现时统一转换为项目采用的命名规范。</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数据表</w:t>
            </w:r>
          </w:p>
        </w:tc>
        <w:tc>
          <w:tcPr>
            <w:tcW w:type="dxa" w:w="2835"/>
          </w:tcPr>
          <w:p>
            <w:r/>
            <w:r>
              <w:rPr>
                <w:b/>
              </w:rPr>
              <w:t>主要作用</w:t>
            </w:r>
          </w:p>
        </w:tc>
        <w:tc>
          <w:tcPr>
            <w:tcW w:type="dxa" w:w="2835"/>
          </w:tcPr>
          <w:p>
            <w:r/>
            <w:r>
              <w:rPr>
                <w:b/>
              </w:rPr>
              <w:t>典型字段</w:t>
            </w:r>
          </w:p>
        </w:tc>
      </w:tr>
      <w:tr>
        <w:tc>
          <w:tcPr>
            <w:tcW w:type="dxa" w:w="2835"/>
          </w:tcPr>
          <w:p>
            <w:r/>
            <w:r>
              <w:t>admin</w:t>
            </w:r>
          </w:p>
        </w:tc>
        <w:tc>
          <w:tcPr>
            <w:tcW w:type="dxa" w:w="2835"/>
          </w:tcPr>
          <w:p>
            <w:r/>
            <w:r>
              <w:t>管理员账号与角色</w:t>
            </w:r>
          </w:p>
        </w:tc>
        <w:tc>
          <w:tcPr>
            <w:tcW w:type="dxa" w:w="2835"/>
          </w:tcPr>
          <w:p>
            <w:r/>
            <w:r>
              <w:t>id、username、password、role、addtime</w:t>
            </w:r>
          </w:p>
        </w:tc>
      </w:tr>
      <w:tr>
        <w:tc>
          <w:tcPr>
            <w:tcW w:type="dxa" w:w="2835"/>
          </w:tcPr>
          <w:p>
            <w:r/>
            <w:r>
              <w:t>user</w:t>
            </w:r>
          </w:p>
        </w:tc>
        <w:tc>
          <w:tcPr>
            <w:tcW w:type="dxa" w:w="2835"/>
          </w:tcPr>
          <w:p>
            <w:r/>
            <w:r>
              <w:t>普通用户及偏好基础信息</w:t>
            </w:r>
          </w:p>
        </w:tc>
        <w:tc>
          <w:tcPr>
            <w:tcW w:type="dxa" w:w="2835"/>
          </w:tcPr>
          <w:p>
            <w:r/>
            <w:r>
              <w:t>id、account、name、gender、age、avatar、money</w:t>
            </w:r>
          </w:p>
        </w:tc>
      </w:tr>
      <w:tr>
        <w:tc>
          <w:tcPr>
            <w:tcW w:type="dxa" w:w="2835"/>
          </w:tcPr>
          <w:p>
            <w:r/>
            <w:r>
              <w:t>food_category</w:t>
            </w:r>
          </w:p>
        </w:tc>
        <w:tc>
          <w:tcPr>
            <w:tcW w:type="dxa" w:w="2835"/>
          </w:tcPr>
          <w:p>
            <w:r/>
            <w:r>
              <w:t>美食分类</w:t>
            </w:r>
          </w:p>
        </w:tc>
        <w:tc>
          <w:tcPr>
            <w:tcW w:type="dxa" w:w="2835"/>
          </w:tcPr>
          <w:p>
            <w:r/>
            <w:r>
              <w:t>id、name、addtime</w:t>
            </w:r>
          </w:p>
        </w:tc>
      </w:tr>
      <w:tr>
        <w:tc>
          <w:tcPr>
            <w:tcW w:type="dxa" w:w="2835"/>
          </w:tcPr>
          <w:p>
            <w:r/>
            <w:r>
              <w:t>food</w:t>
            </w:r>
          </w:p>
        </w:tc>
        <w:tc>
          <w:tcPr>
            <w:tcW w:type="dxa" w:w="2835"/>
          </w:tcPr>
          <w:p>
            <w:r/>
            <w:r>
              <w:t>美食基本信息</w:t>
            </w:r>
          </w:p>
        </w:tc>
        <w:tc>
          <w:tcPr>
            <w:tcW w:type="dxa" w:w="2835"/>
          </w:tcPr>
          <w:p>
            <w:r/>
            <w:r>
              <w:t>id、name、category_id、image、taste、detail、click_num、price</w:t>
            </w:r>
          </w:p>
        </w:tc>
      </w:tr>
      <w:tr>
        <w:tc>
          <w:tcPr>
            <w:tcW w:type="dxa" w:w="2835"/>
          </w:tcPr>
          <w:p>
            <w:r/>
            <w:r>
              <w:t>cart</w:t>
            </w:r>
          </w:p>
        </w:tc>
        <w:tc>
          <w:tcPr>
            <w:tcW w:type="dxa" w:w="2835"/>
          </w:tcPr>
          <w:p>
            <w:r/>
            <w:r>
              <w:t>用户购物车</w:t>
            </w:r>
          </w:p>
        </w:tc>
        <w:tc>
          <w:tcPr>
            <w:tcW w:type="dxa" w:w="2835"/>
          </w:tcPr>
          <w:p>
            <w:r/>
            <w:r>
              <w:t>id、user_id、food_id、quantity、price、discount_price</w:t>
            </w:r>
          </w:p>
        </w:tc>
      </w:tr>
      <w:tr>
        <w:tc>
          <w:tcPr>
            <w:tcW w:type="dxa" w:w="2835"/>
          </w:tcPr>
          <w:p>
            <w:r/>
            <w:r>
              <w:t>address</w:t>
            </w:r>
          </w:p>
        </w:tc>
        <w:tc>
          <w:tcPr>
            <w:tcW w:type="dxa" w:w="2835"/>
          </w:tcPr>
          <w:p>
            <w:r/>
            <w:r>
              <w:t>收货地址</w:t>
            </w:r>
          </w:p>
        </w:tc>
        <w:tc>
          <w:tcPr>
            <w:tcW w:type="dxa" w:w="2835"/>
          </w:tcPr>
          <w:p>
            <w:r/>
            <w:r>
              <w:t>id、user_id、address、receiver、phone、is_default</w:t>
            </w:r>
          </w:p>
        </w:tc>
      </w:tr>
      <w:tr>
        <w:tc>
          <w:tcPr>
            <w:tcW w:type="dxa" w:w="2835"/>
          </w:tcPr>
          <w:p>
            <w:r/>
            <w:r>
              <w:t>order</w:t>
            </w:r>
          </w:p>
        </w:tc>
        <w:tc>
          <w:tcPr>
            <w:tcW w:type="dxa" w:w="2835"/>
          </w:tcPr>
          <w:p>
            <w:r/>
            <w:r>
              <w:t>订单及配送信息</w:t>
            </w:r>
          </w:p>
        </w:tc>
        <w:tc>
          <w:tcPr>
            <w:tcW w:type="dxa" w:w="2835"/>
          </w:tcPr>
          <w:p>
            <w:r/>
            <w:r>
              <w:t>id、order_no、user_id、food_id、quantity、total、status、address</w:t>
            </w:r>
          </w:p>
        </w:tc>
      </w:tr>
      <w:tr>
        <w:tc>
          <w:tcPr>
            <w:tcW w:type="dxa" w:w="2835"/>
          </w:tcPr>
          <w:p>
            <w:r/>
            <w:r>
              <w:t>favorite</w:t>
            </w:r>
          </w:p>
        </w:tc>
        <w:tc>
          <w:tcPr>
            <w:tcW w:type="dxa" w:w="2835"/>
          </w:tcPr>
          <w:p>
            <w:r/>
            <w:r>
              <w:t>用户收藏关系</w:t>
            </w:r>
          </w:p>
        </w:tc>
        <w:tc>
          <w:tcPr>
            <w:tcW w:type="dxa" w:w="2835"/>
          </w:tcPr>
          <w:p>
            <w:r/>
            <w:r>
              <w:t>id、user_id、food_id、type、addtime</w:t>
            </w:r>
          </w:p>
        </w:tc>
      </w:tr>
      <w:tr>
        <w:tc>
          <w:tcPr>
            <w:tcW w:type="dxa" w:w="2835"/>
          </w:tcPr>
          <w:p>
            <w:r/>
            <w:r>
              <w:t>comment</w:t>
            </w:r>
          </w:p>
        </w:tc>
        <w:tc>
          <w:tcPr>
            <w:tcW w:type="dxa" w:w="2835"/>
          </w:tcPr>
          <w:p>
            <w:r/>
            <w:r>
              <w:t>用户评论与管理员回复</w:t>
            </w:r>
          </w:p>
        </w:tc>
        <w:tc>
          <w:tcPr>
            <w:tcW w:type="dxa" w:w="2835"/>
          </w:tcPr>
          <w:p>
            <w:r/>
            <w:r>
              <w:t>id、user_id、food_id、content、reply、addtime</w:t>
            </w:r>
          </w:p>
        </w:tc>
      </w:tr>
      <w:tr>
        <w:tc>
          <w:tcPr>
            <w:tcW w:type="dxa" w:w="2835"/>
          </w:tcPr>
          <w:p>
            <w:r/>
            <w:r>
              <w:t>food_news</w:t>
            </w:r>
          </w:p>
        </w:tc>
        <w:tc>
          <w:tcPr>
            <w:tcW w:type="dxa" w:w="2835"/>
          </w:tcPr>
          <w:p>
            <w:r/>
            <w:r>
              <w:t>美食资讯</w:t>
            </w:r>
          </w:p>
        </w:tc>
        <w:tc>
          <w:tcPr>
            <w:tcW w:type="dxa" w:w="2835"/>
          </w:tcPr>
          <w:p>
            <w:r/>
            <w:r>
              <w:t>id、title、introduction、picture、content</w:t>
            </w:r>
          </w:p>
        </w:tc>
      </w:tr>
      <w:tr>
        <w:tc>
          <w:tcPr>
            <w:tcW w:type="dxa" w:w="2835"/>
          </w:tcPr>
          <w:p>
            <w:r/>
            <w:r>
              <w:t>recommend_record</w:t>
            </w:r>
          </w:p>
        </w:tc>
        <w:tc>
          <w:tcPr>
            <w:tcW w:type="dxa" w:w="2835"/>
          </w:tcPr>
          <w:p>
            <w:r/>
            <w:r>
              <w:t>推荐结果及来源追踪</w:t>
            </w:r>
          </w:p>
        </w:tc>
        <w:tc>
          <w:tcPr>
            <w:tcW w:type="dxa" w:w="2835"/>
          </w:tcPr>
          <w:p>
            <w:r/>
            <w:r>
              <w:t>id、user_id、food_id、source、score、addtime</w:t>
            </w:r>
          </w:p>
        </w:tc>
      </w:tr>
    </w:tbl>
    <w:p w14:paraId="38B269D1" w14:textId="77777777" w:rsidR="00FB7CB5" w:rsidRDefault="00374AE7">
      <w:pPr>
        <w:pStyle w:val="u2"/>
      </w:pPr>
      <w:r>
        <w:t>协同过滤推荐算法实现</w:t>
      </w:r>
    </w:p>
    <w:p w14:paraId="17F56620" w14:textId="77777777" w:rsidR="00FB7CB5" w:rsidRDefault="00374AE7">
      <w:pPr>
        <w:pStyle w:val="u3"/>
      </w:pPr>
      <w:r>
        <w:t>行为数据与偏好矩阵</w:t>
      </w:r>
    </w:p>
    <w:p w14:paraId="27B80457" w14:textId="77777777" w:rsidR="00FB7CB5" w:rsidRDefault="00374AE7">
      <w:pPr>
        <w:pStyle w:val="ua"/>
        <w:spacing w:before="31" w:after="31"/>
        <w:ind w:firstLine="480"/>
      </w:pPr>
      <w:r>
        <w:t>系统将用户点击、收藏、评论、购买等行为转换为带权偏好值。设用户集合为 (U)，美食集合为 (F)，用户 (u) 对美食 (f) 的偏好得分为 (r_{u,f})，则可将行为加权表示为：</w:t>
      </w:r>
    </w:p>
    <w:p w14:paraId="27B80457" w14:textId="77777777" w:rsidR="00FB7CB5" w:rsidRDefault="00374AE7">
      <w:pPr>
        <w:pStyle w:val="ua"/>
        <w:spacing w:before="31" w:after="31"/>
        <w:ind w:firstLine="480"/>
      </w:pPr>
      <w:r>
        <w:t>\[ r_{u,f}=w_c c_{u,f}+w_f f_{u,f}+w_m m_{u,f}+w_o o_{u,f} \]</w:t>
      </w:r>
    </w:p>
    <w:p w14:paraId="27B80457" w14:textId="77777777" w:rsidR="00FB7CB5" w:rsidRDefault="00374AE7">
      <w:pPr>
        <w:pStyle w:val="ua"/>
        <w:spacing w:before="31" w:after="31"/>
        <w:ind w:firstLine="480"/>
      </w:pPr>
      <w:r>
        <w:t>其中 (c)、(f)、(m)、(o) 分别表示点击、收藏、评论和购买行为，(w_c,w_f,w_m,w_o) 为预先设定的行为权重。相同用户和美食的多次行为可以按时间衰减或次数上限进行归一化，避免单一行为长期主导推荐结果。</w:t>
      </w:r>
    </w:p>
    <w:p w14:paraId="17F56620" w14:textId="77777777" w:rsidR="00FB7CB5" w:rsidRDefault="00374AE7">
      <w:pPr>
        <w:pStyle w:val="u3"/>
      </w:pPr>
      <w:r>
        <w:t>相似度计算与推荐生成</w:t>
      </w:r>
    </w:p>
    <w:p w14:paraId="27B80457" w14:textId="77777777" w:rsidR="00FB7CB5" w:rsidRDefault="00374AE7">
      <w:pPr>
        <w:pStyle w:val="ua"/>
        <w:spacing w:before="31" w:after="31"/>
        <w:ind w:firstLine="480"/>
      </w:pPr>
      <w:r>
        <w:t>基于用户偏好向量计算用户之间的相似度，或基于美食被共同交互的用户集合计算美食之间的相似度。以余弦相似度为例，两个用户 (u_i) 和 (u_j) 的相似度为：</w:t>
      </w:r>
    </w:p>
    <w:p w14:paraId="27B80457" w14:textId="77777777" w:rsidR="00FB7CB5" w:rsidRDefault="00374AE7">
      <w:pPr>
        <w:pStyle w:val="ua"/>
        <w:spacing w:before="31" w:after="31"/>
        <w:ind w:firstLine="480"/>
      </w:pPr>
      <w:r>
        <w:t>\[ sim(u_i,u_j)=\frac{\sum_f r_{u_i,f}r_{u_j,f}}{\sqrt{\sum_f r_{u_i,f}^2}\sqrt{\sum_f r_{u_j,f}^2}} \]</w:t>
      </w:r>
    </w:p>
    <w:p w14:paraId="27B80457" w14:textId="77777777" w:rsidR="00FB7CB5" w:rsidRDefault="00374AE7">
      <w:pPr>
        <w:pStyle w:val="ua"/>
        <w:spacing w:before="31" w:after="31"/>
        <w:ind w:firstLine="480"/>
      </w:pPr>
      <w:r>
        <w:t xml:space="preserve">系统选取与目标用户相似度较高的邻居，汇总邻居对目标用户尚未交互美食的偏好得分，形成候选集合并排序。推荐结果写入 </w:t>
      </w:r>
      <w:r>
        <w:rPr>
          <w:rFonts w:ascii="Consolas" w:hAnsi="Consolas"/>
        </w:rPr>
        <w:t>recommend_record</w:t>
      </w:r>
      <w:r>
        <w:t>，用于结果追踪和后续分析。对于没有足够历史行为的新用户，系统采用热门美食和分类规则进行补充，保证首页仍有可展示内容。</w:t>
      </w:r>
    </w:p>
    <w:p w14:paraId="38B269D1" w14:textId="77777777" w:rsidR="00FB7CB5" w:rsidRDefault="00374AE7">
      <w:pPr>
        <w:pStyle w:val="u2"/>
      </w:pPr>
      <w:r>
        <w:t>系统主要功能实现</w:t>
      </w:r>
    </w:p>
    <w:p w14:paraId="17F56620" w14:textId="77777777" w:rsidR="00FB7CB5" w:rsidRDefault="00374AE7">
      <w:pPr>
        <w:pStyle w:val="u3"/>
      </w:pPr>
      <w:r>
        <w:t>用户端页面</w:t>
      </w:r>
    </w:p>
    <w:p w14:paraId="27B80457" w14:textId="77777777" w:rsidR="00FB7CB5" w:rsidRDefault="00374AE7">
      <w:pPr>
        <w:pStyle w:val="ua"/>
        <w:spacing w:before="31" w:after="31"/>
        <w:ind w:firstLine="480"/>
      </w:pPr>
      <w:r>
        <w:t>参考文档中的用户注册、登录、首页、美食信息、购物车和个人中心页面如图 5-8 至图 5-13 所示。这些图用于说明系统功能布局和业务入口；最终论文插图应根据当前项目实际运行界面更新。</w:t>
      </w:r>
    </w:p>
    <w:p>
      <w:pPr>
        <w:keepNext/>
        <w:spacing w:before="0" w:after="0"/>
        <w:jc w:val="center"/>
      </w:pPr>
      <w:r>
        <w:drawing>
          <wp:inline xmlns:a="http://schemas.openxmlformats.org/drawingml/2006/main" xmlns:pic="http://schemas.openxmlformats.org/drawingml/2006/picture">
            <wp:extent cx="5669280" cy="10456411"/>
            <wp:docPr id="1519911849" name="Picture 151991184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69280" cy="10456411"/>
                    </a:xfrm>
                    <a:prstGeom prst="rect"/>
                  </pic:spPr>
                </pic:pic>
              </a:graphicData>
            </a:graphic>
          </wp:inline>
        </w:drawing>
      </w:r>
    </w:p>
    <w:p>
      <w:pPr>
        <w:pStyle w:val="u4"/>
        <w:spacing w:before="0" w:after="0"/>
        <w:jc w:val="center"/>
      </w:pPr>
      <w:r>
        <w:rPr>
          <w:rFonts w:ascii="宋体" w:hAnsi="宋体" w:eastAsia="宋体"/>
        </w:rPr>
        <w:t>图5-8 用户注册界面</w:t>
      </w:r>
    </w:p>
    <w:p>
      <w:pPr>
        <w:keepNext/>
        <w:spacing w:before="0" w:after="0"/>
        <w:jc w:val="center"/>
      </w:pPr>
      <w:r>
        <w:drawing>
          <wp:inline xmlns:a="http://schemas.openxmlformats.org/drawingml/2006/main" xmlns:pic="http://schemas.openxmlformats.org/drawingml/2006/picture">
            <wp:extent cx="5669280" cy="10442790"/>
            <wp:docPr id="1519911850" name="Picture 151991185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669280" cy="10442790"/>
                    </a:xfrm>
                    <a:prstGeom prst="rect"/>
                  </pic:spPr>
                </pic:pic>
              </a:graphicData>
            </a:graphic>
          </wp:inline>
        </w:drawing>
      </w:r>
    </w:p>
    <w:p>
      <w:pPr>
        <w:pStyle w:val="u4"/>
        <w:spacing w:before="0" w:after="0"/>
        <w:jc w:val="center"/>
      </w:pPr>
      <w:r>
        <w:rPr>
          <w:rFonts w:ascii="宋体" w:hAnsi="宋体" w:eastAsia="宋体"/>
        </w:rPr>
        <w:t>图5-9 用户登录界面</w:t>
      </w:r>
    </w:p>
    <w:p>
      <w:pPr>
        <w:keepNext/>
        <w:spacing w:before="0" w:after="0"/>
        <w:jc w:val="center"/>
      </w:pPr>
      <w:r>
        <w:drawing>
          <wp:inline xmlns:a="http://schemas.openxmlformats.org/drawingml/2006/main" xmlns:pic="http://schemas.openxmlformats.org/drawingml/2006/picture">
            <wp:extent cx="5669280" cy="4209789"/>
            <wp:docPr id="1519911851" name="Picture 151991185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2" name="Picture 151991185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3" name="Picture 15199118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4" name="Picture 151991185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14:paraId="17F56620" w14:textId="77777777" w:rsidR="00FB7CB5" w:rsidRDefault="00374AE7">
      <w:pPr>
        <w:pStyle w:val="u3"/>
      </w:pPr>
      <w:r>
        <w:t>管理员端页面</w:t>
      </w:r>
    </w:p>
    <w:p w14:paraId="27B80457" w14:textId="77777777" w:rsidR="00FB7CB5" w:rsidRDefault="00374AE7">
      <w:pPr>
        <w:pStyle w:val="ua"/>
        <w:spacing w:before="31" w:after="31"/>
        <w:ind w:firstLine="480"/>
      </w:pPr>
      <w:r>
        <w:t>管理员端页面包括登录、后台首页、用户管理、美食分类管理、美食信息管理、系统管理和订单管理，如图 5-14 至图 5-20 所示。后台页面均通过服务端接口读取数据，操作完成后刷新列表并返回成功或失败提示。</w:t>
      </w:r>
    </w:p>
    <w:p>
      <w:pPr>
        <w:keepNext/>
        <w:spacing w:before="0" w:after="0"/>
        <w:jc w:val="center"/>
      </w:pPr>
      <w:r>
        <w:drawing>
          <wp:inline xmlns:a="http://schemas.openxmlformats.org/drawingml/2006/main" xmlns:pic="http://schemas.openxmlformats.org/drawingml/2006/picture">
            <wp:extent cx="5669280" cy="4209789"/>
            <wp:docPr id="1519911855" name="Picture 151991185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6" name="Picture 151991185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7" name="Picture 151991185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8" name="Picture 151991185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59" name="Picture 151991185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4209789"/>
            <wp:docPr id="1519911860" name="Picture 151991186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4209789"/>
                    </a:xfrm>
                    <a:prstGeom prst="rect"/>
                  </pic:spPr>
                </pic:pic>
              </a:graphicData>
            </a:graphic>
          </wp:inline>
        </w:drawing>
      </w:r>
    </w:p>
    <w:p>
      <w:pPr>
        <w:pStyle w:val="u4"/>
        <w:spacing w:before="0" w:after="0"/>
        <w:jc w:val="center"/>
      </w:pPr>
      <w:r>
        <w:rPr>
          <w:rFonts w:ascii="宋体" w:hAnsi="宋体" w:eastAsia="宋体"/>
        </w:rPr>
        <w:t>图5-1 系统功能结构图</w:t>
      </w:r>
    </w:p>
    <w:p>
      <w:pPr>
        <w:keepNext/>
        <w:spacing w:before="0" w:after="0"/>
        <w:jc w:val="center"/>
      </w:pPr>
      <w:r>
        <w:drawing>
          <wp:inline xmlns:a="http://schemas.openxmlformats.org/drawingml/2006/main" xmlns:pic="http://schemas.openxmlformats.org/drawingml/2006/picture">
            <wp:extent cx="5669280" cy="6851501"/>
            <wp:docPr id="1519911861" name="Picture 151991186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69280" cy="6851501"/>
                    </a:xfrm>
                    <a:prstGeom prst="rect"/>
                  </pic:spPr>
                </pic:pic>
              </a:graphicData>
            </a:graphic>
          </wp:inline>
        </w:drawing>
      </w:r>
    </w:p>
    <w:p>
      <w:pPr>
        <w:pStyle w:val="u4"/>
        <w:spacing w:before="0" w:after="0"/>
        <w:jc w:val="center"/>
      </w:pPr>
      <w:r>
        <w:rPr>
          <w:rFonts w:ascii="宋体" w:hAnsi="宋体" w:eastAsia="宋体"/>
        </w:rPr>
        <w:t>图5-2 管理员用例图</w:t>
      </w:r>
    </w:p>
    <w:p w14:paraId="38B269D1" w14:textId="77777777" w:rsidR="00FB7CB5" w:rsidRDefault="00374AE7">
      <w:pPr>
        <w:pStyle w:val="u2"/>
      </w:pPr>
      <w:r>
        <w:t>本章小结</w:t>
      </w:r>
    </w:p>
    <w:p w14:paraId="27B80457" w14:textId="77777777" w:rsidR="00FB7CB5" w:rsidRDefault="00374AE7">
      <w:pPr>
        <w:pStyle w:val="ua"/>
        <w:spacing w:before="31" w:after="31"/>
        <w:ind w:firstLine="480"/>
      </w:pPr>
      <w:r>
        <w:t>本章基于参考系统整理了美食推荐系统的需求、架构、功能模块、数据库和协同过滤推荐流程，并给出了用户端和管理员端的主要页面。系统为第六章实验提供统一的需求边界、代码任务和运行环境。系统的推荐算法用于支撑真实业务场景，不作为上下文工程方法的比较对象；下一章将在共同 SDD 基础上比较 OpenSpec 与 wpw，并检验 KG 驱动上下文组织对开发成本、上下文相关性和任务实现效果的影响。</w:t>
      </w:r>
    </w:p>
    <w:p w14:paraId="27B80457" w14:textId="77777777" w:rsidR="00FB7CB5" w:rsidRDefault="00374AE7">
      <w:pPr>
        <w:pStyle w:val="ua"/>
        <w:spacing w:before="31" w:after="31"/>
        <w:ind w:firstLine="480"/>
      </w:pPr>
      <w:r>
        <w:rPr>
          <w:b/>
        </w:rPr>
        <w:t>插图说明</w:t>
      </w:r>
      <w:r>
        <w:t>：本章插图来自用户指定的参考 Word 文档，已转换为项目内 PNG 供草稿使用。正式定稿前，应将示意图和页面截图替换为当前项目实际架构图、数据库图和运行截图，并根据学校格式要求统一图题、字号和编号。</w:t>
      </w:r>
    </w:p>
    <w:p w14:paraId="27010BE5" w14:textId="77777777" w:rsidR="00FB7CB5" w:rsidRDefault="00374AE7">
      <w:pPr>
        <w:pStyle w:val="1"/>
      </w:pPr>
      <w:r>
        <w:t>实验设计与评估</w:t>
      </w:r>
    </w:p>
    <w:p w14:paraId="27B80457" w14:textId="77777777" w:rsidR="00FB7CB5" w:rsidRDefault="00374AE7">
      <w:pPr>
        <w:pStyle w:val="ua"/>
        <w:spacing w:before="31" w:after="31"/>
        <w:ind w:firstLine="480"/>
      </w:pPr>
      <w:r>
        <w:t>本章检验第三章提出的项目知识组织与任务上下文生成方法。实验不把不同 AI 工具作为竞赛对象，而是在规格驱动开发（Specification-Driven Development，SDD）作为共同基础的条件下，比较 OpenSpec 基线与加入知识图谱（Knowledge Graph，KG）驱动上下文工程的 wpw 方法，考察 KG 对上下文构造和下游软件任务的增量作用。</w:t>
      </w:r>
    </w:p>
    <w:p w14:paraId="38B269D1" w14:textId="77777777" w:rsidR="00FB7CB5" w:rsidRDefault="00374AE7">
      <w:pPr>
        <w:pStyle w:val="u2"/>
      </w:pPr>
      <w:r>
        <w:t>实验目标、研究问题与假设</w:t>
      </w:r>
    </w:p>
    <w:p w14:paraId="17F56620" w14:textId="77777777" w:rsidR="00FB7CB5" w:rsidRDefault="00374AE7">
      <w:pPr>
        <w:pStyle w:val="u3"/>
      </w:pPr>
      <w:r>
        <w:t>实验目标</w:t>
      </w:r>
    </w:p>
    <w:p w14:paraId="27B80457" w14:textId="77777777" w:rsidR="00FB7CB5" w:rsidRDefault="00374AE7">
      <w:pPr>
        <w:pStyle w:val="ua"/>
        <w:spacing w:before="31" w:after="31"/>
        <w:ind w:firstLine="480"/>
      </w:pPr>
      <w:r>
        <w:t xml:space="preserve">已有研究表明，规格 grounding 和 specification-first workflow 能够为 AI 软件开发提供更明确的任务约束</w:t>
      </w:r>
      <w:r>
        <w:rPr>
          <w:vertAlign w:val="superscript"/>
        </w:rPr>
        <w:t xml:space="preserve">[7]</w:t>
      </w:r>
      <w:r>
        <w:rPr>
          <w:vertAlign w:val="superscript"/>
        </w:rPr>
        <w:t xml:space="preserve">[60]</w:t>
      </w:r>
      <w:r>
        <w:rPr>
          <w:vertAlign w:val="superscript"/>
        </w:rPr>
        <w:t xml:space="preserve">[61]</w:t>
      </w:r>
      <w:r>
        <w:rPr>
          <w:vertAlign w:val="superscript"/>
        </w:rPr>
        <w:t xml:space="preserve">[62]</w:t>
      </w:r>
      <w:r>
        <w:t xml:space="preserve">，但 SDD 对缺陷的影响仍取决于任务和评价协议，不能预先视为必然收益</w:t>
      </w:r>
      <w:r>
        <w:rPr>
          <w:vertAlign w:val="superscript"/>
        </w:rPr>
        <w:t xml:space="preserve">[66]</w:t>
      </w:r>
      <w:r>
        <w:t xml:space="preserve">。另一方面，代码库中的代码实体、接口、数据表及其依赖关系适合用图结构组织</w:t>
      </w:r>
      <w:r>
        <w:rPr>
          <w:vertAlign w:val="superscript"/>
        </w:rPr>
        <w:t xml:space="preserve">[38]</w:t>
      </w:r>
      <w:r>
        <w:rPr>
          <w:vertAlign w:val="superscript"/>
        </w:rPr>
        <w:t xml:space="preserve">[39]</w:t>
      </w:r>
      <w:r>
        <w:rPr>
          <w:vertAlign w:val="superscript"/>
        </w:rPr>
        <w:t xml:space="preserve">[40]</w:t>
      </w:r>
      <w:r>
        <w:t xml:space="preserve">；AST 派生图、Repository KG 和 KG-Agent 研究分别从代码库可靠性、仓库问答和 Agent 推理记忆角度说明了关系化知识的价值</w:t>
      </w:r>
      <w:r>
        <w:rPr>
          <w:vertAlign w:val="superscript"/>
        </w:rPr>
        <w:t xml:space="preserve">[63]</w:t>
      </w:r>
      <w:r>
        <w:rPr>
          <w:vertAlign w:val="superscript"/>
        </w:rPr>
        <w:t xml:space="preserve">[64]</w:t>
      </w:r>
      <w:r>
        <w:rPr>
          <w:vertAlign w:val="superscript"/>
        </w:rPr>
        <w:t xml:space="preserve">[65]</w:t>
      </w:r>
      <w:r>
        <w:t xml:space="preserve">。因此，本章将 SDD 作为共同开发基础，把“是否使用 KG 驱动的项目知识组织和上下文生成”作为主要实验变量。</w:t>
      </w:r>
    </w:p>
    <w:p w14:paraId="27B80457" w14:textId="77777777" w:rsidR="00FB7CB5" w:rsidRDefault="00374AE7">
      <w:pPr>
        <w:pStyle w:val="ua"/>
        <w:spacing w:before="31" w:after="31"/>
        <w:ind w:firstLine="480"/>
      </w:pPr>
      <w:r>
        <w:t>实验目标包括：</w:t>
      </w:r>
    </w:p>
    <w:p w14:paraId="27B80457" w14:textId="77777777" w:rsidR="00FB7CB5" w:rsidRDefault="00374AE7">
      <w:pPr>
        <w:pStyle w:val="ua"/>
        <w:spacing w:before="31" w:after="31"/>
        <w:ind w:firstLine="480"/>
      </w:pPr>
      <w:r>
        <w:t>1. 比较 OpenSpec 与 wpw 在相同 SDD 任务下的上下文构造效率和任务实现效果；</w:t>
      </w:r>
    </w:p>
    <w:p w14:paraId="27B80457" w14:textId="77777777" w:rsidR="00FB7CB5" w:rsidRDefault="00374AE7">
      <w:pPr>
        <w:pStyle w:val="ua"/>
        <w:spacing w:before="31" w:after="31"/>
        <w:ind w:firstLine="480"/>
      </w:pPr>
      <w:r>
        <w:t>2. 分离知识图谱、业务—代码映射和图谱驱动上下文生成各自的作用；</w:t>
      </w:r>
    </w:p>
    <w:p w14:paraId="27B80457" w14:textId="77777777" w:rsidR="00FB7CB5" w:rsidRDefault="00374AE7">
      <w:pPr>
        <w:pStyle w:val="ua"/>
        <w:spacing w:before="31" w:after="31"/>
        <w:ind w:firstLine="480"/>
      </w:pPr>
      <w:r>
        <w:t>3. 观察项目知识在多轮需求演化中的复用、成本变化和召回稳定性。</w:t>
      </w:r>
    </w:p>
    <w:p w14:paraId="27B80457" w14:textId="77777777" w:rsidR="00FB7CB5" w:rsidRDefault="00374AE7">
      <w:pPr>
        <w:pStyle w:val="ua"/>
        <w:spacing w:before="31" w:after="31"/>
        <w:ind w:firstLine="480"/>
      </w:pPr>
      <w:r>
        <w:t>本章不评价美食推荐算法的准确率，不比较基础模型能力，也不据此建立 AI 工具排行榜。实验结论限定在当前系统、任务集、模型版本和受控开发条件内。</w:t>
      </w:r>
    </w:p>
    <w:p w14:paraId="17F56620" w14:textId="77777777" w:rsidR="00FB7CB5" w:rsidRDefault="00374AE7">
      <w:pPr>
        <w:pStyle w:val="u3"/>
      </w:pPr>
      <w:r>
        <w:t>研究问题</w:t>
      </w:r>
    </w:p>
    <w:p w14:paraId="27B80457" w14:textId="77777777" w:rsidR="00FB7CB5" w:rsidRDefault="00374AE7">
      <w:pPr>
        <w:pStyle w:val="ua"/>
        <w:spacing w:before="31" w:after="31"/>
        <w:ind w:firstLine="480"/>
      </w:pPr>
      <w:r>
        <w:t xml:space="preserve">• </w:t>
      </w:r>
      <w:r>
        <w:rPr>
          <w:b/>
        </w:rPr>
        <w:t>RQ1：</w:t>
      </w:r>
      <w:r>
        <w:t xml:space="preserve"> 在相同 SDD 流程下，KG 驱动的项目知识组织是否能够提高任务相关代码的召回质量？</w:t>
      </w:r>
    </w:p>
    <w:p w14:paraId="27B80457" w14:textId="77777777" w:rsidR="00FB7CB5" w:rsidRDefault="00374AE7">
      <w:pPr>
        <w:pStyle w:val="ua"/>
        <w:spacing w:before="31" w:after="31"/>
        <w:ind w:firstLine="480"/>
      </w:pPr>
      <w:r>
        <w:t xml:space="preserve">• </w:t>
      </w:r>
      <w:r>
        <w:rPr>
          <w:b/>
        </w:rPr>
        <w:t>RQ2：</w:t>
      </w:r>
      <w:r>
        <w:t xml:space="preserve"> KG 驱动的任务上下文生成是否能够在保持必要信息的同时减少上下文构造时间和 Token 消耗？</w:t>
      </w:r>
    </w:p>
    <w:p w14:paraId="27B80457" w14:textId="77777777" w:rsidR="00FB7CB5" w:rsidRDefault="00374AE7">
      <w:pPr>
        <w:pStyle w:val="ua"/>
        <w:spacing w:before="31" w:after="31"/>
        <w:ind w:firstLine="480"/>
      </w:pPr>
      <w:r>
        <w:t xml:space="preserve">• </w:t>
      </w:r>
      <w:r>
        <w:rPr>
          <w:b/>
        </w:rPr>
        <w:t>RQ3：</w:t>
      </w:r>
      <w:r>
        <w:t xml:space="preserve"> 在连续需求演化中，Spec 增量知识机制是否能够降低后续任务的边际开发成本并保持稳定的上下文召回？</w:t>
      </w:r>
    </w:p>
    <w:p w14:paraId="17F56620" w14:textId="77777777" w:rsidR="00FB7CB5" w:rsidRDefault="00374AE7">
      <w:pPr>
        <w:pStyle w:val="u3"/>
      </w:pPr>
      <w:r>
        <w:t>研究假设</w:t>
      </w:r>
    </w:p>
    <w:p w14:paraId="27B80457" w14:textId="77777777" w:rsidR="00FB7CB5" w:rsidRDefault="00374AE7">
      <w:pPr>
        <w:pStyle w:val="ua"/>
        <w:spacing w:before="31" w:after="31"/>
        <w:ind w:firstLine="480"/>
      </w:pPr>
      <w:r>
        <w:t xml:space="preserve">• </w:t>
      </w:r>
      <w:r>
        <w:rPr>
          <w:b/>
        </w:rPr>
        <w:t>H1（效率假设）：</w:t>
      </w:r>
      <w:r>
        <w:t xml:space="preserve"> 与 OpenSpec 基线相比，wpw 的上下文构造时间和上下文 Token 消耗更低。</w:t>
      </w:r>
    </w:p>
    <w:p w14:paraId="27B80457" w14:textId="77777777" w:rsidR="00FB7CB5" w:rsidRDefault="00374AE7">
      <w:pPr>
        <w:pStyle w:val="ua"/>
        <w:spacing w:before="31" w:after="31"/>
        <w:ind w:firstLine="480"/>
      </w:pPr>
      <w:r>
        <w:t xml:space="preserve">• </w:t>
      </w:r>
      <w:r>
        <w:rPr>
          <w:b/>
        </w:rPr>
        <w:t>H2（相关性假设）：</w:t>
      </w:r>
      <w:r>
        <w:t xml:space="preserve"> 在相同任务和预算条件下，wpw 的任务相关代码召回率更高；Context Precision 作为补充指标报告。</w:t>
      </w:r>
    </w:p>
    <w:p w14:paraId="27B80457" w14:textId="77777777" w:rsidR="00FB7CB5" w:rsidRDefault="00374AE7">
      <w:pPr>
        <w:pStyle w:val="ua"/>
        <w:spacing w:before="31" w:after="31"/>
        <w:ind w:firstLine="480"/>
      </w:pPr>
      <w:r>
        <w:t xml:space="preserve">• </w:t>
      </w:r>
      <w:r>
        <w:rPr>
          <w:b/>
        </w:rPr>
        <w:t>H3（任务效果假设）：</w:t>
      </w:r>
      <w:r>
        <w:t xml:space="preserve"> wpw 能够缩短任务完成时间、提高验收通过率或减少返工次数。</w:t>
      </w:r>
    </w:p>
    <w:p w14:paraId="27B80457" w14:textId="77777777" w:rsidR="00FB7CB5" w:rsidRDefault="00374AE7">
      <w:pPr>
        <w:pStyle w:val="ua"/>
        <w:spacing w:before="31" w:after="31"/>
        <w:ind w:firstLine="480"/>
      </w:pPr>
      <w:r>
        <w:t xml:space="preserve">• </w:t>
      </w:r>
      <w:r>
        <w:rPr>
          <w:b/>
        </w:rPr>
        <w:t>H4（演化假设）：</w:t>
      </w:r>
      <w:r>
        <w:t xml:space="preserve"> 随着 T4 知识增量更新，wpw 的后续轮次成本增长低于初始冷启动成本，且 Context Recall 不出现持续下降。</w:t>
      </w:r>
    </w:p>
    <w:p w14:paraId="27B80457" w14:textId="77777777" w:rsidR="00FB7CB5" w:rsidRDefault="00374AE7">
      <w:pPr>
        <w:pStyle w:val="ua"/>
        <w:spacing w:before="31" w:after="31"/>
        <w:ind w:firstLine="480"/>
      </w:pPr>
      <w:r>
        <w:t>以上假设是待检验命题。若数据不支持某一假设，仍如实报告非显著结果和失败案例。</w:t>
      </w:r>
    </w:p>
    <w:p w14:paraId="38B269D1" w14:textId="77777777" w:rsidR="00FB7CB5" w:rsidRDefault="00374AE7">
      <w:pPr>
        <w:pStyle w:val="u2"/>
      </w:pPr>
      <w:r>
        <w:t>实验对象与任务集</w:t>
      </w:r>
    </w:p>
    <w:p w14:paraId="17F56620" w14:textId="77777777" w:rsidR="00FB7CB5" w:rsidRDefault="00374AE7">
      <w:pPr>
        <w:pStyle w:val="u3"/>
      </w:pPr>
      <w:r>
        <w:t>实验对象</w:t>
      </w:r>
    </w:p>
    <w:p w14:paraId="27B80457" w14:textId="77777777" w:rsidR="00FB7CB5" w:rsidRDefault="00374AE7">
      <w:pPr>
        <w:pStyle w:val="ua"/>
        <w:spacing w:before="31" w:after="31"/>
        <w:ind w:firstLine="480"/>
      </w:pPr>
      <w:r>
        <w:t>实验对象是第五章的美食推荐系统软件开发过程。实验单元定义为“某一种方法完成某一个可独立验收任务的一次运行”，而不是将整个系统作为一个不可重复的样本。</w:t>
      </w:r>
    </w:p>
    <w:p w14:paraId="27B80457" w14:textId="77777777" w:rsidR="00FB7CB5" w:rsidRDefault="00374AE7">
      <w:pPr>
        <w:pStyle w:val="ua"/>
        <w:spacing w:before="31" w:after="31"/>
        <w:ind w:firstLine="480"/>
      </w:pPr>
      <w:r>
        <w:t>任务不等同于单个代码模块。一个任务可以同时涉及多个模块、接口、数据表和页面。例如，购物车与订单流程同时涉及购物车、订单、地址和结算页面。</w:t>
      </w:r>
    </w:p>
    <w:p w14:paraId="17F56620" w14:textId="77777777" w:rsidR="00FB7CB5" w:rsidRDefault="00374AE7">
      <w:pPr>
        <w:pStyle w:val="u3"/>
      </w:pPr>
      <w:r>
        <w:t>任务集与开发场景</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任务集</w:t>
            </w:r>
          </w:p>
        </w:tc>
        <w:tc>
          <w:tcPr>
            <w:tcW w:type="dxa" w:w="2126"/>
          </w:tcPr>
          <w:p>
            <w:r/>
            <w:r>
              <w:rPr>
                <w:b/>
              </w:rPr>
              <w:t>场景</w:t>
            </w:r>
          </w:p>
        </w:tc>
        <w:tc>
          <w:tcPr>
            <w:tcW w:type="dxa" w:w="2126"/>
          </w:tcPr>
          <w:p>
            <w:r/>
            <w:r>
              <w:rPr>
                <w:b/>
              </w:rPr>
              <w:t>任务内容</w:t>
            </w:r>
          </w:p>
        </w:tc>
        <w:tc>
          <w:tcPr>
            <w:tcW w:type="dxa" w:w="2126"/>
          </w:tcPr>
          <w:p>
            <w:r/>
            <w:r>
              <w:rPr>
                <w:b/>
              </w:rPr>
              <w:t>用途</w:t>
            </w:r>
          </w:p>
        </w:tc>
      </w:tr>
      <w:tr>
        <w:tc>
          <w:tcPr>
            <w:tcW w:type="dxa" w:w="2126"/>
          </w:tcPr>
          <w:p>
            <w:r/>
            <w:r>
              <w:t>T1</w:t>
            </w:r>
          </w:p>
        </w:tc>
        <w:tc>
          <w:tcPr>
            <w:tcW w:type="dxa" w:w="2126"/>
          </w:tcPr>
          <w:p>
            <w:r/>
            <w:r>
              <w:t>基础搭建</w:t>
            </w:r>
          </w:p>
        </w:tc>
        <w:tc>
          <w:tcPr>
            <w:tcW w:type="dxa" w:w="2126"/>
          </w:tcPr>
          <w:p>
            <w:r/>
            <w:r>
              <w:t>用户认证、美食分类和美食信息管理</w:t>
            </w:r>
          </w:p>
        </w:tc>
        <w:tc>
          <w:tcPr>
            <w:tcW w:type="dxa" w:w="2126"/>
          </w:tcPr>
          <w:p>
            <w:r/>
            <w:r>
              <w:t>主实验与消融</w:t>
            </w:r>
          </w:p>
        </w:tc>
      </w:tr>
      <w:tr>
        <w:tc>
          <w:tcPr>
            <w:tcW w:type="dxa" w:w="2126"/>
          </w:tcPr>
          <w:p>
            <w:r/>
            <w:r>
              <w:t>T2</w:t>
            </w:r>
          </w:p>
        </w:tc>
        <w:tc>
          <w:tcPr>
            <w:tcW w:type="dxa" w:w="2126"/>
          </w:tcPr>
          <w:p>
            <w:r/>
            <w:r>
              <w:t>业务核心</w:t>
            </w:r>
          </w:p>
        </w:tc>
        <w:tc>
          <w:tcPr>
            <w:tcW w:type="dxa" w:w="2126"/>
          </w:tcPr>
          <w:p>
            <w:r/>
            <w:r>
              <w:t>个性化推荐、购物车和订单流程</w:t>
            </w:r>
          </w:p>
        </w:tc>
        <w:tc>
          <w:tcPr>
            <w:tcW w:type="dxa" w:w="2126"/>
          </w:tcPr>
          <w:p>
            <w:r/>
            <w:r>
              <w:t>主实验与消融</w:t>
            </w:r>
          </w:p>
        </w:tc>
      </w:tr>
      <w:tr>
        <w:tc>
          <w:tcPr>
            <w:tcW w:type="dxa" w:w="2126"/>
          </w:tcPr>
          <w:p>
            <w:r/>
            <w:r>
              <w:t>T3</w:t>
            </w:r>
          </w:p>
        </w:tc>
        <w:tc>
          <w:tcPr>
            <w:tcW w:type="dxa" w:w="2126"/>
          </w:tcPr>
          <w:p>
            <w:r/>
            <w:r>
              <w:t>迭代增强</w:t>
            </w:r>
          </w:p>
        </w:tc>
        <w:tc>
          <w:tcPr>
            <w:tcW w:type="dxa" w:w="2126"/>
          </w:tcPr>
          <w:p>
            <w:r/>
            <w:r>
              <w:t>收藏、评论、美食资讯和个人中心</w:t>
            </w:r>
          </w:p>
        </w:tc>
        <w:tc>
          <w:tcPr>
            <w:tcW w:type="dxa" w:w="2126"/>
          </w:tcPr>
          <w:p>
            <w:r/>
            <w:r>
              <w:t>扩展验证</w:t>
            </w:r>
          </w:p>
        </w:tc>
      </w:tr>
      <w:tr>
        <w:tc>
          <w:tcPr>
            <w:tcW w:type="dxa" w:w="2126"/>
          </w:tcPr>
          <w:p>
            <w:r/>
            <w:r>
              <w:t>T4</w:t>
            </w:r>
          </w:p>
        </w:tc>
        <w:tc>
          <w:tcPr>
            <w:tcW w:type="dxa" w:w="2126"/>
          </w:tcPr>
          <w:p>
            <w:r/>
            <w:r>
              <w:t>长期演化</w:t>
            </w:r>
          </w:p>
        </w:tc>
        <w:tc>
          <w:tcPr>
            <w:tcW w:type="dxa" w:w="2126"/>
          </w:tcPr>
          <w:p>
            <w:r/>
            <w:r>
              <w:t>会员积分、优惠券、会员等级和配送规则</w:t>
            </w:r>
          </w:p>
        </w:tc>
        <w:tc>
          <w:tcPr>
            <w:tcW w:type="dxa" w:w="2126"/>
          </w:tcPr>
          <w:p>
            <w:r/>
            <w:r>
              <w:t>连续演化</w:t>
            </w:r>
          </w:p>
        </w:tc>
      </w:tr>
    </w:tbl>
    <w:p w14:paraId="27B80457" w14:textId="77777777" w:rsidR="00FB7CB5" w:rsidRDefault="00374AE7">
      <w:pPr>
        <w:pStyle w:val="ua"/>
        <w:spacing w:before="31" w:after="31"/>
        <w:ind w:firstLine="480"/>
      </w:pPr>
      <w:r>
        <w:t>核心任务进一步拆分为：</w:t>
      </w:r>
    </w:p>
    <w:p w14:paraId="27B80457" w14:textId="77777777" w:rsidR="00FB7CB5" w:rsidRDefault="00374AE7">
      <w:pPr>
        <w:pStyle w:val="ua"/>
        <w:spacing w:before="31" w:after="31"/>
        <w:ind w:firstLine="480"/>
      </w:pPr>
      <w:r>
        <w:t>• T1-1 用户注册与登录；</w:t>
      </w:r>
    </w:p>
    <w:p w14:paraId="27B80457" w14:textId="77777777" w:rsidR="00FB7CB5" w:rsidRDefault="00374AE7">
      <w:pPr>
        <w:pStyle w:val="ua"/>
        <w:spacing w:before="31" w:after="31"/>
        <w:ind w:firstLine="480"/>
      </w:pPr>
      <w:r>
        <w:t>• T1-2 美食分类和美食信息管理；</w:t>
      </w:r>
    </w:p>
    <w:p w14:paraId="27B80457" w14:textId="77777777" w:rsidR="00FB7CB5" w:rsidRDefault="00374AE7">
      <w:pPr>
        <w:pStyle w:val="ua"/>
        <w:spacing w:before="31" w:after="31"/>
        <w:ind w:firstLine="480"/>
      </w:pPr>
      <w:r>
        <w:t>• T2-1 个性化推荐接口；</w:t>
      </w:r>
    </w:p>
    <w:p w14:paraId="27B80457" w14:textId="77777777" w:rsidR="00FB7CB5" w:rsidRDefault="00374AE7">
      <w:pPr>
        <w:pStyle w:val="ua"/>
        <w:spacing w:before="31" w:after="31"/>
        <w:ind w:firstLine="480"/>
      </w:pPr>
      <w:r>
        <w:t>• T2-2 购物车与订单流程。</w:t>
      </w:r>
    </w:p>
    <w:p w14:paraId="27B80457" w14:textId="77777777" w:rsidR="00FB7CB5" w:rsidRDefault="00374AE7">
      <w:pPr>
        <w:pStyle w:val="ua"/>
        <w:spacing w:before="31" w:after="31"/>
        <w:ind w:firstLine="480"/>
      </w:pPr>
      <w:r>
        <w:t>T3 的扩展功能记录完成情况、耗时和返工次数，不对每项功能设置复杂的独立统计模型。T4 依次执行四轮需求，每轮从上一轮的代码、规格和知识状态继续。</w:t>
      </w:r>
    </w:p>
    <w:p w14:paraId="17F56620" w14:textId="77777777" w:rsidR="00FB7CB5" w:rsidRDefault="00374AE7">
      <w:pPr>
        <w:pStyle w:val="u3"/>
      </w:pPr>
      <w:r>
        <w:t>任务规模与验收标准</w:t>
      </w:r>
    </w:p>
    <w:p w14:paraId="27B80457" w14:textId="77777777" w:rsidR="00FB7CB5" w:rsidRDefault="00374AE7">
      <w:pPr>
        <w:pStyle w:val="ua"/>
        <w:spacing w:before="31" w:after="31"/>
        <w:ind w:firstLine="480"/>
      </w:pPr>
      <w:r>
        <w:t>每个任务在执行前记录需求点数量、涉及文件数、函数或接口数、业务模块数、数据表数、前端页面数和测试用例数。每个核心任务配备固定验收清单，例如：</w:t>
      </w:r>
    </w:p>
    <w:p w14:paraId="27B80457" w14:textId="77777777" w:rsidR="00FB7CB5" w:rsidRDefault="00374AE7">
      <w:pPr>
        <w:pStyle w:val="ua"/>
        <w:spacing w:before="31" w:after="31"/>
        <w:ind w:firstLine="480"/>
      </w:pPr>
      <w:r>
        <w:t>• 注册成功后能够登录，失败时返回正确提示；</w:t>
      </w:r>
    </w:p>
    <w:p w14:paraId="27B80457" w14:textId="77777777" w:rsidR="00FB7CB5" w:rsidRDefault="00374AE7">
      <w:pPr>
        <w:pStyle w:val="ua"/>
        <w:spacing w:before="31" w:after="31"/>
        <w:ind w:firstLine="480"/>
      </w:pPr>
      <w:r>
        <w:t>• 美食分类和美食信息能够完成新增、修改、删除和查询；</w:t>
      </w:r>
    </w:p>
    <w:p w14:paraId="27B80457" w14:textId="77777777" w:rsidR="00FB7CB5" w:rsidRDefault="00374AE7">
      <w:pPr>
        <w:pStyle w:val="ua"/>
        <w:spacing w:before="31" w:after="31"/>
        <w:ind w:firstLine="480"/>
      </w:pPr>
      <w:r>
        <w:t>• 推荐接口能够根据既定规则返回结果；</w:t>
      </w:r>
    </w:p>
    <w:p w14:paraId="27B80457" w14:textId="77777777" w:rsidR="00FB7CB5" w:rsidRDefault="00374AE7">
      <w:pPr>
        <w:pStyle w:val="ua"/>
        <w:spacing w:before="31" w:after="31"/>
        <w:ind w:firstLine="480"/>
      </w:pPr>
      <w:r>
        <w:t>• 购物车能够增加、修改和删除商品；</w:t>
      </w:r>
    </w:p>
    <w:p w14:paraId="27B80457" w14:textId="77777777" w:rsidR="00FB7CB5" w:rsidRDefault="00374AE7">
      <w:pPr>
        <w:pStyle w:val="ua"/>
        <w:spacing w:before="31" w:after="31"/>
        <w:ind w:firstLine="480"/>
      </w:pPr>
      <w:r>
        <w:t>• 订单能够提交，并完成规定的状态流转。</w:t>
      </w:r>
    </w:p>
    <w:p w14:paraId="27B80457" w14:textId="77777777" w:rsidR="00FB7CB5" w:rsidRDefault="00374AE7">
      <w:pPr>
        <w:pStyle w:val="ua"/>
        <w:spacing w:before="31" w:after="31"/>
        <w:ind w:firstLine="480"/>
      </w:pPr>
      <w:r>
        <w:t>任务规模和验收清单在实验开始前冻结，不因某一方法的实现结果而修改。</w:t>
      </w:r>
    </w:p>
    <w:p w14:paraId="38B269D1" w14:textId="77777777" w:rsidR="00FB7CB5" w:rsidRDefault="00374AE7">
      <w:pPr>
        <w:pStyle w:val="u2"/>
      </w:pPr>
      <w:r>
        <w:t>对比方法与实验控制</w:t>
      </w:r>
    </w:p>
    <w:p w14:paraId="17F56620" w14:textId="77777777" w:rsidR="00FB7CB5" w:rsidRDefault="00374AE7">
      <w:pPr>
        <w:pStyle w:val="u3"/>
      </w:pPr>
      <w:r>
        <w:t>OpenSpec 基线</w:t>
      </w:r>
    </w:p>
    <w:p w14:paraId="27B80457" w14:textId="77777777" w:rsidR="00FB7CB5" w:rsidRDefault="00374AE7">
      <w:pPr>
        <w:pStyle w:val="ua"/>
        <w:spacing w:before="31" w:after="31"/>
        <w:ind w:firstLine="480"/>
      </w:pPr>
      <w:r>
        <w:t>OpenSpec 作为代表性 SDD 基线，使用 proposal、spec、design 和 tasks 等规格制品组织变更，并按既定阶段推进实现。为保证比较公平，实验为两种方法规定等价的需求澄清、设计、计划、测试和实施阶段；OpenSpec 的制品映射到这些阶段后，基线可以读取规格制品和按统一规则选取的相关文件，但不使用本文的项目 KG、业务—代码映射和图谱驱动子图生成。</w:t>
      </w:r>
    </w:p>
    <w:p w14:paraId="27B80457" w14:textId="77777777" w:rsidR="00FB7CB5" w:rsidRDefault="00374AE7">
      <w:pPr>
        <w:pStyle w:val="ua"/>
        <w:spacing w:before="31" w:after="31"/>
        <w:ind w:firstLine="480"/>
      </w:pPr>
      <w:r>
        <w:t>如果实验采用对 OpenSpec 流程的复现而不是官方程序，应在实验环境表中标明“OpenSpec-based SDD baseline”，同时记录复现脚本版本和提交标识，避免将自定义复现误称为官方工具。</w:t>
      </w:r>
    </w:p>
    <w:p w14:paraId="17F56620" w14:textId="77777777" w:rsidR="00FB7CB5" w:rsidRDefault="00374AE7">
      <w:pPr>
        <w:pStyle w:val="u3"/>
      </w:pPr>
      <w:r>
        <w:t>wpw 方法</w:t>
      </w:r>
    </w:p>
    <w:p w14:paraId="27B80457" w14:textId="77777777" w:rsidR="00FB7CB5" w:rsidRDefault="00374AE7">
      <w:pPr>
        <w:pStyle w:val="ua"/>
        <w:spacing w:before="31" w:after="31"/>
        <w:ind w:firstLine="480"/>
      </w:pPr>
      <w:r>
        <w:t>wpw 与 OpenSpec 共享需求输入、任务划分、阶段目标和验收标准，并在等价的 SDD 制品层基础上增加：</w:t>
      </w:r>
    </w:p>
    <w:p w14:paraId="27B80457" w14:textId="77777777" w:rsidR="00FB7CB5" w:rsidRDefault="00374AE7">
      <w:pPr>
        <w:pStyle w:val="ua"/>
        <w:spacing w:before="31" w:after="31"/>
        <w:ind w:firstLine="480"/>
      </w:pPr>
      <w:r>
        <w:t>• Capability-Code 双层知识模型；</w:t>
      </w:r>
    </w:p>
    <w:p w14:paraId="27B80457" w14:textId="77777777" w:rsidR="00FB7CB5" w:rsidRDefault="00374AE7">
      <w:pPr>
        <w:pStyle w:val="ua"/>
        <w:spacing w:before="31" w:after="31"/>
        <w:ind w:firstLine="480"/>
      </w:pPr>
      <w:r>
        <w:t>• 业务能力与代码元素的显式映射；</w:t>
      </w:r>
    </w:p>
    <w:p w14:paraId="27B80457" w14:textId="77777777" w:rsidR="00FB7CB5" w:rsidRDefault="00374AE7">
      <w:pPr>
        <w:pStyle w:val="ua"/>
        <w:spacing w:before="31" w:after="31"/>
        <w:ind w:firstLine="480"/>
      </w:pPr>
      <w:r>
        <w:t>• 图谱驱动的锚点选择和子图裁剪；</w:t>
      </w:r>
    </w:p>
    <w:p w14:paraId="27B80457" w14:textId="77777777" w:rsidR="00FB7CB5" w:rsidRDefault="00374AE7">
      <w:pPr>
        <w:pStyle w:val="ua"/>
        <w:spacing w:before="31" w:after="31"/>
        <w:ind w:firstLine="480"/>
      </w:pPr>
      <w:r>
        <w:t>• 骨架抽取、序列化和 Token 预算控制；</w:t>
      </w:r>
    </w:p>
    <w:p w14:paraId="27B80457" w14:textId="77777777" w:rsidR="00FB7CB5" w:rsidRDefault="00374AE7">
      <w:pPr>
        <w:pStyle w:val="ua"/>
        <w:spacing w:before="31" w:after="31"/>
        <w:ind w:firstLine="480"/>
      </w:pPr>
      <w:r>
        <w:t>• Spec 驱动的知识增量更新。</w:t>
      </w:r>
    </w:p>
    <w:p w14:paraId="27B80457" w14:textId="77777777" w:rsidR="00FB7CB5" w:rsidRDefault="00374AE7">
      <w:pPr>
        <w:pStyle w:val="ua"/>
        <w:spacing w:before="31" w:after="31"/>
        <w:ind w:firstLine="480"/>
      </w:pPr>
      <w:r>
        <w:t>因此，主实验的比较对象不是“有流程”与“无流程”，而是“传统 SDD 上下文组织”与“KG 驱动上下文组织”。若具体制品名称或阶段实现无法完全对齐，结果解释为两种 SDD 方法的综合差异，不单独归因于 KG。</w:t>
      </w:r>
    </w:p>
    <w:p w14:paraId="17F56620" w14:textId="77777777" w:rsidR="00FB7CB5" w:rsidRDefault="00374AE7">
      <w:pPr>
        <w:pStyle w:val="u3"/>
      </w:pPr>
      <w:r>
        <w:t>其他方法的处理</w:t>
      </w:r>
    </w:p>
    <w:p w14:paraId="27B80457" w14:textId="77777777" w:rsidR="00FB7CB5" w:rsidRDefault="00374AE7">
      <w:pPr>
        <w:pStyle w:val="ua"/>
        <w:spacing w:before="31" w:after="31"/>
        <w:ind w:firstLine="480"/>
      </w:pPr>
      <w:r>
        <w:t>普通对话式开发缺少稳定的 SDD 制品和阶段流程，不作为主要实证基线。Superpowers 主要作为技能化 Agent 工作流的相关方法参照，在第一章和第二章说明其定位，不纳入本章独立统计。本文不据此推断 OpenSpec、Superpowers 或普通对话式开发的绝对优劣。</w:t>
      </w:r>
    </w:p>
    <w:p w14:paraId="17F56620" w14:textId="77777777" w:rsidR="00FB7CB5" w:rsidRDefault="00374AE7">
      <w:pPr>
        <w:pStyle w:val="u3"/>
      </w:pPr>
      <w:r>
        <w:t>控制变量与重复规则</w:t>
      </w:r>
    </w:p>
    <w:p w14:paraId="27B80457" w14:textId="77777777" w:rsidR="00FB7CB5" w:rsidRDefault="00374AE7">
      <w:pPr>
        <w:pStyle w:val="ua"/>
        <w:spacing w:before="31" w:after="31"/>
        <w:ind w:firstLine="480"/>
      </w:pPr>
      <w:r>
        <w:t>固定以下条件：</w:t>
      </w:r>
    </w:p>
    <w:p w14:paraId="27B80457" w14:textId="77777777" w:rsidR="00FB7CB5" w:rsidRDefault="00374AE7">
      <w:pPr>
        <w:pStyle w:val="ua"/>
        <w:spacing w:before="31" w:after="31"/>
        <w:ind w:firstLine="480"/>
      </w:pPr>
      <w:r>
        <w:t>• 相同需求说明、任务划分和验收清单；</w:t>
      </w:r>
    </w:p>
    <w:p w14:paraId="27B80457" w14:textId="77777777" w:rsidR="00FB7CB5" w:rsidRDefault="00374AE7">
      <w:pPr>
        <w:pStyle w:val="ua"/>
        <w:spacing w:before="31" w:after="31"/>
        <w:ind w:firstLine="480"/>
      </w:pPr>
      <w:r>
        <w:t>• 相同初始代码快照、技术栈和基础模型及版本；</w:t>
      </w:r>
    </w:p>
    <w:p w14:paraId="27B80457" w14:textId="77777777" w:rsidR="00FB7CB5" w:rsidRDefault="00374AE7">
      <w:pPr>
        <w:pStyle w:val="ua"/>
        <w:spacing w:before="31" w:after="31"/>
        <w:ind w:firstLine="480"/>
      </w:pPr>
      <w:r>
        <w:t>• 相同开发者、时间预算和工具调用权限；</w:t>
      </w:r>
    </w:p>
    <w:p w14:paraId="27B80457" w14:textId="77777777" w:rsidR="00FB7CB5" w:rsidRDefault="00374AE7">
      <w:pPr>
        <w:pStyle w:val="ua"/>
        <w:spacing w:before="31" w:after="31"/>
        <w:ind w:firstLine="480"/>
      </w:pPr>
      <w:r>
        <w:t>• 相同测试环境和代码提交规则；</w:t>
      </w:r>
    </w:p>
    <w:p w14:paraId="27B80457" w14:textId="77777777" w:rsidR="00FB7CB5" w:rsidRDefault="00374AE7">
      <w:pPr>
        <w:pStyle w:val="ua"/>
        <w:spacing w:before="31" w:after="31"/>
        <w:ind w:firstLine="480"/>
      </w:pPr>
      <w:r>
        <w:t>• OpenSpec 与 wpw 使用独立分支，不共享对方生成的代码或知识制品。</w:t>
      </w:r>
    </w:p>
    <w:p w14:paraId="27B80457" w14:textId="77777777" w:rsidR="00FB7CB5" w:rsidRDefault="00374AE7">
      <w:pPr>
        <w:pStyle w:val="ua"/>
        <w:spacing w:before="31" w:after="31"/>
        <w:ind w:firstLine="480"/>
      </w:pPr>
      <w:r>
        <w:t>任务执行顺序随机化，工具版本、模型参数、随机种子和提交标识在附录中记录。wpw 首次源码扫描、能力规范生成、图谱构建和索引建立的冷启动时间与 Token 计入成本。</w:t>
      </w:r>
    </w:p>
    <w:p w14:paraId="27B80457" w14:textId="77777777" w:rsidR="00FB7CB5" w:rsidRDefault="00374AE7">
      <w:pPr>
        <w:pStyle w:val="ua"/>
        <w:spacing w:before="31" w:after="31"/>
        <w:ind w:firstLine="480"/>
      </w:pPr>
      <w:r>
        <w:t>每个核心任务和方法至少运行 3 次，资源允许时运行 5 次。每次运行保存需求输入、规格制品、上下文内容、模型日志、代码提交、测试结果和人工修改记录。</w:t>
      </w:r>
    </w:p>
    <w:p w14:paraId="38B269D1" w14:textId="77777777" w:rsidR="00FB7CB5" w:rsidRDefault="00374AE7">
      <w:pPr>
        <w:pStyle w:val="u2"/>
      </w:pPr>
      <w:r>
        <w:t>评价指标与数据采集</w:t>
      </w:r>
    </w:p>
    <w:p w14:paraId="17F56620" w14:textId="77777777" w:rsidR="00FB7CB5" w:rsidRDefault="00374AE7">
      <w:pPr>
        <w:pStyle w:val="u3"/>
      </w:pPr>
      <w:r>
        <w:t>上下文构造效率</w:t>
      </w:r>
    </w:p>
    <w:p w14:paraId="27B80457" w14:textId="77777777" w:rsidR="00FB7CB5" w:rsidRDefault="00374AE7">
      <w:pPr>
        <w:pStyle w:val="ua"/>
        <w:spacing w:before="31" w:after="31"/>
        <w:ind w:firstLine="480"/>
      </w:pPr>
      <w:r>
        <w:t>记录：</w:t>
      </w:r>
    </w:p>
    <w:p w14:paraId="27B80457" w14:textId="77777777" w:rsidR="00FB7CB5" w:rsidRDefault="00374AE7">
      <w:pPr>
        <w:pStyle w:val="ua"/>
        <w:spacing w:before="31" w:after="31"/>
        <w:ind w:firstLine="480"/>
      </w:pPr>
      <w:r>
        <w:t>• 上下文构造时间；</w:t>
      </w:r>
    </w:p>
    <w:p w14:paraId="27B80457" w14:textId="77777777" w:rsidR="00FB7CB5" w:rsidRDefault="00374AE7">
      <w:pPr>
        <w:pStyle w:val="ua"/>
        <w:spacing w:before="31" w:after="31"/>
        <w:ind w:firstLine="480"/>
      </w:pPr>
      <w:r>
        <w:t>• 上下文 Token 数；</w:t>
      </w:r>
    </w:p>
    <w:p w14:paraId="27B80457" w14:textId="77777777" w:rsidR="00FB7CB5" w:rsidRDefault="00374AE7">
      <w:pPr>
        <w:pStyle w:val="ua"/>
        <w:spacing w:before="31" w:after="31"/>
        <w:ind w:firstLine="480"/>
      </w:pPr>
      <w:r>
        <w:t>• 模型输入和输出的总 Token 数；</w:t>
      </w:r>
    </w:p>
    <w:p w14:paraId="27B80457" w14:textId="77777777" w:rsidR="00FB7CB5" w:rsidRDefault="00374AE7">
      <w:pPr>
        <w:pStyle w:val="ua"/>
        <w:spacing w:before="31" w:after="31"/>
        <w:ind w:firstLine="480"/>
      </w:pPr>
      <w:r>
        <w:t>• wpw 冷启动时间和冷启动 Token；</w:t>
      </w:r>
    </w:p>
    <w:p w14:paraId="27B80457" w14:textId="77777777" w:rsidR="00FB7CB5" w:rsidRDefault="00374AE7">
      <w:pPr>
        <w:pStyle w:val="ua"/>
        <w:spacing w:before="31" w:after="31"/>
        <w:ind w:firstLine="480"/>
      </w:pPr>
      <w:r>
        <w:t>• 上下文 Token 缩减率。</w:t>
      </w:r>
    </w:p>
    <w:p w14:paraId="27B80457" w14:textId="77777777" w:rsidR="00FB7CB5" w:rsidRDefault="00374AE7">
      <w:pPr>
        <w:pStyle w:val="ua"/>
        <w:spacing w:before="31" w:after="31"/>
        <w:ind w:firstLine="480"/>
      </w:pPr>
      <w:r>
        <w:t>上下文 Token 缩减率定义为：</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Compression</m:t>
        </m:r>
        <m:r>
          <m:t>=1−</m:t>
        </m:r>
        <m:f>
          <m:fPr>
            <m:type m:val="bar"/>
          </m:fPr>
          <m:num>
            <m:sSub>
              <m:e>
                <m:r>
                  <m:t>T</m:t>
                </m:r>
              </m:e>
              <m:sub>
                <m:r>
                  <m:t>c</m:t>
                </m:r>
              </m:sub>
            </m:sSub>
          </m:num>
          <m:den>
            <m:sSub>
              <m:e>
                <m:r>
                  <m:t>T</m:t>
                </m:r>
              </m:e>
              <m:sub>
                <m:r>
                  <m:t>f</m:t>
                </m:r>
              </m:sub>
            </m:sSub>
          </m:den>
        </m:f>
      </m:oMath>
      <w:r>
        <w:tab/>
        <w:t>（6-1）</w:t>
      </w:r>
    </w:p>
    <w:p w14:paraId="27B80457" w14:textId="77777777" w:rsidR="00FB7CB5" w:rsidRDefault="00374AE7">
      <w:pPr>
        <w:pStyle w:val="ua"/>
        <w:spacing w:before="31" w:after="31"/>
        <w:ind w:firstLine="480"/>
      </w:pPr>
      <w:r>
        <w:t xml:space="preserve">其中 </w:t>
      </w:r>
      <m:oMath>
        <m:sSub>
          <m:e>
            <m:r>
              <m:t>T</m:t>
            </m:r>
          </m:e>
          <m:sub>
            <m:r>
              <m:t>c</m:t>
            </m:r>
          </m:sub>
        </m:sSub>
      </m:oMath>
      <w:r>
        <w:t xml:space="preserve"> 为实际注入上下文的 Token 数，</w:t>
      </w:r>
      <m:oMath>
        <m:sSub>
          <m:e>
            <m:r>
              <m:t>T</m:t>
            </m:r>
          </m:e>
          <m:sub>
            <m:r>
              <m:t>f</m:t>
            </m:r>
          </m:sub>
        </m:sSub>
      </m:oMath>
      <w:r>
        <w:t xml:space="preserve"> 为按统一规则构造的全量上下文基准。OpenSpec 和 wpw 使用同一任务、同一代码快照和同一分词器计算 Token。</w:t>
      </w:r>
    </w:p>
    <w:p w14:paraId="17F56620" w14:textId="77777777" w:rsidR="00FB7CB5" w:rsidRDefault="00374AE7">
      <w:pPr>
        <w:pStyle w:val="u3"/>
      </w:pPr>
      <w:r>
        <w:t>上下文相关性</w:t>
      </w:r>
    </w:p>
    <w:p w14:paraId="27B80457" w14:textId="77777777" w:rsidR="00FB7CB5" w:rsidRDefault="00374AE7">
      <w:pPr>
        <w:pStyle w:val="ua"/>
        <w:spacing w:before="31" w:after="31"/>
        <w:ind w:firstLine="480"/>
      </w:pPr>
      <w:r>
        <w:t xml:space="preserve">对每个任务预先标注真实涉及的代码元素集合 </w:t>
      </w:r>
      <m:oMath>
        <m:r>
          <m:t>R</m:t>
        </m:r>
      </m:oMath>
      <w:r>
        <w:t xml:space="preserve">，并记录方法实际注入的元素集合 </w:t>
      </w:r>
      <m:oMath>
        <m:r>
          <m:t>C</m:t>
        </m:r>
      </m:oMath>
      <w:r>
        <w:t>。核心指标为：</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Recall</m:t>
        </m:r>
        <m:r>
          <m:t>=</m:t>
        </m:r>
        <m:f>
          <m:fPr>
            <m:type m:val="bar"/>
          </m:fPr>
          <m:num>
            <m:d>
              <m:dPr>
                <m:begChr m:val="|"/>
                <m:sepChr m:val="∩"/>
                <m:endChr m:val="|"/>
              </m:dPr>
              <m:e>
                <m:r>
                  <m:t>R</m:t>
                </m:r>
              </m:e>
              <m:e>
                <m:r>
                  <m:t>C</m:t>
                </m:r>
              </m:e>
            </m:d>
          </m:num>
          <m:den>
            <m:d>
              <m:dPr>
                <m:begChr m:val="|"/>
                <m:sepChr m:val=""/>
                <m:endChr m:val="|"/>
              </m:dPr>
              <m:e>
                <m:r>
                  <m:t>R</m:t>
                </m:r>
              </m:e>
            </m:d>
          </m:den>
        </m:f>
      </m:oMath>
      <w:r>
        <w:tab/>
        <w:t>（6-2）</w:t>
      </w:r>
    </w:p>
    <w:p w14:paraId="27B80457" w14:textId="77777777" w:rsidR="00FB7CB5" w:rsidRDefault="00374AE7">
      <w:pPr>
        <w:pStyle w:val="ua"/>
        <w:spacing w:before="31" w:after="31"/>
        <w:ind w:firstLine="480"/>
      </w:pPr>
      <w:r>
        <w:t>Context Precision：</w:t>
      </w:r>
    </w:p>
    <w:p w14:paraId="27B80457" w14:textId="77777777" w:rsidR="00FB7CB5" w:rsidRDefault="00374AE7">
      <w:pPr>
        <w:pStyle w:val="ua"/>
        <w:tabs>
          <w:tab w:pos="4252" w:val="center"/>
          <w:tab w:pos="8504" w:val="right"/>
        </w:tabs>
        <w:spacing w:before="31" w:after="31"/>
        <w:ind w:firstLine="0" w:left="0" w:right="0"/>
        <w:jc w:val="left"/>
      </w:pPr>
      <w:r>
        <w:tab/>
      </w:r>
      <m:oMath>
        <m:r>
          <m:rPr>
            <m:sty m:val="p"/>
          </m:rPr>
          <m:t>Precision</m:t>
        </m:r>
        <m:r>
          <m:t>=</m:t>
        </m:r>
        <m:f>
          <m:fPr>
            <m:type m:val="bar"/>
          </m:fPr>
          <m:num>
            <m:d>
              <m:dPr>
                <m:begChr m:val="|"/>
                <m:sepChr m:val="∩"/>
                <m:endChr m:val="|"/>
              </m:dPr>
              <m:e>
                <m:r>
                  <m:t>R</m:t>
                </m:r>
              </m:e>
              <m:e>
                <m:r>
                  <m:t>C</m:t>
                </m:r>
              </m:e>
            </m:d>
          </m:num>
          <m:den>
            <m:d>
              <m:dPr>
                <m:begChr m:val="|"/>
                <m:sepChr m:val=""/>
                <m:endChr m:val="|"/>
              </m:dPr>
              <m:e>
                <m:r>
                  <m:t>C</m:t>
                </m:r>
              </m:e>
            </m:d>
          </m:den>
        </m:f>
      </m:oMath>
      <w:r>
        <w:tab/>
        <w:t>（6-3）</w:t>
      </w:r>
    </w:p>
    <w:p w14:paraId="27B80457" w14:textId="77777777" w:rsidR="00FB7CB5" w:rsidRDefault="00374AE7">
      <w:pPr>
        <w:pStyle w:val="ua"/>
        <w:spacing w:before="31" w:after="31"/>
        <w:ind w:firstLine="480"/>
      </w:pPr>
      <w:r>
        <w:t>Recall 作为主指标，Precision 作为补充指标。标注可在文件和函数两个粒度进行；若有两名标注者，报告 Cohen's kappa，否则报告标注规则、抽样复核过程和争议处理方式。</w:t>
      </w:r>
    </w:p>
    <w:p w14:paraId="17F56620" w14:textId="77777777" w:rsidR="00FB7CB5" w:rsidRDefault="00374AE7">
      <w:pPr>
        <w:pStyle w:val="u3"/>
      </w:pPr>
      <w:r>
        <w:t>Agent 任务效果</w:t>
      </w:r>
    </w:p>
    <w:p w14:paraId="27B80457" w14:textId="77777777" w:rsidR="00FB7CB5" w:rsidRDefault="00374AE7">
      <w:pPr>
        <w:pStyle w:val="ua"/>
        <w:spacing w:before="31" w:after="31"/>
        <w:ind w:firstLine="480"/>
      </w:pPr>
      <w:r>
        <w:t>记录：</w:t>
      </w:r>
    </w:p>
    <w:p w14:paraId="27B80457" w14:textId="77777777" w:rsidR="00FB7CB5" w:rsidRDefault="00374AE7">
      <w:pPr>
        <w:pStyle w:val="ua"/>
        <w:spacing w:before="31" w:after="31"/>
        <w:ind w:firstLine="480"/>
      </w:pPr>
      <w:r>
        <w:t>• 实际任务完成时间；</w:t>
      </w:r>
    </w:p>
    <w:p w14:paraId="27B80457" w14:textId="77777777" w:rsidR="00FB7CB5" w:rsidRDefault="00374AE7">
      <w:pPr>
        <w:pStyle w:val="ua"/>
        <w:spacing w:before="31" w:after="31"/>
        <w:ind w:firstLine="480"/>
      </w:pPr>
      <w:r>
        <w:t>• 需求验收通过率或需求覆盖度；</w:t>
      </w:r>
    </w:p>
    <w:p w14:paraId="27B80457" w14:textId="77777777" w:rsidR="00FB7CB5" w:rsidRDefault="00374AE7">
      <w:pPr>
        <w:pStyle w:val="ua"/>
        <w:spacing w:before="31" w:after="31"/>
        <w:ind w:firstLine="480"/>
      </w:pPr>
      <w:r>
        <w:t>• 返工次数；</w:t>
      </w:r>
    </w:p>
    <w:p w14:paraId="27B80457" w14:textId="77777777" w:rsidR="00FB7CB5" w:rsidRDefault="00374AE7">
      <w:pPr>
        <w:pStyle w:val="ua"/>
        <w:spacing w:before="31" w:after="31"/>
        <w:ind w:firstLine="480"/>
      </w:pPr>
      <w:r>
        <w:t>• 任务失败或中断情况。</w:t>
      </w:r>
    </w:p>
    <w:p w14:paraId="27B80457" w14:textId="77777777" w:rsidR="00FB7CB5" w:rsidRDefault="00374AE7">
      <w:pPr>
        <w:pStyle w:val="ua"/>
        <w:spacing w:before="31" w:after="31"/>
        <w:ind w:firstLine="480"/>
      </w:pPr>
      <w:r>
        <w:t>验收由固定清单判断，返工定义为已提交实现因测试失败、验收不通过或需求遗漏而产生的再次修改。若没有独立缺陷登记，不额外构造单位代码缺陷率。</w:t>
      </w:r>
    </w:p>
    <w:p w14:paraId="17F56620" w14:textId="77777777" w:rsidR="00FB7CB5" w:rsidRDefault="00374AE7">
      <w:pPr>
        <w:pStyle w:val="u3"/>
      </w:pPr>
      <w:r>
        <w:t>长期演化指标</w:t>
      </w:r>
    </w:p>
    <w:p w14:paraId="27B80457" w14:textId="77777777" w:rsidR="00FB7CB5" w:rsidRDefault="00374AE7">
      <w:pPr>
        <w:pStyle w:val="ua"/>
        <w:spacing w:before="31" w:after="31"/>
        <w:ind w:firstLine="480"/>
      </w:pPr>
      <w:r>
        <w:t>T4 不新增一套指标，而是观察前述指标随轮次的变化：</w:t>
      </w:r>
    </w:p>
    <w:p w14:paraId="27B80457" w14:textId="77777777" w:rsidR="00FB7CB5" w:rsidRDefault="00374AE7">
      <w:pPr>
        <w:pStyle w:val="ua"/>
        <w:spacing w:before="31" w:after="31"/>
        <w:ind w:firstLine="480"/>
      </w:pPr>
      <w:r>
        <w:t>• 单轮和累计上下文构造时间；</w:t>
      </w:r>
    </w:p>
    <w:p w14:paraId="27B80457" w14:textId="77777777" w:rsidR="00FB7CB5" w:rsidRDefault="00374AE7">
      <w:pPr>
        <w:pStyle w:val="ua"/>
        <w:spacing w:before="31" w:after="31"/>
        <w:ind w:firstLine="480"/>
      </w:pPr>
      <w:r>
        <w:t>• 单轮和累计上下文 Token；</w:t>
      </w:r>
    </w:p>
    <w:p w14:paraId="27B80457" w14:textId="77777777" w:rsidR="00FB7CB5" w:rsidRDefault="00374AE7">
      <w:pPr>
        <w:pStyle w:val="ua"/>
        <w:spacing w:before="31" w:after="31"/>
        <w:ind w:firstLine="480"/>
      </w:pPr>
      <w:r>
        <w:t>• 每轮 Context Recall；</w:t>
      </w:r>
    </w:p>
    <w:p w14:paraId="27B80457" w14:textId="77777777" w:rsidR="00FB7CB5" w:rsidRDefault="00374AE7">
      <w:pPr>
        <w:pStyle w:val="ua"/>
        <w:spacing w:before="31" w:after="31"/>
        <w:ind w:firstLine="480"/>
      </w:pPr>
      <w:r>
        <w:t>• 每轮返工次数；</w:t>
      </w:r>
    </w:p>
    <w:p w14:paraId="27B80457" w14:textId="77777777" w:rsidR="00FB7CB5" w:rsidRDefault="00374AE7">
      <w:pPr>
        <w:pStyle w:val="ua"/>
        <w:spacing w:before="31" w:after="31"/>
        <w:ind w:firstLine="480"/>
      </w:pPr>
      <w:r>
        <w:t>• 新增知识节点、更新关联和复用知识节点数量。</w:t>
      </w:r>
    </w:p>
    <w:p w14:paraId="38B269D1" w14:textId="77777777" w:rsidR="00FB7CB5" w:rsidRDefault="00374AE7">
      <w:pPr>
        <w:pStyle w:val="u2"/>
      </w:pPr>
      <w:r>
        <w:t>主实验：OpenSpec 与 wpw 对比</w:t>
      </w:r>
    </w:p>
    <w:p w14:paraId="17F56620" w14:textId="77777777" w:rsidR="00FB7CB5" w:rsidRDefault="00374AE7">
      <w:pPr>
        <w:pStyle w:val="u3"/>
      </w:pPr>
      <w:r>
        <w:t>实验流程</w:t>
      </w:r>
    </w:p>
    <w:p w14:paraId="27B80457" w14:textId="77777777" w:rsidR="00FB7CB5" w:rsidRDefault="00374AE7">
      <w:pPr>
        <w:pStyle w:val="ua"/>
        <w:spacing w:before="31" w:after="31"/>
        <w:ind w:firstLine="480"/>
      </w:pPr>
      <w:r>
        <w:t>1. 从同一代码快照和任务说明开始；</w:t>
      </w:r>
    </w:p>
    <w:p w14:paraId="27B80457" w14:textId="77777777" w:rsidR="00FB7CB5" w:rsidRDefault="00374AE7">
      <w:pPr>
        <w:pStyle w:val="ua"/>
        <w:spacing w:before="31" w:after="31"/>
        <w:ind w:firstLine="480"/>
      </w:pPr>
      <w:r>
        <w:t>2. 按统一阶段目标生成等价的 SDD 任务制品；</w:t>
      </w:r>
    </w:p>
    <w:p w14:paraId="27B80457" w14:textId="77777777" w:rsidR="00FB7CB5" w:rsidRDefault="00374AE7">
      <w:pPr>
        <w:pStyle w:val="ua"/>
        <w:spacing w:before="31" w:after="31"/>
        <w:ind w:firstLine="480"/>
      </w:pPr>
      <w:r>
        <w:t>3. 分别按照 OpenSpec 和 wpw 的上下文组织方式执行开发；</w:t>
      </w:r>
    </w:p>
    <w:p w14:paraId="27B80457" w14:textId="77777777" w:rsidR="00FB7CB5" w:rsidRDefault="00374AE7">
      <w:pPr>
        <w:pStyle w:val="ua"/>
        <w:spacing w:before="31" w:after="31"/>
        <w:ind w:firstLine="480"/>
      </w:pPr>
      <w:r>
        <w:t>4. 保存规格、KG、上下文、日志和代码变更；</w:t>
      </w:r>
    </w:p>
    <w:p w14:paraId="27B80457" w14:textId="77777777" w:rsidR="00FB7CB5" w:rsidRDefault="00374AE7">
      <w:pPr>
        <w:pStyle w:val="ua"/>
        <w:spacing w:before="31" w:after="31"/>
        <w:ind w:firstLine="480"/>
      </w:pPr>
      <w:r>
        <w:t>5. 在相同环境中运行测试并执行验收；</w:t>
      </w:r>
    </w:p>
    <w:p w14:paraId="27B80457" w14:textId="77777777" w:rsidR="00FB7CB5" w:rsidRDefault="00374AE7">
      <w:pPr>
        <w:pStyle w:val="ua"/>
        <w:spacing w:before="31" w:after="31"/>
        <w:ind w:firstLine="480"/>
      </w:pPr>
      <w:r>
        <w:t>6. 计算成本、上下文相关性和任务效果指标。</w:t>
      </w:r>
    </w:p>
    <w:p w14:paraId="17F56620" w14:textId="77777777" w:rsidR="00FB7CB5" w:rsidRDefault="00374AE7">
      <w:pPr>
        <w:pStyle w:val="u3"/>
      </w:pPr>
      <w:r>
        <w:t>核心比较</w:t>
      </w:r>
    </w:p>
    <w:p w14:paraId="27B80457" w14:textId="77777777" w:rsidR="00FB7CB5" w:rsidRDefault="00374AE7">
      <w:pPr>
        <w:pStyle w:val="ua"/>
        <w:spacing w:before="31" w:after="31"/>
        <w:ind w:firstLine="480"/>
      </w:pPr>
      <w:r>
        <w:t>主结果重点报告：</w:t>
      </w:r>
    </w:p>
    <w:p w14:paraId="27B80457" w14:textId="77777777" w:rsidR="00FB7CB5" w:rsidRDefault="00374AE7">
      <w:pPr>
        <w:pStyle w:val="ua"/>
        <w:spacing w:before="31" w:after="31"/>
        <w:ind w:firstLine="480"/>
      </w:pPr>
      <w:r>
        <w:t>• 上下文构造时间和上下文 Token；</w:t>
      </w:r>
    </w:p>
    <w:p w14:paraId="27B80457" w14:textId="77777777" w:rsidR="00FB7CB5" w:rsidRDefault="00374AE7">
      <w:pPr>
        <w:pStyle w:val="ua"/>
        <w:spacing w:before="31" w:after="31"/>
        <w:ind w:firstLine="480"/>
      </w:pPr>
      <w:r>
        <w:t>• 总 Token 和冷启动成本；</w:t>
      </w:r>
    </w:p>
    <w:p w14:paraId="27B80457" w14:textId="77777777" w:rsidR="00FB7CB5" w:rsidRDefault="00374AE7">
      <w:pPr>
        <w:pStyle w:val="ua"/>
        <w:spacing w:before="31" w:after="31"/>
        <w:ind w:firstLine="480"/>
      </w:pPr>
      <w:r>
        <w:t>• Context Recall 及补充的 Precision；</w:t>
      </w:r>
    </w:p>
    <w:p w14:paraId="27B80457" w14:textId="77777777" w:rsidR="00FB7CB5" w:rsidRDefault="00374AE7">
      <w:pPr>
        <w:pStyle w:val="ua"/>
        <w:spacing w:before="31" w:after="31"/>
        <w:ind w:firstLine="480"/>
      </w:pPr>
      <w:r>
        <w:t>• 任务完成时间；</w:t>
      </w:r>
    </w:p>
    <w:p w14:paraId="27B80457" w14:textId="77777777" w:rsidR="00FB7CB5" w:rsidRDefault="00374AE7">
      <w:pPr>
        <w:pStyle w:val="ua"/>
        <w:spacing w:before="31" w:after="31"/>
        <w:ind w:firstLine="480"/>
      </w:pPr>
      <w:r>
        <w:t>• 验收通过率；</w:t>
      </w:r>
    </w:p>
    <w:p w14:paraId="27B80457" w14:textId="77777777" w:rsidR="00FB7CB5" w:rsidRDefault="00374AE7">
      <w:pPr>
        <w:pStyle w:val="ua"/>
        <w:spacing w:before="31" w:after="31"/>
        <w:ind w:firstLine="480"/>
      </w:pPr>
      <w:r>
        <w:t>• 返工次数。</w:t>
      </w:r>
    </w:p>
    <w:p w14:paraId="27B80457" w14:textId="77777777" w:rsidR="00FB7CB5" w:rsidRDefault="00374AE7">
      <w:pPr>
        <w:pStyle w:val="ua"/>
        <w:spacing w:before="31" w:after="31"/>
        <w:ind w:firstLine="480"/>
      </w:pPr>
      <w:r>
        <w:t>结果按核心任务和任务集分组展示，并同时报告绝对差值和相对变化率。</w:t>
      </w:r>
    </w:p>
    <w:p w14:paraId="17F56620" w14:textId="77777777" w:rsidR="00FB7CB5" w:rsidRDefault="00374AE7">
      <w:pPr>
        <w:pStyle w:val="u3"/>
      </w:pPr>
      <w:r>
        <w:t>结果解释边界</w:t>
      </w:r>
    </w:p>
    <w:p w14:paraId="27B80457" w14:textId="77777777" w:rsidR="00FB7CB5" w:rsidRDefault="00374AE7">
      <w:pPr>
        <w:pStyle w:val="ua"/>
        <w:spacing w:before="31" w:after="31"/>
        <w:ind w:firstLine="480"/>
      </w:pPr>
      <w:r>
        <w:t>若 wpw 表现更好，结论只能表述为：在本系统、指定任务、模型版本和控制条件下，KG 驱动上下文组织相对于 OpenSpec 基线表现出相应差异。结果不能直接推广到所有项目，也不能据此声称 wpw 一定优于 OpenSpec 或 Superpowers。</w:t>
      </w:r>
    </w:p>
    <w:p w14:paraId="38B269D1" w14:textId="77777777" w:rsidR="00FB7CB5" w:rsidRDefault="00374AE7">
      <w:pPr>
        <w:pStyle w:val="u2"/>
      </w:pPr>
      <w:r>
        <w:t>KG 机制消融实验</w:t>
      </w:r>
    </w:p>
    <w:p w14:paraId="27B80457" w14:textId="77777777" w:rsidR="00FB7CB5" w:rsidRDefault="00374AE7">
      <w:pPr>
        <w:pStyle w:val="ua"/>
        <w:spacing w:before="31" w:after="31"/>
        <w:ind w:firstLine="480"/>
      </w:pPr>
      <w:r>
        <w:t>消融实验在 wpw 内部进行，目的是定位增量收益来源，而不是重新比较工具。</w:t>
      </w:r>
    </w:p>
    <w:p w14:paraId="17F56620" w14:textId="77777777" w:rsidR="00FB7CB5" w:rsidRDefault="00374AE7">
      <w:pPr>
        <w:pStyle w:val="u3"/>
      </w:pPr>
      <w:r>
        <w:t>WPW-KG：关闭项目知识图谱</w:t>
      </w:r>
    </w:p>
    <w:p w14:paraId="27B80457" w14:textId="77777777" w:rsidR="00FB7CB5" w:rsidRDefault="00374AE7">
      <w:pPr>
        <w:pStyle w:val="ua"/>
        <w:spacing w:before="31" w:after="31"/>
        <w:ind w:firstLine="480"/>
      </w:pPr>
      <w:r>
        <w:t>保留 SDD 流程和基本任务执行，关闭 Capability-Code 知识模型与图谱检索，改为直接读取原始文件。该组用于检验项目知识组织是否带来上下文和任务效果的变化。</w:t>
      </w:r>
    </w:p>
    <w:p w14:paraId="17F56620" w14:textId="77777777" w:rsidR="00FB7CB5" w:rsidRDefault="00374AE7">
      <w:pPr>
        <w:pStyle w:val="u3"/>
      </w:pPr>
      <w:r>
        <w:t>WPW-Map：关闭业务—代码映射</w:t>
      </w:r>
    </w:p>
    <w:p w14:paraId="27B80457" w14:textId="77777777" w:rsidR="00FB7CB5" w:rsidRDefault="00374AE7">
      <w:pPr>
        <w:pStyle w:val="ua"/>
        <w:spacing w:before="31" w:after="31"/>
        <w:ind w:firstLine="480"/>
      </w:pPr>
      <w:r>
        <w:t>保留代码结构图和基本检索，移除业务能力到代码元素的显式映射。该组用于检验 Capability 作为语义锚点的作用。</w:t>
      </w:r>
    </w:p>
    <w:p w14:paraId="17F56620" w14:textId="77777777" w:rsidR="00FB7CB5" w:rsidRDefault="00374AE7">
      <w:pPr>
        <w:pStyle w:val="u3"/>
      </w:pPr>
      <w:r>
        <w:t>WPW-Gen：关闭图谱驱动上下文生成</w:t>
      </w:r>
    </w:p>
    <w:p w14:paraId="27B80457" w14:textId="77777777" w:rsidR="00FB7CB5" w:rsidRDefault="00374AE7">
      <w:pPr>
        <w:pStyle w:val="ua"/>
        <w:spacing w:before="31" w:after="31"/>
        <w:ind w:firstLine="480"/>
      </w:pPr>
      <w:r>
        <w:t>保留项目 KG，但关闭子图裁剪、骨架抽取和预算控制，改为直接拼接较大范围的相关文件。该组用于检验任务级上下文生成管线对 Token 和上下文相关性的影响。</w:t>
      </w:r>
    </w:p>
    <w:p w14:paraId="17F56620" w14:textId="77777777" w:rsidR="00FB7CB5" w:rsidRDefault="00374AE7">
      <w:pPr>
        <w:pStyle w:val="u3"/>
      </w:pPr>
      <w:r>
        <w:t>消融指标与规模</w:t>
      </w:r>
    </w:p>
    <w:p w14:paraId="27B80457" w14:textId="77777777" w:rsidR="00FB7CB5" w:rsidRDefault="00374AE7">
      <w:pPr>
        <w:pStyle w:val="ua"/>
        <w:spacing w:before="31" w:after="31"/>
        <w:ind w:firstLine="480"/>
      </w:pPr>
      <w:r>
        <w:t xml:space="preserve">消融组统一记录上下文构造时间、上下文 Token、Recall、任务完成时间、验收通过率和返工次数。优先完成完整 wpw 与 WPW-KG、WPW-Map、WPW-Gen 的配对比较；不默认开展完整 </w:t>
      </w:r>
      <m:oMath>
        <m:r>
          <m:t>2×2×2</m:t>
        </m:r>
      </m:oMath>
      <w:r>
        <w:t xml:space="preserve"> 全因子实验，以避免在小样本条件下估计不稳定的高阶交互作用。</w:t>
      </w:r>
    </w:p>
    <w:p w14:paraId="38B269D1" w14:textId="77777777" w:rsidR="00FB7CB5" w:rsidRDefault="00374AE7">
      <w:pPr>
        <w:pStyle w:val="u2"/>
      </w:pPr>
      <w:r>
        <w:t>长期演化实验</w:t>
      </w:r>
    </w:p>
    <w:p w14:paraId="17F56620" w14:textId="77777777" w:rsidR="00FB7CB5" w:rsidRDefault="00374AE7">
      <w:pPr>
        <w:pStyle w:val="u3"/>
      </w:pPr>
      <w:r>
        <w:t>T4 需求序列</w:t>
      </w:r>
    </w:p>
    <w:p w14:paraId="27B80457" w14:textId="77777777" w:rsidR="00FB7CB5" w:rsidRDefault="00374AE7">
      <w:pPr>
        <w:pStyle w:val="ua"/>
        <w:spacing w:before="31" w:after="31"/>
        <w:ind w:firstLine="480"/>
      </w:pPr>
      <w:r>
        <w:t>在独立的 OpenSpec 和 wpw 分支上，按以下顺序连续执行：</w:t>
      </w:r>
    </w:p>
    <w:p w14:paraId="27B80457" w14:textId="77777777" w:rsidR="00FB7CB5" w:rsidRDefault="00374AE7">
      <w:pPr>
        <w:pStyle w:val="ua"/>
        <w:spacing w:before="31" w:after="31"/>
        <w:ind w:firstLine="480"/>
      </w:pPr>
      <w:r>
        <w:t>1. 会员积分；</w:t>
      </w:r>
    </w:p>
    <w:p w14:paraId="27B80457" w14:textId="77777777" w:rsidR="00FB7CB5" w:rsidRDefault="00374AE7">
      <w:pPr>
        <w:pStyle w:val="ua"/>
        <w:spacing w:before="31" w:after="31"/>
        <w:ind w:firstLine="480"/>
      </w:pPr>
      <w:r>
        <w:t>2. 优惠券；</w:t>
      </w:r>
    </w:p>
    <w:p w14:paraId="27B80457" w14:textId="77777777" w:rsidR="00FB7CB5" w:rsidRDefault="00374AE7">
      <w:pPr>
        <w:pStyle w:val="ua"/>
        <w:spacing w:before="31" w:after="31"/>
        <w:ind w:firstLine="480"/>
      </w:pPr>
      <w:r>
        <w:t>3. 会员等级；</w:t>
      </w:r>
    </w:p>
    <w:p w14:paraId="27B80457" w14:textId="77777777" w:rsidR="00FB7CB5" w:rsidRDefault="00374AE7">
      <w:pPr>
        <w:pStyle w:val="ua"/>
        <w:spacing w:before="31" w:after="31"/>
        <w:ind w:firstLine="480"/>
      </w:pPr>
      <w:r>
        <w:t>4. 配送规则。</w:t>
      </w:r>
    </w:p>
    <w:p w14:paraId="27B80457" w14:textId="77777777" w:rsidR="00FB7CB5" w:rsidRDefault="00374AE7">
      <w:pPr>
        <w:pStyle w:val="ua"/>
        <w:spacing w:before="31" w:after="31"/>
        <w:ind w:firstLine="480"/>
      </w:pPr>
      <w:r>
        <w:t>每轮均从上一轮的代码、SDD 制品和项目知识状态继续，不允许回到初始快照重新开始。</w:t>
      </w:r>
    </w:p>
    <w:p w14:paraId="17F56620" w14:textId="77777777" w:rsidR="00FB7CB5" w:rsidRDefault="00374AE7">
      <w:pPr>
        <w:pStyle w:val="u3"/>
      </w:pPr>
      <w:r>
        <w:t>记录与分析</w:t>
      </w:r>
    </w:p>
    <w:p w14:paraId="27B80457" w14:textId="77777777" w:rsidR="00FB7CB5" w:rsidRDefault="00374AE7">
      <w:pPr>
        <w:pStyle w:val="ua"/>
        <w:spacing w:before="31" w:after="31"/>
        <w:ind w:firstLine="480"/>
      </w:pPr>
      <w:r>
        <w:t>记录每轮开发时间、总 Token、上下文 Token、Context Recall、返工次数以及新增和复用的知识节点。分别绘制单轮值和累计值，区分 wpw 的一次性冷启动成本与后续增量成本。</w:t>
      </w:r>
    </w:p>
    <w:p w14:paraId="27B80457" w14:textId="77777777" w:rsidR="00FB7CB5" w:rsidRDefault="00374AE7">
      <w:pPr>
        <w:pStyle w:val="ua"/>
        <w:spacing w:before="31" w:after="31"/>
        <w:ind w:firstLine="480"/>
      </w:pPr>
      <w:r>
        <w:t>长期实验重点回答：</w:t>
      </w:r>
    </w:p>
    <w:p w14:paraId="27B80457" w14:textId="77777777" w:rsidR="00FB7CB5" w:rsidRDefault="00374AE7">
      <w:pPr>
        <w:pStyle w:val="ua"/>
        <w:spacing w:before="31" w:after="31"/>
        <w:ind w:firstLine="480"/>
      </w:pPr>
      <w:r>
        <w:t>• 知识积累是否减少后续上下文构造成本；</w:t>
      </w:r>
    </w:p>
    <w:p w14:paraId="27B80457" w14:textId="77777777" w:rsidR="00FB7CB5" w:rsidRDefault="00374AE7">
      <w:pPr>
        <w:pStyle w:val="ua"/>
        <w:spacing w:before="31" w:after="31"/>
        <w:ind w:firstLine="480"/>
      </w:pPr>
      <w:r>
        <w:t>• Recall 是否在多轮迭代中保持稳定；</w:t>
      </w:r>
    </w:p>
    <w:p w14:paraId="27B80457" w14:textId="77777777" w:rsidR="00FB7CB5" w:rsidRDefault="00374AE7">
      <w:pPr>
        <w:pStyle w:val="ua"/>
        <w:spacing w:before="31" w:after="31"/>
        <w:ind w:firstLine="480"/>
      </w:pPr>
      <w:r>
        <w:t>• 返工是否随知识复用而减少；</w:t>
      </w:r>
    </w:p>
    <w:p w14:paraId="27B80457" w14:textId="77777777" w:rsidR="00FB7CB5" w:rsidRDefault="00374AE7">
      <w:pPr>
        <w:pStyle w:val="ua"/>
        <w:spacing w:before="31" w:after="31"/>
        <w:ind w:firstLine="480"/>
      </w:pPr>
      <w:r>
        <w:t>• 哪些需求仍然需要人工补充或重新定位。</w:t>
      </w:r>
    </w:p>
    <w:p w14:paraId="38B269D1" w14:textId="77777777" w:rsidR="00FB7CB5" w:rsidRDefault="00374AE7">
      <w:pPr>
        <w:pStyle w:val="u2"/>
      </w:pPr>
      <w:r>
        <w:t>数据处理与统计分析</w:t>
      </w:r>
    </w:p>
    <w:p w14:paraId="17F56620" w14:textId="77777777" w:rsidR="00FB7CB5" w:rsidRDefault="00374AE7">
      <w:pPr>
        <w:pStyle w:val="u3"/>
      </w:pPr>
      <w:r>
        <w:t>数据清洗</w:t>
      </w:r>
    </w:p>
    <w:p w14:paraId="27B80457" w14:textId="77777777" w:rsidR="00FB7CB5" w:rsidRDefault="00374AE7">
      <w:pPr>
        <w:pStyle w:val="ua"/>
        <w:spacing w:before="31" w:after="31"/>
        <w:ind w:firstLine="480"/>
      </w:pPr>
      <w:r>
        <w:t>预先规定运行失败、中断、超时和缺失日志的处理方式，保留原始记录，不以删除异常运行的方式改善结果。所有 Token 使用同一分词器和统计口径，时间统一从任务开始记录到验收完成。</w:t>
      </w:r>
    </w:p>
    <w:p w14:paraId="17F56620" w14:textId="77777777" w:rsidR="00FB7CB5" w:rsidRDefault="00374AE7">
      <w:pPr>
        <w:pStyle w:val="u3"/>
      </w:pPr>
      <w:r>
        <w:t>描述性统计</w:t>
      </w:r>
    </w:p>
    <w:p w14:paraId="27B80457" w14:textId="77777777" w:rsidR="00FB7CB5" w:rsidRDefault="00374AE7">
      <w:pPr>
        <w:pStyle w:val="ua"/>
        <w:spacing w:before="31" w:after="31"/>
        <w:ind w:firstLine="480"/>
      </w:pPr>
      <w:r>
        <w:t>按方法、任务和轮次报告样本量、均值、中位数、标准差或四分位距、最小值、最大值及缺失情况。主表优先呈现中位数和四分位距，避免小样本下单一均值掩盖波动。</w:t>
      </w:r>
    </w:p>
    <w:p w14:paraId="17F56620" w14:textId="77777777" w:rsidR="00FB7CB5" w:rsidRDefault="00374AE7">
      <w:pPr>
        <w:pStyle w:val="u3"/>
      </w:pPr>
      <w:r>
        <w:t>配对比较与效应量</w:t>
      </w:r>
    </w:p>
    <w:p w14:paraId="27B80457" w14:textId="77777777" w:rsidR="00FB7CB5" w:rsidRDefault="00374AE7">
      <w:pPr>
        <w:pStyle w:val="ua"/>
        <w:spacing w:before="31" w:after="31"/>
        <w:ind w:firstLine="480"/>
      </w:pPr>
      <w:r>
        <w:t xml:space="preserve">由于同一任务由两种方法分别完成，分析以配对差值为主。样本量较小时采用 Wilcoxon 符号秩检验；多任务总体趋势可采用 Friedman 检验。报告绝对差值、相对变化率、适当的效应量和 95% 置信区间，不以单一 </w:t>
      </w:r>
      <m:oMath>
        <m:r>
          <m:t>p</m:t>
        </m:r>
      </m:oMath>
      <w:r>
        <w:t xml:space="preserve"> 值作为结论依据。若数据不足以支持稳定的显著性检验，则仅报告描述性和探索性证据。</w:t>
      </w:r>
    </w:p>
    <w:p w14:paraId="17F56620" w14:textId="77777777" w:rsidR="00FB7CB5" w:rsidRDefault="00374AE7">
      <w:pPr>
        <w:pStyle w:val="u3"/>
      </w:pPr>
      <w:r>
        <w:t>标注一致性与可复现性</w:t>
      </w:r>
    </w:p>
    <w:p w14:paraId="27B80457" w14:textId="77777777" w:rsidR="00FB7CB5" w:rsidRDefault="00374AE7">
      <w:pPr>
        <w:pStyle w:val="ua"/>
        <w:spacing w:before="31" w:after="31"/>
        <w:ind w:firstLine="480"/>
      </w:pPr>
      <w:r>
        <w:t>上下文相关性标注在实验前冻结规则。两名标注者独立标注时报告 Cohen's kappa；存在分歧时保留原始标注、讨论记录和最终仲裁结果。分析脚本、数据清洗规则、随机种子、模型配置和工具提交标识一并保存。</w:t>
      </w:r>
    </w:p>
    <w:p w14:paraId="38B269D1" w14:textId="77777777" w:rsidR="00FB7CB5" w:rsidRDefault="00374AE7">
      <w:pPr>
        <w:pStyle w:val="u2"/>
      </w:pPr>
      <w:r>
        <w:t>实验结果与讨论框架</w:t>
      </w:r>
    </w:p>
    <w:p w14:paraId="27B80457" w14:textId="77777777" w:rsidR="00FB7CB5" w:rsidRDefault="00374AE7">
      <w:pPr>
        <w:pStyle w:val="ua"/>
        <w:spacing w:before="31" w:after="31"/>
        <w:ind w:firstLine="480"/>
      </w:pPr>
      <w:r>
        <w:t>本节在实验完成后回填，按以下顺序组织：</w:t>
      </w:r>
    </w:p>
    <w:p w14:paraId="27B80457" w14:textId="77777777" w:rsidR="00FB7CB5" w:rsidRDefault="00374AE7">
      <w:pPr>
        <w:pStyle w:val="ua"/>
        <w:spacing w:before="31" w:after="31"/>
        <w:ind w:firstLine="480"/>
      </w:pPr>
      <w:r>
        <w:t>1. OpenSpec 与 wpw 的主实验结果；</w:t>
      </w:r>
    </w:p>
    <w:p w14:paraId="27B80457" w14:textId="77777777" w:rsidR="00FB7CB5" w:rsidRDefault="00374AE7">
      <w:pPr>
        <w:pStyle w:val="ua"/>
        <w:spacing w:before="31" w:after="31"/>
        <w:ind w:firstLine="480"/>
      </w:pPr>
      <w:r>
        <w:t>2. WPW-KG、WPW-Map、WPW-Gen 消融结果；</w:t>
      </w:r>
    </w:p>
    <w:p w14:paraId="27B80457" w14:textId="77777777" w:rsidR="00FB7CB5" w:rsidRDefault="00374AE7">
      <w:pPr>
        <w:pStyle w:val="ua"/>
        <w:spacing w:before="31" w:after="31"/>
        <w:ind w:firstLine="480"/>
      </w:pPr>
      <w:r>
        <w:t>3. T4 单轮与累计演化趋势；</w:t>
      </w:r>
    </w:p>
    <w:p w14:paraId="27B80457" w14:textId="77777777" w:rsidR="00FB7CB5" w:rsidRDefault="00374AE7">
      <w:pPr>
        <w:pStyle w:val="ua"/>
        <w:spacing w:before="31" w:after="31"/>
        <w:ind w:firstLine="480"/>
      </w:pPr>
      <w:r>
        <w:t>4. H1～H4 的支持程度及不确定性；</w:t>
      </w:r>
    </w:p>
    <w:p w14:paraId="27B80457" w14:textId="77777777" w:rsidR="00FB7CB5" w:rsidRDefault="00374AE7">
      <w:pPr>
        <w:pStyle w:val="ua"/>
        <w:spacing w:before="31" w:after="31"/>
        <w:ind w:firstLine="480"/>
      </w:pPr>
      <w:r>
        <w:t>5. 典型成功案例、失败案例和人工补充知识的情况；</w:t>
      </w:r>
    </w:p>
    <w:p w14:paraId="27B80457" w14:textId="77777777" w:rsidR="00FB7CB5" w:rsidRDefault="00374AE7">
      <w:pPr>
        <w:pStyle w:val="ua"/>
        <w:spacing w:before="31" w:after="31"/>
        <w:ind w:firstLine="480"/>
      </w:pPr>
      <w:r>
        <w:t>6. 对 RQ1～RQ3 的回答及适用边界。</w:t>
      </w:r>
    </w:p>
    <w:p w14:paraId="38B269D1" w14:textId="77777777" w:rsidR="00FB7CB5" w:rsidRDefault="00374AE7">
      <w:pPr>
        <w:pStyle w:val="u2"/>
      </w:pPr>
      <w:r>
        <w:t>本章小结</w:t>
      </w:r>
    </w:p>
    <w:p w14:paraId="27B80457" w14:textId="77777777" w:rsidR="00FB7CB5" w:rsidRDefault="00374AE7">
      <w:pPr>
        <w:pStyle w:val="ua"/>
        <w:spacing w:before="31" w:after="31"/>
        <w:ind w:firstLine="480"/>
      </w:pPr>
      <w:r>
        <w:t>本章以 SDD 为共同基础，设置 OpenSpec 基线与 wpw+KG 方法的受控对比，进一步通过 KG、业务—代码映射和任务上下文生成消融定位方法增量，并以 T4 多轮需求演化检验知识积累的长期作用。评价指标收缩为上下文构造成本、上下文相关性和任务实现效果，统计分析采用小样本下的配对比较和效应量报告。所有结论均限定在当前美食推荐系统、任务集和实验配置范围内。</w:t>
      </w:r>
    </w:p>
    <w:p w14:paraId="53E573D3" w14:textId="77777777" w:rsidR="00FB7CB5" w:rsidRDefault="00374AE7">
      <w:pPr>
        <w:pStyle w:val="1"/>
      </w:pPr>
      <w:bookmarkStart w:id="27" w:name="_Toc137114645"/>
      <w:bookmarkStart w:id="28" w:name="_Toc137114692"/>
      <w:bookmarkStart w:id="29" w:name="_Toc238411561"/>
      <w:bookmarkEnd w:id="27"/>
      <w:bookmarkEnd w:id="28"/>
      <w:r>
        <w:rPr>
          <w:rFonts w:hint="eastAsia"/>
        </w:rPr>
        <w:lastRenderedPageBreak/>
        <w:t>总结与展望</w:t>
      </w:r>
      <w:bookmarkEnd w:id="29"/>
    </w:p>
    <w:p w14:paraId="249949FC" w14:textId="77777777" w:rsidR="00FB7CB5" w:rsidRDefault="00374AE7">
      <w:pPr>
        <w:pStyle w:val="u2"/>
      </w:pPr>
      <w:bookmarkStart w:id="30" w:name="_Toc238411562"/>
      <w:r>
        <w:t>工作总结</w:t>
      </w:r>
      <w:bookmarkEnd w:id="30"/>
    </w:p>
    <w:p w14:paraId="27B80457" w14:textId="77777777" w:rsidR="00FB7CB5" w:rsidRDefault="00374AE7">
      <w:pPr>
        <w:pStyle w:val="ua"/>
        <w:spacing w:before="31" w:after="31"/>
        <w:ind w:firstLine="480"/>
      </w:pPr>
      <w:r>
        <w:t>（本节正文待导入）</w:t>
      </w:r>
    </w:p>
    <w:p w14:paraId="598B557F" w14:textId="77777777" w:rsidR="00FB7CB5" w:rsidRDefault="00374AE7">
      <w:pPr>
        <w:pStyle w:val="u2"/>
      </w:pPr>
      <w:bookmarkStart w:id="31" w:name="_Toc238411563"/>
      <w:r>
        <w:t>展望</w:t>
      </w:r>
      <w:bookmarkEnd w:id="31"/>
    </w:p>
    <w:p w14:paraId="515BC573" w14:textId="77777777" w:rsidR="00FB7CB5" w:rsidRDefault="00374AE7">
      <w:pPr>
        <w:pStyle w:val="ua"/>
        <w:spacing w:before="31" w:after="31"/>
        <w:ind w:firstLine="480"/>
      </w:pPr>
      <w:r>
        <w:t>（本节正文待导入）</w:t>
      </w:r>
    </w:p>
    <w:p w14:paraId="48B29E39" w14:textId="77777777" w:rsidR="00FB7CB5" w:rsidRDefault="00374AE7">
      <w:pPr>
        <w:pStyle w:val="u1"/>
        <w:numPr>
          <w:ilvl w:val="0"/>
          <w:numId w:val="0"/>
        </w:numPr>
      </w:pPr>
      <w:bookmarkStart w:id="32" w:name="_Toc137114720"/>
      <w:bookmarkStart w:id="33" w:name="_Toc137114673"/>
      <w:bookmarkStart w:id="34" w:name="_Toc238411564"/>
      <w:r>
        <w:lastRenderedPageBreak/>
        <w:t>参考文献</w:t>
      </w:r>
      <w:bookmarkEnd w:id="32"/>
      <w:bookmarkEnd w:id="33"/>
      <w:bookmarkEnd w:id="34"/>
    </w:p>
    <w:p>
      <w:pPr>
        <w:pStyle w:val="u0"/>
      </w:pPr>
      <w:r>
        <w:t xml:space="preserve">[1] HOU X, JARZABEK S, et al. Large language models for software engineering: a systematic literature review[J]. ACM Transactions on Software Engineering and Methodology, 2024, 33(8): 1-79.</w:t>
      </w:r>
    </w:p>
    <w:p>
      <w:pPr>
        <w:pStyle w:val="u0"/>
      </w:pPr>
      <w:r>
        <w:t xml:space="preserve">[2] ROBBES R, et al. Agentic much? Adoption of coding agents on GitHub[EB/OL]. arXiv:2601.18341, 2026.</w:t>
      </w:r>
    </w:p>
    <w:p>
      <w:pPr>
        <w:pStyle w:val="u0"/>
      </w:pPr>
      <w:r>
        <w:t xml:space="preserve">[3] LI H, et al. The rise of AI teammates in software engineering (SE 3.0): how autonomous coding agents are reshaping software engineering[EB/OL]. arXiv:2507.15003, 2025.</w:t>
      </w:r>
    </w:p>
    <w:p>
      <w:pPr>
        <w:pStyle w:val="u0"/>
      </w:pPr>
      <w:r>
        <w:t xml:space="preserve">[4] LIU N F, LIN T, HEWITT J, et al. Lost in the middle: how language models use long contexts[EB/OL]. arXiv:2307.03172, 2023.</w:t>
      </w:r>
    </w:p>
    <w:p>
      <w:pPr>
        <w:pStyle w:val="u0"/>
      </w:pPr>
      <w:r>
        <w:t xml:space="preserve">[5] LEWIS P, PEREZ E, PIKTUS A, et al. Retrieval-augmented generation for knowledge-intensive NLP tasks[C]//Advances in Neural Information Processing Systems 33 (NeurIPS 2020). 2020: 9459-9474.</w:t>
      </w:r>
    </w:p>
    <w:p>
      <w:pPr>
        <w:pStyle w:val="u0"/>
      </w:pPr>
      <w:r>
        <w:t xml:space="preserve">[6] ZHOU H, et al. Self-evolving coding agents: a survey[EB/OL]. arXiv:2608.03392, 2026.</w:t>
      </w:r>
    </w:p>
    <w:p>
      <w:pPr>
        <w:pStyle w:val="u0"/>
      </w:pPr>
      <w:r>
        <w:t xml:space="preserve">[7] PISKALA K. Spec-driven development: from code to contract in the age of AI coding assistants[EB/OL]. arXiv:2602.00180, 2026.</w:t>
      </w:r>
    </w:p>
    <w:p>
      <w:pPr>
        <w:pStyle w:val="u0"/>
      </w:pPr>
      <w:r>
        <w:t xml:space="preserve">[8] GitHub. GitHub Spec Kit[EB/OL]. https://github.com/github/spec-kit.</w:t>
      </w:r>
    </w:p>
    <w:p>
      <w:pPr>
        <w:pStyle w:val="u0"/>
      </w:pPr>
      <w:r>
        <w:t xml:space="preserve">[9] OBRA. Superpowers: an agentic skills framework &amp; software development methodology[EB/OL]. https://github, 2026.com/obra/superpowers.</w:t>
      </w:r>
    </w:p>
    <w:p>
      <w:pPr>
        <w:pStyle w:val="u0"/>
      </w:pPr>
      <w:r>
        <w:t xml:space="preserve">[10] HORIKAWA K, et al. Agentic refactoring: an empirical study of AI coding agents[EB/OL]. arXiv:2511.04824, 2025.</w:t>
      </w:r>
    </w:p>
    <w:p>
      <w:pPr>
        <w:pStyle w:val="u0"/>
      </w:pPr>
      <w:r>
        <w:t xml:space="preserve">[11] GUO D, REN S, LU S, et al. GraphCodeBERT: pre-training code representations with data flow[C]//Proceedings of the 9th International Conference on Learning Representations (ICLR 2021). 2021.</w:t>
      </w:r>
    </w:p>
    <w:p>
      <w:pPr>
        <w:pStyle w:val="u0"/>
      </w:pPr>
      <w:r>
        <w:t xml:space="preserve">[12] HUSAIN H, WU H H, GAZIT T, et al. CodeSearchNet challenge: evaluating the state of semantic code search[EB/OL]. arXiv:1909.09436, 2019.</w:t>
      </w:r>
    </w:p>
    <w:p>
      <w:pPr>
        <w:pStyle w:val="u0"/>
      </w:pPr>
      <w:r>
        <w:t xml:space="preserve">[13] CLELAND-HUANG J, ZEMONT G, LUKASIK W. A heterogeneous solution for improving the return on investment of requirements traceability[C]//Proceedings of the 12th IEEE International Requirements Engineering Conference (RE 2004). 2004: 174-183.</w:t>
      </w:r>
    </w:p>
    <w:p>
      <w:pPr>
        <w:pStyle w:val="u0"/>
      </w:pPr>
      <w:r>
        <w:t xml:space="preserve">[14] BORG M, et al. Recovering from a decade: a systematic mapping of information retrieval approaches to software traceability[J]. Empirical Software Engineering, 2014, 19(6): 1565-1616.</w:t>
      </w:r>
    </w:p>
    <w:p>
      <w:pPr>
        <w:pStyle w:val="u0"/>
      </w:pPr>
      <w:r>
        <w:t xml:space="preserve">[15] SULTANOV H, et al. Application of swarm techniques to requirements tracing[J]. Requirements Engineering, 2011, 16(3): 209-226.</w:t>
      </w:r>
    </w:p>
    <w:p>
      <w:pPr>
        <w:pStyle w:val="u0"/>
      </w:pPr>
      <w:r>
        <w:t xml:space="preserve">[16] JIMENEZ C E, YANG J, WETTINGER D, et al. SWE-bench: can language models resolve real-world GitHub issues?[C]//Proceedings of the 12th International Conference on Learning Representations (ICLR 2024). 2024.</w:t>
      </w:r>
    </w:p>
    <w:p>
      <w:pPr>
        <w:pStyle w:val="u0"/>
      </w:pPr>
      <w:r>
        <w:t xml:space="preserve">[17] YANG J, JIMENEZ C E, WETTINGER D, et al. SWE-agent: agent-computer interfaces enable automated software engineering[C]//Advances in Neural Information Processing Systems 37 (NeurIPS 2024). 2024.</w:t>
      </w:r>
    </w:p>
    <w:p>
      <w:pPr>
        <w:pStyle w:val="u0"/>
      </w:pPr>
      <w:r>
        <w:t xml:space="preserve">[18] YAMAGUCHI F, GOLDE N, ARP D, et al. Modeling and discovering vulnerabilities with code property graphs[C]//Proceedings of the 2014 IEEE Symposium on Security and Privacy (S&amp;P 2014). 2014: 590-604.</w:t>
      </w:r>
    </w:p>
    <w:p>
      <w:pPr>
        <w:pStyle w:val="u0"/>
      </w:pPr>
      <w:r>
        <w:t xml:space="preserve">[19] EDGE D, TRINH H, CHENG N, et al. From local to global: a Graph RAG approach to query-focused summarization[EB/OL]. arXiv:2404.16130, 2024.</w:t>
      </w:r>
    </w:p>
    <w:p>
      <w:pPr>
        <w:pStyle w:val="u0"/>
      </w:pPr>
      <w:r>
        <w:t xml:space="preserve">[20] 国务院. 关于深入实施“人工智能+”行动的意见[EB/OL]. (2025-08-26). https://www.gov.cn/zhengce/content/202508/content_7037670.htm.</w:t>
      </w:r>
    </w:p>
    <w:p>
      <w:pPr>
        <w:pStyle w:val="u0"/>
      </w:pPr>
      <w:r>
        <w:t xml:space="preserve">[21] 阿里云. 通义千问大模型开放平台[EB/OL]. https://tongyi.aliyun.com/.</w:t>
      </w:r>
    </w:p>
    <w:p>
      <w:pPr>
        <w:pStyle w:val="u0"/>
      </w:pPr>
      <w:r>
        <w:t xml:space="preserve">[22] 百度智能云. 文心大模型平台[EB/OL]. https://cloud.baidu.com/wenxin.html.</w:t>
      </w:r>
    </w:p>
    <w:p>
      <w:pPr>
        <w:pStyle w:val="u0"/>
      </w:pPr>
      <w:r>
        <w:t xml:space="preserve">[23] 腾讯云. 混元大模型[EB/OL]. https://hunyuan.tencent.com/.</w:t>
      </w:r>
    </w:p>
    <w:p>
      <w:pPr>
        <w:pStyle w:val="u0"/>
      </w:pPr>
      <w:r>
        <w:t xml:space="preserve">[24] 火山引擎. 豆包大模型服务平台[EB/OL]. https://www.volcengine.com/product/doubao.</w:t>
      </w:r>
    </w:p>
    <w:p>
      <w:pPr>
        <w:pStyle w:val="u0"/>
      </w:pPr>
      <w:r>
        <w:t xml:space="preserve">[25] 智谱AI. 智谱开放平台GLM系列模型[EB/OL]. https://open.bigmodel.cn/.</w:t>
      </w:r>
    </w:p>
    <w:p>
      <w:pPr>
        <w:pStyle w:val="u0"/>
      </w:pPr>
      <w:r>
        <w:t xml:space="preserve">[26] 月之暗面. Kimi智能助手[EB/OL]. https://kimi.moonshot.cn/.</w:t>
      </w:r>
    </w:p>
    <w:p>
      <w:pPr>
        <w:pStyle w:val="u0"/>
      </w:pPr>
      <w:r>
        <w:t xml:space="preserve">[27] 深度求索. DeepSeek开放平台[EB/OL]. https://platform.deepseek.com/.</w:t>
      </w:r>
    </w:p>
    <w:p>
      <w:pPr>
        <w:pStyle w:val="u0"/>
      </w:pPr>
      <w:r>
        <w:t xml:space="preserve">[28] Anthropic. Claude Code[EB/OL]. https://claude.com/product/claude-code.</w:t>
      </w:r>
    </w:p>
    <w:p>
      <w:pPr>
        <w:pStyle w:val="u0"/>
      </w:pPr>
      <w:r>
        <w:t xml:space="preserve">[29] 智谱AI. CodeGeeX智能编程助手[EB/OL]. https://codegeex.cn/.</w:t>
      </w:r>
    </w:p>
    <w:p>
      <w:pPr>
        <w:pStyle w:val="u0"/>
      </w:pPr>
      <w:r>
        <w:t xml:space="preserve">[30] ROZIERE B, GEHRING J, GLOECKLE F, et al. Code Llama: open foundation models for code[EB/OL]. arXiv:2308.12950, 2023.</w:t>
      </w:r>
    </w:p>
    <w:p>
      <w:pPr>
        <w:pStyle w:val="u0"/>
      </w:pPr>
      <w:r>
        <w:t xml:space="preserve">[31] GUO D, ZHU Q, YANG D, et al. DeepSeek-Coder: when the large language model meets programming[EB/OL]. arXiv:2401.14196, 2024.</w:t>
      </w:r>
    </w:p>
    <w:p>
      <w:pPr>
        <w:pStyle w:val="u0"/>
      </w:pPr>
      <w:r>
        <w:t xml:space="preserve">[32] COGNITION. Devin[EB/OL]. https://devin.ai.</w:t>
      </w:r>
    </w:p>
    <w:p>
      <w:pPr>
        <w:pStyle w:val="u0"/>
      </w:pPr>
      <w:r>
        <w:t xml:space="preserve">[33] All-Hands-AI. OpenHands (formerly OpenDevin)[EB/OL]. https://github.com/All-Hands-AI/OpenHands.</w:t>
      </w:r>
    </w:p>
    <w:p>
      <w:pPr>
        <w:pStyle w:val="u0"/>
      </w:pPr>
      <w:r>
        <w:t xml:space="preserve">[34] PAN Z, HU X, XIA X, et al. CatCoder: repository-level code generation with relevant code and type context[J]. ACM Transactions on Software Engineering and Methodology. DOI: 10.1145/3779217.</w:t>
      </w:r>
    </w:p>
    <w:p>
      <w:pPr>
        <w:pStyle w:val="u0"/>
      </w:pPr>
      <w:r>
        <w:t xml:space="preserve">[35] BAIRI R, SONWANE A, KANADE A, et al. CodePlan: repository-level coding using LLMs and planning[C]//Proceedings of the ACM on Software Engineering, 2024, 1(FSE 2024): 675-698.</w:t>
      </w:r>
    </w:p>
    <w:p>
      <w:pPr>
        <w:pStyle w:val="u0"/>
      </w:pPr>
      <w:r>
        <w:t xml:space="preserve">[36] PHAN H N, et al. RepoHyper: search-expand-refine on semantic graphs for repository-level code completion[EB/OL]. arXiv:2403.06095, 2024.</w:t>
      </w:r>
    </w:p>
    <w:p>
      <w:pPr>
        <w:pStyle w:val="u0"/>
      </w:pPr>
      <w:r>
        <w:t xml:space="preserve">[37] HOGAN A, et al. Knowledge graphs[J]. ACM Computing Surveys, 2022, 54(4): 1-37.</w:t>
      </w:r>
    </w:p>
    <w:p>
      <w:pPr>
        <w:pStyle w:val="u0"/>
      </w:pPr>
      <w:r>
        <w:t xml:space="preserve">[38] YANG B, et al. KGCompass: enhancing repository-level software repair via repository-aware knowledge graphs[EB/OL]. arXiv:2503.21710, 2025.</w:t>
      </w:r>
    </w:p>
    <w:p>
      <w:pPr>
        <w:pStyle w:val="u0"/>
      </w:pPr>
      <w:r>
        <w:t xml:space="preserve">[39] ATHALE M, et al. Knowledge graph based repository-level code generation[EB/OL]. arXiv:2505.14394, 2025.</w:t>
      </w:r>
    </w:p>
    <w:p>
      <w:pPr>
        <w:pStyle w:val="u0"/>
      </w:pPr>
      <w:r>
        <w:t xml:space="preserve">[40] CHERNY-SHAHAR T, YEHUDAI A. Repository intelligence graph: deterministic architectural map for LLM code assistants[EB/OL]. arXiv:2601.10112, 2026.</w:t>
      </w:r>
    </w:p>
    <w:p>
      <w:pPr>
        <w:pStyle w:val="u0"/>
      </w:pPr>
      <w:r>
        <w:t xml:space="preserve">[41] GAO H, KUANG H, et al. TRIAD: automated traceability recovery based on biterm-enhanced deduction of transitive links among artifacts[C]//Proceedings of the 46th International Conference on Software Engineering (ICSE 2024). 2024.</w:t>
      </w:r>
    </w:p>
    <w:p>
      <w:pPr>
        <w:pStyle w:val="u0"/>
      </w:pPr>
      <w:r>
        <w:t xml:space="preserve">[42] 中国工商银行软件开发中心. 程序血缘分析技术在工商银行软件工程中的应用[J]. 中国金融电脑, 2025(1).</w:t>
      </w:r>
    </w:p>
    <w:p>
      <w:pPr>
        <w:pStyle w:val="u0"/>
      </w:pPr>
      <w:r>
        <w:t xml:space="preserve">[43] VASWANI A, SHAZEER N, PARMAR N, et al. Attention is all you need[C]//Advances in Neural Information Processing Systems 30 (NeurIPS 2017). 2017: 5998-6008.</w:t>
      </w:r>
    </w:p>
    <w:p>
      <w:pPr>
        <w:pStyle w:val="u0"/>
      </w:pPr>
      <w:r>
        <w:t xml:space="preserve">[44] DEVLIN J, CHANG M W, LEE K, et al. BERT: pre-training of deep bidirectional transformers for language understanding[C]//Proceedings of the 2019 Conference of the North American Chapter of the Association for Computational Linguistics (NAACL 2019). 2019: 4171-4186.</w:t>
      </w:r>
    </w:p>
    <w:p>
      <w:pPr>
        <w:pStyle w:val="u0"/>
      </w:pPr>
      <w:r>
        <w:t xml:space="preserve">[45] YAO S, ZHAO J, YU D, et al. ReAct: synergizing reasoning and acting in language models[C]//International Conference on Learning Representations (ICLR 2023). 2023.</w:t>
      </w:r>
    </w:p>
    <w:p>
      <w:pPr>
        <w:pStyle w:val="u0"/>
      </w:pPr>
      <w:r>
        <w:t xml:space="preserve">[46] SCHICK T, DWIVEDI-YU J, DESSI R, et al. Toolformer: language models can teach themselves to use tools[C]//Advances in Neural Information Processing Systems 36 (NeurIPS 2023). 2023.</w:t>
      </w:r>
    </w:p>
    <w:p>
      <w:pPr>
        <w:pStyle w:val="u0"/>
      </w:pPr>
      <w:r>
        <w:t xml:space="preserve">[47] XIAO S, LIU Z, SHAO Y, et al. C-Pack: packaged resources to advance general Chinese embedding[C]//Proceedings of the 47th International ACM SIGIR Conference on Research and Development in Information Retrieval (SIGIR 2024). 2024: 641-649.</w:t>
      </w:r>
    </w:p>
    <w:p>
      <w:pPr>
        <w:pStyle w:val="u0"/>
      </w:pPr>
      <w:r>
        <w:t xml:space="preserve">[48] RESNICK P, IACOVOU N, SUCHAK M, et al. GroupLens: an open architecture for collaborative filtering of netnews[C]//Proceedings of the 1994 ACM Conference on Computer Supported Cooperative Work (CSCW 1994). 1994: 175-186.</w:t>
      </w:r>
    </w:p>
    <w:p>
      <w:pPr>
        <w:pStyle w:val="u0"/>
      </w:pPr>
      <w:r>
        <w:t xml:space="preserve">[49] SARWAR B, KARYPIS G, KONSTAN J, et al. Item-based collaborative filtering recommendation algorithms[C]//Proceedings of the 10th International Conference on World Wide Web (WWW 2001). 2001: 285-295.</w:t>
      </w:r>
    </w:p>
    <w:p>
      <w:pPr>
        <w:pStyle w:val="u0"/>
      </w:pPr>
      <w:r>
        <w:t xml:space="preserve">[50] BURKE R. Hybrid recommender systems: survey and experiments[J]. User Modeling and User-Adapted Interaction, 2002, 12(4): 331-370.</w:t>
      </w:r>
    </w:p>
    <w:p>
      <w:pPr>
        <w:pStyle w:val="u0"/>
      </w:pPr>
      <w:r>
        <w:t xml:space="preserve">[51] PAZZANI M J, BILLSUS D. Content-based recommendation systems[M]//The Adaptive Web. Berlin: Springer, 2007: 325-341.</w:t>
      </w:r>
    </w:p>
    <w:p>
      <w:pPr>
        <w:pStyle w:val="u0"/>
      </w:pPr>
      <w:r>
        <w:t xml:space="preserve">[52] BRUNSFELD J, et al. Tree-sitter[EB/OL]. https://tree-sitter.github.io/tree-sitter/.</w:t>
      </w:r>
    </w:p>
    <w:p>
      <w:pPr>
        <w:pStyle w:val="u0"/>
      </w:pPr>
      <w:r>
        <w:t xml:space="preserve">[53] VMware. Spring Boot[EB/OL]. https://spring.io/projects/spring-boot.</w:t>
      </w:r>
    </w:p>
    <w:p>
      <w:pPr>
        <w:pStyle w:val="u0"/>
      </w:pPr>
      <w:r>
        <w:t xml:space="preserve">[54] Vue.js Team. Vue.js[EB/OL]. https://vuejs.org/.</w:t>
      </w:r>
    </w:p>
    <w:p>
      <w:pPr>
        <w:pStyle w:val="u0"/>
      </w:pPr>
      <w:r>
        <w:t xml:space="preserve">[55] MEI L, YAO J, GE Y, et al. A survey of context engineering for large language models[EB/OL]. arXiv:2507.13334, 2025.</w:t>
      </w:r>
    </w:p>
    <w:p>
      <w:pPr>
        <w:pStyle w:val="u0"/>
      </w:pPr>
      <w:r>
        <w:t xml:space="preserve">[56] JIANG H, WU Q, LIN C Y, et al. LLMLingua: compressing prompts for accelerated inference of large language models[C]//Proceedings of the 2023 Conference on Empirical Methods in Natural Language Processing (EMNLP 2023). 2023: 13358-13376.</w:t>
      </w:r>
    </w:p>
    <w:p>
      <w:pPr>
        <w:pStyle w:val="u0"/>
      </w:pPr>
      <w:r>
        <w:t xml:space="preserve">[57] ZHANG Z, ZHANG Y, LI K, et al. A survey on memory mechanisms of large language model based agents[EB/OL]. arXiv:2404.13501, 2024.</w:t>
      </w:r>
    </w:p>
    <w:p>
      <w:pPr>
        <w:pStyle w:val="u0"/>
      </w:pPr>
      <w:r>
        <w:t xml:space="preserve">[58] ContextBench（编码智能体上下文检索评测基准）[EB/OL].（题录待补：作者/题名/出处待核实后替换）.</w:t>
      </w:r>
    </w:p>
    <w:p>
      <w:pPr>
        <w:pStyle w:val="u0"/>
      </w:pPr>
      <w:r>
        <w:t xml:space="preserve">[59] WANG Z Z, MAO J, FRIED D, et al. Agent workflow memory[EB/OL]. arXiv:2409.07429, 2024.</w:t>
      </w:r>
    </w:p>
    <w:p>
      <w:pPr>
        <w:pStyle w:val="u0"/>
      </w:pPr>
      <w:r>
        <w:t xml:space="preserve">[60] HAERI A, GHELICHI M. Specification grounding drives test effectiveness for LLM code[EB/OL]. arXiv:2607.06636, 2026.</w:t>
      </w:r>
    </w:p>
    <w:p>
      <w:pPr>
        <w:pStyle w:val="u0"/>
      </w:pPr>
      <w:r>
        <w:t xml:space="preserve">[61] TUFANO M, et al. Grounding AI agents in contracts: an empirical evaluation of spec-driven test generation[EB/OL]. arXiv:2608.17177 / SpecOps 2026, 2026.</w:t>
      </w:r>
    </w:p>
    <w:p>
      <w:pPr>
        <w:pStyle w:val="u0"/>
      </w:pPr>
      <w:r>
        <w:t xml:space="preserve">[62] SAHA S, et al. From vibe coding to specification-driven agentic development: a taxonomy, lifecycle model, and artifact-based empirical analysis[EB/OL]. 2026.</w:t>
      </w:r>
    </w:p>
    <w:p>
      <w:pPr>
        <w:pStyle w:val="u0"/>
      </w:pPr>
      <w:r>
        <w:t xml:space="preserve">[63] CHINTHAREDDY M R. Reliable Graph-RAG for codebases: AST-derived graphs vs LLM-extracted knowledge graphs[EB/OL]. 2026.</w:t>
      </w:r>
    </w:p>
    <w:p>
      <w:pPr>
        <w:pStyle w:val="u0"/>
      </w:pPr>
      <w:r>
        <w:t xml:space="preserve">[64] ABEDU S, KHATOONABADI S H, SHIHAB E. Synergizing LLMs and knowledge graphs for software repository-related question answering[J]. ACM Transactions on Software Engineering and Methodology, 2026.</w:t>
      </w:r>
    </w:p>
    <w:p>
      <w:pPr>
        <w:pStyle w:val="u0"/>
      </w:pPr>
      <w:r>
        <w:t xml:space="preserve">[65] JIANG J, et al. KG-Agent: an efficient autonomous agent framework for complex reasoning over knowledge graph[C]//Proceedings of the 63rd Annual Meeting of the Association for Computational Linguistics (ACL 2025). 2025.</w:t>
      </w:r>
    </w:p>
    <w:p>
      <w:pPr>
        <w:pStyle w:val="u0"/>
      </w:pPr>
      <w:r>
        <w:t xml:space="preserve">[66] HILL B. Does spec-driven development reduce defects?[EB/OL]. 2026.</w:t>
      </w:r>
    </w:p>
    <w:p w14:paraId="75BBFD0E" w14:textId="77777777" w:rsidR="00FB7CB5" w:rsidRDefault="00374AE7">
      <w:pPr>
        <w:pStyle w:val="u"/>
      </w:pPr>
      <w:bookmarkStart w:id="35" w:name="_Toc137114721"/>
      <w:bookmarkStart w:id="36" w:name="_Toc160098448"/>
      <w:bookmarkStart w:id="37" w:name="_Toc137114674"/>
      <w:bookmarkStart w:id="38" w:name="_Toc238411565"/>
      <w:bookmarkStart w:id="39" w:name="_Toc137114722"/>
      <w:bookmarkStart w:id="40" w:name="_Toc137114675"/>
      <w:bookmarkEnd w:id="35"/>
      <w:bookmarkEnd w:id="36"/>
      <w:bookmarkEnd w:id="37"/>
      <w:r>
        <w:rPr>
          <w:rFonts w:hint="eastAsia"/>
        </w:rPr>
        <w:t>后端主要代码</w:t>
      </w:r>
      <w:bookmarkEnd w:id="38"/>
    </w:p>
    <w:p w14:paraId="47E7F7F3" w14:textId="77777777" w:rsidR="00FB7CB5" w:rsidRDefault="00374AE7">
      <w:pPr>
        <w:pStyle w:val="ua"/>
        <w:spacing w:before="31" w:after="31"/>
        <w:ind w:firstLine="480"/>
      </w:pPr>
      <w:r>
        <w:t>（附录内容待导入：后端主要代码）</w:t>
      </w:r>
    </w:p>
    <w:p w14:paraId="291FF47A" w14:textId="77777777" w:rsidR="00FB7CB5" w:rsidRDefault="00374AE7">
      <w:r>
        <w:br w:type="page"/>
      </w:r>
    </w:p>
    <w:p w14:paraId="49F2C5EF" w14:textId="77777777" w:rsidR="00FB7CB5" w:rsidRDefault="00374AE7">
      <w:pPr>
        <w:pStyle w:val="u5"/>
      </w:pPr>
      <w:bookmarkStart w:id="41" w:name="_Toc160098449"/>
      <w:bookmarkStart w:id="42" w:name="_Toc238411566"/>
      <w:proofErr w:type="gramStart"/>
      <w:r>
        <w:rPr>
          <w:rFonts w:hint="eastAsia"/>
        </w:rPr>
        <w:lastRenderedPageBreak/>
        <w:t>致</w:t>
      </w:r>
      <w:r>
        <w:rPr>
          <w:rFonts w:hint="eastAsia"/>
        </w:rPr>
        <w:t xml:space="preserve">  </w:t>
      </w:r>
      <w:r>
        <w:rPr>
          <w:rFonts w:hint="eastAsia"/>
        </w:rPr>
        <w:t>谢</w:t>
      </w:r>
      <w:bookmarkEnd w:id="41"/>
      <w:bookmarkEnd w:id="42"/>
      <w:proofErr w:type="gramEnd"/>
    </w:p>
    <w:p w14:paraId="01A044F5"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C822A64"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28A131C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4B001AAD"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5E0C483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183A8ED7"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19869E6E"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5C78B102" w14:textId="77777777" w:rsidR="00FB7CB5" w:rsidRDefault="00FB7CB5">
      <w:pPr>
        <w:sectPr w:rsidR="00FB7CB5" w:rsidSect="009514ED">
          <w:footerReference w:type="even" r:id="rId33"/>
          <w:footerReference w:type="default" r:id="rId34"/>
          <w:pgSz w:w="11906" w:h="16838"/>
          <w:pgMar w:top="1701" w:right="1701" w:bottom="1134" w:left="1701" w:header="851" w:footer="851" w:gutter="567"/>
          <w:pgNumType w:start="1"/>
          <w:cols w:space="720"/>
          <w:docGrid w:type="linesAndChars" w:linePitch="312"/>
        </w:sectPr>
      </w:pPr>
    </w:p>
    <w:p w14:paraId="1D2B8BC5" w14:textId="77777777" w:rsidR="00FB7CB5" w:rsidRDefault="00374AE7">
      <w:pPr>
        <w:pStyle w:val="u5"/>
      </w:pPr>
      <w:bookmarkStart w:id="43" w:name="_Toc238411567"/>
      <w:r>
        <w:lastRenderedPageBreak/>
        <w:t>作者简历及在学研究成果</w:t>
      </w:r>
      <w:bookmarkEnd w:id="39"/>
      <w:bookmarkEnd w:id="40"/>
      <w:bookmarkEnd w:id="43"/>
    </w:p>
    <w:p w14:paraId="2A9DC994"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7E08F006" w14:textId="77777777">
        <w:trPr>
          <w:trHeight w:val="311"/>
          <w:jc w:val="center"/>
        </w:trPr>
        <w:tc>
          <w:tcPr>
            <w:tcW w:w="2566" w:type="dxa"/>
          </w:tcPr>
          <w:p w14:paraId="024AF169"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101BF6EE"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1BDCBB44"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456A8835" w14:textId="77777777">
        <w:trPr>
          <w:trHeight w:val="611"/>
          <w:jc w:val="center"/>
        </w:trPr>
        <w:tc>
          <w:tcPr>
            <w:tcW w:w="2566" w:type="dxa"/>
          </w:tcPr>
          <w:p w14:paraId="37ED0B98"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BE291F9"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5E06C96F" w14:textId="77777777" w:rsidR="00FB7CB5" w:rsidRDefault="00FB7CB5">
            <w:pPr>
              <w:jc w:val="center"/>
              <w:rPr>
                <w:rFonts w:ascii="Times New Roman" w:hAnsi="Times New Roman"/>
                <w:sz w:val="24"/>
                <w:szCs w:val="24"/>
              </w:rPr>
            </w:pPr>
          </w:p>
        </w:tc>
      </w:tr>
      <w:tr w:rsidR="00FB7CB5" w14:paraId="3F8EBCAC" w14:textId="77777777">
        <w:trPr>
          <w:trHeight w:val="611"/>
          <w:jc w:val="center"/>
        </w:trPr>
        <w:tc>
          <w:tcPr>
            <w:tcW w:w="2566" w:type="dxa"/>
          </w:tcPr>
          <w:p w14:paraId="22F82DC6"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2600DA93"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09CE047C" w14:textId="77777777" w:rsidR="00FB7CB5" w:rsidRDefault="00FB7CB5">
            <w:pPr>
              <w:jc w:val="center"/>
              <w:rPr>
                <w:rFonts w:ascii="Times New Roman" w:hAnsi="Times New Roman"/>
                <w:sz w:val="24"/>
                <w:szCs w:val="24"/>
              </w:rPr>
            </w:pPr>
          </w:p>
        </w:tc>
      </w:tr>
      <w:tr w:rsidR="00FB7CB5" w14:paraId="62B7D0D5" w14:textId="77777777">
        <w:trPr>
          <w:trHeight w:val="311"/>
          <w:jc w:val="center"/>
        </w:trPr>
        <w:tc>
          <w:tcPr>
            <w:tcW w:w="2566" w:type="dxa"/>
          </w:tcPr>
          <w:p w14:paraId="61E8F21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409C53DE"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484A3A9F" w14:textId="77777777" w:rsidR="00FB7CB5" w:rsidRDefault="00FB7CB5">
            <w:pPr>
              <w:jc w:val="center"/>
              <w:rPr>
                <w:rFonts w:ascii="Times New Roman" w:hAnsi="Times New Roman"/>
                <w:szCs w:val="21"/>
              </w:rPr>
            </w:pPr>
          </w:p>
        </w:tc>
      </w:tr>
      <w:tr w:rsidR="00FB7CB5" w14:paraId="4B30304B" w14:textId="77777777">
        <w:trPr>
          <w:trHeight w:val="320"/>
          <w:jc w:val="center"/>
        </w:trPr>
        <w:tc>
          <w:tcPr>
            <w:tcW w:w="2566" w:type="dxa"/>
          </w:tcPr>
          <w:p w14:paraId="40D36ADF" w14:textId="77777777" w:rsidR="00FB7CB5" w:rsidRDefault="00FB7CB5">
            <w:pPr>
              <w:jc w:val="center"/>
              <w:rPr>
                <w:rFonts w:ascii="Times New Roman" w:hAnsi="Times New Roman"/>
                <w:szCs w:val="21"/>
              </w:rPr>
            </w:pPr>
          </w:p>
        </w:tc>
        <w:tc>
          <w:tcPr>
            <w:tcW w:w="3770" w:type="dxa"/>
          </w:tcPr>
          <w:p w14:paraId="09B7D1A5" w14:textId="77777777" w:rsidR="00FB7CB5" w:rsidRDefault="00FB7CB5">
            <w:pPr>
              <w:jc w:val="center"/>
              <w:rPr>
                <w:rFonts w:ascii="Times New Roman" w:hAnsi="Times New Roman"/>
                <w:szCs w:val="21"/>
              </w:rPr>
            </w:pPr>
          </w:p>
        </w:tc>
        <w:tc>
          <w:tcPr>
            <w:tcW w:w="1363" w:type="dxa"/>
          </w:tcPr>
          <w:p w14:paraId="6BF2583E" w14:textId="77777777" w:rsidR="00FB7CB5" w:rsidRDefault="00FB7CB5">
            <w:pPr>
              <w:jc w:val="center"/>
              <w:rPr>
                <w:rFonts w:ascii="Times New Roman" w:hAnsi="Times New Roman"/>
                <w:szCs w:val="21"/>
              </w:rPr>
            </w:pPr>
          </w:p>
        </w:tc>
      </w:tr>
    </w:tbl>
    <w:p w14:paraId="12B98B22"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731B61AD" w14:textId="77777777" w:rsidR="00FB7CB5" w:rsidRDefault="00374AE7">
      <w:pPr>
        <w:pStyle w:val="ua"/>
        <w:spacing w:before="31" w:after="31"/>
        <w:ind w:firstLine="480"/>
      </w:pPr>
      <w:r>
        <w:t>（</w:t>
      </w:r>
      <w:r>
        <w:t>1</w:t>
      </w:r>
      <w:r>
        <w:t>）高性能低功耗深度神经网络处理器芯片设计</w:t>
      </w:r>
      <w:proofErr w:type="gramStart"/>
      <w:r>
        <w:rPr>
          <w:rFonts w:hint="eastAsia"/>
        </w:rPr>
        <w:t>(</w:t>
      </w:r>
      <w:r>
        <w:t>USTB06500093</w:t>
      </w:r>
      <w:r>
        <w:rPr>
          <w:rFonts w:hint="eastAsia"/>
        </w:rPr>
        <w:t>)</w:t>
      </w:r>
      <w:proofErr w:type="gramEnd"/>
      <w:r>
        <w:t>，主要参与人员，</w:t>
      </w:r>
      <w:r>
        <w:t>2017.11-2022.11</w:t>
      </w:r>
      <w:r>
        <w:t>。</w:t>
      </w:r>
    </w:p>
    <w:p w14:paraId="7C7F313D"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3690FA0E" w14:textId="77777777" w:rsidR="00FB7CB5" w:rsidRDefault="00374AE7">
      <w:pPr>
        <w:pStyle w:val="ua"/>
        <w:spacing w:before="31" w:after="31"/>
        <w:ind w:firstLineChars="0" w:firstLine="0"/>
      </w:pPr>
      <w:r>
        <w:rPr>
          <w:rFonts w:eastAsia="黑体"/>
          <w:b/>
          <w:bCs/>
          <w:sz w:val="28"/>
          <w:szCs w:val="28"/>
        </w:rPr>
        <w:t>三、在学期间所获的科研奖励</w:t>
      </w:r>
    </w:p>
    <w:p w14:paraId="72D5BF87" w14:textId="77777777" w:rsidR="00FB7CB5" w:rsidRDefault="00374AE7">
      <w:pPr>
        <w:pStyle w:val="ua"/>
        <w:spacing w:before="31" w:after="31"/>
        <w:ind w:firstLine="480"/>
      </w:pPr>
      <w:r>
        <w:t>（</w:t>
      </w:r>
      <w:r>
        <w:t>1</w:t>
      </w:r>
      <w:r>
        <w:t>）</w:t>
      </w:r>
      <w:r>
        <w:rPr>
          <w:rFonts w:hint="eastAsia"/>
          <w:szCs w:val="24"/>
        </w:rPr>
        <w:t>硕士</w:t>
      </w:r>
      <w:r>
        <w:t>研究生国家奖学金</w:t>
      </w:r>
    </w:p>
    <w:p w14:paraId="0D219316" w14:textId="77777777" w:rsidR="00FB7CB5" w:rsidRDefault="00FB7CB5">
      <w:pPr>
        <w:jc w:val="center"/>
        <w:rPr>
          <w:rFonts w:ascii="Times New Roman" w:hAnsi="Times New Roman"/>
        </w:rPr>
      </w:pPr>
    </w:p>
    <w:p w14:paraId="5C145BFA" w14:textId="77777777" w:rsidR="00FB7CB5" w:rsidRDefault="00374AE7">
      <w:pPr>
        <w:pStyle w:val="ua"/>
        <w:spacing w:before="31" w:after="31"/>
        <w:ind w:firstLineChars="0" w:firstLine="0"/>
      </w:pPr>
      <w:r>
        <w:rPr>
          <w:rFonts w:eastAsia="黑体"/>
          <w:b/>
          <w:bCs/>
          <w:sz w:val="28"/>
          <w:szCs w:val="28"/>
        </w:rPr>
        <w:t>四、在学期间发表的论文</w:t>
      </w:r>
    </w:p>
    <w:p w14:paraId="14196D60"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2E85B067"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59CD1F8E"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张寿庭</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刘昌新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等</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w:t>
      </w:r>
      <w:proofErr w:type="gramStart"/>
      <w:r>
        <w:rPr>
          <w:rFonts w:ascii="Times New Roman" w:hAnsi="Times New Roman"/>
          <w:sz w:val="24"/>
          <w:szCs w:val="24"/>
        </w:rPr>
        <w:t>矿业</w:t>
      </w:r>
      <w:r>
        <w:rPr>
          <w:rFonts w:ascii="Times New Roman" w:hAnsi="Times New Roman"/>
          <w:sz w:val="24"/>
          <w:szCs w:val="24"/>
        </w:rPr>
        <w:t>,</w:t>
      </w:r>
      <w:proofErr w:type="gramEnd"/>
      <w:r>
        <w:rPr>
          <w:rFonts w:ascii="Times New Roman" w:hAnsi="Times New Roman"/>
          <w:sz w:val="24"/>
          <w:szCs w:val="24"/>
        </w:rPr>
        <w:t xml:space="preserve"> 2020, 29</w:t>
      </w:r>
      <w:proofErr w:type="gramStart"/>
      <w:r>
        <w:rPr>
          <w:rFonts w:ascii="Times New Roman" w:hAnsi="Times New Roman"/>
          <w:sz w:val="24"/>
          <w:szCs w:val="24"/>
        </w:rPr>
        <w:t>(07)</w:t>
      </w:r>
      <w:proofErr w:type="gramEnd"/>
      <w:r>
        <w:rPr>
          <w:rFonts w:ascii="Times New Roman" w:hAnsi="Times New Roman"/>
          <w:sz w:val="24"/>
          <w:szCs w:val="24"/>
        </w:rPr>
        <w:t>: 35-43.</w:t>
      </w:r>
    </w:p>
    <w:p w14:paraId="2D407702"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张</w:t>
      </w:r>
      <w:proofErr w:type="gramStart"/>
      <w:r>
        <w:rPr>
          <w:rFonts w:ascii="Times New Roman" w:hAnsi="Times New Roman"/>
          <w:sz w:val="24"/>
          <w:szCs w:val="24"/>
        </w:rPr>
        <w:t>红艳</w:t>
      </w:r>
      <w:r>
        <w:rPr>
          <w:rFonts w:ascii="Times New Roman" w:hAnsi="Times New Roman" w:hint="eastAsia"/>
          <w:sz w:val="24"/>
          <w:szCs w:val="24"/>
        </w:rPr>
        <w:t>,</w:t>
      </w:r>
      <w:proofErr w:type="gramEnd"/>
      <w:r>
        <w:rPr>
          <w:rFonts w:ascii="Times New Roman" w:hAnsi="Times New Roman"/>
          <w:sz w:val="24"/>
          <w:szCs w:val="24"/>
        </w:rPr>
        <w:t xml:space="preserve"> </w:t>
      </w:r>
      <w:r>
        <w:rPr>
          <w:rFonts w:ascii="Times New Roman" w:hAnsi="Times New Roman"/>
          <w:sz w:val="24"/>
          <w:szCs w:val="24"/>
        </w:rPr>
        <w:t>王</w:t>
      </w:r>
      <w:proofErr w:type="gramStart"/>
      <w:r>
        <w:rPr>
          <w:rFonts w:ascii="Times New Roman" w:hAnsi="Times New Roman"/>
          <w:sz w:val="24"/>
          <w:szCs w:val="24"/>
        </w:rPr>
        <w:t>新宇</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w:t>
      </w:r>
      <w:proofErr w:type="gramStart"/>
      <w:r>
        <w:rPr>
          <w:rFonts w:ascii="Times New Roman" w:hAnsi="Times New Roman"/>
          <w:sz w:val="24"/>
          <w:szCs w:val="24"/>
        </w:rPr>
        <w:t>经济</w:t>
      </w:r>
      <w:r>
        <w:rPr>
          <w:rFonts w:ascii="Times New Roman" w:hAnsi="Times New Roman"/>
          <w:sz w:val="24"/>
          <w:szCs w:val="24"/>
        </w:rPr>
        <w:t>,</w:t>
      </w:r>
      <w:proofErr w:type="gramEnd"/>
      <w:r>
        <w:rPr>
          <w:rFonts w:ascii="Times New Roman" w:hAnsi="Times New Roman"/>
          <w:sz w:val="24"/>
          <w:szCs w:val="24"/>
        </w:rPr>
        <w:t xml:space="preserve"> 2020, 33</w:t>
      </w:r>
      <w:proofErr w:type="gramStart"/>
      <w:r>
        <w:rPr>
          <w:rFonts w:ascii="Times New Roman" w:hAnsi="Times New Roman"/>
          <w:sz w:val="24"/>
          <w:szCs w:val="24"/>
        </w:rPr>
        <w:t>(12)</w:t>
      </w:r>
      <w:proofErr w:type="gramEnd"/>
      <w:r>
        <w:rPr>
          <w:rFonts w:ascii="Times New Roman" w:hAnsi="Times New Roman"/>
          <w:sz w:val="24"/>
          <w:szCs w:val="24"/>
        </w:rPr>
        <w:t>: 65-74.</w:t>
      </w:r>
    </w:p>
    <w:p w14:paraId="1D225B33"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w:t>
      </w:r>
      <w:proofErr w:type="gramStart"/>
      <w:r>
        <w:rPr>
          <w:rFonts w:ascii="Times New Roman" w:hAnsi="Times New Roman"/>
          <w:sz w:val="24"/>
          <w:szCs w:val="24"/>
        </w:rPr>
        <w:t>海峰</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b/>
          <w:bCs/>
          <w:sz w:val="24"/>
          <w:szCs w:val="24"/>
        </w:rPr>
        <w:t>刘明凯</w:t>
      </w:r>
      <w:r>
        <w:rPr>
          <w:rFonts w:ascii="Times New Roman" w:hAnsi="Times New Roman"/>
          <w:sz w:val="24"/>
          <w:szCs w:val="24"/>
        </w:rPr>
        <w:t>,</w:t>
      </w:r>
      <w:proofErr w:type="gramEnd"/>
      <w:r>
        <w:rPr>
          <w:rFonts w:ascii="Times New Roman" w:hAnsi="Times New Roman"/>
          <w:sz w:val="24"/>
          <w:szCs w:val="24"/>
        </w:rPr>
        <w:t xml:space="preserve"> </w:t>
      </w:r>
      <w:proofErr w:type="gramStart"/>
      <w:r>
        <w:rPr>
          <w:rFonts w:ascii="Times New Roman" w:hAnsi="Times New Roman"/>
          <w:sz w:val="24"/>
          <w:szCs w:val="24"/>
        </w:rPr>
        <w:t>樊杰</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w:t>
      </w:r>
      <w:proofErr w:type="gramStart"/>
      <w:r>
        <w:rPr>
          <w:rFonts w:ascii="Times New Roman" w:hAnsi="Times New Roman"/>
          <w:sz w:val="24"/>
          <w:szCs w:val="24"/>
        </w:rPr>
        <w:t>科学</w:t>
      </w:r>
      <w:r>
        <w:rPr>
          <w:rFonts w:ascii="Times New Roman" w:hAnsi="Times New Roman"/>
          <w:sz w:val="24"/>
          <w:szCs w:val="24"/>
        </w:rPr>
        <w:t>.</w:t>
      </w:r>
      <w:proofErr w:type="gramEnd"/>
      <w:r>
        <w:rPr>
          <w:rFonts w:ascii="Times New Roman" w:hAnsi="Times New Roman"/>
          <w:sz w:val="24"/>
          <w:szCs w:val="24"/>
        </w:rPr>
        <w:t xml:space="preserve"> </w:t>
      </w:r>
      <w:r>
        <w:rPr>
          <w:rFonts w:ascii="Times New Roman" w:hAnsi="Times New Roman"/>
          <w:sz w:val="24"/>
          <w:szCs w:val="24"/>
        </w:rPr>
        <w:t>待刊</w:t>
      </w:r>
      <w:proofErr w:type="gramStart"/>
      <w:r>
        <w:rPr>
          <w:rFonts w:ascii="Times New Roman" w:hAnsi="Times New Roman"/>
          <w:sz w:val="24"/>
          <w:szCs w:val="24"/>
        </w:rPr>
        <w:t>出</w:t>
      </w:r>
      <w:r>
        <w:rPr>
          <w:rFonts w:ascii="Times New Roman" w:hAnsi="Times New Roman"/>
          <w:sz w:val="24"/>
          <w:szCs w:val="24"/>
        </w:rPr>
        <w:t>.</w:t>
      </w:r>
      <w:proofErr w:type="gramEnd"/>
    </w:p>
    <w:p w14:paraId="4A117457" w14:textId="77777777" w:rsidR="00FB7CB5" w:rsidRDefault="00FB7CB5">
      <w:pPr>
        <w:rPr>
          <w:rFonts w:ascii="Times New Roman" w:hAnsi="Times New Roman"/>
          <w:color w:val="0000FF"/>
          <w:shd w:val="pct10" w:color="auto" w:fill="FFFFFF"/>
        </w:rPr>
      </w:pPr>
    </w:p>
    <w:p w14:paraId="1AA90C05" w14:textId="77777777" w:rsidR="00FB7CB5" w:rsidRDefault="00374AE7">
      <w:pPr>
        <w:pStyle w:val="ua"/>
        <w:spacing w:before="31" w:after="31"/>
        <w:ind w:firstLine="480"/>
        <w:rPr>
          <w:color w:val="0000FF"/>
        </w:rPr>
      </w:pPr>
      <w:r>
        <w:rPr>
          <w:color w:val="0000FF"/>
        </w:rPr>
        <w:t>盲审说明（正式写作请删除此说明）：</w:t>
      </w:r>
    </w:p>
    <w:p w14:paraId="623ECA32"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1DDFCAB7" w14:textId="77777777" w:rsidR="00FB7CB5" w:rsidRDefault="00374AE7">
      <w:pPr>
        <w:pStyle w:val="ua"/>
        <w:spacing w:before="31" w:after="31"/>
        <w:ind w:firstLine="480"/>
      </w:pPr>
      <w:r>
        <w:t>当学校要求提供盲审论文时，请按如下方法制作。</w:t>
      </w:r>
    </w:p>
    <w:p w14:paraId="2D708D32" w14:textId="77777777" w:rsidR="00FB7CB5" w:rsidRDefault="00374AE7">
      <w:pPr>
        <w:pStyle w:val="ua"/>
        <w:spacing w:before="31" w:after="31"/>
        <w:ind w:firstLine="480"/>
      </w:pPr>
      <w:proofErr w:type="gramStart"/>
      <w:r>
        <w:t>1)</w:t>
      </w:r>
      <w:proofErr w:type="gramEnd"/>
      <w:r>
        <w:t xml:space="preserve"> </w:t>
      </w:r>
      <w:r>
        <w:t>对于论文中下列学生和导师信息。请将学生姓名、学生学号、导师姓名，依次全部替换为</w:t>
      </w:r>
      <w:r>
        <w:t>[</w:t>
      </w:r>
      <w:r>
        <w:t>本论文作者</w:t>
      </w:r>
      <w:r>
        <w:t>]</w:t>
      </w:r>
      <w:proofErr w:type="gramStart"/>
      <w:r>
        <w:t xml:space="preserve"> </w:t>
      </w:r>
      <w:r>
        <w:t>、</w:t>
      </w:r>
      <w:proofErr w:type="gramEnd"/>
      <w:r>
        <w:t>[</w:t>
      </w:r>
      <w:r>
        <w:t>论文作者学号</w:t>
      </w:r>
      <w:r>
        <w:t>]</w:t>
      </w:r>
      <w:r>
        <w:t>、</w:t>
      </w:r>
      <w:r>
        <w:t>[</w:t>
      </w:r>
      <w:r>
        <w:t>本论文导师</w:t>
      </w:r>
      <w:r>
        <w:t>]</w:t>
      </w:r>
      <w:r>
        <w:t>。论文中上述信息均需要替换，包括作者研究成果等部分的有关信息。</w:t>
      </w:r>
    </w:p>
    <w:p w14:paraId="51E59247" w14:textId="77777777" w:rsidR="00FB7CB5" w:rsidRDefault="00374AE7">
      <w:pPr>
        <w:pStyle w:val="ua"/>
        <w:spacing w:before="31" w:after="31"/>
        <w:ind w:firstLine="480"/>
      </w:pPr>
      <w:proofErr w:type="gramStart"/>
      <w:r>
        <w:t>2)</w:t>
      </w:r>
      <w:proofErr w:type="gramEnd"/>
      <w:r>
        <w:t xml:space="preserve"> </w:t>
      </w:r>
      <w:r>
        <w:t>在研究成果中，论文作者发表的文章列表中应隐去所有作者的名字，只标明论文期刊名，级别，发表年份。</w:t>
      </w:r>
    </w:p>
    <w:p w14:paraId="6F2982D6" w14:textId="77777777" w:rsidR="00FB7CB5" w:rsidRDefault="00374AE7">
      <w:pPr>
        <w:pStyle w:val="ua"/>
        <w:spacing w:before="31" w:after="31"/>
        <w:ind w:firstLine="480"/>
      </w:pPr>
      <w:r>
        <w:t>3</w:t>
      </w:r>
      <w:r>
        <w:t>）盲审论文，请不要填写致谢，致谢页除标题、页眉、页码外请保持空白。</w:t>
      </w:r>
    </w:p>
    <w:p w14:paraId="268D2BCD" w14:textId="77777777" w:rsidR="00FB7CB5" w:rsidRDefault="00374AE7">
      <w:pPr>
        <w:pStyle w:val="ua"/>
        <w:spacing w:before="31" w:after="31"/>
        <w:ind w:firstLine="480"/>
      </w:pPr>
      <w:r>
        <w:t>4</w:t>
      </w:r>
      <w:r>
        <w:t>）其他会影响盲审结果的信息，请采用类似方式处理。</w:t>
      </w:r>
    </w:p>
    <w:p w14:paraId="10D62C38" w14:textId="77777777" w:rsidR="00FB7CB5" w:rsidRDefault="00374AE7">
      <w:pPr>
        <w:pStyle w:val="ua"/>
        <w:spacing w:before="31" w:after="31"/>
        <w:ind w:firstLine="480"/>
      </w:pPr>
      <w:r>
        <w:t>5</w:t>
      </w:r>
      <w:r>
        <w:t>）提交的盲审论文应为正式论文，除了上述替换后的信息外，应为可以评阅的正式论文。</w:t>
      </w:r>
    </w:p>
    <w:p w14:paraId="036B2488"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4065341F" w14:textId="77777777" w:rsidR="00FB7CB5" w:rsidRDefault="00374AE7">
      <w:pPr>
        <w:pStyle w:val="ua"/>
        <w:spacing w:before="31" w:after="31"/>
        <w:ind w:firstLine="480"/>
      </w:pPr>
      <w:r>
        <w:t>替换前后将文档分别保存，以便盲审论文与其他论文分开管理。</w:t>
      </w:r>
    </w:p>
    <w:p w14:paraId="058D6461" w14:textId="77777777" w:rsidR="00FB7CB5" w:rsidRDefault="00374AE7">
      <w:pPr>
        <w:pStyle w:val="ua"/>
        <w:spacing w:before="31" w:after="31"/>
        <w:ind w:firstLine="480"/>
        <w:rPr>
          <w:color w:val="0000FF"/>
        </w:rPr>
      </w:pPr>
      <w:r>
        <w:rPr>
          <w:color w:val="0000FF"/>
        </w:rPr>
        <w:t>盲审样例（正式写作请删除此样例）：</w:t>
      </w:r>
    </w:p>
    <w:p w14:paraId="1C508BEC" w14:textId="77777777" w:rsidR="00FB7CB5" w:rsidRDefault="00374AE7">
      <w:pPr>
        <w:pStyle w:val="ua"/>
        <w:spacing w:before="31" w:after="31"/>
        <w:ind w:firstLine="480"/>
      </w:pPr>
      <w:r>
        <w:t>五、在学期间发表的论文：</w:t>
      </w:r>
    </w:p>
    <w:p w14:paraId="5914966E" w14:textId="77777777" w:rsidR="00FB7CB5" w:rsidRDefault="00374AE7">
      <w:pPr>
        <w:pStyle w:val="ua"/>
        <w:numPr>
          <w:ilvl w:val="0"/>
          <w:numId w:val="9"/>
        </w:numPr>
        <w:wordWrap w:val="0"/>
        <w:spacing w:before="31" w:after="31"/>
        <w:ind w:firstLine="482"/>
      </w:pPr>
      <w:r>
        <w:rPr>
          <w:b/>
          <w:bCs/>
        </w:rPr>
        <w:t>第一</w:t>
      </w:r>
      <w:proofErr w:type="gramStart"/>
      <w:r>
        <w:rPr>
          <w:b/>
          <w:bCs/>
        </w:rPr>
        <w:t>作者</w:t>
      </w:r>
      <w:r>
        <w:t>.</w:t>
      </w:r>
      <w:proofErr w:type="gramEnd"/>
      <w: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05DBCE8F" w14:textId="77777777" w:rsidR="00FB7CB5" w:rsidRDefault="00374AE7">
      <w:pPr>
        <w:pStyle w:val="ua"/>
        <w:numPr>
          <w:ilvl w:val="0"/>
          <w:numId w:val="9"/>
        </w:numPr>
        <w:wordWrap w:val="0"/>
        <w:spacing w:before="31" w:after="31"/>
        <w:ind w:firstLine="482"/>
      </w:pPr>
      <w:r>
        <w:rPr>
          <w:b/>
          <w:bCs/>
        </w:rPr>
        <w:t>第二作者（导师一</w:t>
      </w:r>
      <w:proofErr w:type="gramStart"/>
      <w:r>
        <w:rPr>
          <w:b/>
          <w:bCs/>
        </w:rPr>
        <w:t>作）</w:t>
      </w:r>
      <w:r>
        <w:t>.</w:t>
      </w:r>
      <w:proofErr w:type="gramEnd"/>
      <w:r>
        <w:rPr>
          <w:rFonts w:hint="eastAsia"/>
        </w:rPr>
        <w:t xml:space="preserve"> </w:t>
      </w:r>
      <w:r>
        <w:t>中国</w:t>
      </w:r>
      <w:proofErr w:type="gramStart"/>
      <w:r>
        <w:t>矿业</w:t>
      </w:r>
      <w:r>
        <w:t>.</w:t>
      </w:r>
      <w:proofErr w:type="gramEnd"/>
      <w:r>
        <w:t xml:space="preserve"> </w:t>
      </w:r>
      <w:r>
        <w:t>中文核心</w:t>
      </w:r>
      <w:proofErr w:type="gramStart"/>
      <w:r>
        <w:t>期刊</w:t>
      </w:r>
      <w:r>
        <w:t>.</w:t>
      </w:r>
      <w:proofErr w:type="gramEnd"/>
      <w:r>
        <w:t xml:space="preserve"> 2020.</w:t>
      </w:r>
    </w:p>
    <w:p w14:paraId="5C8FFA32" w14:textId="77777777" w:rsidR="00FB7CB5" w:rsidRDefault="00FB7CB5">
      <w:pPr>
        <w:pStyle w:val="ua"/>
        <w:spacing w:before="31" w:after="31"/>
        <w:ind w:firstLine="480"/>
      </w:pPr>
    </w:p>
    <w:p w14:paraId="1A7E3D7D"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78099868" w14:textId="77777777" w:rsidR="00FB7CB5" w:rsidRDefault="00374AE7">
      <w:pPr>
        <w:pStyle w:val="u5"/>
        <w:rPr>
          <w:szCs w:val="20"/>
        </w:rPr>
      </w:pPr>
      <w:bookmarkStart w:id="44" w:name="_Toc137114723"/>
      <w:bookmarkStart w:id="45" w:name="_Toc137114676"/>
      <w:bookmarkStart w:id="46" w:name="_Toc238411568"/>
      <w:r>
        <w:lastRenderedPageBreak/>
        <w:t>独创性说明</w:t>
      </w:r>
      <w:bookmarkStart w:id="47" w:name="_Toc201454923"/>
      <w:bookmarkEnd w:id="44"/>
      <w:bookmarkEnd w:id="45"/>
      <w:bookmarkEnd w:id="46"/>
    </w:p>
    <w:p w14:paraId="2328D03C"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6FC94A69" w14:textId="77777777" w:rsidR="00FB7CB5" w:rsidRDefault="00FB7CB5">
      <w:pPr>
        <w:spacing w:line="360" w:lineRule="auto"/>
        <w:rPr>
          <w:rFonts w:ascii="Times New Roman" w:hAnsi="Times New Roman"/>
        </w:rPr>
      </w:pPr>
    </w:p>
    <w:p w14:paraId="18389C54"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proofErr w:type="gramStart"/>
      <w:r>
        <w:rPr>
          <w:rFonts w:ascii="宋体" w:hAnsi="宋体"/>
          <w:sz w:val="24"/>
          <w:szCs w:val="24"/>
        </w:rPr>
        <w:t xml:space="preserve"> </w:t>
      </w:r>
      <w:r>
        <w:rPr>
          <w:rFonts w:ascii="宋体" w:hAnsi="宋体" w:hint="eastAsia"/>
          <w:sz w:val="24"/>
          <w:szCs w:val="24"/>
        </w:rPr>
        <w:t>：</w:t>
      </w:r>
      <w:proofErr w:type="gramEnd"/>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4ED1F17F"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72A6AB4" w14:textId="77777777" w:rsidR="00FB7CB5" w:rsidRDefault="00374AE7">
      <w:pPr>
        <w:rPr>
          <w:rFonts w:ascii="Times New Roman" w:hAnsi="Times New Roman"/>
        </w:rPr>
      </w:pPr>
      <w:r>
        <w:rPr>
          <w:rFonts w:ascii="Times New Roman" w:hAnsi="Times New Roman"/>
        </w:rPr>
        <w:br w:type="page"/>
      </w:r>
    </w:p>
    <w:p w14:paraId="614C65DD" w14:textId="77777777" w:rsidR="00FB7CB5" w:rsidRDefault="00374AE7">
      <w:pPr>
        <w:pStyle w:val="u5"/>
        <w:rPr>
          <w:kern w:val="44"/>
          <w:szCs w:val="44"/>
        </w:rPr>
      </w:pPr>
      <w:bookmarkStart w:id="48" w:name="_Toc201454924"/>
      <w:bookmarkStart w:id="49" w:name="_Toc137114724"/>
      <w:bookmarkStart w:id="50" w:name="_Toc137114677"/>
      <w:bookmarkStart w:id="51" w:name="_Toc238411569"/>
      <w:bookmarkEnd w:id="47"/>
      <w:r>
        <w:lastRenderedPageBreak/>
        <w:t>关于论文使用授权的说明</w:t>
      </w:r>
      <w:bookmarkEnd w:id="48"/>
      <w:bookmarkEnd w:id="49"/>
      <w:bookmarkEnd w:id="50"/>
      <w:bookmarkEnd w:id="51"/>
    </w:p>
    <w:p w14:paraId="4AECAD65"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74C4DAEC" w14:textId="77777777" w:rsidR="00FB7CB5" w:rsidRDefault="00374AE7">
      <w:pPr>
        <w:pStyle w:val="ua"/>
        <w:spacing w:before="31" w:after="31"/>
        <w:ind w:firstLine="482"/>
        <w:rPr>
          <w:b/>
          <w:spacing w:val="-5"/>
          <w:kern w:val="0"/>
          <w:szCs w:val="20"/>
        </w:rPr>
      </w:pPr>
      <w:r>
        <w:rPr>
          <w:b/>
          <w:bCs/>
        </w:rPr>
        <w:t>（保密的论文在解密后应遵循此规定）</w:t>
      </w:r>
    </w:p>
    <w:p w14:paraId="3F0F8AC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524B64EF"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__________</w:t>
      </w:r>
      <w:proofErr w:type="gramStart"/>
      <w:r>
        <w:rPr>
          <w:rFonts w:ascii="Times New Roman" w:hAnsi="Times New Roman"/>
          <w:spacing w:val="-5"/>
          <w:kern w:val="0"/>
          <w:sz w:val="28"/>
          <w:szCs w:val="20"/>
        </w:rPr>
        <w:t xml:space="preserve">_  </w:t>
      </w:r>
      <w:r>
        <w:rPr>
          <w:rFonts w:ascii="Times New Roman" w:hAnsi="Times New Roman"/>
          <w:spacing w:val="-5"/>
          <w:kern w:val="0"/>
          <w:sz w:val="24"/>
          <w:szCs w:val="24"/>
        </w:rPr>
        <w:t>导师签名</w:t>
      </w:r>
      <w:proofErr w:type="gramEnd"/>
      <w:r>
        <w:rPr>
          <w:rFonts w:ascii="Times New Roman" w:hAnsi="Times New Roman"/>
          <w:spacing w:val="-5"/>
          <w:kern w:val="0"/>
          <w:sz w:val="24"/>
          <w:szCs w:val="24"/>
        </w:rPr>
        <w:t>：</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316BF599" w14:textId="77777777" w:rsidR="00FB7CB5" w:rsidRDefault="00374AE7">
      <w:pPr>
        <w:rPr>
          <w:rFonts w:ascii="Times New Roman" w:hAnsi="Times New Roman"/>
        </w:rPr>
      </w:pPr>
      <w:r>
        <w:rPr>
          <w:rFonts w:ascii="Times New Roman" w:hAnsi="Times New Roman"/>
        </w:rPr>
        <w:br w:type="page"/>
      </w:r>
    </w:p>
    <w:p w14:paraId="15B9C115" w14:textId="77777777" w:rsidR="00FB7CB5" w:rsidRDefault="00374AE7">
      <w:pPr>
        <w:pStyle w:val="u5"/>
      </w:pPr>
      <w:bookmarkStart w:id="52" w:name="_Toc137114725"/>
      <w:bookmarkStart w:id="53" w:name="_Toc137114678"/>
      <w:bookmarkStart w:id="54" w:name="_Toc238411570"/>
      <w:r>
        <w:lastRenderedPageBreak/>
        <w:t>学位论文数据集</w:t>
      </w:r>
      <w:bookmarkEnd w:id="52"/>
      <w:bookmarkEnd w:id="53"/>
      <w:bookmarkEnd w:id="5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2C869F97" w14:textId="77777777" w:rsidTr="00C34F29">
        <w:trPr>
          <w:jc w:val="center"/>
        </w:trPr>
        <w:tc>
          <w:tcPr>
            <w:tcW w:w="1593" w:type="dxa"/>
          </w:tcPr>
          <w:p w14:paraId="1230F595"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7B4A1C62"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652FD1D6"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7691F0DB"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57D1F3E6" w14:textId="77777777" w:rsidR="00FB7CB5" w:rsidRDefault="00374AE7">
            <w:pPr>
              <w:rPr>
                <w:rFonts w:ascii="Times New Roman" w:hAnsi="Times New Roman"/>
                <w:szCs w:val="21"/>
              </w:rPr>
            </w:pPr>
            <w:r>
              <w:rPr>
                <w:rFonts w:ascii="Times New Roman" w:hAnsi="Times New Roman"/>
                <w:szCs w:val="21"/>
              </w:rPr>
              <w:t>论文资助</w:t>
            </w:r>
          </w:p>
        </w:tc>
      </w:tr>
      <w:tr w:rsidR="00FB7CB5" w14:paraId="310DE8CF" w14:textId="77777777" w:rsidTr="00C34F29">
        <w:trPr>
          <w:jc w:val="center"/>
        </w:trPr>
        <w:tc>
          <w:tcPr>
            <w:tcW w:w="1593" w:type="dxa"/>
          </w:tcPr>
          <w:p w14:paraId="43A51FF3" w14:textId="77777777" w:rsidR="00A63677" w:rsidRDefault="00000000">
            <w:r>
              <w:t>大语言模型；上下文工程；</w:t>
            </w:r>
            <w:r>
              <w:t>AI</w:t>
            </w:r>
            <w:r>
              <w:t>辅助软件开发；代码知识图谱；美食推荐系统</w:t>
            </w:r>
          </w:p>
        </w:tc>
        <w:tc>
          <w:tcPr>
            <w:tcW w:w="1632" w:type="dxa"/>
          </w:tcPr>
          <w:p w14:paraId="30C77AAE" w14:textId="77777777" w:rsidR="00A63677" w:rsidRDefault="00000000">
            <w:r>
              <w:t>公开</w:t>
            </w:r>
          </w:p>
        </w:tc>
        <w:tc>
          <w:tcPr>
            <w:tcW w:w="1514" w:type="dxa"/>
          </w:tcPr>
          <w:p w14:paraId="6FBA3109" w14:textId="77777777" w:rsidR="00FB7CB5" w:rsidRDefault="00FB7CB5">
            <w:pPr>
              <w:rPr>
                <w:rFonts w:ascii="Times New Roman" w:hAnsi="Times New Roman"/>
                <w:szCs w:val="21"/>
              </w:rPr>
            </w:pPr>
          </w:p>
        </w:tc>
        <w:tc>
          <w:tcPr>
            <w:tcW w:w="1583" w:type="dxa"/>
          </w:tcPr>
          <w:p w14:paraId="54F81F94" w14:textId="77777777" w:rsidR="00FB7CB5" w:rsidRDefault="00FB7CB5">
            <w:pPr>
              <w:rPr>
                <w:rFonts w:ascii="Times New Roman" w:hAnsi="Times New Roman"/>
                <w:szCs w:val="21"/>
              </w:rPr>
            </w:pPr>
          </w:p>
        </w:tc>
        <w:tc>
          <w:tcPr>
            <w:tcW w:w="1605" w:type="dxa"/>
          </w:tcPr>
          <w:p w14:paraId="4DE04D9A" w14:textId="77777777" w:rsidR="00FB7CB5" w:rsidRDefault="00FB7CB5">
            <w:pPr>
              <w:rPr>
                <w:rFonts w:ascii="Times New Roman" w:hAnsi="Times New Roman"/>
                <w:szCs w:val="21"/>
              </w:rPr>
            </w:pPr>
          </w:p>
        </w:tc>
      </w:tr>
      <w:tr w:rsidR="00FB7CB5" w14:paraId="051D4791" w14:textId="77777777" w:rsidTr="00C34F29">
        <w:trPr>
          <w:jc w:val="center"/>
        </w:trPr>
        <w:tc>
          <w:tcPr>
            <w:tcW w:w="3225" w:type="dxa"/>
            <w:gridSpan w:val="2"/>
          </w:tcPr>
          <w:p w14:paraId="7DA91B32"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5B8550BD"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24773B01"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0D1F4EC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062A2173" w14:textId="77777777" w:rsidTr="00C34F29">
        <w:trPr>
          <w:jc w:val="center"/>
        </w:trPr>
        <w:tc>
          <w:tcPr>
            <w:tcW w:w="3225" w:type="dxa"/>
            <w:gridSpan w:val="2"/>
          </w:tcPr>
          <w:p w14:paraId="4F4F260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2A735FD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272FBD61" w14:textId="77777777" w:rsidR="00FB7CB5" w:rsidRDefault="00FB7CB5">
            <w:pPr>
              <w:rPr>
                <w:rFonts w:ascii="Times New Roman" w:hAnsi="Times New Roman"/>
                <w:szCs w:val="21"/>
              </w:rPr>
            </w:pPr>
          </w:p>
        </w:tc>
        <w:tc>
          <w:tcPr>
            <w:tcW w:w="1605" w:type="dxa"/>
          </w:tcPr>
          <w:p w14:paraId="6D80EDA7" w14:textId="77777777" w:rsidR="00FB7CB5" w:rsidRDefault="00FB7CB5">
            <w:pPr>
              <w:rPr>
                <w:rFonts w:ascii="Times New Roman" w:hAnsi="Times New Roman"/>
                <w:szCs w:val="21"/>
              </w:rPr>
            </w:pPr>
          </w:p>
        </w:tc>
      </w:tr>
      <w:tr w:rsidR="00FB7CB5" w14:paraId="7A1CB794" w14:textId="77777777" w:rsidTr="00C34F29">
        <w:trPr>
          <w:jc w:val="center"/>
        </w:trPr>
        <w:tc>
          <w:tcPr>
            <w:tcW w:w="3225" w:type="dxa"/>
            <w:gridSpan w:val="2"/>
          </w:tcPr>
          <w:p w14:paraId="1951DCF8"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7496E5AA"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5BF5A736"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533A8CA" w14:textId="77777777" w:rsidTr="00C34F29">
        <w:trPr>
          <w:jc w:val="center"/>
        </w:trPr>
        <w:tc>
          <w:tcPr>
            <w:tcW w:w="3225" w:type="dxa"/>
            <w:gridSpan w:val="2"/>
          </w:tcPr>
          <w:p w14:paraId="3ABB975C"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49AA8228" w14:textId="77777777" w:rsidR="00A63677" w:rsidRDefault="00000000">
            <w:r>
              <w:t>Design and Implementation of a Large Language Model-Based Food Recommendation System: A Context Engineering Approach for AI-Assisted Software Development</w:t>
            </w:r>
          </w:p>
        </w:tc>
        <w:tc>
          <w:tcPr>
            <w:tcW w:w="1605" w:type="dxa"/>
          </w:tcPr>
          <w:p w14:paraId="2D501B4A" w14:textId="77777777" w:rsidR="00A63677" w:rsidRDefault="00000000">
            <w:r>
              <w:t>中文</w:t>
            </w:r>
          </w:p>
        </w:tc>
      </w:tr>
      <w:tr w:rsidR="00FB7CB5" w14:paraId="1D9255E8" w14:textId="77777777" w:rsidTr="00C34F29">
        <w:trPr>
          <w:jc w:val="center"/>
        </w:trPr>
        <w:tc>
          <w:tcPr>
            <w:tcW w:w="1593" w:type="dxa"/>
          </w:tcPr>
          <w:p w14:paraId="59DF5574"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67DE1795" w14:textId="77777777" w:rsidR="00FB7CB5" w:rsidRDefault="00FB7CB5">
            <w:pPr>
              <w:rPr>
                <w:rFonts w:ascii="Times New Roman" w:hAnsi="Times New Roman"/>
                <w:szCs w:val="21"/>
              </w:rPr>
            </w:pPr>
          </w:p>
        </w:tc>
        <w:tc>
          <w:tcPr>
            <w:tcW w:w="1583" w:type="dxa"/>
          </w:tcPr>
          <w:p w14:paraId="4E3BA42B"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6115D4D2" w14:textId="77777777" w:rsidR="00FB7CB5" w:rsidRDefault="00FB7CB5">
            <w:pPr>
              <w:rPr>
                <w:rFonts w:ascii="Times New Roman" w:hAnsi="Times New Roman"/>
                <w:szCs w:val="21"/>
              </w:rPr>
            </w:pPr>
          </w:p>
        </w:tc>
      </w:tr>
      <w:tr w:rsidR="00FB7CB5" w14:paraId="475124D6" w14:textId="77777777" w:rsidTr="00C34F29">
        <w:trPr>
          <w:jc w:val="center"/>
        </w:trPr>
        <w:tc>
          <w:tcPr>
            <w:tcW w:w="3225" w:type="dxa"/>
            <w:gridSpan w:val="2"/>
          </w:tcPr>
          <w:p w14:paraId="11F6620D"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341C4C1D"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3CA0C1A3"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7E316087" w14:textId="77777777" w:rsidR="00FB7CB5" w:rsidRDefault="00374AE7">
            <w:pPr>
              <w:rPr>
                <w:rFonts w:ascii="Times New Roman" w:hAnsi="Times New Roman"/>
                <w:szCs w:val="21"/>
              </w:rPr>
            </w:pPr>
            <w:r>
              <w:rPr>
                <w:rFonts w:ascii="Times New Roman" w:hAnsi="Times New Roman"/>
                <w:szCs w:val="21"/>
              </w:rPr>
              <w:t>邮编</w:t>
            </w:r>
          </w:p>
        </w:tc>
      </w:tr>
      <w:tr w:rsidR="00FB7CB5" w14:paraId="3108BDB9" w14:textId="77777777" w:rsidTr="00C34F29">
        <w:trPr>
          <w:jc w:val="center"/>
        </w:trPr>
        <w:tc>
          <w:tcPr>
            <w:tcW w:w="3225" w:type="dxa"/>
            <w:gridSpan w:val="2"/>
          </w:tcPr>
          <w:p w14:paraId="0EFF0115"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67D94636"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15677FAE"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3E99E59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0DB491F1" w14:textId="77777777" w:rsidTr="00C34F29">
        <w:trPr>
          <w:jc w:val="center"/>
        </w:trPr>
        <w:tc>
          <w:tcPr>
            <w:tcW w:w="3225" w:type="dxa"/>
            <w:gridSpan w:val="2"/>
          </w:tcPr>
          <w:p w14:paraId="37633813"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746B10E2"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4A73A217"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511E2D16"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023F514A" w14:textId="77777777" w:rsidTr="00C34F29">
        <w:trPr>
          <w:jc w:val="center"/>
        </w:trPr>
        <w:tc>
          <w:tcPr>
            <w:tcW w:w="3225" w:type="dxa"/>
            <w:gridSpan w:val="2"/>
          </w:tcPr>
          <w:p w14:paraId="634F8212" w14:textId="77777777" w:rsidR="00FB7CB5" w:rsidRDefault="00FB7CB5">
            <w:pPr>
              <w:rPr>
                <w:rFonts w:ascii="Times New Roman" w:hAnsi="Times New Roman"/>
                <w:szCs w:val="21"/>
              </w:rPr>
            </w:pPr>
          </w:p>
        </w:tc>
        <w:tc>
          <w:tcPr>
            <w:tcW w:w="1514" w:type="dxa"/>
          </w:tcPr>
          <w:p w14:paraId="7C3DDD3A" w14:textId="77777777" w:rsidR="00FB7CB5" w:rsidRDefault="00FB7CB5">
            <w:pPr>
              <w:rPr>
                <w:rFonts w:ascii="Times New Roman" w:hAnsi="Times New Roman"/>
                <w:szCs w:val="21"/>
              </w:rPr>
            </w:pPr>
          </w:p>
        </w:tc>
        <w:tc>
          <w:tcPr>
            <w:tcW w:w="1583" w:type="dxa"/>
          </w:tcPr>
          <w:p w14:paraId="6C5D0177" w14:textId="77777777" w:rsidR="00FB7CB5" w:rsidRDefault="00FB7CB5">
            <w:pPr>
              <w:rPr>
                <w:rFonts w:ascii="Times New Roman" w:hAnsi="Times New Roman"/>
                <w:szCs w:val="21"/>
              </w:rPr>
            </w:pPr>
          </w:p>
        </w:tc>
        <w:tc>
          <w:tcPr>
            <w:tcW w:w="1605" w:type="dxa"/>
          </w:tcPr>
          <w:p w14:paraId="470E14C3" w14:textId="77777777" w:rsidR="00FB7CB5" w:rsidRDefault="00FB7CB5">
            <w:pPr>
              <w:rPr>
                <w:rFonts w:ascii="Times New Roman" w:hAnsi="Times New Roman"/>
                <w:szCs w:val="21"/>
              </w:rPr>
            </w:pPr>
          </w:p>
        </w:tc>
      </w:tr>
      <w:tr w:rsidR="00FB7CB5" w14:paraId="09156568" w14:textId="77777777" w:rsidTr="00C34F29">
        <w:trPr>
          <w:jc w:val="center"/>
        </w:trPr>
        <w:tc>
          <w:tcPr>
            <w:tcW w:w="1593" w:type="dxa"/>
          </w:tcPr>
          <w:p w14:paraId="521E2C32"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6A92495D" w14:textId="77777777" w:rsidR="00FB7CB5" w:rsidRDefault="00FB7CB5">
            <w:pPr>
              <w:rPr>
                <w:rFonts w:ascii="Times New Roman" w:hAnsi="Times New Roman"/>
                <w:szCs w:val="21"/>
              </w:rPr>
            </w:pPr>
          </w:p>
        </w:tc>
      </w:tr>
      <w:tr w:rsidR="00FB7CB5" w14:paraId="7602B2AF" w14:textId="77777777" w:rsidTr="00C34F29">
        <w:trPr>
          <w:jc w:val="center"/>
        </w:trPr>
        <w:tc>
          <w:tcPr>
            <w:tcW w:w="1593" w:type="dxa"/>
          </w:tcPr>
          <w:p w14:paraId="14DFFA7C"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6F992742" w14:textId="77777777" w:rsidR="00FB7CB5" w:rsidRDefault="00FB7CB5">
            <w:pPr>
              <w:rPr>
                <w:rFonts w:ascii="Times New Roman" w:hAnsi="Times New Roman"/>
                <w:szCs w:val="21"/>
              </w:rPr>
            </w:pPr>
          </w:p>
        </w:tc>
        <w:tc>
          <w:tcPr>
            <w:tcW w:w="1583" w:type="dxa"/>
          </w:tcPr>
          <w:p w14:paraId="6184025D"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205B9F80" w14:textId="77777777" w:rsidR="00FB7CB5" w:rsidRDefault="00FB7CB5">
            <w:pPr>
              <w:rPr>
                <w:rFonts w:ascii="Times New Roman" w:hAnsi="Times New Roman"/>
                <w:szCs w:val="21"/>
              </w:rPr>
            </w:pPr>
          </w:p>
        </w:tc>
      </w:tr>
      <w:tr w:rsidR="00FB7CB5" w14:paraId="405DF337" w14:textId="77777777" w:rsidTr="00C34F29">
        <w:trPr>
          <w:jc w:val="center"/>
        </w:trPr>
        <w:tc>
          <w:tcPr>
            <w:tcW w:w="1593" w:type="dxa"/>
          </w:tcPr>
          <w:p w14:paraId="608DE4D3"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3E90593B"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42BBF976"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67515AAD" w14:textId="77777777" w:rsidTr="00060B7B">
        <w:trPr>
          <w:trHeight w:val="604"/>
          <w:jc w:val="center"/>
        </w:trPr>
        <w:tc>
          <w:tcPr>
            <w:tcW w:w="1593" w:type="dxa"/>
          </w:tcPr>
          <w:p w14:paraId="6F486C87" w14:textId="77777777" w:rsidR="005F714F" w:rsidRDefault="005F714F">
            <w:pPr>
              <w:rPr>
                <w:rFonts w:ascii="Times New Roman" w:hAnsi="Times New Roman"/>
                <w:szCs w:val="21"/>
              </w:rPr>
            </w:pPr>
          </w:p>
        </w:tc>
        <w:tc>
          <w:tcPr>
            <w:tcW w:w="3146" w:type="dxa"/>
            <w:gridSpan w:val="2"/>
          </w:tcPr>
          <w:p w14:paraId="4878784B" w14:textId="77777777" w:rsidR="005F714F" w:rsidRDefault="005F714F">
            <w:pPr>
              <w:rPr>
                <w:rFonts w:ascii="Times New Roman" w:hAnsi="Times New Roman"/>
                <w:szCs w:val="21"/>
              </w:rPr>
            </w:pPr>
          </w:p>
        </w:tc>
        <w:tc>
          <w:tcPr>
            <w:tcW w:w="3188" w:type="dxa"/>
            <w:gridSpan w:val="2"/>
          </w:tcPr>
          <w:p w14:paraId="50ABBBD2" w14:textId="77777777" w:rsidR="005F714F" w:rsidRDefault="005F714F">
            <w:pPr>
              <w:rPr>
                <w:rFonts w:ascii="Times New Roman" w:hAnsi="Times New Roman"/>
                <w:szCs w:val="21"/>
              </w:rPr>
            </w:pPr>
          </w:p>
        </w:tc>
      </w:tr>
      <w:tr w:rsidR="00FB7CB5" w14:paraId="747F1E63" w14:textId="77777777" w:rsidTr="00C34F29">
        <w:trPr>
          <w:trHeight w:val="604"/>
          <w:jc w:val="center"/>
        </w:trPr>
        <w:tc>
          <w:tcPr>
            <w:tcW w:w="7927" w:type="dxa"/>
            <w:gridSpan w:val="5"/>
          </w:tcPr>
          <w:p w14:paraId="37109490" w14:textId="77777777" w:rsidR="00FB7CB5" w:rsidRDefault="00374AE7">
            <w:pPr>
              <w:pStyle w:val="a6"/>
              <w:rPr>
                <w:rFonts w:ascii="Times New Roman" w:hAnsi="Times New Roman"/>
                <w:szCs w:val="21"/>
              </w:rPr>
            </w:pPr>
            <w:proofErr w:type="gramStart"/>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proofErr w:type="gramEnd"/>
            <w:r>
              <w:rPr>
                <w:rFonts w:ascii="Times New Roman" w:hAnsi="Times New Roman"/>
                <w:szCs w:val="21"/>
              </w:rPr>
              <w:t>（</w:t>
            </w:r>
            <w:proofErr w:type="gramStart"/>
            <w:r>
              <w:rPr>
                <w:rFonts w:ascii="Times New Roman" w:hAnsi="Times New Roman"/>
                <w:szCs w:val="21"/>
              </w:rPr>
              <w:t xml:space="preserve"> </w:t>
            </w:r>
            <w:r>
              <w:rPr>
                <w:rFonts w:ascii="Times New Roman" w:hAnsi="Times New Roman"/>
                <w:szCs w:val="21"/>
              </w:rPr>
              <w:t>）</w:t>
            </w:r>
            <w:proofErr w:type="gramEnd"/>
            <w:r>
              <w:rPr>
                <w:rFonts w:ascii="Times New Roman" w:hAnsi="Times New Roman"/>
                <w:szCs w:val="21"/>
              </w:rPr>
              <w:t xml:space="preserve">  </w:t>
            </w:r>
            <w:r>
              <w:rPr>
                <w:rFonts w:ascii="Times New Roman" w:hAnsi="Times New Roman"/>
                <w:szCs w:val="21"/>
              </w:rPr>
              <w:t>图像</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proofErr w:type="gramStart"/>
            <w:r>
              <w:rPr>
                <w:rFonts w:ascii="Times New Roman" w:hAnsi="Times New Roman"/>
                <w:szCs w:val="21"/>
              </w:rPr>
              <w:t>（</w:t>
            </w:r>
            <w:r>
              <w:rPr>
                <w:rFonts w:ascii="Times New Roman" w:hAnsi="Times New Roman"/>
                <w:szCs w:val="21"/>
              </w:rPr>
              <w:t xml:space="preserve"> </w:t>
            </w:r>
            <w:proofErr w:type="gramEnd"/>
            <w:r>
              <w:rPr>
                <w:rFonts w:ascii="Times New Roman" w:hAnsi="Times New Roman"/>
                <w:szCs w:val="21"/>
              </w:rPr>
              <w:t>）</w:t>
            </w:r>
          </w:p>
          <w:p w14:paraId="12201981"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w:t>
            </w:r>
            <w:proofErr w:type="spellStart"/>
            <w:r>
              <w:rPr>
                <w:rFonts w:ascii="Times New Roman" w:hAnsi="Times New Roman"/>
                <w:szCs w:val="21"/>
              </w:rPr>
              <w:t>msword</w:t>
            </w:r>
            <w:proofErr w:type="spellEnd"/>
            <w:r>
              <w:rPr>
                <w:rFonts w:ascii="Times New Roman" w:hAnsi="Times New Roman"/>
                <w:szCs w:val="21"/>
              </w:rPr>
              <w:t>; application/pdf</w:t>
            </w:r>
          </w:p>
        </w:tc>
      </w:tr>
      <w:tr w:rsidR="00FB7CB5" w14:paraId="3C150AE4" w14:textId="77777777" w:rsidTr="00C34F29">
        <w:trPr>
          <w:jc w:val="center"/>
        </w:trPr>
        <w:tc>
          <w:tcPr>
            <w:tcW w:w="3225" w:type="dxa"/>
            <w:gridSpan w:val="2"/>
          </w:tcPr>
          <w:p w14:paraId="4BBDA277"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450E9BA7"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5C762923" w14:textId="77777777" w:rsidR="00FB7CB5" w:rsidRDefault="00374AE7">
            <w:pPr>
              <w:rPr>
                <w:rFonts w:ascii="Times New Roman" w:hAnsi="Times New Roman"/>
                <w:szCs w:val="21"/>
              </w:rPr>
            </w:pPr>
            <w:r>
              <w:rPr>
                <w:rFonts w:ascii="Times New Roman" w:hAnsi="Times New Roman"/>
                <w:szCs w:val="21"/>
              </w:rPr>
              <w:t>权限声明</w:t>
            </w:r>
          </w:p>
        </w:tc>
      </w:tr>
      <w:tr w:rsidR="00FB7CB5" w14:paraId="229D7ED0" w14:textId="77777777" w:rsidTr="00C34F29">
        <w:trPr>
          <w:jc w:val="center"/>
        </w:trPr>
        <w:tc>
          <w:tcPr>
            <w:tcW w:w="3225" w:type="dxa"/>
            <w:gridSpan w:val="2"/>
          </w:tcPr>
          <w:p w14:paraId="0E4FAB3E" w14:textId="77777777" w:rsidR="00FB7CB5" w:rsidRDefault="00FB7CB5">
            <w:pPr>
              <w:rPr>
                <w:rFonts w:ascii="Times New Roman" w:hAnsi="Times New Roman"/>
                <w:szCs w:val="21"/>
              </w:rPr>
            </w:pPr>
          </w:p>
        </w:tc>
        <w:tc>
          <w:tcPr>
            <w:tcW w:w="1514" w:type="dxa"/>
          </w:tcPr>
          <w:p w14:paraId="216917E8" w14:textId="77777777" w:rsidR="00FB7CB5" w:rsidRDefault="00FB7CB5">
            <w:pPr>
              <w:rPr>
                <w:rFonts w:ascii="Times New Roman" w:hAnsi="Times New Roman"/>
                <w:szCs w:val="21"/>
              </w:rPr>
            </w:pPr>
          </w:p>
        </w:tc>
        <w:tc>
          <w:tcPr>
            <w:tcW w:w="1583" w:type="dxa"/>
          </w:tcPr>
          <w:p w14:paraId="57C6E377" w14:textId="77777777" w:rsidR="00FB7CB5" w:rsidRDefault="00FB7CB5">
            <w:pPr>
              <w:rPr>
                <w:rFonts w:ascii="Times New Roman" w:hAnsi="Times New Roman"/>
                <w:szCs w:val="21"/>
              </w:rPr>
            </w:pPr>
          </w:p>
        </w:tc>
        <w:tc>
          <w:tcPr>
            <w:tcW w:w="1605" w:type="dxa"/>
          </w:tcPr>
          <w:p w14:paraId="04113150" w14:textId="77777777" w:rsidR="00FB7CB5" w:rsidRDefault="00FB7CB5">
            <w:pPr>
              <w:rPr>
                <w:rFonts w:ascii="Times New Roman" w:hAnsi="Times New Roman"/>
                <w:szCs w:val="21"/>
              </w:rPr>
            </w:pPr>
          </w:p>
        </w:tc>
      </w:tr>
      <w:tr w:rsidR="00FB7CB5" w14:paraId="3623D2BE" w14:textId="77777777" w:rsidTr="00C34F29">
        <w:trPr>
          <w:jc w:val="center"/>
        </w:trPr>
        <w:tc>
          <w:tcPr>
            <w:tcW w:w="1593" w:type="dxa"/>
          </w:tcPr>
          <w:p w14:paraId="0F16C69C"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77CE085D" w14:textId="77777777" w:rsidR="00FB7CB5" w:rsidRDefault="00FB7CB5">
            <w:pPr>
              <w:rPr>
                <w:rFonts w:ascii="Times New Roman" w:hAnsi="Times New Roman"/>
                <w:szCs w:val="21"/>
              </w:rPr>
            </w:pPr>
          </w:p>
        </w:tc>
      </w:tr>
      <w:tr w:rsidR="00FB7CB5" w14:paraId="3DF3D70B" w14:textId="77777777" w:rsidTr="00C34F29">
        <w:trPr>
          <w:jc w:val="center"/>
        </w:trPr>
        <w:tc>
          <w:tcPr>
            <w:tcW w:w="7927" w:type="dxa"/>
            <w:gridSpan w:val="5"/>
          </w:tcPr>
          <w:p w14:paraId="17589FB6"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E8D973D"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782CA" w14:textId="77777777" w:rsidR="00B03952" w:rsidRDefault="00B03952">
      <w:r>
        <w:separator/>
      </w:r>
    </w:p>
  </w:endnote>
  <w:endnote w:type="continuationSeparator" w:id="0">
    <w:p w14:paraId="003C2CEA" w14:textId="77777777" w:rsidR="00B03952" w:rsidRDefault="00B03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F419" w14:textId="77777777" w:rsidR="00947BEF" w:rsidRDefault="00947B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0DD9" w14:textId="77777777" w:rsidR="00FB7CB5" w:rsidRDefault="00FB7CB5">
    <w:pPr>
      <w:tabs>
        <w:tab w:val="center" w:pos="4153"/>
        <w:tab w:val="right" w:pos="8306"/>
      </w:tabs>
      <w:snapToGrid w:val="0"/>
      <w:jc w:val="left"/>
      <w:rPr>
        <w:rFonts w:ascii="Times New Roman" w:hAnsi="Times New Roman"/>
        <w:sz w:val="18"/>
        <w:szCs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A4F3"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2D6A24C"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" filled="f" stroked="f" strokeweight=".5pt">
              <v:textbox style="mso-fit-shape-to-text:t" inset="0,0,0,0">
                <w:txbxContent>
                  <w:p w14:paraId="282FFEA9"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701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7CC22F6"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" filled="f" stroked="f" strokeweight=".5pt">
              <v:textbox style="mso-fit-shape-to-text:t" inset="0,0,0,0">
                <w:txbxContent>
                  <w:p w14:paraId="20D0D6BB"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45643F37"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1D9F3B4"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38B43A25"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75276E7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717940"/>
    </w:sdtPr>
    <w:sdtEndPr>
      <w:rPr>
        <w:rFonts w:ascii="Times New Roman" w:hAnsi="Times New Roman"/>
      </w:rPr>
    </w:sdtEndPr>
    <w:sdtContent>
      <w:p w14:paraId="656762F0"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A4B6BB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470021"/>
    </w:sdtPr>
    <w:sdtEndPr>
      <w:rPr>
        <w:rFonts w:ascii="Times New Roman" w:hAnsi="Times New Roman"/>
      </w:rPr>
    </w:sdtEndPr>
    <w:sdtContent>
      <w:p w14:paraId="36C27963"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DB79C8F"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88A5"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3683ED52" w14:textId="77777777" w:rsidR="00FB7CB5" w:rsidRDefault="00FB7CB5">
    <w:pPr>
      <w:pStyle w:val="a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1002"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6CC4EF5F"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76149" w14:textId="77777777" w:rsidR="00B03952" w:rsidRDefault="00B03952">
      <w:r>
        <w:separator/>
      </w:r>
    </w:p>
  </w:footnote>
  <w:footnote w:type="continuationSeparator" w:id="0">
    <w:p w14:paraId="3CFF78FA" w14:textId="77777777" w:rsidR="00B03952" w:rsidRDefault="00B03952">
      <w:r>
        <w:continuationSeparator/>
      </w:r>
    </w:p>
  </w:footnote>
  <w:footnote w:id="1">
    <w:p w14:paraId="1F9200B6"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3B1A8"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0FB7" w14:textId="77777777" w:rsidR="00947BEF" w:rsidRDefault="00947B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41028" w14:textId="77777777" w:rsidR="00FB7CB5" w:rsidRDefault="00FB7CB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6859"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0AF8"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287EA6D5" w14:textId="77777777" w:rsidR="00FB7CB5" w:rsidRDefault="00FB7CB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8D5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001B"/>
    <w:rsid w:val="000A12A6"/>
    <w:rsid w:val="000A503F"/>
    <w:rsid w:val="000A7D3D"/>
    <w:rsid w:val="000B2778"/>
    <w:rsid w:val="000B34F3"/>
    <w:rsid w:val="000B53EB"/>
    <w:rsid w:val="000D7EC7"/>
    <w:rsid w:val="000E0841"/>
    <w:rsid w:val="00122056"/>
    <w:rsid w:val="00123150"/>
    <w:rsid w:val="00124AB7"/>
    <w:rsid w:val="00126985"/>
    <w:rsid w:val="0013043A"/>
    <w:rsid w:val="00142721"/>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A5D39"/>
    <w:rsid w:val="002C05FC"/>
    <w:rsid w:val="002C6812"/>
    <w:rsid w:val="002D1BF9"/>
    <w:rsid w:val="002E379F"/>
    <w:rsid w:val="003002E7"/>
    <w:rsid w:val="003023B2"/>
    <w:rsid w:val="00303637"/>
    <w:rsid w:val="0033074E"/>
    <w:rsid w:val="00343A24"/>
    <w:rsid w:val="00365EB9"/>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3F4DD9"/>
    <w:rsid w:val="00416B4F"/>
    <w:rsid w:val="00424242"/>
    <w:rsid w:val="004248B6"/>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92BB8"/>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142E"/>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47BEF"/>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B03952"/>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154B"/>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C2D31"/>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515DADA"/>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 w:type="paragraph" w:styleId="TOC4">
    <w:name w:val="toc 4"/>
    <w:basedOn w:val="a"/>
    <w:next w:val="a"/>
    <w:autoRedefine/>
    <w:uiPriority w:val="39"/>
    <w:unhideWhenUsed/>
    <w:rsid w:val="00692BB8"/>
    <w:pPr>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
    <w:next w:val="a"/>
    <w:autoRedefine/>
    <w:uiPriority w:val="39"/>
    <w:unhideWhenUsed/>
    <w:rsid w:val="00692BB8"/>
    <w:pPr>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
    <w:next w:val="a"/>
    <w:autoRedefine/>
    <w:uiPriority w:val="39"/>
    <w:unhideWhenUsed/>
    <w:rsid w:val="00692BB8"/>
    <w:pPr>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
    <w:next w:val="a"/>
    <w:autoRedefine/>
    <w:uiPriority w:val="39"/>
    <w:unhideWhenUsed/>
    <w:rsid w:val="00692BB8"/>
    <w:pPr>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
    <w:next w:val="a"/>
    <w:autoRedefine/>
    <w:uiPriority w:val="39"/>
    <w:unhideWhenUsed/>
    <w:rsid w:val="00692BB8"/>
    <w:pPr>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
    <w:next w:val="a"/>
    <w:autoRedefine/>
    <w:uiPriority w:val="39"/>
    <w:unhideWhenUsed/>
    <w:rsid w:val="00692BB8"/>
    <w:pPr>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e">
    <w:name w:val="Unresolved Mention"/>
    <w:basedOn w:val="a0"/>
    <w:uiPriority w:val="99"/>
    <w:semiHidden/>
    <w:unhideWhenUsed/>
    <w:rsid w:val="00692B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7.xml"/><Relationship Id="rId34" Type="http://schemas.openxmlformats.org/officeDocument/2006/relationships/footer" Target="footer10.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2.png"/><Relationship Id="rId32"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oter" Target="foot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endnotes" Target="endnotes.xml"/><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98</Pages>
  <Words>12549</Words>
  <Characters>71530</Characters>
  <Application>Microsoft Office Word</Application>
  <DocSecurity>0</DocSecurity>
  <Lines>596</Lines>
  <Paragraphs>167</Paragraphs>
  <ScaleCrop>false</ScaleCrop>
  <Company/>
  <LinksUpToDate>false</LinksUpToDate>
  <CharactersWithSpaces>83912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115</cp:revision>
  <dcterms:created xsi:type="dcterms:W3CDTF">2023-10-24T01:07:00Z</dcterms:created>
  <dcterms:modified xsi:type="dcterms:W3CDTF">2026-08-23T13:49:00Z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