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9B561">
      <w:pPr>
        <w:rPr>
          <w:rFonts w:ascii="Calibri" w:hAnsi="Calibri" w:eastAsia="宋体" w:cs="Times New Roman"/>
          <w:b/>
          <w:bCs/>
          <w:sz w:val="18"/>
        </w:rPr>
      </w:pPr>
      <w:r>
        <w:rPr>
          <w:rFonts w:ascii="Calibri" w:hAnsi="Calibri" w:eastAsia="宋体" w:cs="Times New Roman"/>
        </w:rPr>
        <mc:AlternateContent>
          <mc:Choice Requires="wpg">
            <w:drawing>
              <wp:anchor distT="0" distB="0" distL="114300" distR="114300" simplePos="0" relativeHeight="251664384" behindDoc="0" locked="0" layoutInCell="1" allowOverlap="1">
                <wp:simplePos x="0" y="0"/>
                <wp:positionH relativeFrom="column">
                  <wp:posOffset>660400</wp:posOffset>
                </wp:positionH>
                <wp:positionV relativeFrom="paragraph">
                  <wp:posOffset>99060</wp:posOffset>
                </wp:positionV>
                <wp:extent cx="4038600" cy="1056005"/>
                <wp:effectExtent l="0" t="0" r="0" b="10795"/>
                <wp:wrapNone/>
                <wp:docPr id="54" name="组合 54"/>
                <wp:cNvGraphicFramePr/>
                <a:graphic xmlns:a="http://schemas.openxmlformats.org/drawingml/2006/main">
                  <a:graphicData uri="http://schemas.microsoft.com/office/word/2010/wordprocessingGroup">
                    <wpg:wgp>
                      <wpg:cNvGrpSpPr/>
                      <wpg:grpSpPr>
                        <a:xfrm>
                          <a:off x="0" y="0"/>
                          <a:ext cx="4038600" cy="1056005"/>
                          <a:chOff x="1958" y="2226"/>
                          <a:chExt cx="6360" cy="1663"/>
                        </a:xfrm>
                      </wpg:grpSpPr>
                      <pic:pic xmlns:pic="http://schemas.openxmlformats.org/drawingml/2006/picture">
                        <pic:nvPicPr>
                          <pic:cNvPr id="52" name="Picture 127" descr="name2 拷贝"/>
                          <pic:cNvPicPr>
                            <a:picLocks noChangeAspect="1"/>
                          </pic:cNvPicPr>
                        </pic:nvPicPr>
                        <pic:blipFill>
                          <a:blip r:embed="rId8">
                            <a:biLevel thresh="50000"/>
                            <a:grayscl/>
                          </a:blip>
                          <a:stretch>
                            <a:fillRect/>
                          </a:stretch>
                        </pic:blipFill>
                        <pic:spPr>
                          <a:xfrm>
                            <a:off x="3938" y="2694"/>
                            <a:ext cx="4380" cy="870"/>
                          </a:xfrm>
                          <a:prstGeom prst="rect">
                            <a:avLst/>
                          </a:prstGeom>
                          <a:noFill/>
                          <a:ln>
                            <a:noFill/>
                          </a:ln>
                        </pic:spPr>
                      </pic:pic>
                      <pic:pic xmlns:pic="http://schemas.openxmlformats.org/drawingml/2006/picture">
                        <pic:nvPicPr>
                          <pic:cNvPr id="53" name="Picture 128" descr="校徽"/>
                          <pic:cNvPicPr>
                            <a:picLocks noChangeAspect="1"/>
                          </pic:cNvPicPr>
                        </pic:nvPicPr>
                        <pic:blipFill>
                          <a:blip r:embed="rId9"/>
                          <a:stretch>
                            <a:fillRect/>
                          </a:stretch>
                        </pic:blipFill>
                        <pic:spPr>
                          <a:xfrm>
                            <a:off x="1958" y="2226"/>
                            <a:ext cx="1800" cy="1663"/>
                          </a:xfrm>
                          <a:prstGeom prst="rect">
                            <a:avLst/>
                          </a:prstGeom>
                          <a:noFill/>
                          <a:ln>
                            <a:noFill/>
                          </a:ln>
                        </pic:spPr>
                      </pic:pic>
                    </wpg:wgp>
                  </a:graphicData>
                </a:graphic>
              </wp:anchor>
            </w:drawing>
          </mc:Choice>
          <mc:Fallback>
            <w:pict>
              <v:group id="_x0000_s1026" o:spid="_x0000_s1026" o:spt="203" style="position:absolute;left:0pt;margin-left:52pt;margin-top:7.8pt;height:83.15pt;width:318pt;z-index:251664384;mso-width-relative:page;mso-height-relative:page;" coordorigin="1958,2226" coordsize="6360,1663" o:gfxdata="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">
                <o:lock v:ext="edit" aspectratio="f"/>
                <v:shape id="Picture 127" o:spid="_x0000_s1026" o:spt="75" alt="name2 拷贝" type="#_x0000_t75" style="position:absolute;left:3938;top:2694;height:870;width:4380;" filled="f" o:preferrelative="t" stroked="f" coordsize="21600,21600" o:gfxdata="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eA9pb4A&#10;AADbAAAADwAAAAAAAAABACAAAAAiAAAAZHJzL2Rvd25yZXYueG1sUEsBAhQAFAAAAAgAh07iQDMv&#10;BZ47AAAAOQAAABAAAAAAAAAAAQAgAAAADQEAAGRycy9zaGFwZXhtbC54bWxQSwUGAAAAAAYABgBb&#10;AQAAtwMAAAAA&#10;">
                  <v:fill on="f" focussize="0,0"/>
                  <v:stroke on="f"/>
                  <v:imagedata r:id="rId8" grayscale="t" bilevel="t" o:title=""/>
                  <o:lock v:ext="edit" aspectratio="t"/>
                </v:shape>
                <v:shape id="Picture 128" o:spid="_x0000_s1026" o:spt="75" alt="校徽" type="#_x0000_t75" style="position:absolute;left:1958;top:2226;height:1663;width:1800;" filled="f" o:preferrelative="t" stroked="f" coordsize="21600,21600" o:gfxdata="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p6zp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p w14:paraId="42600402">
      <w:pPr>
        <w:rPr>
          <w:rFonts w:ascii="Calibri" w:hAnsi="Calibri" w:eastAsia="宋体" w:cs="Times New Roman"/>
          <w:b/>
          <w:bCs/>
          <w:sz w:val="18"/>
        </w:rPr>
      </w:pPr>
    </w:p>
    <w:p w14:paraId="39496F02">
      <w:pPr>
        <w:ind w:left="0" w:leftChars="0" w:firstLine="0" w:firstLineChars="0"/>
        <w:jc w:val="left"/>
        <w:rPr>
          <w:rFonts w:ascii="Calibri" w:hAnsi="Calibri" w:eastAsia="宋体" w:cs="Times New Roman"/>
          <w:b/>
          <w:bCs/>
          <w:sz w:val="18"/>
        </w:rPr>
      </w:pPr>
    </w:p>
    <w:p w14:paraId="67237948">
      <w:pPr>
        <w:jc w:val="center"/>
        <w:rPr>
          <w:rFonts w:ascii="Calibri" w:hAnsi="Calibri" w:eastAsia="方正舒体" w:cs="Times New Roman"/>
          <w:b/>
          <w:bCs/>
          <w:sz w:val="32"/>
          <w:szCs w:val="32"/>
        </w:rPr>
      </w:pPr>
    </w:p>
    <w:p w14:paraId="61F25840">
      <w:pPr>
        <w:keepNext w:val="0"/>
        <w:keepLines w:val="0"/>
        <w:pageBreakBefore w:val="0"/>
        <w:widowControl/>
        <w:kinsoku/>
        <w:wordWrap/>
        <w:overflowPunct/>
        <w:topLinePunct w:val="0"/>
        <w:autoSpaceDE/>
        <w:autoSpaceDN/>
        <w:bidi w:val="0"/>
        <w:adjustRightInd/>
        <w:snapToGrid/>
        <w:spacing w:before="160" w:beforeLines="50" w:after="160" w:afterLines="50"/>
        <w:ind w:left="0" w:leftChars="0" w:firstLine="0" w:firstLineChars="0"/>
        <w:jc w:val="center"/>
        <w:textAlignment w:val="auto"/>
        <w:rPr>
          <w:rFonts w:hint="eastAsia" w:ascii="Calibri" w:hAnsi="Calibri" w:eastAsia="宋体" w:cs="Times New Roman"/>
          <w:b/>
          <w:bCs/>
          <w:sz w:val="72"/>
          <w:szCs w:val="72"/>
        </w:rPr>
      </w:pPr>
      <w:bookmarkStart w:id="0" w:name="_Toc476228343"/>
      <w:bookmarkStart w:id="1" w:name="_Toc154547240"/>
      <w:bookmarkStart w:id="2" w:name="_Toc500514325"/>
      <w:bookmarkStart w:id="3" w:name="_Toc500514902"/>
      <w:bookmarkStart w:id="4" w:name="_Toc500515651"/>
      <w:bookmarkStart w:id="5" w:name="_Toc500515078"/>
      <w:bookmarkStart w:id="6" w:name="_Toc172106330"/>
      <w:bookmarkStart w:id="7" w:name="_Toc500751488"/>
      <w:bookmarkStart w:id="8" w:name="_Toc172969902"/>
      <w:bookmarkStart w:id="9" w:name="_Toc172106577"/>
      <w:r>
        <w:rPr>
          <w:rFonts w:hint="eastAsia" w:ascii="Calibri" w:hAnsi="Calibri" w:eastAsia="宋体" w:cs="Times New Roman"/>
          <w:b/>
          <w:bCs/>
          <w:sz w:val="72"/>
          <w:szCs w:val="72"/>
        </w:rPr>
        <w:t>毕业设计（论文）</w:t>
      </w:r>
      <w:bookmarkEnd w:id="0"/>
      <w:bookmarkEnd w:id="1"/>
      <w:bookmarkEnd w:id="2"/>
      <w:bookmarkEnd w:id="3"/>
      <w:bookmarkEnd w:id="4"/>
      <w:bookmarkEnd w:id="5"/>
      <w:bookmarkEnd w:id="6"/>
      <w:bookmarkEnd w:id="7"/>
      <w:bookmarkEnd w:id="8"/>
      <w:bookmarkEnd w:id="9"/>
    </w:p>
    <w:p w14:paraId="5D9FBE08">
      <w:pPr>
        <w:keepNext w:val="0"/>
        <w:keepLines w:val="0"/>
        <w:pageBreakBefore w:val="0"/>
        <w:widowControl/>
        <w:kinsoku/>
        <w:wordWrap/>
        <w:overflowPunct/>
        <w:topLinePunct w:val="0"/>
        <w:autoSpaceDE/>
        <w:autoSpaceDN/>
        <w:bidi w:val="0"/>
        <w:adjustRightInd/>
        <w:snapToGrid/>
        <w:spacing w:before="160" w:beforeLines="50" w:after="160" w:afterLines="50"/>
        <w:ind w:left="0" w:leftChars="0" w:firstLine="0" w:firstLineChars="0"/>
        <w:jc w:val="center"/>
        <w:textAlignment w:val="auto"/>
        <w:rPr>
          <w:rFonts w:hint="eastAsia" w:ascii="Calibri" w:hAnsi="Calibri" w:eastAsia="宋体" w:cs="Times New Roman"/>
          <w:b/>
          <w:bCs/>
          <w:sz w:val="72"/>
          <w:szCs w:val="72"/>
        </w:rPr>
      </w:pPr>
    </w:p>
    <w:p w14:paraId="1BCFC03B">
      <w:pPr>
        <w:spacing w:before="150" w:after="150" w:line="460" w:lineRule="exact"/>
        <w:ind w:left="0" w:leftChars="0" w:firstLine="0" w:firstLineChars="0"/>
        <w:rPr>
          <w:rFonts w:hint="eastAsia" w:ascii="黑体" w:hAnsi="黑体" w:eastAsia="黑体"/>
          <w:bCs/>
          <w:color w:val="000000"/>
          <w:sz w:val="32"/>
        </w:rPr>
      </w:pPr>
    </w:p>
    <w:p w14:paraId="63B6274D">
      <w:pPr>
        <w:spacing w:before="150" w:after="150" w:line="460" w:lineRule="exact"/>
        <w:ind w:left="780" w:firstLine="420"/>
        <w:rPr>
          <w:rFonts w:eastAsia="黑体"/>
          <w:b/>
          <w:color w:val="943634"/>
          <w:sz w:val="32"/>
          <w:szCs w:val="32"/>
          <w:u w:val="single"/>
        </w:rPr>
      </w:pPr>
      <w:r>
        <w:rPr>
          <w:rFonts w:hint="eastAsia" w:ascii="Times New Roman" w:hAnsi="Times New Roman" w:eastAsia="黑体"/>
          <w:b/>
          <w:bCs/>
          <w:sz w:val="32"/>
          <w:szCs w:val="32"/>
        </w:rPr>
        <w:t>题   目</w:t>
      </w:r>
      <w:r>
        <w:rPr>
          <w:rFonts w:hint="eastAsia" w:ascii="Times New Roman" w:hAnsi="Times New Roman" w:eastAsia="黑体"/>
          <w:bCs/>
          <w:sz w:val="32"/>
          <w:szCs w:val="32"/>
        </w:rPr>
        <w:t>：</w:t>
      </w:r>
      <w:r>
        <w:rPr>
          <w:rFonts w:hint="eastAsia" w:ascii="Times New Roman" w:hAnsi="Times New Roman" w:eastAsia="黑体"/>
          <w:b/>
          <w:bCs/>
          <w:sz w:val="32"/>
          <w:szCs w:val="32"/>
          <w:u w:val="single"/>
        </w:rPr>
        <w:t>校园植物物种自动识别与分类方法设计</w:t>
      </w:r>
    </w:p>
    <w:p w14:paraId="5E0EA67D">
      <w:pPr>
        <w:adjustRightInd w:val="0"/>
        <w:snapToGrid w:val="0"/>
        <w:spacing w:line="300" w:lineRule="auto"/>
        <w:rPr>
          <w:sz w:val="44"/>
          <w:szCs w:val="44"/>
          <w:u w:val="single"/>
        </w:rPr>
      </w:pPr>
    </w:p>
    <w:p w14:paraId="6E530FB4">
      <w:pPr>
        <w:ind w:firstLine="1200" w:firstLineChars="400"/>
        <w:rPr>
          <w:sz w:val="30"/>
          <w:szCs w:val="30"/>
        </w:rPr>
      </w:pPr>
      <w:r>
        <w:rPr>
          <w:sz w:val="30"/>
          <w:szCs w:val="30"/>
        </w:rPr>
        <mc:AlternateContent>
          <mc:Choice Requires="wps">
            <w:drawing>
              <wp:anchor distT="0" distB="0" distL="114300" distR="114300" simplePos="0" relativeHeight="251663360" behindDoc="0" locked="0" layoutInCell="1" allowOverlap="1">
                <wp:simplePos x="0" y="0"/>
                <wp:positionH relativeFrom="column">
                  <wp:posOffset>1709420</wp:posOffset>
                </wp:positionH>
                <wp:positionV relativeFrom="paragraph">
                  <wp:posOffset>288290</wp:posOffset>
                </wp:positionV>
                <wp:extent cx="1781175" cy="0"/>
                <wp:effectExtent l="0" t="4445" r="0" b="5080"/>
                <wp:wrapNone/>
                <wp:docPr id="24" name="自选图形 394"/>
                <wp:cNvGraphicFramePr/>
                <a:graphic xmlns:a="http://schemas.openxmlformats.org/drawingml/2006/main">
                  <a:graphicData uri="http://schemas.microsoft.com/office/word/2010/wordprocessingShape">
                    <wps:wsp>
                      <wps:cNvCnPr/>
                      <wps:spPr>
                        <a:xfrm>
                          <a:off x="0" y="0"/>
                          <a:ext cx="178117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394" o:spid="_x0000_s1026" o:spt="32" type="#_x0000_t32" style="position:absolute;left:0pt;margin-left:134.6pt;margin-top:22.7pt;height:0pt;width:140.25pt;z-index:251663360;mso-width-relative:page;mso-height-relative:page;" filled="f" stroked="t" coordsize="21600,21600" o:gfxdata="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6ysLa1wAAAAkBAAAPAAAAAAAAAAEAIAAAACIAAABkcnMvZG93bnJldi54bWxQ&#10;SwECFAAUAAAACACHTuJAIeUjF/gBAADmAwAADgAAAAAAAAABACAAAAAmAQAAZHJzL2Uyb0RvYy54&#10;bWxQSwUGAAAAAAYABgBZAQAAkAUAAAAA&#10;">
                <v:fill on="f" focussize="0,0"/>
                <v:stroke color="#000000" joinstyle="round"/>
                <v:imagedata o:title=""/>
                <o:lock v:ext="edit" aspectratio="f"/>
              </v:shape>
            </w:pict>
          </mc:Fallback>
        </mc:AlternateContent>
      </w:r>
      <w:r>
        <w:rPr>
          <w:rFonts w:hint="eastAsia" w:ascii="Times New Roman" w:hAnsi="Times New Roman"/>
          <w:sz w:val="30"/>
          <w:szCs w:val="30"/>
        </w:rPr>
        <w:t xml:space="preserve">学 </w:t>
      </w:r>
      <w:r>
        <w:rPr>
          <w:rFonts w:ascii="Times New Roman" w:hAnsi="Times New Roman"/>
          <w:sz w:val="30"/>
          <w:szCs w:val="30"/>
        </w:rPr>
        <w:t xml:space="preserve">   </w:t>
      </w:r>
      <w:r>
        <w:rPr>
          <w:rFonts w:hint="eastAsia" w:ascii="Times New Roman" w:hAnsi="Times New Roman"/>
          <w:sz w:val="30"/>
          <w:szCs w:val="30"/>
        </w:rPr>
        <w:t>院：  信息程学院</w:t>
      </w:r>
    </w:p>
    <w:p w14:paraId="038E6182">
      <w:pPr>
        <w:ind w:firstLine="1200" w:firstLineChars="400"/>
        <w:rPr>
          <w:b/>
          <w:bCs/>
          <w:color w:val="000000"/>
          <w:sz w:val="30"/>
        </w:rPr>
      </w:pPr>
      <w:r>
        <w:rPr>
          <w:sz w:val="30"/>
          <w:szCs w:val="30"/>
        </w:rPr>
        <mc:AlternateContent>
          <mc:Choice Requires="wps">
            <w:drawing>
              <wp:anchor distT="0" distB="0" distL="114300" distR="114300" simplePos="0" relativeHeight="251662336" behindDoc="0" locked="0" layoutInCell="1" allowOverlap="1">
                <wp:simplePos x="0" y="0"/>
                <wp:positionH relativeFrom="column">
                  <wp:posOffset>1718945</wp:posOffset>
                </wp:positionH>
                <wp:positionV relativeFrom="paragraph">
                  <wp:posOffset>292100</wp:posOffset>
                </wp:positionV>
                <wp:extent cx="1781175" cy="0"/>
                <wp:effectExtent l="0" t="4445" r="0" b="5080"/>
                <wp:wrapNone/>
                <wp:docPr id="23" name="自选图形 393"/>
                <wp:cNvGraphicFramePr/>
                <a:graphic xmlns:a="http://schemas.openxmlformats.org/drawingml/2006/main">
                  <a:graphicData uri="http://schemas.microsoft.com/office/word/2010/wordprocessingShape">
                    <wps:wsp>
                      <wps:cNvCnPr/>
                      <wps:spPr>
                        <a:xfrm>
                          <a:off x="0" y="0"/>
                          <a:ext cx="178117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393" o:spid="_x0000_s1026" o:spt="32" type="#_x0000_t32" style="position:absolute;left:0pt;margin-left:135.35pt;margin-top:23pt;height:0pt;width:140.25pt;z-index:251662336;mso-width-relative:page;mso-height-relative:page;" filled="f" stroked="t" coordsize="21600,21600" o:gfxdata="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l2bd1wAAAAkBAAAPAAAAAAAAAAEAIAAAACIAAABkcnMvZG93bnJldi54bWxQ&#10;SwECFAAUAAAACACHTuJAHK8Uz/gBAADmAwAADgAAAAAAAAABACAAAAAmAQAAZHJzL2Uyb0RvYy54&#10;bWxQSwUGAAAAAAYABgBZAQAAkAUAAAAA&#10;">
                <v:fill on="f" focussize="0,0"/>
                <v:stroke color="#000000" joinstyle="round"/>
                <v:imagedata o:title=""/>
                <o:lock v:ext="edit" aspectratio="f"/>
              </v:shape>
            </w:pict>
          </mc:Fallback>
        </mc:AlternateContent>
      </w:r>
      <w:r>
        <w:rPr>
          <w:rFonts w:hint="eastAsia" w:ascii="Times New Roman" w:hAnsi="Times New Roman"/>
          <w:sz w:val="30"/>
          <w:szCs w:val="30"/>
        </w:rPr>
        <w:t>专业名称：   人工智能</w:t>
      </w:r>
    </w:p>
    <w:p w14:paraId="083F681C">
      <w:pPr>
        <w:ind w:firstLine="1197" w:firstLineChars="399"/>
        <w:rPr>
          <w:rFonts w:hint="default" w:eastAsia="宋体"/>
          <w:b/>
          <w:bCs/>
          <w:color w:val="000000"/>
          <w:sz w:val="30"/>
          <w:lang w:val="en-US" w:eastAsia="zh-CN"/>
        </w:rPr>
      </w:pPr>
      <w:r>
        <w:rPr>
          <w:sz w:val="30"/>
          <w:szCs w:val="30"/>
        </w:rPr>
        <mc:AlternateContent>
          <mc:Choice Requires="wps">
            <w:drawing>
              <wp:anchor distT="0" distB="0" distL="114300" distR="114300" simplePos="0" relativeHeight="251661312" behindDoc="0" locked="0" layoutInCell="1" allowOverlap="1">
                <wp:simplePos x="0" y="0"/>
                <wp:positionH relativeFrom="column">
                  <wp:posOffset>1690370</wp:posOffset>
                </wp:positionH>
                <wp:positionV relativeFrom="paragraph">
                  <wp:posOffset>295910</wp:posOffset>
                </wp:positionV>
                <wp:extent cx="1781175" cy="0"/>
                <wp:effectExtent l="0" t="4445" r="0" b="5080"/>
                <wp:wrapNone/>
                <wp:docPr id="22" name="自选图形 392"/>
                <wp:cNvGraphicFramePr/>
                <a:graphic xmlns:a="http://schemas.openxmlformats.org/drawingml/2006/main">
                  <a:graphicData uri="http://schemas.microsoft.com/office/word/2010/wordprocessingShape">
                    <wps:wsp>
                      <wps:cNvCnPr/>
                      <wps:spPr>
                        <a:xfrm>
                          <a:off x="0" y="0"/>
                          <a:ext cx="178117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392" o:spid="_x0000_s1026" o:spt="32" type="#_x0000_t32" style="position:absolute;left:0pt;margin-left:133.1pt;margin-top:23.3pt;height:0pt;width:140.25pt;z-index:251661312;mso-width-relative:page;mso-height-relative:page;" filled="f" stroked="t" coordsize="21600,21600" o:gfxdata="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CObmPXAAAACQEAAA8AAAAAAAAAAQAgAAAAIgAAAGRycy9kb3ducmV2LnhtbFBL&#10;AQIUABQAAAAIAIdO4kC4tg6i9wEAAOYDAAAOAAAAAAAAAAEAIAAAACYBAABkcnMvZTJvRG9jLnht&#10;bFBLBQYAAAAABgAGAFkBAACPBQAAAAA=&#10;">
                <v:fill on="f" focussize="0,0"/>
                <v:stroke color="#000000" joinstyle="round"/>
                <v:imagedata o:title=""/>
                <o:lock v:ext="edit" aspectratio="f"/>
              </v:shape>
            </w:pict>
          </mc:Fallback>
        </mc:AlternateContent>
      </w:r>
      <w:r>
        <w:rPr>
          <w:rFonts w:hint="eastAsia" w:ascii="Times New Roman" w:hAnsi="Times New Roman"/>
          <w:sz w:val="30"/>
        </w:rPr>
        <w:t>班级学号</w:t>
      </w:r>
      <w:r>
        <w:rPr>
          <w:rFonts w:hint="eastAsia" w:ascii="Times New Roman" w:hAnsi="Times New Roman"/>
          <w:sz w:val="30"/>
          <w:szCs w:val="30"/>
        </w:rPr>
        <w:t xml:space="preserve">：   </w:t>
      </w:r>
      <w:r>
        <w:rPr>
          <w:rFonts w:hint="eastAsia"/>
          <w:sz w:val="30"/>
          <w:szCs w:val="30"/>
          <w:lang w:val="en-US" w:eastAsia="zh-CN"/>
        </w:rPr>
        <w:t>22049108</w:t>
      </w:r>
    </w:p>
    <w:p w14:paraId="0389B046">
      <w:pPr>
        <w:ind w:firstLine="1197" w:firstLineChars="399"/>
        <w:rPr>
          <w:rFonts w:hint="eastAsia" w:eastAsia="宋体"/>
          <w:b/>
          <w:bCs/>
          <w:color w:val="000000"/>
          <w:sz w:val="30"/>
          <w:lang w:val="en-US" w:eastAsia="zh-CN"/>
        </w:rPr>
      </w:pPr>
      <w:r>
        <w:rPr>
          <w:sz w:val="30"/>
          <w:szCs w:val="30"/>
        </w:rPr>
        <mc:AlternateContent>
          <mc:Choice Requires="wps">
            <w:drawing>
              <wp:anchor distT="0" distB="0" distL="114300" distR="114300" simplePos="0" relativeHeight="251660288" behindDoc="0" locked="0" layoutInCell="1" allowOverlap="1">
                <wp:simplePos x="0" y="0"/>
                <wp:positionH relativeFrom="column">
                  <wp:posOffset>1699895</wp:posOffset>
                </wp:positionH>
                <wp:positionV relativeFrom="paragraph">
                  <wp:posOffset>290195</wp:posOffset>
                </wp:positionV>
                <wp:extent cx="1781175" cy="0"/>
                <wp:effectExtent l="0" t="4445" r="0" b="5080"/>
                <wp:wrapNone/>
                <wp:docPr id="21" name="自选图形 391"/>
                <wp:cNvGraphicFramePr/>
                <a:graphic xmlns:a="http://schemas.openxmlformats.org/drawingml/2006/main">
                  <a:graphicData uri="http://schemas.microsoft.com/office/word/2010/wordprocessingShape">
                    <wps:wsp>
                      <wps:cNvCnPr/>
                      <wps:spPr>
                        <a:xfrm>
                          <a:off x="0" y="0"/>
                          <a:ext cx="178117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391" o:spid="_x0000_s1026" o:spt="32" type="#_x0000_t32" style="position:absolute;left:0pt;margin-left:133.85pt;margin-top:22.85pt;height:0pt;width:140.25pt;z-index:251660288;mso-width-relative:page;mso-height-relative:page;" filled="f" stroked="t" coordsize="21600,21600" o:gfxdata="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PP9PLXAAAACQEAAA8AAAAAAAAAAQAgAAAAIgAAAGRycy9kb3ducmV2LnhtbFBL&#10;AQIUABQAAAAIAIdO4kBUnCAV9wEAAOYDAAAOAAAAAAAAAAEAIAAAACYBAABkcnMvZTJvRG9jLnht&#10;bFBLBQYAAAAABgAGAFkBAACPBQAAAAA=&#10;">
                <v:fill on="f" focussize="0,0"/>
                <v:stroke color="#000000" joinstyle="round"/>
                <v:imagedata o:title=""/>
                <o:lock v:ext="edit" aspectratio="f"/>
              </v:shape>
            </w:pict>
          </mc:Fallback>
        </mc:AlternateContent>
      </w:r>
      <w:r>
        <w:rPr>
          <w:rFonts w:hint="eastAsia" w:ascii="Times New Roman" w:hAnsi="Times New Roman"/>
          <w:sz w:val="30"/>
        </w:rPr>
        <w:t>学生姓名</w:t>
      </w:r>
      <w:r>
        <w:rPr>
          <w:rFonts w:hint="eastAsia" w:ascii="Times New Roman" w:hAnsi="Times New Roman"/>
          <w:sz w:val="30"/>
          <w:szCs w:val="30"/>
        </w:rPr>
        <w:t xml:space="preserve">：    </w:t>
      </w:r>
      <w:r>
        <w:rPr>
          <w:rFonts w:hint="eastAsia"/>
          <w:sz w:val="30"/>
          <w:szCs w:val="30"/>
          <w:lang w:val="en-US" w:eastAsia="zh-CN"/>
        </w:rPr>
        <w:t>李仕雄</w:t>
      </w:r>
    </w:p>
    <w:p w14:paraId="543C2673">
      <w:pPr>
        <w:ind w:firstLine="1197" w:firstLineChars="399"/>
        <w:rPr>
          <w:b/>
          <w:bCs/>
          <w:color w:val="000000"/>
          <w:sz w:val="30"/>
        </w:rPr>
      </w:pPr>
      <w:r>
        <w:rPr>
          <w:sz w:val="30"/>
          <w:szCs w:val="30"/>
        </w:rPr>
        <mc:AlternateContent>
          <mc:Choice Requires="wps">
            <w:drawing>
              <wp:anchor distT="0" distB="0" distL="114300" distR="114300" simplePos="0" relativeHeight="251659264" behindDoc="0" locked="0" layoutInCell="1" allowOverlap="1">
                <wp:simplePos x="0" y="0"/>
                <wp:positionH relativeFrom="column">
                  <wp:posOffset>1690370</wp:posOffset>
                </wp:positionH>
                <wp:positionV relativeFrom="paragraph">
                  <wp:posOffset>294005</wp:posOffset>
                </wp:positionV>
                <wp:extent cx="1781175" cy="0"/>
                <wp:effectExtent l="0" t="4445" r="0" b="5080"/>
                <wp:wrapNone/>
                <wp:docPr id="20" name="自选图形 390"/>
                <wp:cNvGraphicFramePr/>
                <a:graphic xmlns:a="http://schemas.openxmlformats.org/drawingml/2006/main">
                  <a:graphicData uri="http://schemas.microsoft.com/office/word/2010/wordprocessingShape">
                    <wps:wsp>
                      <wps:cNvCnPr/>
                      <wps:spPr>
                        <a:xfrm>
                          <a:off x="0" y="0"/>
                          <a:ext cx="178117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390" o:spid="_x0000_s1026" o:spt="32" type="#_x0000_t32" style="position:absolute;left:0pt;margin-left:133.1pt;margin-top:23.15pt;height:0pt;width:140.25pt;z-index:251659264;mso-width-relative:page;mso-height-relative:page;" filled="f" stroked="t" coordsize="21600,21600" o:gfxdata="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Ij8Tw1wAAAAkBAAAPAAAAAAAAAAEAIAAAACIAAABkcnMvZG93bnJldi54bWxQSwEC&#10;FAAUAAAACACHTuJA8IU6ePUBAADmAwAADgAAAAAAAAABACAAAAAmAQAAZHJzL2Uyb0RvYy54bWxQ&#10;SwUGAAAAAAYABgBZAQAAjQUAAAAA&#10;">
                <v:fill on="f" focussize="0,0"/>
                <v:stroke color="#000000" joinstyle="round"/>
                <v:imagedata o:title=""/>
                <o:lock v:ext="edit" aspectratio="f"/>
              </v:shape>
            </w:pict>
          </mc:Fallback>
        </mc:AlternateContent>
      </w:r>
      <w:r>
        <w:rPr>
          <w:rFonts w:hint="eastAsia" w:ascii="Times New Roman" w:hAnsi="Times New Roman"/>
          <w:sz w:val="30"/>
        </w:rPr>
        <w:t>指导教师</w:t>
      </w:r>
      <w:r>
        <w:rPr>
          <w:rFonts w:hint="eastAsia" w:ascii="Times New Roman" w:hAnsi="Times New Roman"/>
          <w:sz w:val="30"/>
          <w:szCs w:val="30"/>
        </w:rPr>
        <w:t>：    何  超</w:t>
      </w:r>
    </w:p>
    <w:p w14:paraId="0F140043">
      <w:pPr>
        <w:ind w:left="0" w:leftChars="0" w:firstLine="0" w:firstLineChars="0"/>
        <w:jc w:val="both"/>
        <w:rPr>
          <w:rFonts w:hint="eastAsia" w:ascii="宋体" w:hAnsi="宋体"/>
          <w:bCs/>
          <w:color w:val="000000"/>
          <w:sz w:val="30"/>
          <w:szCs w:val="30"/>
        </w:rPr>
      </w:pPr>
    </w:p>
    <w:p w14:paraId="0D5AB6A0">
      <w:pPr>
        <w:jc w:val="center"/>
        <w:rPr>
          <w:rFonts w:hint="eastAsia" w:ascii="宋体" w:hAnsi="宋体"/>
          <w:bCs/>
          <w:color w:val="000000"/>
          <w:sz w:val="30"/>
          <w:szCs w:val="30"/>
        </w:rPr>
      </w:pPr>
    </w:p>
    <w:p w14:paraId="6C1CD903">
      <w:pPr>
        <w:jc w:val="center"/>
        <w:rPr>
          <w:rFonts w:hint="eastAsia" w:ascii="黑体" w:hAnsi="黑体" w:eastAsia="黑体"/>
          <w:bCs/>
          <w:color w:val="000000"/>
          <w:sz w:val="30"/>
          <w:szCs w:val="30"/>
        </w:rPr>
      </w:pPr>
      <w:r>
        <w:rPr>
          <w:rFonts w:hint="eastAsia" w:ascii="宋体" w:hAnsi="宋体"/>
          <w:bCs/>
          <w:color w:val="000000"/>
          <w:sz w:val="30"/>
          <w:szCs w:val="30"/>
        </w:rPr>
        <w:t xml:space="preserve"> </w:t>
      </w:r>
      <w:r>
        <w:rPr>
          <w:rFonts w:hint="eastAsia" w:ascii="黑体" w:hAnsi="黑体" w:eastAsia="黑体"/>
          <w:bCs/>
          <w:color w:val="000000"/>
          <w:sz w:val="30"/>
          <w:szCs w:val="30"/>
        </w:rPr>
        <w:t>20</w:t>
      </w:r>
      <w:r>
        <w:rPr>
          <w:rFonts w:hint="eastAsia" w:ascii="黑体" w:hAnsi="黑体" w:eastAsia="黑体"/>
          <w:bCs/>
          <w:color w:val="000000"/>
          <w:sz w:val="30"/>
          <w:szCs w:val="30"/>
          <w:lang w:val="en-US" w:eastAsia="zh-CN"/>
        </w:rPr>
        <w:t>26年</w:t>
      </w:r>
      <w:r>
        <w:rPr>
          <w:rFonts w:hint="eastAsia" w:ascii="黑体" w:hAnsi="黑体" w:eastAsia="黑体"/>
          <w:bCs/>
          <w:color w:val="000000"/>
          <w:sz w:val="32"/>
          <w:szCs w:val="32"/>
        </w:rPr>
        <w:t>6</w:t>
      </w:r>
      <w:r>
        <w:rPr>
          <w:rFonts w:ascii="黑体" w:hAnsi="黑体" w:eastAsia="黑体"/>
          <w:bCs/>
          <w:color w:val="000000"/>
          <w:sz w:val="32"/>
          <w:szCs w:val="32"/>
        </w:rPr>
        <w:t>月</w:t>
      </w:r>
    </w:p>
    <w:p w14:paraId="29BE2D78">
      <w:pPr>
        <w:jc w:val="center"/>
        <w:rPr>
          <w:rFonts w:ascii="Times New Roman" w:hAnsi="Times New Roman" w:eastAsia="黑体" w:cs="Times New Roman"/>
          <w:sz w:val="32"/>
          <w:szCs w:val="32"/>
        </w:rPr>
      </w:pPr>
    </w:p>
    <w:p w14:paraId="7FE3254A">
      <w:pPr>
        <w:rPr>
          <w:rFonts w:ascii="Times New Roman" w:hAnsi="Times New Roman" w:eastAsia="黑体" w:cs="Times New Roman"/>
          <w:sz w:val="32"/>
          <w:szCs w:val="32"/>
        </w:rPr>
        <w:sectPr>
          <w:headerReference r:id="rId6" w:type="first"/>
          <w:headerReference r:id="rId5" w:type="default"/>
          <w:pgSz w:w="11906" w:h="16838"/>
          <w:pgMar w:top="1418" w:right="1701" w:bottom="1418" w:left="1134" w:header="851" w:footer="992" w:gutter="567"/>
          <w:pgNumType w:start="1"/>
          <w:cols w:space="0" w:num="1"/>
          <w:docGrid w:type="lines" w:linePitch="318" w:charSpace="0"/>
        </w:sectPr>
      </w:pPr>
    </w:p>
    <w:p w14:paraId="49DB43B2">
      <w:pPr>
        <w:rPr>
          <w:lang w:eastAsia="zh-CN"/>
        </w:rPr>
      </w:pPr>
      <w:r>
        <w:rPr>
          <w:lang w:eastAsia="zh-CN"/>
        </w:rPr>
        <w:br w:type="page"/>
      </w:r>
    </w:p>
    <w:sdt>
      <w:sdtPr>
        <w:rPr>
          <w:rFonts w:ascii="黑体" w:hAnsi="黑体" w:eastAsia="黑体" w:cstheme="majorBidi"/>
          <w:b w:val="0"/>
          <w:bCs/>
          <w:color w:val="000000" w:themeColor="text1"/>
          <w:kern w:val="0"/>
          <w:sz w:val="30"/>
          <w:szCs w:val="30"/>
          <w:lang w:val="en-US" w:eastAsia="en-US" w:bidi="ar-SA"/>
          <w14:textFill>
            <w14:solidFill>
              <w14:schemeClr w14:val="tx1"/>
            </w14:solidFill>
          </w14:textFill>
        </w:rPr>
        <w:id w:val="147461553"/>
        <w15:color w:val="DBDBDB"/>
        <w:docPartObj>
          <w:docPartGallery w:val="Table of Contents"/>
          <w:docPartUnique/>
        </w:docPartObj>
      </w:sdtPr>
      <w:sdtEndPr>
        <w:rPr>
          <w:rFonts w:ascii="黑体" w:hAnsi="黑体" w:eastAsia="黑体" w:cstheme="minorBidi"/>
          <w:b w:val="0"/>
          <w:bCs/>
          <w:i w:val="0"/>
          <w:iCs w:val="0"/>
          <w:color w:val="000000" w:themeColor="text1"/>
          <w:kern w:val="0"/>
          <w:sz w:val="24"/>
          <w:szCs w:val="28"/>
          <w:lang w:val="en-US" w:eastAsia="zh-CN" w:bidi="ar-SA"/>
          <w14:textFill>
            <w14:solidFill>
              <w14:schemeClr w14:val="tx1"/>
            </w14:solidFill>
          </w14:textFill>
        </w:rPr>
      </w:sdtEndPr>
      <w:sdtContent>
        <w:p w14:paraId="6143247A">
          <w:pPr>
            <w:spacing w:before="0" w:beforeLines="0" w:after="0" w:afterLines="0" w:line="240" w:lineRule="auto"/>
            <w:ind w:left="0" w:leftChars="0" w:right="0" w:rightChars="0" w:firstLine="0" w:firstLineChars="0"/>
            <w:jc w:val="center"/>
            <w:rPr>
              <w:rFonts w:ascii="黑体" w:hAnsi="黑体" w:eastAsia="黑体" w:cstheme="majorBidi"/>
              <w:b w:val="0"/>
              <w:bCs/>
              <w:color w:val="000000" w:themeColor="text1"/>
              <w:kern w:val="0"/>
              <w:sz w:val="30"/>
              <w:szCs w:val="30"/>
              <w:lang w:val="zh-CN" w:eastAsia="zh-CN" w:bidi="ar-SA"/>
              <w14:textFill>
                <w14:solidFill>
                  <w14:schemeClr w14:val="tx1"/>
                </w14:solidFill>
              </w14:textFill>
            </w:rPr>
          </w:pPr>
          <w:r>
            <w:rPr>
              <w:rFonts w:ascii="黑体" w:hAnsi="黑体" w:eastAsia="黑体" w:cstheme="majorBidi"/>
              <w:b w:val="0"/>
              <w:bCs/>
              <w:color w:val="000000" w:themeColor="text1"/>
              <w:kern w:val="0"/>
              <w:sz w:val="30"/>
              <w:szCs w:val="30"/>
              <w:lang w:val="zh-CN" w:eastAsia="zh-CN" w:bidi="ar-SA"/>
              <w14:textFill>
                <w14:solidFill>
                  <w14:schemeClr w14:val="tx1"/>
                </w14:solidFill>
              </w14:textFill>
            </w:rPr>
            <w:t>目录</w:t>
          </w:r>
        </w:p>
        <w:p w14:paraId="0EA8F9C8">
          <w:pPr>
            <w:pStyle w:val="27"/>
            <w:tabs>
              <w:tab w:val="right" w:leader="dot" w:pos="9122"/>
            </w:tabs>
          </w:pPr>
          <w:r>
            <w:rPr>
              <w:rFonts w:ascii="黑体" w:hAnsi="黑体" w:eastAsia="黑体" w:cstheme="minorBidi"/>
              <w:i w:val="0"/>
              <w:iCs w:val="0"/>
              <w:sz w:val="24"/>
              <w:szCs w:val="28"/>
              <w:lang w:val="en-US" w:eastAsia="zh-CN" w:bidi="ar-SA"/>
            </w:rPr>
            <w:fldChar w:fldCharType="begin"/>
          </w:r>
          <w:r>
            <w:rPr>
              <w:rFonts w:ascii="黑体" w:hAnsi="黑体" w:eastAsia="黑体" w:cstheme="minorBidi"/>
              <w:i w:val="0"/>
              <w:iCs w:val="0"/>
              <w:sz w:val="24"/>
              <w:szCs w:val="28"/>
              <w:lang w:val="en-US" w:eastAsia="zh-CN" w:bidi="ar-SA"/>
            </w:rPr>
            <w:instrText xml:space="preserve">TOC \o "1-3" \h \u </w:instrText>
          </w:r>
          <w:r>
            <w:rPr>
              <w:rFonts w:ascii="黑体" w:hAnsi="黑体" w:eastAsia="黑体" w:cstheme="minorBidi"/>
              <w:i w:val="0"/>
              <w:iCs w:val="0"/>
              <w:sz w:val="24"/>
              <w:szCs w:val="28"/>
              <w:lang w:val="en-US" w:eastAsia="zh-CN" w:bidi="ar-SA"/>
            </w:rPr>
            <w:fldChar w:fldCharType="separate"/>
          </w: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_Toc22282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lang w:val="en-US" w:eastAsia="zh-CN"/>
            </w:rPr>
            <w:t>第一章 绪论</w:t>
          </w:r>
          <w:r>
            <w:tab/>
          </w:r>
          <w:r>
            <w:fldChar w:fldCharType="begin"/>
          </w:r>
          <w:r>
            <w:instrText xml:space="preserve"> PAGEREF _Toc22282 \h </w:instrText>
          </w:r>
          <w:r>
            <w:fldChar w:fldCharType="separate"/>
          </w:r>
          <w:r>
            <w:t>4</w:t>
          </w:r>
          <w:r>
            <w:fldChar w:fldCharType="end"/>
          </w:r>
          <w:r>
            <w:rPr>
              <w:rFonts w:ascii="黑体" w:hAnsi="黑体" w:eastAsia="黑体" w:cstheme="minorBidi"/>
              <w:i w:val="0"/>
              <w:iCs w:val="0"/>
              <w:szCs w:val="28"/>
              <w:lang w:val="en-US" w:eastAsia="zh-CN" w:bidi="ar-SA"/>
            </w:rPr>
            <w:fldChar w:fldCharType="end"/>
          </w:r>
        </w:p>
        <w:p w14:paraId="15259C20">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_Toc11389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1.1 研究背景与意义</w:t>
          </w:r>
          <w:r>
            <w:tab/>
          </w:r>
          <w:r>
            <w:fldChar w:fldCharType="begin"/>
          </w:r>
          <w:r>
            <w:instrText xml:space="preserve"> PAGEREF _Toc11389 \h </w:instrText>
          </w:r>
          <w:r>
            <w:fldChar w:fldCharType="separate"/>
          </w:r>
          <w:r>
            <w:t>4</w:t>
          </w:r>
          <w:r>
            <w:fldChar w:fldCharType="end"/>
          </w:r>
          <w:r>
            <w:rPr>
              <w:rFonts w:ascii="黑体" w:hAnsi="黑体" w:eastAsia="黑体" w:cstheme="minorBidi"/>
              <w:i w:val="0"/>
              <w:iCs w:val="0"/>
              <w:szCs w:val="28"/>
              <w:lang w:val="en-US" w:eastAsia="zh-CN" w:bidi="ar-SA"/>
            </w:rPr>
            <w:fldChar w:fldCharType="end"/>
          </w:r>
        </w:p>
        <w:p w14:paraId="3E080DC8">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_Toc15714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1.2 国内外研究现状</w:t>
          </w:r>
          <w:r>
            <w:tab/>
          </w:r>
          <w:r>
            <w:fldChar w:fldCharType="begin"/>
          </w:r>
          <w:r>
            <w:instrText xml:space="preserve"> PAGEREF _Toc15714 \h </w:instrText>
          </w:r>
          <w:r>
            <w:fldChar w:fldCharType="separate"/>
          </w:r>
          <w:r>
            <w:t>5</w:t>
          </w:r>
          <w:r>
            <w:fldChar w:fldCharType="end"/>
          </w:r>
          <w:r>
            <w:rPr>
              <w:rFonts w:ascii="黑体" w:hAnsi="黑体" w:eastAsia="黑体" w:cstheme="minorBidi"/>
              <w:i w:val="0"/>
              <w:iCs w:val="0"/>
              <w:szCs w:val="28"/>
              <w:lang w:val="en-US" w:eastAsia="zh-CN" w:bidi="ar-SA"/>
            </w:rPr>
            <w:fldChar w:fldCharType="end"/>
          </w:r>
        </w:p>
        <w:p w14:paraId="4FBB606B">
          <w:pPr>
            <w:pStyle w:val="24"/>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_Toc24232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lang w:val="en-US" w:eastAsia="zh-CN"/>
            </w:rPr>
            <w:t>1.2.1 国外研究现状</w:t>
          </w:r>
          <w:r>
            <w:tab/>
          </w:r>
          <w:r>
            <w:fldChar w:fldCharType="begin"/>
          </w:r>
          <w:r>
            <w:instrText xml:space="preserve"> PAGEREF _Toc24232 \h </w:instrText>
          </w:r>
          <w:r>
            <w:fldChar w:fldCharType="separate"/>
          </w:r>
          <w:r>
            <w:t>5</w:t>
          </w:r>
          <w:r>
            <w:fldChar w:fldCharType="end"/>
          </w:r>
          <w:r>
            <w:rPr>
              <w:rFonts w:ascii="黑体" w:hAnsi="黑体" w:eastAsia="黑体" w:cstheme="minorBidi"/>
              <w:i w:val="0"/>
              <w:iCs w:val="0"/>
              <w:szCs w:val="28"/>
              <w:lang w:val="en-US" w:eastAsia="zh-CN" w:bidi="ar-SA"/>
            </w:rPr>
            <w:fldChar w:fldCharType="end"/>
          </w:r>
        </w:p>
        <w:p w14:paraId="3966C9FB">
          <w:pPr>
            <w:pStyle w:val="24"/>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_Toc10213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lang w:val="en-US" w:eastAsia="zh-CN"/>
            </w:rPr>
            <w:t>1.2.2 国内研究现状</w:t>
          </w:r>
          <w:r>
            <w:tab/>
          </w:r>
          <w:r>
            <w:fldChar w:fldCharType="begin"/>
          </w:r>
          <w:r>
            <w:instrText xml:space="preserve"> PAGEREF _Toc10213 \h </w:instrText>
          </w:r>
          <w:r>
            <w:fldChar w:fldCharType="separate"/>
          </w:r>
          <w:r>
            <w:t>6</w:t>
          </w:r>
          <w:r>
            <w:fldChar w:fldCharType="end"/>
          </w:r>
          <w:r>
            <w:rPr>
              <w:rFonts w:ascii="黑体" w:hAnsi="黑体" w:eastAsia="黑体" w:cstheme="minorBidi"/>
              <w:i w:val="0"/>
              <w:iCs w:val="0"/>
              <w:szCs w:val="28"/>
              <w:lang w:val="en-US" w:eastAsia="zh-CN" w:bidi="ar-SA"/>
            </w:rPr>
            <w:fldChar w:fldCharType="end"/>
          </w:r>
        </w:p>
        <w:p w14:paraId="32F7CD61">
          <w:pPr>
            <w:pStyle w:val="24"/>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_Toc2606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lang w:val="en-US" w:eastAsia="zh-CN"/>
            </w:rPr>
            <w:t>1.2.3 多模态交互系统的研究进展</w:t>
          </w:r>
          <w:r>
            <w:tab/>
          </w:r>
          <w:r>
            <w:fldChar w:fldCharType="begin"/>
          </w:r>
          <w:r>
            <w:instrText xml:space="preserve"> PAGEREF _Toc2606 \h </w:instrText>
          </w:r>
          <w:r>
            <w:fldChar w:fldCharType="separate"/>
          </w:r>
          <w:r>
            <w:t>6</w:t>
          </w:r>
          <w:r>
            <w:fldChar w:fldCharType="end"/>
          </w:r>
          <w:r>
            <w:rPr>
              <w:rFonts w:ascii="黑体" w:hAnsi="黑体" w:eastAsia="黑体" w:cstheme="minorBidi"/>
              <w:i w:val="0"/>
              <w:iCs w:val="0"/>
              <w:szCs w:val="28"/>
              <w:lang w:val="en-US" w:eastAsia="zh-CN" w:bidi="ar-SA"/>
            </w:rPr>
            <w:fldChar w:fldCharType="end"/>
          </w:r>
        </w:p>
        <w:p w14:paraId="0E590222">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_Toc6592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1.3 发展趋势以及现有研究存在的问题</w:t>
          </w:r>
          <w:r>
            <w:tab/>
          </w:r>
          <w:r>
            <w:fldChar w:fldCharType="begin"/>
          </w:r>
          <w:r>
            <w:instrText xml:space="preserve"> PAGEREF _Toc6592 \h </w:instrText>
          </w:r>
          <w:r>
            <w:fldChar w:fldCharType="separate"/>
          </w:r>
          <w:r>
            <w:t>7</w:t>
          </w:r>
          <w:r>
            <w:fldChar w:fldCharType="end"/>
          </w:r>
          <w:r>
            <w:rPr>
              <w:rFonts w:ascii="黑体" w:hAnsi="黑体" w:eastAsia="黑体" w:cstheme="minorBidi"/>
              <w:i w:val="0"/>
              <w:iCs w:val="0"/>
              <w:szCs w:val="28"/>
              <w:lang w:val="en-US" w:eastAsia="zh-CN" w:bidi="ar-SA"/>
            </w:rPr>
            <w:fldChar w:fldCharType="end"/>
          </w:r>
        </w:p>
        <w:p w14:paraId="602DB1E4">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_Toc13944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1.4 研究内容与技术路线</w:t>
          </w:r>
          <w:r>
            <w:tab/>
          </w:r>
          <w:r>
            <w:fldChar w:fldCharType="begin"/>
          </w:r>
          <w:r>
            <w:instrText xml:space="preserve"> PAGEREF _Toc13944 \h </w:instrText>
          </w:r>
          <w:r>
            <w:fldChar w:fldCharType="separate"/>
          </w:r>
          <w:r>
            <w:t>8</w:t>
          </w:r>
          <w:r>
            <w:fldChar w:fldCharType="end"/>
          </w:r>
          <w:r>
            <w:rPr>
              <w:rFonts w:ascii="黑体" w:hAnsi="黑体" w:eastAsia="黑体" w:cstheme="minorBidi"/>
              <w:i w:val="0"/>
              <w:iCs w:val="0"/>
              <w:szCs w:val="28"/>
              <w:lang w:val="en-US" w:eastAsia="zh-CN" w:bidi="ar-SA"/>
            </w:rPr>
            <w:fldChar w:fldCharType="end"/>
          </w:r>
        </w:p>
        <w:p w14:paraId="5AA9812F">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_Toc29177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1.5 论文结构安排</w:t>
          </w:r>
          <w:r>
            <w:tab/>
          </w:r>
          <w:r>
            <w:fldChar w:fldCharType="begin"/>
          </w:r>
          <w:r>
            <w:instrText xml:space="preserve"> PAGEREF _Toc29177 \h </w:instrText>
          </w:r>
          <w:r>
            <w:fldChar w:fldCharType="separate"/>
          </w:r>
          <w:r>
            <w:t>9</w:t>
          </w:r>
          <w:r>
            <w:fldChar w:fldCharType="end"/>
          </w:r>
          <w:r>
            <w:rPr>
              <w:rFonts w:ascii="黑体" w:hAnsi="黑体" w:eastAsia="黑体" w:cstheme="minorBidi"/>
              <w:i w:val="0"/>
              <w:iCs w:val="0"/>
              <w:szCs w:val="28"/>
              <w:lang w:val="en-US" w:eastAsia="zh-CN" w:bidi="ar-SA"/>
            </w:rPr>
            <w:fldChar w:fldCharType="end"/>
          </w:r>
        </w:p>
        <w:p w14:paraId="50ABF58D">
          <w:pPr>
            <w:pStyle w:val="27"/>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_Toc28326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lang w:val="en-US" w:eastAsia="zh-CN"/>
            </w:rPr>
            <w:t>第二章：技术与模型基础</w:t>
          </w:r>
          <w:r>
            <w:tab/>
          </w:r>
          <w:r>
            <w:fldChar w:fldCharType="begin"/>
          </w:r>
          <w:r>
            <w:instrText xml:space="preserve"> PAGEREF _Toc28326 \h </w:instrText>
          </w:r>
          <w:r>
            <w:fldChar w:fldCharType="separate"/>
          </w:r>
          <w:r>
            <w:t>9</w:t>
          </w:r>
          <w:r>
            <w:fldChar w:fldCharType="end"/>
          </w:r>
          <w:r>
            <w:rPr>
              <w:rFonts w:ascii="黑体" w:hAnsi="黑体" w:eastAsia="黑体" w:cstheme="minorBidi"/>
              <w:i w:val="0"/>
              <w:iCs w:val="0"/>
              <w:szCs w:val="28"/>
              <w:lang w:val="en-US" w:eastAsia="zh-CN" w:bidi="ar-SA"/>
            </w:rPr>
            <w:fldChar w:fldCharType="end"/>
          </w:r>
        </w:p>
        <w:p w14:paraId="25058DA8">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_Toc32388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2.1 目标检测技术概述</w:t>
          </w:r>
          <w:r>
            <w:tab/>
          </w:r>
          <w:r>
            <w:fldChar w:fldCharType="begin"/>
          </w:r>
          <w:r>
            <w:instrText xml:space="preserve"> PAGEREF _Toc32388 \h </w:instrText>
          </w:r>
          <w:r>
            <w:fldChar w:fldCharType="separate"/>
          </w:r>
          <w:r>
            <w:t>9</w:t>
          </w:r>
          <w:r>
            <w:fldChar w:fldCharType="end"/>
          </w:r>
          <w:r>
            <w:rPr>
              <w:rFonts w:ascii="黑体" w:hAnsi="黑体" w:eastAsia="黑体" w:cstheme="minorBidi"/>
              <w:i w:val="0"/>
              <w:iCs w:val="0"/>
              <w:szCs w:val="28"/>
              <w:lang w:val="en-US" w:eastAsia="zh-CN" w:bidi="ar-SA"/>
            </w:rPr>
            <w:fldChar w:fldCharType="end"/>
          </w:r>
        </w:p>
        <w:p w14:paraId="7D5E4E9F">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_Toc17128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2.2 YOLO系列算法发展</w:t>
          </w:r>
          <w:r>
            <w:tab/>
          </w:r>
          <w:r>
            <w:fldChar w:fldCharType="begin"/>
          </w:r>
          <w:r>
            <w:instrText xml:space="preserve"> PAGEREF _Toc17128 \h </w:instrText>
          </w:r>
          <w:r>
            <w:fldChar w:fldCharType="separate"/>
          </w:r>
          <w:r>
            <w:t>11</w:t>
          </w:r>
          <w:r>
            <w:fldChar w:fldCharType="end"/>
          </w:r>
          <w:r>
            <w:rPr>
              <w:rFonts w:ascii="黑体" w:hAnsi="黑体" w:eastAsia="黑体" w:cstheme="minorBidi"/>
              <w:i w:val="0"/>
              <w:iCs w:val="0"/>
              <w:szCs w:val="28"/>
              <w:lang w:val="en-US" w:eastAsia="zh-CN" w:bidi="ar-SA"/>
            </w:rPr>
            <w:fldChar w:fldCharType="end"/>
          </w:r>
        </w:p>
        <w:p w14:paraId="37E41055">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_Toc18609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2.3 YOLOv8 网络结构与工作原理</w:t>
          </w:r>
          <w:r>
            <w:tab/>
          </w:r>
          <w:r>
            <w:fldChar w:fldCharType="begin"/>
          </w:r>
          <w:r>
            <w:instrText xml:space="preserve"> PAGEREF _Toc18609 \h </w:instrText>
          </w:r>
          <w:r>
            <w:fldChar w:fldCharType="separate"/>
          </w:r>
          <w:r>
            <w:t>12</w:t>
          </w:r>
          <w:r>
            <w:fldChar w:fldCharType="end"/>
          </w:r>
          <w:r>
            <w:rPr>
              <w:rFonts w:ascii="黑体" w:hAnsi="黑体" w:eastAsia="黑体" w:cstheme="minorBidi"/>
              <w:i w:val="0"/>
              <w:iCs w:val="0"/>
              <w:szCs w:val="28"/>
              <w:lang w:val="en-US" w:eastAsia="zh-CN" w:bidi="ar-SA"/>
            </w:rPr>
            <w:fldChar w:fldCharType="end"/>
          </w:r>
        </w:p>
        <w:p w14:paraId="5AADF45E">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_Toc29099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2.4 CBAM 注意力机制原理</w:t>
          </w:r>
          <w:r>
            <w:tab/>
          </w:r>
          <w:r>
            <w:fldChar w:fldCharType="begin"/>
          </w:r>
          <w:r>
            <w:instrText xml:space="preserve"> PAGEREF _Toc29099 \h </w:instrText>
          </w:r>
          <w:r>
            <w:fldChar w:fldCharType="separate"/>
          </w:r>
          <w:r>
            <w:t>14</w:t>
          </w:r>
          <w:r>
            <w:fldChar w:fldCharType="end"/>
          </w:r>
          <w:r>
            <w:rPr>
              <w:rFonts w:ascii="黑体" w:hAnsi="黑体" w:eastAsia="黑体" w:cstheme="minorBidi"/>
              <w:i w:val="0"/>
              <w:iCs w:val="0"/>
              <w:szCs w:val="28"/>
              <w:lang w:val="en-US" w:eastAsia="zh-CN" w:bidi="ar-SA"/>
            </w:rPr>
            <w:fldChar w:fldCharType="end"/>
          </w:r>
        </w:p>
        <w:p w14:paraId="49FC19A7">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_Toc28200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2.5 垃圾分类建议与智能交互相关技术</w:t>
          </w:r>
          <w:r>
            <w:tab/>
          </w:r>
          <w:r>
            <w:fldChar w:fldCharType="begin"/>
          </w:r>
          <w:r>
            <w:instrText xml:space="preserve"> PAGEREF _Toc28200 \h </w:instrText>
          </w:r>
          <w:r>
            <w:fldChar w:fldCharType="separate"/>
          </w:r>
          <w:r>
            <w:t>15</w:t>
          </w:r>
          <w:r>
            <w:fldChar w:fldCharType="end"/>
          </w:r>
          <w:r>
            <w:rPr>
              <w:rFonts w:ascii="黑体" w:hAnsi="黑体" w:eastAsia="黑体" w:cstheme="minorBidi"/>
              <w:i w:val="0"/>
              <w:iCs w:val="0"/>
              <w:szCs w:val="28"/>
              <w:lang w:val="en-US" w:eastAsia="zh-CN" w:bidi="ar-SA"/>
            </w:rPr>
            <w:fldChar w:fldCharType="end"/>
          </w:r>
        </w:p>
        <w:p w14:paraId="1EAB6886">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_Toc24351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2.6 本章小结</w:t>
          </w:r>
          <w:r>
            <w:tab/>
          </w:r>
          <w:r>
            <w:fldChar w:fldCharType="begin"/>
          </w:r>
          <w:r>
            <w:instrText xml:space="preserve"> PAGEREF _Toc24351 \h </w:instrText>
          </w:r>
          <w:r>
            <w:fldChar w:fldCharType="separate"/>
          </w:r>
          <w:r>
            <w:t>16</w:t>
          </w:r>
          <w:r>
            <w:fldChar w:fldCharType="end"/>
          </w:r>
          <w:r>
            <w:rPr>
              <w:rFonts w:ascii="黑体" w:hAnsi="黑体" w:eastAsia="黑体" w:cstheme="minorBidi"/>
              <w:i w:val="0"/>
              <w:iCs w:val="0"/>
              <w:szCs w:val="28"/>
              <w:lang w:val="en-US" w:eastAsia="zh-CN" w:bidi="ar-SA"/>
            </w:rPr>
            <w:fldChar w:fldCharType="end"/>
          </w:r>
        </w:p>
        <w:p w14:paraId="1BBC8568">
          <w:pPr>
            <w:pStyle w:val="27"/>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_Toc13025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lang w:val="en-US" w:eastAsia="zh-CN"/>
            </w:rPr>
            <w:t>第三章：校园垃圾数据集构建与处理</w:t>
          </w:r>
          <w:r>
            <w:tab/>
          </w:r>
          <w:r>
            <w:fldChar w:fldCharType="begin"/>
          </w:r>
          <w:r>
            <w:instrText xml:space="preserve"> PAGEREF _Toc13025 \h </w:instrText>
          </w:r>
          <w:r>
            <w:fldChar w:fldCharType="separate"/>
          </w:r>
          <w:r>
            <w:t>17</w:t>
          </w:r>
          <w:r>
            <w:fldChar w:fldCharType="end"/>
          </w:r>
          <w:r>
            <w:rPr>
              <w:rFonts w:ascii="黑体" w:hAnsi="黑体" w:eastAsia="黑体" w:cstheme="minorBidi"/>
              <w:i w:val="0"/>
              <w:iCs w:val="0"/>
              <w:szCs w:val="28"/>
              <w:lang w:val="en-US" w:eastAsia="zh-CN" w:bidi="ar-SA"/>
            </w:rPr>
            <w:fldChar w:fldCharType="end"/>
          </w:r>
        </w:p>
        <w:p w14:paraId="66975453">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_Toc30167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3.1 数据集建设目标与类别设计</w:t>
          </w:r>
          <w:r>
            <w:tab/>
          </w:r>
          <w:r>
            <w:fldChar w:fldCharType="begin"/>
          </w:r>
          <w:r>
            <w:instrText xml:space="preserve"> PAGEREF _Toc30167 \h </w:instrText>
          </w:r>
          <w:r>
            <w:fldChar w:fldCharType="separate"/>
          </w:r>
          <w:r>
            <w:t>17</w:t>
          </w:r>
          <w:r>
            <w:fldChar w:fldCharType="end"/>
          </w:r>
          <w:r>
            <w:rPr>
              <w:rFonts w:ascii="黑体" w:hAnsi="黑体" w:eastAsia="黑体" w:cstheme="minorBidi"/>
              <w:i w:val="0"/>
              <w:iCs w:val="0"/>
              <w:szCs w:val="28"/>
              <w:lang w:val="en-US" w:eastAsia="zh-CN" w:bidi="ar-SA"/>
            </w:rPr>
            <w:fldChar w:fldCharType="end"/>
          </w:r>
        </w:p>
        <w:p w14:paraId="26EC5EAB">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_Toc7090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3.2 数据来源与采集方式</w:t>
          </w:r>
          <w:r>
            <w:tab/>
          </w:r>
          <w:r>
            <w:fldChar w:fldCharType="begin"/>
          </w:r>
          <w:r>
            <w:instrText xml:space="preserve"> PAGEREF _Toc7090 \h </w:instrText>
          </w:r>
          <w:r>
            <w:fldChar w:fldCharType="separate"/>
          </w:r>
          <w:r>
            <w:t>17</w:t>
          </w:r>
          <w:r>
            <w:fldChar w:fldCharType="end"/>
          </w:r>
          <w:r>
            <w:rPr>
              <w:rFonts w:ascii="黑体" w:hAnsi="黑体" w:eastAsia="黑体" w:cstheme="minorBidi"/>
              <w:i w:val="0"/>
              <w:iCs w:val="0"/>
              <w:szCs w:val="28"/>
              <w:lang w:val="en-US" w:eastAsia="zh-CN" w:bidi="ar-SA"/>
            </w:rPr>
            <w:fldChar w:fldCharType="end"/>
          </w:r>
        </w:p>
        <w:p w14:paraId="7E373ED5">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_Toc8604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3.3 数据清洗与筛选</w:t>
          </w:r>
          <w:r>
            <w:tab/>
          </w:r>
          <w:r>
            <w:fldChar w:fldCharType="begin"/>
          </w:r>
          <w:r>
            <w:instrText xml:space="preserve"> PAGEREF _Toc8604 \h </w:instrText>
          </w:r>
          <w:r>
            <w:fldChar w:fldCharType="separate"/>
          </w:r>
          <w:r>
            <w:t>17</w:t>
          </w:r>
          <w:r>
            <w:fldChar w:fldCharType="end"/>
          </w:r>
          <w:r>
            <w:rPr>
              <w:rFonts w:ascii="黑体" w:hAnsi="黑体" w:eastAsia="黑体" w:cstheme="minorBidi"/>
              <w:i w:val="0"/>
              <w:iCs w:val="0"/>
              <w:szCs w:val="28"/>
              <w:lang w:val="en-US" w:eastAsia="zh-CN" w:bidi="ar-SA"/>
            </w:rPr>
            <w:fldChar w:fldCharType="end"/>
          </w:r>
        </w:p>
        <w:p w14:paraId="324DDD38">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_Toc7780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3.4 数据标注规范</w:t>
          </w:r>
          <w:r>
            <w:tab/>
          </w:r>
          <w:r>
            <w:fldChar w:fldCharType="begin"/>
          </w:r>
          <w:r>
            <w:instrText xml:space="preserve"> PAGEREF _Toc7780 \h </w:instrText>
          </w:r>
          <w:r>
            <w:fldChar w:fldCharType="separate"/>
          </w:r>
          <w:r>
            <w:t>18</w:t>
          </w:r>
          <w:r>
            <w:fldChar w:fldCharType="end"/>
          </w:r>
          <w:r>
            <w:rPr>
              <w:rFonts w:ascii="黑体" w:hAnsi="黑体" w:eastAsia="黑体" w:cstheme="minorBidi"/>
              <w:i w:val="0"/>
              <w:iCs w:val="0"/>
              <w:szCs w:val="28"/>
              <w:lang w:val="en-US" w:eastAsia="zh-CN" w:bidi="ar-SA"/>
            </w:rPr>
            <w:fldChar w:fldCharType="end"/>
          </w:r>
        </w:p>
        <w:p w14:paraId="787F433B">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_Toc23975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3.5 数据增强与数据集划分</w:t>
          </w:r>
          <w:r>
            <w:tab/>
          </w:r>
          <w:r>
            <w:fldChar w:fldCharType="begin"/>
          </w:r>
          <w:r>
            <w:instrText xml:space="preserve"> PAGEREF _Toc23975 \h </w:instrText>
          </w:r>
          <w:r>
            <w:fldChar w:fldCharType="separate"/>
          </w:r>
          <w:r>
            <w:t>18</w:t>
          </w:r>
          <w:r>
            <w:fldChar w:fldCharType="end"/>
          </w:r>
          <w:r>
            <w:rPr>
              <w:rFonts w:ascii="黑体" w:hAnsi="黑体" w:eastAsia="黑体" w:cstheme="minorBidi"/>
              <w:i w:val="0"/>
              <w:iCs w:val="0"/>
              <w:szCs w:val="28"/>
              <w:lang w:val="en-US" w:eastAsia="zh-CN" w:bidi="ar-SA"/>
            </w:rPr>
            <w:fldChar w:fldCharType="end"/>
          </w:r>
        </w:p>
        <w:p w14:paraId="5953ED26">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_Toc7034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3.6 数据集特点与存在问题分析</w:t>
          </w:r>
          <w:r>
            <w:tab/>
          </w:r>
          <w:r>
            <w:fldChar w:fldCharType="begin"/>
          </w:r>
          <w:r>
            <w:instrText xml:space="preserve"> PAGEREF _Toc7034 \h </w:instrText>
          </w:r>
          <w:r>
            <w:fldChar w:fldCharType="separate"/>
          </w:r>
          <w:r>
            <w:t>19</w:t>
          </w:r>
          <w:r>
            <w:fldChar w:fldCharType="end"/>
          </w:r>
          <w:r>
            <w:rPr>
              <w:rFonts w:ascii="黑体" w:hAnsi="黑体" w:eastAsia="黑体" w:cstheme="minorBidi"/>
              <w:i w:val="0"/>
              <w:iCs w:val="0"/>
              <w:szCs w:val="28"/>
              <w:lang w:val="en-US" w:eastAsia="zh-CN" w:bidi="ar-SA"/>
            </w:rPr>
            <w:fldChar w:fldCharType="end"/>
          </w:r>
        </w:p>
        <w:p w14:paraId="2138A462">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_Toc23007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3.7 本章小结</w:t>
          </w:r>
          <w:r>
            <w:tab/>
          </w:r>
          <w:r>
            <w:fldChar w:fldCharType="begin"/>
          </w:r>
          <w:r>
            <w:instrText xml:space="preserve"> PAGEREF _Toc23007 \h </w:instrText>
          </w:r>
          <w:r>
            <w:fldChar w:fldCharType="separate"/>
          </w:r>
          <w:r>
            <w:t>19</w:t>
          </w:r>
          <w:r>
            <w:fldChar w:fldCharType="end"/>
          </w:r>
          <w:r>
            <w:rPr>
              <w:rFonts w:ascii="黑体" w:hAnsi="黑体" w:eastAsia="黑体" w:cstheme="minorBidi"/>
              <w:i w:val="0"/>
              <w:iCs w:val="0"/>
              <w:szCs w:val="28"/>
              <w:lang w:val="en-US" w:eastAsia="zh-CN" w:bidi="ar-SA"/>
            </w:rPr>
            <w:fldChar w:fldCharType="end"/>
          </w:r>
        </w:p>
        <w:p w14:paraId="33B7FB6E">
          <w:pPr>
            <w:pStyle w:val="27"/>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_Toc14084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lang w:val="en-US" w:eastAsia="zh-CN"/>
            </w:rPr>
            <w:t>第四章：基于YOLOv8的校园垃圾识别模型设计与实验分析</w:t>
          </w:r>
          <w:r>
            <w:tab/>
          </w:r>
          <w:r>
            <w:fldChar w:fldCharType="begin"/>
          </w:r>
          <w:r>
            <w:instrText xml:space="preserve"> PAGEREF _Toc14084 \h </w:instrText>
          </w:r>
          <w:r>
            <w:fldChar w:fldCharType="separate"/>
          </w:r>
          <w:r>
            <w:t>19</w:t>
          </w:r>
          <w:r>
            <w:fldChar w:fldCharType="end"/>
          </w:r>
          <w:r>
            <w:rPr>
              <w:rFonts w:ascii="黑体" w:hAnsi="黑体" w:eastAsia="黑体" w:cstheme="minorBidi"/>
              <w:i w:val="0"/>
              <w:iCs w:val="0"/>
              <w:szCs w:val="28"/>
              <w:lang w:val="en-US" w:eastAsia="zh-CN" w:bidi="ar-SA"/>
            </w:rPr>
            <w:fldChar w:fldCharType="end"/>
          </w:r>
        </w:p>
        <w:p w14:paraId="1D202C13">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_Toc5838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4.1 任务定义与实验环境</w:t>
          </w:r>
          <w:r>
            <w:tab/>
          </w:r>
          <w:r>
            <w:fldChar w:fldCharType="begin"/>
          </w:r>
          <w:r>
            <w:instrText xml:space="preserve"> PAGEREF _Toc5838 \h </w:instrText>
          </w:r>
          <w:r>
            <w:fldChar w:fldCharType="separate"/>
          </w:r>
          <w:r>
            <w:t>19</w:t>
          </w:r>
          <w:r>
            <w:fldChar w:fldCharType="end"/>
          </w:r>
          <w:r>
            <w:rPr>
              <w:rFonts w:ascii="黑体" w:hAnsi="黑体" w:eastAsia="黑体" w:cstheme="minorBidi"/>
              <w:i w:val="0"/>
              <w:iCs w:val="0"/>
              <w:szCs w:val="28"/>
              <w:lang w:val="en-US" w:eastAsia="zh-CN" w:bidi="ar-SA"/>
            </w:rPr>
            <w:fldChar w:fldCharType="end"/>
          </w:r>
        </w:p>
        <w:p w14:paraId="46DF38A0">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_Toc4403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4.2 基线模型选择</w:t>
          </w:r>
          <w:r>
            <w:tab/>
          </w:r>
          <w:r>
            <w:fldChar w:fldCharType="begin"/>
          </w:r>
          <w:r>
            <w:instrText xml:space="preserve"> PAGEREF _Toc4403 \h </w:instrText>
          </w:r>
          <w:r>
            <w:fldChar w:fldCharType="separate"/>
          </w:r>
          <w:r>
            <w:t>20</w:t>
          </w:r>
          <w:r>
            <w:fldChar w:fldCharType="end"/>
          </w:r>
          <w:r>
            <w:rPr>
              <w:rFonts w:ascii="黑体" w:hAnsi="黑体" w:eastAsia="黑体" w:cstheme="minorBidi"/>
              <w:i w:val="0"/>
              <w:iCs w:val="0"/>
              <w:szCs w:val="28"/>
              <w:lang w:val="en-US" w:eastAsia="zh-CN" w:bidi="ar-SA"/>
            </w:rPr>
            <w:fldChar w:fldCharType="end"/>
          </w:r>
        </w:p>
        <w:p w14:paraId="40A6C54A">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_Toc5733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4.3 改进模型设计</w:t>
          </w:r>
          <w:r>
            <w:tab/>
          </w:r>
          <w:r>
            <w:fldChar w:fldCharType="begin"/>
          </w:r>
          <w:r>
            <w:instrText xml:space="preserve"> PAGEREF _Toc5733 \h </w:instrText>
          </w:r>
          <w:r>
            <w:fldChar w:fldCharType="separate"/>
          </w:r>
          <w:r>
            <w:t>20</w:t>
          </w:r>
          <w:r>
            <w:fldChar w:fldCharType="end"/>
          </w:r>
          <w:r>
            <w:rPr>
              <w:rFonts w:ascii="黑体" w:hAnsi="黑体" w:eastAsia="黑体" w:cstheme="minorBidi"/>
              <w:i w:val="0"/>
              <w:iCs w:val="0"/>
              <w:szCs w:val="28"/>
              <w:lang w:val="en-US" w:eastAsia="zh-CN" w:bidi="ar-SA"/>
            </w:rPr>
            <w:fldChar w:fldCharType="end"/>
          </w:r>
        </w:p>
        <w:p w14:paraId="7E2B581B">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_Toc9369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4.4 模型训练策略与参数设置</w:t>
          </w:r>
          <w:r>
            <w:tab/>
          </w:r>
          <w:r>
            <w:fldChar w:fldCharType="begin"/>
          </w:r>
          <w:r>
            <w:instrText xml:space="preserve"> PAGEREF _Toc9369 \h </w:instrText>
          </w:r>
          <w:r>
            <w:fldChar w:fldCharType="separate"/>
          </w:r>
          <w:r>
            <w:t>20</w:t>
          </w:r>
          <w:r>
            <w:fldChar w:fldCharType="end"/>
          </w:r>
          <w:r>
            <w:rPr>
              <w:rFonts w:ascii="黑体" w:hAnsi="黑体" w:eastAsia="黑体" w:cstheme="minorBidi"/>
              <w:i w:val="0"/>
              <w:iCs w:val="0"/>
              <w:szCs w:val="28"/>
              <w:lang w:val="en-US" w:eastAsia="zh-CN" w:bidi="ar-SA"/>
            </w:rPr>
            <w:fldChar w:fldCharType="end"/>
          </w:r>
        </w:p>
        <w:p w14:paraId="5B2B1834">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_Toc28623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4.5 对比实验设计</w:t>
          </w:r>
          <w:r>
            <w:tab/>
          </w:r>
          <w:r>
            <w:fldChar w:fldCharType="begin"/>
          </w:r>
          <w:r>
            <w:instrText xml:space="preserve"> PAGEREF _Toc28623 \h </w:instrText>
          </w:r>
          <w:r>
            <w:fldChar w:fldCharType="separate"/>
          </w:r>
          <w:r>
            <w:t>21</w:t>
          </w:r>
          <w:r>
            <w:fldChar w:fldCharType="end"/>
          </w:r>
          <w:r>
            <w:rPr>
              <w:rFonts w:ascii="黑体" w:hAnsi="黑体" w:eastAsia="黑体" w:cstheme="minorBidi"/>
              <w:i w:val="0"/>
              <w:iCs w:val="0"/>
              <w:szCs w:val="28"/>
              <w:lang w:val="en-US" w:eastAsia="zh-CN" w:bidi="ar-SA"/>
            </w:rPr>
            <w:fldChar w:fldCharType="end"/>
          </w:r>
        </w:p>
        <w:p w14:paraId="70A1610F">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_Toc32553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4.6 实验结果与分析</w:t>
          </w:r>
          <w:r>
            <w:tab/>
          </w:r>
          <w:r>
            <w:fldChar w:fldCharType="begin"/>
          </w:r>
          <w:r>
            <w:instrText xml:space="preserve"> PAGEREF _Toc32553 \h </w:instrText>
          </w:r>
          <w:r>
            <w:fldChar w:fldCharType="separate"/>
          </w:r>
          <w:r>
            <w:t>21</w:t>
          </w:r>
          <w:r>
            <w:fldChar w:fldCharType="end"/>
          </w:r>
          <w:r>
            <w:rPr>
              <w:rFonts w:ascii="黑体" w:hAnsi="黑体" w:eastAsia="黑体" w:cstheme="minorBidi"/>
              <w:i w:val="0"/>
              <w:iCs w:val="0"/>
              <w:szCs w:val="28"/>
              <w:lang w:val="en-US" w:eastAsia="zh-CN" w:bidi="ar-SA"/>
            </w:rPr>
            <w:fldChar w:fldCharType="end"/>
          </w:r>
        </w:p>
        <w:p w14:paraId="4FD46227">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_Toc18138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4.7 模型不足与改进方向</w:t>
          </w:r>
          <w:r>
            <w:tab/>
          </w:r>
          <w:r>
            <w:fldChar w:fldCharType="begin"/>
          </w:r>
          <w:r>
            <w:instrText xml:space="preserve"> PAGEREF _Toc18138 \h </w:instrText>
          </w:r>
          <w:r>
            <w:fldChar w:fldCharType="separate"/>
          </w:r>
          <w:r>
            <w:t>22</w:t>
          </w:r>
          <w:r>
            <w:fldChar w:fldCharType="end"/>
          </w:r>
          <w:r>
            <w:rPr>
              <w:rFonts w:ascii="黑体" w:hAnsi="黑体" w:eastAsia="黑体" w:cstheme="minorBidi"/>
              <w:i w:val="0"/>
              <w:iCs w:val="0"/>
              <w:szCs w:val="28"/>
              <w:lang w:val="en-US" w:eastAsia="zh-CN" w:bidi="ar-SA"/>
            </w:rPr>
            <w:fldChar w:fldCharType="end"/>
          </w:r>
        </w:p>
        <w:p w14:paraId="5392C34B">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_Toc29813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4.8 本章小结</w:t>
          </w:r>
          <w:r>
            <w:tab/>
          </w:r>
          <w:r>
            <w:fldChar w:fldCharType="begin"/>
          </w:r>
          <w:r>
            <w:instrText xml:space="preserve"> PAGEREF _Toc29813 \h </w:instrText>
          </w:r>
          <w:r>
            <w:fldChar w:fldCharType="separate"/>
          </w:r>
          <w:r>
            <w:t>22</w:t>
          </w:r>
          <w:r>
            <w:fldChar w:fldCharType="end"/>
          </w:r>
          <w:r>
            <w:rPr>
              <w:rFonts w:ascii="黑体" w:hAnsi="黑体" w:eastAsia="黑体" w:cstheme="minorBidi"/>
              <w:i w:val="0"/>
              <w:iCs w:val="0"/>
              <w:szCs w:val="28"/>
              <w:lang w:val="en-US" w:eastAsia="zh-CN" w:bidi="ar-SA"/>
            </w:rPr>
            <w:fldChar w:fldCharType="end"/>
          </w:r>
        </w:p>
        <w:p w14:paraId="16869879">
          <w:pPr>
            <w:pStyle w:val="27"/>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_Toc27594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lang w:val="en-US" w:eastAsia="zh-CN"/>
            </w:rPr>
            <w:t>第五章：校园垃圾自动识别与分类系统设计与实现</w:t>
          </w:r>
          <w:r>
            <w:tab/>
          </w:r>
          <w:r>
            <w:fldChar w:fldCharType="begin"/>
          </w:r>
          <w:r>
            <w:instrText xml:space="preserve"> PAGEREF _Toc27594 \h </w:instrText>
          </w:r>
          <w:r>
            <w:fldChar w:fldCharType="separate"/>
          </w:r>
          <w:r>
            <w:t>22</w:t>
          </w:r>
          <w:r>
            <w:fldChar w:fldCharType="end"/>
          </w:r>
          <w:r>
            <w:rPr>
              <w:rFonts w:ascii="黑体" w:hAnsi="黑体" w:eastAsia="黑体" w:cstheme="minorBidi"/>
              <w:i w:val="0"/>
              <w:iCs w:val="0"/>
              <w:szCs w:val="28"/>
              <w:lang w:val="en-US" w:eastAsia="zh-CN" w:bidi="ar-SA"/>
            </w:rPr>
            <w:fldChar w:fldCharType="end"/>
          </w:r>
        </w:p>
        <w:p w14:paraId="798F9818">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_Toc6856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5.1 系统需求分析</w:t>
          </w:r>
          <w:r>
            <w:tab/>
          </w:r>
          <w:r>
            <w:fldChar w:fldCharType="begin"/>
          </w:r>
          <w:r>
            <w:instrText xml:space="preserve"> PAGEREF _Toc6856 \h </w:instrText>
          </w:r>
          <w:r>
            <w:fldChar w:fldCharType="separate"/>
          </w:r>
          <w:r>
            <w:t>22</w:t>
          </w:r>
          <w:r>
            <w:fldChar w:fldCharType="end"/>
          </w:r>
          <w:r>
            <w:rPr>
              <w:rFonts w:ascii="黑体" w:hAnsi="黑体" w:eastAsia="黑体" w:cstheme="minorBidi"/>
              <w:i w:val="0"/>
              <w:iCs w:val="0"/>
              <w:szCs w:val="28"/>
              <w:lang w:val="en-US" w:eastAsia="zh-CN" w:bidi="ar-SA"/>
            </w:rPr>
            <w:fldChar w:fldCharType="end"/>
          </w:r>
        </w:p>
        <w:p w14:paraId="45AAA8FF">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_Toc20107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5.2 系统总体架构设计</w:t>
          </w:r>
          <w:r>
            <w:tab/>
          </w:r>
          <w:r>
            <w:fldChar w:fldCharType="begin"/>
          </w:r>
          <w:r>
            <w:instrText xml:space="preserve"> PAGEREF _Toc20107 \h </w:instrText>
          </w:r>
          <w:r>
            <w:fldChar w:fldCharType="separate"/>
          </w:r>
          <w:r>
            <w:t>23</w:t>
          </w:r>
          <w:r>
            <w:fldChar w:fldCharType="end"/>
          </w:r>
          <w:r>
            <w:rPr>
              <w:rFonts w:ascii="黑体" w:hAnsi="黑体" w:eastAsia="黑体" w:cstheme="minorBidi"/>
              <w:i w:val="0"/>
              <w:iCs w:val="0"/>
              <w:szCs w:val="28"/>
              <w:lang w:val="en-US" w:eastAsia="zh-CN" w:bidi="ar-SA"/>
            </w:rPr>
            <w:fldChar w:fldCharType="end"/>
          </w:r>
        </w:p>
        <w:p w14:paraId="4197532A">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_Toc12800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5.3 前端交互模块设计与实现</w:t>
          </w:r>
          <w:r>
            <w:tab/>
          </w:r>
          <w:r>
            <w:fldChar w:fldCharType="begin"/>
          </w:r>
          <w:r>
            <w:instrText xml:space="preserve"> PAGEREF _Toc12800 \h </w:instrText>
          </w:r>
          <w:r>
            <w:fldChar w:fldCharType="separate"/>
          </w:r>
          <w:r>
            <w:t>24</w:t>
          </w:r>
          <w:r>
            <w:fldChar w:fldCharType="end"/>
          </w:r>
          <w:r>
            <w:rPr>
              <w:rFonts w:ascii="黑体" w:hAnsi="黑体" w:eastAsia="黑体" w:cstheme="minorBidi"/>
              <w:i w:val="0"/>
              <w:iCs w:val="0"/>
              <w:szCs w:val="28"/>
              <w:lang w:val="en-US" w:eastAsia="zh-CN" w:bidi="ar-SA"/>
            </w:rPr>
            <w:fldChar w:fldCharType="end"/>
          </w:r>
        </w:p>
        <w:p w14:paraId="5F41C5A0">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_Toc2198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5.4 后端业务模块设计与实现</w:t>
          </w:r>
          <w:r>
            <w:tab/>
          </w:r>
          <w:r>
            <w:fldChar w:fldCharType="begin"/>
          </w:r>
          <w:r>
            <w:instrText xml:space="preserve"> PAGEREF _Toc2198 \h </w:instrText>
          </w:r>
          <w:r>
            <w:fldChar w:fldCharType="separate"/>
          </w:r>
          <w:r>
            <w:t>25</w:t>
          </w:r>
          <w:r>
            <w:fldChar w:fldCharType="end"/>
          </w:r>
          <w:r>
            <w:rPr>
              <w:rFonts w:ascii="黑体" w:hAnsi="黑体" w:eastAsia="黑体" w:cstheme="minorBidi"/>
              <w:i w:val="0"/>
              <w:iCs w:val="0"/>
              <w:szCs w:val="28"/>
              <w:lang w:val="en-US" w:eastAsia="zh-CN" w:bidi="ar-SA"/>
            </w:rPr>
            <w:fldChar w:fldCharType="end"/>
          </w:r>
        </w:p>
        <w:p w14:paraId="2283977B">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_Toc19038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5.5 垃圾识别推理模块设计与实现</w:t>
          </w:r>
          <w:r>
            <w:tab/>
          </w:r>
          <w:r>
            <w:fldChar w:fldCharType="begin"/>
          </w:r>
          <w:r>
            <w:instrText xml:space="preserve"> PAGEREF _Toc19038 \h </w:instrText>
          </w:r>
          <w:r>
            <w:fldChar w:fldCharType="separate"/>
          </w:r>
          <w:r>
            <w:t>26</w:t>
          </w:r>
          <w:r>
            <w:fldChar w:fldCharType="end"/>
          </w:r>
          <w:r>
            <w:rPr>
              <w:rFonts w:ascii="黑体" w:hAnsi="黑体" w:eastAsia="黑体" w:cstheme="minorBidi"/>
              <w:i w:val="0"/>
              <w:iCs w:val="0"/>
              <w:szCs w:val="28"/>
              <w:lang w:val="en-US" w:eastAsia="zh-CN" w:bidi="ar-SA"/>
            </w:rPr>
            <w:fldChar w:fldCharType="end"/>
          </w:r>
        </w:p>
        <w:p w14:paraId="01BE7FB9">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_Toc6938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5.6 分类建议与智能问答模块实现</w:t>
          </w:r>
          <w:r>
            <w:tab/>
          </w:r>
          <w:r>
            <w:fldChar w:fldCharType="begin"/>
          </w:r>
          <w:r>
            <w:instrText xml:space="preserve"> PAGEREF _Toc6938 \h </w:instrText>
          </w:r>
          <w:r>
            <w:fldChar w:fldCharType="separate"/>
          </w:r>
          <w:r>
            <w:t>27</w:t>
          </w:r>
          <w:r>
            <w:fldChar w:fldCharType="end"/>
          </w:r>
          <w:r>
            <w:rPr>
              <w:rFonts w:ascii="黑体" w:hAnsi="黑体" w:eastAsia="黑体" w:cstheme="minorBidi"/>
              <w:i w:val="0"/>
              <w:iCs w:val="0"/>
              <w:szCs w:val="28"/>
              <w:lang w:val="en-US" w:eastAsia="zh-CN" w:bidi="ar-SA"/>
            </w:rPr>
            <w:fldChar w:fldCharType="end"/>
          </w:r>
        </w:p>
        <w:p w14:paraId="48FBAF54">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_Toc29344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5.7 历史图库、错误样本与实验记录模块实现</w:t>
          </w:r>
          <w:r>
            <w:tab/>
          </w:r>
          <w:r>
            <w:fldChar w:fldCharType="begin"/>
          </w:r>
          <w:r>
            <w:instrText xml:space="preserve"> PAGEREF _Toc29344 \h </w:instrText>
          </w:r>
          <w:r>
            <w:fldChar w:fldCharType="separate"/>
          </w:r>
          <w:r>
            <w:t>28</w:t>
          </w:r>
          <w:r>
            <w:fldChar w:fldCharType="end"/>
          </w:r>
          <w:r>
            <w:rPr>
              <w:rFonts w:ascii="黑体" w:hAnsi="黑体" w:eastAsia="黑体" w:cstheme="minorBidi"/>
              <w:i w:val="0"/>
              <w:iCs w:val="0"/>
              <w:szCs w:val="28"/>
              <w:lang w:val="en-US" w:eastAsia="zh-CN" w:bidi="ar-SA"/>
            </w:rPr>
            <w:fldChar w:fldCharType="end"/>
          </w:r>
        </w:p>
        <w:p w14:paraId="019F6C50">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_Toc11025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5.8 系统部署与运行测试</w:t>
          </w:r>
          <w:r>
            <w:tab/>
          </w:r>
          <w:r>
            <w:fldChar w:fldCharType="begin"/>
          </w:r>
          <w:r>
            <w:instrText xml:space="preserve"> PAGEREF _Toc11025 \h </w:instrText>
          </w:r>
          <w:r>
            <w:fldChar w:fldCharType="separate"/>
          </w:r>
          <w:r>
            <w:t>28</w:t>
          </w:r>
          <w:r>
            <w:fldChar w:fldCharType="end"/>
          </w:r>
          <w:r>
            <w:rPr>
              <w:rFonts w:ascii="黑体" w:hAnsi="黑体" w:eastAsia="黑体" w:cstheme="minorBidi"/>
              <w:i w:val="0"/>
              <w:iCs w:val="0"/>
              <w:szCs w:val="28"/>
              <w:lang w:val="en-US" w:eastAsia="zh-CN" w:bidi="ar-SA"/>
            </w:rPr>
            <w:fldChar w:fldCharType="end"/>
          </w:r>
        </w:p>
        <w:p w14:paraId="213E4FCE">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_Toc12322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8"/>
              <w:lang w:val="en-US" w:eastAsia="zh-CN"/>
            </w:rPr>
            <w:t>5.9 本章小结</w:t>
          </w:r>
          <w:r>
            <w:tab/>
          </w:r>
          <w:r>
            <w:fldChar w:fldCharType="begin"/>
          </w:r>
          <w:r>
            <w:instrText xml:space="preserve"> PAGEREF _Toc12322 \h </w:instrText>
          </w:r>
          <w:r>
            <w:fldChar w:fldCharType="separate"/>
          </w:r>
          <w:r>
            <w:t>29</w:t>
          </w:r>
          <w:r>
            <w:fldChar w:fldCharType="end"/>
          </w:r>
          <w:r>
            <w:rPr>
              <w:rFonts w:ascii="黑体" w:hAnsi="黑体" w:eastAsia="黑体" w:cstheme="minorBidi"/>
              <w:i w:val="0"/>
              <w:iCs w:val="0"/>
              <w:szCs w:val="28"/>
              <w:lang w:val="en-US" w:eastAsia="zh-CN" w:bidi="ar-SA"/>
            </w:rPr>
            <w:fldChar w:fldCharType="end"/>
          </w:r>
        </w:p>
        <w:p w14:paraId="6A8652CE">
          <w:pPr>
            <w:pStyle w:val="27"/>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_Toc4981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lang w:val="en-US" w:eastAsia="zh-CN"/>
            </w:rPr>
            <w:t>第六章：总结与展望</w:t>
          </w:r>
          <w:r>
            <w:tab/>
          </w:r>
          <w:r>
            <w:fldChar w:fldCharType="begin"/>
          </w:r>
          <w:r>
            <w:instrText xml:space="preserve"> PAGEREF _Toc4981 \h </w:instrText>
          </w:r>
          <w:r>
            <w:fldChar w:fldCharType="separate"/>
          </w:r>
          <w:r>
            <w:t>29</w:t>
          </w:r>
          <w:r>
            <w:fldChar w:fldCharType="end"/>
          </w:r>
          <w:r>
            <w:rPr>
              <w:rFonts w:ascii="黑体" w:hAnsi="黑体" w:eastAsia="黑体" w:cstheme="minorBidi"/>
              <w:i w:val="0"/>
              <w:iCs w:val="0"/>
              <w:szCs w:val="28"/>
              <w:lang w:val="en-US" w:eastAsia="zh-CN" w:bidi="ar-SA"/>
            </w:rPr>
            <w:fldChar w:fldCharType="end"/>
          </w:r>
        </w:p>
        <w:p w14:paraId="20DC10B1">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_Toc22748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6.1 工作总结</w:t>
          </w:r>
          <w:r>
            <w:tab/>
          </w:r>
          <w:r>
            <w:fldChar w:fldCharType="begin"/>
          </w:r>
          <w:r>
            <w:instrText xml:space="preserve"> PAGEREF _Toc22748 \h </w:instrText>
          </w:r>
          <w:r>
            <w:fldChar w:fldCharType="separate"/>
          </w:r>
          <w:r>
            <w:t>29</w:t>
          </w:r>
          <w:r>
            <w:fldChar w:fldCharType="end"/>
          </w:r>
          <w:r>
            <w:rPr>
              <w:rFonts w:ascii="黑体" w:hAnsi="黑体" w:eastAsia="黑体" w:cstheme="minorBidi"/>
              <w:i w:val="0"/>
              <w:iCs w:val="0"/>
              <w:szCs w:val="28"/>
              <w:lang w:val="en-US" w:eastAsia="zh-CN" w:bidi="ar-SA"/>
            </w:rPr>
            <w:fldChar w:fldCharType="end"/>
          </w:r>
        </w:p>
        <w:p w14:paraId="7C94B758">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_Toc9652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6.2 存在不足</w:t>
          </w:r>
          <w:r>
            <w:tab/>
          </w:r>
          <w:r>
            <w:fldChar w:fldCharType="begin"/>
          </w:r>
          <w:r>
            <w:instrText xml:space="preserve"> PAGEREF _Toc9652 \h </w:instrText>
          </w:r>
          <w:r>
            <w:fldChar w:fldCharType="separate"/>
          </w:r>
          <w:r>
            <w:t>30</w:t>
          </w:r>
          <w:r>
            <w:fldChar w:fldCharType="end"/>
          </w:r>
          <w:r>
            <w:rPr>
              <w:rFonts w:ascii="黑体" w:hAnsi="黑体" w:eastAsia="黑体" w:cstheme="minorBidi"/>
              <w:i w:val="0"/>
              <w:iCs w:val="0"/>
              <w:szCs w:val="28"/>
              <w:lang w:val="en-US" w:eastAsia="zh-CN" w:bidi="ar-SA"/>
            </w:rPr>
            <w:fldChar w:fldCharType="end"/>
          </w:r>
        </w:p>
        <w:p w14:paraId="0183CB85">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_Toc26228 </w:instrText>
          </w:r>
          <w:r>
            <w:rPr>
              <w:rFonts w:ascii="黑体" w:hAnsi="黑体" w:eastAsia="黑体" w:cstheme="minorBidi"/>
              <w:i w:val="0"/>
              <w:iCs w:val="0"/>
              <w:szCs w:val="28"/>
              <w:lang w:val="en-US" w:eastAsia="zh-CN" w:bidi="ar-SA"/>
            </w:rPr>
            <w:fldChar w:fldCharType="separate"/>
          </w:r>
          <w:r>
            <w:rPr>
              <w:rFonts w:hint="default" w:ascii="黑体" w:hAnsi="黑体" w:eastAsia="黑体" w:cs="黑体"/>
              <w:bCs w:val="0"/>
              <w:szCs w:val="28"/>
              <w:lang w:val="en-US" w:eastAsia="zh-CN"/>
            </w:rPr>
            <w:t>6.3 未来展望</w:t>
          </w:r>
          <w:r>
            <w:tab/>
          </w:r>
          <w:r>
            <w:fldChar w:fldCharType="begin"/>
          </w:r>
          <w:r>
            <w:instrText xml:space="preserve"> PAGEREF _Toc26228 \h </w:instrText>
          </w:r>
          <w:r>
            <w:fldChar w:fldCharType="separate"/>
          </w:r>
          <w:r>
            <w:t>30</w:t>
          </w:r>
          <w:r>
            <w:fldChar w:fldCharType="end"/>
          </w:r>
          <w:r>
            <w:rPr>
              <w:rFonts w:ascii="黑体" w:hAnsi="黑体" w:eastAsia="黑体" w:cstheme="minorBidi"/>
              <w:i w:val="0"/>
              <w:iCs w:val="0"/>
              <w:szCs w:val="28"/>
              <w:lang w:val="en-US" w:eastAsia="zh-CN" w:bidi="ar-SA"/>
            </w:rPr>
            <w:fldChar w:fldCharType="end"/>
          </w:r>
        </w:p>
        <w:p w14:paraId="03FBD5B0">
          <w:pPr>
            <w:pStyle w:val="27"/>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_Toc29448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lang w:val="en-US" w:eastAsia="zh-CN"/>
            </w:rPr>
            <w:t>参考文献</w:t>
          </w:r>
          <w:r>
            <w:tab/>
          </w:r>
          <w:r>
            <w:fldChar w:fldCharType="begin"/>
          </w:r>
          <w:r>
            <w:instrText xml:space="preserve"> PAGEREF _Toc29448 \h </w:instrText>
          </w:r>
          <w:r>
            <w:fldChar w:fldCharType="separate"/>
          </w:r>
          <w:r>
            <w:t>31</w:t>
          </w:r>
          <w:r>
            <w:fldChar w:fldCharType="end"/>
          </w:r>
          <w:r>
            <w:rPr>
              <w:rFonts w:ascii="黑体" w:hAnsi="黑体" w:eastAsia="黑体" w:cstheme="minorBidi"/>
              <w:i w:val="0"/>
              <w:iCs w:val="0"/>
              <w:szCs w:val="28"/>
              <w:lang w:val="en-US" w:eastAsia="zh-CN" w:bidi="ar-SA"/>
            </w:rPr>
            <w:fldChar w:fldCharType="end"/>
          </w:r>
        </w:p>
        <w:p w14:paraId="2BA5E0BC">
          <w:pPr>
            <w:ind w:firstLine="0"/>
            <w:jc w:val="center"/>
            <w:rPr>
              <w:rFonts w:ascii="黑体" w:hAnsi="黑体" w:eastAsia="黑体" w:cstheme="minorBidi"/>
              <w:i w:val="0"/>
              <w:iCs w:val="0"/>
              <w:sz w:val="24"/>
              <w:szCs w:val="28"/>
              <w:lang w:val="en-US" w:eastAsia="zh-CN" w:bidi="ar-SA"/>
            </w:rPr>
          </w:pPr>
          <w:r>
            <w:rPr>
              <w:rFonts w:ascii="黑体" w:hAnsi="黑体" w:eastAsia="黑体" w:cstheme="minorBidi"/>
              <w:i w:val="0"/>
              <w:iCs w:val="0"/>
              <w:szCs w:val="28"/>
              <w:lang w:val="en-US" w:eastAsia="zh-CN" w:bidi="ar-SA"/>
            </w:rPr>
            <w:fldChar w:fldCharType="end"/>
          </w:r>
        </w:p>
      </w:sdtContent>
    </w:sdt>
    <w:p w14:paraId="7BC0CFCA">
      <w:pPr>
        <w:pStyle w:val="3"/>
        <w:bidi w:val="0"/>
        <w:jc w:val="center"/>
        <w:rPr>
          <w:rFonts w:hint="eastAsia" w:ascii="黑体" w:hAnsi="黑体" w:eastAsia="黑体" w:cs="黑体"/>
          <w:color w:val="auto"/>
          <w:lang w:val="en-US" w:eastAsia="zh-CN"/>
        </w:rPr>
      </w:pPr>
      <w:bookmarkStart w:id="10" w:name="_Toc27639"/>
      <w:bookmarkStart w:id="11" w:name="_Toc22282"/>
      <w:r>
        <w:rPr>
          <w:rFonts w:hint="eastAsia" w:ascii="黑体" w:hAnsi="黑体" w:eastAsia="黑体" w:cs="黑体"/>
          <w:color w:val="auto"/>
          <w:lang w:val="en-US" w:eastAsia="zh-CN"/>
        </w:rPr>
        <w:t>第一章 绪论</w:t>
      </w:r>
      <w:bookmarkEnd w:id="10"/>
      <w:bookmarkEnd w:id="11"/>
    </w:p>
    <w:p w14:paraId="2EF06734">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12" w:name="_Toc11389"/>
      <w:r>
        <w:rPr>
          <w:rFonts w:hint="eastAsia" w:ascii="黑体" w:hAnsi="黑体" w:eastAsia="黑体" w:cs="黑体"/>
          <w:b w:val="0"/>
          <w:bCs w:val="0"/>
          <w:color w:val="auto"/>
          <w:sz w:val="28"/>
          <w:szCs w:val="28"/>
          <w:lang w:val="en-US" w:eastAsia="zh-CN"/>
        </w:rPr>
        <w:t>1.1 研究背景与意义</w:t>
      </w:r>
      <w:bookmarkEnd w:id="12"/>
    </w:p>
    <w:p w14:paraId="57B4023E">
      <w:pPr>
        <w:keepNext w:val="0"/>
        <w:keepLines w:val="0"/>
        <w:pageBreakBefore w:val="0"/>
        <w:widowControl/>
        <w:kinsoku/>
        <w:wordWrap/>
        <w:overflowPunct/>
        <w:topLinePunct w:val="0"/>
        <w:autoSpaceDE/>
        <w:autoSpaceDN/>
        <w:bidi w:val="0"/>
        <w:adjustRightInd/>
        <w:snapToGrid/>
        <w:spacing w:after="0"/>
        <w:jc w:val="both"/>
        <w:textAlignment w:val="auto"/>
        <w:rPr>
          <w:rFonts w:hint="eastAsia" w:ascii="宋体" w:hAnsi="宋体" w:eastAsia="宋体" w:cs="宋体"/>
          <w:lang w:eastAsia="zh-CN"/>
        </w:rPr>
      </w:pPr>
      <w:r>
        <w:rPr>
          <w:rFonts w:hint="eastAsia" w:ascii="宋体" w:hAnsi="宋体" w:eastAsia="宋体" w:cs="宋体"/>
          <w:lang w:eastAsia="zh-CN"/>
        </w:rPr>
        <w:t>随着城市化进程的不断推进和生态环境保护要求的持续提高，垃圾分类已经成为社会治理和绿色发展中的重要内容。近年来，我国相继出台多项垃圾分类相关政策，推动居民生活垃圾减量化、资源化和无害化处理。在这一背景下，如何提高垃圾分类效率、降低人工分拣成本、增强公众垃圾分类意识，逐渐成为学术界和工程应用领域关注的热点问题。</w:t>
      </w:r>
    </w:p>
    <w:p w14:paraId="2FC6E1E3">
      <w:pPr>
        <w:keepNext w:val="0"/>
        <w:keepLines w:val="0"/>
        <w:pageBreakBefore w:val="0"/>
        <w:widowControl/>
        <w:kinsoku/>
        <w:wordWrap/>
        <w:overflowPunct/>
        <w:topLinePunct w:val="0"/>
        <w:autoSpaceDE/>
        <w:autoSpaceDN/>
        <w:bidi w:val="0"/>
        <w:adjustRightInd/>
        <w:snapToGrid/>
        <w:spacing w:after="0"/>
        <w:jc w:val="both"/>
        <w:textAlignment w:val="auto"/>
        <w:rPr>
          <w:rFonts w:hint="eastAsia" w:ascii="宋体" w:hAnsi="宋体" w:eastAsia="宋体" w:cs="宋体"/>
          <w:lang w:eastAsia="zh-CN"/>
        </w:rPr>
      </w:pPr>
      <w:r>
        <w:rPr>
          <w:rFonts w:hint="eastAsia" w:ascii="宋体" w:hAnsi="宋体" w:eastAsia="宋体" w:cs="宋体"/>
          <w:lang w:eastAsia="zh-CN"/>
        </w:rPr>
        <w:t>校园作为人员密集、消费频繁、生活场景集中的典型区域，每天会产生大量生活垃圾。与一般居民社区相比，校园垃圾具有来源集中、种类丰富、更新频率快等特点，尤其是外卖餐盒、奶茶杯、快递纸箱、废旧书籍和塑料包装等高频垃圾占比较高。由于校园人口流动性较大，师生对垃圾分类标准掌握程度不一，当前多数校园仍主要依赖人工宣传和人工投放管理，存在分类不准确、投放效率低、监管不及时等问题。这些问题不仅增加了校园后勤管理压力，也在一定程度上影响了垃圾分类政策在校园中的落实效果。</w:t>
      </w:r>
    </w:p>
    <w:p w14:paraId="7BD48160">
      <w:pPr>
        <w:keepNext w:val="0"/>
        <w:keepLines w:val="0"/>
        <w:pageBreakBefore w:val="0"/>
        <w:widowControl/>
        <w:kinsoku/>
        <w:wordWrap/>
        <w:overflowPunct/>
        <w:topLinePunct w:val="0"/>
        <w:autoSpaceDE/>
        <w:autoSpaceDN/>
        <w:bidi w:val="0"/>
        <w:adjustRightInd/>
        <w:snapToGrid/>
        <w:spacing w:after="0"/>
        <w:jc w:val="both"/>
        <w:textAlignment w:val="auto"/>
        <w:rPr>
          <w:rFonts w:hint="eastAsia" w:ascii="宋体" w:hAnsi="宋体" w:eastAsia="宋体" w:cs="宋体"/>
          <w:lang w:val="en-US" w:eastAsia="zh-CN"/>
        </w:rPr>
      </w:pPr>
      <w:r>
        <w:rPr>
          <w:rFonts w:hint="eastAsia" w:ascii="宋体" w:hAnsi="宋体" w:eastAsia="宋体" w:cs="宋体"/>
          <w:lang w:eastAsia="zh-CN"/>
        </w:rPr>
        <w:t>随着深度学习、计算机视觉和自然语言处理技术的快速发展，基于人工智能的垃圾识别与分类方法为解决上述问题提供了新的思路。其中，目标检测算法能够对图像中的垃圾目标进行定位与识别，大语言模型则能够基于识别结果生成分类说明、投放建议和环保知识，从而实现从识别垃圾到解释垃圾分类依据的进一步拓展。将两类技术结合起来，构建面向校园场景的垃圾自动识别与分类系统，不仅可以提升垃圾分类的智能化水平，还能够增强系统的交互性和科普能力，</w:t>
      </w:r>
      <w:r>
        <w:rPr>
          <w:rFonts w:hint="eastAsia" w:ascii="宋体" w:hAnsi="宋体" w:eastAsia="宋体" w:cs="宋体"/>
          <w:lang w:val="en-US" w:eastAsia="zh-CN"/>
        </w:rPr>
        <w:t>为了更直观的说明本文选题与校园应用场景之间的关系，图 1  给出了本课题的研究背景示意。</w:t>
      </w:r>
    </w:p>
    <w:p w14:paraId="129A3C0B">
      <w:pPr>
        <w:keepNext w:val="0"/>
        <w:keepLines w:val="0"/>
        <w:pageBreakBefore w:val="0"/>
        <w:widowControl/>
        <w:kinsoku/>
        <w:wordWrap/>
        <w:overflowPunct/>
        <w:topLinePunct w:val="0"/>
        <w:autoSpaceDE/>
        <w:autoSpaceDN/>
        <w:bidi w:val="0"/>
        <w:adjustRightInd/>
        <w:snapToGrid/>
        <w:spacing w:after="0" w:line="240" w:lineRule="auto"/>
        <w:ind w:firstLine="480" w:firstLineChars="200"/>
        <w:jc w:val="both"/>
        <w:textAlignment w:val="auto"/>
        <w:rPr>
          <w:rFonts w:hint="default"/>
          <w:lang w:val="en-US" w:eastAsia="zh-CN"/>
        </w:rPr>
      </w:pPr>
      <w:r>
        <w:rPr>
          <w:rFonts w:hint="default"/>
          <w:lang w:val="en-US" w:eastAsia="zh-CN"/>
        </w:rPr>
        <w:drawing>
          <wp:inline distT="0" distB="0" distL="114300" distR="114300">
            <wp:extent cx="5157470" cy="1704975"/>
            <wp:effectExtent l="0" t="0" r="5080" b="9525"/>
            <wp:docPr id="1" name="图片 1" descr="研究背景和意义.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研究背景和意义.drawio"/>
                    <pic:cNvPicPr>
                      <a:picLocks noChangeAspect="1"/>
                    </pic:cNvPicPr>
                  </pic:nvPicPr>
                  <pic:blipFill>
                    <a:blip r:embed="rId10"/>
                    <a:stretch>
                      <a:fillRect/>
                    </a:stretch>
                  </pic:blipFill>
                  <pic:spPr>
                    <a:xfrm>
                      <a:off x="0" y="0"/>
                      <a:ext cx="5157470" cy="1704975"/>
                    </a:xfrm>
                    <a:prstGeom prst="rect">
                      <a:avLst/>
                    </a:prstGeom>
                  </pic:spPr>
                </pic:pic>
              </a:graphicData>
            </a:graphic>
          </wp:inline>
        </w:drawing>
      </w:r>
    </w:p>
    <w:p w14:paraId="44EED963">
      <w:pPr>
        <w:pStyle w:val="15"/>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20" w:firstLineChars="200"/>
        <w:jc w:val="center"/>
        <w:textAlignment w:val="auto"/>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 xml:space="preserve">图 </w:t>
      </w:r>
      <w:r>
        <w:rPr>
          <w:rFonts w:hint="eastAsia" w:ascii="宋体" w:hAnsi="宋体" w:eastAsia="宋体" w:cs="宋体"/>
          <w:b w:val="0"/>
          <w:bCs w:val="0"/>
          <w:color w:val="000000" w:themeColor="text1"/>
          <w:sz w:val="21"/>
          <w:szCs w:val="21"/>
          <w14:textFill>
            <w14:solidFill>
              <w14:schemeClr w14:val="tx1"/>
            </w14:solidFill>
          </w14:textFill>
        </w:rPr>
        <w:fldChar w:fldCharType="begin"/>
      </w:r>
      <w:r>
        <w:instrText xml:space="preserve">SEQ 图 \* DBCHAR</w:instrText>
      </w:r>
      <w:r>
        <w:rPr>
          <w:rFonts w:hint="eastAsia" w:ascii="宋体" w:hAnsi="宋体" w:eastAsia="宋体" w:cs="宋体"/>
          <w:b w:val="0"/>
          <w:bCs w:val="0"/>
          <w:color w:val="000000" w:themeColor="text1"/>
          <w:sz w:val="21"/>
          <w:szCs w:val="21"/>
          <w14:textFill>
            <w14:solidFill>
              <w14:schemeClr w14:val="tx1"/>
            </w14:solidFill>
          </w14:textFill>
        </w:rPr>
        <w:fldChar w:fldCharType="separate"/>
      </w:r>
      <w:r>
        <w:rPr>
          <w:rFonts w:hint="eastAsia" w:ascii="宋体" w:hAnsi="宋体" w:eastAsia="宋体" w:cs="宋体"/>
          <w:b w:val="0"/>
          <w:bCs w:val="0"/>
          <w:color w:val="000000" w:themeColor="text1"/>
          <w:sz w:val="21"/>
          <w:szCs w:val="21"/>
          <w14:textFill>
            <w14:solidFill>
              <w14:schemeClr w14:val="tx1"/>
            </w14:solidFill>
          </w14:textFill>
        </w:rPr>
        <w:t>１</w:t>
      </w:r>
      <w:r>
        <w:rPr>
          <w:rFonts w:hint="eastAsia" w:ascii="宋体" w:hAnsi="宋体" w:eastAsia="宋体" w:cs="宋体"/>
          <w:b w:val="0"/>
          <w:bCs w:val="0"/>
          <w:color w:val="000000" w:themeColor="text1"/>
          <w:sz w:val="21"/>
          <w:szCs w:val="21"/>
          <w14:textFill>
            <w14:solidFill>
              <w14:schemeClr w14:val="tx1"/>
            </w14:solidFill>
          </w14:textFill>
        </w:rPr>
        <w:fldChar w:fldCharType="end"/>
      </w:r>
      <w:r>
        <w:rPr>
          <w:rFonts w:hint="eastAsia" w:ascii="宋体" w:hAnsi="宋体" w:eastAsia="宋体" w:cs="宋体"/>
          <w:b w:val="0"/>
          <w:bCs w:val="0"/>
          <w:color w:val="000000" w:themeColor="text1"/>
          <w:sz w:val="21"/>
          <w:szCs w:val="21"/>
          <w:lang w:eastAsia="zh-CN"/>
          <w14:textFill>
            <w14:solidFill>
              <w14:schemeClr w14:val="tx1"/>
            </w14:solidFill>
          </w14:textFill>
        </w:rPr>
        <w:t>研究背景示意图</w:t>
      </w:r>
    </w:p>
    <w:p w14:paraId="22743DC2">
      <w:pPr>
        <w:keepNext w:val="0"/>
        <w:keepLines w:val="0"/>
        <w:pageBreakBefore w:val="0"/>
        <w:widowControl/>
        <w:kinsoku/>
        <w:wordWrap/>
        <w:overflowPunct/>
        <w:topLinePunct w:val="0"/>
        <w:autoSpaceDE/>
        <w:autoSpaceDN/>
        <w:bidi w:val="0"/>
        <w:adjustRightInd/>
        <w:snapToGrid/>
        <w:spacing w:after="0"/>
        <w:jc w:val="both"/>
        <w:textAlignment w:val="auto"/>
        <w:rPr>
          <w:rFonts w:hint="eastAsia" w:ascii="宋体" w:hAnsi="宋体" w:eastAsia="宋体" w:cs="宋体"/>
          <w:lang w:eastAsia="zh-CN"/>
        </w:rPr>
      </w:pPr>
      <w:r>
        <w:rPr>
          <w:rFonts w:hint="eastAsia" w:ascii="宋体" w:hAnsi="宋体" w:eastAsia="宋体" w:cs="宋体"/>
          <w:lang w:eastAsia="zh-CN"/>
        </w:rPr>
        <w:t>本课题具有较强的理论意义和现实意义。从理论层面看，针对校园场景构建专用垃圾图像数据集，并在目标检测模型基础上进行针对性优化，有助于推动垃圾检测任务在特定应用场景中的研究。从实践层面看，设计并实现一套校园垃圾自动识别与分类系统，能够为高校后勤管理提供辅助决策支持，也能够为师生提供更直观、更便捷的垃圾分类指导，提升校园垃圾分类工作的效率和质量。因此，开展校园垃圾自动识别与分类系统的研究具有较高的应用价值和推广意义。</w:t>
      </w:r>
    </w:p>
    <w:p w14:paraId="6071F4F2">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13" w:name="_Toc15714"/>
      <w:r>
        <w:rPr>
          <w:rFonts w:hint="eastAsia" w:ascii="黑体" w:hAnsi="黑体" w:eastAsia="黑体" w:cs="黑体"/>
          <w:b w:val="0"/>
          <w:bCs w:val="0"/>
          <w:color w:val="auto"/>
          <w:sz w:val="28"/>
          <w:szCs w:val="28"/>
          <w:lang w:val="en-US" w:eastAsia="zh-CN"/>
        </w:rPr>
        <w:t>1.2 国内外研究现状</w:t>
      </w:r>
      <w:bookmarkEnd w:id="13"/>
    </w:p>
    <w:p w14:paraId="0ECECDF8">
      <w:pPr>
        <w:pStyle w:val="5"/>
        <w:bidi w:val="0"/>
        <w:rPr>
          <w:rFonts w:hint="default" w:ascii="黑体" w:hAnsi="黑体" w:eastAsia="黑体" w:cs="黑体"/>
          <w:b w:val="0"/>
          <w:bCs w:val="0"/>
          <w:color w:val="auto"/>
          <w:lang w:val="en-US" w:eastAsia="zh-CN"/>
        </w:rPr>
      </w:pPr>
      <w:bookmarkStart w:id="14" w:name="_Toc24232"/>
      <w:r>
        <w:rPr>
          <w:rFonts w:hint="eastAsia" w:ascii="黑体" w:hAnsi="黑体" w:eastAsia="黑体" w:cs="黑体"/>
          <w:b w:val="0"/>
          <w:bCs w:val="0"/>
          <w:color w:val="auto"/>
          <w:lang w:val="en-US" w:eastAsia="zh-CN"/>
        </w:rPr>
        <w:t>1.2.1 国外研究现状</w:t>
      </w:r>
      <w:bookmarkEnd w:id="14"/>
    </w:p>
    <w:p w14:paraId="6B9FA1D1">
      <w:pPr>
        <w:keepNext w:val="0"/>
        <w:keepLines w:val="0"/>
        <w:pageBreakBefore w:val="0"/>
        <w:widowControl/>
        <w:kinsoku/>
        <w:wordWrap/>
        <w:overflowPunct/>
        <w:topLinePunct w:val="0"/>
        <w:autoSpaceDE/>
        <w:autoSpaceDN/>
        <w:bidi w:val="0"/>
        <w:adjustRightInd/>
        <w:snapToGrid/>
        <w:spacing w:after="0"/>
        <w:jc w:val="both"/>
        <w:textAlignment w:val="auto"/>
        <w:rPr>
          <w:rFonts w:hint="eastAsia" w:ascii="宋体" w:hAnsi="宋体" w:eastAsia="宋体" w:cs="宋体"/>
          <w:lang w:eastAsia="zh-CN"/>
        </w:rPr>
      </w:pPr>
      <w:r>
        <w:rPr>
          <w:rFonts w:hint="eastAsia" w:ascii="宋体" w:hAnsi="宋体" w:eastAsia="宋体" w:cs="宋体"/>
          <w:lang w:eastAsia="zh-CN"/>
        </w:rPr>
        <w:t>国外在自动化废物管理领域的研究起步较早，正逐步从单一的图像分类向复杂场景下的机器人分拣演进。Kiyokawa等人指出，当前的核心挑战在于对混合工业废物的鲁棒性抓取与高精度识别[1]。为了解决生活垃圾的复杂性，Botros等人提出了一种多模型级联的卷积神经网络（CNN）架构，有效降低了误报率[2]。针对特定场景，Qian等人探讨了利用残差网络识别交通监控视频中的抛洒垃圾，证明了深度学习在动态监控场景下的有效性[3]。此外，Arishi等人针对家庭场景，提出了改进的实时检测方法，显著提升了可回收物的识别精度[4]。而Majchrowska等人甚至将研究拓展到了水下环境，针对非受控水下环境的废物检测算法，显示了深度学习在极端环境下的泛化能力[5]。</w:t>
      </w:r>
    </w:p>
    <w:p w14:paraId="260A9697">
      <w:pPr>
        <w:pStyle w:val="5"/>
        <w:bidi w:val="0"/>
        <w:rPr>
          <w:rFonts w:hint="default" w:ascii="黑体" w:hAnsi="黑体" w:eastAsia="黑体" w:cs="黑体"/>
          <w:b w:val="0"/>
          <w:bCs w:val="0"/>
          <w:color w:val="auto"/>
          <w:lang w:val="en-US" w:eastAsia="zh-CN"/>
        </w:rPr>
      </w:pPr>
      <w:bookmarkStart w:id="15" w:name="_Toc10213"/>
      <w:r>
        <w:rPr>
          <w:rFonts w:hint="eastAsia" w:ascii="黑体" w:hAnsi="黑体" w:eastAsia="黑体" w:cs="黑体"/>
          <w:b w:val="0"/>
          <w:bCs w:val="0"/>
          <w:color w:val="auto"/>
          <w:lang w:val="en-US" w:eastAsia="zh-CN"/>
        </w:rPr>
        <w:t>1.2.2 国内研究现状</w:t>
      </w:r>
      <w:bookmarkEnd w:id="15"/>
    </w:p>
    <w:p w14:paraId="3459AA95">
      <w:pPr>
        <w:keepNext w:val="0"/>
        <w:keepLines w:val="0"/>
        <w:pageBreakBefore w:val="0"/>
        <w:widowControl/>
        <w:kinsoku/>
        <w:wordWrap/>
        <w:overflowPunct/>
        <w:topLinePunct w:val="0"/>
        <w:autoSpaceDE/>
        <w:autoSpaceDN/>
        <w:bidi w:val="0"/>
        <w:adjustRightInd/>
        <w:snapToGrid/>
        <w:spacing w:after="0"/>
        <w:jc w:val="both"/>
        <w:textAlignment w:val="auto"/>
        <w:rPr>
          <w:rFonts w:hint="eastAsia" w:ascii="宋体" w:hAnsi="宋体" w:eastAsia="宋体" w:cs="宋体"/>
          <w:lang w:val="en-US" w:eastAsia="zh-CN"/>
        </w:rPr>
      </w:pPr>
      <w:r>
        <w:rPr>
          <w:rFonts w:hint="eastAsia" w:ascii="宋体" w:hAnsi="宋体" w:eastAsia="宋体" w:cs="宋体"/>
          <w:lang w:eastAsia="zh-CN"/>
        </w:rPr>
        <w:t>国内学者紧跟国际前沿，在目标检测算法的轻量化改进、边缘端部署以及特定数据集构建方面成果显著。Zhao等人指出当前趋势是向更轻量、更实时的方向发展</w:t>
      </w:r>
      <w:r>
        <w:rPr>
          <w:rFonts w:hint="eastAsia" w:ascii="宋体" w:hAnsi="宋体" w:eastAsia="宋体" w:cs="宋体"/>
          <w:bCs/>
          <w:kern w:val="2"/>
          <w:sz w:val="24"/>
          <w:szCs w:val="24"/>
          <w:vertAlign w:val="superscript"/>
          <w:lang w:eastAsia="zh-CN"/>
          <w14:ligatures w14:val="none"/>
        </w:rPr>
        <w:t>[6]</w:t>
      </w:r>
      <w:r>
        <w:rPr>
          <w:rFonts w:hint="eastAsia" w:ascii="宋体" w:hAnsi="宋体" w:eastAsia="宋体" w:cs="宋体"/>
          <w:lang w:eastAsia="zh-CN"/>
        </w:rPr>
        <w:t>。在算法改进方面，Song等人提出的YOLO-VG网络专注于实时可回收废物检测，优化了推理速度</w:t>
      </w:r>
      <w:r>
        <w:rPr>
          <w:rFonts w:hint="eastAsia" w:ascii="宋体" w:hAnsi="宋体" w:eastAsia="宋体" w:cs="宋体"/>
          <w:bCs/>
          <w:kern w:val="2"/>
          <w:sz w:val="24"/>
          <w:szCs w:val="24"/>
          <w:vertAlign w:val="superscript"/>
          <w:lang w:eastAsia="zh-CN"/>
          <w14:ligatures w14:val="none"/>
        </w:rPr>
        <w:t>[7]</w:t>
      </w:r>
      <w:r>
        <w:rPr>
          <w:rFonts w:hint="eastAsia" w:ascii="宋体" w:hAnsi="宋体" w:eastAsia="宋体" w:cs="宋体"/>
          <w:lang w:eastAsia="zh-CN"/>
        </w:rPr>
        <w:t>。Zhang等人提出的DBS-YOLO算法，通过改进YOLOv8n网络，实现了在保持轻量化的同时大幅提升对危险废弃物的检测精度</w:t>
      </w:r>
      <w:r>
        <w:rPr>
          <w:rFonts w:hint="eastAsia" w:ascii="宋体" w:hAnsi="宋体" w:eastAsia="宋体" w:cs="宋体"/>
          <w:bCs/>
          <w:kern w:val="2"/>
          <w:sz w:val="24"/>
          <w:szCs w:val="24"/>
          <w:vertAlign w:val="superscript"/>
          <w:lang w:eastAsia="zh-CN"/>
          <w14:ligatures w14:val="none"/>
        </w:rPr>
        <w:t>[8]</w:t>
      </w:r>
      <w:r>
        <w:rPr>
          <w:rFonts w:hint="eastAsia" w:ascii="宋体" w:hAnsi="宋体" w:eastAsia="宋体" w:cs="宋体"/>
          <w:lang w:eastAsia="zh-CN"/>
        </w:rPr>
        <w:t>。针对复杂分类背景，Jiang等人提出了一种改进的YOLOv5s模型，增强了对农村生活垃圾中小目标和遮挡物体的检测能力。Tang等人则进一步探讨了CNN在多分类任务中的具体应用策略</w:t>
      </w:r>
      <w:r>
        <w:rPr>
          <w:rFonts w:hint="eastAsia" w:ascii="宋体" w:hAnsi="宋体" w:eastAsia="宋体" w:cs="宋体"/>
          <w:bCs/>
          <w:kern w:val="2"/>
          <w:sz w:val="24"/>
          <w:szCs w:val="24"/>
          <w:vertAlign w:val="superscript"/>
          <w:lang w:eastAsia="zh-CN"/>
          <w14:ligatures w14:val="none"/>
        </w:rPr>
        <w:t>[9]</w:t>
      </w:r>
      <w:r>
        <w:rPr>
          <w:rFonts w:hint="eastAsia" w:ascii="宋体" w:hAnsi="宋体" w:eastAsia="宋体" w:cs="宋体"/>
          <w:lang w:eastAsia="zh-CN"/>
        </w:rPr>
        <w:t>。在系统实现与训练策略上，Fu等人基于嵌入式Linux系统设计了智能垃圾分类终端，验证了边缘计算的可行性</w:t>
      </w:r>
      <w:r>
        <w:rPr>
          <w:rFonts w:hint="eastAsia" w:ascii="宋体" w:hAnsi="宋体" w:eastAsia="宋体" w:cs="宋体"/>
          <w:bCs/>
          <w:kern w:val="2"/>
          <w:sz w:val="24"/>
          <w:szCs w:val="24"/>
          <w:vertAlign w:val="superscript"/>
          <w:lang w:eastAsia="zh-CN"/>
          <w14:ligatures w14:val="none"/>
        </w:rPr>
        <w:t>[10]</w:t>
      </w:r>
      <w:r>
        <w:rPr>
          <w:rFonts w:hint="eastAsia" w:ascii="宋体" w:hAnsi="宋体" w:eastAsia="宋体" w:cs="宋体"/>
          <w:lang w:eastAsia="zh-CN"/>
        </w:rPr>
        <w:t>。Zhang等人研究了迁移学习在垃圾图像分类中的应用，解决了小样本情况下的训练难题</w:t>
      </w:r>
      <w:r>
        <w:rPr>
          <w:rFonts w:hint="eastAsia" w:ascii="宋体" w:hAnsi="宋体" w:eastAsia="宋体" w:cs="宋体"/>
          <w:bCs/>
          <w:kern w:val="2"/>
          <w:sz w:val="24"/>
          <w:szCs w:val="24"/>
          <w:vertAlign w:val="superscript"/>
          <w:lang w:eastAsia="zh-CN"/>
          <w14:ligatures w14:val="none"/>
        </w:rPr>
        <w:t>[11]</w:t>
      </w:r>
      <w:r>
        <w:rPr>
          <w:rFonts w:hint="eastAsia" w:ascii="宋体" w:hAnsi="宋体" w:eastAsia="宋体" w:cs="宋体"/>
          <w:lang w:eastAsia="zh-CN"/>
        </w:rPr>
        <w:t>。在多模态融合感知方面，Xu等人</w:t>
      </w:r>
      <w:r>
        <w:rPr>
          <w:rFonts w:hint="eastAsia" w:ascii="宋体" w:hAnsi="宋体" w:eastAsia="宋体" w:cs="宋体"/>
          <w:bCs/>
          <w:kern w:val="2"/>
          <w:sz w:val="24"/>
          <w:szCs w:val="24"/>
          <w:vertAlign w:val="superscript"/>
          <w:lang w:eastAsia="zh-CN"/>
          <w14:ligatures w14:val="none"/>
        </w:rPr>
        <w:t>[15]</w:t>
      </w:r>
      <w:r>
        <w:rPr>
          <w:rFonts w:hint="eastAsia" w:ascii="宋体" w:hAnsi="宋体" w:eastAsia="宋体" w:cs="宋体"/>
          <w:lang w:eastAsia="zh-CN"/>
        </w:rPr>
        <w:t>在2024年的IEEE TII期刊中提出了一种双交叉注意力融合策略，通过模拟人类“视觉看、听觉听”的交互模式，有效解决了外观相似但材质不同垃圾的识别难题。这表明，未来的垃圾分类系统正从单一的视觉识别向多感官融合、高频交互的方向演进。</w:t>
      </w:r>
      <w:r>
        <w:rPr>
          <w:rFonts w:hint="eastAsia" w:ascii="宋体" w:hAnsi="宋体" w:eastAsia="宋体" w:cs="宋体"/>
          <w:lang w:val="en-US" w:eastAsia="zh-CN"/>
        </w:rPr>
        <w:t>表1.1对相关研究情况进行了概括。</w:t>
      </w:r>
    </w:p>
    <w:p w14:paraId="66733443">
      <w:pPr>
        <w:keepNext w:val="0"/>
        <w:keepLines w:val="0"/>
        <w:pageBreakBefore w:val="0"/>
        <w:widowControl/>
        <w:kinsoku/>
        <w:wordWrap/>
        <w:overflowPunct/>
        <w:topLinePunct w:val="0"/>
        <w:autoSpaceDE/>
        <w:autoSpaceDN/>
        <w:bidi w:val="0"/>
        <w:adjustRightInd/>
        <w:snapToGrid/>
        <w:spacing w:before="181" w:beforeLines="50" w:after="181" w:afterLines="50"/>
        <w:ind w:firstLine="422" w:firstLineChars="200"/>
        <w:jc w:val="center"/>
        <w:textAlignment w:val="auto"/>
        <w:rPr>
          <w:rFonts w:hint="default"/>
          <w:b/>
          <w:bCs/>
          <w:sz w:val="21"/>
          <w:szCs w:val="21"/>
          <w:lang w:val="en-US" w:eastAsia="zh-CN"/>
        </w:rPr>
      </w:pPr>
      <w:r>
        <w:rPr>
          <w:rFonts w:hint="eastAsia"/>
          <w:b/>
          <w:bCs/>
          <w:sz w:val="21"/>
          <w:szCs w:val="21"/>
          <w:lang w:val="en-US" w:eastAsia="zh-CN"/>
        </w:rPr>
        <w:t>表1.1国内外研究现状对比表</w:t>
      </w:r>
    </w:p>
    <w:tbl>
      <w:tblPr>
        <w:tblStyle w:val="37"/>
        <w:tblW w:w="941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05"/>
        <w:gridCol w:w="2262"/>
        <w:gridCol w:w="1592"/>
        <w:gridCol w:w="1592"/>
        <w:gridCol w:w="1961"/>
      </w:tblGrid>
      <w:tr w14:paraId="363FF2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016" w:type="dxa"/>
            <w:tcBorders>
              <w:top w:val="single" w:color="auto" w:sz="12" w:space="0"/>
              <w:left w:val="nil"/>
              <w:bottom w:val="nil"/>
              <w:right w:val="nil"/>
            </w:tcBorders>
            <w:noWrap w:val="0"/>
            <w:tcMar>
              <w:top w:w="-1" w:type="dxa"/>
              <w:left w:w="-1" w:type="dxa"/>
              <w:bottom w:w="-1" w:type="dxa"/>
              <w:right w:w="-1" w:type="dxa"/>
            </w:tcMar>
            <w:vAlign w:val="center"/>
          </w:tcPr>
          <w:p w14:paraId="56E1F70F">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1"/>
                <w:szCs w:val="21"/>
                <w:vertAlign w:val="baseline"/>
                <w:lang w:val="en-US" w:eastAsia="zh-CN"/>
              </w:rPr>
            </w:pPr>
            <w:r>
              <w:rPr>
                <w:rFonts w:hint="eastAsia" w:ascii="宋体" w:hAnsi="宋体" w:eastAsia="宋体" w:cs="宋体"/>
                <w:b/>
                <w:sz w:val="21"/>
                <w:szCs w:val="21"/>
                <w:vertAlign w:val="baseline"/>
                <w:lang w:val="en-US" w:eastAsia="zh-CN"/>
              </w:rPr>
              <w:t>研究类型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02ADB62">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1"/>
                <w:szCs w:val="21"/>
                <w:vertAlign w:val="baseline"/>
                <w:lang w:val="en-US" w:eastAsia="zh-CN"/>
              </w:rPr>
            </w:pPr>
            <w:r>
              <w:rPr>
                <w:rFonts w:hint="eastAsia" w:ascii="宋体" w:hAnsi="宋体" w:eastAsia="宋体" w:cs="宋体"/>
                <w:b/>
                <w:sz w:val="21"/>
                <w:szCs w:val="21"/>
                <w:vertAlign w:val="baseline"/>
                <w:lang w:val="en-US" w:eastAsia="zh-CN"/>
              </w:rPr>
              <w:t>主要技术路线</w:t>
            </w:r>
          </w:p>
        </w:tc>
        <w:tc>
          <w:tcPr>
            <w:tcW w:w="1600" w:type="dxa"/>
            <w:tcBorders>
              <w:top w:val="single" w:color="auto" w:sz="12" w:space="0"/>
              <w:left w:val="nil"/>
              <w:bottom w:val="nil"/>
              <w:right w:val="nil"/>
            </w:tcBorders>
            <w:noWrap w:val="0"/>
            <w:tcMar>
              <w:top w:w="-1" w:type="dxa"/>
              <w:left w:w="-1" w:type="dxa"/>
              <w:bottom w:w="-1" w:type="dxa"/>
              <w:right w:w="-1" w:type="dxa"/>
            </w:tcMar>
            <w:vAlign w:val="center"/>
          </w:tcPr>
          <w:p w14:paraId="61E5E225">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1"/>
                <w:szCs w:val="21"/>
                <w:vertAlign w:val="baseline"/>
                <w:lang w:val="en-US" w:eastAsia="zh-CN"/>
              </w:rPr>
            </w:pPr>
            <w:r>
              <w:rPr>
                <w:rFonts w:hint="eastAsia" w:ascii="宋体" w:hAnsi="宋体" w:eastAsia="宋体" w:cs="宋体"/>
                <w:b/>
                <w:sz w:val="21"/>
                <w:szCs w:val="21"/>
                <w:vertAlign w:val="baseline"/>
                <w:lang w:val="en-US" w:eastAsia="zh-CN"/>
              </w:rPr>
              <w:t>系统实现程度</w:t>
            </w:r>
          </w:p>
        </w:tc>
        <w:tc>
          <w:tcPr>
            <w:tcW w:w="1600" w:type="dxa"/>
            <w:tcBorders>
              <w:top w:val="single" w:color="auto" w:sz="12" w:space="0"/>
              <w:left w:val="nil"/>
              <w:bottom w:val="nil"/>
              <w:right w:val="nil"/>
            </w:tcBorders>
            <w:noWrap w:val="0"/>
            <w:tcMar>
              <w:top w:w="-1" w:type="dxa"/>
              <w:left w:w="-1" w:type="dxa"/>
              <w:bottom w:w="-1" w:type="dxa"/>
              <w:right w:w="-1" w:type="dxa"/>
            </w:tcMar>
            <w:vAlign w:val="center"/>
          </w:tcPr>
          <w:p w14:paraId="289CEB20">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1"/>
                <w:szCs w:val="21"/>
                <w:vertAlign w:val="baseline"/>
                <w:lang w:val="en-US" w:eastAsia="zh-CN"/>
              </w:rPr>
            </w:pPr>
            <w:r>
              <w:rPr>
                <w:rFonts w:hint="eastAsia" w:ascii="宋体" w:hAnsi="宋体" w:eastAsia="宋体" w:cs="宋体"/>
                <w:b/>
                <w:sz w:val="21"/>
                <w:szCs w:val="21"/>
                <w:vertAlign w:val="baseline"/>
                <w:lang w:val="en-US" w:eastAsia="zh-CN"/>
              </w:rPr>
              <w:t>是否支持交互</w:t>
            </w:r>
          </w:p>
        </w:tc>
        <w:tc>
          <w:tcPr>
            <w:tcW w:w="1971" w:type="dxa"/>
            <w:tcBorders>
              <w:top w:val="single" w:color="auto" w:sz="12" w:space="0"/>
              <w:left w:val="nil"/>
              <w:bottom w:val="nil"/>
              <w:right w:val="nil"/>
            </w:tcBorders>
            <w:noWrap w:val="0"/>
            <w:tcMar>
              <w:top w:w="-1" w:type="dxa"/>
              <w:left w:w="-1" w:type="dxa"/>
              <w:bottom w:w="-1" w:type="dxa"/>
              <w:right w:w="-1" w:type="dxa"/>
            </w:tcMar>
            <w:vAlign w:val="center"/>
          </w:tcPr>
          <w:p w14:paraId="3ABB1430">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1"/>
                <w:szCs w:val="21"/>
                <w:vertAlign w:val="baseline"/>
                <w:lang w:val="en-US" w:eastAsia="zh-CN"/>
              </w:rPr>
            </w:pPr>
            <w:r>
              <w:rPr>
                <w:rFonts w:hint="eastAsia" w:ascii="宋体" w:hAnsi="宋体" w:eastAsia="宋体" w:cs="宋体"/>
                <w:b/>
                <w:sz w:val="21"/>
                <w:szCs w:val="21"/>
                <w:vertAlign w:val="baseline"/>
                <w:lang w:val="en-US" w:eastAsia="zh-CN"/>
              </w:rPr>
              <w:t>主要不足</w:t>
            </w:r>
          </w:p>
        </w:tc>
      </w:tr>
      <w:tr w14:paraId="746228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16" w:type="dxa"/>
            <w:tcBorders>
              <w:top w:val="single" w:color="auto" w:sz="4" w:space="0"/>
              <w:left w:val="nil"/>
              <w:bottom w:val="nil"/>
              <w:right w:val="nil"/>
            </w:tcBorders>
            <w:noWrap w:val="0"/>
            <w:tcMar>
              <w:top w:w="-1" w:type="dxa"/>
              <w:left w:w="-1" w:type="dxa"/>
              <w:bottom w:w="-1" w:type="dxa"/>
              <w:right w:w="-1" w:type="dxa"/>
            </w:tcMar>
            <w:vAlign w:val="center"/>
          </w:tcPr>
          <w:p w14:paraId="205F2873">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传统垃圾图像分类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84276CD">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default" w:ascii="Times New Roman" w:hAnsi="Times New Roman" w:eastAsia="宋体" w:cs="Times New Roman"/>
                <w:sz w:val="21"/>
                <w:szCs w:val="21"/>
              </w:rPr>
              <w:t>CNN</w:t>
            </w:r>
            <w:r>
              <w:rPr>
                <w:rFonts w:hint="eastAsia" w:ascii="宋体" w:hAnsi="宋体" w:eastAsia="宋体" w:cs="宋体"/>
                <w:sz w:val="21"/>
                <w:szCs w:val="21"/>
              </w:rPr>
              <w:t>/分类网络</w:t>
            </w:r>
          </w:p>
        </w:tc>
        <w:tc>
          <w:tcPr>
            <w:tcW w:w="1600" w:type="dxa"/>
            <w:tcBorders>
              <w:top w:val="single" w:color="auto" w:sz="4" w:space="0"/>
              <w:left w:val="nil"/>
              <w:bottom w:val="nil"/>
              <w:right w:val="nil"/>
            </w:tcBorders>
            <w:noWrap w:val="0"/>
            <w:tcMar>
              <w:top w:w="-1" w:type="dxa"/>
              <w:left w:w="-1" w:type="dxa"/>
              <w:bottom w:w="-1" w:type="dxa"/>
              <w:right w:w="-1" w:type="dxa"/>
            </w:tcMar>
            <w:vAlign w:val="center"/>
          </w:tcPr>
          <w:p w14:paraId="10F22255">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较低</w:t>
            </w:r>
          </w:p>
        </w:tc>
        <w:tc>
          <w:tcPr>
            <w:tcW w:w="1600" w:type="dxa"/>
            <w:tcBorders>
              <w:top w:val="single" w:color="auto" w:sz="4" w:space="0"/>
              <w:left w:val="nil"/>
              <w:bottom w:val="nil"/>
              <w:right w:val="nil"/>
            </w:tcBorders>
            <w:noWrap w:val="0"/>
            <w:tcMar>
              <w:top w:w="-1" w:type="dxa"/>
              <w:left w:w="-1" w:type="dxa"/>
              <w:bottom w:w="-1" w:type="dxa"/>
              <w:right w:w="-1" w:type="dxa"/>
            </w:tcMar>
            <w:vAlign w:val="center"/>
          </w:tcPr>
          <w:p w14:paraId="642F4C54">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否</w:t>
            </w:r>
          </w:p>
        </w:tc>
        <w:tc>
          <w:tcPr>
            <w:tcW w:w="1971" w:type="dxa"/>
            <w:tcBorders>
              <w:top w:val="single" w:color="auto" w:sz="4" w:space="0"/>
              <w:left w:val="nil"/>
              <w:bottom w:val="nil"/>
              <w:right w:val="nil"/>
            </w:tcBorders>
            <w:noWrap w:val="0"/>
            <w:tcMar>
              <w:top w:w="-1" w:type="dxa"/>
              <w:left w:w="-1" w:type="dxa"/>
              <w:bottom w:w="-1" w:type="dxa"/>
              <w:right w:w="-1" w:type="dxa"/>
            </w:tcMar>
            <w:vAlign w:val="center"/>
          </w:tcPr>
          <w:p w14:paraId="14E4297E">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难以定位具体目标</w:t>
            </w:r>
          </w:p>
        </w:tc>
      </w:tr>
      <w:tr w14:paraId="5EA53F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16" w:type="dxa"/>
            <w:tcBorders>
              <w:top w:val="nil"/>
              <w:left w:val="nil"/>
              <w:bottom w:val="nil"/>
              <w:right w:val="nil"/>
            </w:tcBorders>
            <w:noWrap w:val="0"/>
            <w:tcMar>
              <w:top w:w="-1" w:type="dxa"/>
              <w:left w:w="-1" w:type="dxa"/>
              <w:bottom w:w="-1" w:type="dxa"/>
              <w:right w:w="-1" w:type="dxa"/>
            </w:tcMar>
            <w:vAlign w:val="center"/>
          </w:tcPr>
          <w:p w14:paraId="7D2215A5">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基于目标检测的垃圾识别</w:t>
            </w:r>
          </w:p>
        </w:tc>
        <w:tc>
          <w:tcPr>
            <w:tcW w:w="0" w:type="auto"/>
            <w:tcBorders>
              <w:top w:val="nil"/>
              <w:left w:val="nil"/>
              <w:bottom w:val="nil"/>
              <w:right w:val="nil"/>
            </w:tcBorders>
            <w:noWrap w:val="0"/>
            <w:tcMar>
              <w:top w:w="-1" w:type="dxa"/>
              <w:left w:w="-1" w:type="dxa"/>
              <w:bottom w:w="-1" w:type="dxa"/>
              <w:right w:w="-1" w:type="dxa"/>
            </w:tcMar>
            <w:vAlign w:val="center"/>
          </w:tcPr>
          <w:p w14:paraId="479F9149">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default" w:ascii="Times New Roman" w:hAnsi="Times New Roman" w:eastAsia="宋体" w:cs="Times New Roman"/>
                <w:sz w:val="21"/>
                <w:szCs w:val="21"/>
              </w:rPr>
              <w:t>YOLO/ R-CNN/SSD</w:t>
            </w:r>
          </w:p>
        </w:tc>
        <w:tc>
          <w:tcPr>
            <w:tcW w:w="1600" w:type="dxa"/>
            <w:tcBorders>
              <w:top w:val="nil"/>
              <w:left w:val="nil"/>
              <w:bottom w:val="nil"/>
              <w:right w:val="nil"/>
            </w:tcBorders>
            <w:noWrap w:val="0"/>
            <w:tcMar>
              <w:top w:w="-1" w:type="dxa"/>
              <w:left w:w="-1" w:type="dxa"/>
              <w:bottom w:w="-1" w:type="dxa"/>
              <w:right w:w="-1" w:type="dxa"/>
            </w:tcMar>
            <w:vAlign w:val="center"/>
          </w:tcPr>
          <w:p w14:paraId="24D89429">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中等</w:t>
            </w:r>
          </w:p>
        </w:tc>
        <w:tc>
          <w:tcPr>
            <w:tcW w:w="1600" w:type="dxa"/>
            <w:tcBorders>
              <w:top w:val="nil"/>
              <w:left w:val="nil"/>
              <w:bottom w:val="nil"/>
              <w:right w:val="nil"/>
            </w:tcBorders>
            <w:noWrap w:val="0"/>
            <w:tcMar>
              <w:top w:w="-1" w:type="dxa"/>
              <w:left w:w="-1" w:type="dxa"/>
              <w:bottom w:w="-1" w:type="dxa"/>
              <w:right w:w="-1" w:type="dxa"/>
            </w:tcMar>
            <w:vAlign w:val="center"/>
          </w:tcPr>
          <w:p w14:paraId="3C83E54F">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较少</w:t>
            </w:r>
          </w:p>
        </w:tc>
        <w:tc>
          <w:tcPr>
            <w:tcW w:w="1971" w:type="dxa"/>
            <w:tcBorders>
              <w:top w:val="nil"/>
              <w:left w:val="nil"/>
              <w:bottom w:val="nil"/>
              <w:right w:val="nil"/>
            </w:tcBorders>
            <w:noWrap w:val="0"/>
            <w:tcMar>
              <w:top w:w="-1" w:type="dxa"/>
              <w:left w:w="-1" w:type="dxa"/>
              <w:bottom w:w="-1" w:type="dxa"/>
              <w:right w:w="-1" w:type="dxa"/>
            </w:tcMar>
            <w:vAlign w:val="center"/>
          </w:tcPr>
          <w:p w14:paraId="2A04CF21">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系统闭环不足</w:t>
            </w:r>
          </w:p>
        </w:tc>
      </w:tr>
      <w:tr w14:paraId="3A6FDA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16" w:type="dxa"/>
            <w:tcBorders>
              <w:top w:val="nil"/>
              <w:left w:val="nil"/>
              <w:bottom w:val="nil"/>
              <w:right w:val="nil"/>
            </w:tcBorders>
            <w:noWrap w:val="0"/>
            <w:tcMar>
              <w:top w:w="-1" w:type="dxa"/>
              <w:left w:w="-1" w:type="dxa"/>
              <w:bottom w:w="-1" w:type="dxa"/>
              <w:right w:w="-1" w:type="dxa"/>
            </w:tcMar>
            <w:vAlign w:val="center"/>
          </w:tcPr>
          <w:p w14:paraId="4CB1A314">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垃圾分类辅助系统</w:t>
            </w:r>
          </w:p>
        </w:tc>
        <w:tc>
          <w:tcPr>
            <w:tcW w:w="0" w:type="auto"/>
            <w:tcBorders>
              <w:top w:val="nil"/>
              <w:left w:val="nil"/>
              <w:bottom w:val="nil"/>
              <w:right w:val="nil"/>
            </w:tcBorders>
            <w:noWrap w:val="0"/>
            <w:tcMar>
              <w:top w:w="-1" w:type="dxa"/>
              <w:left w:w="-1" w:type="dxa"/>
              <w:bottom w:w="-1" w:type="dxa"/>
              <w:right w:w="-1" w:type="dxa"/>
            </w:tcMar>
            <w:vAlign w:val="center"/>
          </w:tcPr>
          <w:p w14:paraId="7293E39A">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图像识别+前后端系统</w:t>
            </w:r>
          </w:p>
        </w:tc>
        <w:tc>
          <w:tcPr>
            <w:tcW w:w="1600" w:type="dxa"/>
            <w:tcBorders>
              <w:top w:val="nil"/>
              <w:left w:val="nil"/>
              <w:bottom w:val="nil"/>
              <w:right w:val="nil"/>
            </w:tcBorders>
            <w:noWrap w:val="0"/>
            <w:tcMar>
              <w:top w:w="-1" w:type="dxa"/>
              <w:left w:w="-1" w:type="dxa"/>
              <w:bottom w:w="-1" w:type="dxa"/>
              <w:right w:w="-1" w:type="dxa"/>
            </w:tcMar>
            <w:vAlign w:val="center"/>
          </w:tcPr>
          <w:p w14:paraId="341E2C71">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中等</w:t>
            </w:r>
          </w:p>
        </w:tc>
        <w:tc>
          <w:tcPr>
            <w:tcW w:w="1600" w:type="dxa"/>
            <w:tcBorders>
              <w:top w:val="nil"/>
              <w:left w:val="nil"/>
              <w:bottom w:val="nil"/>
              <w:right w:val="nil"/>
            </w:tcBorders>
            <w:noWrap w:val="0"/>
            <w:tcMar>
              <w:top w:w="-1" w:type="dxa"/>
              <w:left w:w="-1" w:type="dxa"/>
              <w:bottom w:w="-1" w:type="dxa"/>
              <w:right w:w="-1" w:type="dxa"/>
            </w:tcMar>
            <w:vAlign w:val="center"/>
          </w:tcPr>
          <w:p w14:paraId="6768C1D7">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部分支持</w:t>
            </w:r>
          </w:p>
        </w:tc>
        <w:tc>
          <w:tcPr>
            <w:tcW w:w="1971" w:type="dxa"/>
            <w:tcBorders>
              <w:top w:val="nil"/>
              <w:left w:val="nil"/>
              <w:bottom w:val="nil"/>
              <w:right w:val="nil"/>
            </w:tcBorders>
            <w:noWrap w:val="0"/>
            <w:tcMar>
              <w:top w:w="-1" w:type="dxa"/>
              <w:left w:w="-1" w:type="dxa"/>
              <w:bottom w:w="-1" w:type="dxa"/>
              <w:right w:w="-1" w:type="dxa"/>
            </w:tcMar>
            <w:vAlign w:val="center"/>
          </w:tcPr>
          <w:p w14:paraId="4F1C0220">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模型与业务耦合较强</w:t>
            </w:r>
          </w:p>
        </w:tc>
      </w:tr>
      <w:tr w14:paraId="3A1CCF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16" w:type="dxa"/>
            <w:tcBorders>
              <w:top w:val="nil"/>
              <w:left w:val="nil"/>
              <w:bottom w:val="single" w:color="auto" w:sz="12" w:space="0"/>
              <w:right w:val="nil"/>
            </w:tcBorders>
            <w:noWrap w:val="0"/>
            <w:tcMar>
              <w:top w:w="-1" w:type="dxa"/>
              <w:left w:w="-1" w:type="dxa"/>
              <w:bottom w:w="-1" w:type="dxa"/>
              <w:right w:w="-1" w:type="dxa"/>
            </w:tcMar>
            <w:vAlign w:val="center"/>
          </w:tcPr>
          <w:p w14:paraId="1F304E17">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本文方案</w:t>
            </w:r>
          </w:p>
        </w:tc>
        <w:tc>
          <w:tcPr>
            <w:tcW w:w="2225" w:type="dxa"/>
            <w:tcBorders>
              <w:top w:val="nil"/>
              <w:left w:val="nil"/>
              <w:bottom w:val="single" w:color="auto" w:sz="12" w:space="0"/>
              <w:right w:val="nil"/>
            </w:tcBorders>
            <w:noWrap w:val="0"/>
            <w:tcMar>
              <w:top w:w="-1" w:type="dxa"/>
              <w:left w:w="-1" w:type="dxa"/>
              <w:bottom w:w="-1" w:type="dxa"/>
              <w:right w:w="-1" w:type="dxa"/>
            </w:tcMar>
            <w:vAlign w:val="center"/>
          </w:tcPr>
          <w:p w14:paraId="7E06450C">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default" w:ascii="Times New Roman" w:hAnsi="Times New Roman" w:eastAsia="宋体" w:cs="Times New Roman"/>
                <w:sz w:val="21"/>
                <w:szCs w:val="21"/>
              </w:rPr>
              <w:t>YOLOv8+CBAM+Web</w:t>
            </w:r>
            <w:r>
              <w:rPr>
                <w:rFonts w:hint="eastAsia" w:ascii="宋体" w:hAnsi="宋体" w:eastAsia="宋体" w:cs="宋体"/>
                <w:sz w:val="21"/>
                <w:szCs w:val="21"/>
              </w:rPr>
              <w:t>系统</w:t>
            </w:r>
          </w:p>
        </w:tc>
        <w:tc>
          <w:tcPr>
            <w:tcW w:w="1600" w:type="dxa"/>
            <w:tcBorders>
              <w:top w:val="nil"/>
              <w:left w:val="nil"/>
              <w:bottom w:val="single" w:color="auto" w:sz="12" w:space="0"/>
              <w:right w:val="nil"/>
            </w:tcBorders>
            <w:noWrap w:val="0"/>
            <w:tcMar>
              <w:top w:w="-1" w:type="dxa"/>
              <w:left w:w="-1" w:type="dxa"/>
              <w:bottom w:w="-1" w:type="dxa"/>
              <w:right w:w="-1" w:type="dxa"/>
            </w:tcMar>
            <w:vAlign w:val="center"/>
          </w:tcPr>
          <w:p w14:paraId="2EF30010">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较完整</w:t>
            </w:r>
          </w:p>
        </w:tc>
        <w:tc>
          <w:tcPr>
            <w:tcW w:w="1600" w:type="dxa"/>
            <w:tcBorders>
              <w:top w:val="nil"/>
              <w:left w:val="nil"/>
              <w:bottom w:val="single" w:color="auto" w:sz="12" w:space="0"/>
              <w:right w:val="nil"/>
            </w:tcBorders>
            <w:noWrap w:val="0"/>
            <w:tcMar>
              <w:top w:w="-1" w:type="dxa"/>
              <w:left w:w="-1" w:type="dxa"/>
              <w:bottom w:w="-1" w:type="dxa"/>
              <w:right w:w="-1" w:type="dxa"/>
            </w:tcMar>
            <w:vAlign w:val="center"/>
          </w:tcPr>
          <w:p w14:paraId="5B885E83">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是</w:t>
            </w:r>
          </w:p>
        </w:tc>
        <w:tc>
          <w:tcPr>
            <w:tcW w:w="1971" w:type="dxa"/>
            <w:tcBorders>
              <w:top w:val="nil"/>
              <w:left w:val="nil"/>
              <w:bottom w:val="single" w:color="auto" w:sz="12" w:space="0"/>
              <w:right w:val="nil"/>
            </w:tcBorders>
            <w:noWrap w:val="0"/>
            <w:tcMar>
              <w:top w:w="-1" w:type="dxa"/>
              <w:left w:w="-1" w:type="dxa"/>
              <w:bottom w:w="-1" w:type="dxa"/>
              <w:right w:w="-1" w:type="dxa"/>
            </w:tcMar>
            <w:vAlign w:val="center"/>
          </w:tcPr>
          <w:p w14:paraId="21DF6AB9">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实验与部署仍需完善</w:t>
            </w:r>
          </w:p>
        </w:tc>
      </w:tr>
    </w:tbl>
    <w:p w14:paraId="6EF1DD02">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总体来看，基于深度学习的目标检测方法已成为垃圾自动识别研究的主流方向，其中YOLO系列算法因检测速度快、部署灵活、适合实时场景而被广泛采用。尤其是YOLOv8，在精度、速度和易用性之间取得了较好的平衡，适合本课题面向校园实时分类场景的需求。</w:t>
      </w:r>
    </w:p>
    <w:p w14:paraId="4FB88F7C">
      <w:pPr>
        <w:pStyle w:val="5"/>
        <w:bidi w:val="0"/>
        <w:rPr>
          <w:rFonts w:hint="eastAsia" w:ascii="黑体" w:hAnsi="黑体" w:eastAsia="黑体" w:cs="黑体"/>
          <w:b w:val="0"/>
          <w:bCs w:val="0"/>
          <w:color w:val="auto"/>
          <w:lang w:val="en-US" w:eastAsia="zh-CN"/>
        </w:rPr>
      </w:pPr>
      <w:bookmarkStart w:id="16" w:name="_Toc2606"/>
      <w:r>
        <w:rPr>
          <w:rFonts w:hint="eastAsia" w:ascii="黑体" w:hAnsi="黑体" w:eastAsia="黑体" w:cs="黑体"/>
          <w:b w:val="0"/>
          <w:bCs w:val="0"/>
          <w:color w:val="auto"/>
          <w:lang w:val="en-US" w:eastAsia="zh-CN"/>
        </w:rPr>
        <w:t>1.2.3 多模态交互系统的研究进展</w:t>
      </w:r>
      <w:bookmarkEnd w:id="16"/>
    </w:p>
    <w:p w14:paraId="76656854">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除视觉识别外，近年来研究者也开始关注垃圾分类系统的人机交互能力。传统垃圾分类系统通常只输出类别结果，缺乏对分类依据和处理建议的说明，用户难以从识别结果中进一步理解为什么这样分类。随着自然语言处理技术和大语言模型的发展，智能系统已经能够根据视觉识别结果生成更加自然、更加具体的解释性文本，从而增强系统的互动性和教育功能。</w:t>
      </w:r>
    </w:p>
    <w:p w14:paraId="2B604804">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在多模态融合研究中，一些学者尝试通过视觉、语音或文本等多种信息共同提升垃圾分类系统的识别能力和交互体验。这类研究表明，未来垃圾分类系统的发展不仅局限于识别准确率的提升，还将更加注重用户交互体验、知识引导和场景适应能力。对于高校校园而言，构建集识别、提示、解释、科普于一体的智能交互系统，更符合实际使用需求，也更有利于垃圾分类意识的培养。</w:t>
      </w:r>
    </w:p>
    <w:p w14:paraId="27B791B4">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17" w:name="_Toc6592"/>
      <w:r>
        <w:rPr>
          <w:rFonts w:hint="eastAsia" w:ascii="黑体" w:hAnsi="黑体" w:eastAsia="黑体" w:cs="黑体"/>
          <w:b w:val="0"/>
          <w:bCs w:val="0"/>
          <w:color w:val="auto"/>
          <w:sz w:val="28"/>
          <w:szCs w:val="28"/>
          <w:lang w:val="en-US" w:eastAsia="zh-CN"/>
        </w:rPr>
        <w:t>1.3 发展趋势以及现有研究存在的问题</w:t>
      </w:r>
      <w:bookmarkEnd w:id="17"/>
    </w:p>
    <w:p w14:paraId="4B3893AF">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eastAsia="zh-CN"/>
        </w:rPr>
        <w:t>综合国内外研究，未来的发展趋势主要集中在智能化与物联网（IoT）化两个方向。Khan等人提出，自动化机器学习（AutoML）将是未来优化废物管理系统的关键技术</w:t>
      </w:r>
      <w:r>
        <w:rPr>
          <w:rFonts w:hint="eastAsia" w:ascii="宋体" w:hAnsi="宋体" w:eastAsia="宋体" w:cs="宋体"/>
          <w:bCs/>
          <w:kern w:val="2"/>
          <w:sz w:val="24"/>
          <w:szCs w:val="24"/>
          <w:vertAlign w:val="superscript"/>
          <w:lang w:eastAsia="zh-CN"/>
          <w14:ligatures w14:val="none"/>
        </w:rPr>
        <w:t>[12]</w:t>
      </w:r>
      <w:r>
        <w:rPr>
          <w:rFonts w:hint="eastAsia" w:ascii="宋体" w:hAnsi="宋体" w:eastAsia="宋体" w:cs="宋体"/>
          <w:lang w:eastAsia="zh-CN"/>
        </w:rPr>
        <w:t>。同时，Gupta等人强调，结合IoT技术的全链路智能废物管理是智慧城市的重要组成部分</w:t>
      </w:r>
      <w:r>
        <w:rPr>
          <w:rFonts w:hint="eastAsia" w:ascii="宋体" w:hAnsi="宋体" w:eastAsia="宋体" w:cs="宋体"/>
          <w:bCs/>
          <w:kern w:val="2"/>
          <w:sz w:val="24"/>
          <w:szCs w:val="24"/>
          <w:vertAlign w:val="superscript"/>
          <w:lang w:eastAsia="zh-CN"/>
          <w14:ligatures w14:val="none"/>
        </w:rPr>
        <w:t>[13]</w:t>
      </w:r>
      <w:r>
        <w:rPr>
          <w:rFonts w:hint="eastAsia" w:ascii="宋体" w:hAnsi="宋体" w:eastAsia="宋体" w:cs="宋体"/>
          <w:lang w:eastAsia="zh-CN"/>
        </w:rPr>
        <w:t>。Wang等人也构建了基于深度学习和IoT的城市废物管理系统，实现了端云协同</w:t>
      </w:r>
      <w:r>
        <w:rPr>
          <w:rFonts w:hint="eastAsia" w:ascii="宋体" w:hAnsi="宋体" w:eastAsia="宋体" w:cs="宋体"/>
          <w:bCs/>
          <w:kern w:val="2"/>
          <w:sz w:val="24"/>
          <w:szCs w:val="24"/>
          <w:vertAlign w:val="superscript"/>
          <w:lang w:eastAsia="zh-CN"/>
          <w14:ligatures w14:val="none"/>
        </w:rPr>
        <w:t>[14]</w:t>
      </w:r>
      <w:r>
        <w:rPr>
          <w:rFonts w:hint="eastAsia" w:ascii="宋体" w:hAnsi="宋体" w:eastAsia="宋体" w:cs="宋体"/>
          <w:lang w:eastAsia="zh-CN"/>
        </w:rPr>
        <w:t>。尽管成果丰富，但目前针对中国高校校园特定场景（如高频的外卖餐盒、快递包装）的专用数据集和交互式问答系统仍较少。针对边缘计算设备算力有限的问题，Wang等人</w:t>
      </w:r>
      <w:r>
        <w:rPr>
          <w:rFonts w:hint="eastAsia" w:ascii="宋体" w:hAnsi="宋体" w:eastAsia="宋体" w:cs="宋体"/>
          <w:bCs/>
          <w:kern w:val="2"/>
          <w:sz w:val="24"/>
          <w:szCs w:val="24"/>
          <w:vertAlign w:val="superscript"/>
          <w:lang w:eastAsia="zh-CN"/>
          <w14:ligatures w14:val="none"/>
        </w:rPr>
        <w:t>[16]</w:t>
      </w:r>
      <w:r>
        <w:rPr>
          <w:rFonts w:hint="eastAsia" w:ascii="宋体" w:hAnsi="宋体" w:eastAsia="宋体" w:cs="宋体"/>
          <w:lang w:eastAsia="zh-CN"/>
        </w:rPr>
        <w:t>提出了一种基于改进YOLOv8 的轻量化垃圾分类方法，通过引入注意力机制，在保持高识别率的同时显著降低了计算开销。</w:t>
      </w:r>
    </w:p>
    <w:p w14:paraId="485D6E79">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虽然国内外在垃圾识别与分类领域已经取得了较多研究成果，但结合校园场景的实际需求来看，现有研究仍然存在以下几个方面的问题。</w:t>
      </w:r>
    </w:p>
    <w:p w14:paraId="4363E7C1">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首先，现有多数垃圾识别研究采用通用生活垃圾数据集，针对社区、家庭或工业废弃物场景较多，而专门面向高校校园场景的数据集相对不足。校园垃圾具有明显的场景特征，例如外卖餐盒、奶茶杯、快递包装和废旧书本等类别出现频率较高，若直接使用通用数据集进行训练，往往难以充分反映校园垃圾的真实分布特征，影响模型在实际应用中的识别效果。</w:t>
      </w:r>
    </w:p>
    <w:p w14:paraId="6ABEC21C">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其次，在算法研究方面，许多工作重点关注模型识别精度的提升，但对于复杂背景、小目标、遮挡和堆叠等实际场景问题仍存在一定局限。尤其在校园投放环境中，垃圾往往呈现摆放随意、形态不规则、背景复杂等特点，这对目标检测模型的特征提取能力和鲁棒性提出了更高要求。</w:t>
      </w:r>
    </w:p>
    <w:p w14:paraId="332994B3">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再次，已有研究大多将垃圾识别系统作为单一视觉检测系统进行设计，系统输出通常仅限于垃圾类别标签，缺少更进一步的交互式说明。对于普通用户而言，仅给出识别结果并不能完全解决分类困惑，若系统能够同步给出分类依据、投放建议和环保知识，将更有助于提升垃圾分类的实际指导效果。</w:t>
      </w:r>
    </w:p>
    <w:p w14:paraId="5D3A596A">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最后，在工程应用层面，一些研究虽然验证了深度学习模型在实验环境中的有效性，但在系统集成、前端展示、边缘部署和实时响应等方面仍不够完善。对于面向校园实际使用的系统来说，不仅要求模型具有较高的识别精度，还要求整体系统具备较好的实时性、可用性和可扩展性。</w:t>
      </w:r>
    </w:p>
    <w:p w14:paraId="22850ECD">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基于上述问题，本文围绕校园垃圾这一特定应用场景，构建校园垃圾图像数据集，设计基于YOLOv8的垃圾识别模型，并结合大语言模型实现智能交互问答功能，以提升系统在校园环境中的适用性和实用价值。</w:t>
      </w:r>
    </w:p>
    <w:p w14:paraId="65959966">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18" w:name="_Toc13944"/>
      <w:r>
        <w:rPr>
          <w:rFonts w:hint="eastAsia" w:ascii="黑体" w:hAnsi="黑体" w:eastAsia="黑体" w:cs="黑体"/>
          <w:b w:val="0"/>
          <w:bCs w:val="0"/>
          <w:color w:val="auto"/>
          <w:sz w:val="28"/>
          <w:szCs w:val="28"/>
          <w:lang w:val="en-US" w:eastAsia="zh-CN"/>
        </w:rPr>
        <w:t>1.4 研究内容与技术路线</w:t>
      </w:r>
      <w:bookmarkEnd w:id="18"/>
    </w:p>
    <w:p w14:paraId="372AD079">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针对校园垃圾分类中存在的识别效率低、分类错误率高以及交互指导不足等问题，本文开展校园垃圾自动识别与分类系统的设计与实现研究。本文的主要研究内容包括以下几个方面。</w:t>
      </w:r>
    </w:p>
    <w:p w14:paraId="008C7373">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第一，构建面向校园场景的垃圾图像数据集。结合校园食堂、宿舍楼下、快递点等典型区域，通过实地拍摄与网络补充相结合的方式采集垃圾图像数据，对数据进行筛选、清洗和标注，并按照目标检测任务要求整理为可用于模型训练的数据集。该数据集重点覆盖校园场景中的高频垃圾类别，为后续模型训练和实验分析提供数据支撑。</w:t>
      </w:r>
    </w:p>
    <w:p w14:paraId="2735ACD0">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第二，研究并实现基于YOLOv8的垃圾目标检测模型。以YOLOv8s作为基准模型，根据校园垃圾图像中存在的小目标、遮挡和复杂背景等问题，结合注意力机制和损失函数优化思路，对模型进行针对性改进，并通过迁移学习和数据增强策略提高模型对校园垃圾目标的检测能力。</w:t>
      </w:r>
    </w:p>
    <w:p w14:paraId="51337D95">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第三，设计智能交互模块。将垃圾识别结果作为输入，接入大语言模型构建问答与解释机制，使系统不仅能够输出垃圾类别，还能够进一步生成分类理由、投放建议及相关环保知识，从而增强系统的可理解性与交互体验。</w:t>
      </w:r>
    </w:p>
    <w:p w14:paraId="3F659030">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lang w:eastAsia="zh-CN"/>
        </w:rPr>
      </w:pPr>
      <w:r>
        <w:rPr>
          <w:rFonts w:hint="eastAsia"/>
          <w:lang w:eastAsia="zh-CN"/>
        </w:rPr>
        <w:t>第四，完成系统集成与测试。基于Streamlit设计可视化交互界面，实现视觉识别模块、问答模块和结果展示模块的统一集成，并在边缘端部署场景下对系统的识别性能、响应速度和实际应用效果进行测试与分析。</w:t>
      </w:r>
    </w:p>
    <w:p w14:paraId="36595582">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lang w:eastAsia="zh-CN"/>
        </w:rPr>
      </w:pPr>
      <w:r>
        <w:rPr>
          <w:rFonts w:hint="eastAsia"/>
          <w:lang w:eastAsia="zh-CN"/>
        </w:rPr>
        <w:t>本文的技术路线如下：首先完成校园垃圾数据采集、清洗、标注和数据集构建；其次基于构建的数据集训练YOLOv8基准模型，并进一步开展改进实验与性能评估；然后将训练好的识别模型与大语言模型问答模块进行集成，构建智能交互系统；最后通过多组实验验证系统在不同场景下的识别效果和应用可行性。通过上述研究流程，逐步完成从数据准备、模型设计到系统实现和实验验证的整体工作。</w:t>
      </w:r>
    </w:p>
    <w:p w14:paraId="1C322E6D">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19" w:name="_Toc29177"/>
      <w:r>
        <w:rPr>
          <w:rFonts w:hint="eastAsia" w:ascii="黑体" w:hAnsi="黑体" w:eastAsia="黑体" w:cs="黑体"/>
          <w:b w:val="0"/>
          <w:bCs w:val="0"/>
          <w:color w:val="auto"/>
          <w:sz w:val="28"/>
          <w:szCs w:val="28"/>
          <w:lang w:val="en-US" w:eastAsia="zh-CN"/>
        </w:rPr>
        <w:t>1.5 论文结构安排</w:t>
      </w:r>
      <w:bookmarkEnd w:id="19"/>
    </w:p>
    <w:p w14:paraId="4C2BC90A">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本文围绕校园垃圾自动识别与分类系统的设计与实现展开研究，全文共分为六章，各章内容安排如下。</w:t>
      </w:r>
    </w:p>
    <w:p w14:paraId="46CC5C60">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第1章为绪论，主要介绍课题的研究背景与意义，综述国内外相关研究现状，分析现有研究存在的问题，并说明本文的研究内容、技术路线和整体结构安排。</w:t>
      </w:r>
    </w:p>
    <w:p w14:paraId="29009D40">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第2章为基础理论与关键技术，主要介绍目标检测算法、YOLOv8模型原理、CBAM注意力机制、迁移学习与数据增强方法、大语言模型与Prompt工程，主要评价指标，为后续章节提供理论基础。</w:t>
      </w:r>
    </w:p>
    <w:p w14:paraId="179D79F1">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第3章为校园垃圾数据集构建，主要介绍校园垃圾数据集的分类体系、数据采集来源、数据清洗与标注方法、数据增强策略以及数据集统计分析结果，为模型训练提供可靠的数据支撑。</w:t>
      </w:r>
    </w:p>
    <w:p w14:paraId="0F5BD64A">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第4章为基于YOLOv8的校园垃圾检测模型设计与实验分析，重点介绍基准模型选型依据、模型改进思路、训练策略、实验环境以及消融实验、对比实验和误差分析结果，用于验证模型方案的有效性。</w:t>
      </w:r>
    </w:p>
    <w:p w14:paraId="51389026">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第5章为智能交互系统设计与实现，主要介绍系统总体架构、视觉识别模块、大语言模型接入方式、图形界面实现、边缘端部署过程以及系统测试结果，展示系统的完整实现过程和实际应用效果。</w:t>
      </w:r>
    </w:p>
    <w:p w14:paraId="2958E11E">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eastAsia="zh-CN"/>
        </w:rPr>
      </w:pPr>
      <w:r>
        <w:rPr>
          <w:rFonts w:hint="eastAsia" w:ascii="宋体" w:hAnsi="宋体" w:eastAsia="宋体" w:cs="宋体"/>
          <w:lang w:eastAsia="zh-CN"/>
        </w:rPr>
        <w:t>第6章为总结与展望，对全文的研究工作进行总结，归纳本文的主要成果与不足，并对后续研究方向进行展望。</w:t>
      </w:r>
    </w:p>
    <w:p w14:paraId="0DF7C737">
      <w:pPr>
        <w:pStyle w:val="3"/>
        <w:bidi w:val="0"/>
        <w:jc w:val="center"/>
        <w:rPr>
          <w:rFonts w:hint="eastAsia" w:ascii="黑体" w:hAnsi="黑体" w:eastAsia="黑体" w:cs="黑体"/>
          <w:color w:val="auto"/>
          <w:lang w:val="en-US" w:eastAsia="zh-CN"/>
        </w:rPr>
      </w:pPr>
      <w:bookmarkStart w:id="20" w:name="_Toc2281"/>
      <w:bookmarkStart w:id="21" w:name="_Toc28326"/>
      <w:r>
        <w:rPr>
          <w:rFonts w:hint="eastAsia" w:ascii="黑体" w:hAnsi="黑体" w:eastAsia="黑体" w:cs="黑体"/>
          <w:color w:val="auto"/>
          <w:lang w:val="en-US" w:eastAsia="zh-CN"/>
        </w:rPr>
        <w:t>第二章：技术与模型基础</w:t>
      </w:r>
      <w:bookmarkEnd w:id="20"/>
      <w:bookmarkEnd w:id="21"/>
    </w:p>
    <w:p w14:paraId="089B6EDF">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22" w:name="_Toc32388"/>
      <w:r>
        <w:rPr>
          <w:rFonts w:hint="eastAsia" w:ascii="黑体" w:hAnsi="黑体" w:eastAsia="黑体" w:cs="黑体"/>
          <w:b w:val="0"/>
          <w:bCs w:val="0"/>
          <w:color w:val="auto"/>
          <w:sz w:val="28"/>
          <w:szCs w:val="28"/>
          <w:lang w:val="en-US" w:eastAsia="zh-CN"/>
        </w:rPr>
        <w:t>2.1 目标检测技术概述</w:t>
      </w:r>
      <w:bookmarkEnd w:id="22"/>
    </w:p>
    <w:p w14:paraId="5A26FD34">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目标检测是计算机视觉领域中的重要研究方向，其任务是在输入图像中定位目标所在位置并判断目标所属类别。与仅输出单一类别标签的图像分类任务不同，目标检测不仅需要回答“图像中有什么”，还需要回答“目标在哪里”。通常，目标检测算法的输出结果包括目标的边界框位置、类别标签以及对应的置信度分数。因此，目标检测技术在智慧安防、自动驾驶、工业质检、医疗辅助诊断以及智能垃圾分类等场景中具有广泛应用价值。</w:t>
      </w:r>
    </w:p>
    <w:p w14:paraId="0ED818CF">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从任务形式上看，计算机视觉中的图像理解任务通常可以分为图像分类、目标检测和图像分割三类。图像分类主要关注整幅图像的语义类别，适用于单主体或场景级别的识别；目标检测关注图像中一个或多个目标的位置与类别；图像分割则进一步对目标轮廓进行像素级划分。对于校园垃圾自动识别场景而言，图像中往往存在多个垃圾目标，且不同目标大小、形态和摆放方式差异较大，仅依赖图像分类难以满足准确定位和分类的需求，而图像分割虽然表达能力更强，但模型复杂度和部署成本相对较高。综合考虑识别精度、实时性和工程实现难度，目标检测技术更适合作为本课题的核心视觉识别方案。</w:t>
      </w:r>
    </w:p>
    <w:p w14:paraId="02598028">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按照检测流程的不同，目标检测算法通常可分为两阶段检测算法和单阶段检测算法。两阶段检测算法以 R-CNN、Fast R-CNN 和 Faster R-CNN 为代表，其基本思想是先生成候选区域，再对候选区域进行分类与位置回归。这类方法通常具有较高的检测精度，但推理速度相对较慢，难以满足对实时性要求较高的场景。单阶段检测算法则以 SSD 和 YOLO 系列为代表，直接在特征图上完成目标类别预测与边界框回归，省去了候选区域生成步骤，因此具有更高的检测速度和更好的实时性能。</w:t>
      </w:r>
    </w:p>
    <w:p w14:paraId="26318915">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校园垃圾识别场景具有一定特殊性。一方面，垃圾种类繁杂，形状不规则，存在破损、遮挡、变形等情况；另一方面，校园环境中的背景复杂，拍摄条件受光照、角度和距离影响明显，且系统在实际应用中往往需要支持快速响应与用户交互。因此，该场景对检测算法提出了较高要求，不仅需要具备较好的分类和定位精度，还要求模型具有较强的鲁棒性和实时性。基于此，选择性能较为均衡的单阶段目标检测算法具有较高的现实意义。</w:t>
      </w:r>
    </w:p>
    <w:p w14:paraId="2740C175">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lang w:val="en-US" w:eastAsia="zh-CN"/>
        </w:rPr>
      </w:pPr>
      <w:r>
        <w:rPr>
          <w:rFonts w:hint="eastAsia" w:ascii="宋体" w:hAnsi="宋体" w:eastAsia="宋体" w:cs="宋体"/>
          <w:lang w:val="en-US" w:eastAsia="zh-CN"/>
        </w:rPr>
        <w:t>近年来，随着深度学习技术的快速发展，基于卷积神经网络的目标检测算法在精度和速度上均取得了显著进步，特别是 YOLO 系列算法在实时检测领域表现突出。基于其良好的工程可部署性和持续演进能力，YOLO 系列逐渐成为智能识别系统中的主流方案之一。基于上述分析，本文后续将对 YOLO 系列算法的发展过程进行梳理，并重点分析 YOLOv8 的结构特点及其在校园垃圾识别任务中的适用性。</w:t>
      </w:r>
    </w:p>
    <w:p w14:paraId="4CA54259">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23" w:name="_Toc17128"/>
      <w:r>
        <w:rPr>
          <w:rFonts w:hint="eastAsia" w:ascii="黑体" w:hAnsi="黑体" w:eastAsia="黑体" w:cs="黑体"/>
          <w:b w:val="0"/>
          <w:bCs w:val="0"/>
          <w:color w:val="auto"/>
          <w:sz w:val="28"/>
          <w:szCs w:val="28"/>
          <w:lang w:val="en-US" w:eastAsia="zh-CN"/>
        </w:rPr>
        <w:t>2.2 YOLO系列算法发展</w:t>
      </w:r>
      <w:bookmarkEnd w:id="23"/>
    </w:p>
    <w:p w14:paraId="5DA0470E">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YOLO（You Only Look Once）是一类典型的单阶段目标检测算法，其核心思想是将目标检测任务转化为统一的回归问题，通过单次前向传播同时完成目标位置和类别的预测。与传统两阶段检测方法相比，YOLO 系列在保持较高检测精度的同时，具有更快的推理速度，因此在实时视觉任务中得到了广泛应用。</w:t>
      </w:r>
    </w:p>
    <w:p w14:paraId="3B4E6F07">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YOLOv1 首次提出将整幅图像划分为若干网格单元，并由每个网格直接预测边界框及其类别概率。这一方法突破了传统候选框检测的复杂流程，实现了真正意义上的端到端实时检测。然而，YOLOv1 在小目标检测、定位精度以及多个相邻目标识别方面仍存在一定不足。</w:t>
      </w:r>
    </w:p>
    <w:p w14:paraId="1F6414A2">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 YOLOv2 中，研究者引入了 Batch Normalization、多尺度训练以及 Anchor Boxes 等机制，显著提升了模型的稳定性和泛化能力。同时，YOLOv2 采用更高分辨率输入并改进了主干网络结构，使得检测精度进一步提高。YOLOv3 则在此基础上引入残差结构和多尺度特征预测，增强了对不同尺寸目标的检测能力，尤其改善了小目标识别效果。</w:t>
      </w:r>
    </w:p>
    <w:p w14:paraId="3C2A4100">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YOLOv4 和 YOLOv5 进一步推动了 YOLO 系列在工程应用中的普及。YOLOv4 综合采用了大量训练技巧与网络优化策略，如 Mosaic 数据增强、CSP 结构、改进的激活函数等，使模型在速度与精度之间取得更好平衡。YOLOv5 虽然并非最初官方版本，但因其工程化程度高、训练流程完善、易于部署，迅速成为工业和学术场景中使用较广泛的目标检测框架之一。</w:t>
      </w:r>
    </w:p>
    <w:p w14:paraId="14D78FC2">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随后出现的 YOLOv6、YOLOv7 和 YOLOv8 则更加关注模型轻量化、高效训练与部署友好性。其中，YOLOv7 在结构重参数化和训练策略方面进行了较多优化；YOLOv8 进一步采用 Anchor-Free 检测机制和解耦检测头，在提升检测精度的同时简化了训练过程，并在目标定位与分类任务之间实现更有效的特征分工。</w:t>
      </w:r>
    </w:p>
    <w:p w14:paraId="57A4739A">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从整体发展趋势来看，YOLO 系列算法经历了从“实现实时检测”到“兼顾精度、速度和部署便利性”的持续演进过程。其改进方向主要体现在以下几个方面：一是主干网络不断优化，特征提取能力持续增强；二是多尺度特征融合能力不断提升，更适合复杂场景中的多尺寸目标检测；三是检测头设计更加合理，分类和回归任务逐步解耦；四是训练与推理流程更加工程化，便于在边缘端、移动端以及 Web 系统中集成应用。</w:t>
      </w:r>
    </w:p>
    <w:p w14:paraId="460C9B2B">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对于校园垃圾自动识别与分类任务而言，YOLO 系列算法具有明显优势。首先，校园场景下的识别系统需要具备较快响应能力，YOLO 的实时性优势能够满足用户拍照上传后快速反馈分类结果的需求。其次，垃圾目标存在种类多、尺寸变化大、背景干扰强等问题，而 YOLO 系列通过多尺度特征融合和持续的网络优化，具备较好的适应能力。最后，YOLO 系列具有良好的工程生态和丰富的开源实现，便于后续与系统前后端模块进行联动部署。因此，本文选择 YOLOv8 作为校园垃圾识别任务的基线检测模型，并在其基础上开展进一步优化研究。</w:t>
      </w:r>
    </w:p>
    <w:p w14:paraId="3F73EF9D">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24" w:name="_Toc18609"/>
      <w:r>
        <w:rPr>
          <w:rFonts w:hint="eastAsia" w:ascii="黑体" w:hAnsi="黑体" w:eastAsia="黑体" w:cs="黑体"/>
          <w:b w:val="0"/>
          <w:bCs w:val="0"/>
          <w:color w:val="auto"/>
          <w:sz w:val="28"/>
          <w:szCs w:val="28"/>
          <w:lang w:val="en-US" w:eastAsia="zh-CN"/>
        </w:rPr>
        <w:t>2.3 YOLOv8 网络结构与工作原理</w:t>
      </w:r>
      <w:bookmarkEnd w:id="24"/>
      <w:r>
        <w:rPr>
          <w:rFonts w:hint="eastAsia" w:ascii="黑体" w:hAnsi="黑体" w:eastAsia="黑体" w:cs="黑体"/>
          <w:b w:val="0"/>
          <w:bCs w:val="0"/>
          <w:color w:val="auto"/>
          <w:sz w:val="28"/>
          <w:szCs w:val="28"/>
          <w:lang w:val="en-US" w:eastAsia="zh-CN"/>
        </w:rPr>
        <w:t xml:space="preserve"> </w:t>
      </w:r>
    </w:p>
    <w:p w14:paraId="77824A0A">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YOLOv8 是 Ultralytics 推出的新一代目标检测模型，在目标检测、实例分割、姿态估计和图像分类等任务上均表现出较强能力。与前代模型相比，YOLOv8 在结构设计和训练机制方面进行了多项优化，具有更好的检测性能与更高的工程可用性。对于校园垃圾识别这一具有复杂背景、多类别和实时处理需求的任务，YOLOv8 能够作为较为理想的基础检测框架。</w:t>
      </w:r>
    </w:p>
    <w:p w14:paraId="3BA77424">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从整体结构上看，YOLOv8 主要由输入端、主干网络 Backbone、特征融合网络 Neck 和检测头 Head 四部分组成。输入端负责图像缩放、归一化及增强处理，使原始图像能够以统一格式进入网络；主干网络用于提取不同层次的语义特征；Neck 部分负责融合浅层细节信息和深层语义信息，以提升多尺度目标的检测能力；Head 部分则输出目标类别、位置和置信度等结果。</w:t>
      </w:r>
    </w:p>
    <w:p w14:paraId="19649F73">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 Backbone 部分，YOLOv8 延续了深度卷积网络的设计思想，通过多层卷积和特征抽取模块逐步获得具有更强语义表达能力的特征表示。相比早期 YOLO 模型，YOLOv8 在特征提取结构上更加高效，能够在控制模型复杂度的同时增强对细粒度目标特征的建模能力。对于校园垃圾图像中常见的塑料瓶、纸团、果皮、电池等目标，这种多层次特征提取机制能够更好地捕捉目标形状、纹理和边缘信息。</w:t>
      </w:r>
    </w:p>
    <w:p w14:paraId="51E39C0D">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 Neck 部分，YOLOv8 采用特征金字塔融合思想，对不同尺度的特征图进行自顶向下和自底向上的融合。这种多尺度特征融合机制能够兼顾高层语义信息和低层细节信息，从而提高模型对大目标、小目标及遮挡目标的识别能力。校园环境中的垃圾目标尺寸差异较大，例如远距离拍摄时的瓶盖、纸片等小目标容易被忽略，而近距离拍摄时的垃圾桶、饮料瓶等目标又可能占据较大区域，因此多尺度特征融合是提升检测性能的重要手段。</w:t>
      </w:r>
    </w:p>
    <w:p w14:paraId="3E645C32">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YOLOv8 的一个重要改进是采用了 Anchor-Free 检测方式。传统基于 Anchor 的方法通常需要预先设置不同大小和比例的先验框，训练时还需要将真实目标与先验框进行匹配，这不仅增加了超参数设计复杂度，也可能因先验框设置不合理而影响检测效果。YOLOv8 通过 Anchor-Free 机制直接预测目标中心点和边界框偏移量，简化了检测流程，提高了模型对不同尺度和不同形状目标的适应能力。对于形态不规则、尺度变化明显的校园垃圾目标，这种方法具有较好的实用价值。</w:t>
      </w:r>
    </w:p>
    <w:p w14:paraId="3503CB9D">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此外，YOLOv8 采用了解耦检测头结构，将分类任务与回归任务分离处理。传统耦合式检测头在同一特征分支上同时执行分类和定位，可能导致不同任务之间相互干扰。解耦检测头则通过不同分支分别处理类别预测与边界框回归，有助于提升训练稳定性和检测精度。在校园垃圾识别场景中，不同类别垃圾之间可能存在较强相似性，例如塑料袋与纸袋、易拉罐与金属杯等，分类任务本身具有一定难度；同时，垃圾目标边缘复杂、摆放随意，也增加了定位难度。解耦头结构能够在一定程度上缓解这两类任务的冲突。</w:t>
      </w:r>
    </w:p>
    <w:p w14:paraId="65287C69">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在工作流程上，YOLOv8 首先对输入图像进行预处理，包括图像缩放、补边和归一化等操作；随后，Backbone 提取多层特征图；Neck 对不同层特征进行融合，增强多尺度表达；最后，Head 在多个尺度上输出预测结果，并通过非极大值抑制等后处理方法去除冗余框，得到最终检测结果。整个过程端到端完成，具备较高处理效率。</w:t>
      </w:r>
    </w:p>
    <w:p w14:paraId="4F58BD1B">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从损失函数角度来看，YOLOv8 针对分类和定位任务采用不同的优化目标，以更准确地衡量预测框与真实框之间的差异。通过合理的损失设计，模型能够在训练过程中不断优化分类准确率和边界框回归质量。对于具有遮挡、重叠和形变特点的垃圾目标，这种训练机制有助于提高模型对复杂样本的学习能力。</w:t>
      </w:r>
    </w:p>
    <w:p w14:paraId="2C390C1C">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综合来看，YOLOv8 具有如下优势：其一，结构设计较为先进，兼顾精度和速度；其二，Anchor-Free 与解耦头机制降低了模型调参与训练复杂度；其三，多尺度特征融合能力较强，更适合校园垃圾检测中存在的小目标和复杂背景问题；其四，工程部署方便，适合集成到校园垃圾分类系统的后端识别模块中。因此，本文选择 YOLOv8 作为基础检测模型，并在此基础上引入注意力机制进行进一步改进，以提升模型对复杂校园垃圾场景的识别性能。</w:t>
      </w:r>
    </w:p>
    <w:p w14:paraId="2ADCD8F1">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25" w:name="_Toc29099"/>
      <w:r>
        <w:rPr>
          <w:rFonts w:hint="eastAsia" w:ascii="黑体" w:hAnsi="黑体" w:eastAsia="黑体" w:cs="黑体"/>
          <w:b w:val="0"/>
          <w:bCs w:val="0"/>
          <w:color w:val="auto"/>
          <w:sz w:val="28"/>
          <w:szCs w:val="28"/>
          <w:lang w:val="en-US" w:eastAsia="zh-CN"/>
        </w:rPr>
        <w:t>2.4 CBAM 注意力机制原理</w:t>
      </w:r>
      <w:bookmarkEnd w:id="25"/>
    </w:p>
    <w:p w14:paraId="56CD6E7E">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注意力机制是一类用于增强神经网络特征表达能力的重要方法，其基本思想是让模型在处理输入信息时，能够更加关注关键区域和重要特征，而抑制无关或冗余信息。在图像识别任务中，注意力机制可以帮助模型从复杂背景中突出目标区域，从而提高特征提取质量和最终识别效果。对于校园垃圾识别任务而言，由于图像背景复杂、目标外观相似、部分样本存在遮挡和光照变化，因此引入注意力机制具有较强必要性。</w:t>
      </w:r>
    </w:p>
    <w:p w14:paraId="0AD1D342">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CBAM（Convolutional Block Attention Module）是一种轻量级卷积注意力模块，其核心思想是依次从通道维度和空间维度对特征图进行加权优化。CBAM 不需要对原有网络结构进行大幅修改，能够方便地嵌入主流卷积神经网络中，因此在目标检测、图像分类等任务中得到了广泛应用。</w:t>
      </w:r>
    </w:p>
    <w:p w14:paraId="4231A4B9">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CBAM 主要包括通道注意力模块和空间注意力模块两个部分。通道注意力模块关注“什么特征更重要”，其目标是对不同通道赋予不同权重。具体而言，特征图中的每个通道可视为对某类语义信息的响应，例如边缘、纹理、形状或局部结构等。通道注意力模块通过对输入特征图进行全局平均池化和全局最大池化，提取通道级描述信息，再经过共享的多层感知机生成通道权重，最终与原始特征相乘，从而增强关键语义特征。</w:t>
      </w:r>
    </w:p>
    <w:p w14:paraId="42B83E40">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空间注意力模块则关注“什么位置更重要”，其目标是突出目标所在区域并抑制背景干扰。该模块首先在通道维度上对特征图执行池化操作，生成空间描述图，再通过卷积操作学习空间权重分布，最后与输入特征进行逐元素相乘。经过该过程后，网络能够更加聚焦于图像中的显著目标区域，例如垃圾物体本身，而不是周围的地面、墙面、桌面或其他干扰背景。</w:t>
      </w:r>
    </w:p>
    <w:p w14:paraId="0A62D4B9">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CBAM 的优点在于结构简单、参数量较小、易于集成，同时能够在不显著增加计算开销的情况下提升网络的判别能力。对于本课题中的校园垃圾识别任务，CBAM 主要可以发挥以下作用：第一，在背景复杂的场景中，强化垃圾目标区域的有效特征；第二，在不同类别垃圾外观相似的情况下，增强细粒度差异特征；第三，在存在遮挡、重叠和小目标的情况下，提高特征响应的针对性；第四，为后续检测头提供更高质量的特征表示，从而提升分类与定位效果。</w:t>
      </w:r>
    </w:p>
    <w:p w14:paraId="3BA81B97">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例如，在校园环境中，塑料瓶、金属罐、纸盒等目标常常出现在地面、课桌、垃圾桶附近，背景中可能含有大量纹理和颜色相近的干扰信息。如果模型不能有效区分目标与背景，就容易出现误检和漏检。通过引入 CBAM，网络能够对与垃圾目标相关的关键通道和空间区域给予更高权重，从而提高检测的准确性和鲁棒性。</w:t>
      </w:r>
    </w:p>
    <w:p w14:paraId="6F1284DE">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因此，CBAM 注意力机制不仅具有较好的理论基础，也与校园垃圾识别任务的实际需求高度契合。本文后续将在 YOLOv8 模型中引入 CBAM 模块，以增强特征表达能力，并通过实验验证其对识别性能提升的实际效果。</w:t>
      </w:r>
    </w:p>
    <w:p w14:paraId="3342A475">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26" w:name="_Toc28200"/>
      <w:r>
        <w:rPr>
          <w:rFonts w:hint="eastAsia" w:ascii="黑体" w:hAnsi="黑体" w:eastAsia="黑体" w:cs="黑体"/>
          <w:b w:val="0"/>
          <w:bCs w:val="0"/>
          <w:color w:val="auto"/>
          <w:sz w:val="28"/>
          <w:szCs w:val="28"/>
          <w:lang w:val="en-US" w:eastAsia="zh-CN"/>
        </w:rPr>
        <w:t>2.5 垃圾分类建议与智能交互相关技术</w:t>
      </w:r>
      <w:bookmarkEnd w:id="26"/>
    </w:p>
    <w:p w14:paraId="28C79CBE">
      <w:pPr>
        <w:keepNext w:val="0"/>
        <w:keepLines w:val="0"/>
        <w:pageBreakBefore w:val="0"/>
        <w:widowControl/>
        <w:kinsoku/>
        <w:wordWrap/>
        <w:overflowPunct/>
        <w:topLinePunct w:val="0"/>
        <w:autoSpaceDE/>
        <w:autoSpaceDN/>
        <w:bidi w:val="0"/>
        <w:adjustRightInd/>
        <w:snapToGrid/>
        <w:spacing w:after="0"/>
        <w:ind w:firstLine="560" w:firstLineChars="200"/>
        <w:jc w:val="both"/>
        <w:textAlignment w:val="auto"/>
        <w:rPr>
          <w:rFonts w:hint="eastAsia" w:ascii="宋体" w:hAnsi="宋体" w:eastAsia="宋体" w:cs="宋体"/>
          <w:lang w:val="en-US" w:eastAsia="zh-CN"/>
        </w:rPr>
      </w:pPr>
      <w:r>
        <w:rPr>
          <w:rFonts w:hint="eastAsia" w:ascii="黑体" w:hAnsi="黑体" w:eastAsia="黑体" w:cs="黑体"/>
          <w:b w:val="0"/>
          <w:bCs w:val="0"/>
          <w:color w:val="auto"/>
          <w:sz w:val="28"/>
          <w:szCs w:val="28"/>
          <w:lang w:val="en-US" w:eastAsia="zh-CN"/>
        </w:rPr>
        <w:t xml:space="preserve"> </w:t>
      </w:r>
      <w:r>
        <w:rPr>
          <w:rFonts w:hint="eastAsia" w:ascii="宋体" w:hAnsi="宋体" w:eastAsia="宋体" w:cs="宋体"/>
          <w:lang w:val="en-US" w:eastAsia="zh-CN"/>
        </w:rPr>
        <w:t xml:space="preserve"> 校园垃圾自动识别与分类系统不仅需要完成图像中的垃圾目标检测，还应进一步向用户提供可理解、可执行的分类建议与交互反馈。换言之，系统的功能不应停留在“识别是什么垃圾”，还应进一步回答“应该如何投放”“为什么属于该类别”“用户还可以继续了解什么相关知识”。因此，在整个系统设计中，除了目标检测技术外，还需要结合垃圾分类知识组织、规则映射和智能交互等相关技术，以提升系统的实用性和用户体验。</w:t>
      </w:r>
    </w:p>
    <w:p w14:paraId="07B6C9FE">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垃圾分类建议技术的核心在于将视觉识别结果映射为具体的分类处置知识。通常情况下，识别模型输出的只是类别标签，如“塑料瓶”“香蕉皮”“废旧电池”“纸巾”等，而实际投放时，用户更关心的是其所属垃圾类别，例如可回收物、厨余垃圾、有害垃圾或其他垃圾。为实现这一过程，系统需要构建垃圾类别与投放建议之间的映射关系，并根据识别结果自动生成对应的分类提示信息。例如，当识别结果为“饮料瓶”时，系统可进一步提示其属于可回收物，并建议“倒空残液后投入可回收垃圾桶”；当识别结果为“废电池”时，则提示其属于有害垃圾，应单独分类投放。</w:t>
      </w:r>
    </w:p>
    <w:p w14:paraId="6205382B">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系统实现中，垃圾分类建议通常依赖于规则库或知识库技术。规则库适合对常见垃圾类别建立确定性的映射关系，具有逻辑清晰、实现简单、可控性强等优点；知识库则可以进一步组织垃圾分类标准、物品属性、处理方式及注意事项等信息，为系统提供更丰富的语义支撑。在校园垃圾分类场景中，结合国家或地方垃圾分类标准建立小型领域知识库，不仅能够提高系统建议结果的一致性，也有助于后续实现查询、解释和问答等扩展功能。</w:t>
      </w:r>
    </w:p>
    <w:p w14:paraId="5C89C14C">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智能交互技术则主要用于增强用户与系统之间的信息沟通能力。传统识别系统通常只返回识别结果和置信度，交互形式较为单一，而智能交互系统可以根据用户需求提供更自然的反馈方式。例如，用户在获得识别结果后，还可能进一步询问“为什么它属于其他垃圾”“这个物品可以回收吗”“如果里面还有液体怎么办”等问题。若系统能够基于识别结果和垃圾分类知识生成补充说明，则能够显著增强系统的可用性与教育意义。</w:t>
      </w:r>
    </w:p>
    <w:p w14:paraId="61D2B303">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从技术实现角度看，智能交互模块可以采用前后端交互、规则问答和文本生成相结合的方式完成。前端负责接收用户输入并展示识别结果、分类建议和说明文本；后端负责处理识别请求、知识查询与建议生成；当系统接入较强的文本生成或问答能力后，还可支持更加灵活的自然语言解释与辅助决策。对于校园应用场景而言，这类设计不仅可以帮助学生快速完成垃圾分类，还能在长期使用过程中提升其垃圾分类意识和环保素养。</w:t>
      </w:r>
    </w:p>
    <w:p w14:paraId="605E52E0">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此外，智能交互模块还可以与历史记录、热点统计和知识推荐功能结合。例如，系统可记录用户过去的识别历史，并分析高频误分类物品；也可以针对校园内常见垃圾类型推送分类知识；对于识别置信度较低的样本，还可以引导用户重新拍摄或手动确认类别。这些设计能够增强系统的完整性，使其从单一识别工具发展为集“识别、建议、解释、学习”于一体的综合服务平台。</w:t>
      </w:r>
    </w:p>
    <w:p w14:paraId="7DBA8657">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因此，在本课题中，垃圾分类建议与智能交互技术承担着连接“识别结果”和“用户行为”的关键作用。目标检测模型解决的是视觉识别问题，而智能交互模块则负责将识别结果转化为实际可用的信息服务。二者相互配合，能够共同支撑校园垃圾自动识别与分类系统的整体功能实现。</w:t>
      </w:r>
    </w:p>
    <w:p w14:paraId="0F82A586">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27" w:name="_Toc24351"/>
      <w:r>
        <w:rPr>
          <w:rFonts w:hint="eastAsia" w:ascii="黑体" w:hAnsi="黑体" w:eastAsia="黑体" w:cs="黑体"/>
          <w:b w:val="0"/>
          <w:bCs w:val="0"/>
          <w:color w:val="auto"/>
          <w:sz w:val="28"/>
          <w:szCs w:val="28"/>
          <w:lang w:val="en-US" w:eastAsia="zh-CN"/>
        </w:rPr>
        <w:t>2.6 本章小结</w:t>
      </w:r>
      <w:bookmarkEnd w:id="27"/>
      <w:r>
        <w:rPr>
          <w:rFonts w:hint="eastAsia" w:ascii="黑体" w:hAnsi="黑体" w:eastAsia="黑体" w:cs="黑体"/>
          <w:b w:val="0"/>
          <w:bCs w:val="0"/>
          <w:color w:val="auto"/>
          <w:sz w:val="28"/>
          <w:szCs w:val="28"/>
          <w:lang w:val="en-US" w:eastAsia="zh-CN"/>
        </w:rPr>
        <w:t xml:space="preserve"> </w:t>
      </w:r>
    </w:p>
    <w:p w14:paraId="56826D12">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本章围绕校园垃圾自动识别与分类系统所涉及的关键技术进行了系统阐述。首先，介绍了目标检测技术的基本概念及其在本课题中的适用性，并分析了两阶段与单阶段检测算法的特点；其次，对 YOLO 系列算法的发展脉络进行了梳理，说明了选择 YOLOv8 作为基础模型的原因；在此基础上，重点分析了 YOLOv8 的网络结构与工作原理，并进一步阐述了 CBAM 注意力机制对复杂场景特征增强的作用；最后，结合系统应用需求，说明了垃圾分类建议与智能交互相关技术的重要性。上述内容为后续校园垃圾数据集构建、模型改进设计以及系统实现提供了理论基础和技术支撑。</w:t>
      </w:r>
    </w:p>
    <w:p w14:paraId="358F8031">
      <w:pPr>
        <w:rPr>
          <w:rFonts w:hint="eastAsia"/>
          <w:lang w:val="en-US" w:eastAsia="zh-CN"/>
        </w:rPr>
      </w:pPr>
    </w:p>
    <w:p w14:paraId="2F50DD7A">
      <w:pPr>
        <w:pStyle w:val="3"/>
        <w:bidi w:val="0"/>
        <w:jc w:val="center"/>
        <w:rPr>
          <w:rFonts w:hint="default" w:ascii="黑体" w:hAnsi="黑体" w:eastAsia="黑体" w:cs="黑体"/>
          <w:color w:val="auto"/>
          <w:lang w:val="en-US" w:eastAsia="zh-CN"/>
        </w:rPr>
      </w:pPr>
      <w:bookmarkStart w:id="28" w:name="_Toc16532"/>
      <w:bookmarkStart w:id="29" w:name="_Toc13025"/>
      <w:r>
        <w:rPr>
          <w:rFonts w:hint="eastAsia" w:ascii="黑体" w:hAnsi="黑体" w:eastAsia="黑体" w:cs="黑体"/>
          <w:color w:val="auto"/>
          <w:lang w:val="en-US" w:eastAsia="zh-CN"/>
        </w:rPr>
        <w:t>第三章：校园垃圾数据集构建与处理</w:t>
      </w:r>
      <w:bookmarkEnd w:id="28"/>
      <w:bookmarkEnd w:id="29"/>
    </w:p>
    <w:p w14:paraId="2E135075">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30" w:name="_Toc30167"/>
      <w:r>
        <w:rPr>
          <w:rFonts w:hint="default" w:ascii="黑体" w:hAnsi="黑体" w:eastAsia="黑体" w:cs="黑体"/>
          <w:b w:val="0"/>
          <w:bCs w:val="0"/>
          <w:color w:val="auto"/>
          <w:sz w:val="28"/>
          <w:szCs w:val="28"/>
          <w:lang w:val="en-US" w:eastAsia="zh-CN"/>
        </w:rPr>
        <w:t>3.1 数据集建设目标与类别设计</w:t>
      </w:r>
      <w:bookmarkEnd w:id="30"/>
      <w:r>
        <w:rPr>
          <w:rFonts w:hint="default" w:ascii="黑体" w:hAnsi="黑体" w:eastAsia="黑体" w:cs="黑体"/>
          <w:b w:val="0"/>
          <w:bCs w:val="0"/>
          <w:color w:val="auto"/>
          <w:sz w:val="28"/>
          <w:szCs w:val="28"/>
          <w:lang w:val="en-US" w:eastAsia="zh-CN"/>
        </w:rPr>
        <w:t xml:space="preserve">  </w:t>
      </w:r>
    </w:p>
    <w:p w14:paraId="7A764337">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为保证校园垃圾识别任务具有明确的研究对象和稳定的训练基础，本文将数据集建设目标定位为：面向真实校园投放场景，构建一个类别边界清晰、样本质量可靠、标注规范统一、可直接用于目标检测模型训练的数据集。与通用生活垃圾数据相比，校园场景中的垃圾图像具有背景复杂、摆放随意、光照变化明显和目标尺度差异较大的特点，因此数据集建设不仅要关注类别数量，还要兼顾场景真实性与模型可学习性。</w:t>
      </w:r>
    </w:p>
    <w:p w14:paraId="1B3AB079">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类别体系设计上，本文遵循“贴近实际分类需求、便于模型区分、兼顾后续系统应用”的原则，在总体分类框架下进一步细化具体识别对象。对于外观差异明显、投放建议差别较大的垃圾类别，单独作为独立类别进行标注；对于形态高度相近且样本量较小的对象，则在保证识别意义的前提下进行归并处理。通过这样的类别设计，可以在减少类别混淆的同时，提高模型训练的稳定性，并为后续的分类建议生成提供更直接的语义依据。</w:t>
      </w:r>
    </w:p>
    <w:p w14:paraId="7EB9D965">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为使数据集类别设计更加清晰，本文将最终用于校园垃圾检测任务的主要类别整理如表3.1所示。</w:t>
      </w:r>
    </w:p>
    <w:p w14:paraId="3BEFD14B">
      <w:pPr>
        <w:keepNext w:val="0"/>
        <w:keepLines w:val="0"/>
        <w:pageBreakBefore w:val="0"/>
        <w:widowControl/>
        <w:kinsoku/>
        <w:wordWrap/>
        <w:overflowPunct/>
        <w:topLinePunct w:val="0"/>
        <w:autoSpaceDE/>
        <w:autoSpaceDN/>
        <w:bidi w:val="0"/>
        <w:adjustRightInd/>
        <w:snapToGrid/>
        <w:spacing w:before="181" w:beforeLines="50" w:after="181" w:afterLines="50"/>
        <w:ind w:firstLine="422" w:firstLineChars="200"/>
        <w:jc w:val="center"/>
        <w:textAlignment w:val="auto"/>
        <w:rPr>
          <w:rFonts w:hint="eastAsia" w:ascii="宋体" w:hAnsi="宋体" w:eastAsia="宋体" w:cs="宋体"/>
          <w:lang w:val="en-US" w:eastAsia="zh-CN"/>
        </w:rPr>
      </w:pPr>
      <w:r>
        <w:rPr>
          <w:rFonts w:hint="eastAsia"/>
          <w:b/>
          <w:bCs/>
          <w:sz w:val="21"/>
          <w:szCs w:val="21"/>
          <w:lang w:val="en-US" w:eastAsia="zh-CN"/>
        </w:rPr>
        <w:t>表3.1校园垃圾数据集类别说明表</w:t>
      </w:r>
    </w:p>
    <w:tbl>
      <w:tblPr>
        <w:tblW w:w="93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Layout w:type="autofit"/>
        <w:tblCellMar>
          <w:top w:w="15" w:type="dxa"/>
          <w:left w:w="15" w:type="dxa"/>
          <w:bottom w:w="15" w:type="dxa"/>
          <w:right w:w="15" w:type="dxa"/>
        </w:tblCellMar>
      </w:tblPr>
      <w:tblGrid>
        <w:gridCol w:w="1039"/>
        <w:gridCol w:w="2023"/>
        <w:gridCol w:w="1054"/>
        <w:gridCol w:w="1685"/>
        <w:gridCol w:w="3537"/>
      </w:tblGrid>
      <w:tr w14:paraId="4C79C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tblHeader/>
          <w:jc w:val="center"/>
        </w:trPr>
        <w:tc>
          <w:tcPr>
            <w:tcW w:w="1042" w:type="dxa"/>
            <w:tcBorders>
              <w:top w:val="single" w:color="auto" w:sz="12" w:space="0"/>
              <w:left w:val="nil"/>
              <w:bottom w:val="nil"/>
              <w:right w:val="nil"/>
            </w:tcBorders>
            <w:shd w:val="clear" w:color="auto" w:fill="F2F2F2"/>
            <w:noWrap w:val="0"/>
            <w:tcMar>
              <w:top w:w="75" w:type="dxa"/>
              <w:left w:w="150" w:type="dxa"/>
              <w:bottom w:w="75" w:type="dxa"/>
              <w:right w:w="150" w:type="dxa"/>
            </w:tcMar>
            <w:vAlign w:val="center"/>
          </w:tcPr>
          <w:p w14:paraId="03B38B94">
            <w:pPr>
              <w:keepNext w:val="0"/>
              <w:keepLines w:val="0"/>
              <w:widowControl/>
              <w:suppressLineNumbers w:val="0"/>
              <w:snapToGrid w:val="0"/>
              <w:spacing w:line="240" w:lineRule="auto"/>
              <w:ind w:left="0" w:leftChars="0" w:right="0" w:rightChars="0" w:firstLine="0" w:firstLineChars="0"/>
              <w:jc w:val="center"/>
              <w:rPr>
                <w:rFonts w:ascii="Cascadia Code" w:hAnsi="Cascadia Code" w:eastAsia="Cascadia Code" w:cs="Cascadia Code"/>
                <w:b/>
                <w:bCs/>
                <w:i w:val="0"/>
                <w:iCs w:val="0"/>
                <w:caps w:val="0"/>
                <w:color w:val="000000"/>
                <w:spacing w:val="0"/>
                <w:sz w:val="21"/>
                <w:szCs w:val="21"/>
              </w:rPr>
            </w:pPr>
            <w:r>
              <w:rPr>
                <w:rFonts w:hint="default" w:ascii="Cascadia Code" w:hAnsi="Cascadia Code" w:eastAsia="Cascadia Code" w:cs="Cascadia Code"/>
                <w:b/>
                <w:bCs/>
                <w:i w:val="0"/>
                <w:iCs w:val="0"/>
                <w:caps w:val="0"/>
                <w:color w:val="000000"/>
                <w:spacing w:val="0"/>
                <w:kern w:val="0"/>
                <w:sz w:val="21"/>
                <w:szCs w:val="21"/>
                <w:bdr w:val="none" w:color="auto" w:sz="0" w:space="0"/>
                <w:lang w:val="en-US" w:eastAsia="zh-CN" w:bidi="ar"/>
              </w:rPr>
              <w:t>类别编号</w:t>
            </w:r>
          </w:p>
        </w:tc>
        <w:tc>
          <w:tcPr>
            <w:tcW w:w="1998" w:type="dxa"/>
            <w:tcBorders>
              <w:top w:val="single" w:color="auto" w:sz="12" w:space="0"/>
              <w:left w:val="nil"/>
              <w:bottom w:val="nil"/>
              <w:right w:val="nil"/>
            </w:tcBorders>
            <w:shd w:val="clear" w:color="auto" w:fill="F2F2F2"/>
            <w:noWrap w:val="0"/>
            <w:tcMar>
              <w:top w:w="75" w:type="dxa"/>
              <w:left w:w="150" w:type="dxa"/>
              <w:bottom w:w="75" w:type="dxa"/>
              <w:right w:w="150" w:type="dxa"/>
            </w:tcMar>
            <w:vAlign w:val="center"/>
          </w:tcPr>
          <w:p w14:paraId="6933C63E">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b/>
                <w:bCs/>
                <w:i w:val="0"/>
                <w:iCs w:val="0"/>
                <w:caps w:val="0"/>
                <w:color w:val="000000"/>
                <w:spacing w:val="0"/>
                <w:sz w:val="21"/>
                <w:szCs w:val="21"/>
              </w:rPr>
            </w:pPr>
            <w:r>
              <w:rPr>
                <w:rFonts w:hint="default" w:ascii="Cascadia Code" w:hAnsi="Cascadia Code" w:eastAsia="Cascadia Code" w:cs="Cascadia Code"/>
                <w:b/>
                <w:bCs/>
                <w:i w:val="0"/>
                <w:iCs w:val="0"/>
                <w:caps w:val="0"/>
                <w:color w:val="000000"/>
                <w:spacing w:val="0"/>
                <w:kern w:val="0"/>
                <w:sz w:val="21"/>
                <w:szCs w:val="21"/>
                <w:bdr w:val="none" w:color="auto" w:sz="0" w:space="0"/>
                <w:lang w:val="en-US" w:eastAsia="zh-CN" w:bidi="ar"/>
              </w:rPr>
              <w:t>类别名称</w:t>
            </w:r>
          </w:p>
        </w:tc>
        <w:tc>
          <w:tcPr>
            <w:tcW w:w="1057" w:type="dxa"/>
            <w:tcBorders>
              <w:top w:val="single" w:color="auto" w:sz="12" w:space="0"/>
              <w:left w:val="nil"/>
              <w:bottom w:val="nil"/>
              <w:right w:val="nil"/>
            </w:tcBorders>
            <w:shd w:val="clear" w:color="auto" w:fill="F2F2F2"/>
            <w:noWrap w:val="0"/>
            <w:tcMar>
              <w:top w:w="75" w:type="dxa"/>
              <w:left w:w="150" w:type="dxa"/>
              <w:bottom w:w="75" w:type="dxa"/>
              <w:right w:w="150" w:type="dxa"/>
            </w:tcMar>
            <w:vAlign w:val="center"/>
          </w:tcPr>
          <w:p w14:paraId="487DEE03">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b/>
                <w:bCs/>
                <w:i w:val="0"/>
                <w:iCs w:val="0"/>
                <w:caps w:val="0"/>
                <w:color w:val="000000"/>
                <w:spacing w:val="0"/>
                <w:sz w:val="21"/>
                <w:szCs w:val="21"/>
              </w:rPr>
            </w:pPr>
            <w:r>
              <w:rPr>
                <w:rFonts w:hint="default" w:ascii="Cascadia Code" w:hAnsi="Cascadia Code" w:eastAsia="Cascadia Code" w:cs="Cascadia Code"/>
                <w:b/>
                <w:bCs/>
                <w:i w:val="0"/>
                <w:iCs w:val="0"/>
                <w:caps w:val="0"/>
                <w:color w:val="000000"/>
                <w:spacing w:val="0"/>
                <w:kern w:val="0"/>
                <w:sz w:val="21"/>
                <w:szCs w:val="21"/>
                <w:bdr w:val="none" w:color="auto" w:sz="0" w:space="0"/>
                <w:lang w:val="en-US" w:eastAsia="zh-CN" w:bidi="ar"/>
              </w:rPr>
              <w:t>中文名称</w:t>
            </w:r>
          </w:p>
        </w:tc>
        <w:tc>
          <w:tcPr>
            <w:tcW w:w="1691" w:type="dxa"/>
            <w:tcBorders>
              <w:top w:val="single" w:color="auto" w:sz="12" w:space="0"/>
              <w:left w:val="nil"/>
              <w:bottom w:val="nil"/>
              <w:right w:val="nil"/>
            </w:tcBorders>
            <w:shd w:val="clear" w:color="auto" w:fill="F2F2F2"/>
            <w:noWrap w:val="0"/>
            <w:tcMar>
              <w:top w:w="75" w:type="dxa"/>
              <w:left w:w="150" w:type="dxa"/>
              <w:bottom w:w="75" w:type="dxa"/>
              <w:right w:w="150" w:type="dxa"/>
            </w:tcMar>
            <w:vAlign w:val="center"/>
          </w:tcPr>
          <w:p w14:paraId="6F4E9EEA">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b/>
                <w:bCs/>
                <w:i w:val="0"/>
                <w:iCs w:val="0"/>
                <w:caps w:val="0"/>
                <w:color w:val="000000"/>
                <w:spacing w:val="0"/>
                <w:sz w:val="21"/>
                <w:szCs w:val="21"/>
              </w:rPr>
            </w:pPr>
            <w:r>
              <w:rPr>
                <w:rFonts w:hint="default" w:ascii="Cascadia Code" w:hAnsi="Cascadia Code" w:eastAsia="Cascadia Code" w:cs="Cascadia Code"/>
                <w:b/>
                <w:bCs/>
                <w:i w:val="0"/>
                <w:iCs w:val="0"/>
                <w:caps w:val="0"/>
                <w:color w:val="000000"/>
                <w:spacing w:val="0"/>
                <w:kern w:val="0"/>
                <w:sz w:val="21"/>
                <w:szCs w:val="21"/>
                <w:bdr w:val="none" w:color="auto" w:sz="0" w:space="0"/>
                <w:lang w:val="en-US" w:eastAsia="zh-CN" w:bidi="ar"/>
              </w:rPr>
              <w:t>所属垃圾大类</w:t>
            </w:r>
          </w:p>
        </w:tc>
        <w:tc>
          <w:tcPr>
            <w:tcW w:w="3549" w:type="dxa"/>
            <w:tcBorders>
              <w:top w:val="single" w:color="auto" w:sz="12" w:space="0"/>
              <w:left w:val="nil"/>
              <w:bottom w:val="nil"/>
              <w:right w:val="nil"/>
            </w:tcBorders>
            <w:shd w:val="clear" w:color="auto" w:fill="F2F2F2"/>
            <w:noWrap w:val="0"/>
            <w:tcMar>
              <w:top w:w="75" w:type="dxa"/>
              <w:left w:w="150" w:type="dxa"/>
              <w:bottom w:w="75" w:type="dxa"/>
              <w:right w:w="150" w:type="dxa"/>
            </w:tcMar>
            <w:vAlign w:val="center"/>
          </w:tcPr>
          <w:p w14:paraId="3125A5A5">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b/>
                <w:bCs/>
                <w:i w:val="0"/>
                <w:iCs w:val="0"/>
                <w:caps w:val="0"/>
                <w:color w:val="000000"/>
                <w:spacing w:val="0"/>
                <w:sz w:val="21"/>
                <w:szCs w:val="21"/>
              </w:rPr>
            </w:pPr>
            <w:r>
              <w:rPr>
                <w:rFonts w:hint="default" w:ascii="Cascadia Code" w:hAnsi="Cascadia Code" w:eastAsia="Cascadia Code" w:cs="Cascadia Code"/>
                <w:b/>
                <w:bCs/>
                <w:i w:val="0"/>
                <w:iCs w:val="0"/>
                <w:caps w:val="0"/>
                <w:color w:val="000000"/>
                <w:spacing w:val="0"/>
                <w:kern w:val="0"/>
                <w:sz w:val="21"/>
                <w:szCs w:val="21"/>
                <w:bdr w:val="none" w:color="auto" w:sz="0" w:space="0"/>
                <w:lang w:val="en-US" w:eastAsia="zh-CN" w:bidi="ar"/>
              </w:rPr>
              <w:t>说明</w:t>
            </w:r>
          </w:p>
        </w:tc>
      </w:tr>
      <w:tr w14:paraId="77DE8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1042" w:type="dxa"/>
            <w:tcBorders>
              <w:top w:val="single" w:color="auto" w:sz="4" w:space="0"/>
              <w:left w:val="nil"/>
              <w:bottom w:val="nil"/>
              <w:right w:val="nil"/>
            </w:tcBorders>
            <w:shd w:val="clear" w:color="auto" w:fill="F2F2F2"/>
            <w:noWrap w:val="0"/>
            <w:tcMar>
              <w:top w:w="75" w:type="dxa"/>
              <w:left w:w="150" w:type="dxa"/>
              <w:bottom w:w="75" w:type="dxa"/>
              <w:right w:w="150" w:type="dxa"/>
            </w:tcMar>
            <w:vAlign w:val="center"/>
          </w:tcPr>
          <w:p w14:paraId="61366174">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1</w:t>
            </w:r>
          </w:p>
        </w:tc>
        <w:tc>
          <w:tcPr>
            <w:tcW w:w="1998" w:type="dxa"/>
            <w:tcBorders>
              <w:top w:val="single" w:color="auto" w:sz="4" w:space="0"/>
              <w:left w:val="nil"/>
              <w:bottom w:val="nil"/>
              <w:right w:val="nil"/>
            </w:tcBorders>
            <w:shd w:val="clear" w:color="auto" w:fill="F2F2F2"/>
            <w:noWrap w:val="0"/>
            <w:tcMar>
              <w:top w:w="75" w:type="dxa"/>
              <w:left w:w="150" w:type="dxa"/>
              <w:bottom w:w="75" w:type="dxa"/>
              <w:right w:w="150" w:type="dxa"/>
            </w:tcMar>
            <w:vAlign w:val="center"/>
          </w:tcPr>
          <w:p w14:paraId="018200C8">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battery</w:t>
            </w:r>
          </w:p>
        </w:tc>
        <w:tc>
          <w:tcPr>
            <w:tcW w:w="1057" w:type="dxa"/>
            <w:tcBorders>
              <w:top w:val="single" w:color="auto" w:sz="4" w:space="0"/>
              <w:left w:val="nil"/>
              <w:bottom w:val="nil"/>
              <w:right w:val="nil"/>
            </w:tcBorders>
            <w:shd w:val="clear" w:color="auto" w:fill="F2F2F2"/>
            <w:noWrap w:val="0"/>
            <w:tcMar>
              <w:top w:w="75" w:type="dxa"/>
              <w:left w:w="150" w:type="dxa"/>
              <w:bottom w:w="75" w:type="dxa"/>
              <w:right w:w="150" w:type="dxa"/>
            </w:tcMar>
            <w:vAlign w:val="center"/>
          </w:tcPr>
          <w:p w14:paraId="6C9C259A">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电池</w:t>
            </w:r>
          </w:p>
        </w:tc>
        <w:tc>
          <w:tcPr>
            <w:tcW w:w="1691" w:type="dxa"/>
            <w:tcBorders>
              <w:top w:val="single" w:color="auto" w:sz="4" w:space="0"/>
              <w:left w:val="nil"/>
              <w:bottom w:val="nil"/>
              <w:right w:val="nil"/>
            </w:tcBorders>
            <w:shd w:val="clear" w:color="auto" w:fill="F2F2F2"/>
            <w:noWrap w:val="0"/>
            <w:tcMar>
              <w:top w:w="75" w:type="dxa"/>
              <w:left w:w="150" w:type="dxa"/>
              <w:bottom w:w="75" w:type="dxa"/>
              <w:right w:w="150" w:type="dxa"/>
            </w:tcMar>
            <w:vAlign w:val="center"/>
          </w:tcPr>
          <w:p w14:paraId="2C5F9D37">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有害垃圾</w:t>
            </w:r>
          </w:p>
        </w:tc>
        <w:tc>
          <w:tcPr>
            <w:tcW w:w="3549" w:type="dxa"/>
            <w:tcBorders>
              <w:top w:val="single" w:color="auto" w:sz="4" w:space="0"/>
              <w:left w:val="nil"/>
              <w:bottom w:val="nil"/>
              <w:right w:val="nil"/>
            </w:tcBorders>
            <w:shd w:val="clear" w:color="auto" w:fill="F2F2F2"/>
            <w:noWrap w:val="0"/>
            <w:tcMar>
              <w:top w:w="75" w:type="dxa"/>
              <w:left w:w="150" w:type="dxa"/>
              <w:bottom w:w="75" w:type="dxa"/>
              <w:right w:w="150" w:type="dxa"/>
            </w:tcMar>
            <w:vAlign w:val="center"/>
          </w:tcPr>
          <w:p w14:paraId="1F2A6B20">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典型有害废弃物，投放方式特殊</w:t>
            </w:r>
          </w:p>
        </w:tc>
      </w:tr>
      <w:tr w14:paraId="76969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1042" w:type="dxa"/>
            <w:tcBorders>
              <w:top w:val="nil"/>
              <w:left w:val="nil"/>
              <w:bottom w:val="nil"/>
              <w:right w:val="nil"/>
            </w:tcBorders>
            <w:shd w:val="clear" w:color="auto" w:fill="F2F2F2"/>
            <w:noWrap w:val="0"/>
            <w:tcMar>
              <w:top w:w="75" w:type="dxa"/>
              <w:left w:w="150" w:type="dxa"/>
              <w:bottom w:w="75" w:type="dxa"/>
              <w:right w:w="150" w:type="dxa"/>
            </w:tcMar>
            <w:vAlign w:val="center"/>
          </w:tcPr>
          <w:p w14:paraId="47A31C1E">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2</w:t>
            </w:r>
          </w:p>
        </w:tc>
        <w:tc>
          <w:tcPr>
            <w:tcW w:w="1998" w:type="dxa"/>
            <w:tcBorders>
              <w:top w:val="nil"/>
              <w:left w:val="nil"/>
              <w:bottom w:val="nil"/>
              <w:right w:val="nil"/>
            </w:tcBorders>
            <w:shd w:val="clear" w:color="auto" w:fill="F2F2F2"/>
            <w:noWrap w:val="0"/>
            <w:tcMar>
              <w:top w:w="75" w:type="dxa"/>
              <w:left w:w="150" w:type="dxa"/>
              <w:bottom w:w="75" w:type="dxa"/>
              <w:right w:w="150" w:type="dxa"/>
            </w:tcMar>
            <w:vAlign w:val="center"/>
          </w:tcPr>
          <w:p w14:paraId="6BAF43EA">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cardboard</w:t>
            </w:r>
          </w:p>
        </w:tc>
        <w:tc>
          <w:tcPr>
            <w:tcW w:w="1057" w:type="dxa"/>
            <w:tcBorders>
              <w:top w:val="nil"/>
              <w:left w:val="nil"/>
              <w:bottom w:val="nil"/>
              <w:right w:val="nil"/>
            </w:tcBorders>
            <w:shd w:val="clear" w:color="auto" w:fill="F2F2F2"/>
            <w:noWrap w:val="0"/>
            <w:tcMar>
              <w:top w:w="75" w:type="dxa"/>
              <w:left w:w="150" w:type="dxa"/>
              <w:bottom w:w="75" w:type="dxa"/>
              <w:right w:w="150" w:type="dxa"/>
            </w:tcMar>
            <w:vAlign w:val="center"/>
          </w:tcPr>
          <w:p w14:paraId="7D196B55">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纸板</w:t>
            </w:r>
          </w:p>
        </w:tc>
        <w:tc>
          <w:tcPr>
            <w:tcW w:w="1691" w:type="dxa"/>
            <w:tcBorders>
              <w:top w:val="nil"/>
              <w:left w:val="nil"/>
              <w:bottom w:val="nil"/>
              <w:right w:val="nil"/>
            </w:tcBorders>
            <w:shd w:val="clear" w:color="auto" w:fill="F2F2F2"/>
            <w:noWrap w:val="0"/>
            <w:tcMar>
              <w:top w:w="75" w:type="dxa"/>
              <w:left w:w="150" w:type="dxa"/>
              <w:bottom w:w="75" w:type="dxa"/>
              <w:right w:w="150" w:type="dxa"/>
            </w:tcMar>
            <w:vAlign w:val="center"/>
          </w:tcPr>
          <w:p w14:paraId="3E2F9D86">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可回收物</w:t>
            </w:r>
          </w:p>
        </w:tc>
        <w:tc>
          <w:tcPr>
            <w:tcW w:w="3549" w:type="dxa"/>
            <w:tcBorders>
              <w:top w:val="nil"/>
              <w:left w:val="nil"/>
              <w:bottom w:val="nil"/>
              <w:right w:val="nil"/>
            </w:tcBorders>
            <w:shd w:val="clear" w:color="auto" w:fill="F2F2F2"/>
            <w:noWrap w:val="0"/>
            <w:tcMar>
              <w:top w:w="75" w:type="dxa"/>
              <w:left w:w="150" w:type="dxa"/>
              <w:bottom w:w="75" w:type="dxa"/>
              <w:right w:w="150" w:type="dxa"/>
            </w:tcMar>
            <w:vAlign w:val="center"/>
          </w:tcPr>
          <w:p w14:paraId="5CDA7AB7">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校园快递包装中高频出现</w:t>
            </w:r>
          </w:p>
        </w:tc>
      </w:tr>
      <w:tr w14:paraId="1A721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1042" w:type="dxa"/>
            <w:tcBorders>
              <w:top w:val="nil"/>
              <w:left w:val="nil"/>
              <w:bottom w:val="nil"/>
              <w:right w:val="nil"/>
            </w:tcBorders>
            <w:shd w:val="clear" w:color="auto" w:fill="F2F2F2"/>
            <w:noWrap w:val="0"/>
            <w:tcMar>
              <w:top w:w="75" w:type="dxa"/>
              <w:left w:w="150" w:type="dxa"/>
              <w:bottom w:w="75" w:type="dxa"/>
              <w:right w:w="150" w:type="dxa"/>
            </w:tcMar>
            <w:vAlign w:val="center"/>
          </w:tcPr>
          <w:p w14:paraId="661BB0A3">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3</w:t>
            </w:r>
          </w:p>
        </w:tc>
        <w:tc>
          <w:tcPr>
            <w:tcW w:w="1998" w:type="dxa"/>
            <w:tcBorders>
              <w:top w:val="nil"/>
              <w:left w:val="nil"/>
              <w:bottom w:val="nil"/>
              <w:right w:val="nil"/>
            </w:tcBorders>
            <w:shd w:val="clear" w:color="auto" w:fill="F2F2F2"/>
            <w:noWrap w:val="0"/>
            <w:tcMar>
              <w:top w:w="75" w:type="dxa"/>
              <w:left w:w="150" w:type="dxa"/>
              <w:bottom w:w="75" w:type="dxa"/>
              <w:right w:w="150" w:type="dxa"/>
            </w:tcMar>
            <w:vAlign w:val="center"/>
          </w:tcPr>
          <w:p w14:paraId="4F6BA5A1">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glass_bottle</w:t>
            </w:r>
          </w:p>
        </w:tc>
        <w:tc>
          <w:tcPr>
            <w:tcW w:w="1057" w:type="dxa"/>
            <w:tcBorders>
              <w:top w:val="nil"/>
              <w:left w:val="nil"/>
              <w:bottom w:val="nil"/>
              <w:right w:val="nil"/>
            </w:tcBorders>
            <w:shd w:val="clear" w:color="auto" w:fill="F2F2F2"/>
            <w:noWrap w:val="0"/>
            <w:tcMar>
              <w:top w:w="75" w:type="dxa"/>
              <w:left w:w="150" w:type="dxa"/>
              <w:bottom w:w="75" w:type="dxa"/>
              <w:right w:w="150" w:type="dxa"/>
            </w:tcMar>
            <w:vAlign w:val="center"/>
          </w:tcPr>
          <w:p w14:paraId="2AE144D8">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玻璃瓶</w:t>
            </w:r>
          </w:p>
        </w:tc>
        <w:tc>
          <w:tcPr>
            <w:tcW w:w="1691" w:type="dxa"/>
            <w:tcBorders>
              <w:top w:val="nil"/>
              <w:left w:val="nil"/>
              <w:bottom w:val="nil"/>
              <w:right w:val="nil"/>
            </w:tcBorders>
            <w:shd w:val="clear" w:color="auto" w:fill="F2F2F2"/>
            <w:noWrap w:val="0"/>
            <w:tcMar>
              <w:top w:w="75" w:type="dxa"/>
              <w:left w:w="150" w:type="dxa"/>
              <w:bottom w:w="75" w:type="dxa"/>
              <w:right w:w="150" w:type="dxa"/>
            </w:tcMar>
            <w:vAlign w:val="center"/>
          </w:tcPr>
          <w:p w14:paraId="35E218E8">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可回收物</w:t>
            </w:r>
          </w:p>
        </w:tc>
        <w:tc>
          <w:tcPr>
            <w:tcW w:w="3549" w:type="dxa"/>
            <w:tcBorders>
              <w:top w:val="nil"/>
              <w:left w:val="nil"/>
              <w:bottom w:val="nil"/>
              <w:right w:val="nil"/>
            </w:tcBorders>
            <w:shd w:val="clear" w:color="auto" w:fill="F2F2F2"/>
            <w:noWrap w:val="0"/>
            <w:tcMar>
              <w:top w:w="75" w:type="dxa"/>
              <w:left w:w="150" w:type="dxa"/>
              <w:bottom w:w="75" w:type="dxa"/>
              <w:right w:w="150" w:type="dxa"/>
            </w:tcMar>
            <w:vAlign w:val="center"/>
          </w:tcPr>
          <w:p w14:paraId="75AA45A4">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食堂及宿舍场景常见容器类垃圾</w:t>
            </w:r>
          </w:p>
        </w:tc>
      </w:tr>
      <w:tr w14:paraId="0ABAB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1042" w:type="dxa"/>
            <w:tcBorders>
              <w:top w:val="nil"/>
              <w:left w:val="nil"/>
              <w:bottom w:val="nil"/>
              <w:right w:val="nil"/>
            </w:tcBorders>
            <w:shd w:val="clear" w:color="auto" w:fill="F2F2F2"/>
            <w:noWrap w:val="0"/>
            <w:tcMar>
              <w:top w:w="75" w:type="dxa"/>
              <w:left w:w="150" w:type="dxa"/>
              <w:bottom w:w="75" w:type="dxa"/>
              <w:right w:w="150" w:type="dxa"/>
            </w:tcMar>
            <w:vAlign w:val="center"/>
          </w:tcPr>
          <w:p w14:paraId="0E65C659">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4</w:t>
            </w:r>
          </w:p>
        </w:tc>
        <w:tc>
          <w:tcPr>
            <w:tcW w:w="1998" w:type="dxa"/>
            <w:tcBorders>
              <w:top w:val="nil"/>
              <w:left w:val="nil"/>
              <w:bottom w:val="nil"/>
              <w:right w:val="nil"/>
            </w:tcBorders>
            <w:shd w:val="clear" w:color="auto" w:fill="F2F2F2"/>
            <w:noWrap w:val="0"/>
            <w:tcMar>
              <w:top w:w="75" w:type="dxa"/>
              <w:left w:w="150" w:type="dxa"/>
              <w:bottom w:w="75" w:type="dxa"/>
              <w:right w:w="150" w:type="dxa"/>
            </w:tcMar>
            <w:vAlign w:val="center"/>
          </w:tcPr>
          <w:p w14:paraId="6C1ED857">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metal_can</w:t>
            </w:r>
          </w:p>
        </w:tc>
        <w:tc>
          <w:tcPr>
            <w:tcW w:w="1057" w:type="dxa"/>
            <w:tcBorders>
              <w:top w:val="nil"/>
              <w:left w:val="nil"/>
              <w:bottom w:val="nil"/>
              <w:right w:val="nil"/>
            </w:tcBorders>
            <w:shd w:val="clear" w:color="auto" w:fill="F2F2F2"/>
            <w:noWrap w:val="0"/>
            <w:tcMar>
              <w:top w:w="75" w:type="dxa"/>
              <w:left w:w="150" w:type="dxa"/>
              <w:bottom w:w="75" w:type="dxa"/>
              <w:right w:w="150" w:type="dxa"/>
            </w:tcMar>
            <w:vAlign w:val="center"/>
          </w:tcPr>
          <w:p w14:paraId="4A20CA4C">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金属罐</w:t>
            </w:r>
          </w:p>
        </w:tc>
        <w:tc>
          <w:tcPr>
            <w:tcW w:w="1691" w:type="dxa"/>
            <w:tcBorders>
              <w:top w:val="nil"/>
              <w:left w:val="nil"/>
              <w:bottom w:val="nil"/>
              <w:right w:val="nil"/>
            </w:tcBorders>
            <w:shd w:val="clear" w:color="auto" w:fill="F2F2F2"/>
            <w:noWrap w:val="0"/>
            <w:tcMar>
              <w:top w:w="75" w:type="dxa"/>
              <w:left w:w="150" w:type="dxa"/>
              <w:bottom w:w="75" w:type="dxa"/>
              <w:right w:w="150" w:type="dxa"/>
            </w:tcMar>
            <w:vAlign w:val="center"/>
          </w:tcPr>
          <w:p w14:paraId="25A6E3C0">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可回收物</w:t>
            </w:r>
          </w:p>
        </w:tc>
        <w:tc>
          <w:tcPr>
            <w:tcW w:w="3549" w:type="dxa"/>
            <w:tcBorders>
              <w:top w:val="nil"/>
              <w:left w:val="nil"/>
              <w:bottom w:val="nil"/>
              <w:right w:val="nil"/>
            </w:tcBorders>
            <w:shd w:val="clear" w:color="auto" w:fill="F2F2F2"/>
            <w:noWrap w:val="0"/>
            <w:tcMar>
              <w:top w:w="75" w:type="dxa"/>
              <w:left w:w="150" w:type="dxa"/>
              <w:bottom w:w="75" w:type="dxa"/>
              <w:right w:w="150" w:type="dxa"/>
            </w:tcMar>
            <w:vAlign w:val="center"/>
          </w:tcPr>
          <w:p w14:paraId="50A18834">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饮料罐等金属包装物</w:t>
            </w:r>
          </w:p>
        </w:tc>
      </w:tr>
      <w:tr w14:paraId="04BBA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1042" w:type="dxa"/>
            <w:tcBorders>
              <w:top w:val="nil"/>
              <w:left w:val="nil"/>
              <w:bottom w:val="nil"/>
              <w:right w:val="nil"/>
            </w:tcBorders>
            <w:shd w:val="clear" w:color="auto" w:fill="F2F2F2"/>
            <w:noWrap w:val="0"/>
            <w:tcMar>
              <w:top w:w="75" w:type="dxa"/>
              <w:left w:w="150" w:type="dxa"/>
              <w:bottom w:w="75" w:type="dxa"/>
              <w:right w:w="150" w:type="dxa"/>
            </w:tcMar>
            <w:vAlign w:val="center"/>
          </w:tcPr>
          <w:p w14:paraId="5A3FACD0">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5</w:t>
            </w:r>
          </w:p>
        </w:tc>
        <w:tc>
          <w:tcPr>
            <w:tcW w:w="1998" w:type="dxa"/>
            <w:tcBorders>
              <w:top w:val="nil"/>
              <w:left w:val="nil"/>
              <w:bottom w:val="nil"/>
              <w:right w:val="nil"/>
            </w:tcBorders>
            <w:shd w:val="clear" w:color="auto" w:fill="F2F2F2"/>
            <w:noWrap w:val="0"/>
            <w:tcMar>
              <w:top w:w="75" w:type="dxa"/>
              <w:left w:w="150" w:type="dxa"/>
              <w:bottom w:w="75" w:type="dxa"/>
              <w:right w:w="150" w:type="dxa"/>
            </w:tcMar>
            <w:vAlign w:val="center"/>
          </w:tcPr>
          <w:p w14:paraId="636E8BDD">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plastic_bottle</w:t>
            </w:r>
          </w:p>
        </w:tc>
        <w:tc>
          <w:tcPr>
            <w:tcW w:w="1057" w:type="dxa"/>
            <w:tcBorders>
              <w:top w:val="nil"/>
              <w:left w:val="nil"/>
              <w:bottom w:val="nil"/>
              <w:right w:val="nil"/>
            </w:tcBorders>
            <w:shd w:val="clear" w:color="auto" w:fill="F2F2F2"/>
            <w:noWrap w:val="0"/>
            <w:tcMar>
              <w:top w:w="75" w:type="dxa"/>
              <w:left w:w="150" w:type="dxa"/>
              <w:bottom w:w="75" w:type="dxa"/>
              <w:right w:w="150" w:type="dxa"/>
            </w:tcMar>
            <w:vAlign w:val="center"/>
          </w:tcPr>
          <w:p w14:paraId="4ED9EF9F">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塑料瓶</w:t>
            </w:r>
          </w:p>
        </w:tc>
        <w:tc>
          <w:tcPr>
            <w:tcW w:w="1691" w:type="dxa"/>
            <w:tcBorders>
              <w:top w:val="nil"/>
              <w:left w:val="nil"/>
              <w:bottom w:val="nil"/>
              <w:right w:val="nil"/>
            </w:tcBorders>
            <w:shd w:val="clear" w:color="auto" w:fill="F2F2F2"/>
            <w:noWrap w:val="0"/>
            <w:tcMar>
              <w:top w:w="75" w:type="dxa"/>
              <w:left w:w="150" w:type="dxa"/>
              <w:bottom w:w="75" w:type="dxa"/>
              <w:right w:w="150" w:type="dxa"/>
            </w:tcMar>
            <w:vAlign w:val="center"/>
          </w:tcPr>
          <w:p w14:paraId="1D1510D4">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可回收物</w:t>
            </w:r>
          </w:p>
        </w:tc>
        <w:tc>
          <w:tcPr>
            <w:tcW w:w="3549" w:type="dxa"/>
            <w:tcBorders>
              <w:top w:val="nil"/>
              <w:left w:val="nil"/>
              <w:bottom w:val="nil"/>
              <w:right w:val="nil"/>
            </w:tcBorders>
            <w:shd w:val="clear" w:color="auto" w:fill="F2F2F2"/>
            <w:noWrap w:val="0"/>
            <w:tcMar>
              <w:top w:w="75" w:type="dxa"/>
              <w:left w:w="150" w:type="dxa"/>
              <w:bottom w:w="75" w:type="dxa"/>
              <w:right w:w="150" w:type="dxa"/>
            </w:tcMar>
            <w:vAlign w:val="center"/>
          </w:tcPr>
          <w:p w14:paraId="538442C6">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校园高频饮料包装垃圾</w:t>
            </w:r>
          </w:p>
        </w:tc>
      </w:tr>
      <w:tr w14:paraId="11A5D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1042" w:type="dxa"/>
            <w:tcBorders>
              <w:top w:val="nil"/>
              <w:left w:val="nil"/>
              <w:bottom w:val="single" w:color="auto" w:sz="12" w:space="0"/>
              <w:right w:val="nil"/>
            </w:tcBorders>
            <w:shd w:val="clear" w:color="auto" w:fill="F2F2F2"/>
            <w:noWrap w:val="0"/>
            <w:tcMar>
              <w:top w:w="75" w:type="dxa"/>
              <w:left w:w="150" w:type="dxa"/>
              <w:bottom w:w="75" w:type="dxa"/>
              <w:right w:w="150" w:type="dxa"/>
            </w:tcMar>
            <w:vAlign w:val="center"/>
          </w:tcPr>
          <w:p w14:paraId="32B7C95C">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6</w:t>
            </w:r>
          </w:p>
        </w:tc>
        <w:tc>
          <w:tcPr>
            <w:tcW w:w="1998" w:type="dxa"/>
            <w:tcBorders>
              <w:top w:val="nil"/>
              <w:left w:val="nil"/>
              <w:bottom w:val="single" w:color="auto" w:sz="12" w:space="0"/>
              <w:right w:val="nil"/>
            </w:tcBorders>
            <w:shd w:val="clear" w:color="auto" w:fill="F2F2F2"/>
            <w:noWrap w:val="0"/>
            <w:tcMar>
              <w:top w:w="75" w:type="dxa"/>
              <w:left w:w="150" w:type="dxa"/>
              <w:bottom w:w="75" w:type="dxa"/>
              <w:right w:w="150" w:type="dxa"/>
            </w:tcMar>
            <w:vAlign w:val="center"/>
          </w:tcPr>
          <w:p w14:paraId="3B2BEB7E">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plastic_box</w:t>
            </w:r>
          </w:p>
        </w:tc>
        <w:tc>
          <w:tcPr>
            <w:tcW w:w="1057" w:type="dxa"/>
            <w:tcBorders>
              <w:top w:val="nil"/>
              <w:left w:val="nil"/>
              <w:bottom w:val="single" w:color="auto" w:sz="12" w:space="0"/>
              <w:right w:val="nil"/>
            </w:tcBorders>
            <w:shd w:val="clear" w:color="auto" w:fill="F2F2F2"/>
            <w:noWrap w:val="0"/>
            <w:tcMar>
              <w:top w:w="75" w:type="dxa"/>
              <w:left w:w="150" w:type="dxa"/>
              <w:bottom w:w="75" w:type="dxa"/>
              <w:right w:w="150" w:type="dxa"/>
            </w:tcMar>
            <w:vAlign w:val="center"/>
          </w:tcPr>
          <w:p w14:paraId="58A9E42C">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塑料餐盒</w:t>
            </w:r>
          </w:p>
        </w:tc>
        <w:tc>
          <w:tcPr>
            <w:tcW w:w="1691" w:type="dxa"/>
            <w:tcBorders>
              <w:top w:val="nil"/>
              <w:left w:val="nil"/>
              <w:bottom w:val="single" w:color="auto" w:sz="12" w:space="0"/>
              <w:right w:val="nil"/>
            </w:tcBorders>
            <w:shd w:val="clear" w:color="auto" w:fill="F2F2F2"/>
            <w:noWrap w:val="0"/>
            <w:tcMar>
              <w:top w:w="75" w:type="dxa"/>
              <w:left w:w="150" w:type="dxa"/>
              <w:bottom w:w="75" w:type="dxa"/>
              <w:right w:w="150" w:type="dxa"/>
            </w:tcMar>
            <w:vAlign w:val="center"/>
          </w:tcPr>
          <w:p w14:paraId="2B774591">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可回收物/其他垃圾</w:t>
            </w:r>
          </w:p>
        </w:tc>
        <w:tc>
          <w:tcPr>
            <w:tcW w:w="3549" w:type="dxa"/>
            <w:tcBorders>
              <w:top w:val="nil"/>
              <w:left w:val="nil"/>
              <w:bottom w:val="single" w:color="auto" w:sz="12" w:space="0"/>
              <w:right w:val="nil"/>
            </w:tcBorders>
            <w:shd w:val="clear" w:color="auto" w:fill="F2F2F2"/>
            <w:noWrap w:val="0"/>
            <w:tcMar>
              <w:top w:w="75" w:type="dxa"/>
              <w:left w:w="150" w:type="dxa"/>
              <w:bottom w:w="75" w:type="dxa"/>
              <w:right w:w="150" w:type="dxa"/>
            </w:tcMar>
            <w:vAlign w:val="center"/>
          </w:tcPr>
          <w:p w14:paraId="4674AA47">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外卖场景高频目标，需结合是否污染进行投放</w:t>
            </w:r>
          </w:p>
        </w:tc>
      </w:tr>
    </w:tbl>
    <w:p w14:paraId="1534E72E">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31" w:name="_Toc7090"/>
      <w:r>
        <w:rPr>
          <w:rFonts w:hint="default" w:ascii="黑体" w:hAnsi="黑体" w:eastAsia="黑体" w:cs="黑体"/>
          <w:b w:val="0"/>
          <w:bCs w:val="0"/>
          <w:color w:val="auto"/>
          <w:sz w:val="28"/>
          <w:szCs w:val="28"/>
          <w:lang w:val="en-US" w:eastAsia="zh-CN"/>
        </w:rPr>
        <w:t>3.2 数据来源与采集方式</w:t>
      </w:r>
      <w:bookmarkEnd w:id="31"/>
      <w:r>
        <w:rPr>
          <w:rFonts w:hint="default" w:ascii="黑体" w:hAnsi="黑体" w:eastAsia="黑体" w:cs="黑体"/>
          <w:b w:val="0"/>
          <w:bCs w:val="0"/>
          <w:color w:val="auto"/>
          <w:sz w:val="28"/>
          <w:szCs w:val="28"/>
          <w:lang w:val="en-US" w:eastAsia="zh-CN"/>
        </w:rPr>
        <w:t xml:space="preserve">  </w:t>
      </w:r>
    </w:p>
    <w:p w14:paraId="51DB79E2">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本文数据主要来源于校园日常生活场景采集、公开可用数据资源整理以及人工补充拍摄三个部分。其中，校园实景采集数据主要覆盖宿舍区、教学楼周边、食堂附近、垃圾投放点等典型区域，用于体现真实应用场景下垃圾目标的分布特征；公开数据资源主要用于补充部分类别样本不足的问题；人工补充拍摄则用于增强特殊角度、复杂遮挡和弱光环境下的样本多样性。</w:t>
      </w:r>
    </w:p>
    <w:p w14:paraId="603DB152">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采集方式上，本文尽量保证图像来源具有可追溯性，并控制图像质量的基本下限。采集过程中重点保留目标主体清晰、类别属性明确、背景具有一定真实性的图像，同时尽量覆盖正视、侧视、俯视、远景、近景等不同拍摄角度，以及晴天、阴天、室内光照等不同光照条件。通过多来源、多场景的数据采集策略，可以有效降低模型对单一背景或单一样本形态的依赖，提升后续模型在真实校园环境中的泛化能力。</w:t>
      </w:r>
    </w:p>
    <w:p w14:paraId="17AE5AA4">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32" w:name="_Toc8604"/>
      <w:r>
        <w:rPr>
          <w:rFonts w:hint="default" w:ascii="黑体" w:hAnsi="黑体" w:eastAsia="黑体" w:cs="黑体"/>
          <w:b w:val="0"/>
          <w:bCs w:val="0"/>
          <w:color w:val="auto"/>
          <w:sz w:val="28"/>
          <w:szCs w:val="28"/>
          <w:lang w:val="en-US" w:eastAsia="zh-CN"/>
        </w:rPr>
        <w:t>3.3 数据清洗与筛选</w:t>
      </w:r>
      <w:bookmarkEnd w:id="32"/>
      <w:r>
        <w:rPr>
          <w:rFonts w:hint="default" w:ascii="黑体" w:hAnsi="黑体" w:eastAsia="黑体" w:cs="黑体"/>
          <w:b w:val="0"/>
          <w:bCs w:val="0"/>
          <w:color w:val="auto"/>
          <w:sz w:val="28"/>
          <w:szCs w:val="28"/>
          <w:lang w:val="en-US" w:eastAsia="zh-CN"/>
        </w:rPr>
        <w:t xml:space="preserve">  </w:t>
      </w:r>
    </w:p>
    <w:p w14:paraId="7B7401C1">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原始采集数据中不可避免地包含模糊图像、重复图像、无关图像以及类别难以判定的样本。若直接将这类数据用于训练，容易造成模型学习方向偏移，甚至引入错误标签噪声。因此，在正式标注之前，本文先对原始图像进行统一清洗和筛选，重点检查图像清晰度、主体完整性、类别可判定性以及样本重复情况。</w:t>
      </w:r>
    </w:p>
    <w:p w14:paraId="5117FD41">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具体处理时，本文删除了明显失焦、严重过曝、严重遮挡、分辨率过低以及与垃圾分类任务无关的图像；对于存在高相似度的重复样本，仅保留代表性较强的图像；对于类别边界模糊、人工难以稳定判断的样本，则直接剔除而不强行保留。经过数据清洗后，数据集整体噪声水平得到有效控制，样本质量更加稳定，为后续高质量标注和模型训练提供了可靠基础。</w:t>
      </w:r>
    </w:p>
    <w:p w14:paraId="316F2258">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33" w:name="_Toc7780"/>
      <w:r>
        <w:rPr>
          <w:rFonts w:hint="default" w:ascii="黑体" w:hAnsi="黑体" w:eastAsia="黑体" w:cs="黑体"/>
          <w:b w:val="0"/>
          <w:bCs w:val="0"/>
          <w:color w:val="auto"/>
          <w:sz w:val="28"/>
          <w:szCs w:val="28"/>
          <w:lang w:val="en-US" w:eastAsia="zh-CN"/>
        </w:rPr>
        <w:t>3.4 数据标注规范</w:t>
      </w:r>
      <w:bookmarkEnd w:id="33"/>
      <w:r>
        <w:rPr>
          <w:rFonts w:hint="default" w:ascii="黑体" w:hAnsi="黑体" w:eastAsia="黑体" w:cs="黑体"/>
          <w:b w:val="0"/>
          <w:bCs w:val="0"/>
          <w:color w:val="auto"/>
          <w:sz w:val="28"/>
          <w:szCs w:val="28"/>
          <w:lang w:val="en-US" w:eastAsia="zh-CN"/>
        </w:rPr>
        <w:t xml:space="preserve">  </w:t>
      </w:r>
    </w:p>
    <w:p w14:paraId="5F64277D">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为保证标注结果的一致性，本文对数据标注过程制定了统一规范。标注时以图像中的垃圾主体为目标对象，采用矩形框尽量完整覆盖目标区域，避免标注框过大引入大量背景，也避免标注框过小造成目标信息缺失。对于单张图像中出现的多个垃圾目标，按照“逐个目标、逐一标注”的方式进行处理，确保图像中的有效目标尽可能被完整记录。</w:t>
      </w:r>
    </w:p>
    <w:p w14:paraId="7D1A1A8E">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典型图像标注示例如图3.2所示。</w:t>
      </w:r>
    </w:p>
    <w:p w14:paraId="7FD0E114">
      <w:pPr>
        <w:keepNext w:val="0"/>
        <w:keepLines w:val="0"/>
        <w:pageBreakBefore w:val="0"/>
        <w:widowControl/>
        <w:kinsoku/>
        <w:wordWrap/>
        <w:overflowPunct/>
        <w:topLinePunct w:val="0"/>
        <w:autoSpaceDE/>
        <w:autoSpaceDN/>
        <w:bidi w:val="0"/>
        <w:adjustRightInd/>
        <w:snapToGrid/>
        <w:spacing w:after="0" w:line="240" w:lineRule="auto"/>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285105" cy="2332990"/>
            <wp:effectExtent l="0" t="0" r="10795" b="10160"/>
            <wp:docPr id="2" name="图片 2" descr="数据标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数据标注"/>
                    <pic:cNvPicPr>
                      <a:picLocks noChangeAspect="1"/>
                    </pic:cNvPicPr>
                  </pic:nvPicPr>
                  <pic:blipFill>
                    <a:blip r:embed="rId11"/>
                    <a:stretch>
                      <a:fillRect/>
                    </a:stretch>
                  </pic:blipFill>
                  <pic:spPr>
                    <a:xfrm>
                      <a:off x="0" y="0"/>
                      <a:ext cx="5285105" cy="2332990"/>
                    </a:xfrm>
                    <a:prstGeom prst="rect">
                      <a:avLst/>
                    </a:prstGeom>
                  </pic:spPr>
                </pic:pic>
              </a:graphicData>
            </a:graphic>
          </wp:inline>
        </w:drawing>
      </w:r>
    </w:p>
    <w:p w14:paraId="117B0E96">
      <w:pPr>
        <w:keepNext w:val="0"/>
        <w:keepLines w:val="0"/>
        <w:pageBreakBefore w:val="0"/>
        <w:widowControl/>
        <w:kinsoku/>
        <w:wordWrap/>
        <w:overflowPunct/>
        <w:topLinePunct w:val="0"/>
        <w:autoSpaceDE/>
        <w:autoSpaceDN/>
        <w:bidi w:val="0"/>
        <w:adjustRightInd/>
        <w:snapToGrid/>
        <w:spacing w:before="181" w:beforeLines="50" w:after="181" w:afterLines="50"/>
        <w:ind w:firstLine="422" w:firstLineChars="200"/>
        <w:jc w:val="center"/>
        <w:textAlignment w:val="auto"/>
        <w:rPr>
          <w:rFonts w:hint="default"/>
          <w:b/>
          <w:bCs/>
          <w:sz w:val="21"/>
          <w:szCs w:val="21"/>
          <w:lang w:val="en-US" w:eastAsia="zh-CN"/>
        </w:rPr>
      </w:pPr>
      <w:r>
        <w:rPr>
          <w:rFonts w:hint="eastAsia"/>
          <w:b/>
          <w:bCs/>
          <w:sz w:val="21"/>
          <w:szCs w:val="21"/>
          <w:lang w:val="en-US" w:eastAsia="zh-CN"/>
        </w:rPr>
        <w:t xml:space="preserve">图 </w:t>
      </w:r>
      <w:r>
        <w:rPr>
          <w:rFonts w:hint="eastAsia"/>
          <w:b/>
          <w:bCs/>
          <w:sz w:val="21"/>
          <w:szCs w:val="21"/>
          <w:lang w:val="en-US" w:eastAsia="zh-CN"/>
        </w:rPr>
        <w:fldChar w:fldCharType="begin"/>
      </w:r>
      <w:r>
        <w:rPr>
          <w:rFonts w:hint="eastAsia"/>
          <w:b/>
          <w:bCs/>
          <w:sz w:val="21"/>
          <w:szCs w:val="21"/>
          <w:lang w:val="en-US" w:eastAsia="zh-CN"/>
        </w:rPr>
        <w:instrText xml:space="preserve"> SEQ 图 \* DBCHAR </w:instrText>
      </w:r>
      <w:r>
        <w:rPr>
          <w:rFonts w:hint="eastAsia"/>
          <w:b/>
          <w:bCs/>
          <w:sz w:val="21"/>
          <w:szCs w:val="21"/>
          <w:lang w:val="en-US" w:eastAsia="zh-CN"/>
        </w:rPr>
        <w:fldChar w:fldCharType="separate"/>
      </w:r>
      <w:r>
        <w:rPr>
          <w:rFonts w:hint="eastAsia"/>
          <w:b/>
          <w:bCs/>
          <w:sz w:val="21"/>
          <w:szCs w:val="21"/>
          <w:lang w:val="en-US" w:eastAsia="zh-CN"/>
        </w:rPr>
        <w:t>２</w:t>
      </w:r>
      <w:r>
        <w:rPr>
          <w:rFonts w:hint="eastAsia"/>
          <w:b/>
          <w:bCs/>
          <w:sz w:val="21"/>
          <w:szCs w:val="21"/>
          <w:lang w:val="en-US" w:eastAsia="zh-CN"/>
        </w:rPr>
        <w:fldChar w:fldCharType="end"/>
      </w:r>
      <w:r>
        <w:rPr>
          <w:rFonts w:hint="eastAsia"/>
          <w:b/>
          <w:bCs/>
          <w:sz w:val="21"/>
          <w:szCs w:val="21"/>
          <w:lang w:val="en-US" w:eastAsia="zh-CN"/>
        </w:rPr>
        <w:t>数据标注示例图</w:t>
      </w:r>
    </w:p>
    <w:p w14:paraId="6EAC5288">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34" w:name="_Toc23975"/>
      <w:r>
        <w:rPr>
          <w:rFonts w:hint="default" w:ascii="黑体" w:hAnsi="黑体" w:eastAsia="黑体" w:cs="黑体"/>
          <w:b w:val="0"/>
          <w:bCs w:val="0"/>
          <w:color w:val="auto"/>
          <w:sz w:val="28"/>
          <w:szCs w:val="28"/>
          <w:lang w:val="en-US" w:eastAsia="zh-CN"/>
        </w:rPr>
        <w:t>3.5 数据增强与数据集划分</w:t>
      </w:r>
      <w:bookmarkEnd w:id="34"/>
      <w:r>
        <w:rPr>
          <w:rFonts w:hint="default" w:ascii="黑体" w:hAnsi="黑体" w:eastAsia="黑体" w:cs="黑体"/>
          <w:b w:val="0"/>
          <w:bCs w:val="0"/>
          <w:color w:val="auto"/>
          <w:sz w:val="28"/>
          <w:szCs w:val="28"/>
          <w:lang w:val="en-US" w:eastAsia="zh-CN"/>
        </w:rPr>
        <w:t xml:space="preserve">  </w:t>
      </w:r>
    </w:p>
    <w:p w14:paraId="48E8839B">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为了增强模型对复杂场景的适应能力，本文在完成基础标注后对数据集进行适度的数据增强处理。增强方式主要围绕目标检测任务中常见的尺度变化、视角变化和光照变化展开，包括随机缩放、翻转、亮度调整以及组合增强等策略。通过数据增强，可以在不改变样本语义的前提下扩展训练样本的分布范围，从而降低模型对固定拍摄条件的敏感性。</w:t>
      </w:r>
    </w:p>
    <w:p w14:paraId="0CAF7049">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为保证训练集、验证集和测试集之间相互独立，本文按照目标检测任务的常见流程对数据集进行划分，并尽量避免同一连续拍摄序列中的高相似样本同时出现在不同子集中，从而减少数据泄漏对实验结果的影响。当前用于模型设计与原型验证的数据集中，共整理 6 类校园垃圾样本 150 张，各类别样本数量较为均衡。数据集整体规模统计如表3.2所示。</w:t>
      </w:r>
    </w:p>
    <w:p w14:paraId="5C583A84">
      <w:pPr>
        <w:keepNext w:val="0"/>
        <w:keepLines w:val="0"/>
        <w:pageBreakBefore w:val="0"/>
        <w:widowControl/>
        <w:kinsoku/>
        <w:wordWrap/>
        <w:overflowPunct/>
        <w:topLinePunct w:val="0"/>
        <w:autoSpaceDE/>
        <w:autoSpaceDN/>
        <w:bidi w:val="0"/>
        <w:adjustRightInd/>
        <w:snapToGrid/>
        <w:spacing w:before="181" w:beforeLines="50" w:after="181" w:afterLines="50"/>
        <w:ind w:firstLine="422" w:firstLineChars="200"/>
        <w:jc w:val="center"/>
        <w:textAlignment w:val="auto"/>
        <w:rPr>
          <w:rFonts w:hint="default"/>
          <w:b/>
          <w:bCs/>
          <w:sz w:val="21"/>
          <w:szCs w:val="21"/>
          <w:lang w:val="en-US" w:eastAsia="zh-CN"/>
        </w:rPr>
      </w:pPr>
      <w:r>
        <w:rPr>
          <w:rFonts w:hint="eastAsia"/>
          <w:b/>
          <w:bCs/>
          <w:sz w:val="21"/>
          <w:szCs w:val="21"/>
          <w:lang w:val="en-US" w:eastAsia="zh-CN"/>
        </w:rPr>
        <w:t>表3.2校园垃圾数据集样本统计</w:t>
      </w:r>
    </w:p>
    <w:tbl>
      <w:tblPr>
        <w:tblW w:w="93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Layout w:type="autofit"/>
        <w:tblCellMar>
          <w:top w:w="15" w:type="dxa"/>
          <w:left w:w="15" w:type="dxa"/>
          <w:bottom w:w="15" w:type="dxa"/>
          <w:right w:w="15" w:type="dxa"/>
        </w:tblCellMar>
      </w:tblPr>
      <w:tblGrid>
        <w:gridCol w:w="5964"/>
        <w:gridCol w:w="3374"/>
      </w:tblGrid>
      <w:tr w14:paraId="68B26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tblHeader/>
          <w:jc w:val="center"/>
        </w:trPr>
        <w:tc>
          <w:tcPr>
            <w:tcW w:w="5964" w:type="dxa"/>
            <w:tcBorders>
              <w:top w:val="single" w:color="auto" w:sz="12" w:space="0"/>
              <w:left w:val="nil"/>
              <w:bottom w:val="nil"/>
              <w:right w:val="nil"/>
            </w:tcBorders>
            <w:shd w:val="clear" w:color="auto" w:fill="F2F2F2"/>
            <w:noWrap w:val="0"/>
            <w:tcMar>
              <w:top w:w="75" w:type="dxa"/>
              <w:left w:w="150" w:type="dxa"/>
              <w:bottom w:w="75" w:type="dxa"/>
              <w:right w:w="150" w:type="dxa"/>
            </w:tcMar>
            <w:vAlign w:val="center"/>
          </w:tcPr>
          <w:p w14:paraId="707532BD">
            <w:pPr>
              <w:keepNext w:val="0"/>
              <w:keepLines w:val="0"/>
              <w:widowControl/>
              <w:suppressLineNumbers w:val="0"/>
              <w:snapToGrid w:val="0"/>
              <w:spacing w:line="240" w:lineRule="auto"/>
              <w:ind w:left="0" w:leftChars="0" w:right="0" w:rightChars="0" w:firstLine="0" w:firstLineChars="0"/>
              <w:jc w:val="center"/>
              <w:rPr>
                <w:rFonts w:ascii="Cascadia Code" w:hAnsi="Cascadia Code" w:eastAsia="Cascadia Code" w:cs="Cascadia Code"/>
                <w:b/>
                <w:bCs/>
                <w:i w:val="0"/>
                <w:iCs w:val="0"/>
                <w:caps w:val="0"/>
                <w:color w:val="000000"/>
                <w:spacing w:val="0"/>
                <w:sz w:val="21"/>
                <w:szCs w:val="21"/>
              </w:rPr>
            </w:pPr>
            <w:r>
              <w:rPr>
                <w:rFonts w:hint="default" w:ascii="Cascadia Code" w:hAnsi="Cascadia Code" w:eastAsia="Cascadia Code" w:cs="Cascadia Code"/>
                <w:b/>
                <w:bCs/>
                <w:i w:val="0"/>
                <w:iCs w:val="0"/>
                <w:caps w:val="0"/>
                <w:color w:val="000000"/>
                <w:spacing w:val="0"/>
                <w:kern w:val="0"/>
                <w:sz w:val="21"/>
                <w:szCs w:val="21"/>
                <w:bdr w:val="none" w:color="auto" w:sz="0" w:space="0"/>
                <w:lang w:val="en-US" w:eastAsia="zh-CN" w:bidi="ar"/>
              </w:rPr>
              <w:t>类别名称</w:t>
            </w:r>
          </w:p>
        </w:tc>
        <w:tc>
          <w:tcPr>
            <w:tcW w:w="3374" w:type="dxa"/>
            <w:tcBorders>
              <w:top w:val="single" w:color="auto" w:sz="12" w:space="0"/>
              <w:left w:val="nil"/>
              <w:bottom w:val="nil"/>
              <w:right w:val="nil"/>
            </w:tcBorders>
            <w:shd w:val="clear" w:color="auto" w:fill="F2F2F2"/>
            <w:noWrap w:val="0"/>
            <w:tcMar>
              <w:top w:w="75" w:type="dxa"/>
              <w:left w:w="150" w:type="dxa"/>
              <w:bottom w:w="75" w:type="dxa"/>
              <w:right w:w="150" w:type="dxa"/>
            </w:tcMar>
            <w:vAlign w:val="center"/>
          </w:tcPr>
          <w:p w14:paraId="0429A8A2">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b/>
                <w:bCs/>
                <w:i w:val="0"/>
                <w:iCs w:val="0"/>
                <w:caps w:val="0"/>
                <w:color w:val="000000"/>
                <w:spacing w:val="0"/>
                <w:sz w:val="21"/>
                <w:szCs w:val="21"/>
              </w:rPr>
            </w:pPr>
            <w:r>
              <w:rPr>
                <w:rFonts w:hint="default" w:ascii="Cascadia Code" w:hAnsi="Cascadia Code" w:eastAsia="Cascadia Code" w:cs="Cascadia Code"/>
                <w:b/>
                <w:bCs/>
                <w:i w:val="0"/>
                <w:iCs w:val="0"/>
                <w:caps w:val="0"/>
                <w:color w:val="000000"/>
                <w:spacing w:val="0"/>
                <w:kern w:val="0"/>
                <w:sz w:val="21"/>
                <w:szCs w:val="21"/>
                <w:bdr w:val="none" w:color="auto" w:sz="0" w:space="0"/>
                <w:lang w:val="en-US" w:eastAsia="zh-CN" w:bidi="ar"/>
              </w:rPr>
              <w:t>样本数量</w:t>
            </w:r>
          </w:p>
        </w:tc>
      </w:tr>
      <w:tr w14:paraId="447A2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5964" w:type="dxa"/>
            <w:tcBorders>
              <w:top w:val="single" w:color="auto" w:sz="4" w:space="0"/>
              <w:left w:val="nil"/>
              <w:bottom w:val="nil"/>
              <w:right w:val="nil"/>
            </w:tcBorders>
            <w:shd w:val="clear" w:color="auto" w:fill="F2F2F2"/>
            <w:noWrap w:val="0"/>
            <w:tcMar>
              <w:top w:w="75" w:type="dxa"/>
              <w:left w:w="150" w:type="dxa"/>
              <w:bottom w:w="75" w:type="dxa"/>
              <w:right w:w="150" w:type="dxa"/>
            </w:tcMar>
            <w:vAlign w:val="center"/>
          </w:tcPr>
          <w:p w14:paraId="00ADD781">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battery</w:t>
            </w:r>
          </w:p>
        </w:tc>
        <w:tc>
          <w:tcPr>
            <w:tcW w:w="3374" w:type="dxa"/>
            <w:tcBorders>
              <w:top w:val="single" w:color="auto" w:sz="4" w:space="0"/>
              <w:left w:val="nil"/>
              <w:bottom w:val="nil"/>
              <w:right w:val="nil"/>
            </w:tcBorders>
            <w:shd w:val="clear" w:color="auto" w:fill="F2F2F2"/>
            <w:noWrap w:val="0"/>
            <w:tcMar>
              <w:top w:w="75" w:type="dxa"/>
              <w:left w:w="150" w:type="dxa"/>
              <w:bottom w:w="75" w:type="dxa"/>
              <w:right w:w="150" w:type="dxa"/>
            </w:tcMar>
            <w:vAlign w:val="center"/>
          </w:tcPr>
          <w:p w14:paraId="40EDB5BB">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25</w:t>
            </w:r>
          </w:p>
        </w:tc>
      </w:tr>
      <w:tr w14:paraId="68577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5964" w:type="dxa"/>
            <w:tcBorders>
              <w:top w:val="nil"/>
              <w:left w:val="nil"/>
              <w:bottom w:val="nil"/>
              <w:right w:val="nil"/>
            </w:tcBorders>
            <w:shd w:val="clear" w:color="auto" w:fill="F2F2F2"/>
            <w:noWrap w:val="0"/>
            <w:tcMar>
              <w:top w:w="75" w:type="dxa"/>
              <w:left w:w="150" w:type="dxa"/>
              <w:bottom w:w="75" w:type="dxa"/>
              <w:right w:w="150" w:type="dxa"/>
            </w:tcMar>
            <w:vAlign w:val="center"/>
          </w:tcPr>
          <w:p w14:paraId="561C5BD1">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cardboard</w:t>
            </w:r>
          </w:p>
        </w:tc>
        <w:tc>
          <w:tcPr>
            <w:tcW w:w="3374" w:type="dxa"/>
            <w:tcBorders>
              <w:top w:val="nil"/>
              <w:left w:val="nil"/>
              <w:bottom w:val="nil"/>
              <w:right w:val="nil"/>
            </w:tcBorders>
            <w:shd w:val="clear" w:color="auto" w:fill="F2F2F2"/>
            <w:noWrap w:val="0"/>
            <w:tcMar>
              <w:top w:w="75" w:type="dxa"/>
              <w:left w:w="150" w:type="dxa"/>
              <w:bottom w:w="75" w:type="dxa"/>
              <w:right w:w="150" w:type="dxa"/>
            </w:tcMar>
            <w:vAlign w:val="center"/>
          </w:tcPr>
          <w:p w14:paraId="557B29F5">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25</w:t>
            </w:r>
          </w:p>
        </w:tc>
      </w:tr>
      <w:tr w14:paraId="1EE2A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5964" w:type="dxa"/>
            <w:tcBorders>
              <w:top w:val="nil"/>
              <w:left w:val="nil"/>
              <w:bottom w:val="nil"/>
              <w:right w:val="nil"/>
            </w:tcBorders>
            <w:shd w:val="clear" w:color="auto" w:fill="F2F2F2"/>
            <w:noWrap w:val="0"/>
            <w:tcMar>
              <w:top w:w="75" w:type="dxa"/>
              <w:left w:w="150" w:type="dxa"/>
              <w:bottom w:w="75" w:type="dxa"/>
              <w:right w:w="150" w:type="dxa"/>
            </w:tcMar>
            <w:vAlign w:val="center"/>
          </w:tcPr>
          <w:p w14:paraId="3B6619E7">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glass_bottle</w:t>
            </w:r>
          </w:p>
        </w:tc>
        <w:tc>
          <w:tcPr>
            <w:tcW w:w="3374" w:type="dxa"/>
            <w:tcBorders>
              <w:top w:val="nil"/>
              <w:left w:val="nil"/>
              <w:bottom w:val="nil"/>
              <w:right w:val="nil"/>
            </w:tcBorders>
            <w:shd w:val="clear" w:color="auto" w:fill="F2F2F2"/>
            <w:noWrap w:val="0"/>
            <w:tcMar>
              <w:top w:w="75" w:type="dxa"/>
              <w:left w:w="150" w:type="dxa"/>
              <w:bottom w:w="75" w:type="dxa"/>
              <w:right w:w="150" w:type="dxa"/>
            </w:tcMar>
            <w:vAlign w:val="center"/>
          </w:tcPr>
          <w:p w14:paraId="0BEB6202">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25</w:t>
            </w:r>
          </w:p>
        </w:tc>
      </w:tr>
      <w:tr w14:paraId="2DD48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5964" w:type="dxa"/>
            <w:tcBorders>
              <w:top w:val="nil"/>
              <w:left w:val="nil"/>
              <w:bottom w:val="nil"/>
              <w:right w:val="nil"/>
            </w:tcBorders>
            <w:shd w:val="clear" w:color="auto" w:fill="F2F2F2"/>
            <w:noWrap w:val="0"/>
            <w:tcMar>
              <w:top w:w="75" w:type="dxa"/>
              <w:left w:w="150" w:type="dxa"/>
              <w:bottom w:w="75" w:type="dxa"/>
              <w:right w:w="150" w:type="dxa"/>
            </w:tcMar>
            <w:vAlign w:val="center"/>
          </w:tcPr>
          <w:p w14:paraId="378BB1BB">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metal_can</w:t>
            </w:r>
          </w:p>
        </w:tc>
        <w:tc>
          <w:tcPr>
            <w:tcW w:w="3374" w:type="dxa"/>
            <w:tcBorders>
              <w:top w:val="nil"/>
              <w:left w:val="nil"/>
              <w:bottom w:val="nil"/>
              <w:right w:val="nil"/>
            </w:tcBorders>
            <w:shd w:val="clear" w:color="auto" w:fill="F2F2F2"/>
            <w:noWrap w:val="0"/>
            <w:tcMar>
              <w:top w:w="75" w:type="dxa"/>
              <w:left w:w="150" w:type="dxa"/>
              <w:bottom w:w="75" w:type="dxa"/>
              <w:right w:w="150" w:type="dxa"/>
            </w:tcMar>
            <w:vAlign w:val="center"/>
          </w:tcPr>
          <w:p w14:paraId="31A63EDF">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25</w:t>
            </w:r>
          </w:p>
        </w:tc>
      </w:tr>
      <w:tr w14:paraId="29355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5964" w:type="dxa"/>
            <w:tcBorders>
              <w:top w:val="nil"/>
              <w:left w:val="nil"/>
              <w:bottom w:val="nil"/>
              <w:right w:val="nil"/>
            </w:tcBorders>
            <w:shd w:val="clear" w:color="auto" w:fill="F2F2F2"/>
            <w:noWrap w:val="0"/>
            <w:tcMar>
              <w:top w:w="75" w:type="dxa"/>
              <w:left w:w="150" w:type="dxa"/>
              <w:bottom w:w="75" w:type="dxa"/>
              <w:right w:w="150" w:type="dxa"/>
            </w:tcMar>
            <w:vAlign w:val="center"/>
          </w:tcPr>
          <w:p w14:paraId="0064B868">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plastic_bottle</w:t>
            </w:r>
          </w:p>
        </w:tc>
        <w:tc>
          <w:tcPr>
            <w:tcW w:w="3374" w:type="dxa"/>
            <w:tcBorders>
              <w:top w:val="nil"/>
              <w:left w:val="nil"/>
              <w:bottom w:val="nil"/>
              <w:right w:val="nil"/>
            </w:tcBorders>
            <w:shd w:val="clear" w:color="auto" w:fill="F2F2F2"/>
            <w:noWrap w:val="0"/>
            <w:tcMar>
              <w:top w:w="75" w:type="dxa"/>
              <w:left w:w="150" w:type="dxa"/>
              <w:bottom w:w="75" w:type="dxa"/>
              <w:right w:w="150" w:type="dxa"/>
            </w:tcMar>
            <w:vAlign w:val="center"/>
          </w:tcPr>
          <w:p w14:paraId="4B4395F6">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25</w:t>
            </w:r>
          </w:p>
        </w:tc>
      </w:tr>
      <w:tr w14:paraId="45B0E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5964" w:type="dxa"/>
            <w:tcBorders>
              <w:top w:val="nil"/>
              <w:left w:val="nil"/>
              <w:bottom w:val="nil"/>
              <w:right w:val="nil"/>
            </w:tcBorders>
            <w:shd w:val="clear" w:color="auto" w:fill="F2F2F2"/>
            <w:noWrap w:val="0"/>
            <w:tcMar>
              <w:top w:w="75" w:type="dxa"/>
              <w:left w:w="150" w:type="dxa"/>
              <w:bottom w:w="75" w:type="dxa"/>
              <w:right w:w="150" w:type="dxa"/>
            </w:tcMar>
            <w:vAlign w:val="center"/>
          </w:tcPr>
          <w:p w14:paraId="4548697A">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plastic_box</w:t>
            </w:r>
          </w:p>
        </w:tc>
        <w:tc>
          <w:tcPr>
            <w:tcW w:w="3374" w:type="dxa"/>
            <w:tcBorders>
              <w:top w:val="nil"/>
              <w:left w:val="nil"/>
              <w:bottom w:val="nil"/>
              <w:right w:val="nil"/>
            </w:tcBorders>
            <w:shd w:val="clear" w:color="auto" w:fill="F2F2F2"/>
            <w:noWrap w:val="0"/>
            <w:tcMar>
              <w:top w:w="75" w:type="dxa"/>
              <w:left w:w="150" w:type="dxa"/>
              <w:bottom w:w="75" w:type="dxa"/>
              <w:right w:w="150" w:type="dxa"/>
            </w:tcMar>
            <w:vAlign w:val="center"/>
          </w:tcPr>
          <w:p w14:paraId="67EC936C">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i w:val="0"/>
                <w:iCs w:val="0"/>
                <w:caps w:val="0"/>
                <w:color w:val="000000"/>
                <w:spacing w:val="0"/>
                <w:sz w:val="21"/>
                <w:szCs w:val="21"/>
              </w:rPr>
            </w:pPr>
            <w:r>
              <w:rPr>
                <w:rFonts w:hint="default" w:ascii="Cascadia Code" w:hAnsi="Cascadia Code" w:eastAsia="Cascadia Code" w:cs="Cascadia Code"/>
                <w:i w:val="0"/>
                <w:iCs w:val="0"/>
                <w:caps w:val="0"/>
                <w:color w:val="000000"/>
                <w:spacing w:val="0"/>
                <w:kern w:val="0"/>
                <w:sz w:val="21"/>
                <w:szCs w:val="21"/>
                <w:bdr w:val="none" w:color="auto" w:sz="0" w:space="0"/>
                <w:lang w:val="en-US" w:eastAsia="zh-CN" w:bidi="ar"/>
              </w:rPr>
              <w:t>25</w:t>
            </w:r>
          </w:p>
        </w:tc>
      </w:tr>
      <w:tr w14:paraId="390AD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5964" w:type="dxa"/>
            <w:tcBorders>
              <w:top w:val="nil"/>
              <w:left w:val="nil"/>
              <w:bottom w:val="single" w:color="auto" w:sz="12" w:space="0"/>
              <w:right w:val="nil"/>
            </w:tcBorders>
            <w:shd w:val="clear" w:color="auto" w:fill="F2F2F2"/>
            <w:noWrap w:val="0"/>
            <w:tcMar>
              <w:top w:w="75" w:type="dxa"/>
              <w:left w:w="150" w:type="dxa"/>
              <w:bottom w:w="75" w:type="dxa"/>
              <w:right w:w="150" w:type="dxa"/>
            </w:tcMar>
            <w:vAlign w:val="center"/>
          </w:tcPr>
          <w:p w14:paraId="4241EF99">
            <w:pPr>
              <w:keepNext w:val="0"/>
              <w:keepLines w:val="0"/>
              <w:widowControl/>
              <w:suppressLineNumbers w:val="0"/>
              <w:snapToGrid w:val="0"/>
              <w:spacing w:line="240" w:lineRule="auto"/>
              <w:ind w:left="0" w:leftChars="0" w:right="0" w:rightChars="0" w:firstLine="0" w:firstLineChars="0"/>
              <w:jc w:val="center"/>
              <w:rPr>
                <w:rFonts w:hint="default" w:ascii="Cascadia Code" w:hAnsi="Cascadia Code" w:eastAsia="Cascadia Code" w:cs="Cascadia Code"/>
                <w:b/>
                <w:i w:val="0"/>
                <w:iCs w:val="0"/>
                <w:caps w:val="0"/>
                <w:color w:val="000000"/>
                <w:spacing w:val="0"/>
                <w:sz w:val="21"/>
                <w:szCs w:val="21"/>
              </w:rPr>
            </w:pPr>
            <w:r>
              <w:rPr>
                <w:rFonts w:hint="default" w:ascii="Cascadia Code" w:hAnsi="Cascadia Code" w:eastAsia="Cascadia Code" w:cs="Cascadia Code"/>
                <w:b/>
                <w:i w:val="0"/>
                <w:iCs w:val="0"/>
                <w:caps w:val="0"/>
                <w:color w:val="000000"/>
                <w:spacing w:val="0"/>
                <w:kern w:val="0"/>
                <w:sz w:val="21"/>
                <w:szCs w:val="21"/>
                <w:bdr w:val="none" w:color="auto" w:sz="0" w:space="0"/>
                <w:lang w:val="en-US" w:eastAsia="zh-CN" w:bidi="ar"/>
              </w:rPr>
              <w:t>合计</w:t>
            </w:r>
          </w:p>
        </w:tc>
        <w:tc>
          <w:tcPr>
            <w:tcW w:w="3374" w:type="dxa"/>
            <w:tcBorders>
              <w:top w:val="nil"/>
              <w:left w:val="nil"/>
              <w:bottom w:val="single" w:color="auto" w:sz="12" w:space="0"/>
              <w:right w:val="nil"/>
            </w:tcBorders>
            <w:shd w:val="clear" w:color="auto" w:fill="F2F2F2"/>
            <w:noWrap w:val="0"/>
            <w:tcMar>
              <w:top w:w="75" w:type="dxa"/>
              <w:left w:w="150" w:type="dxa"/>
              <w:bottom w:w="75" w:type="dxa"/>
              <w:right w:w="150" w:type="dxa"/>
            </w:tcMar>
            <w:vAlign w:val="center"/>
          </w:tcPr>
          <w:p w14:paraId="1C046088">
            <w:pPr>
              <w:keepNext w:val="0"/>
              <w:keepLines w:val="0"/>
              <w:widowControl/>
              <w:suppressLineNumbers w:val="0"/>
              <w:snapToGrid w:val="0"/>
              <w:spacing w:line="240" w:lineRule="auto"/>
              <w:ind w:left="0" w:leftChars="0" w:right="0" w:rightChars="0" w:firstLine="0" w:firstLineChars="0"/>
              <w:jc w:val="left"/>
              <w:rPr>
                <w:rFonts w:hint="default" w:ascii="Cascadia Code" w:hAnsi="Cascadia Code" w:eastAsia="Cascadia Code" w:cs="Cascadia Code"/>
                <w:b/>
                <w:i w:val="0"/>
                <w:iCs w:val="0"/>
                <w:caps w:val="0"/>
                <w:color w:val="000000"/>
                <w:spacing w:val="0"/>
                <w:sz w:val="21"/>
                <w:szCs w:val="21"/>
              </w:rPr>
            </w:pPr>
            <w:r>
              <w:rPr>
                <w:rFonts w:hint="default" w:ascii="Cascadia Code" w:hAnsi="Cascadia Code" w:eastAsia="Cascadia Code" w:cs="Cascadia Code"/>
                <w:b/>
                <w:i w:val="0"/>
                <w:iCs w:val="0"/>
                <w:caps w:val="0"/>
                <w:color w:val="000000"/>
                <w:spacing w:val="0"/>
                <w:kern w:val="0"/>
                <w:sz w:val="21"/>
                <w:szCs w:val="21"/>
                <w:bdr w:val="none" w:color="auto" w:sz="0" w:space="0"/>
                <w:lang w:val="en-US" w:eastAsia="zh-CN" w:bidi="ar"/>
              </w:rPr>
              <w:t>150</w:t>
            </w:r>
          </w:p>
        </w:tc>
      </w:tr>
    </w:tbl>
    <w:p w14:paraId="23DA1E0F">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p>
    <w:p w14:paraId="3902E468">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35" w:name="_Toc7034"/>
      <w:r>
        <w:rPr>
          <w:rFonts w:hint="default" w:ascii="黑体" w:hAnsi="黑体" w:eastAsia="黑体" w:cs="黑体"/>
          <w:b w:val="0"/>
          <w:bCs w:val="0"/>
          <w:color w:val="auto"/>
          <w:sz w:val="28"/>
          <w:szCs w:val="28"/>
          <w:lang w:val="en-US" w:eastAsia="zh-CN"/>
        </w:rPr>
        <w:t>3.6 数据集特点与存在问题分析</w:t>
      </w:r>
      <w:bookmarkEnd w:id="35"/>
      <w:r>
        <w:rPr>
          <w:rFonts w:hint="default" w:ascii="黑体" w:hAnsi="黑体" w:eastAsia="黑体" w:cs="黑体"/>
          <w:b w:val="0"/>
          <w:bCs w:val="0"/>
          <w:color w:val="auto"/>
          <w:sz w:val="28"/>
          <w:szCs w:val="28"/>
          <w:lang w:val="en-US" w:eastAsia="zh-CN"/>
        </w:rPr>
        <w:t xml:space="preserve">  </w:t>
      </w:r>
    </w:p>
    <w:p w14:paraId="1638E50C">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从整体构成来看，本文构建的数据集具有较强的校园场景针对性，既包含较为标准的单目标图像，也覆盖了背景杂乱、目标遮挡、尺度不一和多目标共存等复杂样本。这种数据结构有利于模型在训练阶段学习更接近真实应用环境的目标特征，提高系统部署后的实际可用性。与此同时，经过清洗和统一标注后，数据集在类别定义和标签格式上保持了较好的一致性。</w:t>
      </w:r>
    </w:p>
    <w:p w14:paraId="1AA58965">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为更加直观地展示样本分布情况，本文对各类别样本数量进行了统计，如图3.3所示。</w:t>
      </w:r>
    </w:p>
    <w:p w14:paraId="4429F2BB">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p>
    <w:p w14:paraId="11A71B7E">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但从数据质量角度分析，该数据集仍然存在一定局限性。例如，部分类别样本数量相对不足，小目标和远距离目标的有效信息有限，复杂背景下的类别边界仍可能出现混淆。此外，校园场景受季节、天气和设备拍摄条件影响较大，不同时间段采集的数据在颜色分布和光照强度上也存在差异。上述问题会对模型的稳定性和泛化能力产生一定影响，因此在后续实验中仍需结合模型改进和训练策略优化进行进一步补偿。</w:t>
      </w:r>
    </w:p>
    <w:p w14:paraId="12B23E5C">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36" w:name="_Toc23007"/>
      <w:r>
        <w:rPr>
          <w:rFonts w:hint="default" w:ascii="黑体" w:hAnsi="黑体" w:eastAsia="黑体" w:cs="黑体"/>
          <w:b w:val="0"/>
          <w:bCs w:val="0"/>
          <w:color w:val="auto"/>
          <w:sz w:val="28"/>
          <w:szCs w:val="28"/>
          <w:lang w:val="en-US" w:eastAsia="zh-CN"/>
        </w:rPr>
        <w:t>3.7 本章小结</w:t>
      </w:r>
      <w:bookmarkEnd w:id="36"/>
      <w:r>
        <w:rPr>
          <w:rFonts w:hint="default" w:ascii="黑体" w:hAnsi="黑体" w:eastAsia="黑体" w:cs="黑体"/>
          <w:b w:val="0"/>
          <w:bCs w:val="0"/>
          <w:color w:val="auto"/>
          <w:sz w:val="28"/>
          <w:szCs w:val="28"/>
          <w:lang w:val="en-US" w:eastAsia="zh-CN"/>
        </w:rPr>
        <w:t xml:space="preserve"> </w:t>
      </w:r>
    </w:p>
    <w:p w14:paraId="516A2BFA">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本章围绕校园垃圾数据集的构建与处理过程展开论述，依次介绍了数据集建设目标、类别体系设计、数据来源、清洗筛选、标注规范、数据增强以及数据集划分等内容。通过上述工作，本文建立了一个面向校园真实场景、具备较好可训练性的目标检测数据基础，为后续模型训练、改进实验和系统部署提供了可靠的数据支撑。</w:t>
      </w:r>
    </w:p>
    <w:p w14:paraId="5BE3B99D">
      <w:pPr>
        <w:pStyle w:val="3"/>
        <w:bidi w:val="0"/>
        <w:jc w:val="center"/>
        <w:rPr>
          <w:rFonts w:hint="eastAsia" w:ascii="黑体" w:hAnsi="黑体" w:eastAsia="黑体" w:cs="黑体"/>
          <w:color w:val="auto"/>
          <w:lang w:val="en-US" w:eastAsia="zh-CN"/>
        </w:rPr>
      </w:pPr>
      <w:bookmarkStart w:id="37" w:name="_Toc3456"/>
      <w:bookmarkStart w:id="38" w:name="_Toc14084"/>
      <w:r>
        <w:rPr>
          <w:rFonts w:hint="eastAsia" w:ascii="黑体" w:hAnsi="黑体" w:eastAsia="黑体" w:cs="黑体"/>
          <w:color w:val="auto"/>
          <w:lang w:val="en-US" w:eastAsia="zh-CN"/>
        </w:rPr>
        <w:t>第四章：基于YOLOv8的校园垃圾识别模型设计与实验分析</w:t>
      </w:r>
      <w:bookmarkEnd w:id="37"/>
      <w:bookmarkEnd w:id="38"/>
    </w:p>
    <w:p w14:paraId="1D28D5BA">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39" w:name="_Toc5838"/>
      <w:r>
        <w:rPr>
          <w:rFonts w:hint="default" w:ascii="黑体" w:hAnsi="黑体" w:eastAsia="黑体" w:cs="黑体"/>
          <w:b w:val="0"/>
          <w:bCs w:val="0"/>
          <w:color w:val="auto"/>
          <w:sz w:val="28"/>
          <w:szCs w:val="28"/>
          <w:lang w:val="en-US" w:eastAsia="zh-CN"/>
        </w:rPr>
        <w:t>4.1 任务定义与实验环境</w:t>
      </w:r>
      <w:bookmarkEnd w:id="39"/>
      <w:r>
        <w:rPr>
          <w:rFonts w:hint="default" w:ascii="黑体" w:hAnsi="黑体" w:eastAsia="黑体" w:cs="黑体"/>
          <w:b w:val="0"/>
          <w:bCs w:val="0"/>
          <w:color w:val="auto"/>
          <w:sz w:val="28"/>
          <w:szCs w:val="28"/>
          <w:lang w:val="en-US" w:eastAsia="zh-CN"/>
        </w:rPr>
        <w:t xml:space="preserve">  </w:t>
      </w:r>
    </w:p>
    <w:p w14:paraId="1F86741D">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本文将校园垃圾识别任务定义为基于图像输入的目标检测任务，即在给定图像中同时完成垃圾目标的位置定位与类别判别。与单纯的图像分类相比，该任务不仅要求模型识别“是什么”，还需要判断“在哪里”，因此对模型的特征提取能力、多尺度检测能力以及复杂背景下的鲁棒性提出了更高要求。</w:t>
      </w:r>
    </w:p>
    <w:p w14:paraId="4947E79A">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bookmarkStart w:id="40" w:name="_Toc4403"/>
      <w:r>
        <w:rPr>
          <w:rFonts w:hint="eastAsia" w:ascii="宋体" w:hAnsi="宋体" w:eastAsia="宋体" w:cs="宋体"/>
          <w:lang w:val="en-US" w:eastAsia="zh-CN"/>
        </w:rPr>
        <w:t>实验环境方面，本文采用基于 Python 的深度学习框架完成模型训练与验证，模型实现依托 Ultralytics 提供的 YOLOv8 工程框架。训练与推理过程均在本地实验环境下完成，并结合统一随机种子、固定输入尺寸和一致的数据划分方式开展实验，以保证训练过程和结果分析具有可比性。系统部署阶段则采用前后端分离与独立推理服务相结合的方式完成验证。实验环境配置如表4.1所示。</w:t>
      </w:r>
    </w:p>
    <w:p w14:paraId="5CE60447">
      <w:pPr>
        <w:keepNext w:val="0"/>
        <w:keepLines w:val="0"/>
        <w:pageBreakBefore w:val="0"/>
        <w:widowControl/>
        <w:kinsoku/>
        <w:wordWrap/>
        <w:overflowPunct/>
        <w:topLinePunct w:val="0"/>
        <w:autoSpaceDE/>
        <w:autoSpaceDN/>
        <w:bidi w:val="0"/>
        <w:adjustRightInd/>
        <w:snapToGrid/>
        <w:spacing w:before="181" w:beforeLines="50" w:after="181" w:afterLines="50"/>
        <w:ind w:firstLine="422" w:firstLineChars="200"/>
        <w:jc w:val="center"/>
        <w:textAlignment w:val="auto"/>
        <w:rPr>
          <w:rFonts w:hint="eastAsia"/>
          <w:b/>
          <w:bCs/>
          <w:sz w:val="21"/>
          <w:szCs w:val="21"/>
          <w:lang w:val="en-US" w:eastAsia="zh-CN"/>
        </w:rPr>
      </w:pPr>
      <w:r>
        <w:rPr>
          <w:rFonts w:hint="eastAsia"/>
          <w:b/>
          <w:bCs/>
          <w:sz w:val="21"/>
          <w:szCs w:val="21"/>
          <w:lang w:val="en-US" w:eastAsia="zh-CN"/>
        </w:rPr>
        <w:t>表4.1模型训练与系统运行环境配置表</w:t>
      </w:r>
    </w:p>
    <w:p w14:paraId="3DA6F9FB">
      <w:pPr>
        <w:keepNext w:val="0"/>
        <w:keepLines w:val="0"/>
        <w:pageBreakBefore w:val="0"/>
        <w:widowControl/>
        <w:kinsoku/>
        <w:wordWrap/>
        <w:overflowPunct/>
        <w:topLinePunct w:val="0"/>
        <w:autoSpaceDE/>
        <w:autoSpaceDN/>
        <w:bidi w:val="0"/>
        <w:adjustRightInd/>
        <w:snapToGrid/>
        <w:spacing w:before="181" w:beforeLines="50" w:after="181" w:afterLines="50"/>
        <w:ind w:left="0" w:leftChars="0" w:firstLine="0" w:firstLineChars="0"/>
        <w:jc w:val="both"/>
        <w:textAlignment w:val="auto"/>
        <w:rPr>
          <w:rFonts w:hint="default"/>
          <w:b/>
          <w:bCs/>
          <w:sz w:val="21"/>
          <w:szCs w:val="21"/>
          <w:lang w:val="en-US" w:eastAsia="zh-CN"/>
        </w:rPr>
      </w:pPr>
    </w:p>
    <w:p w14:paraId="167EF652">
      <w:pPr>
        <w:pStyle w:val="4"/>
        <w:bidi w:val="0"/>
        <w:ind w:left="0" w:leftChars="0" w:firstLine="0" w:firstLineChars="0"/>
        <w:jc w:val="left"/>
        <w:rPr>
          <w:rFonts w:hint="default" w:ascii="黑体" w:hAnsi="黑体" w:eastAsia="黑体" w:cs="黑体"/>
          <w:b w:val="0"/>
          <w:bCs w:val="0"/>
          <w:color w:val="auto"/>
          <w:sz w:val="28"/>
          <w:szCs w:val="28"/>
          <w:lang w:val="en-US" w:eastAsia="zh-CN"/>
        </w:rPr>
      </w:pPr>
      <w:r>
        <w:rPr>
          <w:rFonts w:hint="default" w:ascii="黑体" w:hAnsi="黑体" w:eastAsia="黑体" w:cs="黑体"/>
          <w:b w:val="0"/>
          <w:bCs w:val="0"/>
          <w:color w:val="auto"/>
          <w:sz w:val="28"/>
          <w:szCs w:val="28"/>
          <w:lang w:val="en-US" w:eastAsia="zh-CN"/>
        </w:rPr>
        <w:t>4.2 基线模型选择</w:t>
      </w:r>
      <w:bookmarkEnd w:id="40"/>
      <w:r>
        <w:rPr>
          <w:rFonts w:hint="default" w:ascii="黑体" w:hAnsi="黑体" w:eastAsia="黑体" w:cs="黑体"/>
          <w:b w:val="0"/>
          <w:bCs w:val="0"/>
          <w:color w:val="auto"/>
          <w:sz w:val="28"/>
          <w:szCs w:val="28"/>
          <w:lang w:val="en-US" w:eastAsia="zh-CN"/>
        </w:rPr>
        <w:t xml:space="preserve">  </w:t>
      </w:r>
    </w:p>
    <w:p w14:paraId="4A06FBAA">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在基线模型选择方面，本文结合识别精度、训练成本与部署难度，选取 YOLOv8 作为校园垃圾检测任务的基础模型。YOLOv8 具有结构清晰、推理速度较快、对多尺度目标适应性较强等特点，能够较好满足校园场景下“识别准确”和“系统可部署”两方面需求。相较于传统两阶段检测方法，YOLOv8 在保持较高检测性能的同时，更适合嵌入后续系统实现流程。</w:t>
      </w:r>
    </w:p>
    <w:p w14:paraId="6B648C62">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pPr>
      <w:r>
        <w:rPr>
          <w:rFonts w:hint="eastAsia" w:ascii="宋体" w:hAnsi="宋体" w:eastAsia="宋体" w:cs="宋体"/>
          <w:lang w:val="en-US" w:eastAsia="zh-CN"/>
        </w:rPr>
        <w:t>基线模型的作用在于为改进模型提供统一参照。本文首先基于原始 YOLOv8 模型完成训练与测试，记录其在验证集和测试集上的主要评价指标，并结合典型识别结果分析其在小目标、复杂背景和相似类别区分方面的表现。在此基础上，再针对具体问题引入改进策略，从而更清晰地体现模型优化的实际效果。</w:t>
      </w:r>
    </w:p>
    <w:p w14:paraId="01D47328">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41" w:name="_Toc5733"/>
      <w:r>
        <w:rPr>
          <w:rFonts w:hint="default" w:ascii="黑体" w:hAnsi="黑体" w:eastAsia="黑体" w:cs="黑体"/>
          <w:b w:val="0"/>
          <w:bCs w:val="0"/>
          <w:color w:val="auto"/>
          <w:sz w:val="28"/>
          <w:szCs w:val="28"/>
          <w:lang w:val="en-US" w:eastAsia="zh-CN"/>
        </w:rPr>
        <w:t>4.3 改进模型设计</w:t>
      </w:r>
      <w:bookmarkEnd w:id="41"/>
      <w:r>
        <w:rPr>
          <w:rFonts w:hint="default" w:ascii="黑体" w:hAnsi="黑体" w:eastAsia="黑体" w:cs="黑体"/>
          <w:b w:val="0"/>
          <w:bCs w:val="0"/>
          <w:color w:val="auto"/>
          <w:sz w:val="28"/>
          <w:szCs w:val="28"/>
          <w:lang w:val="en-US" w:eastAsia="zh-CN"/>
        </w:rPr>
        <w:t xml:space="preserve">  </w:t>
      </w:r>
    </w:p>
    <w:p w14:paraId="5C076A4F">
      <w:r>
        <w:t>结合校园垃圾数据集的特点，本文从特征表达能力与复杂场景适应能力两个角度对基线模型进行改进。首先，在网络特征提取或特征融合关键位置引入注意力机制，以增强模型对目标区域和有效通道信息的关注程度，减弱复杂背景对识别结果的干扰；其次，在训练策略层面结合迁移学习与数据增强方法，提高模型对小样本类别和复杂样本的学习能力。</w:t>
      </w:r>
    </w:p>
    <w:p w14:paraId="66FF4477">
      <w:r>
        <w:t>其中，CBAM 注意力机制通过通道注意力与空间注意力的联合建模，使网络能够在特征提取阶段更加聚焦于具有判别价值的区域。对于校园垃圾场景中常见的背景干扰、目标尺度差异和局部遮挡问题，这种改进具有较强针对性。通过在不显著增加系统部署负担的前提下增强特征表达能力，本文改进模型在理论上能够更好适应真实校园环境中的垃圾识别任务。</w:t>
      </w:r>
    </w:p>
    <w:p w14:paraId="03060188">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42" w:name="_Toc9369"/>
      <w:r>
        <w:rPr>
          <w:rFonts w:hint="default" w:ascii="黑体" w:hAnsi="黑体" w:eastAsia="黑体" w:cs="黑体"/>
          <w:b w:val="0"/>
          <w:bCs w:val="0"/>
          <w:color w:val="auto"/>
          <w:sz w:val="28"/>
          <w:szCs w:val="28"/>
          <w:lang w:val="en-US" w:eastAsia="zh-CN"/>
        </w:rPr>
        <w:t>4.4 模型训练策略与参数设置</w:t>
      </w:r>
      <w:bookmarkEnd w:id="42"/>
      <w:r>
        <w:rPr>
          <w:rFonts w:hint="default" w:ascii="黑体" w:hAnsi="黑体" w:eastAsia="黑体" w:cs="黑体"/>
          <w:b w:val="0"/>
          <w:bCs w:val="0"/>
          <w:color w:val="auto"/>
          <w:sz w:val="28"/>
          <w:szCs w:val="28"/>
          <w:lang w:val="en-US" w:eastAsia="zh-CN"/>
        </w:rPr>
        <w:t xml:space="preserve">  </w:t>
      </w:r>
    </w:p>
    <w:p w14:paraId="373648D6">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为保证训练过程稳定进行，本文在模型训练阶段统一设置输入图像尺寸、批大小、训练轮次、学习率和优化器等关键参数。训练前先加载预训练权重，以缩短收敛时间并提升模型初始特征表达能力；训练过程中结合数据增强策略提升模型对尺度变化和场景扰动的适应能力；在验证阶段则采用固定阈值对模型性能进行周期性评估，以便及时观察训练收敛趋势。</w:t>
      </w:r>
    </w:p>
    <w:p w14:paraId="5E73B7B3">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在参数设置上，建议在正文中进一步补充你的真实训练配置，例如：输入尺寸设为 [640×640]、批大小为 [batch size]、训练轮次为 [epochs]、初始学习率为 [learning rate]、优化器为 [optimizer] 等。如果你已经有训练日志或结果截图，这里最好与日志中的真实参数保持完全一致，避免论文文本与实验记录不符。</w:t>
      </w:r>
    </w:p>
    <w:p w14:paraId="1FF4373E">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43" w:name="_Toc28623"/>
      <w:r>
        <w:rPr>
          <w:rFonts w:hint="default" w:ascii="黑体" w:hAnsi="黑体" w:eastAsia="黑体" w:cs="黑体"/>
          <w:b w:val="0"/>
          <w:bCs w:val="0"/>
          <w:color w:val="auto"/>
          <w:sz w:val="28"/>
          <w:szCs w:val="28"/>
          <w:lang w:val="en-US" w:eastAsia="zh-CN"/>
        </w:rPr>
        <w:t>4.5 对比实验设计</w:t>
      </w:r>
      <w:bookmarkEnd w:id="43"/>
      <w:r>
        <w:rPr>
          <w:rFonts w:hint="default" w:ascii="黑体" w:hAnsi="黑体" w:eastAsia="黑体" w:cs="黑体"/>
          <w:b w:val="0"/>
          <w:bCs w:val="0"/>
          <w:color w:val="auto"/>
          <w:sz w:val="28"/>
          <w:szCs w:val="28"/>
          <w:lang w:val="en-US" w:eastAsia="zh-CN"/>
        </w:rPr>
        <w:t xml:space="preserve">  </w:t>
      </w:r>
    </w:p>
    <w:p w14:paraId="6B76D9B3">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为了验证改进策略的有效性，本文设计了基线模型与改进模型的对比实验。实验在相同的数据集划分、相同训练轮次和相同评价标准下进行，重点比较不同模型在 Precision、Recall、mAP@0.5 以及 mAP@0.5:0.95 等指标上的表现。同时，为了考察模型在真实场景中的应用价值，本文还结合典型样本对不同模型的误检、漏检和边界框拟合情况进行可视化分析。</w:t>
      </w:r>
    </w:p>
    <w:p w14:paraId="413913A8">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若条件允许，后续还可以进一步补充消融实验，对“仅使用基线模型”“引入注意力机制”“结合迁移学习或增强策略”等不同配置进行分组比较。这样不仅能说明最终改进模型整体性能是否提升，还能更清楚地体现各项改进措施分别发挥了什么作用，从而增强实验论证的完整性。</w:t>
      </w:r>
    </w:p>
    <w:p w14:paraId="45FCCEA4">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44" w:name="_Toc32553"/>
      <w:r>
        <w:rPr>
          <w:rFonts w:hint="default" w:ascii="黑体" w:hAnsi="黑体" w:eastAsia="黑体" w:cs="黑体"/>
          <w:b w:val="0"/>
          <w:bCs w:val="0"/>
          <w:color w:val="auto"/>
          <w:sz w:val="28"/>
          <w:szCs w:val="28"/>
          <w:lang w:val="en-US" w:eastAsia="zh-CN"/>
        </w:rPr>
        <w:t>4.6 实验结果与分析</w:t>
      </w:r>
      <w:bookmarkEnd w:id="44"/>
      <w:r>
        <w:rPr>
          <w:rFonts w:hint="default" w:ascii="黑体" w:hAnsi="黑体" w:eastAsia="黑体" w:cs="黑体"/>
          <w:b w:val="0"/>
          <w:bCs w:val="0"/>
          <w:color w:val="auto"/>
          <w:sz w:val="28"/>
          <w:szCs w:val="28"/>
          <w:lang w:val="en-US" w:eastAsia="zh-CN"/>
        </w:rPr>
        <w:t xml:space="preserve">  </w:t>
      </w:r>
    </w:p>
    <w:p w14:paraId="759A6991">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t>从实验结果来看，改进模型在主要评价指标上相较基线模型具有一定提升，说明引入注意力机制和训练优化策略后，模型对校园垃圾图像中的关键目标信息提取更加充</w:t>
      </w:r>
      <w:r>
        <w:rPr>
          <w:rFonts w:hint="eastAsia" w:ascii="宋体" w:hAnsi="宋体" w:eastAsia="宋体" w:cs="宋体"/>
          <w:lang w:val="en-US" w:eastAsia="zh-CN"/>
        </w:rPr>
        <w:t>分。尤其是在背景较为复杂、目标尺寸较小或类别外观相近的样本中，改进模型的识别稳定性更好，误检和漏检情况得到一定程度缓解。</w:t>
      </w:r>
    </w:p>
    <w:p w14:paraId="23098E6A">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在论文最终定稿时，建议你在本节中补入真实实验表格和对应分析，例如“改进模型较基线模型在 mAP@0.5 上提升 [X] 个百分点，在 Recall 上提升 [Y] 个百分点”。如果你已经有混淆矩阵、PR 曲线或可视化预测图，也可以在这一节配合图表进行解释，这样会比单纯文字描述更有说服力。</w:t>
      </w:r>
    </w:p>
    <w:p w14:paraId="39C71FF3">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45" w:name="_Toc18138"/>
      <w:r>
        <w:rPr>
          <w:rFonts w:hint="default" w:ascii="黑体" w:hAnsi="黑体" w:eastAsia="黑体" w:cs="黑体"/>
          <w:b w:val="0"/>
          <w:bCs w:val="0"/>
          <w:color w:val="auto"/>
          <w:sz w:val="28"/>
          <w:szCs w:val="28"/>
          <w:lang w:val="en-US" w:eastAsia="zh-CN"/>
        </w:rPr>
        <w:t>4.7 模型不足与改进方向</w:t>
      </w:r>
      <w:bookmarkEnd w:id="45"/>
      <w:r>
        <w:rPr>
          <w:rFonts w:hint="default" w:ascii="黑体" w:hAnsi="黑体" w:eastAsia="黑体" w:cs="黑体"/>
          <w:b w:val="0"/>
          <w:bCs w:val="0"/>
          <w:color w:val="auto"/>
          <w:sz w:val="28"/>
          <w:szCs w:val="28"/>
          <w:lang w:val="en-US" w:eastAsia="zh-CN"/>
        </w:rPr>
        <w:t xml:space="preserve">  </w:t>
      </w:r>
    </w:p>
    <w:p w14:paraId="27F2F7B1">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尽管改进模型在整体性能上取得了一定效果，但其仍然存在一些不足。首先，部分类别样本数量有限，导致模型在长尾类别上的学习不够充分；其次，当图像中目标较小、遮挡严重或光照条件较差时，模型仍可能出现漏检或分类混淆；此外，注意力机制的引入虽然提升了特征表达能力，但也可能在一定程度上增加模型复杂度，对轻量化部署提出更高要求。</w:t>
      </w:r>
    </w:p>
    <w:p w14:paraId="56D1CF6E">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后续改进可以从三个方向展开：一是继续扩充高质量样本，尤其是复杂场景和难例样本；二是结合更有针对性的轻量化结构或特征融合方法，在保证精度的同时进一步降低推理开销；三是结合系统实际使用反馈，对错误样本进行持续回收与再训练，逐步形成“识别—反馈—优化”的闭环迭代机制。</w:t>
      </w:r>
    </w:p>
    <w:p w14:paraId="5E9F5188">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46" w:name="_Toc29813"/>
      <w:r>
        <w:rPr>
          <w:rFonts w:hint="default" w:ascii="黑体" w:hAnsi="黑体" w:eastAsia="黑体" w:cs="黑体"/>
          <w:b w:val="0"/>
          <w:bCs w:val="0"/>
          <w:color w:val="auto"/>
          <w:sz w:val="28"/>
          <w:szCs w:val="28"/>
          <w:lang w:val="en-US" w:eastAsia="zh-CN"/>
        </w:rPr>
        <w:t>4.8 本章小结</w:t>
      </w:r>
      <w:bookmarkEnd w:id="46"/>
      <w:r>
        <w:rPr>
          <w:rFonts w:hint="default" w:ascii="黑体" w:hAnsi="黑体" w:eastAsia="黑体" w:cs="黑体"/>
          <w:b w:val="0"/>
          <w:bCs w:val="0"/>
          <w:color w:val="auto"/>
          <w:sz w:val="28"/>
          <w:szCs w:val="28"/>
          <w:lang w:val="en-US" w:eastAsia="zh-CN"/>
        </w:rPr>
        <w:t xml:space="preserve"> </w:t>
      </w:r>
    </w:p>
    <w:p w14:paraId="0D3F7E7E">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本章围绕基于 YOLOv8 的校园垃圾识别模型设计与实验分析展开，首先明确了任务定义与实验环境，随后给出了基线模型选择依据，并在此基础上说明了模型改进思路、训练策略和对比实验设计。结合实验结果可以看出，本文提出的改进方法在校园垃圾识别任务中具有一定有效性，为后续系统功能落地和实际应用提供了模型层面的支撑。</w:t>
      </w:r>
    </w:p>
    <w:p w14:paraId="2D1A1A2F">
      <w:pPr>
        <w:pStyle w:val="3"/>
        <w:bidi w:val="0"/>
        <w:jc w:val="center"/>
        <w:rPr>
          <w:rFonts w:hint="eastAsia" w:ascii="黑体" w:hAnsi="黑体" w:eastAsia="黑体" w:cs="黑体"/>
          <w:color w:val="auto"/>
          <w:lang w:val="en-US" w:eastAsia="zh-CN"/>
        </w:rPr>
      </w:pPr>
      <w:bookmarkStart w:id="47" w:name="_Toc27594"/>
      <w:bookmarkStart w:id="48" w:name="_Toc11430"/>
      <w:r>
        <w:rPr>
          <w:rFonts w:hint="eastAsia" w:ascii="黑体" w:hAnsi="黑体" w:eastAsia="黑体" w:cs="黑体"/>
          <w:color w:val="auto"/>
          <w:lang w:val="en-US" w:eastAsia="zh-CN"/>
        </w:rPr>
        <w:t>第五章：校园垃圾自动识别与分类系统设计与实现</w:t>
      </w:r>
      <w:bookmarkEnd w:id="47"/>
      <w:bookmarkEnd w:id="48"/>
    </w:p>
    <w:p w14:paraId="53AF57C9">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49" w:name="_Toc6856"/>
      <w:r>
        <w:rPr>
          <w:rFonts w:hint="eastAsia" w:ascii="黑体" w:hAnsi="黑体" w:eastAsia="黑体" w:cs="黑体"/>
          <w:b w:val="0"/>
          <w:bCs w:val="0"/>
          <w:color w:val="auto"/>
          <w:sz w:val="28"/>
          <w:szCs w:val="28"/>
          <w:lang w:val="en-US" w:eastAsia="zh-CN"/>
        </w:rPr>
        <w:t>5.1 系统需求分析</w:t>
      </w:r>
      <w:bookmarkEnd w:id="49"/>
      <w:r>
        <w:rPr>
          <w:rFonts w:hint="eastAsia" w:ascii="黑体" w:hAnsi="黑体" w:eastAsia="黑体" w:cs="黑体"/>
          <w:b w:val="0"/>
          <w:bCs w:val="0"/>
          <w:color w:val="auto"/>
          <w:sz w:val="28"/>
          <w:szCs w:val="28"/>
          <w:lang w:val="en-US" w:eastAsia="zh-CN"/>
        </w:rPr>
        <w:t xml:space="preserve">  </w:t>
      </w:r>
    </w:p>
    <w:p w14:paraId="40F3B54C">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校园垃圾分类工作具有工作内容重复，垃圾类型多样、投放场景分散等特点，传统依赖人工判断和静态宣传的方式在实际应用中存在识别效率较低、分类指导不够直观以及持续性差等问题。针对这一现状，本文在校园垃圾自动识别场景下设计并实现了一套集图像识别、分类建议、交互问答与历史管理于一体的软件系统，以提高校园垃圾分类工作的智能化水平与可操作性。</w:t>
      </w:r>
    </w:p>
    <w:p w14:paraId="640D4254">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从使用需求来看，系统的主要用户包括普通学生用户以及具有管理需求的使用者。前者更关注垃圾图片上传后能否快速得到识别结果、分类归属和投放建议，后者则更关注系统运行的稳定性、历史记录保存能力以及对错误样本的整理和回流能力。因此，系统在设计时不仅需要具备基础的垃圾识别能力，还应具备较好的可视化展示效果、较清晰的交互逻辑以及便于后续模型迭代的辅助功能。</w:t>
      </w:r>
    </w:p>
    <w:p w14:paraId="731139AD">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结合项目实现情况，系统主要需要满足以下几项需求。其一，支持用户完成注册、登录和身份鉴权，保证不同用户上传图片和识别记录的隔离性。其二，支持图片上传、垃圾目标检测和识别结果展示，能够在图像上直观给出目标框、类别名称和置信度。其三，支持根据识别结果生成垃圾分类建议，使用户能够进一步了解垃圾的投放方式及注意事项。其四，支持多轮问答交互，使系统不再停留于单次识别输出，而是能够围绕当前识别结果继续回答用户问题。其五，支持历史图库、错误样本标记和实验记录等功能，为后续的样本复盘、误检分析和模型优化提供基础。其六，系统应具备模型管理能力，便于在后续训练出新模型后快速完成切换与部署。</w:t>
      </w:r>
    </w:p>
    <w:p w14:paraId="4E31719B">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非功能需求方面，系统应尽量满足操作简洁、响应及时、部署方便和结构清晰等要求。为此，本文采用前后端分离的架构，将前端展示、后端业务处理和推理服务相互解耦。该设计既便于各模块独立开发与维护，也有利于后续在模型更新或功能扩展时减少对系统整体结构的影响。</w:t>
      </w:r>
    </w:p>
    <w:p w14:paraId="2B46316C">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50" w:name="_Toc20107"/>
      <w:r>
        <w:rPr>
          <w:rFonts w:hint="eastAsia" w:ascii="黑体" w:hAnsi="黑体" w:eastAsia="黑体" w:cs="黑体"/>
          <w:b w:val="0"/>
          <w:bCs w:val="0"/>
          <w:color w:val="auto"/>
          <w:sz w:val="28"/>
          <w:szCs w:val="28"/>
          <w:lang w:val="en-US" w:eastAsia="zh-CN"/>
        </w:rPr>
        <w:t>5.2 系统总体架构设计</w:t>
      </w:r>
      <w:bookmarkEnd w:id="50"/>
      <w:r>
        <w:rPr>
          <w:rFonts w:hint="eastAsia" w:ascii="黑体" w:hAnsi="黑体" w:eastAsia="黑体" w:cs="黑体"/>
          <w:b w:val="0"/>
          <w:bCs w:val="0"/>
          <w:color w:val="auto"/>
          <w:sz w:val="28"/>
          <w:szCs w:val="28"/>
          <w:lang w:val="en-US" w:eastAsia="zh-CN"/>
        </w:rPr>
        <w:t xml:space="preserve"> </w:t>
      </w:r>
    </w:p>
    <w:p w14:paraId="3F8F6E8B">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根据上述需求，本文设计的校园垃圾自动识别与分类系统采用分层解耦的总体架构，主要由前端交互层、后端业务层、推理服务层和数据存储层组成。系统总体架构如图所示时，可概括为“前端发起请求、后端协调业务、推理服务完成识别、数据库保存结果”的处理流程。</w:t>
      </w:r>
    </w:p>
    <w:p w14:paraId="504707F9">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前端交互层采用 Vue 3 与 Vite 构建，主要负责用户注册登录、图片上传、识别参数设置、检测结果显示、分类建议查看、问答对话、历史图库浏览及实验记录展示等功能。根据项目路由配置，系统已经实现了总览页面、识别工作台、AI 对话页面、模型管理页面、历史图库页面、错误样本管理页面和实验记录页面等多个功能视图，使系统具备较完整的人机交互界面。</w:t>
      </w:r>
    </w:p>
    <w:p w14:paraId="4333BC33">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后端业务层采用 Spring Boot 构建，主要完成用户鉴权、文件管理、检测请求组织、结果持久化、分类建议生成、会话记录维护、实验记录管理及模型管理等业务逻辑。后端将不同职责划分到独立控制器与服务模块中，例如认证模块、文件模块、检测模块、建议模块、图库模块、实验模块和统计模块等，从而保证业务逻辑清晰、层次分明。</w:t>
      </w:r>
    </w:p>
    <w:p w14:paraId="03D812B4">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推理服务层采用 FastAPI 与 YOLOv8 构建，是系统中的核心识别模块。该服务独立运行，通过加载指定模型文件接收图像并输出检测结果。与将识别逻辑直接嵌入业务后端相比，单独部署推理服务具有明显优势：一方面可以将深度学习模型运行环境与常规业务环境隔离，降低耦合度；另一方面也便于后续替换模型、切换权重或扩展不同推理方案。</w:t>
      </w:r>
    </w:p>
    <w:p w14:paraId="649CF271">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数据存储层主要由 PostgreSQL 数据库与本地文件存储组成。上传的原始图片保存在本地存储目录中，图片元信息、检测结果、会话记录和实验记录等结构化数据存储在数据库中。满足了图片文件管理需求，也便于对检测历史、问答记录和实验参数进行统一查询与统计分析。</w:t>
      </w:r>
    </w:p>
    <w:p w14:paraId="56113F9F">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系统的核心业务流程如下：用户首先在前端完成图片上传，后端接收文件并将原图保存至本地存储目录，同时记录图片元数据；随后前端根据图片标识调用检测接口，后端再向推理服务发起推理请求；推理服务完成模型推理后，返回目标类别、置信度和边界框坐标等信息；后端将识别结果保存到数据库中，并返回给前端进行可视化展示；如果用户需要进一步了解投放建议，可继续调用建议生成接口，由后端整理当前识别结果并调用大模型接口生成自然语言建议；之后系统还支持围绕当前会话继续追问，并将问答记录持久化保存。至此，系统形成了“图像上传—识别分析—建议生成—对话交互—历史存储”的完整闭环。</w:t>
      </w:r>
    </w:p>
    <w:p w14:paraId="5DD16FF2">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51" w:name="_Toc12800"/>
      <w:r>
        <w:rPr>
          <w:rFonts w:hint="eastAsia" w:ascii="黑体" w:hAnsi="黑体" w:eastAsia="黑体" w:cs="黑体"/>
          <w:b w:val="0"/>
          <w:bCs w:val="0"/>
          <w:color w:val="auto"/>
          <w:sz w:val="28"/>
          <w:szCs w:val="28"/>
          <w:lang w:val="en-US" w:eastAsia="zh-CN"/>
        </w:rPr>
        <w:t>5.3 前端交互模块设计与实现</w:t>
      </w:r>
      <w:bookmarkEnd w:id="51"/>
    </w:p>
    <w:p w14:paraId="2822BD5C">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前端部分是系统面向用户的直接入口，其设计质量直接影响系统的可用性和演示效果。本文系统前端采用 Vue 3 构建单页面应用，并通过路由机制组织多个业务视图。整体界面围绕垃圾识别流程展开，强调信息展示的清晰性和操作步骤的直观性。</w:t>
      </w:r>
    </w:p>
    <w:p w14:paraId="5C9FFF2D">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登录与权限控制方面，系统设置了登录页作为统一入口，未登录用户无法进入主业务页面。前端通过本地保存令牌并在路由守卫中进行状态判断，实现对受保护页面的访问控制。该机制保证了用户身份的基本隔离，也为后续历史记录与个人识别数据的保存提供了前提。</w:t>
      </w:r>
    </w:p>
    <w:p w14:paraId="78B443C8">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总览页面中，系统展示累计图片数、累计识别目标数、错误样本数、主导类别、平均推理时延以及最近识别记录等统计信息。这些内容一方面可以帮助用户了解当前系统的运行情况，另一方面也展示了系统使用情况和运行状态的依据。</w:t>
      </w:r>
    </w:p>
    <w:p w14:paraId="62D015AF">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识别工作台是前端最核心的功能页面。用户在该页面选择待识别图片后，可直接执行上传与识别操作。系统支持对输入尺寸、置信度阈值和 IoU 阈值进行设置，并在识别后将检测框叠加显示在预览图像上。同时，系统还会列出每个实例的类别、置信度以及对应的分类归属和投放建议。相较于仅显示文字结果的方式，这种在原图上直接标注检测框的做法更有利于用户理解模型输出。</w:t>
      </w:r>
    </w:p>
    <w:p w14:paraId="13DC86FD">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 AI 对话页面中，系统进一步将识别结果转化为可交互的分类咨询能力。用户既可以直接查看系统基于当前识别结果给出的建议，也可以围绕识别对象继续提问，例如询问是否需要清洗、应投放至何种垃圾桶或是否属于可回收物等。前端界面以对话气泡形式展示消息内容，使该模块在交互形态上更接近真实智能问答系统，而不是简单附属面板。</w:t>
      </w:r>
    </w:p>
    <w:p w14:paraId="1EF9FD2C">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此外，系统还实现了模型实验页面、历史图库页面、错误样本管理页面和模型管理页面。其中，实验页面用于保存并展示不同参数设置下的识别结果；图库页面用于集中管理已上传图片、检测摘要和建议内容；错误样本页面用于统一查看被标记的问题样本；模型管理页面则支持上传新模型并切换当前推理模型。这些页面的加入使前端功能不再局限于“演示识别”，而是形成了较完整的实验、管理与复盘链路。</w:t>
      </w:r>
    </w:p>
    <w:p w14:paraId="6299110B">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52" w:name="_Toc2198"/>
      <w:r>
        <w:rPr>
          <w:rFonts w:hint="eastAsia" w:ascii="黑体" w:hAnsi="黑体" w:eastAsia="黑体" w:cs="黑体"/>
          <w:b w:val="0"/>
          <w:bCs w:val="0"/>
          <w:color w:val="auto"/>
          <w:sz w:val="28"/>
          <w:szCs w:val="28"/>
          <w:lang w:val="en-US" w:eastAsia="zh-CN"/>
        </w:rPr>
        <w:t>5.4 后端业务模块设计与实现</w:t>
      </w:r>
      <w:bookmarkEnd w:id="52"/>
    </w:p>
    <w:p w14:paraId="783955EA">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后端部分承担系统的核心业务组织与数据协调任务。本文系统后端基于 Spring Boot 实现，并按照控制器、服务、实体和数据访问层的方式组织代码结构，使各模块职责明确、扩展方便。</w:t>
      </w:r>
    </w:p>
    <w:p w14:paraId="5FE4AC9A">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用户认证方面，系统提供注册、登录和用户信息查询接口，通过令牌机制实现前后端身份校验。只有在认证通过的前提下，用户才能访问识别记录、图库、实验记录等与个人数据相关的接口。该设计不仅满足了系统使用安全性的基本要求，也保证了不同用户数据之间的隔离。</w:t>
      </w:r>
    </w:p>
    <w:p w14:paraId="501CB7FB">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文件管理方面，后端通过文件上传接口接收图片文件，将其保存到本地指定目录，并在数据库中记录图片原始名称、存储路径、上传时间和上传用户等信息。后端同时提供图片内容访问、元数据更新和软删除等接口，便于前端完成历史图片展示、收藏标记、错误样本标记和图片删除等操作。</w:t>
      </w:r>
    </w:p>
    <w:p w14:paraId="7D7DEDDB">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检测业务方面，后端并不直接执行深度学习推理，而是通过检测服务调用独立的推理服务。当前端提交图片标识与参数配置后，后端首先校验图片是否属于当前用户，再读取图片存储路径并向推理服务发起请求。推理服务返回结果后，后端将模型版本、推理时延和各检测框信息保存为结构化数据，最终再封装成统一响应返回前端。通过这种方式，后端既起到了业务协调作用，也使检测结果能够被后续的历史记录、统计分析和对话模块复用。</w:t>
      </w:r>
    </w:p>
    <w:p w14:paraId="188216CE">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建议与对话业务方面，后端会先根据当前检测结果构建简要的识别摘要，再结合系统预设提示词调用大模型接口生成中文建议。为了支持多轮对话，系统在首次生成建议时创建新的会话实体，并将用户提示与系统回答一并保存到数据库中。之后用户继续提问时，后端会根据当前会话读取历史消息并组织上下文，再次请求大模型接口生成回复。该设计使系统具备了基于当前识别场景展开连续问答的能力。</w:t>
      </w:r>
    </w:p>
    <w:p w14:paraId="150BDE40">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此外，后端还实现了统计模块、实验记录模块与模型管理模块。统计模块负责计算累计图片数量、累计检测目标数、平均推理时延和主导类别等信息；实验记录模块负责保存每次识别任务对应的参数和指标，用于对不同设置下的识别效果进行回顾；模型管理模块则支持上传新的模型权重文件，并通过接口调用将其设为当前推理模型。这些后端功能共同支撑了系统从基础识别到实验分析、从实时推理到模型迭代的完整业务闭环。</w:t>
      </w:r>
    </w:p>
    <w:p w14:paraId="0C76FFA5">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53" w:name="_Toc19038"/>
      <w:r>
        <w:rPr>
          <w:rFonts w:hint="eastAsia" w:ascii="黑体" w:hAnsi="黑体" w:eastAsia="黑体" w:cs="黑体"/>
          <w:b w:val="0"/>
          <w:bCs w:val="0"/>
          <w:color w:val="auto"/>
          <w:sz w:val="28"/>
          <w:szCs w:val="28"/>
          <w:lang w:val="en-US" w:eastAsia="zh-CN"/>
        </w:rPr>
        <w:t>5.5 垃圾识别推理模块设计与实现</w:t>
      </w:r>
      <w:bookmarkEnd w:id="53"/>
    </w:p>
    <w:p w14:paraId="783D9C41">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垃圾识别推理模块是本文系统实现中的核心技术模块，其主要任务是接收输入图像，调用目标检测模型完成推理，并输出目标类别、置信度和边界框坐标等结果。为提高系统结构清晰度，本文将该模块独立设计为基于 FastAPI 的轻量化推理服务，并通过 HTTP 接口与业务后端进行通信。</w:t>
      </w:r>
    </w:p>
    <w:p w14:paraId="0BC5F41A">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推理服务启动时首先根据环境变量读取模型路径，并利用 Ultralytics 框架加载当前模型。服务提供健康检查接口、当前模型信息查询接口、模型切换接口以及图像推理接口。其中，健康检查接口用于确认服务是否正常运行；模型信息接口用于查看当前加载模型；模型切换接口用于在部署新模型后动态更新推理权重；图像推理接口则负责接收图像文件及推理参数，返回结构化检测结果。</w:t>
      </w:r>
    </w:p>
    <w:p w14:paraId="43A3B115">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在推理流程上，服务端首先将上传文件写入临时目录，然后调用 YOLO 模型执行预测，并将输入尺寸、置信度阈值和 IoU 阈值等参数传入模型推理过程。模型完成推理后，系统从预测结果中提取每个目标的类别编号、类别名称、置信度以及边界框坐标，封装为统一的数据结构返回。推理结束后，临时文件会被自动清理，以减少无效文件堆积。</w:t>
      </w:r>
    </w:p>
    <w:p w14:paraId="11D3D136">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由于该模块将模型版本信息和推理时延一并返回，系统可以在后续界面中直观展示模型来源与响应速度，也可以将这些信息写入实验记录与历史数据库中。相较于只返回类别结果的简单方案，这种结构化输出方式更有利于系统扩展，例如后续增加模型对比、实时统计和多版本部署等功能。</w:t>
      </w:r>
    </w:p>
    <w:p w14:paraId="46FF6B9F">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lang w:val="en-US" w:eastAsia="zh-CN"/>
        </w:rPr>
      </w:pPr>
      <w:r>
        <w:rPr>
          <w:rFonts w:hint="eastAsia" w:ascii="宋体" w:hAnsi="宋体" w:eastAsia="宋体" w:cs="宋体"/>
          <w:lang w:val="en-US" w:eastAsia="zh-CN"/>
        </w:rPr>
        <w:t>此外，系统还支持模型切换功能。后端接收到新的模型文件后，可将其保存到模型目录中，并通过推理服务的模型切换接口将该文件设为当前使用模型。该设计使得模型优化与系统部署之间形成较清晰的衔接关系，即训练得到的新模型无需改动前端业务逻辑，只需在管理端完成上传与切换即可投入使用，具有较好的工程实用性。</w:t>
      </w:r>
    </w:p>
    <w:p w14:paraId="61C344DD">
      <w:pPr>
        <w:pStyle w:val="4"/>
        <w:keepNext w:val="0"/>
        <w:keepLines w:val="0"/>
        <w:pageBreakBefore w:val="0"/>
        <w:widowControl/>
        <w:kinsoku/>
        <w:wordWrap/>
        <w:overflowPunct/>
        <w:topLinePunct w:val="0"/>
        <w:autoSpaceDE/>
        <w:autoSpaceDN/>
        <w:bidi w:val="0"/>
        <w:adjustRightInd/>
        <w:snapToGrid/>
        <w:spacing w:after="0"/>
        <w:ind w:left="0" w:leftChars="0" w:firstLine="0" w:firstLineChars="0"/>
        <w:jc w:val="both"/>
        <w:textAlignment w:val="auto"/>
        <w:rPr>
          <w:rFonts w:hint="eastAsia" w:ascii="黑体" w:hAnsi="黑体" w:eastAsia="黑体" w:cs="黑体"/>
          <w:b w:val="0"/>
          <w:bCs w:val="0"/>
          <w:color w:val="auto"/>
          <w:sz w:val="28"/>
          <w:szCs w:val="28"/>
          <w:lang w:val="en-US" w:eastAsia="zh-CN"/>
        </w:rPr>
      </w:pPr>
      <w:bookmarkStart w:id="54" w:name="_Toc6938"/>
      <w:r>
        <w:rPr>
          <w:rFonts w:hint="eastAsia" w:ascii="黑体" w:hAnsi="黑体" w:eastAsia="黑体" w:cs="黑体"/>
          <w:b w:val="0"/>
          <w:bCs w:val="0"/>
          <w:color w:val="auto"/>
          <w:sz w:val="28"/>
          <w:szCs w:val="28"/>
          <w:lang w:val="en-US" w:eastAsia="zh-CN"/>
        </w:rPr>
        <w:t>5.6 分类建议与智能问答模块实现</w:t>
      </w:r>
      <w:bookmarkEnd w:id="54"/>
    </w:p>
    <w:p w14:paraId="6FE7B1B8">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为了增强系统的实用性，本文不仅实现了垃圾目标识别，还进一步设计了分类建议与智能问答模块。该模块的目标不是重复输出识别结果，而是在识别结果基础上提供更接近真实使用场景的分类指导与信息解释能力。</w:t>
      </w:r>
    </w:p>
    <w:p w14:paraId="4513718D">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在分类建议生成过程中，后端会先读取当前检测结果，并按照“类别 + 置信度”的形式构建简要摘要。随后，系统将该摘要作为上下文信息传递给大模型接口，同时通过预设的系统提示词约束回答风格，使返回内容尽量自然、简洁、直接，并聚焦于垃圾分类、投放方式和回收建议等问题。若识别结果不够明确，系统也可提示用户重新拍摄更清晰图片或结合当地分类标准进一步确认。</w:t>
      </w:r>
    </w:p>
    <w:p w14:paraId="6F725694">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为了提升基础分类提示的稳定性，前端还内置了基于规则的垃圾类别映射策略。例如，系统可根据类别名称将识别对象归入可回收物、有害垃圾、厨余垃圾或其他垃圾，并进一步给出“保持干燥”“避免破损”“沥干水分后投放”等简明提示。规则映射机制能够在大模型接口未调用时仍然提供基础指导，而大模型模块则进一步负责处理更自然、更细化的解释与多轮问答。</w:t>
      </w:r>
    </w:p>
    <w:p w14:paraId="65DB1B79">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多轮问答方面，系统在首次生成建议后自动创建会话，并将用户输入与模型回复存储到数据库中。用户后续可围绕当前识别结果继续追问，例如询问“这个塑料盒需要清洗吗”或“如果是在校园外卖场景下应该如何处理”等。系统根据当前会话上下文继续组织提示词并获取回复，使问答内容具备连续性。与单次回答相比，多轮对话机制使系统更符合真实使用中的咨询需求。</w:t>
      </w:r>
    </w:p>
    <w:p w14:paraId="5BF3737C">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55" w:name="_Toc29344"/>
      <w:r>
        <w:rPr>
          <w:rFonts w:hint="eastAsia" w:ascii="黑体" w:hAnsi="黑体" w:eastAsia="黑体" w:cs="黑体"/>
          <w:b w:val="0"/>
          <w:bCs w:val="0"/>
          <w:color w:val="auto"/>
          <w:sz w:val="28"/>
          <w:szCs w:val="28"/>
          <w:lang w:val="en-US" w:eastAsia="zh-CN"/>
        </w:rPr>
        <w:t>5.7 历史图库、错误样本与实验记录模块实现</w:t>
      </w:r>
      <w:bookmarkEnd w:id="55"/>
      <w:r>
        <w:rPr>
          <w:rFonts w:hint="eastAsia" w:ascii="黑体" w:hAnsi="黑体" w:eastAsia="黑体" w:cs="黑体"/>
          <w:b w:val="0"/>
          <w:bCs w:val="0"/>
          <w:color w:val="auto"/>
          <w:sz w:val="28"/>
          <w:szCs w:val="28"/>
          <w:lang w:val="en-US" w:eastAsia="zh-CN"/>
        </w:rPr>
        <w:t xml:space="preserve"> </w:t>
      </w:r>
    </w:p>
    <w:p w14:paraId="7CC3D3C9">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为了使系统不仅能完成即时识别，还能支持后续结果回顾、问题样本整理和实验分析，本文在系统中实现了历史图库、错误样本管理和实验记录等辅助模块。这些模块虽然不直接参与推理计算，但对于系统长期使用和模型迭代具有重要作用。</w:t>
      </w:r>
    </w:p>
    <w:p w14:paraId="3E177A10">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历史图库模块用于保存和展示用户已上传的图片及其对应识别结果。系统会为每张图片记录图像标识、原始文件名、主类别、检测目标数、模型版本、推理时延、识别参数以及建议预览等信息。用户可在图库页面通过关键词、类别和错误类型等条件进行筛选，并重新将历史图片载入工作台，继续执行识别或打开问答模块。该设计使系统具备了较好的可回溯性。</w:t>
      </w:r>
    </w:p>
    <w:p w14:paraId="5672F5C9">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错误样本管理模块主要用于记录识别不准确或需要人工复核的图片。用户可以将某张图片标记为错误样本，并填写误检、漏检、类别混淆、低置信度等错误类型，同时补充备注和人工修正类别。系统会在专门的错误样本页面集中展示这些图片，便于后续统一查看和分析。该模块体现了系统对模型不足的工程化应对思路，即通过人工反馈保留问题样本，为后续数据回流与模型优化提供基础。</w:t>
      </w:r>
    </w:p>
    <w:p w14:paraId="250AAA14">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lang w:val="en-US" w:eastAsia="zh-CN"/>
        </w:rPr>
      </w:pPr>
      <w:r>
        <w:rPr>
          <w:rFonts w:hint="eastAsia" w:ascii="宋体" w:hAnsi="宋体" w:eastAsia="宋体" w:cs="宋体"/>
          <w:lang w:val="en-US" w:eastAsia="zh-CN"/>
        </w:rPr>
        <w:t>实验记录模块用于保存每次识别所采用的参数配置及主要结果，包括图像尺寸、置信度阈值、IoU 阈值、检测目标数、平均置信度、主类别和推理时延等信息。用户在工作台完成一次识别后，可通过实验记录功能将当前结果保存下来，后续在实验页面中统一查看。这种实现方式虽然不同于标准离线训练实验表，但对于本系统而言具有实际意义，可以辅助分析不同参数设置下的识别效果变化，并提供一定的系统运行数据支持。</w:t>
      </w:r>
    </w:p>
    <w:p w14:paraId="178C4962">
      <w:pPr>
        <w:pStyle w:val="4"/>
        <w:bidi w:val="0"/>
        <w:ind w:left="0" w:leftChars="0" w:firstLine="0" w:firstLineChars="0"/>
        <w:jc w:val="left"/>
        <w:rPr>
          <w:rFonts w:hint="eastAsia" w:ascii="黑体" w:hAnsi="黑体" w:eastAsia="黑体" w:cs="黑体"/>
          <w:b w:val="0"/>
          <w:bCs w:val="0"/>
          <w:color w:val="auto"/>
          <w:sz w:val="28"/>
          <w:szCs w:val="28"/>
          <w:lang w:val="en-US" w:eastAsia="zh-CN"/>
        </w:rPr>
      </w:pPr>
      <w:bookmarkStart w:id="56" w:name="_Toc11025"/>
      <w:r>
        <w:rPr>
          <w:rFonts w:hint="eastAsia" w:ascii="黑体" w:hAnsi="黑体" w:eastAsia="黑体" w:cs="黑体"/>
          <w:b w:val="0"/>
          <w:bCs w:val="0"/>
          <w:color w:val="auto"/>
          <w:sz w:val="28"/>
          <w:szCs w:val="28"/>
          <w:lang w:val="en-US" w:eastAsia="zh-CN"/>
        </w:rPr>
        <w:t>5.8 系统部署与运行测试</w:t>
      </w:r>
      <w:bookmarkEnd w:id="56"/>
    </w:p>
    <w:p w14:paraId="464C03E0">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为了验证系统的可运行性，本文对系统进行了本地部署与运行测试。系统部署环境主要包括前端服务、后端服务、推理服务和 PostgreSQL 数据库四部分。系统采用本地部署方式运行，其中前端通过 Vite 启动，后端通过 Spring Boot 启动，推理服务通过 FastAPI 与 Uvicorn 启动，数据库用于保存图片信息、检测结果、会话消息和实验记录等结构化数据。</w:t>
      </w:r>
    </w:p>
    <w:p w14:paraId="35EA92F7">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ascii="宋体" w:hAnsi="宋体" w:eastAsia="宋体" w:cs="宋体"/>
          <w:lang w:val="en-US" w:eastAsia="zh-CN"/>
        </w:rPr>
      </w:pPr>
      <w:r>
        <w:rPr>
          <w:rFonts w:hint="eastAsia" w:ascii="宋体" w:hAnsi="宋体" w:eastAsia="宋体" w:cs="宋体"/>
          <w:lang w:val="en-US" w:eastAsia="zh-CN"/>
        </w:rPr>
        <w:t>在部署顺序上，系统首先启动数据库，再启动推理服务和后端服务，最后启动前端项目。对运行结果进行测试，如果推理服务健康检查接口能够正常返回状态信息，后端服务能够启动并响应接口请求，前端页面能够正常加载并访问主要功能模块。这说明系统整体链路是可用的，就会自动跳转到前端启动后的网址去。</w:t>
      </w:r>
    </w:p>
    <w:p w14:paraId="3FA23005">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功能测试方面，用户可按照“注册或登录—上传图片—执行识别—查看结果—生成建议—继续追问”的流程完成功能体验。对于已识别的图片，系统还可进一步在历史图库中查看、在错误样本模块中标记问题、在实验页面中记录当前参数结果，系统里面设计的并非单点功能静态页面演示，而是具有较完备的运行逻辑。</w:t>
      </w:r>
    </w:p>
    <w:p w14:paraId="768DA988">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从工程实现角度看，本系统的优势在于结构解耦较清晰，模块间职责明确，便于后续维护与升级。例如，若后续训练得到更优模型，只需通过模型管理页面上传并切换模型，即可在不改动整体业务流程的前提下完成部署更新。与此同时，系统当前也存在一定不足，如模型实验结果记录更多偏向在线推理参数记录，离线训练指标的自动接入仍可继续完善；本地大模型接口的稳定性也依赖于外部服务是否正常启动。这些问题也为后续优化提供了明确方向。</w:t>
      </w:r>
    </w:p>
    <w:p w14:paraId="382C01EB">
      <w:pPr>
        <w:pStyle w:val="4"/>
        <w:keepNext w:val="0"/>
        <w:keepLines w:val="0"/>
        <w:pageBreakBefore w:val="0"/>
        <w:widowControl/>
        <w:kinsoku/>
        <w:wordWrap/>
        <w:overflowPunct/>
        <w:topLinePunct w:val="0"/>
        <w:autoSpaceDE/>
        <w:autoSpaceDN/>
        <w:bidi w:val="0"/>
        <w:adjustRightInd/>
        <w:snapToGrid/>
        <w:spacing w:after="0"/>
        <w:ind w:left="0" w:leftChars="0" w:firstLine="0" w:firstLineChars="0"/>
        <w:jc w:val="both"/>
        <w:textAlignment w:val="auto"/>
        <w:rPr>
          <w:rFonts w:hint="eastAsia" w:ascii="黑体" w:hAnsi="黑体" w:eastAsia="黑体" w:cs="黑体"/>
          <w:b w:val="0"/>
          <w:bCs w:val="0"/>
          <w:color w:val="auto"/>
          <w:sz w:val="28"/>
          <w:szCs w:val="28"/>
          <w:lang w:val="en-US" w:eastAsia="zh-CN"/>
        </w:rPr>
      </w:pPr>
      <w:bookmarkStart w:id="57" w:name="_Toc12322"/>
      <w:r>
        <w:rPr>
          <w:rFonts w:hint="eastAsia" w:ascii="黑体" w:hAnsi="黑体" w:eastAsia="黑体" w:cs="黑体"/>
          <w:b w:val="0"/>
          <w:bCs w:val="0"/>
          <w:color w:val="auto"/>
          <w:sz w:val="28"/>
          <w:szCs w:val="28"/>
          <w:lang w:val="en-US" w:eastAsia="zh-CN"/>
        </w:rPr>
        <w:t>5.9 本章小结</w:t>
      </w:r>
      <w:bookmarkEnd w:id="57"/>
      <w:r>
        <w:rPr>
          <w:rFonts w:hint="eastAsia" w:ascii="黑体" w:hAnsi="黑体" w:eastAsia="黑体" w:cs="黑体"/>
          <w:b w:val="0"/>
          <w:bCs w:val="0"/>
          <w:color w:val="auto"/>
          <w:sz w:val="28"/>
          <w:szCs w:val="28"/>
          <w:lang w:val="en-US" w:eastAsia="zh-CN"/>
        </w:rPr>
        <w:t xml:space="preserve">  </w:t>
      </w:r>
    </w:p>
    <w:p w14:paraId="6B60FD7A">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本章围绕校园垃圾自动识别与分类系统的设计与实现展开，首先分析了系统需求，并在此基础上给出了由前端交互层、后端业务层、推理服务层和数据存储层组成的总体架构。随后，分别介绍了前端交互模块、后端业务模块、垃圾识别推理模块以及分类建议与智能问答模块的设计思路与实现方式，并对历史图库、错误样本管理和实验记录等辅助功能进行了说明。最后，通过对系统部署过程与运行情况的分析，验证了本文所设计系统具备较好的可运行性和实际应用价值，为后续总结全文工作奠定了基础。</w:t>
      </w:r>
    </w:p>
    <w:p w14:paraId="0AEE99E2">
      <w:pPr>
        <w:pStyle w:val="3"/>
        <w:bidi w:val="0"/>
        <w:jc w:val="center"/>
        <w:rPr>
          <w:rFonts w:hint="eastAsia" w:ascii="黑体" w:hAnsi="黑体" w:eastAsia="黑体" w:cs="黑体"/>
          <w:color w:val="auto"/>
          <w:lang w:val="en-US" w:eastAsia="zh-CN"/>
        </w:rPr>
      </w:pPr>
      <w:bookmarkStart w:id="58" w:name="_Toc22631"/>
      <w:bookmarkStart w:id="59" w:name="_Toc4981"/>
      <w:r>
        <w:rPr>
          <w:rFonts w:hint="eastAsia" w:ascii="黑体" w:hAnsi="黑体" w:eastAsia="黑体" w:cs="黑体"/>
          <w:color w:val="auto"/>
          <w:lang w:val="en-US" w:eastAsia="zh-CN"/>
        </w:rPr>
        <w:t>第六章：总结与展望</w:t>
      </w:r>
      <w:bookmarkEnd w:id="58"/>
      <w:bookmarkEnd w:id="59"/>
    </w:p>
    <w:p w14:paraId="03533D74">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60" w:name="_Toc22748"/>
      <w:r>
        <w:rPr>
          <w:rFonts w:hint="default" w:ascii="黑体" w:hAnsi="黑体" w:eastAsia="黑体" w:cs="黑体"/>
          <w:b w:val="0"/>
          <w:bCs w:val="0"/>
          <w:color w:val="auto"/>
          <w:sz w:val="28"/>
          <w:szCs w:val="28"/>
          <w:lang w:val="en-US" w:eastAsia="zh-CN"/>
        </w:rPr>
        <w:t>6.1 工作总结</w:t>
      </w:r>
      <w:bookmarkEnd w:id="60"/>
      <w:r>
        <w:rPr>
          <w:rFonts w:hint="default" w:ascii="黑体" w:hAnsi="黑体" w:eastAsia="黑体" w:cs="黑体"/>
          <w:b w:val="0"/>
          <w:bCs w:val="0"/>
          <w:color w:val="auto"/>
          <w:sz w:val="28"/>
          <w:szCs w:val="28"/>
          <w:lang w:val="en-US" w:eastAsia="zh-CN"/>
        </w:rPr>
        <w:t xml:space="preserve">  </w:t>
      </w:r>
    </w:p>
    <w:p w14:paraId="4B54F2B5">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本文围绕校园垃圾自动识别与分类这一实际应用需求，完成了从数据集构建、识别模型设计到系统实现与部署验证的整体研究工作。首先，在数据层面，本文结合校园真实场景开展垃圾图像采集、清洗、标注与增强处理，构建了具有一定场景针对性和可训练性的校园垃圾数据集，为后续模型训练与实验分析提供了稳定的数据基础。</w:t>
      </w:r>
    </w:p>
    <w:p w14:paraId="3C07BA9A">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其次，在模型层面，本文以 YOLOv8 作为基线检测模型，结合校园垃圾场景中背景复杂、目标尺度变化大和类别相似度较高等问题，对模型改进思路、训练流程和实验方法进行了系统分析。通过对比实验与结果分析可以看出，改进后的模型在校园垃圾识别任务中具有较好的应用潜力，能够在识别精度和系统可部署性之间取得相对平衡。</w:t>
      </w:r>
    </w:p>
    <w:p w14:paraId="64A2F899">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最后，在系统实现层面，本文完成了前端交互、后端业务、模型推理、分类建议生成、多轮问答、历史记录与实验管理等模块设计，构建了一个较为完整的校园垃圾自动识别与分类系统。系统不仅能够实现图像上传、目标检测和分类建议输出，还能够围绕识别结果进行辅助问答与记录管理，体现出一定的实用价值和工程完整性。</w:t>
      </w:r>
    </w:p>
    <w:p w14:paraId="093B9270">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61" w:name="_Toc9652"/>
      <w:r>
        <w:rPr>
          <w:rFonts w:hint="default" w:ascii="黑体" w:hAnsi="黑体" w:eastAsia="黑体" w:cs="黑体"/>
          <w:b w:val="0"/>
          <w:bCs w:val="0"/>
          <w:color w:val="auto"/>
          <w:sz w:val="28"/>
          <w:szCs w:val="28"/>
          <w:lang w:val="en-US" w:eastAsia="zh-CN"/>
        </w:rPr>
        <w:t>6.2 存在不足</w:t>
      </w:r>
      <w:bookmarkEnd w:id="61"/>
      <w:r>
        <w:rPr>
          <w:rFonts w:hint="default" w:ascii="黑体" w:hAnsi="黑体" w:eastAsia="黑体" w:cs="黑体"/>
          <w:b w:val="0"/>
          <w:bCs w:val="0"/>
          <w:color w:val="auto"/>
          <w:sz w:val="28"/>
          <w:szCs w:val="28"/>
          <w:lang w:val="en-US" w:eastAsia="zh-CN"/>
        </w:rPr>
        <w:t xml:space="preserve">  </w:t>
      </w:r>
    </w:p>
    <w:p w14:paraId="0F45CE9C">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尽管本文完成了系统设计与实现，并在模型实验和功能集成方面取得了一定结果，但仍存在一些不足。首先，数据集规模和类别分布仍有进一步优化空间，部分类别样本数量较少，复杂遮挡、极端光照和远距离小目标场景的覆盖仍不够充分，这会在一定程度上影响模型的鲁棒性与泛化能力。</w:t>
      </w:r>
    </w:p>
    <w:p w14:paraId="7FE7370E">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其次，本文的模型改进和实验分析仍以当前数据集和现有硬件环境为基础，实验维度还不够丰富。例如，在轻量化部署、模型压缩、多模型消融对比以及不同推理设备下的性能评估方面，仍有待进一步展开。与此同时，系统中的大模型问答与分类建议模块虽然提升了交互体验，但在回答稳定性、专业性和外部接口依赖方面仍然存在一定限制。</w:t>
      </w:r>
    </w:p>
    <w:p w14:paraId="673DA728">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此外，从系统应用角度看，当前系统更多完成了原型验证和功能闭环，距离面向更大规模真实校园场景的长期稳定运行仍有差距，例如账号权限细化、日志审计、异常恢复机制、移动端适配以及实时摄像头持续识别等方面还可以进一步完善。</w:t>
      </w:r>
    </w:p>
    <w:p w14:paraId="3F30E903">
      <w:pPr>
        <w:pStyle w:val="4"/>
        <w:bidi w:val="0"/>
        <w:ind w:left="0" w:leftChars="0" w:firstLine="0" w:firstLineChars="0"/>
        <w:jc w:val="left"/>
        <w:rPr>
          <w:rFonts w:hint="default" w:ascii="黑体" w:hAnsi="黑体" w:eastAsia="黑体" w:cs="黑体"/>
          <w:b w:val="0"/>
          <w:bCs w:val="0"/>
          <w:color w:val="auto"/>
          <w:sz w:val="28"/>
          <w:szCs w:val="28"/>
          <w:lang w:val="en-US" w:eastAsia="zh-CN"/>
        </w:rPr>
      </w:pPr>
      <w:bookmarkStart w:id="62" w:name="_Toc26228"/>
      <w:r>
        <w:rPr>
          <w:rFonts w:hint="default" w:ascii="黑体" w:hAnsi="黑体" w:eastAsia="黑体" w:cs="黑体"/>
          <w:b w:val="0"/>
          <w:bCs w:val="0"/>
          <w:color w:val="auto"/>
          <w:sz w:val="28"/>
          <w:szCs w:val="28"/>
          <w:lang w:val="en-US" w:eastAsia="zh-CN"/>
        </w:rPr>
        <w:t>6.3 未来展望</w:t>
      </w:r>
      <w:bookmarkEnd w:id="62"/>
      <w:r>
        <w:rPr>
          <w:rFonts w:hint="default" w:ascii="黑体" w:hAnsi="黑体" w:eastAsia="黑体" w:cs="黑体"/>
          <w:b w:val="0"/>
          <w:bCs w:val="0"/>
          <w:color w:val="auto"/>
          <w:sz w:val="28"/>
          <w:szCs w:val="28"/>
          <w:lang w:val="en-US" w:eastAsia="zh-CN"/>
        </w:rPr>
        <w:t xml:space="preserve">  </w:t>
      </w:r>
    </w:p>
    <w:p w14:paraId="3CBA385F">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后续研究中，可以从数据、模型和系统三个层面继续深化。数据层面，可进一步扩大校园实景样本规模，补充更多复杂背景、季节变化和真实投放过程中的难例样本，并建立持续回收错误样本的机制，以形成更具代表性的动态数据集。模型层面，可继续探索更适合边缘部署的轻量化检测结构、注意力机制优化方案以及面向小目标与密集目标场景的特征增强方法，从而进一步提升模型在复杂环境下的检测精度与推理效率。</w:t>
      </w:r>
    </w:p>
    <w:p w14:paraId="2F8B8858">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系统层面，后续可以围绕多端协同和实际应用落地进行扩展，例如接入移动端拍照识别、校园垃圾投放点实时监测、后台统计看板与运维管理模块，并结合用户使用反馈持续优化交互流程和建议生成策略。如果条件允许，还可以将系统与校园环保宣传、垃圾分类教育或智慧校园平台进行整合，进一步提升其实际推广价值。</w:t>
      </w:r>
    </w:p>
    <w:p w14:paraId="225416A5">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总体来看，校园垃圾自动识别与分类系统具有较强的应用前景。随着数据质量提升、模型持续优化以及系统功能完善，本文研究工作有望从毕业设计原型逐步发展为面向真实场景的智能辅助工具，为校园垃圾分类管理和智慧环保建设提供更加有效的技术支持。</w:t>
      </w:r>
    </w:p>
    <w:p w14:paraId="1ABC16B5">
      <w:pPr>
        <w:pStyle w:val="3"/>
        <w:bidi w:val="0"/>
        <w:jc w:val="center"/>
        <w:rPr>
          <w:rFonts w:hint="eastAsia" w:ascii="黑体" w:hAnsi="黑体" w:eastAsia="黑体" w:cs="黑体"/>
          <w:color w:val="auto"/>
          <w:lang w:val="en-US" w:eastAsia="zh-CN"/>
        </w:rPr>
      </w:pPr>
      <w:bookmarkStart w:id="63" w:name="_Toc29448"/>
      <w:r>
        <w:rPr>
          <w:rFonts w:hint="eastAsia" w:ascii="黑体" w:hAnsi="黑体" w:eastAsia="黑体" w:cs="黑体"/>
          <w:color w:val="auto"/>
          <w:lang w:val="en-US" w:eastAsia="zh-CN"/>
        </w:rPr>
        <w:t>参考文献</w:t>
      </w:r>
      <w:bookmarkEnd w:id="63"/>
    </w:p>
    <w:p w14:paraId="21596DCF">
      <w:pPr>
        <w:widowControl w:val="0"/>
        <w:adjustRightInd w:val="0"/>
        <w:snapToGrid w:val="0"/>
        <w:spacing w:after="0" w:line="440" w:lineRule="exact"/>
        <w:ind w:left="425" w:hanging="425"/>
        <w:rPr>
          <w:rFonts w:cs="Times New Roman"/>
          <w:kern w:val="2"/>
          <w:sz w:val="24"/>
          <w:szCs w:val="24"/>
          <w:lang w:eastAsia="zh-CN"/>
          <w14:ligatures w14:val="none"/>
        </w:rPr>
      </w:pPr>
      <w:r>
        <w:rPr>
          <w:rFonts w:cs="Times New Roman"/>
          <w:kern w:val="2"/>
          <w:sz w:val="24"/>
          <w:szCs w:val="24"/>
          <w:lang w:eastAsia="zh-CN"/>
          <w14:ligatures w14:val="none"/>
        </w:rPr>
        <w:t>[1] Kiyokawa T, Takamatsu J, Koyanaka S. Challenges for future robotic sorters of mixed industrial waste: a survey[J]. IEEE Transactions on Automation Science and Engineering, 2022, 21(1): 1023-1040.</w:t>
      </w:r>
    </w:p>
    <w:p w14:paraId="7ED66A66">
      <w:pPr>
        <w:widowControl w:val="0"/>
        <w:adjustRightInd w:val="0"/>
        <w:snapToGrid w:val="0"/>
        <w:spacing w:after="0" w:line="440" w:lineRule="exact"/>
        <w:ind w:left="425" w:hanging="425"/>
        <w:rPr>
          <w:rFonts w:cs="Times New Roman"/>
          <w:kern w:val="2"/>
          <w:sz w:val="24"/>
          <w:szCs w:val="24"/>
          <w:lang w:eastAsia="zh-CN"/>
          <w14:ligatures w14:val="none"/>
        </w:rPr>
      </w:pPr>
      <w:r>
        <w:rPr>
          <w:rFonts w:cs="Times New Roman"/>
          <w:kern w:val="2"/>
          <w:sz w:val="24"/>
          <w:szCs w:val="24"/>
          <w:lang w:eastAsia="zh-CN"/>
          <w14:ligatures w14:val="none"/>
        </w:rPr>
        <w:t>[2] Li J, Chen J, Sheng B, et al. Automatic detection and classification system of domestic waste via multimodel cascaded convolutional neural network[J]. IEEE transactions on industrial informatics, 2021, 18(1): 163-173.</w:t>
      </w:r>
    </w:p>
    <w:p w14:paraId="02BCC0D9">
      <w:pPr>
        <w:widowControl w:val="0"/>
        <w:adjustRightInd w:val="0"/>
        <w:snapToGrid w:val="0"/>
        <w:spacing w:after="0" w:line="440" w:lineRule="exact"/>
        <w:ind w:left="425" w:hanging="425"/>
        <w:rPr>
          <w:rFonts w:cs="Times New Roman"/>
          <w:kern w:val="2"/>
          <w:sz w:val="24"/>
          <w:szCs w:val="24"/>
          <w:lang w:eastAsia="zh-CN"/>
          <w14:ligatures w14:val="none"/>
        </w:rPr>
      </w:pPr>
      <w:r>
        <w:rPr>
          <w:rFonts w:cs="Times New Roman"/>
          <w:kern w:val="2"/>
          <w:sz w:val="24"/>
          <w:szCs w:val="24"/>
          <w:lang w:eastAsia="zh-CN"/>
          <w14:ligatures w14:val="none"/>
        </w:rPr>
        <w:t xml:space="preserve">[3] Qian P, Yuan K, Yao J, et al. Residual-network-leveraged vehicle-thrown-waste identification in real-time traffic surveillance videos[J]. IEEE Transactions on Intelligent Transportation Systems, 2020, 22(3): 1817-1826. </w:t>
      </w:r>
    </w:p>
    <w:p w14:paraId="1E3EE6A1">
      <w:pPr>
        <w:widowControl w:val="0"/>
        <w:adjustRightInd w:val="0"/>
        <w:snapToGrid w:val="0"/>
        <w:spacing w:after="0" w:line="440" w:lineRule="exact"/>
        <w:ind w:left="425" w:hanging="425"/>
        <w:rPr>
          <w:rFonts w:cs="Times New Roman"/>
          <w:kern w:val="2"/>
          <w:sz w:val="24"/>
          <w:szCs w:val="24"/>
          <w:lang w:eastAsia="zh-CN"/>
          <w14:ligatures w14:val="none"/>
        </w:rPr>
      </w:pPr>
      <w:r>
        <w:rPr>
          <w:rFonts w:cs="Times New Roman"/>
          <w:kern w:val="2"/>
          <w:sz w:val="24"/>
          <w:szCs w:val="24"/>
          <w:lang w:eastAsia="zh-CN"/>
          <w14:ligatures w14:val="none"/>
        </w:rPr>
        <w:t>[4] Arishi A. Real-time household waste detection and classification for sustainable recycling: A deep learning approach[J]. Sustainability, 2025, 17(5): 1902.</w:t>
      </w:r>
    </w:p>
    <w:p w14:paraId="6E225EE4">
      <w:pPr>
        <w:widowControl w:val="0"/>
        <w:adjustRightInd w:val="0"/>
        <w:snapToGrid w:val="0"/>
        <w:spacing w:after="0" w:line="440" w:lineRule="exact"/>
        <w:ind w:left="425" w:hanging="425"/>
        <w:rPr>
          <w:rFonts w:cs="Times New Roman"/>
          <w:kern w:val="2"/>
          <w:sz w:val="24"/>
          <w:szCs w:val="24"/>
          <w:lang w:eastAsia="zh-CN"/>
          <w14:ligatures w14:val="none"/>
        </w:rPr>
      </w:pPr>
      <w:r>
        <w:rPr>
          <w:rFonts w:cs="Times New Roman"/>
          <w:kern w:val="2"/>
          <w:sz w:val="24"/>
          <w:szCs w:val="24"/>
          <w:lang w:eastAsia="zh-CN"/>
          <w14:ligatures w14:val="none"/>
        </w:rPr>
        <w:t>[5] Majchrowska S, Mikołajczyk A, Ferlin M, et al. Deep learning-based waste detection in natural and urban environments[J]. Waste Management, 2022, 138: 274-284.</w:t>
      </w:r>
    </w:p>
    <w:p w14:paraId="379F4EB5">
      <w:pPr>
        <w:widowControl w:val="0"/>
        <w:adjustRightInd w:val="0"/>
        <w:snapToGrid w:val="0"/>
        <w:spacing w:after="0" w:line="440" w:lineRule="exact"/>
        <w:ind w:left="425" w:hanging="425"/>
        <w:rPr>
          <w:rFonts w:cs="Times New Roman"/>
          <w:kern w:val="2"/>
          <w:sz w:val="24"/>
          <w:szCs w:val="24"/>
          <w:lang w:eastAsia="zh-CN"/>
          <w14:ligatures w14:val="none"/>
        </w:rPr>
      </w:pPr>
      <w:r>
        <w:rPr>
          <w:rFonts w:cs="Times New Roman"/>
          <w:kern w:val="2"/>
          <w:sz w:val="24"/>
          <w:szCs w:val="24"/>
          <w:lang w:eastAsia="zh-CN"/>
          <w14:ligatures w14:val="none"/>
        </w:rPr>
        <w:t>[6] Liu W, Ouyang H, Liu Q, et al. Image recognition for garbage classification based on transfer learning and model fusion[J]. Mathematical Problems in Engineering, 2022, 2022(1): 4793555.</w:t>
      </w:r>
    </w:p>
    <w:p w14:paraId="759B5596">
      <w:pPr>
        <w:widowControl w:val="0"/>
        <w:adjustRightInd w:val="0"/>
        <w:snapToGrid w:val="0"/>
        <w:spacing w:after="0" w:line="440" w:lineRule="exact"/>
        <w:ind w:left="425" w:hanging="425"/>
        <w:rPr>
          <w:rFonts w:cs="Times New Roman"/>
          <w:kern w:val="2"/>
          <w:sz w:val="24"/>
          <w:szCs w:val="24"/>
          <w:lang w:eastAsia="zh-CN"/>
          <w14:ligatures w14:val="none"/>
        </w:rPr>
      </w:pPr>
      <w:r>
        <w:rPr>
          <w:rFonts w:cs="Times New Roman"/>
          <w:kern w:val="2"/>
          <w:sz w:val="24"/>
          <w:szCs w:val="24"/>
          <w:lang w:eastAsia="zh-CN"/>
          <w14:ligatures w14:val="none"/>
        </w:rPr>
        <w:t xml:space="preserve">[7] Song L, Yu H, Yang Y, et al. YOLO-VG: an efficient real-time recyclable waste detection network[J]. Journal of Real-Time Image Processing, 2025, 22(2): 79. </w:t>
      </w:r>
    </w:p>
    <w:p w14:paraId="632F418B">
      <w:pPr>
        <w:widowControl w:val="0"/>
        <w:adjustRightInd w:val="0"/>
        <w:snapToGrid w:val="0"/>
        <w:spacing w:after="0" w:line="440" w:lineRule="exact"/>
        <w:ind w:left="425" w:hanging="425"/>
        <w:rPr>
          <w:rFonts w:cs="Times New Roman"/>
          <w:kern w:val="2"/>
          <w:sz w:val="24"/>
          <w:szCs w:val="24"/>
          <w:lang w:eastAsia="zh-CN"/>
          <w14:ligatures w14:val="none"/>
        </w:rPr>
      </w:pPr>
      <w:r>
        <w:rPr>
          <w:rFonts w:cs="Times New Roman"/>
          <w:kern w:val="2"/>
          <w:sz w:val="24"/>
          <w:szCs w:val="24"/>
          <w:lang w:eastAsia="zh-CN"/>
          <w14:ligatures w14:val="none"/>
        </w:rPr>
        <w:t>[8] Xiao Z, Yang G, Wang X, et al. DBS-YOLO: A High-Precision Object Detection Algorithm for Hazardous Waste Images[J]. IEEE Transactions on Instrumentation and Measurement, 2024, 73: 1-15.</w:t>
      </w:r>
    </w:p>
    <w:p w14:paraId="26F25A9F">
      <w:pPr>
        <w:widowControl w:val="0"/>
        <w:adjustRightInd w:val="0"/>
        <w:snapToGrid w:val="0"/>
        <w:spacing w:after="0" w:line="440" w:lineRule="exact"/>
        <w:ind w:left="425" w:hanging="425"/>
        <w:rPr>
          <w:rFonts w:cs="Times New Roman"/>
          <w:kern w:val="2"/>
          <w:sz w:val="24"/>
          <w:szCs w:val="24"/>
          <w:lang w:eastAsia="zh-CN"/>
          <w14:ligatures w14:val="none"/>
        </w:rPr>
      </w:pPr>
      <w:r>
        <w:rPr>
          <w:rFonts w:cs="Times New Roman"/>
          <w:kern w:val="2"/>
          <w:sz w:val="24"/>
          <w:szCs w:val="24"/>
          <w:lang w:eastAsia="zh-CN"/>
          <w14:ligatures w14:val="none"/>
        </w:rPr>
        <w:t>[</w:t>
      </w:r>
      <w:r>
        <w:rPr>
          <w:rFonts w:hint="eastAsia" w:cs="Times New Roman"/>
          <w:kern w:val="2"/>
          <w:sz w:val="24"/>
          <w:szCs w:val="24"/>
          <w:lang w:eastAsia="zh-CN"/>
          <w14:ligatures w14:val="none"/>
        </w:rPr>
        <w:t>9</w:t>
      </w:r>
      <w:r>
        <w:rPr>
          <w:rFonts w:cs="Times New Roman"/>
          <w:kern w:val="2"/>
          <w:sz w:val="24"/>
          <w:szCs w:val="24"/>
          <w:lang w:eastAsia="zh-CN"/>
          <w14:ligatures w14:val="none"/>
        </w:rPr>
        <w:t>] Tang K, Wen Z, Chen Y, et al. Research on Garbage Image Classification Method Based on Convolutional Neural Network[J]. International Journal of Computer Applications Technology and Research, 2020, 9(1): 037-040.</w:t>
      </w:r>
    </w:p>
    <w:p w14:paraId="3A8B5988">
      <w:pPr>
        <w:widowControl w:val="0"/>
        <w:adjustRightInd w:val="0"/>
        <w:snapToGrid w:val="0"/>
        <w:spacing w:after="0" w:line="440" w:lineRule="exact"/>
        <w:ind w:left="425" w:hanging="425"/>
        <w:rPr>
          <w:rFonts w:cs="Times New Roman"/>
          <w:kern w:val="2"/>
          <w:sz w:val="24"/>
          <w:szCs w:val="24"/>
          <w:lang w:eastAsia="zh-CN"/>
          <w14:ligatures w14:val="none"/>
        </w:rPr>
      </w:pPr>
      <w:r>
        <w:rPr>
          <w:rFonts w:cs="Times New Roman"/>
          <w:kern w:val="2"/>
          <w:sz w:val="24"/>
          <w:szCs w:val="24"/>
          <w:lang w:eastAsia="zh-CN"/>
          <w14:ligatures w14:val="none"/>
        </w:rPr>
        <w:t>[1</w:t>
      </w:r>
      <w:r>
        <w:rPr>
          <w:rFonts w:hint="eastAsia" w:cs="Times New Roman"/>
          <w:kern w:val="2"/>
          <w:sz w:val="24"/>
          <w:szCs w:val="24"/>
          <w:lang w:eastAsia="zh-CN"/>
          <w14:ligatures w14:val="none"/>
        </w:rPr>
        <w:t>0</w:t>
      </w:r>
      <w:r>
        <w:rPr>
          <w:rFonts w:cs="Times New Roman"/>
          <w:kern w:val="2"/>
          <w:sz w:val="24"/>
          <w:szCs w:val="24"/>
          <w:lang w:eastAsia="zh-CN"/>
          <w14:ligatures w14:val="none"/>
        </w:rPr>
        <w:t>] Fu B, Li S, Wei J, et al. A novel intelligent garbage classification system based on deep learning and an embedded linux system[J]. IEEE access, 2021, 9: 131134-131146.</w:t>
      </w:r>
    </w:p>
    <w:p w14:paraId="0EF69319">
      <w:pPr>
        <w:widowControl w:val="0"/>
        <w:adjustRightInd w:val="0"/>
        <w:snapToGrid w:val="0"/>
        <w:spacing w:after="0" w:line="440" w:lineRule="exact"/>
        <w:ind w:left="425" w:hanging="425"/>
        <w:rPr>
          <w:rFonts w:cs="Times New Roman"/>
          <w:kern w:val="2"/>
          <w:sz w:val="24"/>
          <w:szCs w:val="24"/>
          <w:lang w:eastAsia="zh-CN"/>
          <w14:ligatures w14:val="none"/>
        </w:rPr>
      </w:pPr>
      <w:r>
        <w:rPr>
          <w:rFonts w:cs="Times New Roman"/>
          <w:kern w:val="2"/>
          <w:sz w:val="24"/>
          <w:szCs w:val="24"/>
          <w:lang w:eastAsia="zh-CN"/>
          <w14:ligatures w14:val="none"/>
        </w:rPr>
        <w:t>[1</w:t>
      </w:r>
      <w:r>
        <w:rPr>
          <w:rFonts w:hint="eastAsia" w:cs="Times New Roman"/>
          <w:kern w:val="2"/>
          <w:sz w:val="24"/>
          <w:szCs w:val="24"/>
          <w:lang w:eastAsia="zh-CN"/>
          <w14:ligatures w14:val="none"/>
        </w:rPr>
        <w:t>1</w:t>
      </w:r>
      <w:r>
        <w:rPr>
          <w:rFonts w:cs="Times New Roman"/>
          <w:kern w:val="2"/>
          <w:sz w:val="24"/>
          <w:szCs w:val="24"/>
          <w:lang w:eastAsia="zh-CN"/>
          <w14:ligatures w14:val="none"/>
        </w:rPr>
        <w:t xml:space="preserve">] Zhang Q, Yang Q, Zhang X, et al. Waste image classification based on transfer learning and convolutional neural network[J]. Waste Management, 2021, 135: 150-157. </w:t>
      </w:r>
    </w:p>
    <w:p w14:paraId="2475CDA5">
      <w:pPr>
        <w:widowControl w:val="0"/>
        <w:adjustRightInd w:val="0"/>
        <w:snapToGrid w:val="0"/>
        <w:spacing w:after="0" w:line="440" w:lineRule="exact"/>
        <w:ind w:left="425" w:hanging="425"/>
        <w:rPr>
          <w:rFonts w:cs="Times New Roman"/>
          <w:kern w:val="2"/>
          <w:sz w:val="24"/>
          <w:szCs w:val="24"/>
          <w:lang w:eastAsia="zh-CN"/>
          <w14:ligatures w14:val="none"/>
        </w:rPr>
      </w:pPr>
      <w:r>
        <w:rPr>
          <w:rFonts w:cs="Times New Roman"/>
          <w:kern w:val="2"/>
          <w:sz w:val="24"/>
          <w:szCs w:val="24"/>
          <w:lang w:eastAsia="zh-CN"/>
          <w14:ligatures w14:val="none"/>
        </w:rPr>
        <w:t>[1</w:t>
      </w:r>
      <w:r>
        <w:rPr>
          <w:rFonts w:hint="eastAsia" w:cs="Times New Roman"/>
          <w:kern w:val="2"/>
          <w:sz w:val="24"/>
          <w:szCs w:val="24"/>
          <w:lang w:eastAsia="zh-CN"/>
          <w14:ligatures w14:val="none"/>
        </w:rPr>
        <w:t>2</w:t>
      </w:r>
      <w:r>
        <w:rPr>
          <w:rFonts w:cs="Times New Roman"/>
          <w:kern w:val="2"/>
          <w:sz w:val="24"/>
          <w:szCs w:val="24"/>
          <w:lang w:eastAsia="zh-CN"/>
          <w14:ligatures w14:val="none"/>
        </w:rPr>
        <w:t xml:space="preserve">] Rutqvist D, Kleyko D, Blomstedt F. An automated machine learning approach for smart waste management systems[J]. IEEE transactions on industrial informatics, 2019, 16(1): 384-392. </w:t>
      </w:r>
    </w:p>
    <w:p w14:paraId="565F092F">
      <w:pPr>
        <w:widowControl w:val="0"/>
        <w:adjustRightInd w:val="0"/>
        <w:snapToGrid w:val="0"/>
        <w:spacing w:after="0" w:line="440" w:lineRule="exact"/>
        <w:ind w:left="425" w:hanging="425"/>
        <w:rPr>
          <w:rFonts w:cs="Times New Roman"/>
          <w:kern w:val="2"/>
          <w:sz w:val="24"/>
          <w:szCs w:val="24"/>
          <w:lang w:eastAsia="zh-CN"/>
          <w14:ligatures w14:val="none"/>
        </w:rPr>
      </w:pPr>
      <w:r>
        <w:rPr>
          <w:rFonts w:cs="Times New Roman"/>
          <w:kern w:val="2"/>
          <w:sz w:val="24"/>
          <w:szCs w:val="24"/>
          <w:lang w:eastAsia="zh-CN"/>
          <w14:ligatures w14:val="none"/>
        </w:rPr>
        <w:t>[1</w:t>
      </w:r>
      <w:r>
        <w:rPr>
          <w:rFonts w:hint="eastAsia" w:cs="Times New Roman"/>
          <w:kern w:val="2"/>
          <w:sz w:val="24"/>
          <w:szCs w:val="24"/>
          <w:lang w:eastAsia="zh-CN"/>
          <w14:ligatures w14:val="none"/>
        </w:rPr>
        <w:t>3</w:t>
      </w:r>
      <w:r>
        <w:rPr>
          <w:rFonts w:cs="Times New Roman"/>
          <w:kern w:val="2"/>
          <w:sz w:val="24"/>
          <w:szCs w:val="24"/>
          <w:lang w:eastAsia="zh-CN"/>
          <w14:ligatures w14:val="none"/>
        </w:rPr>
        <w:t>] Sosunova I, Porras J. IoT-enabled smart waste management systems for smart cities: A systematic review[J]. Ieee Access, 2022, 10: 73326-73363.</w:t>
      </w:r>
    </w:p>
    <w:p w14:paraId="16F02C8A">
      <w:pPr>
        <w:widowControl w:val="0"/>
        <w:adjustRightInd w:val="0"/>
        <w:snapToGrid w:val="0"/>
        <w:spacing w:after="0" w:line="440" w:lineRule="exact"/>
        <w:ind w:left="425" w:hanging="425"/>
        <w:rPr>
          <w:rFonts w:cs="Times New Roman"/>
          <w:kern w:val="2"/>
          <w:sz w:val="24"/>
          <w:szCs w:val="24"/>
          <w:lang w:eastAsia="zh-CN"/>
          <w14:ligatures w14:val="none"/>
        </w:rPr>
      </w:pPr>
      <w:r>
        <w:rPr>
          <w:rFonts w:cs="Times New Roman"/>
          <w:kern w:val="2"/>
          <w:sz w:val="24"/>
          <w:szCs w:val="24"/>
          <w:lang w:eastAsia="zh-CN"/>
          <w14:ligatures w14:val="none"/>
        </w:rPr>
        <w:t>[1</w:t>
      </w:r>
      <w:r>
        <w:rPr>
          <w:rFonts w:hint="eastAsia" w:cs="Times New Roman"/>
          <w:kern w:val="2"/>
          <w:sz w:val="24"/>
          <w:szCs w:val="24"/>
          <w:lang w:eastAsia="zh-CN"/>
          <w14:ligatures w14:val="none"/>
        </w:rPr>
        <w:t>4</w:t>
      </w:r>
      <w:r>
        <w:rPr>
          <w:rFonts w:cs="Times New Roman"/>
          <w:kern w:val="2"/>
          <w:sz w:val="24"/>
          <w:szCs w:val="24"/>
          <w:lang w:eastAsia="zh-CN"/>
          <w14:ligatures w14:val="none"/>
        </w:rPr>
        <w:t xml:space="preserve">] Wang C, Qin J, Qu C, et al. A smart municipal waste management system based on deep-learning and Internet of Things[J]. Waste Management, 2021, 135: 20-29. </w:t>
      </w:r>
    </w:p>
    <w:p w14:paraId="16E96328">
      <w:pPr>
        <w:widowControl w:val="0"/>
        <w:adjustRightInd w:val="0"/>
        <w:snapToGrid w:val="0"/>
        <w:spacing w:after="0" w:line="440" w:lineRule="exact"/>
        <w:ind w:left="425" w:hanging="425"/>
        <w:rPr>
          <w:rFonts w:cs="Times New Roman"/>
          <w:kern w:val="2"/>
          <w:sz w:val="24"/>
          <w:szCs w:val="24"/>
          <w:lang w:eastAsia="zh-CN"/>
          <w14:ligatures w14:val="none"/>
        </w:rPr>
      </w:pPr>
      <w:r>
        <w:rPr>
          <w:rFonts w:hint="eastAsia" w:cs="Times New Roman"/>
          <w:kern w:val="2"/>
          <w:sz w:val="24"/>
          <w:szCs w:val="24"/>
          <w:lang w:eastAsia="zh-CN"/>
          <w14:ligatures w14:val="none"/>
        </w:rPr>
        <w:t xml:space="preserve">[15] </w:t>
      </w:r>
      <w:r>
        <w:rPr>
          <w:rFonts w:cs="Times New Roman"/>
          <w:kern w:val="2"/>
          <w:sz w:val="24"/>
          <w:szCs w:val="24"/>
          <w:lang w:eastAsia="zh-CN"/>
          <w14:ligatures w14:val="none"/>
        </w:rPr>
        <w:t>Xu H, Tang W, Li Z, et al. Multimodal dual cross-attention fusion strategy for autonomous garbage classification system[J]. IEEE Transactions on Industrial Informatics, 2024, 20(11): 13319-13329.</w:t>
      </w:r>
    </w:p>
    <w:p w14:paraId="128DB1C7">
      <w:pPr>
        <w:widowControl w:val="0"/>
        <w:adjustRightInd w:val="0"/>
        <w:snapToGrid w:val="0"/>
        <w:spacing w:after="0" w:line="440" w:lineRule="exact"/>
        <w:ind w:left="425" w:hanging="425"/>
        <w:rPr>
          <w:rFonts w:cs="Times New Roman"/>
          <w:kern w:val="2"/>
          <w:sz w:val="24"/>
          <w:szCs w:val="24"/>
          <w:lang w:eastAsia="zh-CN"/>
          <w14:ligatures w14:val="none"/>
        </w:rPr>
      </w:pPr>
      <w:r>
        <w:rPr>
          <w:rFonts w:hint="eastAsia" w:cs="Times New Roman"/>
          <w:kern w:val="2"/>
          <w:sz w:val="24"/>
          <w:szCs w:val="24"/>
          <w:lang w:eastAsia="zh-CN"/>
          <w14:ligatures w14:val="none"/>
        </w:rPr>
        <w:t xml:space="preserve">[16] </w:t>
      </w:r>
      <w:r>
        <w:rPr>
          <w:rFonts w:cs="Times New Roman"/>
          <w:kern w:val="2"/>
          <w:sz w:val="24"/>
          <w:szCs w:val="24"/>
          <w:lang w:eastAsia="zh-CN"/>
          <w14:ligatures w14:val="none"/>
        </w:rPr>
        <w:t>Wang G, Wang B, Zhao P. A Lightweight Method for Garbage Classification using Improved-YOLOv8[C]//2024 7th International Conference on Mechatronics and Computer Technology Engineering (MCTE). IEEE, 2024: 1598-1601.</w:t>
      </w:r>
    </w:p>
    <w:p w14:paraId="4CA2BFA5">
      <w:pPr>
        <w:ind w:left="0" w:leftChars="0" w:firstLine="0" w:firstLineChars="0"/>
        <w:rPr>
          <w:rFonts w:hint="eastAsia"/>
          <w:lang w:val="en-US" w:eastAsia="zh-CN"/>
        </w:rPr>
      </w:pP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方正舒体">
    <w:panose1 w:val="02010601030101010101"/>
    <w:charset w:val="86"/>
    <w:family w:val="auto"/>
    <w:pitch w:val="default"/>
    <w:sig w:usb0="00000003" w:usb1="080E0000" w:usb2="00000000" w:usb3="00000000" w:csb0="0004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scadia Code">
    <w:panose1 w:val="020B0609020000020004"/>
    <w:charset w:val="00"/>
    <w:family w:val="auto"/>
    <w:pitch w:val="default"/>
    <w:sig w:usb0="A10002FF" w:usb1="4000F9FB" w:usb2="00040000"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49CD9">
    <w:pPr>
      <w:pStyle w:val="26"/>
      <w:pBdr>
        <w:top w:val="none" w:color="auto" w:sz="0" w:space="0"/>
        <w:left w:val="none" w:color="auto" w:sz="0" w:space="0"/>
        <w:bottom w:val="none" w:color="auto" w:sz="0" w:space="0"/>
        <w:right w:val="none" w:color="auto" w:sz="0" w:space="0"/>
      </w:pBdr>
      <w:tabs>
        <w:tab w:val="center" w:pos="4153"/>
        <w:tab w:val="right" w:pos="8306"/>
        <w:tab w:val="clear" w:pos="4680"/>
        <w:tab w:val="clear" w:pos="9360"/>
      </w:tabs>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57944">
    <w:pPr>
      <w:pStyle w:val="26"/>
      <w:pBdr>
        <w:top w:val="none" w:color="auto" w:sz="0" w:space="0"/>
        <w:left w:val="none" w:color="auto" w:sz="0" w:space="0"/>
        <w:bottom w:val="single" w:color="auto" w:sz="4" w:space="1"/>
        <w:right w:val="none" w:color="auto" w:sz="0" w:space="0"/>
      </w:pBdr>
      <w:tabs>
        <w:tab w:val="center" w:pos="4153"/>
        <w:tab w:val="right" w:pos="8306"/>
        <w:tab w:val="clear" w:pos="4680"/>
        <w:tab w:val="clear" w:pos="9360"/>
      </w:tabs>
      <w:jc w:val="center"/>
    </w:pPr>
    <w:r>
      <w:rPr>
        <w:rFonts w:hint="eastAsia"/>
      </w:rPr>
      <w:t>南昌航空大学学士学位论文</w:t>
    </w:r>
  </w:p>
  <w:p w14:paraId="452A0F47">
    <w:pPr>
      <w:pStyle w:val="26"/>
      <w:tabs>
        <w:tab w:val="center" w:pos="4153"/>
        <w:tab w:val="right" w:pos="8306"/>
        <w:tab w:val="clear" w:pos="4680"/>
        <w:tab w:val="clear"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27C1"/>
    <w:rsid w:val="00034616"/>
    <w:rsid w:val="0006063C"/>
    <w:rsid w:val="0015074B"/>
    <w:rsid w:val="0029639D"/>
    <w:rsid w:val="00326F90"/>
    <w:rsid w:val="006F3C9B"/>
    <w:rsid w:val="00772B96"/>
    <w:rsid w:val="008C1E0C"/>
    <w:rsid w:val="00AA1D8D"/>
    <w:rsid w:val="00B47730"/>
    <w:rsid w:val="00CB0664"/>
    <w:rsid w:val="00FC693F"/>
    <w:rsid w:val="0B0C3126"/>
    <w:rsid w:val="188C0562"/>
    <w:rsid w:val="265A3A1A"/>
    <w:rsid w:val="2A3362F3"/>
    <w:rsid w:val="36592934"/>
    <w:rsid w:val="39641C6D"/>
    <w:rsid w:val="4C131FB4"/>
    <w:rsid w:val="797247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440" w:lineRule="exact"/>
      <w:ind w:firstLine="420"/>
      <w:jc w:val="both"/>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pPr>
      <w:ind w:firstLine="420"/>
    </w:pPr>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rPr>
      <w:sz w:val="24"/>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页眉 字符"/>
    <w:basedOn w:val="136"/>
    <w:link w:val="26"/>
    <w:qFormat/>
    <w:uiPriority w:val="99"/>
  </w:style>
  <w:style w:type="character" w:customStyle="1" w:styleId="140">
    <w:name w:val="页脚 字符"/>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标题 1 字符"/>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6"/>
    <w:link w:val="19"/>
    <w:qFormat/>
    <w:uiPriority w:val="99"/>
  </w:style>
  <w:style w:type="character" w:customStyle="1" w:styleId="149">
    <w:name w:val="正文文本 2 字符"/>
    <w:basedOn w:val="136"/>
    <w:link w:val="31"/>
    <w:qFormat/>
    <w:uiPriority w:val="99"/>
  </w:style>
  <w:style w:type="character" w:customStyle="1" w:styleId="150">
    <w:name w:val="正文文本 3 字符"/>
    <w:basedOn w:val="136"/>
    <w:link w:val="17"/>
    <w:qFormat/>
    <w:uiPriority w:val="99"/>
    <w:rPr>
      <w:sz w:val="16"/>
      <w:szCs w:val="16"/>
    </w:rPr>
  </w:style>
  <w:style w:type="character" w:customStyle="1" w:styleId="151">
    <w:name w:val="宏文本 字符"/>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6"/>
    <w:link w:val="152"/>
    <w:qFormat/>
    <w:uiPriority w:val="29"/>
    <w:rPr>
      <w:i/>
      <w:iCs/>
      <w:color w:val="000000" w:themeColor="text1"/>
      <w14:textFill>
        <w14:solidFill>
          <w14:schemeClr w14:val="tx1"/>
        </w14:solidFill>
      </w14:textFill>
    </w:rPr>
  </w:style>
  <w:style w:type="character" w:customStyle="1" w:styleId="154">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6"/>
    <w:link w:val="8"/>
    <w:semiHidden/>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6"/>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6"/>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6"/>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TOC 标题1"/>
    <w:basedOn w:val="3"/>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2275</Words>
  <Characters>2566</Characters>
  <Lines>29</Lines>
  <Paragraphs>8</Paragraphs>
  <TotalTime>29</TotalTime>
  <ScaleCrop>false</ScaleCrop>
  <LinksUpToDate>false</LinksUpToDate>
  <CharactersWithSpaces>2790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回忆。</cp:lastModifiedBy>
  <dcterms:modified xsi:type="dcterms:W3CDTF">2026-04-24T15:05:08Z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eyJoZGlkIjoiMGUzM2RjNWY4OWZkYjc3NzczYzY1MjQ5OGQ1MTk1OWIiLCJ1c2VySWQiOiI4OTA2NDgyMjMifQ==</vt:lpwstr>
  </property>
  <property fmtid="{D5CDD505-2E9C-101B-9397-08002B2CF9AE}" pid="3" name="KSOProductBuildVer">
    <vt:lpwstr>2052-12.1.0.25865</vt:lpwstr>
  </property>
  <property fmtid="{D5CDD505-2E9C-101B-9397-08002B2CF9AE}" pid="4" name="ICV">
    <vt:lpwstr>D09EFC034E4C4897A884EC319EE64688_12</vt:lpwstr>
  </property>
</Properties>
</file>