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指纹锁我阿市领导爱斯达克立法时空裂缝拉三等奖法拉克收到了卡视角砥砺奋进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277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2021-07-07T01:05:51Z</dcterms:created>
  <dc:creator>Lenovo</dc:creator>
  <cp:lastModifiedBy>李 真</cp:lastModifiedBy>
  <dcterms:modified xsi:type="dcterms:W3CDTF">2021-07-07T01:06:03Z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BB5B8DFB83B342C5869E03025AB5681C</vt:lpwstr>
  </property>
</Properties>
</file>