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C1121F"/>
          <w:sz w:val="44"/>
        </w:rPr>
        <w:t>发动机支架 发运盘点报告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F6B7A"/>
          <w:sz w:val="22"/>
        </w:rPr>
        <w:t>库存快照 2026-10-16 ｜ 销量窗口 2026年7-10月 ｜ 店铺 US22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一、盘点概述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本报告以 FBA 库存快照（2026-10-16）为主表，逐 ASIN 匹配 2026 年 7–10 月销量，按「在库（可用）+ 头程在途 库销比 = 6」口径测算，输出各 ASIN 的建议发货量。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1.1  测算口径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74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设定值</w:t>
            </w:r>
          </w:p>
        </w:tc>
        <w:tc>
          <w:tcPr>
            <w:tcW w:type="dxa" w:w="408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销量窗口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2026年7–10月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US22 店铺，按 ASIN 匹配库存表 92 个 ASIN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取信权重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7月:8月:9月:10月 = 1:2:3:2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应要求：9月取信提高、10月因数据不全降档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10月月化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实测 ÷ 16 × 31（系数 1.9375）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10月数据仅覆盖 1–16 日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加权月销量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(7月×1 + 8月×2 + 9月×3 + 10月月化×2) ÷ 8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加权平均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库销比标准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目标库存 = 加权月销量 × 6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库存基准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可用库存 + 头程在途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不采用可售/总库存口径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补货周期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97 天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 30 + 海运 60 + 入仓 7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安全库存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 天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与补货周期合计覆盖 118 天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建议发货量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max(0, 目标库存 − (可用 + 头程在途))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不足目标才算发货，超出不计</w:t>
            </w:r>
          </w:p>
        </w:tc>
      </w:tr>
    </w:tbl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1.2 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75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340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70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提供方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库存明细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库存明细报表 (32).xlsx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 行 × 30 列，快照 2026-10-16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用户导出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销量明细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运营综合分析明细 (47).xlsx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1,749 行 × 42 列，2026年7–10月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用户导出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i/>
          <w:color w:val="5F6B7A"/>
          <w:sz w:val="18"/>
        </w:rPr>
        <w:t>说明：全部数据来自上述两份本地上传的源表，未从任何外部或网络来源拉取。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二、核心结论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49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8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库存 ASIN 总数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整体库销比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4.88（目标 6）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老品（有动销）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81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老品在库+在途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1518 件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静默（7-10月零销）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　其中可用库存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999 件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新品（交付中）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　其中头程在途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519 件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需发货 ASIN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 个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目标库存合计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1866 件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需发货总件数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807 件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断货高危（&lt;30天）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 个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i w:val="0"/>
          <w:color w:val="7A2E2E"/>
          <w:sz w:val="20"/>
        </w:rPr>
        <w:t>结论：整体库销比 4.88，低于目标 6，说明当前库存整体偏紧；共 38 个 ASIN 需补货，合计 807 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三、月度销量走势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81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销量（件）</w:t>
            </w:r>
          </w:p>
        </w:tc>
        <w:tc>
          <w:tcPr>
            <w:tcW w:type="dxa" w:w="181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日均（件）</w:t>
            </w:r>
          </w:p>
        </w:tc>
        <w:tc>
          <w:tcPr>
            <w:tcW w:type="dxa" w:w="340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2026年7月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6.77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完整月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2026年8月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9.70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完整月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2026年9月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14.23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完整月，本月为峰值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2026年10月（实测）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6.81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 1–16 日，共 16 天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2026年10月（月化）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7.02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×31/16 外推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i w:val="0"/>
          <w:color w:val="5F6B7A"/>
          <w:sz w:val="18"/>
        </w:rPr>
        <w:t>注：10月实测日均 10.88 件，低于 9月日均 15.70 件，存在环比放缓迹象；故按你的要求将 10月取信权重降档至 2（与 8月同级），9月权重提高到 3。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四、缺货分级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4.1  分级标准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608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判定标准</w:t>
            </w:r>
          </w:p>
        </w:tc>
        <w:tc>
          <w:tcPr>
            <w:tcW w:type="dxa" w:w="5556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断货高危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可售天数 &lt; 30 天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随时可能断货，必须优先下单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紧急补货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可售天数 30–97 天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低于补货周期，需立即启动采购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偏低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可售天数 97–118 天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低于 补货周期+安全库存，建议纳入下批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可售天数 &gt; 118 天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库存充足，暂不需补货</w:t>
            </w:r>
          </w:p>
        </w:tc>
      </w:tr>
    </w:tbl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4.2  分布结果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ASIN 数</w:t>
            </w:r>
          </w:p>
        </w:tc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556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代表 ASIN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断货高危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9.9%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B0GQZKD41H、B0GS5P27YF、B0H2YZJKXQ、B0GLGQ1R1R、B0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紧急补货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21.0%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B0GYDVRK7X、B0GR4G3ZVJ、B0GQZM9SYQ、B0GLG77Q7H、B0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偏低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6.2%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B0GVMBFB7H、B0FVLMXY88、B0GK62K2BF、B0GR4M7X15、B0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63.0%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B0GYDZ1K1H、B0GVMPZN8P、B0GR3FSNW2、B0G4RJLRDG、B0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五、需发货清单（38 个 ASIN，合计 807 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51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70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85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加权月销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库存合计</w:t>
            </w:r>
          </w:p>
        </w:tc>
        <w:tc>
          <w:tcPr>
            <w:tcW w:type="dxa" w:w="96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库销比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可售天数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建议发货</w:t>
            </w:r>
          </w:p>
        </w:tc>
        <w:tc>
          <w:tcPr>
            <w:tcW w:type="dxa" w:w="102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B0GQZKD41H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1EMO2610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74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B0GS5P27YF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13.4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B0H2YZJKXQ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1EMO2430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B0GLGQ1R1R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1EMO0150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B0GLGLC7VJ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B0GYDVRK7X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1.68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B0GR4G3ZVJ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1EMO3590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B0GQZM9SYQ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1EMO3490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2.33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B0GLG77Q7H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1EMO2080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B0GKG89817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1EMO2150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3.15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B0GQZBDHZ3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1EMO0290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3.21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B0GQZGMRR7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1EMO3030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1.97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B0GQZLTRB7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1EMO2460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B0GQZFTB9Z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1EMO2010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B0GVMHRXL8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B0GK5DJW82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1EMO3680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3.16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B0GYDMFZZ8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1EMO2590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B0G4RJJXBP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1EMO1030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B0GQZPB92V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1EMO2440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2.76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B0G4RFXN8J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1EMO3910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2.38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B0GYDZ1VLS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1EMO1320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0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B0GVMK9FL7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1EMO2060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B0GVMBFB7H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1EMO1980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3.37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6D0B"/>
                <w:sz w:val="17"/>
              </w:rPr>
              <w:t>偏低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B0FVLMXY88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1EMO3690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3.41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6D0B"/>
                <w:sz w:val="17"/>
              </w:rPr>
              <w:t>偏低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B0GK62K2BF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1EMO0810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3.65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6D0B"/>
                <w:sz w:val="17"/>
              </w:rPr>
              <w:t>偏低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B0G3PVBY7D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1EMO3030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2.88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B0GYDVTTLZ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1EMO3780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1.33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B0FVFV8ZC7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1EMO3770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2.40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020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B0GYDZ1K1H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1EMO2930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B0GVMPZN8P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1EMO2960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4.66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B0GR3FSNW2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1EMO0120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B0GR4M7X15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1EMO3910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3.83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6D0B"/>
                <w:sz w:val="17"/>
              </w:rPr>
              <w:t>偏低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B0G4RJLRDG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1EMO0190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B0GYDV69FV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1EMO0350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3.76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6D0B"/>
                <w:sz w:val="17"/>
              </w:rPr>
              <w:t>偏低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B0GYF366RS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1EMO3210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淘汰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B0GYF4V7TF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1EMO0420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5.47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B0GLGQH354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1EMO2980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B0GLGLYWWY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1EMO3760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020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807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六、断货预警（25 个，按可售天数升序）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F6B7A"/>
          <w:sz w:val="18"/>
        </w:rPr>
        <w:t>补货周期 97 天，可售天数低于该值即需立即下单；下表为「断货高危」与「紧急补货」两级。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</w:t>
            </w:r>
          </w:p>
        </w:tc>
        <w:tc>
          <w:tcPr>
            <w:tcW w:type="dxa" w:w="170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可用库存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头程在途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加权月销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可售天数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建议发货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B0H2YZJKXQ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1EMO2430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B0GYDZ1VLS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1EMO1320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B0GQZKD41H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1EMO2610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74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B0GLGQ1R1R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1EMO0150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B0GYDMFZZ8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1EMO2590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B0GVMHRXL8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B0GLGLC7VJ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B0GS5P27YF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B0GR4G3ZVJ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1EMO3590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B0GYDVTTLZ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1EMO3780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B0GYDVRK7X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1EMO3830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B0GQZGMRR7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1EMO3030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B0GQZLTRB7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1EMO2460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B0GLG77Q7H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1EMO2080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B0GQZM9SYQ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1EMO3490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B0G4RFXN8J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1EMO3910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B0FVFV8ZC7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1EMO3770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B0G4RJJXBP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1EMO1030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B0GQZPB92V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1EMO2440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B0G3PVBY7D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1EMO3030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B0GVMK9FL7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1EMO2060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B0GQZFTB9Z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B0GKG89817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1EMO2150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B0GK5DJW82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1EMO3680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B0GQZBDHZ3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1EMO0290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077"/>
            <w:shd w:val="clear" w:color="auto" w:fill="FFE4B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紧急补货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七、静默 ASIN 与新品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7.1  静默 ASIN（7–10月零销，8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64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204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SKU</w:t>
            </w:r>
          </w:p>
        </w:tc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商品状态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可用库存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头程在途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库存合计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B0GVMHK3JW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ZC1EMO05400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1EMO0540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B0FVFFQXYS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COMMON1EMO34300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1EMO3430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B0H2Z4YZRQ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COMMON1EMO34200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1EMO3420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B0FVFDVBR3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COMMON1EMO29000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1EMO2900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B0H33DWB5T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ZC1EMO06300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1EMO0630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B0D8S4X1XX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OO1EMO14000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1EMO1400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B0H2Z3NSWD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COMMON1EMO36000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1EMO3600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维稳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B0HBB6QBX7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OO1EMO51200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1EMO5120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淘汰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16.0</w:t>
            </w:r>
          </w:p>
        </w:tc>
      </w:tr>
    </w:tbl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7.2  新品（商品状态 = 交付中，3 个）—— 未到货，不参与老品测算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64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204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SKU</w:t>
            </w:r>
          </w:p>
        </w:tc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商品状态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可用库存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头程在途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库存合计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B0HBB64MM5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OO1EMO47500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1EMO4750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交付中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B0HBB9NBJ3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OO1EMO52800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1EMO5280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交付中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B0HBB46K46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OO1EMO42600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1EMO4260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交付中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八、异常提示：有销量但无库存行（39 个 ASIN）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以下 ASIN 在 7–10 月有销量，但未出现在本次库存报表中，推测为已下架、调拨或断货后清空。建议逐个核实：若链接仍在售，需确认是否漏报库存。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81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7月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8月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9月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10月</w:t>
            </w:r>
          </w:p>
        </w:tc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7–10月合计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B0G4RJMBZ4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B0HBB74GT5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B0HBBCH8ZS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B0HBBF8TZF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B0HBBF4YL7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B0HBBLGNYT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B0HBBJ93RQ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B0GYDKRV4T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B0CG9BGFWB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B0HBB4PFLM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B0HBBFLMPX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B0GVMFKPD2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B0HBB1WK3K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B0HBB1X23V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B0GVMHMX86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B0HBB4SWVX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B0FVFNSLSR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B0GK5W2Y9M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B0HB9WBVK5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B0HBB9NPTV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B0HBBF5R79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B0HBBL8N35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B0HBBL94NL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B0FY37JLHC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B0GK56YY9D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B0GK5XVMPH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B0GVMY6TLY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B0HBB4WFRS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B0HB9WFVZG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B0HB9Z5MHY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B0HBB1FHKP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B0HBB485VJ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B0HBB7TL9G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B0HBB919W9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B0HBB98X8B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B0HBB9C2XG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B0HBBJ6YQC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B0HBB7SWFB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B0HBB9X8RT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九、行动建议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优先处理 8 个「断货高危」ASIN（可售 &lt; 30 天），按清单顺序启动采购下单，避免断货导致 Listing 权重下滑。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其次处理 17 个「紧急补货」ASIN（可售 30–97 天），已低于 97 天补货周期，需在本批采购中一并安排。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本批建议发运合计 807 件，覆盖 38 个 ASIN；按补货周期 97 天倒推，建议尽快确认生产与订舱时间。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核实 39 个「有销量但无库存行」的 ASIN，确认是下架还是漏报，避免错失补货窗口。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复核 8 个静默 ASIN（7–10月零销）的库存占用，评估是否做促销清理或移除，降低仓储成本。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关注 10 月销量环比放缓（日均 10.88 vs 9 月 15.70），下期盘点时复算，若趋势确认需下调备货量。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附录：口径与数据源说明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1. 加权月销量 =（7月销量×1 + 8月销量×2 + 9月销量×3 + 10月月化销量×2）÷ 8。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2. 10月月化 = 10月实测销量 ÷ 16 × 31，系数 1.9375；因 10 月数据不全，其取信权重已降档。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3. 目标库存 = 加权月销量 × 6；建议发货量 = max(0, 目标库存 − (可用库存 + 头程在途))。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4. 可售天数 = (可用库存 + 头程在途) ÷ 加权日销（加权月销量 ÷ 30）。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5. 新品判定：库存表「商品状态」=「交付中」—— 属未到货，从老品测算中排除。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6. 数据来源：库存明细报表 (32).xlsx（92行×30列，快照 2026-10-16）与 运营综合分析明细 (47).xlsx（1,749行×42列，US22 店铺 2026年7–10月）。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F6B7A"/>
          <w:sz w:val="19"/>
        </w:rPr>
        <w:t>7. 本报告未从任何外部或网络来源拉取数据。</w:t>
      </w:r>
    </w:p>
    <w:p>
      <w:pPr>
        <w:spacing w:before="320"/>
        <w:jc w:val="center"/>
      </w:pPr>
      <w:r>
        <w:rPr>
          <w:rFonts w:ascii="微软雅黑" w:hAnsi="微软雅黑" w:eastAsia="微软雅黑"/>
          <w:b w:val="0"/>
          <w:color w:val="5F6B7A"/>
          <w:sz w:val="17"/>
        </w:rPr>
        <w:t>发动机支架 发运盘点报告 ｜ 库存快照 2026-10-16 ｜ 生成于 2026-10-16 13:07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