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张吉怀项目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重点部位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施工督导情况汇报材料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3-10日）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制约整体的工期目标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重点部位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下：一孔坪桥；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二是梁场制梁进度；三是酉水桥11号墩挂篮施工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四、路基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。现跟公司领导汇报如下：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一、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桥梁主要剩余工作量及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节点工期的对比情况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孔坪桥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16、17、19号墩已浇筑6#块，剩4个号块。18#墩已浇筑5#块，剩5个号块。以18#墩计，按10天一个号块，加上合龙段10天，计60个工日。预计至5月11日，本桥可完成。对比2019年11月30日会议纪要要求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2020年4月15日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完成，滞后约1个月。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酉水桥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问题：目前到岗人数不足，须再进8~10人。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00" w:hanging="241" w:hangingChars="1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1#墩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目前已浇筑0#块，其余号块加上合龙段，计7个块段，按10天1个号块计算，需70d；挂篮拼装就位15d，共计85d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dotted"/>
          <w:lang w:val="en-US" w:eastAsia="zh-CN"/>
        </w:rPr>
        <w:t>,预计2020年6月6日可完成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。对比2019年11月30日会议纪要要求2020年5月31日完成，滞后约1星期。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00" w:hanging="241" w:hangingChars="1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11#墩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0#块目前在拼底模，预计4月11日完成0#块，还有11个号块+2个合拢段，按10d一个号块，加上挂篮拼装时间，约需135d，按12d一个号块，约需160d，至8月底完工。理想状态7月底可完工，对比2019年11月30日会议纪要要求11#墩大里程合龙2020年7月15日，滞后约15d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梁场预制梁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截止3月10日，共制梁46片，还有56片梁。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历史月份最多制梁：16片。剩余56片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按月制梁15片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计算工期：3月份再制梁9片；4-6月各制梁15片，7月份制梁2片（7月5日）。对比2019年11月30日会议纪要要求2020年5月31日完成制梁，滞后约35d。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如按月制梁18片计算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，3月份制梁12片，4-5月36片，6月制梁8片，可在6月10日完成，对比2019年11月30日会议纪要要求2020年5月31日完成制梁，滞后约10d。对照孔坪桥施工进度（5月11日），制梁进度严重影响工作。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三、架梁通道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3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控制点站前广场地下通道已浇筑半幅，至本月底，架梁通道基本畅通。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四、路基剩余产值已不多，但项目很多。约170余项。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5"/>
        <w:textAlignment w:val="auto"/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4"/>
          <w:szCs w:val="24"/>
          <w:lang w:val="en-US" w:eastAsia="zh-CN" w:bidi="ar-SA"/>
        </w:rPr>
        <w:t>旅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4"/>
          <w:szCs w:val="24"/>
          <w:lang w:val="en-US" w:eastAsia="zh-CN" w:bidi="ar-SA"/>
        </w:rPr>
        <w:t>客地下通道（左侧13m及左侧进出口通道）完工时间：</w:t>
      </w:r>
      <w:r>
        <w:rPr>
          <w:spacing w:val="3"/>
          <w:w w:val="95"/>
        </w:rPr>
        <w:t>2020</w:t>
      </w:r>
      <w:r>
        <w:rPr>
          <w:w w:val="95"/>
        </w:rPr>
        <w:t>年</w:t>
      </w:r>
      <w:r>
        <w:rPr>
          <w:spacing w:val="3"/>
          <w:w w:val="95"/>
        </w:rPr>
        <w:t>4</w:t>
      </w:r>
      <w:r>
        <w:rPr>
          <w:w w:val="95"/>
        </w:rPr>
        <w:t>月</w:t>
      </w:r>
      <w:r>
        <w:rPr>
          <w:spacing w:val="3"/>
          <w:w w:val="95"/>
        </w:rPr>
        <w:t>25</w:t>
      </w:r>
      <w:r>
        <w:rPr>
          <w:w w:val="95"/>
        </w:rPr>
        <w:t>日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tabs>
          <w:tab w:val="left" w:pos="1149"/>
          <w:tab w:val="left" w:pos="11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294" w:leftChars="0" w:right="0" w:rightChars="0"/>
        <w:jc w:val="left"/>
        <w:textAlignment w:val="auto"/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78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00" w:hanging="240" w:hangingChars="1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17D7DC"/>
    <w:multiLevelType w:val="singleLevel"/>
    <w:tmpl w:val="9917D7D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A2A9A38"/>
    <w:multiLevelType w:val="singleLevel"/>
    <w:tmpl w:val="BA2A9A3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pStyle w:val="4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2551" w:hanging="7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outline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6EF3985"/>
    <w:rsid w:val="314C0B0C"/>
    <w:rsid w:val="4A8643FC"/>
    <w:rsid w:val="54F24035"/>
    <w:rsid w:val="555C4738"/>
    <w:rsid w:val="579447A3"/>
    <w:rsid w:val="6D0A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line="228" w:lineRule="exact"/>
      <w:ind w:left="249"/>
      <w:outlineLvl w:val="1"/>
    </w:pPr>
    <w:rPr>
      <w:rFonts w:ascii="宋体" w:hAnsi="宋体" w:eastAsia="宋体" w:cs="宋体"/>
      <w:b/>
      <w:bCs/>
      <w:sz w:val="20"/>
      <w:szCs w:val="20"/>
      <w:lang w:val="zh-CN" w:eastAsia="zh-CN" w:bidi="zh-CN"/>
    </w:rPr>
  </w:style>
  <w:style w:type="paragraph" w:styleId="3">
    <w:name w:val="heading 4"/>
    <w:basedOn w:val="1"/>
    <w:next w:val="1"/>
    <w:link w:val="12"/>
    <w:qFormat/>
    <w:uiPriority w:val="9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宋体"/>
      <w:b/>
      <w:bCs/>
      <w:sz w:val="28"/>
      <w:szCs w:val="28"/>
    </w:rPr>
  </w:style>
  <w:style w:type="paragraph" w:styleId="4">
    <w:name w:val="heading 5"/>
    <w:basedOn w:val="1"/>
    <w:next w:val="5"/>
    <w:link w:val="19"/>
    <w:qFormat/>
    <w:uiPriority w:val="0"/>
    <w:pPr>
      <w:keepNext/>
      <w:numPr>
        <w:ilvl w:val="0"/>
        <w:numId w:val="1"/>
      </w:numPr>
      <w:spacing w:line="560" w:lineRule="exact"/>
      <w:outlineLvl w:val="4"/>
    </w:pPr>
    <w:rPr>
      <w:rFonts w:ascii="Times New Roman" w:hAnsi="Times New Roman" w:eastAsia="仿宋_GB2312" w:cs="Times New Roman"/>
      <w:sz w:val="32"/>
      <w:szCs w:val="20"/>
    </w:rPr>
  </w:style>
  <w:style w:type="character" w:default="1" w:styleId="11">
    <w:name w:val="Default Paragraph Font"/>
    <w:qFormat/>
    <w:uiPriority w:val="1"/>
  </w:style>
  <w:style w:type="table" w:default="1" w:styleId="9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正文缩进1"/>
    <w:basedOn w:val="1"/>
    <w:uiPriority w:val="0"/>
    <w:pPr>
      <w:spacing w:line="560" w:lineRule="exact"/>
      <w:ind w:firstLine="420" w:firstLineChars="200"/>
    </w:pPr>
    <w:rPr>
      <w:rFonts w:ascii="Times New Roman" w:hAnsi="Times New Roman" w:eastAsia="仿宋_GB2312" w:cs="Times New Roman"/>
      <w:sz w:val="32"/>
      <w:szCs w:val="21"/>
    </w:rPr>
  </w:style>
  <w:style w:type="paragraph" w:styleId="6">
    <w:name w:val="Balloon Text"/>
    <w:basedOn w:val="1"/>
    <w:link w:val="15"/>
    <w:uiPriority w:val="99"/>
    <w:rPr>
      <w:sz w:val="18"/>
      <w:szCs w:val="18"/>
    </w:rPr>
  </w:style>
  <w:style w:type="paragraph" w:styleId="7">
    <w:name w:val="footer"/>
    <w:basedOn w:val="1"/>
    <w:link w:val="1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4 字符"/>
    <w:basedOn w:val="11"/>
    <w:link w:val="3"/>
    <w:qFormat/>
    <w:uiPriority w:val="9"/>
    <w:rPr>
      <w:rFonts w:ascii="等线 Light" w:hAnsi="等线 Light" w:eastAsia="等线 Light" w:cs="宋体"/>
      <w:b/>
      <w:bCs/>
      <w:sz w:val="28"/>
      <w:szCs w:val="28"/>
    </w:rPr>
  </w:style>
  <w:style w:type="character" w:customStyle="1" w:styleId="13">
    <w:name w:val="NormalCharacter"/>
    <w:uiPriority w:val="0"/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仿宋_GB2312" w:hAnsi="仿宋_GB2312" w:eastAsia="宋体" w:cs="仿宋_GB2312"/>
      <w:color w:val="000000"/>
      <w:kern w:val="0"/>
      <w:sz w:val="24"/>
      <w:szCs w:val="24"/>
      <w:lang w:val="en-US" w:eastAsia="zh-CN" w:bidi="ar-SA"/>
    </w:rPr>
  </w:style>
  <w:style w:type="character" w:customStyle="1" w:styleId="15">
    <w:name w:val="批注框文本 字符"/>
    <w:basedOn w:val="11"/>
    <w:link w:val="6"/>
    <w:qFormat/>
    <w:uiPriority w:val="99"/>
    <w:rPr>
      <w:sz w:val="18"/>
      <w:szCs w:val="18"/>
    </w:rPr>
  </w:style>
  <w:style w:type="character" w:styleId="16">
    <w:name w:val="Placeholder Text"/>
    <w:basedOn w:val="11"/>
    <w:uiPriority w:val="99"/>
    <w:rPr>
      <w:color w:val="808080"/>
    </w:rPr>
  </w:style>
  <w:style w:type="character" w:customStyle="1" w:styleId="17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19">
    <w:name w:val="标题 5 字符"/>
    <w:basedOn w:val="11"/>
    <w:link w:val="4"/>
    <w:qFormat/>
    <w:uiPriority w:val="0"/>
    <w:rPr>
      <w:rFonts w:ascii="Times New Roman" w:hAnsi="Times New Roman" w:eastAsia="仿宋_GB2312" w:cs="Times New Roman"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2774</Words>
  <Characters>3120</Characters>
  <Paragraphs>341</Paragraphs>
  <TotalTime>1</TotalTime>
  <ScaleCrop>false</ScaleCrop>
  <LinksUpToDate>false</LinksUpToDate>
  <CharactersWithSpaces>3126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2020-01-13T11:14:00Z</dcterms:created>
  <dc:creator>夏小超</dc:creator>
  <cp:lastModifiedBy> LDB</cp:lastModifiedBy>
  <dcterms:modified xsi:type="dcterms:W3CDTF">2020-03-11T12:00:17Z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