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风控系统批处理开发流程指导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2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</w:t>
          </w:r>
          <w:r>
            <w:rPr>
              <w:rFonts w:hint="eastAsia" w:ascii="宋体" w:hAnsi="宋体" w:eastAsia="宋体"/>
              <w:sz w:val="21"/>
              <w:lang w:val="en-US" w:eastAsia="zh-CN"/>
            </w:rPr>
            <w:t xml:space="preserve">   </w:t>
          </w:r>
          <w:r>
            <w:rPr>
              <w:rFonts w:ascii="宋体" w:hAnsi="宋体" w:eastAsia="宋体"/>
              <w:sz w:val="21"/>
            </w:rPr>
            <w:t>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_Toc13325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_Toc1830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一款国外开源的ETL工具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，现改名PDIPentaho Data Integration</w:t>
          </w:r>
          <w:r>
            <w:tab/>
          </w:r>
          <w:r>
            <w:fldChar w:fldCharType="begin"/>
          </w:r>
          <w:r>
            <w:instrText xml:space="preserve"> PAGEREF _Toc24322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一次性作业编写</w:t>
          </w:r>
          <w:r>
            <w:tab/>
          </w:r>
          <w:r>
            <w:fldChar w:fldCharType="begin"/>
          </w:r>
          <w:r>
            <w:instrText xml:space="preserve"> PAGEREF _Toc4330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一次性作业简介</w:t>
          </w:r>
          <w:r>
            <w:tab/>
          </w:r>
          <w:r>
            <w:fldChar w:fldCharType="begin"/>
          </w:r>
          <w:r>
            <w:instrText xml:space="preserve"> PAGEREF _Toc2029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编写kettle文件</w:t>
          </w:r>
          <w:r>
            <w:tab/>
          </w:r>
          <w:r>
            <w:fldChar w:fldCharType="begin"/>
          </w:r>
          <w:r>
            <w:instrText xml:space="preserve"> PAGEREF _Toc4389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编写sql文件</w:t>
          </w:r>
          <w:r>
            <w:tab/>
          </w:r>
          <w:r>
            <w:fldChar w:fldCharType="begin"/>
          </w:r>
          <w:r>
            <w:instrText xml:space="preserve"> PAGEREF _Toc11625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增量作业编写</w:t>
          </w:r>
          <w:r>
            <w:tab/>
          </w:r>
          <w:r>
            <w:fldChar w:fldCharType="begin"/>
          </w:r>
          <w:r>
            <w:instrText xml:space="preserve"> PAGEREF _Toc26820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增量作业简介</w:t>
          </w:r>
          <w:r>
            <w:tab/>
          </w:r>
          <w:r>
            <w:fldChar w:fldCharType="begin"/>
          </w:r>
          <w:r>
            <w:instrText xml:space="preserve"> PAGEREF _Toc7787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增量作业的编写</w:t>
          </w:r>
          <w:r>
            <w:tab/>
          </w:r>
          <w:r>
            <w:fldChar w:fldCharType="begin"/>
          </w:r>
          <w:r>
            <w:instrText xml:space="preserve"> PAGEREF _Toc15810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2.2.1. </w:t>
          </w:r>
          <w:r>
            <w:rPr>
              <w:rFonts w:hint="eastAsia"/>
              <w:lang w:val="en-US" w:eastAsia="zh-CN"/>
            </w:rPr>
            <w:t>添加数据日期</w:t>
          </w:r>
          <w:r>
            <w:tab/>
          </w:r>
          <w:r>
            <w:fldChar w:fldCharType="begin"/>
          </w:r>
          <w:r>
            <w:instrText xml:space="preserve"> PAGEREF _Toc30859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2.2.2. </w:t>
          </w:r>
          <w:r>
            <w:rPr>
              <w:rFonts w:hint="eastAsia"/>
              <w:lang w:val="en-US" w:eastAsia="zh-CN"/>
            </w:rPr>
            <w:t>新建数据库连接</w:t>
          </w:r>
          <w:r>
            <w:tab/>
          </w:r>
          <w:r>
            <w:fldChar w:fldCharType="begin"/>
          </w:r>
          <w:r>
            <w:instrText xml:space="preserve"> PAGEREF _Toc12464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2.2.3. </w:t>
          </w:r>
          <w:r>
            <w:rPr>
              <w:rFonts w:hint="eastAsia"/>
              <w:lang w:val="en-US" w:eastAsia="zh-CN"/>
            </w:rPr>
            <w:t>编写kettle文件</w:t>
          </w:r>
          <w:r>
            <w:tab/>
          </w:r>
          <w:r>
            <w:fldChar w:fldCharType="begin"/>
          </w:r>
          <w:r>
            <w:instrText xml:space="preserve"> PAGEREF _Toc30194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2.2.4. </w:t>
          </w:r>
          <w:r>
            <w:rPr>
              <w:rFonts w:hint="eastAsia"/>
              <w:lang w:val="en-US" w:eastAsia="zh-CN"/>
            </w:rPr>
            <w:t>编写sql文件</w:t>
          </w:r>
          <w:r>
            <w:tab/>
          </w:r>
          <w:r>
            <w:fldChar w:fldCharType="begin"/>
          </w:r>
          <w:r>
            <w:instrText xml:space="preserve"> PAGEREF _Toc10124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作业部署</w:t>
          </w:r>
          <w:r>
            <w:tab/>
          </w:r>
          <w:r>
            <w:fldChar w:fldCharType="begin"/>
          </w:r>
          <w:r>
            <w:instrText xml:space="preserve"> PAGEREF _Toc28493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元数据拷贝</w:t>
          </w:r>
          <w:r>
            <w:tab/>
          </w:r>
          <w:r>
            <w:fldChar w:fldCharType="begin"/>
          </w:r>
          <w:r>
            <w:instrText xml:space="preserve"> PAGEREF _Toc8270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上传kettle文件</w:t>
          </w:r>
          <w:r>
            <w:tab/>
          </w:r>
          <w:r>
            <w:fldChar w:fldCharType="begin"/>
          </w:r>
          <w:r>
            <w:instrText xml:space="preserve"> PAGEREF _Toc23214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上传sql文件</w:t>
          </w:r>
          <w:r>
            <w:tab/>
          </w:r>
          <w:r>
            <w:fldChar w:fldCharType="begin"/>
          </w:r>
          <w:r>
            <w:instrText xml:space="preserve"> PAGEREF _Toc20688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定时任务配置</w:t>
          </w:r>
          <w:r>
            <w:tab/>
          </w:r>
          <w:r>
            <w:fldChar w:fldCharType="begin"/>
          </w:r>
          <w:r>
            <w:instrText xml:space="preserve"> PAGEREF _Toc5717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定时任务添加</w:t>
          </w:r>
          <w:r>
            <w:tab/>
          </w:r>
          <w:r>
            <w:fldChar w:fldCharType="begin"/>
          </w:r>
          <w:r>
            <w:instrText xml:space="preserve"> PAGEREF _Toc18170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定时任务日志与问题排查</w:t>
          </w:r>
          <w:r>
            <w:tab/>
          </w:r>
          <w:r>
            <w:fldChar w:fldCharType="begin"/>
          </w:r>
          <w:r>
            <w:instrText xml:space="preserve"> PAGEREF _Toc1696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sz w:val="44"/>
          <w:szCs w:val="44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版本信息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635"/>
        <w:gridCol w:w="4245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635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4245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1253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编辑人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16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2019.11.21</w:t>
            </w:r>
          </w:p>
        </w:tc>
        <w:tc>
          <w:tcPr>
            <w:tcW w:w="42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</w:t>
            </w:r>
          </w:p>
        </w:tc>
        <w:tc>
          <w:tcPr>
            <w:tcW w:w="12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李德和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V2.0</w:t>
            </w:r>
          </w:p>
        </w:tc>
        <w:tc>
          <w:tcPr>
            <w:tcW w:w="16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2020.01.09</w:t>
            </w:r>
          </w:p>
        </w:tc>
        <w:tc>
          <w:tcPr>
            <w:tcW w:w="42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开发步骤详细描述</w:t>
            </w:r>
          </w:p>
        </w:tc>
        <w:tc>
          <w:tcPr>
            <w:tcW w:w="12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李德和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sz w:val="44"/>
          <w:szCs w:val="44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Toc13325"/>
      <w:r>
        <w:rPr>
          <w:rFonts w:hint="eastAsia"/>
          <w:b/>
          <w:bCs/>
          <w:sz w:val="44"/>
          <w:szCs w:val="44"/>
          <w:lang w:val="en-US" w:eastAsia="zh-CN"/>
        </w:rPr>
        <w:t>前言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旨在指导用户完成批处理任务的开发和部署。本文假设批处理环境已经完成搭建（参考文档《批处理环境搭建.docx》），并且参与批处理开发的人员已经掌握以下技术：Linux常用命令、shell脚本的编写和调试、SparkSQL(或者Hive SQL)、HDFS原理和常用操作、Hive、kettle任务的编辑。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本文在上述假设的条件下，对批量开发作出一些指导和规范。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bookmarkStart w:id="1" w:name="_Toc1830"/>
      <w:r>
        <w:rPr>
          <w:rFonts w:hint="eastAsia"/>
          <w:b/>
          <w:bCs/>
          <w:sz w:val="44"/>
          <w:szCs w:val="44"/>
          <w:lang w:val="en-US" w:eastAsia="zh-CN"/>
        </w:rPr>
        <w:t>术语定义</w:t>
      </w:r>
      <w:bookmarkEnd w:id="1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5" w:hRule="atLeast"/>
        </w:trPr>
        <w:tc>
          <w:tcPr>
            <w:tcW w:w="155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Kettle</w:t>
            </w:r>
          </w:p>
        </w:tc>
        <w:tc>
          <w:tcPr>
            <w:tcW w:w="6966" w:type="dxa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240" w:afterAutospacing="0" w:line="480" w:lineRule="atLeast"/>
              <w:ind w:leftChars="0" w:right="0" w:rightChars="0"/>
              <w:rPr>
                <w:rFonts w:hint="default" w:eastAsia="宋体"/>
                <w:vertAlign w:val="baseline"/>
                <w:lang w:val="en-US" w:eastAsia="zh-CN"/>
              </w:rPr>
            </w:pPr>
            <w:bookmarkStart w:id="2" w:name="_Toc24322"/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一款国外开源的ETL工具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，现改名PDIPentaho Data Integration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5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执行服务器</w:t>
            </w:r>
          </w:p>
        </w:tc>
        <w:tc>
          <w:tcPr>
            <w:tcW w:w="696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指脚本存放和执行的服务器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53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作业目录</w:t>
            </w:r>
          </w:p>
        </w:tc>
        <w:tc>
          <w:tcPr>
            <w:tcW w:w="696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执行服务器：/home/授权用户名/jobs/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553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脚本目录</w:t>
            </w:r>
          </w:p>
        </w:tc>
        <w:tc>
          <w:tcPr>
            <w:tcW w:w="696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执行服务器：/home/授权用户名/shell/，在该目录下按照功能另建子目录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4330"/>
      <w:r>
        <w:rPr>
          <w:rFonts w:hint="eastAsia"/>
          <w:lang w:val="en-US" w:eastAsia="zh-CN"/>
        </w:rPr>
        <w:t>一次性作业编写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029"/>
      <w:r>
        <w:rPr>
          <w:rFonts w:hint="eastAsia"/>
          <w:lang w:val="en-US" w:eastAsia="zh-CN"/>
        </w:rPr>
        <w:t>一次性作业简介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一次性作业指的是指正常情况下只执行一次（区别于每日、每周等）的作业，常用于新开发一个批量业务时的建表操作。作业的名字末尾最好为Init。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389"/>
      <w:r>
        <w:rPr>
          <w:rFonts w:hint="eastAsia"/>
          <w:lang w:val="en-US" w:eastAsia="zh-CN"/>
        </w:rPr>
        <w:t>编写kettle文件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在可视化界面中使用kettle完成待调度任务的开发，生成 kjb文件。参考案例：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0.25pt;width:148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7">
            <o:LockedField>false</o:LockedField>
          </o:OLEObject>
        </w:objec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1625"/>
      <w:r>
        <w:rPr>
          <w:rFonts w:hint="eastAsia"/>
          <w:lang w:val="en-US" w:eastAsia="zh-CN"/>
        </w:rPr>
        <w:t>编写sql文件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一次性作业的Sql文件用于建表，给kettle文件调用。参考案例：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40.25pt;width:79.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9">
            <o:LockedField>false</o:LockedField>
          </o:OLEObject>
        </w:objec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6820"/>
      <w:r>
        <w:rPr>
          <w:rFonts w:hint="eastAsia"/>
          <w:lang w:val="en-US" w:eastAsia="zh-CN"/>
        </w:rPr>
        <w:t>增量作业编写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7787"/>
      <w:r>
        <w:rPr>
          <w:rFonts w:hint="eastAsia"/>
          <w:lang w:val="en-US" w:eastAsia="zh-CN"/>
        </w:rPr>
        <w:t>增量作业简介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增量作业指按照一定的时间间隔重复执行的作业，如每日、每周、每月等等。增量作业用于批量业务的具体数据处理。作业的名字末尾最好为main。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5810"/>
      <w:r>
        <w:rPr>
          <w:rFonts w:hint="eastAsia"/>
          <w:lang w:val="en-US" w:eastAsia="zh-CN"/>
        </w:rPr>
        <w:t>增量作业的编写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30859"/>
      <w:r>
        <w:rPr>
          <w:rFonts w:hint="eastAsia"/>
          <w:lang w:val="en-US" w:eastAsia="zh-CN"/>
        </w:rPr>
        <w:t>添加数据日期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登录MySQL数据库，在数据库kettle的表batch中插入记录。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由于涉及到操作数据日期，如递增、回退、跳批等，需要把数据日期保存到数据库里。内容为作业名称和数据日期。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作业名不能重复；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数据日期请填写首次执行作业要处理的数据文件的日期。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2464"/>
      <w:r>
        <w:rPr>
          <w:rFonts w:hint="eastAsia"/>
          <w:lang w:val="en-US" w:eastAsia="zh-CN"/>
        </w:rPr>
        <w:t>新建数据库连接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在kettle中新建连接，连接到MySQL服务器的kettle数据库。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30194"/>
      <w:r>
        <w:rPr>
          <w:rFonts w:hint="eastAsia"/>
          <w:lang w:val="en-US" w:eastAsia="zh-CN"/>
        </w:rPr>
        <w:t>编写kettle文件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在可视化界面中使用kettle完成待调度任务的开发，生成 kjb和ktr文件。参考案例：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40.25pt;width:158.1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31" DrawAspect="Content" ObjectID="_1468075727" r:id="rId11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28" o:spt="75" type="#_x0000_t75" style="height:40.25pt;width:156.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3">
            <o:LockedField>false</o:LockedField>
          </o:OLEObject>
        </w:object>
      </w: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10124"/>
      <w:r>
        <w:rPr>
          <w:rFonts w:hint="eastAsia"/>
          <w:lang w:val="en-US" w:eastAsia="zh-CN"/>
        </w:rPr>
        <w:t>编写sql文件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Sql文件用于处理数据，给kettle文件调用。参考案例：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2" o:spt="75" type="#_x0000_t75" style="height:40.25pt;width:81.9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32" DrawAspect="Content" ObjectID="_1468075729" r:id="rId15">
            <o:LockedField>false</o:LockedField>
          </o:OLEObject>
        </w:object>
      </w:r>
      <w:bookmarkStart w:id="21" w:name="_GoBack"/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8493"/>
      <w:r>
        <w:rPr>
          <w:rFonts w:hint="eastAsia"/>
          <w:lang w:val="en-US" w:eastAsia="zh-CN"/>
        </w:rPr>
        <w:t>作业部署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8270"/>
      <w:r>
        <w:rPr>
          <w:rFonts w:hint="eastAsia"/>
          <w:lang w:val="en-US" w:eastAsia="zh-CN"/>
        </w:rPr>
        <w:t>元数据拷贝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界面中使用kettle完成待调度任务的开发和测试，涉及到链接数据库时，数据库信息均保存在用户目录下的.kettle文件夹中。为了使作业到服务器上仍然能够执行，需要把该目录拷贝到服务器上用户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特别注意，每次涉及到数据库更新时，均需要重新上传该目录。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3214"/>
      <w:r>
        <w:rPr>
          <w:rFonts w:hint="eastAsia"/>
          <w:lang w:val="en-US" w:eastAsia="zh-CN"/>
        </w:rPr>
        <w:t>上传kettle文件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将开发的所有kettle文件上传到服务器的作业目录内。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0688"/>
      <w:r>
        <w:rPr>
          <w:rFonts w:hint="eastAsia"/>
          <w:lang w:val="en-US" w:eastAsia="zh-CN"/>
        </w:rPr>
        <w:t>上传sql文件</w:t>
      </w:r>
      <w:bookmarkEnd w:id="1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将开发的所有sql文件上传到服务器的脚本目录内。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5717"/>
      <w:r>
        <w:rPr>
          <w:rFonts w:hint="eastAsia"/>
          <w:lang w:val="en-US" w:eastAsia="zh-CN"/>
        </w:rPr>
        <w:t>定时任务配置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8170"/>
      <w:r>
        <w:rPr>
          <w:rFonts w:hint="eastAsia"/>
          <w:lang w:val="en-US" w:eastAsia="zh-CN"/>
        </w:rPr>
        <w:t>定时任务添加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登录管理台，系统监控-》定时任务，即可编辑添加定时任务。有以下几点需要注意：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定时任务名称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任务名称描述任务的功能，必须是唯一的。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定时任务类名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使用开发好的通用类即可：org.jeecg.modules.quartz.job.BatchJob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如果这个类不满足用户需求，请参考jeecg文档开发新的类。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定时任务参数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定时任务的参数为在可视化界面编辑好的kettle文件，如xxx.kbj。需要注意的是，该文件一定要放置在作业目录。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特别要注意一次性作业和增量作业的定时配置的区别。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696"/>
      <w:r>
        <w:rPr>
          <w:rFonts w:hint="eastAsia"/>
          <w:lang w:val="en-US" w:eastAsia="zh-CN"/>
        </w:rPr>
        <w:t>定时任务日志与问题排查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导航“系统日志-》日志管理-》定时任务日志”查看定时任务日志，对于执行失败的任务，可以到作业路径，日志文件名为“kjb文件名_处理日期.log”；或者脚本路径下查看对应日志，日志文件名为“main_数据日期.log”和“error_数据日期.log”。异常发生时一般先查看error日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注意，数据处理日期指 作业运行的日期；数据日期指数据产生的日期。</w:t>
      </w:r>
    </w:p>
    <w:p>
      <w:pPr>
        <w:bidi w:val="0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89C721"/>
    <w:multiLevelType w:val="singleLevel"/>
    <w:tmpl w:val="D289C7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50EDECC"/>
    <w:multiLevelType w:val="multilevel"/>
    <w:tmpl w:val="250EDEC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05F3"/>
    <w:rsid w:val="01475D6F"/>
    <w:rsid w:val="01FD31E8"/>
    <w:rsid w:val="03BB74DA"/>
    <w:rsid w:val="03C46468"/>
    <w:rsid w:val="051F6C61"/>
    <w:rsid w:val="064F266B"/>
    <w:rsid w:val="083E742B"/>
    <w:rsid w:val="09C65DCB"/>
    <w:rsid w:val="0AE23166"/>
    <w:rsid w:val="0AEC32A4"/>
    <w:rsid w:val="0C711F19"/>
    <w:rsid w:val="0F2335AC"/>
    <w:rsid w:val="0F777EC2"/>
    <w:rsid w:val="121C0EC0"/>
    <w:rsid w:val="129D36AE"/>
    <w:rsid w:val="17A61EDD"/>
    <w:rsid w:val="18B66292"/>
    <w:rsid w:val="1A6B7B90"/>
    <w:rsid w:val="1AC44F2A"/>
    <w:rsid w:val="1B6973EE"/>
    <w:rsid w:val="1D26514D"/>
    <w:rsid w:val="1F9B0A52"/>
    <w:rsid w:val="21564628"/>
    <w:rsid w:val="27541A82"/>
    <w:rsid w:val="2E1474F5"/>
    <w:rsid w:val="323A5413"/>
    <w:rsid w:val="32420EA7"/>
    <w:rsid w:val="33027CED"/>
    <w:rsid w:val="35254E43"/>
    <w:rsid w:val="36B55DD8"/>
    <w:rsid w:val="37595728"/>
    <w:rsid w:val="378A5B11"/>
    <w:rsid w:val="38720839"/>
    <w:rsid w:val="389959D9"/>
    <w:rsid w:val="39187CEB"/>
    <w:rsid w:val="3B8A684F"/>
    <w:rsid w:val="3C812DC9"/>
    <w:rsid w:val="3E1448FF"/>
    <w:rsid w:val="3E25206C"/>
    <w:rsid w:val="3F39189B"/>
    <w:rsid w:val="401B1E37"/>
    <w:rsid w:val="40660C63"/>
    <w:rsid w:val="40E017D6"/>
    <w:rsid w:val="411824A3"/>
    <w:rsid w:val="43342657"/>
    <w:rsid w:val="43CD42EC"/>
    <w:rsid w:val="451B70D4"/>
    <w:rsid w:val="45A77BE7"/>
    <w:rsid w:val="4671644C"/>
    <w:rsid w:val="49976419"/>
    <w:rsid w:val="4A3F16B4"/>
    <w:rsid w:val="4A8416C0"/>
    <w:rsid w:val="4C275249"/>
    <w:rsid w:val="4CAF3CEB"/>
    <w:rsid w:val="4E7B039F"/>
    <w:rsid w:val="52596A91"/>
    <w:rsid w:val="53622629"/>
    <w:rsid w:val="552779AE"/>
    <w:rsid w:val="589567BE"/>
    <w:rsid w:val="58990B3D"/>
    <w:rsid w:val="5B1C6D8B"/>
    <w:rsid w:val="5DDA2640"/>
    <w:rsid w:val="5DFB17EF"/>
    <w:rsid w:val="60D17FD8"/>
    <w:rsid w:val="61C04B19"/>
    <w:rsid w:val="623627BA"/>
    <w:rsid w:val="63932F01"/>
    <w:rsid w:val="64053E16"/>
    <w:rsid w:val="649328DD"/>
    <w:rsid w:val="64DC7D63"/>
    <w:rsid w:val="66740A6F"/>
    <w:rsid w:val="681F2CA4"/>
    <w:rsid w:val="6AB03E26"/>
    <w:rsid w:val="6ACB3B44"/>
    <w:rsid w:val="6AF2259B"/>
    <w:rsid w:val="6BA7360F"/>
    <w:rsid w:val="6BB148DE"/>
    <w:rsid w:val="6BCF77CD"/>
    <w:rsid w:val="6DEC6DFD"/>
    <w:rsid w:val="6DF5546F"/>
    <w:rsid w:val="6E531BBE"/>
    <w:rsid w:val="6E6E4C47"/>
    <w:rsid w:val="7042429E"/>
    <w:rsid w:val="70CE2B3C"/>
    <w:rsid w:val="770B0BDD"/>
    <w:rsid w:val="7C44679F"/>
    <w:rsid w:val="7CDF1EE0"/>
    <w:rsid w:val="7CF41D95"/>
    <w:rsid w:val="7D572FAD"/>
    <w:rsid w:val="7EDE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Emphasis"/>
    <w:basedOn w:val="19"/>
    <w:qFormat/>
    <w:uiPriority w:val="0"/>
    <w:rPr>
      <w:i/>
    </w:rPr>
  </w:style>
  <w:style w:type="paragraph" w:customStyle="1" w:styleId="2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emf"/><Relationship Id="rId15" Type="http://schemas.openxmlformats.org/officeDocument/2006/relationships/oleObject" Target="embeddings/oleObject5.bin"/><Relationship Id="rId14" Type="http://schemas.openxmlformats.org/officeDocument/2006/relationships/image" Target="media/image4.emf"/><Relationship Id="rId13" Type="http://schemas.openxmlformats.org/officeDocument/2006/relationships/oleObject" Target="embeddings/oleObject4.bin"/><Relationship Id="rId12" Type="http://schemas.openxmlformats.org/officeDocument/2006/relationships/image" Target="media/image3.emf"/><Relationship Id="rId11" Type="http://schemas.openxmlformats.org/officeDocument/2006/relationships/oleObject" Target="embeddings/oleObject3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2019-11-21T07:01:00Z</dcterms:created>
  <dc:creator>zte04</dc:creator>
  <cp:lastModifiedBy>无处安放的双手</cp:lastModifiedBy>
  <dcterms:modified xsi:type="dcterms:W3CDTF">2020-01-13T10:00:50Z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