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0"/>
      </w:pPr>
      <w:r>
        <w:t xml:space="preserve"/>
      </w:r>
    </w:p>
    <w:p>
      <w:pPr>
        <w:spacing w:after="0"/>
        <w:jc w:val="center"/>
      </w:pPr>
      <w:r>
        <w:rPr>
          <w:i/>
          <w:iCs/>
          <w:color w:val="595959"/>
          <w:sz w:val="18"/>
          <w:szCs w:val="18"/>
        </w:rPr>
        <w:t xml:space="preserve">[ PAPEL TIMBRADO – LIDERA TECNOLOGIA E GESTÃO LTDA ]</w:t>
      </w:r>
    </w:p>
    <w:p>
      <w:pPr>
        <w:spacing w:after="500"/>
      </w:pPr>
      <w:r>
        <w:t xml:space="preserve"/>
      </w:r>
    </w:p>
    <w:p>
      <w:pPr>
        <w:spacing w:after="120"/>
        <w:jc w:val="center"/>
      </w:pPr>
      <w:r>
        <w:rPr>
          <w:b/>
          <w:bCs/>
          <w:color w:val="1F3864"/>
          <w:sz w:val="40"/>
          <w:szCs w:val="40"/>
        </w:rPr>
        <w:t xml:space="preserve">PROGRAMA DE GOVERNANÇA EM PRIVACIDADE</w:t>
      </w:r>
    </w:p>
    <w:p>
      <w:pPr>
        <w:spacing w:after="360"/>
        <w:jc w:val="center"/>
      </w:pPr>
      <w:r>
        <w:rPr>
          <w:b/>
          <w:bCs/>
          <w:color w:val="1F3864"/>
          <w:sz w:val="40"/>
          <w:szCs w:val="40"/>
        </w:rPr>
        <w:t xml:space="preserve">E SEGURANÇA DA INFORMAÇÃO</w:t>
      </w:r>
    </w:p>
    <w:p>
      <w:pPr>
        <w:pBdr>
          <w:bottom w:val="single" w:color="2E5A9C" w:sz="12" w:space="6"/>
        </w:pBdr>
        <w:spacing w:after="80"/>
        <w:jc w:val="center"/>
      </w:pPr>
      <w:r>
        <w:rPr>
          <w:color w:val="333333"/>
          <w:sz w:val="24"/>
          <w:szCs w:val="24"/>
        </w:rPr>
        <w:t xml:space="preserve">Conformidade com a Lei nº 13.709/2018 (LGPD)</w:t>
      </w:r>
    </w:p>
    <w:p>
      <w:pPr>
        <w:spacing w:after="500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6"/>
          <w:szCs w:val="26"/>
        </w:rPr>
        <w:t xml:space="preserve">LIDERA TECNOLOGIA E GESTÃO LTDA</w:t>
      </w:r>
    </w:p>
    <w:p>
      <w:pPr>
        <w:spacing w:after="360"/>
        <w:jc w:val="center"/>
      </w:pPr>
      <w:r>
        <w:rPr>
          <w:color w:val="595959"/>
          <w:sz w:val="22"/>
          <w:szCs w:val="22"/>
        </w:rPr>
        <w:t xml:space="preserve">CNPJ nº 23.969.313/0001-58  •  Cuiabá – MT</w:t>
      </w:r>
    </w:p>
    <w:p>
      <w:pPr>
        <w:spacing w:after="500"/>
      </w:pPr>
      <w:r>
        <w:t xml:space="preserve"/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Documentos integrantes deste pacote:</w:t>
      </w:r>
    </w:p>
    <w:p>
      <w:pPr>
        <w:spacing w:after="30"/>
        <w:jc w:val="center"/>
      </w:pPr>
      <w:r>
        <w:rPr>
          <w:sz w:val="22"/>
          <w:szCs w:val="22"/>
        </w:rPr>
        <w:t xml:space="preserve">I.   Política Externa de Privacidade e Proteção de Dados</w:t>
      </w:r>
    </w:p>
    <w:p>
      <w:pPr>
        <w:spacing w:after="30"/>
        <w:jc w:val="center"/>
      </w:pPr>
      <w:r>
        <w:rPr>
          <w:sz w:val="22"/>
          <w:szCs w:val="22"/>
        </w:rPr>
        <w:t xml:space="preserve">II.  Política de Segurança da Informação (PSI)</w:t>
      </w:r>
    </w:p>
    <w:p>
      <w:pPr>
        <w:spacing w:after="30"/>
        <w:jc w:val="center"/>
      </w:pPr>
      <w:r>
        <w:rPr>
          <w:sz w:val="22"/>
          <w:szCs w:val="22"/>
        </w:rPr>
        <w:t xml:space="preserve">III. Registro das Operações de Tratamento de Dados (RoPA)</w:t>
      </w:r>
    </w:p>
    <w:p>
      <w:pPr>
        <w:spacing w:after="30"/>
        <w:jc w:val="center"/>
      </w:pPr>
      <w:r>
        <w:rPr>
          <w:sz w:val="22"/>
          <w:szCs w:val="22"/>
        </w:rPr>
        <w:t xml:space="preserve">IV.  Relatório de Medidas Técnicas e Administrativas de Segurança</w:t>
      </w:r>
    </w:p>
    <w:p>
      <w:pPr>
        <w:spacing w:after="600"/>
      </w:pPr>
      <w:r>
        <w:t xml:space="preserve"/>
      </w:r>
    </w:p>
    <w:p>
      <w:pPr>
        <w:spacing w:after="20"/>
        <w:jc w:val="center"/>
      </w:pPr>
      <w:r>
        <w:rPr>
          <w:color w:val="595959"/>
          <w:sz w:val="20"/>
          <w:szCs w:val="20"/>
        </w:rPr>
        <w:t xml:space="preserve">Versão 1.0  •  junho de 2026  •  Classificação: Uso Externo / Público</w:t>
      </w:r>
    </w:p>
    <w:p>
      <w:pPr>
        <w:spacing w:after="0"/>
        <w:jc w:val="center"/>
      </w:pPr>
      <w:r>
        <w:rPr>
          <w:color w:val="595959"/>
          <w:sz w:val="20"/>
          <w:szCs w:val="20"/>
        </w:rPr>
        <w:t xml:space="preserve">Aprovado por: Rafael Enore – Sócio Administrador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DOCUMENTO I</w:t>
      </w:r>
    </w:p>
    <w:p>
      <w:pPr>
        <w:pStyle w:val="Heading1"/>
        <w:pBdr>
          <w:bottom w:val="single" w:color="1F3864" w:sz="12" w:space="4"/>
        </w:pBdr>
        <w:spacing w:after="200" w:before="60"/>
      </w:pPr>
      <w:r>
        <w:rPr>
          <w:b/>
          <w:bCs/>
          <w:color w:val="1F3864"/>
          <w:sz w:val="30"/>
          <w:szCs w:val="30"/>
        </w:rPr>
        <w:t xml:space="preserve">POLÍTICA EXTERNA DE PRIVACIDADE E PROTEÇÃO DE DADOS PESSOAIS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1. Objetivo e compromisso</w:t>
      </w:r>
    </w:p>
    <w:p>
      <w:pPr>
        <w:spacing w:after="120" w:line="276"/>
        <w:jc w:val="both"/>
      </w:pPr>
      <w:r>
        <w:t xml:space="preserve">A </w:t>
      </w:r>
      <w:r>
        <w:rPr>
          <w:b/>
          <w:bCs/>
        </w:rPr>
        <w:t xml:space="preserve">LIDERA TECNOLOGIA E GESTÃO LTDA</w:t>
      </w:r>
      <w:r>
        <w:t xml:space="preserve">, inscrita no CNPJ nº 23.969.313/0001-58, com sede em Cuiabá/MT (doravante “Lidera Tecnologia” ou “Empresa”), apresenta esta Política de Privacidade para demonstrar seu compromisso com a privacidade e a proteção dos dados pessoais de clientes, parceiros, fornecedores, colaboradores e demais titulares com quem se relaciona.</w:t>
      </w:r>
    </w:p>
    <w:p>
      <w:pPr>
        <w:spacing w:after="120" w:line="276"/>
        <w:jc w:val="both"/>
      </w:pPr>
      <w:r>
        <w:t xml:space="preserve">Este documento estabelece, de forma clara e transparente, como a Lidera Tecnologia coleta, registra, armazena, utiliza, compartilha e elimina dados pessoais, em conformidade com a Lei nº 13.709/2018 (Lei Geral de Proteção de Dados Pessoais – LGPD), o Marco Civil da Internet (Lei nº 12.965/2014) e as orientações editadas pela Autoridade Nacional de Proteção de Dados (ANPD).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2. Definições</w:t>
      </w:r>
    </w:p>
    <w:p>
      <w:pPr>
        <w:spacing w:after="120" w:line="276"/>
        <w:jc w:val="both"/>
      </w:pPr>
      <w:r>
        <w:t xml:space="preserve">Para os fins desta Política, aplicam-se as definições do art. 5º da LGPD, destacando-se: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Dado pessoal: </w:t>
      </w:r>
      <w:r>
        <w:t xml:space="preserve">informação relacionada a pessoa natural identificada ou identificável.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Dado pessoal sensível: </w:t>
      </w:r>
      <w:r>
        <w:t xml:space="preserve">dado sobre origem racial ou étnica, convicção religiosa, opinião política, filiação sindical, dado referente à saúde, à vida sexual, genético ou biométrico.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Titular: </w:t>
      </w:r>
      <w:r>
        <w:t xml:space="preserve">pessoa natural a quem se referem os dados pessoais objeto de tratamento.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Tratamento: </w:t>
      </w:r>
      <w:r>
        <w:t xml:space="preserve">toda operação realizada com dados pessoais (coleta, uso, acesso, armazenamento, compartilhamento, eliminação, entre outras).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Controlador: </w:t>
      </w:r>
      <w:r>
        <w:t xml:space="preserve">a quem competem as decisões sobre o tratamento de dados pessoais.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Operador: </w:t>
      </w:r>
      <w:r>
        <w:t xml:space="preserve">quem realiza o tratamento em nome do controlador.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Encarregado (DPO): </w:t>
      </w:r>
      <w:r>
        <w:t xml:space="preserve">pessoa indicada para atuar como canal de comunicação entre o controlador, os titulares e a ANPD.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3. Âmbito de aplicação e papéis da Lidera Tecnologia</w:t>
      </w:r>
    </w:p>
    <w:p>
      <w:pPr>
        <w:spacing w:after="120" w:line="276"/>
        <w:jc w:val="both"/>
      </w:pPr>
      <w:r>
        <w:t xml:space="preserve">A Lidera Tecnologia atua no segmento de soluções de Tecnologia da Informação, desenvolvimento de software e cibersegurança. No exercício de suas atividades, a Empresa pode assumir dois papéis distintos quanto ao tratamento de dados pessoais: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Como Controladora: </w:t>
      </w:r>
      <w:r>
        <w:t xml:space="preserve">quando decide sobre o tratamento de dados próprios — por exemplo, dados de seus clientes, fornecedores e colaboradores para fins contratuais, fiscais e trabalhistas.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Como Operadora: </w:t>
      </w:r>
      <w:r>
        <w:t xml:space="preserve">quando trata dados pessoais por conta e ordem de seus clientes (controladores), no âmbito da prestação de serviços de desenvolvimento, hospedagem, operação de plataformas SaaS, gestão de firewall e monitoramento de redes. Nesses casos, o tratamento observa estritamente as instruções documentadas do cliente e os limites contratuais.</w:t>
      </w:r>
    </w:p>
    <w:p>
      <w:pPr>
        <w:spacing w:after="120" w:line="276"/>
        <w:jc w:val="both"/>
      </w:pPr>
      <w:r>
        <w:t xml:space="preserve">Esta Política aplica-se a todos os tratamentos realizados pela Lidera Tecnologia. Para os serviços em que a Empresa atua como Operadora, prevalecem, no que couber, as políticas de privacidade dos respectivos controladores.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4. Princípios</w:t>
      </w:r>
    </w:p>
    <w:p>
      <w:pPr>
        <w:spacing w:after="120" w:line="276"/>
        <w:jc w:val="both"/>
      </w:pPr>
      <w:r>
        <w:t xml:space="preserve">Todo tratamento de dados pessoais observa os princípios do art. 6º da LGPD, em especial: finalidade, adequação, necessidade (minimização), livre acesso, qualidade dos dados, transparência, segurança, prevenção, não discriminação e responsabilização e prestação de contas (accountability).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5. Dados coletados e finalidades</w:t>
      </w:r>
    </w:p>
    <w:p>
      <w:pPr>
        <w:spacing w:after="120" w:line="276"/>
        <w:jc w:val="both"/>
      </w:pPr>
      <w:r>
        <w:t xml:space="preserve">A Lidera Tecnologia trata apenas os dados estritamente necessários ao cumprimento de suas finalidades. As principais categorias são: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5.1. Dados cadastrais e de contato</w:t>
      </w:r>
    </w:p>
    <w:p>
      <w:pPr>
        <w:spacing w:after="120" w:line="276"/>
        <w:jc w:val="both"/>
      </w:pPr>
      <w:r>
        <w:t xml:space="preserve">Nome, CPF, RG, endereço, e-mail e telefone de clientes, representantes legais, fornecedores e colaboradores, para fins de elaboração de propostas e contratos, faturamento, cobrança e comunicação comercial e operacional.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5.2. Dados técnicos e registros de rede (logs)</w:t>
      </w:r>
    </w:p>
    <w:p>
      <w:pPr>
        <w:spacing w:after="120" w:line="276"/>
        <w:jc w:val="both"/>
      </w:pPr>
      <w:r>
        <w:t xml:space="preserve">Endereços IP, MAC Address e registros de acesso gerados durante a prestação de serviços de firewall, antivírus corporativo, conectividade e operação de sistemas, tratados estritamente para fins de segurança da informação, prevenção a fraudes e ataques e cumprimento do Marco Civil da Internet.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5.3. Dados de navegação (sítios e aplicações)</w:t>
      </w:r>
    </w:p>
    <w:p>
      <w:pPr>
        <w:spacing w:after="120" w:line="276"/>
        <w:jc w:val="both"/>
      </w:pPr>
      <w:r>
        <w:t xml:space="preserve">Quando o titular acessa sítios e aplicações da Lidera Tecnologia, podem ser coletados dados de navegação por meio de cookies e tecnologias similares, conforme finalidade descrita nos respectivos avisos de cookies.</w:t>
      </w:r>
    </w:p>
    <w:p>
      <w:pPr>
        <w:spacing w:after="60" w:before="140"/>
      </w:pPr>
      <w:r>
        <w:rPr>
          <w:b/>
          <w:bCs/>
          <w:color w:val="333333"/>
          <w:sz w:val="22"/>
          <w:szCs w:val="22"/>
        </w:rPr>
        <w:t xml:space="preserve">5.4. Dados de recursos humanos</w:t>
      </w:r>
    </w:p>
    <w:p>
      <w:pPr>
        <w:spacing w:after="120" w:line="276"/>
        <w:jc w:val="both"/>
      </w:pPr>
      <w:r>
        <w:t xml:space="preserve">Dados de colaboradores e prestadores necessários à gestão de pessoas e ao cumprimento de obrigações trabalhistas e previdenciárias.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6. Bases legais</w:t>
      </w:r>
    </w:p>
    <w:p>
      <w:pPr>
        <w:spacing w:after="120" w:line="276"/>
        <w:jc w:val="both"/>
      </w:pPr>
      <w:r>
        <w:t xml:space="preserve">O tratamento de dados pessoais pela Lidera Tecnologia fundamenta-se nas hipóteses legais dos arts. 7º e 11 da LGPD, conforme a finalidade, com destaque para: execução de contrato (art. 7º, V); cumprimento de obrigação legal ou regulatória (art. 7º, II); legítimo interesse (art. 7º, IX), sempre precedido de avaliação; proteção do crédito e segurança (art. 7º, X); e consentimento (art. 7º, I), quando aplicável.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7. Compartilhamento de dados</w:t>
      </w:r>
    </w:p>
    <w:p>
      <w:pPr>
        <w:spacing w:after="120" w:line="276"/>
        <w:jc w:val="both"/>
      </w:pPr>
      <w:r>
        <w:t xml:space="preserve">Os dados pessoais tratados pela Lidera Tecnologia não são comercializados. O compartilhamento ocorre apenas quando necessário e restringe-se a: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Órgãos públicos e autoridades, para o cumprimento de obrigações legais, regulatórias e fiscais ou em atendimento a requisições legais;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Fornecedores de infraestrutura, provedores de nuvem e fabricantes de software (por exemplo, provedores de hospedagem e fabricantes de soluções de segurança), estritamente para provisionamento de licenças e manutenção dos serviços contratados, resguardados por contratos com cláusulas de confidencialidade e proteção de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Clientes controladores, no caso de serviços em que a Lidera atua como Operadora, observados os limites contratuais.</w:t>
      </w:r>
    </w:p>
    <w:p>
      <w:pPr>
        <w:spacing w:after="120" w:line="276"/>
        <w:jc w:val="both"/>
      </w:pPr>
      <w:r>
        <w:t xml:space="preserve">Todos os fornecedores que tratam dados pessoais em nome da Lidera Tecnologia (suboperadores) são submetidos a avaliação e a obrigações contratuais de proteção de dados.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8. Transferência internacional de dados</w:t>
      </w:r>
    </w:p>
    <w:p>
      <w:pPr>
        <w:spacing w:after="120" w:line="276"/>
        <w:jc w:val="both"/>
      </w:pPr>
      <w:r>
        <w:t xml:space="preserve">Em razão da utilização de provedores de nuvem e de software que podem manter infraestrutura no exterior, dados pessoais poderão ser transferidos para outros países. Nesses casos, a Lidera Tecnologia adota salvaguardas adequadas, nos termos dos arts. 33 a 36 da LGPD, exigindo de seus fornecedores nível de proteção compatível com a legislação brasileira.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9. Cookies e tecnologias de rastreamento</w:t>
      </w:r>
    </w:p>
    <w:p>
      <w:pPr>
        <w:spacing w:after="120" w:line="276"/>
        <w:jc w:val="both"/>
      </w:pPr>
      <w:r>
        <w:t xml:space="preserve">Os sítios e aplicações da Lidera Tecnologia podem utilizar cookies necessários ao funcionamento, bem como cookies de desempenho e analíticos. O titular pode gerenciar suas preferências por meio das configurações do navegador ou de avisos de consentimento, quando disponíveis.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10. Retenção e eliminação</w:t>
      </w:r>
    </w:p>
    <w:p>
      <w:pPr>
        <w:spacing w:after="120" w:line="276"/>
        <w:jc w:val="both"/>
      </w:pPr>
      <w:r>
        <w:t xml:space="preserve">Os dados pessoais são armazenados pelo tempo necessário ao cumprimento das finalidades para as quais foram coletados ou pelos prazos legais aplicáveis (entre os quais o Marco Civil da Internet e a legislação tributária, fiscal e trabalhista). Esgotado o prazo de guarda ou cessada a finalidade, os dados são eliminados de forma segura, ressalvadas as hipóteses de conservação autorizadas pelo art. 16 da LGPD.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11. Segurança da informação</w:t>
      </w:r>
    </w:p>
    <w:p>
      <w:pPr>
        <w:spacing w:after="120" w:line="276"/>
        <w:jc w:val="both"/>
      </w:pPr>
      <w:r>
        <w:t xml:space="preserve">A Lidera Tecnologia adota medidas técnicas e administrativas aptas a proteger os dados pessoais contra acessos não autorizados e situações acidentais ou ilícitas de destruição, perda, alteração, comunicação ou difusão, nos termos do art. 46 da LGPD. Tais medidas estão detalhadas na Política de Segurança da Informação (PSI) e no Relatório de Medidas Técnicas e Administrativas de Segurança da Empresa.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12. Direitos dos titulares</w:t>
      </w:r>
    </w:p>
    <w:p>
      <w:pPr>
        <w:spacing w:after="120" w:line="276"/>
        <w:jc w:val="both"/>
      </w:pPr>
      <w:r>
        <w:t xml:space="preserve">A Lidera Tecnologia assegura aos titulares o exercício dos direitos previstos no art. 18 da LGPD, mediante requisição ao Encarregado, incluindo: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confirmação da existência de tratamento;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acesso aos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correção de dados incompletos, inexatos ou desatualizados;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anonimização, bloqueio ou eliminação de dados desnecessários, excessivos ou tratados em desconformidade com a LGPD;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portabilidade dos dados a outro fornecedor de serviço ou produto, observados os segredos comercial e industrial;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eliminação dos dados tratados com base no consentimento;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informação sobre as entidades com as quais a Empresa compartilhou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informação sobre a possibilidade de não fornecer consentimento e sobre as consequências da negativa;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revogação do consentimento.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13. Encarregado (DPO) e canal de atendimento</w:t>
      </w:r>
    </w:p>
    <w:p>
      <w:pPr>
        <w:spacing w:after="120" w:line="276"/>
        <w:jc w:val="both"/>
      </w:pPr>
      <w:r>
        <w:t xml:space="preserve">As requisições de titulares e demais comunicações relativas à proteção de dados devem ser encaminhadas ao Encarregado pelo Tratamento de Dados Pessoais da Lidera Tecnologia: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Encarregado (DPO): </w:t>
      </w:r>
      <w:r>
        <w:t xml:space="preserve">[inserir nome do Encarregado]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E-mail: </w:t>
      </w:r>
      <w:r>
        <w:t xml:space="preserve">[inserir e-mail, ex.: dpo@lidera.app.br]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Endereço: </w:t>
      </w:r>
      <w:r>
        <w:t xml:space="preserve">[inserir endereço para correspondência], Cuiabá – MT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14. Incidentes de segurança</w:t>
      </w:r>
    </w:p>
    <w:p>
      <w:pPr>
        <w:spacing w:after="120" w:line="276"/>
        <w:jc w:val="both"/>
      </w:pPr>
      <w:r>
        <w:t xml:space="preserve">Na hipótese de incidente de segurança que possa acarretar risco ou dano relevante aos titulares, a Lidera Tecnologia adota as providências de contenção e mitigação e, quando atuar como controladora, realiza a comunicação à ANPD e aos titulares afetados nos prazos e condições da Resolução CD/ANPD nº 15/2024. Quando atuar como operadora, comunica o incidente ao cliente controlador para que este adote as medidas cabíveis.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15. Alterações desta Política</w:t>
      </w:r>
    </w:p>
    <w:p>
      <w:pPr>
        <w:spacing w:after="120" w:line="276"/>
        <w:jc w:val="both"/>
      </w:pPr>
      <w:r>
        <w:t xml:space="preserve">Esta Política poderá ser atualizada a qualquer tempo para refletir mudanças legais, regulatórias ou operacionais. A versão vigente será sempre identificada por número e data, recomendando-se a consulta periódica.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16. Legislação aplicável e foro</w:t>
      </w:r>
    </w:p>
    <w:p>
      <w:pPr>
        <w:spacing w:after="120" w:line="276"/>
        <w:jc w:val="both"/>
      </w:pPr>
      <w:r>
        <w:t xml:space="preserve">Esta Política é regida pela legislação brasileira. Fica eleito o foro da Comarca de Cuiabá/MT para dirimir eventuais controvérsias, com renúncia a qualquer outro, por mais privilegiado que seja.</w:t>
      </w:r>
    </w:p>
    <w:p>
      <w:pPr>
        <w:spacing w:after="220"/>
      </w:pPr>
      <w:r>
        <w:t xml:space="preserve"/>
      </w:r>
    </w:p>
    <w:p>
      <w:pPr>
        <w:spacing w:after="220"/>
        <w:jc w:val="left"/>
      </w:pPr>
      <w:r>
        <w:rPr>
          <w:sz w:val="22"/>
          <w:szCs w:val="22"/>
        </w:rPr>
        <w:t xml:space="preserve">Cuiabá – MT, 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de junho de 2026.</w:t>
      </w:r>
    </w:p>
    <w:p>
      <w:pPr>
        <w:spacing w:after="3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0"/>
      </w:pPr>
      <w:r>
        <w:rPr>
          <w:sz w:val="22"/>
          <w:szCs w:val="22"/>
        </w:rPr>
        <w:t xml:space="preserve">Rafael Enore – Sócio Administrador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DOCUMENTO II</w:t>
      </w:r>
    </w:p>
    <w:p>
      <w:pPr>
        <w:pStyle w:val="Heading1"/>
        <w:pBdr>
          <w:bottom w:val="single" w:color="1F3864" w:sz="12" w:space="4"/>
        </w:pBdr>
        <w:spacing w:after="200" w:before="60"/>
      </w:pPr>
      <w:r>
        <w:rPr>
          <w:b/>
          <w:bCs/>
          <w:color w:val="1F3864"/>
          <w:sz w:val="30"/>
          <w:szCs w:val="30"/>
        </w:rPr>
        <w:t xml:space="preserve">POLÍTICA DE SEGURANÇA DA INFORMAÇÃO (PSI)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1. Objetivo e abrangência</w:t>
      </w:r>
    </w:p>
    <w:p>
      <w:pPr>
        <w:spacing w:after="120" w:line="276"/>
        <w:jc w:val="both"/>
      </w:pPr>
      <w:r>
        <w:t xml:space="preserve">Esta Política de Segurança da Informação (PSI) estabelece as diretrizes e normas para proteger os ativos de informação da LIDERA TECNOLOGIA E GESTÃO LTDA e de seus clientes contra perda, acesso não autorizado, destruição, alteração ou indisponibilidade, garantindo a Confidencialidade, a Integridade e a Disponibilidade da informação (Tríade CID), bem como a autenticidade dos dados.</w:t>
      </w:r>
    </w:p>
    <w:p>
      <w:pPr>
        <w:spacing w:after="120" w:line="276"/>
        <w:jc w:val="both"/>
      </w:pPr>
      <w:r>
        <w:t xml:space="preserve">Esta PSI aplica-se a todos os sócios, colaboradores, estagiários, prestadores de serviço e terceiros que acessem informações, sistemas, redes e ambientes sob gestão da Lidera Tecnologia, em qualquer localidade ou dispositivo.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2. Referências normativas</w:t>
      </w:r>
    </w:p>
    <w:p>
      <w:pPr>
        <w:spacing w:after="120" w:line="276"/>
        <w:jc w:val="both"/>
      </w:pPr>
      <w:r>
        <w:t xml:space="preserve">Esta PSI observa, no que aplicável: a Lei nº 13.709/2018 (LGPD), em especial os arts. 46 a 49; o Marco Civil da Internet (Lei nº 12.965/2014); o Guia Orientativo sobre Segurança da Informação para Agentes de Tratamento de Pequeno Porte e a Resolução CD/ANPD nº 15/2024, ambos da ANPD; e as boas práticas das normas ABNT NBR ISO/IEC 27001 e 27002.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3. Princípios</w:t>
      </w:r>
    </w:p>
    <w:p>
      <w:pPr>
        <w:spacing w:after="120" w:line="276"/>
        <w:jc w:val="both"/>
      </w:pPr>
      <w:r>
        <w:t xml:space="preserve">A gestão de segurança da informação é pautada no gerenciamento de riscos e nos princípios da Tríade CID, do menor privilégio (need to know), da segregação de funções, da defesa em profundidade e da segurança desde a concepção (security by design and by default).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4. Papéis e responsabilidades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Direção: </w:t>
      </w:r>
      <w:r>
        <w:t xml:space="preserve">aprova esta PSI, provê recursos e patrocina a cultura de segurança e privacidade.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Encarregado (DPO): </w:t>
      </w:r>
      <w:r>
        <w:t xml:space="preserve">atua como canal com titulares e ANPD e zela pela conformidade com a LGPD.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Gestor de Segurança / TI: </w:t>
      </w:r>
      <w:r>
        <w:t xml:space="preserve">implementa, mantém e monitora os controles técnicos, conduz a resposta a incidentes e a gestão de vulnerabilidades.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Colaboradores e prestadores: </w:t>
      </w:r>
      <w:r>
        <w:t xml:space="preserve">cumprem esta PSI e as normas dela decorrentes, zelam pelos ativos e reportam incidentes e vulnerabilidades.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Terceiros e fornecedores: </w:t>
      </w:r>
      <w:r>
        <w:t xml:space="preserve">aderem às obrigações de segurança e confidencialidade estabelecidas em contrato.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5. Classificação e tratamento da informação</w:t>
      </w:r>
    </w:p>
    <w:p>
      <w:pPr>
        <w:spacing w:after="120" w:line="276"/>
        <w:jc w:val="both"/>
      </w:pPr>
      <w:r>
        <w:t xml:space="preserve">As informações são classificadas conforme sua criticidade e sensibilidade (por exemplo: pública, interna, confidencial e restrita). Dados pessoais e, especialmente, dados pessoais sensíveis recebem o nível de proteção mais elevado, com restrição de acesso, criptografia e registro de operações.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6. Controle de acesso e gestão de identidades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O acesso a sistemas, redes, servidores e bancos de dados da Empresa e dos clientes é restrito a usuários autorizados, segundo o princípio do menor privilégio;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 credenciais são individuais, pessoais e intransferíveis, sendo vedado o compartilhamento de contas ou senhas;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É obrigatória a Autenticação de Múltiplos Fatores (MFA) para acesso a sistemas, bases de dados e serviços em nuvem que contenham dados pessoais, sempre que tecnicamente disponível;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Os acessos são revisados periodicamente e revogados imediatamente em caso de desligamento ou término de contrato.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7. Gestão de senhas e credenciais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Utilização obrigatória de senhas fortes (no mínimo 8 caracteres, mesclando letras maiúsculas e minúsculas, números e símbolos), preferencialmente geridas por cofre de senhas;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Proibição de uso de senhas padrão de fábrica e de reutilização de senhas entre serviços;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b/>
          <w:bCs/>
        </w:rPr>
        <w:t xml:space="preserve">Credenciais e segredos de aplicação </w:t>
      </w:r>
      <w:r>
        <w:t xml:space="preserve">(tokens, chaves de API, senhas de banco de dados, certificados) nunca são versionados em código-fonte ou repositórios; são mantidos em cofre de segredos, com rotação periódica e revogação imediata em caso de exposição.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8. Proteção de estações de trabalho e endpoints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Todos os equipamentos corporativos possuem solução de EDR/antivírus instalada, atualizada e gerenciada centralmente;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 estações são bloqueadas automaticamente em caso de inatividade e ao se afastar do posto de trabalho;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É restringida a transferência de dados pessoais para mídias externas (pendrives, HDs externos); quando imprescindível, os dados são cifrados;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Documentos físicos com dados pessoais são mantidos sob guarda adequada e descartados de forma segura.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9. Segurança no desenvolvimento de software</w:t>
      </w:r>
    </w:p>
    <w:p>
      <w:pPr>
        <w:spacing w:after="120" w:line="276"/>
        <w:jc w:val="both"/>
      </w:pPr>
      <w:r>
        <w:t xml:space="preserve">Por atuar no desenvolvimento e na operação de sistemas, a Lidera Tecnologia adota práticas de desenvolvimento seguro: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Segregação de ambientes de desenvolvimento, homologação e produção, com dados de produção protegidos e, quando necessário, mascarados em ambientes não produtivos;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Revisão de código e testes de segurança antes da implantação em produção;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Isolamento lógico entre clientes em plataformas multilocatário (multi-tenant), com controles de segregação de dados (por exemplo, Row-Level Security) para impedir acesso cruzado;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Gestão de segredos fora do código, validação de entradas, proteção contra as vulnerabilidades web mais comuns e registro de auditoria das operações sensíveis.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10. Cópias de segurança (backup) e continuidade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São mantidas rotinas regulares de backup das configurações e dos dados dos sistemas da Empresa e dos clientes (quando previsto em contrato);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 cópias são armazenadas em locais seguros e redundantes, com pelo menos uma cópia protegida contra alteração, e têm sua restauração testada periodicamente.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11. Criptografia e proteção de dados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Dados sensíveis em trânsito são protegidos por conexões cifradas (TLS/HTTPS, VPN IPsec ou SSL);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Dados pessoais em repouso são protegidos por criptografia e/ou pseudonimização, conforme a criticidade.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12. Segurança das comunicações e redes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Proteção de perímetro por firewall de próxima geração (NGFW) e, quando aplicável, Web Application Firewall (WAF), com regras restritivas de entrada e saída e filtro de conteúdo;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Acessos remotos à infraestrutura de clientes realizados exclusivamente por conexões seguras e cifradas;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Proteção do correio eletrônico por ferramentas antispam, filtros e integração com antivírus.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13. Gestão de vulnerabilidades e atualizações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Aplicação rotineira de patches de segurança e atualizações em sistemas operacionais, softwares e dependências;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Manutenção de antivírus/antimalware atualizados e execução de varreduras periódicas;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Remoção de dados sensíveis indevidamente expostos e revisão de configurações de segurança.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14. Dispositivos móveis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Uso de MFA para acesso a dados corporativos a partir de dispositivos móveis;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Separação, sempre que possível, entre dispositivos de uso pessoal e institucional;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Adoção de mecanismos que permitam o apagamento remoto de dados em caso de perda ou furto.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15. Computação em nuvem e provedores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Avaliação dos provedores de nuvem quanto aos requisitos de segurança e à proteção dos dados armazenados;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Formalização de acordos de nível de serviço (SLA) contemplando segurança da informação;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Uso de MFA para acesso a serviços em nuvem relacionados a dados pessoais.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16. Gestão de fornecedores e terceiros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Contratos com fornecedores que tratam dados pessoais incluem cláusulas de segurança, confidencialidade e proteção de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Assinatura de termos de confidencialidade (NDA) por colaboradores e prestadores;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Definição clara das relações controlador–operador e da vedação a tratamentos incompatíveis com as instruções recebidas.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17. Conscientização e treinamento</w:t>
      </w:r>
    </w:p>
    <w:p>
      <w:pPr>
        <w:spacing w:after="120" w:line="276"/>
        <w:jc w:val="both"/>
      </w:pPr>
      <w:r>
        <w:t xml:space="preserve">A Lidera Tecnologia promove ações de conscientização e treinamento de sua equipe sobre as obrigações da LGPD e desta PSI, incluindo prevenção a phishing e engenharia social, uso correto de senhas, bloqueio de estações e guarda adequada de documentos, e mantém canal para que colaboradores e clientes reportem incidentes e vulnerabilidades.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18. Gestão de incidentes de segurança</w:t>
      </w:r>
    </w:p>
    <w:p>
      <w:pPr>
        <w:spacing w:after="120" w:line="276"/>
        <w:jc w:val="both"/>
      </w:pPr>
      <w:r>
        <w:t xml:space="preserve">Qualquer suspeita de violação, vazamento de dados, perda de equipamento ou infecção por malware deve ser comunicada imediatamente ao Gestor de Segurança e à Direção. A Lidera Tecnologia mantém procedimentos de resposta para detectar, isolar, mitigar e erradicar ameaças de forma tempestiva e para registrar os incidentes.</w:t>
      </w:r>
    </w:p>
    <w:p>
      <w:pPr>
        <w:spacing w:after="120" w:line="276"/>
        <w:jc w:val="both"/>
      </w:pPr>
      <w:r>
        <w:t xml:space="preserve">Tratando-se de incidente que possa acarretar risco ou dano relevante aos titulares, a comunicação à ANPD e aos titulares afetados é realizada nos prazos da Resolução CD/ANPD nº 15/2024. Quando a Empresa atua como operadora, o incidente é comunicado ao cliente controlador para as providências cabíveis.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19. Conformidade, auditoria e revisão</w:t>
      </w:r>
    </w:p>
    <w:p>
      <w:pPr>
        <w:spacing w:after="120" w:line="276"/>
        <w:jc w:val="both"/>
      </w:pPr>
      <w:r>
        <w:t xml:space="preserve">O cumprimento desta PSI é monitorado de forma contínua. A Política é revisada periodicamente, no mínimo a cada doze meses, ou sempre que houver mudança legal, regulatória, tecnológica ou organizacional relevante.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20. Penalidades</w:t>
      </w:r>
    </w:p>
    <w:p>
      <w:pPr>
        <w:spacing w:after="120" w:line="276"/>
        <w:jc w:val="both"/>
      </w:pPr>
      <w:r>
        <w:t xml:space="preserve">O descumprimento desta PSI sujeita o infrator às medidas disciplinares e contratuais cabíveis, sem prejuízo das responsabilidades civis, administrativas e penais previstas em lei.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21. Vigência e aprovação</w:t>
      </w:r>
    </w:p>
    <w:p>
      <w:pPr>
        <w:spacing w:after="120" w:line="276"/>
        <w:jc w:val="both"/>
      </w:pPr>
      <w:r>
        <w:t xml:space="preserve">Esta PSI entra em vigor na data de sua aprovação pela Direção e permanece válida por prazo indeterminado, até sua substituição por versão posterior.</w:t>
      </w:r>
    </w:p>
    <w:p>
      <w:pPr>
        <w:spacing w:after="220"/>
      </w:pPr>
      <w:r>
        <w:t xml:space="preserve"/>
      </w:r>
    </w:p>
    <w:p>
      <w:pPr>
        <w:spacing w:after="220"/>
        <w:jc w:val="left"/>
      </w:pPr>
      <w:r>
        <w:rPr>
          <w:sz w:val="22"/>
          <w:szCs w:val="22"/>
        </w:rPr>
        <w:t xml:space="preserve">Cuiabá – MT, 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de junho de 2026.</w:t>
      </w:r>
    </w:p>
    <w:p>
      <w:pPr>
        <w:spacing w:after="3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0"/>
      </w:pPr>
      <w:r>
        <w:rPr>
          <w:sz w:val="22"/>
          <w:szCs w:val="22"/>
        </w:rPr>
        <w:t xml:space="preserve">Rafael Enore – Sócio Administrador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DOCUMENTO III</w:t>
      </w:r>
    </w:p>
    <w:p>
      <w:pPr>
        <w:pStyle w:val="Heading1"/>
        <w:pBdr>
          <w:bottom w:val="single" w:color="1F3864" w:sz="12" w:space="4"/>
        </w:pBdr>
        <w:spacing w:after="200" w:before="60"/>
      </w:pPr>
      <w:r>
        <w:rPr>
          <w:b/>
          <w:bCs/>
          <w:color w:val="1F3864"/>
          <w:sz w:val="30"/>
          <w:szCs w:val="30"/>
        </w:rPr>
        <w:t xml:space="preserve">REGISTRO DAS OPERAÇÕES DE TRATAMENTO DE DADOS PESSOAIS (RoPA)</w:t>
      </w:r>
    </w:p>
    <w:p>
      <w:pPr>
        <w:spacing w:after="120" w:line="276"/>
        <w:jc w:val="both"/>
      </w:pPr>
      <w:r>
        <w:t xml:space="preserve">Em cumprimento ao art. 37 da LGPD e em conformidade com o modelo de registro publicado pela ANPD para agentes de tratamento, a LIDERA TECNOLOGIA E GESTÃO LTDA mantém o mapeamento de suas principais atividades de tratamento de dados pessoais. A Empresa pode figurar como controladora (tratamentos próprios) ou como operadora (tratamentos realizados por conta de clientes), conforme indicado em cada registro.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Informações do agente de tratamento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Organização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Lidera Tecnologia e Gestão Ltda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CNPJ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23.969.313/0001-58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Endereço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[inserir endereço completo] – Cuiabá/MT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Principal atividade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Desenvolvimento de software, soluções de TI e cibersegurança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Gestor responsável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[inserir nome do gestor responsável]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Encarregado (DPO)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[inserir nome] – [inserir e-mail, ex.: dpo@lidera.app.br]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Telefone / E-mail de contato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[inserir telefone] / [inserir e-mail comercial]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Data do registro / Versão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junho de 2026 – v. 1.0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Atividades de tratamento</w:t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ATIVIDADE 1 – GESTÃO DE CONTRATOS E RELACIONAMENTO COM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Papel da Lidera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Controladora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Processo, finalidade e hipótese legal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Processo: </w:t>
            </w:r>
            <w:r>
              <w:rPr>
                <w:sz w:val="21"/>
                <w:szCs w:val="21"/>
              </w:rPr>
              <w:t xml:space="preserve">emissão de propostas, contratos, faturamento e cobrança. </w:t>
            </w:r>
            <w:r>
              <w:rPr>
                <w:b/>
                <w:bCs/>
                <w:sz w:val="21"/>
                <w:szCs w:val="21"/>
              </w:rPr>
              <w:t xml:space="preserve">Finalidade: </w:t>
            </w:r>
            <w:r>
              <w:rPr>
                <w:sz w:val="21"/>
                <w:szCs w:val="21"/>
              </w:rPr>
              <w:t xml:space="preserve">formalizar e executar a relação comercial. </w:t>
            </w:r>
            <w:r>
              <w:rPr>
                <w:b/>
                <w:bCs/>
                <w:sz w:val="21"/>
                <w:szCs w:val="21"/>
              </w:rPr>
              <w:t xml:space="preserve">Hipótese legal: </w:t>
            </w:r>
            <w:r>
              <w:rPr>
                <w:sz w:val="21"/>
                <w:szCs w:val="21"/>
              </w:rPr>
              <w:t xml:space="preserve">execução de contrato (art. 7º, V) e cumprimento de obrigação legal/fiscal (art. 7º, II).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Dados pessoais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Nome, CPF/CNPJ, cargo, e-mail, telefone comercial, endereço e assinatura dos representantes do cliente.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Categorias de titulares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Titulares em geral (representantes e contatos dos clientes).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Compartilhamento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Contabilidade, instituições financeiras (para cobrança/recebimento) e órgãos públicos, para fins fiscais e legais.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Período de armazenamento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Duração do contrato + 5 anos (obrigações fiscais e legais).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Medidas de segurança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Controle de acesso lógico ao sistema de gestão/financeiro, backup, firewall, criptografia de tráfego.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ATIVIDADE 2 – GESTÃO DE COLABORADORES E PRESTADORES DE SERVIÇOS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Papel da Lidera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Controladora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Processo, finalidade e hipótese legal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Processo: </w:t>
            </w:r>
            <w:r>
              <w:rPr>
                <w:sz w:val="21"/>
                <w:szCs w:val="21"/>
              </w:rPr>
              <w:t xml:space="preserve">admissão e gestão de pessoas e folha de pagamento. </w:t>
            </w:r>
            <w:r>
              <w:rPr>
                <w:b/>
                <w:bCs/>
                <w:sz w:val="21"/>
                <w:szCs w:val="21"/>
              </w:rPr>
              <w:t xml:space="preserve">Finalidade: </w:t>
            </w:r>
            <w:r>
              <w:rPr>
                <w:sz w:val="21"/>
                <w:szCs w:val="21"/>
              </w:rPr>
              <w:t xml:space="preserve">cumprir obrigações trabalhistas e previdenciárias e administrar o vínculo. </w:t>
            </w:r>
            <w:r>
              <w:rPr>
                <w:b/>
                <w:bCs/>
                <w:sz w:val="21"/>
                <w:szCs w:val="21"/>
              </w:rPr>
              <w:t xml:space="preserve">Hipótese legal: </w:t>
            </w:r>
            <w:r>
              <w:rPr>
                <w:sz w:val="21"/>
                <w:szCs w:val="21"/>
              </w:rPr>
              <w:t xml:space="preserve">obrigação legal/regulatória e execução de contrato (art. 7º, II e V).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Dados pessoais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Nome, CPF, RG, CTPS, endereço, dados bancários e atestados de saúde.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Categorias de titulares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Titulares em geral (colaboradores e prestadores).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Compartilhamento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Contabilidade, órgãos governamentais (eSocial, Receita, INSS) e instituições bancárias.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Período de armazenamento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Prazos da CLT e do eSocial (até 30 anos para determinados documentos).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Medidas de segurança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Acesso restrito a RH/Contabilidade, guarda de documentos físicos sob chave, dados criptografados, NDA.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ATIVIDADE 3 – MONITORAMENTO DE SEGURANÇA, FIREWALL E REDES (SERVIÇO AO CLIENTE)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Papel da Lidera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Operadora (e controladora quanto a logs próprios exigidos por lei)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Processo, finalidade e hipótese legal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Processo: </w:t>
            </w:r>
            <w:r>
              <w:rPr>
                <w:sz w:val="21"/>
                <w:szCs w:val="21"/>
              </w:rPr>
              <w:t xml:space="preserve">gestão de firewall, captive portal e monitoramento de redes dos clientes. </w:t>
            </w:r>
            <w:r>
              <w:rPr>
                <w:b/>
                <w:bCs/>
                <w:sz w:val="21"/>
                <w:szCs w:val="21"/>
              </w:rPr>
              <w:t xml:space="preserve">Finalidade: </w:t>
            </w:r>
            <w:r>
              <w:rPr>
                <w:sz w:val="21"/>
                <w:szCs w:val="21"/>
              </w:rPr>
              <w:t xml:space="preserve">proteger a infraestrutura, identificar ameaças e cumprir o Marco Civil da Internet. </w:t>
            </w:r>
            <w:r>
              <w:rPr>
                <w:b/>
                <w:bCs/>
                <w:sz w:val="21"/>
                <w:szCs w:val="21"/>
              </w:rPr>
              <w:t xml:space="preserve">Hipótese legal: </w:t>
            </w:r>
            <w:r>
              <w:rPr>
                <w:sz w:val="21"/>
                <w:szCs w:val="21"/>
              </w:rPr>
              <w:t xml:space="preserve">obrigação legal do controlador (Marco Civil) e proteção/segurança (art. 7º, II e X).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Dados pessoais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Endereços IP, MAC Address e logs de acesso a aplicações e sites.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Categorias de titulares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Titulares em geral (usuários das redes dos clientes).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Compartilhamento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Cliente controlador e, mediante requisição legal, autoridades competentes.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Período de armazenamento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Mínimo de 6 meses a 1 ano (Marco Civil da Internet e exigências contratuais/editalícias).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Medidas de segurança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Logs em ambiente isolado (multi-tenant), criptografia de tráfego (SSL/IPsec) e acesso restrito ao SOC.</w:t>
            </w:r>
          </w:p>
        </w:tc>
      </w:tr>
    </w:tbl>
    <w:p>
      <w:pPr>
        <w:spacing w:after="120"/>
      </w:pPr>
      <w:r>
        <w:t xml:space="preserve"/>
      </w:r>
    </w:p>
    <w:p>
      <w:pPr>
        <w:shd w:fill="1F3864" w:color="auto" w:val="clear"/>
        <w:spacing w:after="80" w:before="200"/>
      </w:pPr>
      <w:r>
        <w:rPr>
          <w:b/>
          <w:bCs/>
          <w:color w:val="FFFFFF"/>
          <w:sz w:val="22"/>
          <w:szCs w:val="22"/>
        </w:rPr>
        <w:t xml:space="preserve">  ATIVIDADE 4 – DESENVOLVIMENTO E OPERAÇÃO DE PLATAFORMAS SaaS PARA CLIENTES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460"/>
      </w:tblGrid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Papel da Lidera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Operadora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Processo, finalidade e hipótese legal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sz w:val="21"/>
                <w:szCs w:val="21"/>
              </w:rPr>
              <w:t xml:space="preserve">Processo: </w:t>
            </w:r>
            <w:r>
              <w:rPr>
                <w:sz w:val="21"/>
                <w:szCs w:val="21"/>
              </w:rPr>
              <w:t xml:space="preserve">desenvolvimento, hospedagem e operação de plataformas SaaS multilocatário (ex.: portais e sistemas para órgãos públicos e clientes privados). </w:t>
            </w:r>
            <w:r>
              <w:rPr>
                <w:b/>
                <w:bCs/>
                <w:sz w:val="21"/>
                <w:szCs w:val="21"/>
              </w:rPr>
              <w:t xml:space="preserve">Finalidade: </w:t>
            </w:r>
            <w:r>
              <w:rPr>
                <w:sz w:val="21"/>
                <w:szCs w:val="21"/>
              </w:rPr>
              <w:t xml:space="preserve">prestar o serviço contratado, conforme instruções do cliente controlador. </w:t>
            </w:r>
            <w:r>
              <w:rPr>
                <w:b/>
                <w:bCs/>
                <w:sz w:val="21"/>
                <w:szCs w:val="21"/>
              </w:rPr>
              <w:t xml:space="preserve">Hipótese legal: </w:t>
            </w:r>
            <w:r>
              <w:rPr>
                <w:sz w:val="21"/>
                <w:szCs w:val="21"/>
              </w:rPr>
              <w:t xml:space="preserve">definida pelo controlador; tratamento realizado por conta e ordem deste (arts. 39 e 7º da LGPD).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Dados pessoais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Conforme escopo de cada plataforma (ex.: cadastro de cidadãos/usuários, contatos e dados transacionais), tratados em nome do cliente.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Categorias de titulares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Titulares em geral; eventualmente crianças, adolescentes e idosos, conforme o serviço.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Compartilhamento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Restrito ao cliente controlador e a subprovedores de infraestrutura sob contrato; conforme instruções documentadas.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Período de armazenamento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Definido pelo cliente controlador; ao término do contrato, os dados são devolvidos ou eliminados, conforme instrução.</w:t>
            </w:r>
          </w:p>
        </w:tc>
      </w:tr>
      <w:tr>
        <w:tc>
          <w:tcPr>
            <w:tcW w:type="dxa" w:w="290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shd w:fill="DDE6F2" w:color="auto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Medidas de segurança</w:t>
            </w:r>
          </w:p>
        </w:tc>
        <w:tc>
          <w:tcPr>
            <w:tcW w:type="dxa" w:w="6460"/>
            <w:tcBorders>
              <w:top w:val="single" w:color="BFCBDE" w:sz="4"/>
              <w:left w:val="single" w:color="BFCBDE" w:sz="4"/>
              <w:bottom w:val="single" w:color="BFCBDE" w:sz="4"/>
              <w:right w:val="single" w:color="BFCBDE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  <w:vAlign w:val="top"/>
          </w:tcPr>
          <w:p>
            <w:pPr>
              <w:spacing w:after="0" w:line="264"/>
              <w:jc w:val="left"/>
            </w:pPr>
            <w:r>
              <w:rPr>
                <w:sz w:val="21"/>
                <w:szCs w:val="21"/>
              </w:rPr>
              <w:t xml:space="preserve">Isolamento lógico por locatário (RLS), criptografia, controle de acesso, segregação de ambientes e registro de auditoria.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220"/>
      </w:pPr>
      <w:r>
        <w:t xml:space="preserve"/>
      </w:r>
    </w:p>
    <w:p>
      <w:pPr>
        <w:spacing w:after="220"/>
        <w:jc w:val="left"/>
      </w:pPr>
      <w:r>
        <w:rPr>
          <w:sz w:val="22"/>
          <w:szCs w:val="22"/>
        </w:rPr>
        <w:t xml:space="preserve">Cuiabá – MT, 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de junho de 2026.</w:t>
      </w:r>
    </w:p>
    <w:p>
      <w:pPr>
        <w:spacing w:after="3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0"/>
      </w:pPr>
      <w:r>
        <w:rPr>
          <w:sz w:val="22"/>
          <w:szCs w:val="22"/>
        </w:rPr>
        <w:t xml:space="preserve">Rafael Enore – Sócio Administrador</w:t>
      </w:r>
    </w:p>
    <w:p>
      <w:r>
        <w:br w:type="page"/>
      </w:r>
    </w:p>
    <w:p>
      <w:pPr>
        <w:spacing w:after="60"/>
      </w:pPr>
      <w:r>
        <w:rPr>
          <w:b/>
          <w:bCs/>
          <w:color w:val="595959"/>
          <w:sz w:val="20"/>
          <w:szCs w:val="20"/>
        </w:rPr>
        <w:t xml:space="preserve">DOCUMENTO IV</w:t>
      </w:r>
    </w:p>
    <w:p>
      <w:pPr>
        <w:pStyle w:val="Heading1"/>
        <w:pBdr>
          <w:bottom w:val="single" w:color="1F3864" w:sz="12" w:space="4"/>
        </w:pBdr>
        <w:spacing w:after="200" w:before="60"/>
      </w:pPr>
      <w:r>
        <w:rPr>
          <w:b/>
          <w:bCs/>
          <w:color w:val="1F3864"/>
          <w:sz w:val="30"/>
          <w:szCs w:val="30"/>
        </w:rPr>
        <w:t xml:space="preserve">RELATÓRIO DE MEDIDAS TÉCNICAS E ADMINISTRATIVAS DE SEGURANÇA</w:t>
      </w:r>
    </w:p>
    <w:p>
      <w:pPr>
        <w:spacing w:after="120" w:line="276"/>
        <w:jc w:val="both"/>
      </w:pPr>
      <w:r>
        <w:t xml:space="preserve">A LIDERA TECNOLOGIA E GESTÃO LTDA atesta que adota e mantém, de forma contínua, o escopo de medidas técnicas, administrativas e operacionais descrito a seguir, para a proteção de dados pessoais e a segurança da informação, nos termos dos arts. 46 a 49 da LGPD. A estrutura deste relatório acompanha as categorias do Guia Orientativo sobre Segurança da Informação para Agentes de Tratamento de Pequeno Porte e o respectivo checklist da ANPD.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1. Política de Segurança da Informação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Política de Segurança da Informação (PSI) e Política de Privacidade formalmente adotadas, abrangendo cópias de segurança, uso de senhas, controle de acesso, compartilhamento de dados, atualização de softwares, uso de correio eletrônico e antivírus;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Revisão periódica das políticas, no mínimo anual.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2. Conscientização e treinamento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Ações de conscientização e treinamento da equipe sobre obrigações da LGPD e normas da ANPD;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Orientação sobre prevenção a phishing e malware, bloqueio de estações, não compartilhamento de credenciais e guarda de documentos físicos;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Canal para comunicação interna de incidentes e vulnerabilidades.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3. Gerenciamento de contratos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Cláusulas de segurança, confidencialidade e proteção de dados em contratos com fornecedores e parceiros;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Assinatura de termos de confidencialidade (NDA) por colaboradores e prestadores;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Definição das relações controlador–operador e das regras de compartilhamento.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4. Controle de acesso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Acessos concedidos sob o modelo de controle baseado em papéis (RBAC) e no princípio do menor privilégio;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Autenticação de Múltiplos Fatores (MFA) para sistemas e bases com dados pessoais;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Gestão de senhas com requisitos de complexidade, vedação a senhas padrão e a reutilização, e cofre de segredos para credenciais de aplicação;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Revogação imediata de acessos em caso de desligamento.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5. Segurança dos dados pessoais armazenados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Rotinas de backup periódicas, com armazenamento seguro e redundante e ao menos uma cópia protegida contra alteração;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Criptografia e pseudonimização de dados pessoais conforme a criticidade;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Minimização da coleta e restrição à transferência para mídias externas;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Descarte seguro de mídias e documentos (sobrescrita/destruição), com registro quando realizado por terceiros.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6. Segurança das comunicações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Conexões cifradas (TLS/HTTPS) e túneis VPN (IPsec/SSL) para acesso remoto e transmissão de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Firewall de próxima geração (NGFW) e, quando aplicável, Web Application Firewall (WAF), com regras restritivas e filtro de conteúdo;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Proteção de e-mail por antispam, filtros e integração com antivírus.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7. Gerenciamento de vulnerabilidades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Aplicação rotineira de patches e atualizações de sistemas, softwares e dependências;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Solução de EDR/antivírus gerenciada centralmente, com resposta automática a ameaças;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Varreduras periódicas e remoção de dados indevidamente expostos.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8. Dispositivos móveis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MFA para acesso corporativo a partir de dispositivos móveis;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Separação, quando possível, entre dispositivos de uso pessoal e institucional;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Mecanismos de apagamento remoto de dados em caso de perda ou furto.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9. Serviços em nuvem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Avaliação dos provedores de nuvem quanto aos requisitos de segurança e à proteção dos dados;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Acordos de nível de serviço (SLA) contemplando segurança da informação;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t xml:space="preserve">MFA para acesso a serviços em nuvem que envolvam dados pessoais.</w:t>
      </w:r>
    </w:p>
    <w:p>
      <w:pPr>
        <w:pStyle w:val="Heading2"/>
        <w:spacing w:after="90" w:before="220"/>
      </w:pPr>
      <w:r>
        <w:rPr>
          <w:b/>
          <w:bCs/>
          <w:color w:val="2E5A9C"/>
          <w:sz w:val="24"/>
          <w:szCs w:val="24"/>
        </w:rPr>
        <w:t xml:space="preserve">10. Gestão de incidentes</w:t>
      </w:r>
    </w:p>
    <w:p>
      <w:pPr>
        <w:spacing w:after="120" w:line="276"/>
        <w:jc w:val="both"/>
      </w:pPr>
      <w:r>
        <w:t xml:space="preserve">A Lidera Tecnologia mantém procedimentos de detecção, contenção, mitigação e erradicação de incidentes, com registro dos eventos. Incidentes que possam acarretar risco ou dano relevante aos titulares são comunicados à ANPD e aos titulares afetados nos prazos da Resolução CD/ANPD nº 15/2024 (quando a Empresa atua como controladora) ou comunicados ao cliente controlador (quando atua como operadora).</w:t>
      </w:r>
    </w:p>
    <w:p>
      <w:pPr>
        <w:spacing w:after="220"/>
      </w:pPr>
      <w:r>
        <w:t xml:space="preserve"/>
      </w:r>
    </w:p>
    <w:p>
      <w:pPr>
        <w:spacing w:after="220"/>
        <w:jc w:val="left"/>
      </w:pPr>
      <w:r>
        <w:rPr>
          <w:sz w:val="22"/>
          <w:szCs w:val="22"/>
        </w:rPr>
        <w:t xml:space="preserve">Cuiabá – MT, </w:t>
      </w:r>
      <w:r>
        <w:rPr>
          <w:sz w:val="22"/>
          <w:szCs w:val="22"/>
        </w:rPr>
        <w:t xml:space="preserve">____</w:t>
      </w:r>
      <w:r>
        <w:rPr>
          <w:sz w:val="22"/>
          <w:szCs w:val="22"/>
        </w:rPr>
        <w:t xml:space="preserve"> de junho de 2026.</w:t>
      </w:r>
    </w:p>
    <w:p>
      <w:pPr>
        <w:spacing w:after="30"/>
      </w:pPr>
      <w:r>
        <w:rPr>
          <w:sz w:val="22"/>
          <w:szCs w:val="22"/>
        </w:rPr>
        <w:t xml:space="preserve">_______________________________________</w:t>
      </w:r>
    </w:p>
    <w:p>
      <w:pPr>
        <w:spacing w:after="0"/>
      </w:pPr>
      <w:r>
        <w:rPr>
          <w:b/>
          <w:bCs/>
          <w:sz w:val="22"/>
          <w:szCs w:val="22"/>
        </w:rPr>
        <w:t xml:space="preserve">LIDERA TECNOLOGIA E GESTÃO LTDA</w:t>
      </w:r>
    </w:p>
    <w:p>
      <w:pPr>
        <w:spacing w:after="0"/>
      </w:pPr>
      <w:r>
        <w:rPr>
          <w:color w:val="595959"/>
          <w:sz w:val="21"/>
          <w:szCs w:val="21"/>
        </w:rPr>
        <w:t xml:space="preserve">CNPJ nº 23.969.313/0001-58</w:t>
      </w:r>
    </w:p>
    <w:p>
      <w:pPr>
        <w:spacing w:after="0"/>
      </w:pPr>
      <w:r>
        <w:rPr>
          <w:sz w:val="22"/>
          <w:szCs w:val="22"/>
        </w:rPr>
        <w:t xml:space="preserve">Rafael Enore – Sócio Administrador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B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Lidera Tecnologia e Gestão Ltda – CNPJ 23.969.313/0001-58</w:t>
    </w:r>
    <w:r>
      <w:rPr>
        <w:color w:val="595959"/>
        <w:sz w:val="16"/>
        <w:szCs w:val="16"/>
      </w:rPr>
      <w:t xml:space="preserve">	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AA6B8"/>
        <w:sz w:val="15"/>
        <w:szCs w:val="15"/>
      </w:rPr>
      <w:t xml:space="preserve">Programa de Governança em Privacidade e Segurança da Informação · v.1.0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Arial" w:cs="Arial" w:eastAsia="Arial" w:hAnsi="Arial"/>
      <w:b/>
      <w:bCs/>
      <w:color w:val="2E5A9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 Governança em Privacidade e Segurança da Informação</dc:title>
  <dc:creator>Lidera Tecnologia e Gestão Ltda</dc:creator>
  <cp:lastModifiedBy>Un-named</cp:lastModifiedBy>
  <cp:revision>1</cp:revision>
  <dcterms:created xsi:type="dcterms:W3CDTF">2026-06-12T13:46:04.939Z</dcterms:created>
  <dcterms:modified xsi:type="dcterms:W3CDTF">2026-06-12T13:46:04.939Z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