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Arquitectura de la información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2nuf54q86v7q" w:id="1"/>
      <w:bookmarkEnd w:id="1"/>
      <w:r w:rsidDel="00000000" w:rsidR="00000000" w:rsidRPr="00000000">
        <w:rPr>
          <w:rtl w:val="0"/>
        </w:rPr>
        <w:t xml:space="preserve">Entrega 1</w:t>
      </w:r>
    </w:p>
    <w:p w:rsidR="00000000" w:rsidDel="00000000" w:rsidP="00000000" w:rsidRDefault="00000000" w:rsidRPr="00000000" w14:paraId="00000004">
      <w:pPr>
        <w:rPr>
          <w:i w:val="1"/>
          <w:sz w:val="20"/>
          <w:szCs w:val="20"/>
        </w:rPr>
      </w:pPr>
      <w:r w:rsidDel="00000000" w:rsidR="00000000" w:rsidRPr="00000000">
        <w:rPr>
          <w:sz w:val="20"/>
          <w:szCs w:val="20"/>
          <w:rtl w:val="0"/>
        </w:rPr>
        <w:t xml:space="preserve">Álvaro Fernández García</w:t>
      </w:r>
      <w:r w:rsidDel="00000000" w:rsidR="00000000" w:rsidRPr="00000000">
        <w:rPr>
          <w:rtl w:val="0"/>
        </w:rPr>
      </w:r>
    </w:p>
    <w:p w:rsidR="00000000" w:rsidDel="00000000" w:rsidP="00000000" w:rsidRDefault="00000000" w:rsidRPr="00000000" w14:paraId="00000005">
      <w:pPr>
        <w:spacing w:before="0" w:line="276" w:lineRule="auto"/>
        <w:rPr/>
      </w:pPr>
      <w:r w:rsidDel="00000000" w:rsidR="00000000" w:rsidRPr="00000000">
        <w:rPr>
          <w:sz w:val="20"/>
          <w:szCs w:val="20"/>
          <w:rtl w:val="0"/>
        </w:rPr>
        <w:t xml:space="preserve">Natalia María Mártir Moreno</w:t>
      </w:r>
      <w:r w:rsidDel="00000000" w:rsidR="00000000" w:rsidRPr="00000000">
        <w:rPr>
          <w:rtl w:val="0"/>
        </w:rPr>
      </w:r>
    </w:p>
    <w:p w:rsidR="00000000" w:rsidDel="00000000" w:rsidP="00000000" w:rsidRDefault="00000000" w:rsidRPr="00000000" w14:paraId="00000006">
      <w:pPr>
        <w:spacing w:before="0" w:line="276" w:lineRule="auto"/>
        <w:rPr/>
      </w:pPr>
      <w:r w:rsidDel="00000000" w:rsidR="00000000" w:rsidRPr="00000000">
        <w:rPr>
          <w:sz w:val="20"/>
          <w:szCs w:val="20"/>
          <w:rtl w:val="0"/>
        </w:rPr>
        <w:t xml:space="preserve">Lidia Sánchez Mérida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pmazbh81wixz" w:id="2"/>
      <w:bookmarkEnd w:id="2"/>
      <w:r w:rsidDel="00000000" w:rsidR="00000000" w:rsidRPr="00000000">
        <w:rPr>
          <w:rtl w:val="0"/>
        </w:rPr>
        <w:t xml:space="preserve">Sistema de organización de la Información</w:t>
      </w:r>
    </w:p>
    <w:p w:rsidR="00000000" w:rsidDel="00000000" w:rsidP="00000000" w:rsidRDefault="00000000" w:rsidRPr="00000000" w14:paraId="00000009">
      <w:pPr>
        <w:pStyle w:val="Heading2"/>
        <w:rPr/>
      </w:pPr>
      <w:bookmarkStart w:colFirst="0" w:colLast="0" w:name="_w1x6zlmlr6f1" w:id="3"/>
      <w:bookmarkEnd w:id="3"/>
      <w:r w:rsidDel="00000000" w:rsidR="00000000" w:rsidRPr="00000000">
        <w:rPr>
          <w:rtl w:val="0"/>
        </w:rPr>
        <w:t xml:space="preserve">Esquemas</w:t>
      </w:r>
    </w:p>
    <w:p w:rsidR="00000000" w:rsidDel="00000000" w:rsidP="00000000" w:rsidRDefault="00000000" w:rsidRPr="00000000" w14:paraId="0000000A">
      <w:pPr>
        <w:jc w:val="both"/>
        <w:rPr/>
      </w:pPr>
      <w:r w:rsidDel="00000000" w:rsidR="00000000" w:rsidRPr="00000000">
        <w:rPr>
          <w:rtl w:val="0"/>
        </w:rPr>
        <w:t xml:space="preserve">Se utilizará un esquema exacto en el que una lista (ya sea del usuario o una plantilla) es accedida mediante su título y un objeto mediante su nombre.</w:t>
      </w:r>
    </w:p>
    <w:p w:rsidR="00000000" w:rsidDel="00000000" w:rsidP="00000000" w:rsidRDefault="00000000" w:rsidRPr="00000000" w14:paraId="0000000B">
      <w:pPr>
        <w:pStyle w:val="Heading2"/>
        <w:rPr/>
      </w:pPr>
      <w:bookmarkStart w:colFirst="0" w:colLast="0" w:name="_syyhbl6epoxk" w:id="4"/>
      <w:bookmarkEnd w:id="4"/>
      <w:r w:rsidDel="00000000" w:rsidR="00000000" w:rsidRPr="00000000">
        <w:rPr>
          <w:rtl w:val="0"/>
        </w:rPr>
        <w:t xml:space="preserve">Estructura</w:t>
      </w:r>
    </w:p>
    <w:p w:rsidR="00000000" w:rsidDel="00000000" w:rsidP="00000000" w:rsidRDefault="00000000" w:rsidRPr="00000000" w14:paraId="0000000C">
      <w:pPr>
        <w:jc w:val="both"/>
        <w:rPr/>
      </w:pPr>
      <w:r w:rsidDel="00000000" w:rsidR="00000000" w:rsidRPr="00000000">
        <w:rPr>
          <w:rtl w:val="0"/>
        </w:rPr>
        <w:t xml:space="preserve">La aplicación presentará una estructura por secciones (de momento, tres secciones: plantillas, mis listas y mi cuenta). Por otro lado,  las listas, como su propio nombre indican, tendrán una estructura  de lista (o tabla).</w:t>
      </w:r>
    </w:p>
    <w:p w:rsidR="00000000" w:rsidDel="00000000" w:rsidP="00000000" w:rsidRDefault="00000000" w:rsidRPr="00000000" w14:paraId="0000000D">
      <w:pPr>
        <w:pStyle w:val="Heading1"/>
        <w:rPr/>
      </w:pPr>
      <w:bookmarkStart w:colFirst="0" w:colLast="0" w:name="_m155wrrz5vqp" w:id="5"/>
      <w:bookmarkEnd w:id="5"/>
      <w:r w:rsidDel="00000000" w:rsidR="00000000" w:rsidRPr="00000000">
        <w:rPr>
          <w:rtl w:val="0"/>
        </w:rPr>
        <w:t xml:space="preserve">Sistema de Navegación</w:t>
      </w:r>
    </w:p>
    <w:p w:rsidR="00000000" w:rsidDel="00000000" w:rsidP="00000000" w:rsidRDefault="00000000" w:rsidRPr="00000000" w14:paraId="0000000E">
      <w:pPr>
        <w:jc w:val="both"/>
        <w:rPr/>
      </w:pPr>
      <w:r w:rsidDel="00000000" w:rsidR="00000000" w:rsidRPr="00000000">
        <w:rPr>
          <w:rtl w:val="0"/>
        </w:rPr>
        <w:t xml:space="preserve">Puesto que la aplicación presenta una estructura por secciones, la navegación global de la misma se realizará obligatoriamente a través de una barra de navegación. Dentro de cada sección, existirá una navegación local basada en listas.</w:t>
      </w:r>
      <w:r w:rsidDel="00000000" w:rsidR="00000000" w:rsidRPr="00000000">
        <w:rPr>
          <w:rtl w:val="0"/>
        </w:rPr>
      </w:r>
    </w:p>
    <w:p w:rsidR="00000000" w:rsidDel="00000000" w:rsidP="00000000" w:rsidRDefault="00000000" w:rsidRPr="00000000" w14:paraId="0000000F">
      <w:pPr>
        <w:pStyle w:val="Heading1"/>
        <w:rPr/>
      </w:pPr>
      <w:bookmarkStart w:colFirst="0" w:colLast="0" w:name="_p5nnmcyt8vav" w:id="6"/>
      <w:bookmarkEnd w:id="6"/>
      <w:r w:rsidDel="00000000" w:rsidR="00000000" w:rsidRPr="00000000">
        <w:rPr>
          <w:rtl w:val="0"/>
        </w:rPr>
        <w:t xml:space="preserve">Sistema de búsquedas</w:t>
      </w:r>
    </w:p>
    <w:p w:rsidR="00000000" w:rsidDel="00000000" w:rsidP="00000000" w:rsidRDefault="00000000" w:rsidRPr="00000000" w14:paraId="00000010">
      <w:pPr>
        <w:jc w:val="both"/>
        <w:rPr/>
      </w:pPr>
      <w:r w:rsidDel="00000000" w:rsidR="00000000" w:rsidRPr="00000000">
        <w:rPr>
          <w:rtl w:val="0"/>
        </w:rPr>
        <w:t xml:space="preserve">En principio existen tres grandes entidades que pueden ser consultadas a través de una búsqueda: las plantillas (o listas de objetos predefinidas), las listas de objetos configuradas por el propio usuario y, una vez seleccionada una lista del usuario, una búsqueda local de un determinado objeto.</w:t>
      </w:r>
    </w:p>
    <w:p w:rsidR="00000000" w:rsidDel="00000000" w:rsidP="00000000" w:rsidRDefault="00000000" w:rsidRPr="00000000" w14:paraId="00000011">
      <w:pPr>
        <w:pStyle w:val="Subtitle"/>
        <w:jc w:val="both"/>
        <w:rPr/>
      </w:pPr>
      <w:bookmarkStart w:colFirst="0" w:colLast="0" w:name="_zd1c80lpmhzu" w:id="7"/>
      <w:bookmarkEnd w:id="7"/>
      <w:r w:rsidDel="00000000" w:rsidR="00000000" w:rsidRPr="00000000">
        <w:rPr>
          <w:rtl w:val="0"/>
        </w:rPr>
        <w:t xml:space="preserve">Plantillas:</w:t>
      </w:r>
    </w:p>
    <w:p w:rsidR="00000000" w:rsidDel="00000000" w:rsidP="00000000" w:rsidRDefault="00000000" w:rsidRPr="00000000" w14:paraId="00000012">
      <w:pPr>
        <w:numPr>
          <w:ilvl w:val="0"/>
          <w:numId w:val="2"/>
        </w:numPr>
        <w:spacing w:after="0" w:afterAutospacing="0"/>
        <w:ind w:left="720" w:hanging="360"/>
        <w:jc w:val="both"/>
        <w:rPr>
          <w:u w:val="none"/>
        </w:rPr>
      </w:pPr>
      <w:r w:rsidDel="00000000" w:rsidR="00000000" w:rsidRPr="00000000">
        <w:rPr>
          <w:rtl w:val="0"/>
        </w:rPr>
        <w:t xml:space="preserve">Búsqueda de una plantilla conocida (por ejemplo “viaje al caribe por John Doe”).</w:t>
      </w:r>
    </w:p>
    <w:p w:rsidR="00000000" w:rsidDel="00000000" w:rsidP="00000000" w:rsidRDefault="00000000" w:rsidRPr="00000000" w14:paraId="00000013">
      <w:pPr>
        <w:numPr>
          <w:ilvl w:val="0"/>
          <w:numId w:val="2"/>
        </w:numPr>
        <w:spacing w:after="0" w:afterAutospacing="0" w:before="0" w:beforeAutospacing="0"/>
        <w:ind w:left="720" w:hanging="360"/>
        <w:jc w:val="both"/>
        <w:rPr>
          <w:u w:val="none"/>
        </w:rPr>
      </w:pPr>
      <w:r w:rsidDel="00000000" w:rsidR="00000000" w:rsidRPr="00000000">
        <w:rPr>
          <w:rtl w:val="0"/>
        </w:rPr>
        <w:t xml:space="preserve">Búsqueda de existencia (por ejemplo, consultar todas las plantillas relacionadas con “viajes a sitios cálidos”).</w:t>
      </w:r>
    </w:p>
    <w:p w:rsidR="00000000" w:rsidDel="00000000" w:rsidP="00000000" w:rsidRDefault="00000000" w:rsidRPr="00000000" w14:paraId="00000014">
      <w:pPr>
        <w:numPr>
          <w:ilvl w:val="0"/>
          <w:numId w:val="2"/>
        </w:numPr>
        <w:spacing w:after="0" w:afterAutospacing="0" w:before="0" w:beforeAutospacing="0"/>
        <w:ind w:left="720" w:hanging="360"/>
        <w:jc w:val="both"/>
        <w:rPr>
          <w:u w:val="none"/>
        </w:rPr>
      </w:pPr>
      <w:r w:rsidDel="00000000" w:rsidR="00000000" w:rsidRPr="00000000">
        <w:rPr>
          <w:rtl w:val="0"/>
        </w:rPr>
        <w:t xml:space="preserve">Búsqueda exploratoria en la que el usuario pueda visualizar las listas sin realizar ninguna consulta.</w:t>
      </w:r>
    </w:p>
    <w:p w:rsidR="00000000" w:rsidDel="00000000" w:rsidP="00000000" w:rsidRDefault="00000000" w:rsidRPr="00000000" w14:paraId="00000015">
      <w:pPr>
        <w:numPr>
          <w:ilvl w:val="0"/>
          <w:numId w:val="2"/>
        </w:numPr>
        <w:spacing w:before="0" w:beforeAutospacing="0"/>
        <w:ind w:left="720" w:hanging="360"/>
        <w:jc w:val="both"/>
        <w:rPr>
          <w:u w:val="none"/>
        </w:rPr>
      </w:pPr>
      <w:r w:rsidDel="00000000" w:rsidR="00000000" w:rsidRPr="00000000">
        <w:rPr>
          <w:rtl w:val="0"/>
        </w:rPr>
        <w:t xml:space="preserve">Búsqueda integral (por ejemplo, buscar listas en función de usuario, de las valoraciones...).</w:t>
      </w:r>
    </w:p>
    <w:p w:rsidR="00000000" w:rsidDel="00000000" w:rsidP="00000000" w:rsidRDefault="00000000" w:rsidRPr="00000000" w14:paraId="00000016">
      <w:pPr>
        <w:pStyle w:val="Subtitle"/>
        <w:jc w:val="both"/>
        <w:rPr/>
      </w:pPr>
      <w:bookmarkStart w:colFirst="0" w:colLast="0" w:name="_fv2vsmu66jw3" w:id="8"/>
      <w:bookmarkEnd w:id="8"/>
      <w:r w:rsidDel="00000000" w:rsidR="00000000" w:rsidRPr="00000000">
        <w:rPr>
          <w:rtl w:val="0"/>
        </w:rPr>
        <w:t xml:space="preserve">Listas del usuario:</w:t>
      </w:r>
    </w:p>
    <w:p w:rsidR="00000000" w:rsidDel="00000000" w:rsidP="00000000" w:rsidRDefault="00000000" w:rsidRPr="00000000" w14:paraId="00000017">
      <w:pPr>
        <w:numPr>
          <w:ilvl w:val="0"/>
          <w:numId w:val="2"/>
        </w:numPr>
        <w:spacing w:after="0" w:afterAutospacing="0"/>
        <w:ind w:left="720" w:hanging="360"/>
        <w:jc w:val="both"/>
      </w:pPr>
      <w:r w:rsidDel="00000000" w:rsidR="00000000" w:rsidRPr="00000000">
        <w:rPr>
          <w:rtl w:val="0"/>
        </w:rPr>
        <w:t xml:space="preserve">Búsqueda de una lista del usuario conocida (introduciendo el título indicado).</w:t>
      </w:r>
    </w:p>
    <w:p w:rsidR="00000000" w:rsidDel="00000000" w:rsidP="00000000" w:rsidRDefault="00000000" w:rsidRPr="00000000" w14:paraId="00000018">
      <w:pPr>
        <w:numPr>
          <w:ilvl w:val="0"/>
          <w:numId w:val="2"/>
        </w:numPr>
        <w:spacing w:before="0" w:beforeAutospacing="0"/>
        <w:ind w:left="720" w:hanging="360"/>
        <w:jc w:val="both"/>
        <w:rPr>
          <w:u w:val="none"/>
        </w:rPr>
      </w:pPr>
      <w:r w:rsidDel="00000000" w:rsidR="00000000" w:rsidRPr="00000000">
        <w:rPr>
          <w:rtl w:val="0"/>
        </w:rPr>
        <w:t xml:space="preserve">Búsqueda de existencia (para comprobar si ya habías creado o no una determinada lista).</w:t>
      </w:r>
    </w:p>
    <w:p w:rsidR="00000000" w:rsidDel="00000000" w:rsidP="00000000" w:rsidRDefault="00000000" w:rsidRPr="00000000" w14:paraId="00000019">
      <w:pPr>
        <w:ind w:left="0" w:firstLine="0"/>
        <w:jc w:val="both"/>
        <w:rPr/>
      </w:pPr>
      <w:r w:rsidDel="00000000" w:rsidR="00000000" w:rsidRPr="00000000">
        <w:rPr>
          <w:rtl w:val="0"/>
        </w:rPr>
        <w:t xml:space="preserve">Objetos en listas de usuario:</w:t>
      </w:r>
    </w:p>
    <w:p w:rsidR="00000000" w:rsidDel="00000000" w:rsidP="00000000" w:rsidRDefault="00000000" w:rsidRPr="00000000" w14:paraId="0000001A">
      <w:pPr>
        <w:numPr>
          <w:ilvl w:val="0"/>
          <w:numId w:val="1"/>
        </w:numPr>
        <w:spacing w:after="0" w:afterAutospacing="0"/>
        <w:ind w:left="720" w:hanging="360"/>
        <w:jc w:val="both"/>
        <w:rPr>
          <w:u w:val="none"/>
        </w:rPr>
      </w:pPr>
      <w:r w:rsidDel="00000000" w:rsidR="00000000" w:rsidRPr="00000000">
        <w:rPr>
          <w:rtl w:val="0"/>
        </w:rPr>
        <w:t xml:space="preserve">Búsqueda de un objeto conocido.</w:t>
      </w:r>
    </w:p>
    <w:p w:rsidR="00000000" w:rsidDel="00000000" w:rsidP="00000000" w:rsidRDefault="00000000" w:rsidRPr="00000000" w14:paraId="0000001B">
      <w:pPr>
        <w:numPr>
          <w:ilvl w:val="0"/>
          <w:numId w:val="1"/>
        </w:numPr>
        <w:spacing w:before="0" w:beforeAutospacing="0"/>
        <w:ind w:left="720" w:hanging="360"/>
        <w:jc w:val="both"/>
        <w:rPr>
          <w:u w:val="none"/>
        </w:rPr>
      </w:pPr>
      <w:r w:rsidDel="00000000" w:rsidR="00000000" w:rsidRPr="00000000">
        <w:rPr>
          <w:rtl w:val="0"/>
        </w:rPr>
        <w:t xml:space="preserve">Búsqueda de existencia.</w:t>
      </w:r>
    </w:p>
    <w:p w:rsidR="00000000" w:rsidDel="00000000" w:rsidP="00000000" w:rsidRDefault="00000000" w:rsidRPr="00000000" w14:paraId="0000001C">
      <w:pPr>
        <w:pStyle w:val="Heading1"/>
        <w:rPr/>
      </w:pPr>
      <w:bookmarkStart w:colFirst="0" w:colLast="0" w:name="_s9bxff7djs9m" w:id="9"/>
      <w:bookmarkEnd w:id="9"/>
      <w:r w:rsidDel="00000000" w:rsidR="00000000" w:rsidRPr="00000000">
        <w:rPr>
          <w:rtl w:val="0"/>
        </w:rPr>
        <w:t xml:space="preserve">Etiquetado</w:t>
      </w:r>
    </w:p>
    <w:p w:rsidR="00000000" w:rsidDel="00000000" w:rsidP="00000000" w:rsidRDefault="00000000" w:rsidRPr="00000000" w14:paraId="0000001D">
      <w:pPr>
        <w:jc w:val="both"/>
        <w:rPr/>
      </w:pPr>
      <w:r w:rsidDel="00000000" w:rsidR="00000000" w:rsidRPr="00000000">
        <w:rPr>
          <w:rtl w:val="0"/>
        </w:rPr>
        <w:t xml:space="preserve">Para etiquetar la información se plantea utilizar iconos intuitivos y autoexplicativos, por ejemplo, una lupa para las búsquedas, un “+” para añadir, “x” para eliminar un objeto/lista dependiendo del contexto en el que nos encontremos, un lápiz para editar las listas… En la aplicación móvil se pretende que la presencia de texto sea la mínima posible y que este se focalice únicamente en los objetos y los títulos de lista introducidos por el usuario.</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Por otro lado, en la web si que se puede colocar además de estos iconos, un pequeño texto explicativo sobre el contenido de cada uno (por ejemplo “+ Añadir”).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