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726E" w14:textId="77777777" w:rsidR="003C05EC" w:rsidRPr="003C05EC" w:rsidRDefault="003C05EC" w:rsidP="003C05EC">
      <w:pPr>
        <w:rPr>
          <w:b/>
          <w:bCs/>
          <w:lang w:val="en-NL"/>
        </w:rPr>
      </w:pPr>
      <w:r w:rsidRPr="003C05EC">
        <w:rPr>
          <w:b/>
          <w:bCs/>
          <w:lang w:val="en-NL"/>
        </w:rPr>
        <w:t>Problem Statement: Bank Loan Data Analysis for Business Insights</w:t>
      </w:r>
    </w:p>
    <w:p w14:paraId="195FC9FE" w14:textId="77777777" w:rsidR="003C05EC" w:rsidRPr="003C05EC" w:rsidRDefault="003C05EC" w:rsidP="003C05EC">
      <w:pPr>
        <w:rPr>
          <w:b/>
          <w:bCs/>
          <w:lang w:val="en-NL"/>
        </w:rPr>
      </w:pPr>
      <w:r w:rsidRPr="003C05EC">
        <w:rPr>
          <w:b/>
          <w:bCs/>
          <w:lang w:val="en-NL"/>
        </w:rPr>
        <w:t xml:space="preserve">The goal of this project is to </w:t>
      </w:r>
      <w:proofErr w:type="spellStart"/>
      <w:r w:rsidRPr="003C05EC">
        <w:rPr>
          <w:b/>
          <w:bCs/>
          <w:lang w:val="en-NL"/>
        </w:rPr>
        <w:t>analyze</w:t>
      </w:r>
      <w:proofErr w:type="spellEnd"/>
      <w:r w:rsidRPr="003C05EC">
        <w:rPr>
          <w:b/>
          <w:bCs/>
          <w:lang w:val="en-NL"/>
        </w:rPr>
        <w:t xml:space="preserve"> the bank's loan data to gain valuable insights into various key performance indicators (</w:t>
      </w:r>
      <w:proofErr w:type="spellStart"/>
      <w:r w:rsidRPr="003C05EC">
        <w:rPr>
          <w:b/>
          <w:bCs/>
          <w:lang w:val="en-NL"/>
        </w:rPr>
        <w:t>KPIs</w:t>
      </w:r>
      <w:proofErr w:type="spellEnd"/>
      <w:r w:rsidRPr="003C05EC">
        <w:rPr>
          <w:b/>
          <w:bCs/>
          <w:lang w:val="en-NL"/>
        </w:rPr>
        <w:t xml:space="preserve">), loan statuses, and trends that will aid in decision-making processes. Using the data from the </w:t>
      </w:r>
      <w:proofErr w:type="spellStart"/>
      <w:r w:rsidRPr="003C05EC">
        <w:rPr>
          <w:b/>
          <w:bCs/>
          <w:lang w:val="en-NL"/>
        </w:rPr>
        <w:t>bank_loan_data_db</w:t>
      </w:r>
      <w:proofErr w:type="spellEnd"/>
      <w:r w:rsidRPr="003C05EC">
        <w:rPr>
          <w:b/>
          <w:bCs/>
          <w:lang w:val="en-NL"/>
        </w:rPr>
        <w:t xml:space="preserve"> database, we aim to identify patterns and assess the financial performance of loan issuance and repayment, as well as the overall health of the loan portfolio.</w:t>
      </w:r>
    </w:p>
    <w:p w14:paraId="0AD4DB8F" w14:textId="77777777" w:rsidR="003C05EC" w:rsidRPr="003C05EC" w:rsidRDefault="003C05EC" w:rsidP="003C05EC">
      <w:pPr>
        <w:rPr>
          <w:b/>
          <w:bCs/>
          <w:lang w:val="en-NL"/>
        </w:rPr>
      </w:pPr>
      <w:r w:rsidRPr="003C05EC">
        <w:rPr>
          <w:b/>
          <w:bCs/>
          <w:lang w:val="en-NL"/>
        </w:rPr>
        <w:t>Key Metrics and Analysis:</w:t>
      </w:r>
    </w:p>
    <w:p w14:paraId="22F7BEF7" w14:textId="77777777" w:rsidR="003C05EC" w:rsidRPr="003C05EC" w:rsidRDefault="003C05EC" w:rsidP="003C05EC">
      <w:pPr>
        <w:numPr>
          <w:ilvl w:val="0"/>
          <w:numId w:val="2"/>
        </w:numPr>
        <w:rPr>
          <w:b/>
          <w:bCs/>
          <w:lang w:val="en-NL"/>
        </w:rPr>
      </w:pPr>
      <w:r w:rsidRPr="003C05EC">
        <w:rPr>
          <w:b/>
          <w:bCs/>
          <w:lang w:val="en-NL"/>
        </w:rPr>
        <w:t>Loan Applications:</w:t>
      </w:r>
    </w:p>
    <w:p w14:paraId="1565BE2F" w14:textId="77777777" w:rsidR="003C05EC" w:rsidRPr="003C05EC" w:rsidRDefault="003C05EC" w:rsidP="003C05EC">
      <w:pPr>
        <w:numPr>
          <w:ilvl w:val="1"/>
          <w:numId w:val="2"/>
        </w:numPr>
        <w:rPr>
          <w:b/>
          <w:bCs/>
          <w:lang w:val="en-NL"/>
        </w:rPr>
      </w:pPr>
      <w:r w:rsidRPr="003C05EC">
        <w:rPr>
          <w:b/>
          <w:bCs/>
          <w:lang w:val="en-NL"/>
        </w:rPr>
        <w:t>Total number of loan applications, as well as the breakdown of monthly applications for the current month (MTD) and the previous month (PMTD).</w:t>
      </w:r>
    </w:p>
    <w:p w14:paraId="7B3DCA3E" w14:textId="77777777" w:rsidR="003C05EC" w:rsidRPr="003C05EC" w:rsidRDefault="003C05EC" w:rsidP="003C05EC">
      <w:pPr>
        <w:numPr>
          <w:ilvl w:val="0"/>
          <w:numId w:val="2"/>
        </w:numPr>
        <w:rPr>
          <w:b/>
          <w:bCs/>
          <w:lang w:val="en-NL"/>
        </w:rPr>
      </w:pPr>
      <w:r w:rsidRPr="003C05EC">
        <w:rPr>
          <w:b/>
          <w:bCs/>
          <w:lang w:val="en-NL"/>
        </w:rPr>
        <w:t>Funded Amounts:</w:t>
      </w:r>
    </w:p>
    <w:p w14:paraId="0C849D12" w14:textId="77777777" w:rsidR="003C05EC" w:rsidRPr="003C05EC" w:rsidRDefault="003C05EC" w:rsidP="003C05EC">
      <w:pPr>
        <w:numPr>
          <w:ilvl w:val="1"/>
          <w:numId w:val="2"/>
        </w:numPr>
        <w:rPr>
          <w:b/>
          <w:bCs/>
          <w:lang w:val="en-NL"/>
        </w:rPr>
      </w:pPr>
      <w:r w:rsidRPr="003C05EC">
        <w:rPr>
          <w:b/>
          <w:bCs/>
          <w:lang w:val="en-NL"/>
        </w:rPr>
        <w:t xml:space="preserve">Total loan amounts funded, along with MTD and PMTD figures. This analysis will help assess the overall lending activity and trends in the bank’s funding </w:t>
      </w:r>
      <w:proofErr w:type="spellStart"/>
      <w:r w:rsidRPr="003C05EC">
        <w:rPr>
          <w:b/>
          <w:bCs/>
          <w:lang w:val="en-NL"/>
        </w:rPr>
        <w:t>behavior</w:t>
      </w:r>
      <w:proofErr w:type="spellEnd"/>
      <w:r w:rsidRPr="003C05EC">
        <w:rPr>
          <w:b/>
          <w:bCs/>
          <w:lang w:val="en-NL"/>
        </w:rPr>
        <w:t>.</w:t>
      </w:r>
    </w:p>
    <w:p w14:paraId="568A686C" w14:textId="77777777" w:rsidR="003C05EC" w:rsidRPr="003C05EC" w:rsidRDefault="003C05EC" w:rsidP="003C05EC">
      <w:pPr>
        <w:numPr>
          <w:ilvl w:val="0"/>
          <w:numId w:val="2"/>
        </w:numPr>
        <w:rPr>
          <w:b/>
          <w:bCs/>
          <w:lang w:val="en-NL"/>
        </w:rPr>
      </w:pPr>
      <w:r w:rsidRPr="003C05EC">
        <w:rPr>
          <w:b/>
          <w:bCs/>
          <w:lang w:val="en-NL"/>
        </w:rPr>
        <w:t>Payments Received:</w:t>
      </w:r>
    </w:p>
    <w:p w14:paraId="16D4C982" w14:textId="77777777" w:rsidR="003C05EC" w:rsidRPr="003C05EC" w:rsidRDefault="003C05EC" w:rsidP="003C05EC">
      <w:pPr>
        <w:numPr>
          <w:ilvl w:val="1"/>
          <w:numId w:val="2"/>
        </w:numPr>
        <w:rPr>
          <w:b/>
          <w:bCs/>
          <w:lang w:val="en-NL"/>
        </w:rPr>
      </w:pPr>
      <w:r w:rsidRPr="003C05EC">
        <w:rPr>
          <w:b/>
          <w:bCs/>
          <w:lang w:val="en-NL"/>
        </w:rPr>
        <w:t>Analysis of the total payments received, along with MTD and PMTD comparisons to evaluate cash flow and loan repayment trends.</w:t>
      </w:r>
    </w:p>
    <w:p w14:paraId="7C4344A2" w14:textId="77777777" w:rsidR="003C05EC" w:rsidRPr="003C05EC" w:rsidRDefault="003C05EC" w:rsidP="003C05EC">
      <w:pPr>
        <w:numPr>
          <w:ilvl w:val="0"/>
          <w:numId w:val="2"/>
        </w:numPr>
        <w:rPr>
          <w:b/>
          <w:bCs/>
          <w:lang w:val="en-NL"/>
        </w:rPr>
      </w:pPr>
      <w:r w:rsidRPr="003C05EC">
        <w:rPr>
          <w:b/>
          <w:bCs/>
          <w:lang w:val="en-NL"/>
        </w:rPr>
        <w:t>Interest Rates and Debt-to-Income (DTI):</w:t>
      </w:r>
    </w:p>
    <w:p w14:paraId="3BACF4D6" w14:textId="77777777" w:rsidR="003C05EC" w:rsidRPr="003C05EC" w:rsidRDefault="003C05EC" w:rsidP="003C05EC">
      <w:pPr>
        <w:numPr>
          <w:ilvl w:val="1"/>
          <w:numId w:val="2"/>
        </w:numPr>
        <w:rPr>
          <w:b/>
          <w:bCs/>
          <w:lang w:val="en-NL"/>
        </w:rPr>
      </w:pPr>
      <w:r w:rsidRPr="003C05EC">
        <w:rPr>
          <w:b/>
          <w:bCs/>
          <w:lang w:val="en-NL"/>
        </w:rPr>
        <w:t>Averages for interest rates and DTI ratios, both overall and for MTD and PMTD, to measure the bank's risk exposure and lending practices.</w:t>
      </w:r>
    </w:p>
    <w:p w14:paraId="7539847D" w14:textId="77777777" w:rsidR="003C05EC" w:rsidRPr="003C05EC" w:rsidRDefault="003C05EC" w:rsidP="003C05EC">
      <w:pPr>
        <w:numPr>
          <w:ilvl w:val="0"/>
          <w:numId w:val="2"/>
        </w:numPr>
        <w:rPr>
          <w:b/>
          <w:bCs/>
          <w:lang w:val="en-NL"/>
        </w:rPr>
      </w:pPr>
      <w:r w:rsidRPr="003C05EC">
        <w:rPr>
          <w:b/>
          <w:bCs/>
          <w:lang w:val="en-NL"/>
        </w:rPr>
        <w:t>Good vs. Bad Loans:</w:t>
      </w:r>
    </w:p>
    <w:p w14:paraId="3A9CABF1" w14:textId="77777777" w:rsidR="003C05EC" w:rsidRPr="003C05EC" w:rsidRDefault="003C05EC" w:rsidP="003C05EC">
      <w:pPr>
        <w:numPr>
          <w:ilvl w:val="1"/>
          <w:numId w:val="2"/>
        </w:numPr>
        <w:rPr>
          <w:b/>
          <w:bCs/>
          <w:lang w:val="en-NL"/>
        </w:rPr>
      </w:pPr>
      <w:r w:rsidRPr="003C05EC">
        <w:rPr>
          <w:b/>
          <w:bCs/>
          <w:lang w:val="en-NL"/>
        </w:rPr>
        <w:t>Identifying the percentage of good loans (loans that are fully paid or current) and bad loans (loans that are charged off), along with the amount funded and received for each category.</w:t>
      </w:r>
    </w:p>
    <w:p w14:paraId="277D1232" w14:textId="77777777" w:rsidR="003C05EC" w:rsidRPr="003C05EC" w:rsidRDefault="003C05EC" w:rsidP="003C05EC">
      <w:pPr>
        <w:numPr>
          <w:ilvl w:val="1"/>
          <w:numId w:val="2"/>
        </w:numPr>
        <w:rPr>
          <w:b/>
          <w:bCs/>
          <w:lang w:val="en-NL"/>
        </w:rPr>
      </w:pPr>
      <w:r w:rsidRPr="003C05EC">
        <w:rPr>
          <w:b/>
          <w:bCs/>
          <w:lang w:val="en-NL"/>
        </w:rPr>
        <w:t>Understanding the proportions of good vs. bad loans will help the bank refine its loan approval strategies and risk management techniques.</w:t>
      </w:r>
    </w:p>
    <w:p w14:paraId="042FD33F" w14:textId="77777777" w:rsidR="003C05EC" w:rsidRPr="003C05EC" w:rsidRDefault="003C05EC" w:rsidP="003C05EC">
      <w:pPr>
        <w:numPr>
          <w:ilvl w:val="0"/>
          <w:numId w:val="2"/>
        </w:numPr>
        <w:rPr>
          <w:b/>
          <w:bCs/>
          <w:lang w:val="en-NL"/>
        </w:rPr>
      </w:pPr>
      <w:r w:rsidRPr="003C05EC">
        <w:rPr>
          <w:b/>
          <w:bCs/>
          <w:lang w:val="en-NL"/>
        </w:rPr>
        <w:t>Loan Status Breakdown:</w:t>
      </w:r>
    </w:p>
    <w:p w14:paraId="39C7CB83" w14:textId="77777777" w:rsidR="003C05EC" w:rsidRPr="003C05EC" w:rsidRDefault="003C05EC" w:rsidP="003C05EC">
      <w:pPr>
        <w:numPr>
          <w:ilvl w:val="1"/>
          <w:numId w:val="2"/>
        </w:numPr>
        <w:rPr>
          <w:b/>
          <w:bCs/>
          <w:lang w:val="en-NL"/>
        </w:rPr>
      </w:pPr>
      <w:r w:rsidRPr="003C05EC">
        <w:rPr>
          <w:b/>
          <w:bCs/>
          <w:lang w:val="en-NL"/>
        </w:rPr>
        <w:t>Comprehensive breakdown by loan status, including counts of applications, total amounts funded, and total payments received for each status (e.g., current, fully paid, charged off).</w:t>
      </w:r>
    </w:p>
    <w:p w14:paraId="40D74033" w14:textId="77777777" w:rsidR="003C05EC" w:rsidRPr="003C05EC" w:rsidRDefault="003C05EC" w:rsidP="003C05EC">
      <w:pPr>
        <w:numPr>
          <w:ilvl w:val="0"/>
          <w:numId w:val="2"/>
        </w:numPr>
        <w:rPr>
          <w:b/>
          <w:bCs/>
          <w:lang w:val="en-NL"/>
        </w:rPr>
      </w:pPr>
      <w:r w:rsidRPr="003C05EC">
        <w:rPr>
          <w:b/>
          <w:bCs/>
          <w:lang w:val="en-NL"/>
        </w:rPr>
        <w:t>Loan Report Overview:</w:t>
      </w:r>
    </w:p>
    <w:p w14:paraId="1CC6B5AD" w14:textId="77777777" w:rsidR="003C05EC" w:rsidRPr="003C05EC" w:rsidRDefault="003C05EC" w:rsidP="003C05EC">
      <w:pPr>
        <w:numPr>
          <w:ilvl w:val="1"/>
          <w:numId w:val="2"/>
        </w:numPr>
        <w:rPr>
          <w:b/>
          <w:bCs/>
          <w:lang w:val="en-NL"/>
        </w:rPr>
      </w:pPr>
      <w:r w:rsidRPr="003C05EC">
        <w:rPr>
          <w:b/>
          <w:bCs/>
          <w:lang w:val="en-NL"/>
        </w:rPr>
        <w:lastRenderedPageBreak/>
        <w:t>Monthly trends, state-wise performance, loan term distribution, employee length distribution, purpose of loan, and home ownership status. These analyses help identify regional, demographic, and purpose-based patterns in loan issuance.</w:t>
      </w:r>
    </w:p>
    <w:p w14:paraId="0E347CD3" w14:textId="77777777" w:rsidR="003C05EC" w:rsidRPr="003C05EC" w:rsidRDefault="003C05EC" w:rsidP="003C05EC">
      <w:pPr>
        <w:rPr>
          <w:b/>
          <w:bCs/>
          <w:lang w:val="en-NL"/>
        </w:rPr>
      </w:pPr>
      <w:r w:rsidRPr="003C05EC">
        <w:rPr>
          <w:b/>
          <w:bCs/>
          <w:lang w:val="en-NL"/>
        </w:rPr>
        <w:t>Objective:</w:t>
      </w:r>
    </w:p>
    <w:p w14:paraId="0EA56F5D" w14:textId="77777777" w:rsidR="003C05EC" w:rsidRPr="003C05EC" w:rsidRDefault="003C05EC" w:rsidP="003C05EC">
      <w:pPr>
        <w:rPr>
          <w:b/>
          <w:bCs/>
          <w:lang w:val="en-NL"/>
        </w:rPr>
      </w:pPr>
      <w:r w:rsidRPr="003C05EC">
        <w:rPr>
          <w:b/>
          <w:bCs/>
          <w:lang w:val="en-NL"/>
        </w:rPr>
        <w:t>By performing these analyses, the bank aims to:</w:t>
      </w:r>
    </w:p>
    <w:p w14:paraId="7BAE0BE9" w14:textId="77777777" w:rsidR="003C05EC" w:rsidRPr="003C05EC" w:rsidRDefault="003C05EC" w:rsidP="003C05EC">
      <w:pPr>
        <w:numPr>
          <w:ilvl w:val="0"/>
          <w:numId w:val="3"/>
        </w:numPr>
        <w:rPr>
          <w:b/>
          <w:bCs/>
          <w:lang w:val="en-NL"/>
        </w:rPr>
      </w:pPr>
      <w:r w:rsidRPr="003C05EC">
        <w:rPr>
          <w:b/>
          <w:bCs/>
          <w:lang w:val="en-NL"/>
        </w:rPr>
        <w:t>Improve loan approval and funding strategies based on performance data.</w:t>
      </w:r>
    </w:p>
    <w:p w14:paraId="5F0BF4A3" w14:textId="77777777" w:rsidR="003C05EC" w:rsidRPr="003C05EC" w:rsidRDefault="003C05EC" w:rsidP="003C05EC">
      <w:pPr>
        <w:numPr>
          <w:ilvl w:val="0"/>
          <w:numId w:val="3"/>
        </w:numPr>
        <w:rPr>
          <w:b/>
          <w:bCs/>
          <w:lang w:val="en-NL"/>
        </w:rPr>
      </w:pPr>
      <w:r w:rsidRPr="003C05EC">
        <w:rPr>
          <w:b/>
          <w:bCs/>
          <w:lang w:val="en-NL"/>
        </w:rPr>
        <w:t>Identify regions or demographics with high loan demand or repayment issues.</w:t>
      </w:r>
    </w:p>
    <w:p w14:paraId="68B4E8F4" w14:textId="77777777" w:rsidR="003C05EC" w:rsidRPr="003C05EC" w:rsidRDefault="003C05EC" w:rsidP="003C05EC">
      <w:pPr>
        <w:numPr>
          <w:ilvl w:val="0"/>
          <w:numId w:val="3"/>
        </w:numPr>
        <w:rPr>
          <w:b/>
          <w:bCs/>
          <w:lang w:val="en-NL"/>
        </w:rPr>
      </w:pPr>
      <w:r w:rsidRPr="003C05EC">
        <w:rPr>
          <w:b/>
          <w:bCs/>
          <w:lang w:val="en-NL"/>
        </w:rPr>
        <w:t>Optimize interest rates and risk management techniques.</w:t>
      </w:r>
    </w:p>
    <w:p w14:paraId="7F59CD60" w14:textId="77777777" w:rsidR="003C05EC" w:rsidRPr="003C05EC" w:rsidRDefault="003C05EC" w:rsidP="003C05EC">
      <w:pPr>
        <w:numPr>
          <w:ilvl w:val="0"/>
          <w:numId w:val="3"/>
        </w:numPr>
        <w:rPr>
          <w:b/>
          <w:bCs/>
          <w:lang w:val="en-NL"/>
        </w:rPr>
      </w:pPr>
      <w:r w:rsidRPr="003C05EC">
        <w:rPr>
          <w:b/>
          <w:bCs/>
          <w:lang w:val="en-NL"/>
        </w:rPr>
        <w:t>Monitor loan repayment performance and evaluate financial health based on trends.</w:t>
      </w:r>
    </w:p>
    <w:p w14:paraId="3328DBEE" w14:textId="77777777" w:rsidR="003C05EC" w:rsidRPr="003C05EC" w:rsidRDefault="003C05EC" w:rsidP="003C05EC">
      <w:pPr>
        <w:rPr>
          <w:b/>
          <w:bCs/>
          <w:lang w:val="en-NL"/>
        </w:rPr>
      </w:pPr>
      <w:r w:rsidRPr="003C05EC">
        <w:rPr>
          <w:b/>
          <w:bCs/>
          <w:lang w:val="en-NL"/>
        </w:rPr>
        <w:t>Expected Outcomes:</w:t>
      </w:r>
    </w:p>
    <w:p w14:paraId="4189FD45" w14:textId="77777777" w:rsidR="003C05EC" w:rsidRPr="003C05EC" w:rsidRDefault="003C05EC" w:rsidP="003C05EC">
      <w:pPr>
        <w:numPr>
          <w:ilvl w:val="0"/>
          <w:numId w:val="4"/>
        </w:numPr>
        <w:rPr>
          <w:b/>
          <w:bCs/>
          <w:lang w:val="en-NL"/>
        </w:rPr>
      </w:pPr>
      <w:r w:rsidRPr="003C05EC">
        <w:rPr>
          <w:b/>
          <w:bCs/>
          <w:lang w:val="en-NL"/>
        </w:rPr>
        <w:t>Actionable insights into which loan categories, terms, or purposes are performing better or worse.</w:t>
      </w:r>
    </w:p>
    <w:p w14:paraId="65C628AA" w14:textId="77777777" w:rsidR="003C05EC" w:rsidRPr="003C05EC" w:rsidRDefault="003C05EC" w:rsidP="003C05EC">
      <w:pPr>
        <w:numPr>
          <w:ilvl w:val="0"/>
          <w:numId w:val="4"/>
        </w:numPr>
        <w:rPr>
          <w:b/>
          <w:bCs/>
          <w:lang w:val="en-NL"/>
        </w:rPr>
      </w:pPr>
      <w:r w:rsidRPr="003C05EC">
        <w:rPr>
          <w:b/>
          <w:bCs/>
          <w:lang w:val="en-NL"/>
        </w:rPr>
        <w:t>Understanding the correlation between borrower characteristics (e.g., employment length, homeownership) and loan outcomes.</w:t>
      </w:r>
    </w:p>
    <w:p w14:paraId="7E12F179" w14:textId="77777777" w:rsidR="003C05EC" w:rsidRPr="003C05EC" w:rsidRDefault="003C05EC" w:rsidP="003C05EC">
      <w:pPr>
        <w:numPr>
          <w:ilvl w:val="0"/>
          <w:numId w:val="4"/>
        </w:numPr>
        <w:rPr>
          <w:b/>
          <w:bCs/>
          <w:lang w:val="en-NL"/>
        </w:rPr>
      </w:pPr>
      <w:r w:rsidRPr="003C05EC">
        <w:rPr>
          <w:b/>
          <w:bCs/>
          <w:lang w:val="en-NL"/>
        </w:rPr>
        <w:t>Enhanced decision-making on future loan issuance, risk management, and strategic planning based on historical data and performance trends.</w:t>
      </w:r>
    </w:p>
    <w:p w14:paraId="37C6A87E" w14:textId="77777777" w:rsidR="003C05EC" w:rsidRPr="003C05EC" w:rsidRDefault="003C05EC" w:rsidP="003C05EC">
      <w:pPr>
        <w:rPr>
          <w:b/>
          <w:bCs/>
          <w:lang w:val="en-NL"/>
        </w:rPr>
      </w:pPr>
      <w:r w:rsidRPr="003C05EC">
        <w:rPr>
          <w:b/>
          <w:bCs/>
          <w:lang w:val="en-NL"/>
        </w:rPr>
        <w:t>This comprehensive analysis will help the bank identify strengths and weaknesses in its lending process, leading to more informed decisions and improved business outcomes.</w:t>
      </w:r>
    </w:p>
    <w:p w14:paraId="7A47577F" w14:textId="36FAF839" w:rsidR="00FD376F" w:rsidRPr="003C05EC" w:rsidRDefault="00FD376F" w:rsidP="003C05EC">
      <w:pPr>
        <w:rPr>
          <w:lang w:val="en-NL"/>
        </w:rPr>
      </w:pPr>
    </w:p>
    <w:sectPr w:rsidR="00FD376F" w:rsidRPr="003C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66A"/>
    <w:multiLevelType w:val="multilevel"/>
    <w:tmpl w:val="976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7E33"/>
    <w:multiLevelType w:val="multilevel"/>
    <w:tmpl w:val="58B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4501"/>
    <w:multiLevelType w:val="multilevel"/>
    <w:tmpl w:val="0B4C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2175A"/>
    <w:multiLevelType w:val="multilevel"/>
    <w:tmpl w:val="0C661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719481">
    <w:abstractNumId w:val="2"/>
  </w:num>
  <w:num w:numId="2" w16cid:durableId="1280839604">
    <w:abstractNumId w:val="3"/>
  </w:num>
  <w:num w:numId="3" w16cid:durableId="845365489">
    <w:abstractNumId w:val="0"/>
  </w:num>
  <w:num w:numId="4" w16cid:durableId="129853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C"/>
    <w:rsid w:val="003C05EC"/>
    <w:rsid w:val="00814528"/>
    <w:rsid w:val="00A41E1E"/>
    <w:rsid w:val="00FD37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6BC4"/>
  <w15:chartTrackingRefBased/>
  <w15:docId w15:val="{BFD01B19-E448-4D47-BE5E-4102486A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5EC"/>
    <w:rPr>
      <w:rFonts w:eastAsiaTheme="majorEastAsia" w:cstheme="majorBidi"/>
      <w:color w:val="272727" w:themeColor="text1" w:themeTint="D8"/>
    </w:rPr>
  </w:style>
  <w:style w:type="paragraph" w:styleId="Title">
    <w:name w:val="Title"/>
    <w:basedOn w:val="Normal"/>
    <w:next w:val="Normal"/>
    <w:link w:val="TitleChar"/>
    <w:uiPriority w:val="10"/>
    <w:qFormat/>
    <w:rsid w:val="003C0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5EC"/>
    <w:pPr>
      <w:spacing w:before="160"/>
      <w:jc w:val="center"/>
    </w:pPr>
    <w:rPr>
      <w:i/>
      <w:iCs/>
      <w:color w:val="404040" w:themeColor="text1" w:themeTint="BF"/>
    </w:rPr>
  </w:style>
  <w:style w:type="character" w:customStyle="1" w:styleId="QuoteChar">
    <w:name w:val="Quote Char"/>
    <w:basedOn w:val="DefaultParagraphFont"/>
    <w:link w:val="Quote"/>
    <w:uiPriority w:val="29"/>
    <w:rsid w:val="003C05EC"/>
    <w:rPr>
      <w:i/>
      <w:iCs/>
      <w:color w:val="404040" w:themeColor="text1" w:themeTint="BF"/>
    </w:rPr>
  </w:style>
  <w:style w:type="paragraph" w:styleId="ListParagraph">
    <w:name w:val="List Paragraph"/>
    <w:basedOn w:val="Normal"/>
    <w:uiPriority w:val="34"/>
    <w:qFormat/>
    <w:rsid w:val="003C05EC"/>
    <w:pPr>
      <w:ind w:left="720"/>
      <w:contextualSpacing/>
    </w:pPr>
  </w:style>
  <w:style w:type="character" w:styleId="IntenseEmphasis">
    <w:name w:val="Intense Emphasis"/>
    <w:basedOn w:val="DefaultParagraphFont"/>
    <w:uiPriority w:val="21"/>
    <w:qFormat/>
    <w:rsid w:val="003C05EC"/>
    <w:rPr>
      <w:i/>
      <w:iCs/>
      <w:color w:val="0F4761" w:themeColor="accent1" w:themeShade="BF"/>
    </w:rPr>
  </w:style>
  <w:style w:type="paragraph" w:styleId="IntenseQuote">
    <w:name w:val="Intense Quote"/>
    <w:basedOn w:val="Normal"/>
    <w:next w:val="Normal"/>
    <w:link w:val="IntenseQuoteChar"/>
    <w:uiPriority w:val="30"/>
    <w:qFormat/>
    <w:rsid w:val="003C0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5EC"/>
    <w:rPr>
      <w:i/>
      <w:iCs/>
      <w:color w:val="0F4761" w:themeColor="accent1" w:themeShade="BF"/>
    </w:rPr>
  </w:style>
  <w:style w:type="character" w:styleId="IntenseReference">
    <w:name w:val="Intense Reference"/>
    <w:basedOn w:val="DefaultParagraphFont"/>
    <w:uiPriority w:val="32"/>
    <w:qFormat/>
    <w:rsid w:val="003C0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0690">
      <w:bodyDiv w:val="1"/>
      <w:marLeft w:val="0"/>
      <w:marRight w:val="0"/>
      <w:marTop w:val="0"/>
      <w:marBottom w:val="0"/>
      <w:divBdr>
        <w:top w:val="none" w:sz="0" w:space="0" w:color="auto"/>
        <w:left w:val="none" w:sz="0" w:space="0" w:color="auto"/>
        <w:bottom w:val="none" w:sz="0" w:space="0" w:color="auto"/>
        <w:right w:val="none" w:sz="0" w:space="0" w:color="auto"/>
      </w:divBdr>
    </w:div>
    <w:div w:id="1243250286">
      <w:bodyDiv w:val="1"/>
      <w:marLeft w:val="0"/>
      <w:marRight w:val="0"/>
      <w:marTop w:val="0"/>
      <w:marBottom w:val="0"/>
      <w:divBdr>
        <w:top w:val="none" w:sz="0" w:space="0" w:color="auto"/>
        <w:left w:val="none" w:sz="0" w:space="0" w:color="auto"/>
        <w:bottom w:val="none" w:sz="0" w:space="0" w:color="auto"/>
        <w:right w:val="none" w:sz="0" w:space="0" w:color="auto"/>
      </w:divBdr>
    </w:div>
    <w:div w:id="1477719242">
      <w:bodyDiv w:val="1"/>
      <w:marLeft w:val="0"/>
      <w:marRight w:val="0"/>
      <w:marTop w:val="0"/>
      <w:marBottom w:val="0"/>
      <w:divBdr>
        <w:top w:val="none" w:sz="0" w:space="0" w:color="auto"/>
        <w:left w:val="none" w:sz="0" w:space="0" w:color="auto"/>
        <w:bottom w:val="none" w:sz="0" w:space="0" w:color="auto"/>
        <w:right w:val="none" w:sz="0" w:space="0" w:color="auto"/>
      </w:divBdr>
    </w:div>
    <w:div w:id="1640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 nguyen</dc:creator>
  <cp:keywords/>
  <dc:description/>
  <cp:lastModifiedBy>lido nguyen</cp:lastModifiedBy>
  <cp:revision>1</cp:revision>
  <dcterms:created xsi:type="dcterms:W3CDTF">2024-11-14T15:54:00Z</dcterms:created>
  <dcterms:modified xsi:type="dcterms:W3CDTF">2024-11-14T15:57:00Z</dcterms:modified>
</cp:coreProperties>
</file>