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接口固有的isError和isOK，当返回成功时isOK为true，返回失败时isError为true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CFCFC"/>
        </w:rPr>
        <w:t>"isError"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CFCFC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CFCFC"/>
        </w:rPr>
        <w:t>"isOk"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CFCFC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CFCFC"/>
        </w:rPr>
        <w:t>"message"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CFCFC"/>
        </w:rPr>
        <w:t>"分享成功"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CFCFC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CFCFC"/>
        </w:rPr>
        <w:t>"200"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虽然自己觉得一个自动就可以判断，单接口就是这样固定的格式。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75A28"/>
    <w:multiLevelType w:val="singleLevel"/>
    <w:tmpl w:val="C1475A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C7C7DB"/>
    <w:multiLevelType w:val="multilevel"/>
    <w:tmpl w:val="08C7C7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36C7B"/>
    <w:rsid w:val="4F77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2018-09-22T10:14:51Z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