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实验六</w:t>
      </w:r>
      <w:r>
        <w:t xml:space="preserve">  </w:t>
      </w:r>
      <w:r>
        <w:rPr>
          <w:rFonts w:hint="eastAsia"/>
        </w:rPr>
        <w:t>工作量估算</w:t>
      </w:r>
      <w:bookmarkStart w:id="0" w:name="_Hlk99036703"/>
      <w:r>
        <w:rPr>
          <w:rFonts w:hint="eastAsia"/>
        </w:rPr>
        <w:t>，</w:t>
      </w:r>
      <w:bookmarkEnd w:id="0"/>
      <w:r>
        <w:rPr>
          <w:rFonts w:hint="eastAsia"/>
        </w:rPr>
        <w:t>风险管理</w:t>
      </w:r>
      <w:bookmarkStart w:id="1" w:name="_GoBack"/>
      <w:bookmarkEnd w:id="1"/>
    </w:p>
    <w:p>
      <w:pPr>
        <w:bidi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工作量估算：</w:t>
      </w:r>
    </w:p>
    <w:p>
      <w:pPr>
        <w:bidi w:val="0"/>
        <w:rPr/>
      </w:pPr>
      <w:r>
        <w:rPr>
          <w:rFonts w:hint="default"/>
        </w:rPr>
        <w:t>用户功能模块：</w:t>
      </w:r>
    </w:p>
    <w:p>
      <w:pPr>
        <w:bidi w:val="0"/>
        <w:rPr/>
      </w:pPr>
      <w:r>
        <w:rPr>
          <w:rFonts w:hint="default"/>
        </w:rPr>
        <w:t xml:space="preserve">个人信息查询与修改：中等复杂度，需要前端界面和后端数据库交互，涉及用户身份验证和数据更新操作。预计 </w:t>
      </w:r>
      <w:r>
        <w:rPr>
          <w:rFonts w:hint="eastAsia"/>
          <w:lang w:val="en-US" w:eastAsia="zh-CN"/>
        </w:rPr>
        <w:t>10</w:t>
      </w:r>
      <w:r>
        <w:rPr>
          <w:rFonts w:hint="default"/>
        </w:rPr>
        <w:t>人天。</w:t>
      </w:r>
    </w:p>
    <w:p>
      <w:pPr>
        <w:bidi w:val="0"/>
        <w:rPr/>
      </w:pPr>
      <w:r>
        <w:rPr>
          <w:rFonts w:hint="default"/>
        </w:rPr>
        <w:t xml:space="preserve">帐户信息查询：简单，需要前端页面展示用户帐户信息，预计 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人天。</w:t>
      </w:r>
    </w:p>
    <w:p>
      <w:pPr>
        <w:bidi w:val="0"/>
        <w:rPr/>
      </w:pPr>
      <w:r>
        <w:rPr>
          <w:rFonts w:hint="default"/>
        </w:rPr>
        <w:t xml:space="preserve">在线充值功能：较复杂，涉及与银行卡的连接和交易安全，需要仔细设计和测试。预计 </w:t>
      </w:r>
      <w:r>
        <w:rPr>
          <w:rFonts w:hint="eastAsia"/>
          <w:lang w:val="en-US" w:eastAsia="zh-CN"/>
        </w:rPr>
        <w:t>21</w:t>
      </w:r>
      <w:r>
        <w:rPr>
          <w:rFonts w:hint="default"/>
        </w:rPr>
        <w:t>人天。</w:t>
      </w:r>
    </w:p>
    <w:p>
      <w:pPr>
        <w:bidi w:val="0"/>
        <w:rPr/>
      </w:pPr>
      <w:r>
        <w:rPr>
          <w:rFonts w:hint="default"/>
        </w:rPr>
        <w:t>管理员功能模块：</w:t>
      </w:r>
    </w:p>
    <w:p>
      <w:pPr>
        <w:bidi w:val="0"/>
        <w:rPr/>
      </w:pPr>
      <w:r>
        <w:rPr>
          <w:rFonts w:hint="default"/>
        </w:rPr>
        <w:t xml:space="preserve">用户信息管理：中等复杂度，包括增删改查操作，需要管理员身份验证和数据库操作。预计 </w:t>
      </w:r>
      <w:r>
        <w:rPr>
          <w:rFonts w:hint="eastAsia"/>
          <w:lang w:val="en-US" w:eastAsia="zh-CN"/>
        </w:rPr>
        <w:t>16</w:t>
      </w:r>
      <w:r>
        <w:rPr>
          <w:rFonts w:hint="default"/>
        </w:rPr>
        <w:t>人天。</w:t>
      </w:r>
    </w:p>
    <w:p>
      <w:pPr>
        <w:bidi w:val="0"/>
        <w:rPr/>
      </w:pPr>
      <w:r>
        <w:rPr>
          <w:rFonts w:hint="default"/>
        </w:rPr>
        <w:t xml:space="preserve">用户信息查询：简单，基于条件查询用户信息，预计 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人天。</w:t>
      </w:r>
    </w:p>
    <w:p>
      <w:pPr>
        <w:bidi w:val="0"/>
        <w:rPr/>
      </w:pPr>
      <w:r>
        <w:rPr>
          <w:rFonts w:hint="default"/>
        </w:rPr>
        <w:t xml:space="preserve">帐户信息查询：简单，类似用户功能中的帐户信息查询，预计 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人天。</w:t>
      </w:r>
    </w:p>
    <w:p>
      <w:pPr>
        <w:bidi w:val="0"/>
        <w:rPr>
          <w:rFonts w:hint="default"/>
        </w:rPr>
      </w:pPr>
      <w:r>
        <w:rPr>
          <w:rFonts w:hint="default"/>
        </w:rPr>
        <w:t>总工作量估算</w:t>
      </w:r>
    </w:p>
    <w:p>
      <w:pPr>
        <w:bidi w:val="0"/>
        <w:rPr>
          <w:rFonts w:hint="default"/>
        </w:rPr>
      </w:pPr>
      <w:r>
        <w:rPr>
          <w:rFonts w:hint="default"/>
        </w:rPr>
        <w:t>根据以上功能模块的估算，总工作量大致为：</w:t>
      </w:r>
      <w:r>
        <w:rPr>
          <w:rFonts w:hint="eastAsia"/>
          <w:lang w:val="en-US" w:eastAsia="zh-CN"/>
        </w:rPr>
        <w:t>10</w:t>
      </w:r>
      <w:r>
        <w:rPr>
          <w:rFonts w:hint="default"/>
        </w:rPr>
        <w:t xml:space="preserve">+ 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+ </w:t>
      </w:r>
      <w:r>
        <w:rPr>
          <w:rFonts w:hint="eastAsia"/>
          <w:lang w:val="en-US" w:eastAsia="zh-CN"/>
        </w:rPr>
        <w:t>21</w:t>
      </w:r>
      <w:r>
        <w:rPr>
          <w:rFonts w:hint="default"/>
        </w:rPr>
        <w:t xml:space="preserve">+ </w:t>
      </w:r>
      <w:r>
        <w:rPr>
          <w:rFonts w:hint="eastAsia"/>
          <w:lang w:val="en-US" w:eastAsia="zh-CN"/>
        </w:rPr>
        <w:t>16</w:t>
      </w:r>
      <w:r>
        <w:rPr>
          <w:rFonts w:hint="default"/>
        </w:rPr>
        <w:t xml:space="preserve"> + 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 xml:space="preserve"> + 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= </w:t>
      </w:r>
      <w:r>
        <w:rPr>
          <w:rFonts w:hint="eastAsia"/>
          <w:lang w:val="en-US" w:eastAsia="zh-CN"/>
        </w:rPr>
        <w:t>62</w:t>
      </w:r>
      <w:r>
        <w:rPr>
          <w:rFonts w:hint="default"/>
        </w:rPr>
        <w:t>人天。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根据团队情况得到比例指数为1.12，则对新的工作量估算为62^1.12=101人天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bidi w:val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风险管理</w:t>
      </w:r>
    </w:p>
    <w:p>
      <w:pPr>
        <w:rPr/>
      </w:pPr>
      <w:r>
        <w:rPr>
          <w:rFonts w:hint="default"/>
        </w:rPr>
        <w:t>风险分析与管理</w:t>
      </w:r>
    </w:p>
    <w:p>
      <w:pPr>
        <w:rPr/>
      </w:pPr>
      <w:r>
        <w:rPr>
          <w:rFonts w:hint="default"/>
        </w:rPr>
        <w:t>数据安全风险：</w:t>
      </w:r>
    </w:p>
    <w:p>
      <w:pPr>
        <w:rPr/>
      </w:pPr>
      <w:r>
        <w:rPr>
          <w:rFonts w:hint="default"/>
        </w:rPr>
        <w:t>风险等级：高</w:t>
      </w:r>
    </w:p>
    <w:p>
      <w:pPr>
        <w:rPr/>
      </w:pPr>
      <w:r>
        <w:rPr>
          <w:rFonts w:hint="default"/>
        </w:rPr>
        <w:t>风险描述：可能存在数据泄露、篡改等问题，影响用户信息安全。</w:t>
      </w:r>
    </w:p>
    <w:p>
      <w:pPr>
        <w:rPr/>
      </w:pPr>
      <w:r>
        <w:rPr>
          <w:rFonts w:hint="default"/>
        </w:rPr>
        <w:t>应对预案：加强数据库安全措施，如加密存储用户信息、建立访问权限控制机制等。</w:t>
      </w:r>
    </w:p>
    <w:p>
      <w:pPr>
        <w:rPr/>
      </w:pPr>
      <w:r>
        <w:rPr>
          <w:rFonts w:hint="default"/>
        </w:rPr>
        <w:t>系统稳定性风险：</w:t>
      </w:r>
    </w:p>
    <w:p>
      <w:pPr>
        <w:rPr/>
      </w:pPr>
      <w:r>
        <w:rPr>
          <w:rFonts w:hint="default"/>
        </w:rPr>
        <w:t>风险等级：中</w:t>
      </w:r>
    </w:p>
    <w:p>
      <w:pPr>
        <w:rPr/>
      </w:pPr>
      <w:r>
        <w:rPr>
          <w:rFonts w:hint="default"/>
        </w:rPr>
        <w:t>风险描述：可能出现系统崩溃、网络故障等问题，影响系统正常运行。</w:t>
      </w:r>
    </w:p>
    <w:p>
      <w:pPr>
        <w:rPr/>
      </w:pPr>
      <w:r>
        <w:rPr>
          <w:rFonts w:hint="default"/>
        </w:rPr>
        <w:t>应对预案：定期进行系统维护和更新，备份重要数据，建立故障自动恢复机制。</w:t>
      </w:r>
    </w:p>
    <w:p>
      <w:pPr>
        <w:rPr/>
      </w:pPr>
      <w:r>
        <w:rPr>
          <w:rFonts w:hint="default"/>
        </w:rPr>
        <w:t>充值安全风险：</w:t>
      </w:r>
    </w:p>
    <w:p>
      <w:pPr>
        <w:rPr/>
      </w:pPr>
      <w:r>
        <w:rPr>
          <w:rFonts w:hint="default"/>
        </w:rPr>
        <w:t>风险等级：高</w:t>
      </w:r>
    </w:p>
    <w:p>
      <w:pPr>
        <w:rPr/>
      </w:pPr>
      <w:r>
        <w:rPr>
          <w:rFonts w:hint="default"/>
        </w:rPr>
        <w:t>风险描述：可能存在充值过程中的安全问题，如密码泄露、转账失败等。</w:t>
      </w:r>
    </w:p>
    <w:p>
      <w:pPr>
        <w:rPr/>
      </w:pPr>
      <w:r>
        <w:rPr>
          <w:rFonts w:hint="default"/>
        </w:rPr>
        <w:t>应对预案：加强支付系统安全性，使用加密传输数据，提供安全的支付通道。</w:t>
      </w:r>
    </w:p>
    <w:p>
      <w:pPr>
        <w:rPr/>
      </w:pPr>
      <w:r>
        <w:rPr>
          <w:rFonts w:hint="default"/>
        </w:rPr>
        <w:t>操作权限风险：</w:t>
      </w:r>
    </w:p>
    <w:p>
      <w:pPr>
        <w:rPr/>
      </w:pPr>
      <w:r>
        <w:rPr>
          <w:rFonts w:hint="default"/>
        </w:rPr>
        <w:t>风险等级：低</w:t>
      </w:r>
    </w:p>
    <w:p>
      <w:pPr>
        <w:rPr/>
      </w:pPr>
      <w:r>
        <w:rPr>
          <w:rFonts w:hint="default"/>
        </w:rPr>
        <w:t>风险描述：可能出现用户或管理员越权操作的情况，导致系统数据异常。</w:t>
      </w:r>
    </w:p>
    <w:p>
      <w:pPr>
        <w:rPr/>
      </w:pPr>
      <w:r>
        <w:rPr>
          <w:rFonts w:hint="default"/>
        </w:rPr>
        <w:t>应对预案：建立严格的权限控制机制，限制用户和管理员的操作范围，避免越权操作。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  <w:rsid w:val="03204BEB"/>
    <w:rsid w:val="37ED02B9"/>
    <w:rsid w:val="4F7E11B1"/>
    <w:rsid w:val="58EC379B"/>
    <w:rsid w:val="67552FF7"/>
    <w:rsid w:val="797878FB"/>
    <w:rsid w:val="7FA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106</TotalTime>
  <ScaleCrop>false</ScaleCrop>
  <LinksUpToDate>false</LinksUpToDate>
  <CharactersWithSpaces>387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微信用户</cp:lastModifiedBy>
  <dcterms:modified xsi:type="dcterms:W3CDTF">2024-04-15T09:26:33Z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