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设计模块（二）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面向对象设计原则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软件设计原则与校园卡管理系统的应用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在设计和开发校园卡管理系统时，应用软件设计原则可以提高系统的可维护性、可扩展性和稳定性。下面将结合校园卡管理系统的需求，论述几个关键的设计原则，并说明如何在项目中应用它们。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 里氏替换原则（Liskov Substitution Principle，LSP）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原则：子类对象应该可以替换父类对象，而不会导致程序错误。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应用：在校园卡管理系统中，不同类型的用户（如学生、教师、管理员）可以有不同的账户信息查询和管理方式。遵循里氏替换原则，我们可以设计一个通用的用户基类，然后具体的学生类、教师类和管理员类继承该基类，确保在需要使用用户对象的地方，可以用任何具体用户类型替换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举例：在用户信息查询功能中，调用的接口应能处理所有用户类型，无论是学生、教师还是管理员。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 单一职责原则（Single Responsibility Principle，SRP）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原则：一个类应该只有一个引起它变化的原因。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应用：在校园卡管理系统中，将用户管理和账户管理分开，以确保每个类只负责一个特定的功能。这样，如果用户信息的管理方式改变，不会影响账户管理的逻辑，反之亦然。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举例：用户登录和信息修改功能由UserManager类负责，而账户查询和充值功能由AccountManager类负责。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 开闭原则（Open/Closed Principle，OCP）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原则：软件实体应当对扩展开放，对修改关闭。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应用：在校园卡管理系统中，通过接口和抽象类来实现对新功能的扩展，而不需要修改已有的代码。比如，如果需要添加新的用户类型，只需实现新的子类，而不需要修改现有的用户管理逻辑。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举例：在系统中定义一个通用的User接口，不同的用户类型（学生、教师、管理员）实现这个接口，当需要添加新的用户类型时，只需实现新的子类。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4. 迪米特法则（Law of Demeter，LoD）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原则：一个对象应当尽可能少地了解其他对象。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应用：在校园卡管理系统中，减少对象之间的直接依赖关系，通过中介者或封装方法来简化对象之间的交互。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举例：用户类只需要调用账户管理类的接口，而不直接访问账户的具体实现细节，这样可以减少耦合，提高系统的可维护性。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5. 依赖倒转原则（Dependency Inversion Principle，DIP）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原则：高层模块不应依赖低层模块，二者都应依赖其抽象；抽象不应依赖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细节，细节应依赖抽象。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应用：在校园卡管理系统中，使用依赖注入和接口来实现高层模块与低层模块的解耦。这样，当低层模块发生变化时，高层模块不需要做相应的修改。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举例：账户管理模块和数据库操作模块应通过接口进行交互，而不是直接依赖具体的数据库实现。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6. 合成复用原则（Composition over Inheritance，CoI）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原则：优先使用对象组合而不是类继承来实现功能复用。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应用：在校园卡管理系统中，使用组合来实现不同功能模块的复用。例如，账户管理类可以通过组合使用支付处理类、数据库操作类等，而不是通过继承来实现这些功能。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举例：充值功能可以通过组合一个支付处理类来实现，而不是在账户管理类中直接实现所有支付逻辑。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zYjFjYWQzY2QyYTYzM2M5OTRjY2E3MWFhNzRmZDQifQ==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2919"/>
    <w:rsid w:val="00793C44"/>
    <w:rsid w:val="007962D7"/>
    <w:rsid w:val="007F6D0C"/>
    <w:rsid w:val="008109AD"/>
    <w:rsid w:val="00814F5F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347CB"/>
    <w:rsid w:val="00F65347"/>
    <w:rsid w:val="00F71577"/>
    <w:rsid w:val="00F8204C"/>
    <w:rsid w:val="00F96645"/>
    <w:rsid w:val="00FE24FA"/>
    <w:rsid w:val="00FE5088"/>
    <w:rsid w:val="00FE7610"/>
    <w:rsid w:val="35642BA4"/>
    <w:rsid w:val="5CE7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4"/>
    <w:link w:val="2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</Words>
  <Characters>177</Characters>
  <Lines>1</Lines>
  <Paragraphs>1</Paragraphs>
  <TotalTime>815</TotalTime>
  <ScaleCrop>false</ScaleCrop>
  <LinksUpToDate>false</LinksUpToDate>
  <CharactersWithSpaces>206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花坞.</cp:lastModifiedBy>
  <dcterms:modified xsi:type="dcterms:W3CDTF">2024-06-03T10:55:57Z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32AFDEA60CEE4004B01F6BC43F436B2A_12</vt:lpwstr>
  </property>
</Properties>
</file>