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lang w:val="en-US" w:eastAsia="zh-CN"/>
        </w:rPr>
      </w:pPr>
      <w:r>
        <w:rPr>
          <w:rFonts w:hint="default" w:ascii="Times New Roman" w:hAnsi="Times New Roman" w:cs="Times New Roman"/>
          <w:b/>
          <w:bCs/>
          <w:sz w:val="32"/>
          <w:szCs w:val="32"/>
          <w:lang w:val="en-US" w:eastAsia="zh-CN"/>
        </w:rPr>
        <w:t>性能测试</w:t>
      </w:r>
    </w:p>
    <w:p>
      <w:pPr>
        <w:pStyle w:val="2"/>
        <w:keepNext/>
        <w:keepLines/>
        <w:pageBreakBefore w:val="0"/>
        <w:widowControl w:val="0"/>
        <w:numPr>
          <w:ilvl w:val="0"/>
          <w:numId w:val="1"/>
        </w:numPr>
        <w:kinsoku/>
        <w:wordWrap/>
        <w:overflowPunct/>
        <w:topLinePunct w:val="0"/>
        <w:autoSpaceDE/>
        <w:autoSpaceDN/>
        <w:bidi w:val="0"/>
        <w:adjustRightInd/>
        <w:snapToGrid/>
        <w:spacing w:before="0" w:after="0" w:line="360" w:lineRule="auto"/>
        <w:ind w:left="0" w:leftChars="0" w:firstLine="0" w:firstLineChars="0"/>
        <w:jc w:val="left"/>
        <w:textAlignment w:val="auto"/>
        <w:rPr>
          <w:rFonts w:hint="eastAsia"/>
          <w:b/>
          <w:sz w:val="24"/>
          <w:szCs w:val="24"/>
          <w:highlight w:val="yellow"/>
          <w:lang w:val="en-US" w:eastAsia="zh-CN"/>
        </w:rPr>
      </w:pPr>
      <w:r>
        <w:rPr>
          <w:rFonts w:hint="default"/>
          <w:b/>
          <w:sz w:val="24"/>
          <w:szCs w:val="24"/>
          <w:highlight w:val="yellow"/>
          <w:lang w:val="en-US" w:eastAsia="zh-CN"/>
        </w:rPr>
        <w:t>性能测试目的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60" w:afterAutospacing="0" w:line="360" w:lineRule="auto"/>
        <w:ind w:left="0" w:right="0" w:firstLine="420" w:firstLineChars="0"/>
        <w:textAlignment w:val="auto"/>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验证软件系统是否能够达到用户指出的性能指标，同时发现软件系统中存在的性能瓶颈，优化软件，最后达到优化系统的目的。包括：</w:t>
      </w:r>
    </w:p>
    <w:p>
      <w:pPr>
        <w:pStyle w:val="4"/>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60" w:afterAutospacing="0" w:line="360" w:lineRule="auto"/>
        <w:ind w:left="420" w:leftChars="0" w:right="0" w:hanging="420" w:firstLineChars="0"/>
        <w:textAlignment w:val="auto"/>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评估系统的能力</w:t>
      </w:r>
    </w:p>
    <w:p>
      <w:pPr>
        <w:pStyle w:val="4"/>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60" w:afterAutospacing="0" w:line="360" w:lineRule="auto"/>
        <w:ind w:left="420" w:leftChars="0" w:right="0" w:hanging="420" w:firstLineChars="0"/>
        <w:textAlignment w:val="auto"/>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识别体系中的弱点</w:t>
      </w:r>
    </w:p>
    <w:p>
      <w:pPr>
        <w:pStyle w:val="4"/>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60" w:afterAutospacing="0" w:line="360" w:lineRule="auto"/>
        <w:ind w:left="420" w:leftChars="0" w:right="0" w:hanging="420" w:firstLineChars="0"/>
        <w:textAlignment w:val="auto"/>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系统调优</w:t>
      </w:r>
    </w:p>
    <w:p>
      <w:pPr>
        <w:pStyle w:val="4"/>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60" w:afterAutospacing="0" w:line="360" w:lineRule="auto"/>
        <w:ind w:left="420" w:leftChars="0" w:right="0" w:hanging="420" w:firstLineChars="0"/>
        <w:textAlignment w:val="auto"/>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验证稳定性和可靠性</w:t>
      </w:r>
    </w:p>
    <w:p>
      <w:pPr>
        <w:pStyle w:val="2"/>
        <w:keepNext/>
        <w:keepLines/>
        <w:pageBreakBefore w:val="0"/>
        <w:widowControl w:val="0"/>
        <w:numPr>
          <w:ilvl w:val="0"/>
          <w:numId w:val="1"/>
        </w:numPr>
        <w:kinsoku/>
        <w:wordWrap/>
        <w:overflowPunct/>
        <w:topLinePunct w:val="0"/>
        <w:autoSpaceDE/>
        <w:autoSpaceDN/>
        <w:bidi w:val="0"/>
        <w:adjustRightInd/>
        <w:snapToGrid/>
        <w:spacing w:before="0" w:after="0" w:line="360" w:lineRule="auto"/>
        <w:ind w:left="0" w:leftChars="0" w:firstLine="0" w:firstLineChars="0"/>
        <w:jc w:val="left"/>
        <w:textAlignment w:val="auto"/>
        <w:rPr>
          <w:rFonts w:hint="default"/>
          <w:b/>
          <w:sz w:val="24"/>
          <w:szCs w:val="24"/>
          <w:highlight w:val="yellow"/>
          <w:lang w:val="en-US" w:eastAsia="zh-CN"/>
        </w:rPr>
      </w:pPr>
      <w:r>
        <w:rPr>
          <w:rFonts w:hint="eastAsia"/>
          <w:b/>
          <w:sz w:val="24"/>
          <w:szCs w:val="24"/>
          <w:highlight w:val="yellow"/>
          <w:lang w:val="en-US" w:eastAsia="zh-CN"/>
        </w:rPr>
        <w:t>压测环境</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 xml:space="preserve">   </w:t>
      </w:r>
      <w:r>
        <w:rPr>
          <w:rFonts w:hint="default"/>
          <w:lang w:val="en-US" w:eastAsia="zh-CN"/>
        </w:rPr>
        <w:t>保证压测环境和生产环境高度一致是执行一次有效性能压测的首要原则</w:t>
      </w:r>
      <w:r>
        <w:rPr>
          <w:rFonts w:hint="eastAsia"/>
          <w:lang w:val="en-US" w:eastAsia="zh-CN"/>
        </w:rPr>
        <w:t>，</w:t>
      </w:r>
      <w:r>
        <w:rPr>
          <w:rFonts w:hint="default"/>
          <w:lang w:val="en-US" w:eastAsia="zh-CN"/>
        </w:rPr>
        <w:t>压测环境和生产环境有很细微的差别，都有可能导致整个压测活动评测出来的结果不准确</w:t>
      </w:r>
      <w:r>
        <w:rPr>
          <w:rFonts w:hint="eastAsia"/>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低配测试环境-研发阶段发现性能瓶颈</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生产环境-全链路压测</w:t>
      </w:r>
    </w:p>
    <w:p>
      <w:pPr>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p>
    <w:p>
      <w:pPr>
        <w:pStyle w:val="2"/>
        <w:keepNext/>
        <w:keepLines/>
        <w:pageBreakBefore w:val="0"/>
        <w:widowControl w:val="0"/>
        <w:numPr>
          <w:ilvl w:val="0"/>
          <w:numId w:val="1"/>
        </w:numPr>
        <w:kinsoku/>
        <w:wordWrap/>
        <w:overflowPunct/>
        <w:topLinePunct w:val="0"/>
        <w:autoSpaceDE/>
        <w:autoSpaceDN/>
        <w:bidi w:val="0"/>
        <w:adjustRightInd/>
        <w:snapToGrid/>
        <w:spacing w:before="0" w:after="0" w:line="360" w:lineRule="auto"/>
        <w:ind w:left="0" w:leftChars="0" w:firstLine="0" w:firstLineChars="0"/>
        <w:jc w:val="left"/>
        <w:textAlignment w:val="auto"/>
        <w:rPr>
          <w:rFonts w:hint="default"/>
          <w:b/>
          <w:sz w:val="24"/>
          <w:szCs w:val="24"/>
          <w:highlight w:val="yellow"/>
          <w:lang w:val="en-US" w:eastAsia="zh-CN"/>
        </w:rPr>
      </w:pPr>
      <w:r>
        <w:rPr>
          <w:rFonts w:hint="eastAsia"/>
          <w:b/>
          <w:sz w:val="24"/>
          <w:szCs w:val="24"/>
          <w:highlight w:val="yellow"/>
          <w:lang w:val="en-US" w:eastAsia="zh-CN"/>
        </w:rPr>
        <w:t>服务器</w:t>
      </w:r>
      <w:r>
        <w:rPr>
          <w:rFonts w:hint="default"/>
          <w:b/>
          <w:sz w:val="24"/>
          <w:szCs w:val="24"/>
          <w:highlight w:val="yellow"/>
          <w:lang w:val="en-US" w:eastAsia="zh-CN"/>
        </w:rPr>
        <w:t>性能指标</w:t>
      </w:r>
    </w:p>
    <w:p>
      <w:pPr>
        <w:pStyle w:val="3"/>
        <w:bidi w:val="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1、在线用户数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ascii="Times New Roman" w:hAnsi="Times New Roman" w:cs="Times New Roman"/>
          <w:lang w:val="en-US" w:eastAsia="zh-CN"/>
        </w:rPr>
        <w:t>此指标指的是某个时间段内，在服务器上保持登录状态的用户数，在线用户数不等同于并发用户数，因为，只要用户不向服务器发送请求，就不会对服务器产生影响。</w:t>
      </w:r>
    </w:p>
    <w:p>
      <w:pPr>
        <w:pStyle w:val="3"/>
        <w:bidi w:val="0"/>
        <w:rPr>
          <w:rFonts w:hint="default"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t>2、并发用户数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在性能测试过程中，一般用的比较多的指标是绝对并发用户数，我们也通常直接将绝对并发用户数直接称为并发用户数。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相对并发用户数：在某段时间内，与服务器保持交互的用户数。</w:t>
      </w:r>
    </w:p>
    <w:p>
      <w:pPr>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绝对并发用户数：表示同一时间点（准确的说是在足够短的时间内）与服务器进行交互的用户数。</w:t>
      </w:r>
    </w:p>
    <w:p>
      <w:pPr>
        <w:pStyle w:val="3"/>
        <w:bidi w:val="0"/>
        <w:rPr>
          <w:rFonts w:hint="default"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t>3、思考时间</w:t>
      </w:r>
    </w:p>
    <w:p>
      <w:pPr>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每个用户操作后的暂停时间，也就是用户两次请求发起的间隔时间，这段时间是对服务器不产生压力的，在压测过程中，如果想要预估实际系统承受的最大压力，要尽可能的模拟用户真正的思考时间。</w:t>
      </w:r>
    </w:p>
    <w:p>
      <w:pPr>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p>
    <w:p>
      <w:pPr>
        <w:pStyle w:val="3"/>
        <w:bidi w:val="0"/>
        <w:rPr>
          <w:rFonts w:hint="default"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t>4、响应时间</w:t>
      </w:r>
    </w:p>
    <w:p>
      <w:pPr>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响应时间，包含了网络传输请求时间、服务器处理时间、网络传输响应时间，其中，服务器处理时间通常受到代码处理请求的业务逻辑的影响，而且这个时间也是我们重点关心的一个时间，它能反映出我们代码中的缺陷和业务逻辑处理的优化点。而网络传输请求和响应时间，通常情况下取决于网络质量。</w:t>
      </w:r>
    </w:p>
    <w:p>
      <w:pPr>
        <w:pStyle w:val="3"/>
        <w:bidi w:val="0"/>
        <w:rPr>
          <w:rFonts w:hint="default"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t>5、TP90、TP99、TP999</w:t>
      </w:r>
    </w:p>
    <w:p>
      <w:pPr>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对于这个指标的定义为：满足90%、99%等的网络请求所需要的最低耗时。举例说明如下：</w:t>
      </w:r>
    </w:p>
    <w:p>
      <w:pPr>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一个接口6次请求的耗时分别为：100ms、20ms、300ms、40ms、50ms、150ms。将这些时间从小到大排列为：20ms、30ms、40ms、100ms、150ms、300ms。那么TP99的计算过程为：在这6次请求中，取第6的99%(6*0.99 = 5.94，近似于6)次的耗时做为tp99值，从小到大排序后，第6次的耗时为250ms，因此此接口6次请求的TP99的值就是250ms。一般，tp99不能增长太快，且要根据实际情况去确定期望的TP99值。</w:t>
      </w:r>
    </w:p>
    <w:p>
      <w:pPr>
        <w:pStyle w:val="3"/>
        <w:bidi w:val="0"/>
        <w:rPr>
          <w:rFonts w:hint="default" w:ascii="宋体" w:hAnsi="宋体" w:eastAsia="宋体" w:cs="宋体"/>
          <w:b w:val="0"/>
          <w:bCs/>
          <w:sz w:val="24"/>
          <w:szCs w:val="24"/>
          <w:lang w:val="en-US" w:eastAsia="zh-CN"/>
        </w:rPr>
      </w:pPr>
      <w:r>
        <w:rPr>
          <w:rFonts w:hint="default" w:ascii="宋体" w:hAnsi="宋体" w:eastAsia="宋体" w:cs="宋体"/>
          <w:b w:val="0"/>
          <w:bCs/>
          <w:sz w:val="24"/>
          <w:szCs w:val="24"/>
          <w:lang w:val="en-US" w:eastAsia="zh-CN"/>
        </w:rPr>
        <w:t>6、TPS</w:t>
      </w:r>
    </w:p>
    <w:p>
      <w:pPr>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TPS通常又称为吞吐量，它指的是服务器每秒处理的事务数，是直接反应系统性能的指标，TPS越大，性能越好。</w:t>
      </w:r>
    </w:p>
    <w:p>
      <w:pPr>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那么TPS和响应时间以及并发用户数之间是什么关系呢？</w:t>
      </w:r>
    </w:p>
    <w:p>
      <w:pPr>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假如1个用户在1s时间内完成1笔事务，那么TPS=1；</w:t>
      </w:r>
    </w:p>
    <w:p>
      <w:pPr>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如果某笔业务的响应时间是1ms，那么每秒处理的事务所为1000，也就是说TPS=1000；</w:t>
      </w:r>
    </w:p>
    <w:p>
      <w:pPr>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如果1个用户在1s只能完成1笔事务，要想达到TPS=1000，那么并发用户量就需1要是1000；</w:t>
      </w:r>
    </w:p>
    <w:p>
      <w:pPr>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不难得出这样的公式：</w:t>
      </w:r>
    </w:p>
    <w:p>
      <w:pPr>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设并发数为c，响应时间为t（ms），那么TPS=(1000/t)*c</w:t>
      </w:r>
    </w:p>
    <w:p>
      <w:pPr>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从公式可以看出，要想提高系统的TPS，有两种方式：增加并发量或者降低响应时间。</w:t>
      </w:r>
    </w:p>
    <w:p>
      <w:pPr>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highlight w:val="green"/>
          <w:lang w:val="en-US" w:eastAsia="zh-CN"/>
        </w:rPr>
      </w:pPr>
      <w:r>
        <w:rPr>
          <w:rFonts w:hint="default" w:ascii="Times New Roman" w:hAnsi="Times New Roman" w:cs="Times New Roman"/>
          <w:highlight w:val="green"/>
          <w:lang w:val="en-US" w:eastAsia="zh-CN"/>
        </w:rPr>
        <w:t>降低响应时间只能通过优化代码的方式实现。</w:t>
      </w:r>
    </w:p>
    <w:p>
      <w:pPr>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提高并发用户数c，而并发用户数通常又和服务器程序的请求处理模型关系密切，如果一个线程处理一个请求，最大并发用户数则取决于服务器能处理的最大线程数；同理，如果是一个进程对应一个请求，那么最大的并发用户数取决于最大进程数。需要说明的是，随着并发用户数的增加，响应时间往往也会随之增大。因此，最大并发用户数要从实际得出才有意义。</w:t>
      </w:r>
    </w:p>
    <w:p>
      <w:pPr>
        <w:pStyle w:val="3"/>
        <w:bidi w:val="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7、代理服务器</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代理服务器是介于浏览器和Web服务器之间的一台服务器，有了它之后，浏览器不是直接到Web服务器去取回网页而是向代理服务器发出请求，Request信号会先送到代理服务器，由代理服务器来取回浏览器所需要的信息并传送给你。</w:t>
      </w:r>
    </w:p>
    <w:p>
      <w:pPr>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p>
    <w:p>
      <w:pPr>
        <w:pStyle w:val="2"/>
        <w:keepNext/>
        <w:keepLines/>
        <w:pageBreakBefore w:val="0"/>
        <w:widowControl w:val="0"/>
        <w:numPr>
          <w:ilvl w:val="0"/>
          <w:numId w:val="1"/>
        </w:numPr>
        <w:kinsoku/>
        <w:wordWrap/>
        <w:overflowPunct/>
        <w:topLinePunct w:val="0"/>
        <w:autoSpaceDE/>
        <w:autoSpaceDN/>
        <w:bidi w:val="0"/>
        <w:adjustRightInd/>
        <w:snapToGrid/>
        <w:spacing w:before="0" w:after="0" w:line="360" w:lineRule="auto"/>
        <w:ind w:left="0" w:leftChars="0" w:firstLine="0" w:firstLineChars="0"/>
        <w:jc w:val="left"/>
        <w:textAlignment w:val="auto"/>
        <w:rPr>
          <w:rFonts w:hint="default"/>
          <w:b/>
          <w:sz w:val="24"/>
          <w:szCs w:val="24"/>
          <w:highlight w:val="yellow"/>
          <w:lang w:val="en-US" w:eastAsia="zh-CN"/>
        </w:rPr>
      </w:pPr>
      <w:r>
        <w:rPr>
          <w:rFonts w:hint="eastAsia"/>
          <w:b/>
          <w:sz w:val="24"/>
          <w:szCs w:val="24"/>
          <w:highlight w:val="yellow"/>
          <w:lang w:val="en-US" w:eastAsia="zh-CN"/>
        </w:rPr>
        <w:t>前端性能测指标</w:t>
      </w:r>
    </w:p>
    <w:p>
      <w:pPr>
        <w:rPr>
          <w:rFonts w:hint="eastAsia"/>
          <w:b/>
          <w:sz w:val="24"/>
          <w:szCs w:val="24"/>
          <w:highlight w:val="yellow"/>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cs="Times New Roman"/>
          <w:lang w:val="en-US" w:eastAsia="zh-CN"/>
        </w:rPr>
      </w:pPr>
      <w:r>
        <w:rPr>
          <w:rFonts w:hint="default" w:ascii="Times New Roman" w:hAnsi="Times New Roman" w:cs="Times New Roman"/>
          <w:lang w:val="en-US" w:eastAsia="zh-CN"/>
        </w:rPr>
        <w:t>1、前</w:t>
      </w:r>
      <w:r>
        <w:rPr>
          <w:rFonts w:hint="eastAsia" w:ascii="Times New Roman" w:hAnsi="Times New Roman" w:cs="Times New Roman"/>
          <w:lang w:val="en-US" w:eastAsia="zh-CN"/>
        </w:rPr>
        <w:t>端</w:t>
      </w:r>
      <w:r>
        <w:rPr>
          <w:rFonts w:hint="default" w:ascii="Times New Roman" w:hAnsi="Times New Roman" w:cs="Times New Roman"/>
          <w:lang w:val="en-US" w:eastAsia="zh-CN"/>
        </w:rPr>
        <w:t>性能的意义</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对于访问一个网站，最花费时间的并不是后端应用程序处理以及数据库等消耗的时间，而是</w:t>
      </w:r>
      <w:r>
        <w:rPr>
          <w:rFonts w:hint="default" w:ascii="Times New Roman" w:hAnsi="Times New Roman" w:cs="Times New Roman"/>
          <w:color w:val="0000FF"/>
          <w:highlight w:val="none"/>
          <w:lang w:val="en-US" w:eastAsia="zh-CN"/>
        </w:rPr>
        <w:t>前端花费的时间（包括请求、网络传输、页面加载、渲染等）</w:t>
      </w:r>
      <w:r>
        <w:rPr>
          <w:rFonts w:hint="default" w:ascii="Times New Roman" w:hAnsi="Times New Roman" w:cs="Times New Roman"/>
          <w:lang w:val="en-US" w:eastAsia="zh-CN"/>
        </w:rPr>
        <w:t>。根据web优化的黄金法则：</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80%的最终用户响应时间花在前端程序上，而其大部分时间则花在各种页面元素，如图像、样式表、脚本和Flash等，的下载上。减少页面元素将会减少HTTP请求次数。这是快速显示页面的关键所在。</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2、定义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40" w:lineRule="atLeast"/>
        <w:ind w:left="0" w:right="0" w:firstLine="540" w:firstLineChars="300"/>
        <w:rPr>
          <w:rFonts w:ascii="Arial" w:hAnsi="Arial" w:eastAsia="Arial" w:cs="Arial"/>
          <w:i w:val="0"/>
          <w:iCs w:val="0"/>
          <w:caps w:val="0"/>
          <w:color w:val="4D4D4D"/>
          <w:spacing w:val="0"/>
          <w:sz w:val="16"/>
          <w:szCs w:val="16"/>
        </w:rPr>
      </w:pPr>
      <w:r>
        <w:rPr>
          <w:rStyle w:val="7"/>
          <w:rFonts w:hint="default" w:ascii="Arial" w:hAnsi="Arial" w:eastAsia="Arial" w:cs="Arial"/>
          <w:b/>
          <w:bCs/>
          <w:i w:val="0"/>
          <w:iCs w:val="0"/>
          <w:caps w:val="0"/>
          <w:color w:val="CC0000"/>
          <w:spacing w:val="0"/>
          <w:sz w:val="18"/>
          <w:szCs w:val="18"/>
          <w:shd w:val="clear" w:fill="FFFFFF"/>
        </w:rPr>
        <w:t>web前端性能：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60" w:afterAutospacing="0" w:line="360" w:lineRule="auto"/>
        <w:ind w:left="0" w:right="0" w:firstLine="420" w:firstLineChars="0"/>
        <w:textAlignment w:val="auto"/>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即是web用户在访问一个页面时所要花费的时间总和。即一个完全意义上的用户响应时间，相对于服务器的响应时间而言还会包括更多的内容和影响因素</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eastAsiaTheme="minorEastAsia"/>
          <w:kern w:val="2"/>
          <w:sz w:val="21"/>
          <w:szCs w:val="24"/>
          <w:lang w:val="en-US" w:eastAsia="zh-CN" w:bidi="ar-SA"/>
        </w:rPr>
      </w:pPr>
      <w:r>
        <w:rPr>
          <w:rFonts w:hint="eastAsia" w:ascii="Times New Roman" w:hAnsi="Times New Roman" w:cs="Times New Roman"/>
          <w:lang w:val="en-US" w:eastAsia="zh-CN"/>
        </w:rPr>
        <w:t>3、指标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420" w:firstLineChars="0"/>
        <w:textAlignment w:val="auto"/>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首屏绘制（First Paint，FP）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420" w:firstLineChars="0"/>
        <w:textAlignment w:val="auto"/>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首屏内容绘制（First Contentful Paint，FCP）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420" w:firstLineChars="0"/>
        <w:textAlignment w:val="auto"/>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可交互时间（Time to Interactive，TTI）</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420" w:firstLineChars="0"/>
        <w:textAlignment w:val="auto"/>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最大内容绘制（Largest Contentful Paint，LCP)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420" w:firstLineChars="0"/>
        <w:textAlignment w:val="auto"/>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首次有效绘制（First Meaning Paint, FMP）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default" w:eastAsiaTheme="minorEastAsia"/>
          <w:b w:val="0"/>
          <w:bCs w:val="0"/>
          <w:lang w:val="en-US" w:eastAsia="zh-CN"/>
        </w:rPr>
      </w:pPr>
      <w:r>
        <w:rPr>
          <w:rFonts w:hint="eastAsia"/>
          <w:b w:val="0"/>
          <w:bCs w:val="0"/>
          <w:lang w:val="en-US" w:eastAsia="zh-CN"/>
        </w:rPr>
        <w:t>不同工具获取的指标会些许不同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60" w:afterAutospacing="0" w:line="360" w:lineRule="auto"/>
        <w:ind w:left="0" w:right="0" w:firstLine="420" w:firstLineChars="0"/>
        <w:textAlignment w:val="auto"/>
        <w:rPr>
          <w:rFonts w:hint="default" w:ascii="Times New Roman" w:hAnsi="Times New Roman" w:cs="Times New Roman" w:eastAsiaTheme="minorEastAsia"/>
          <w:kern w:val="2"/>
          <w:sz w:val="21"/>
          <w:szCs w:val="24"/>
          <w:lang w:val="en-US" w:eastAsia="zh-CN" w:bidi="ar-SA"/>
        </w:rPr>
      </w:pPr>
    </w:p>
    <w:p>
      <w:pPr>
        <w:rPr>
          <w:rFonts w:hint="default"/>
          <w:b/>
          <w:sz w:val="24"/>
          <w:szCs w:val="24"/>
          <w:highlight w:val="yellow"/>
          <w:lang w:val="en-US" w:eastAsia="zh-CN"/>
        </w:rPr>
      </w:pPr>
    </w:p>
    <w:p>
      <w:pPr>
        <w:rPr>
          <w:rFonts w:hint="default"/>
          <w:lang w:val="en-US" w:eastAsia="zh-CN"/>
        </w:rPr>
      </w:pPr>
    </w:p>
    <w:p>
      <w:pPr>
        <w:pStyle w:val="2"/>
        <w:keepNext/>
        <w:keepLines/>
        <w:pageBreakBefore w:val="0"/>
        <w:widowControl w:val="0"/>
        <w:numPr>
          <w:ilvl w:val="0"/>
          <w:numId w:val="1"/>
        </w:numPr>
        <w:kinsoku/>
        <w:wordWrap/>
        <w:overflowPunct/>
        <w:topLinePunct w:val="0"/>
        <w:autoSpaceDE/>
        <w:autoSpaceDN/>
        <w:bidi w:val="0"/>
        <w:adjustRightInd/>
        <w:snapToGrid/>
        <w:spacing w:before="0" w:after="0" w:line="360" w:lineRule="auto"/>
        <w:ind w:left="0" w:leftChars="0" w:firstLine="0" w:firstLineChars="0"/>
        <w:jc w:val="left"/>
        <w:textAlignment w:val="auto"/>
        <w:rPr>
          <w:rFonts w:hint="default"/>
          <w:b/>
          <w:sz w:val="24"/>
          <w:szCs w:val="24"/>
          <w:highlight w:val="yellow"/>
          <w:lang w:val="en-US" w:eastAsia="zh-CN"/>
        </w:rPr>
      </w:pPr>
      <w:r>
        <w:rPr>
          <w:rFonts w:hint="eastAsia"/>
          <w:b/>
          <w:sz w:val="24"/>
          <w:szCs w:val="24"/>
          <w:highlight w:val="yellow"/>
          <w:lang w:val="en-US" w:eastAsia="zh-CN"/>
        </w:rPr>
        <w:t xml:space="preserve">测试响应时间方法 </w:t>
      </w:r>
    </w:p>
    <w:p>
      <w:pPr>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web前端页面响应时间：F12开发工具</w:t>
      </w:r>
      <w:r>
        <w:rPr>
          <w:rFonts w:hint="eastAsia" w:ascii="Times New Roman" w:hAnsi="Times New Roman" w:cs="Times New Roman"/>
          <w:lang w:val="en-US" w:eastAsia="zh-CN"/>
        </w:rPr>
        <w:t>（单机响应时间）</w:t>
      </w:r>
    </w:p>
    <w:p>
      <w:pPr>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小程序页面页面响应时间：perfdog</w:t>
      </w:r>
    </w:p>
    <w:p>
      <w:pPr>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压测（平均响应时间），响应时间跟并发量有关</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如果将url输入浏览器，返回的是全部数据，因为这是个post请求，没有带参数，因此不带参数在浏览器访问，应该默认是返回全部数据。</w:t>
      </w:r>
    </w:p>
    <w:p>
      <w:pPr>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lang w:val="en-US" w:eastAsia="zh-CN"/>
        </w:rPr>
      </w:pPr>
      <w:r>
        <w:drawing>
          <wp:inline distT="0" distB="0" distL="114300" distR="114300">
            <wp:extent cx="5263515" cy="2442210"/>
            <wp:effectExtent l="0" t="0" r="698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3515" cy="2442210"/>
                    </a:xfrm>
                    <a:prstGeom prst="rect">
                      <a:avLst/>
                    </a:prstGeom>
                    <a:noFill/>
                    <a:ln>
                      <a:noFill/>
                    </a:ln>
                  </pic:spPr>
                </pic:pic>
              </a:graphicData>
            </a:graphic>
          </wp:inline>
        </w:drawing>
      </w:r>
    </w:p>
    <w:p>
      <w:pPr>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lang w:val="en-US" w:eastAsia="zh-CN"/>
        </w:rPr>
      </w:pPr>
    </w:p>
    <w:p>
      <w:pPr>
        <w:pStyle w:val="2"/>
        <w:keepNext/>
        <w:keepLines/>
        <w:pageBreakBefore w:val="0"/>
        <w:widowControl w:val="0"/>
        <w:numPr>
          <w:ilvl w:val="0"/>
          <w:numId w:val="1"/>
        </w:numPr>
        <w:kinsoku/>
        <w:wordWrap/>
        <w:overflowPunct/>
        <w:topLinePunct w:val="0"/>
        <w:autoSpaceDE/>
        <w:autoSpaceDN/>
        <w:bidi w:val="0"/>
        <w:adjustRightInd/>
        <w:snapToGrid/>
        <w:spacing w:before="0" w:after="0" w:line="360" w:lineRule="auto"/>
        <w:ind w:left="0" w:leftChars="0" w:firstLine="0" w:firstLineChars="0"/>
        <w:jc w:val="left"/>
        <w:textAlignment w:val="auto"/>
        <w:rPr>
          <w:rFonts w:hint="eastAsia"/>
          <w:b/>
          <w:sz w:val="24"/>
          <w:szCs w:val="24"/>
          <w:highlight w:val="yellow"/>
          <w:lang w:val="en-US" w:eastAsia="zh-CN"/>
        </w:rPr>
      </w:pPr>
      <w:r>
        <w:rPr>
          <w:rFonts w:hint="eastAsia"/>
          <w:b/>
          <w:sz w:val="24"/>
          <w:szCs w:val="24"/>
          <w:highlight w:val="yellow"/>
          <w:lang w:val="en-US" w:eastAsia="zh-CN"/>
        </w:rPr>
        <w:t>降低响应时间</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b/>
          <w:sz w:val="24"/>
          <w:szCs w:val="24"/>
          <w:lang w:val="en-US" w:eastAsia="zh-CN"/>
        </w:rPr>
      </w:pPr>
      <w:r>
        <w:rPr>
          <w:rFonts w:hint="eastAsia"/>
          <w:b/>
          <w:sz w:val="24"/>
          <w:szCs w:val="24"/>
          <w:lang w:val="en-US" w:eastAsia="zh-CN"/>
        </w:rPr>
        <w:t>降低响应时间方法——优化代码</w:t>
      </w:r>
    </w:p>
    <w:p>
      <w:pPr>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数据库角度</w:t>
      </w:r>
    </w:p>
    <w:p>
      <w:pPr>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宋体" w:cs="Times New Roman"/>
          <w:lang w:val="en-US" w:eastAsia="zh-CN"/>
        </w:rPr>
      </w:pPr>
      <w:r>
        <w:rPr>
          <w:rFonts w:hint="default" w:ascii="Times New Roman" w:hAnsi="Times New Roman" w:cs="Times New Roman"/>
          <w:lang w:val="en-US" w:eastAsia="zh-CN"/>
        </w:rPr>
        <w:t>缓存数据库redis比关系型数据库mysql</w:t>
      </w:r>
      <w:r>
        <w:rPr>
          <w:rFonts w:hint="eastAsia" w:ascii="Times New Roman" w:hAnsi="Times New Roman" w:cs="Times New Roman"/>
          <w:lang w:val="en-US" w:eastAsia="zh-CN"/>
        </w:rPr>
        <w:t>查询会更快，因为</w:t>
      </w:r>
      <w:r>
        <w:rPr>
          <w:rFonts w:hint="default" w:ascii="Times New Roman" w:hAnsi="Times New Roman" w:cs="Times New Roman"/>
          <w:lang w:val="en-US" w:eastAsia="zh-CN"/>
        </w:rPr>
        <w:t>数</w:t>
      </w:r>
      <w:r>
        <w:rPr>
          <w:rFonts w:hint="default" w:ascii="Times New Roman" w:hAnsi="Times New Roman" w:cs="Times New Roman"/>
          <w:highlight w:val="green"/>
          <w:lang w:val="en-US" w:eastAsia="zh-CN"/>
        </w:rPr>
        <w:t>据保存在内存，存取速度快，并发能力强</w:t>
      </w:r>
      <w:r>
        <w:rPr>
          <w:rFonts w:hint="eastAsia" w:ascii="Times New Roman" w:hAnsi="Times New Roman" w:cs="Times New Roman"/>
          <w:lang w:val="en-US" w:eastAsia="zh-CN"/>
        </w:rPr>
        <w:t>；（</w:t>
      </w:r>
      <w:r>
        <w:rPr>
          <w:rFonts w:hint="default" w:ascii="Times New Roman" w:hAnsi="Times New Roman" w:cs="Times New Roman"/>
          <w:lang w:val="en-US" w:eastAsia="zh-CN"/>
        </w:rPr>
        <w:t>内存属于内部存储设备</w:t>
      </w:r>
      <w:r>
        <w:rPr>
          <w:rFonts w:hint="eastAsia" w:ascii="Times New Roman" w:hAnsi="Times New Roman" w:cs="Times New Roman"/>
          <w:lang w:val="en-US" w:eastAsia="zh-CN"/>
        </w:rPr>
        <w:t>）</w:t>
      </w:r>
    </w:p>
    <w:p>
      <w:pPr>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cs="Times New Roman"/>
          <w:lang w:val="en-US" w:eastAsia="zh-CN"/>
        </w:rPr>
      </w:pPr>
      <w:r>
        <w:rPr>
          <w:rFonts w:hint="default" w:ascii="Times New Roman" w:hAnsi="Times New Roman" w:cs="Times New Roman"/>
          <w:lang w:val="en-US" w:eastAsia="zh-CN"/>
        </w:rPr>
        <w:t>redis应该是一种存储方法的集合</w:t>
      </w:r>
      <w:r>
        <w:rPr>
          <w:rFonts w:hint="eastAsia" w:ascii="Times New Roman" w:hAnsi="Times New Roman" w:cs="Times New Roman"/>
          <w:lang w:val="en-US" w:eastAsia="zh-CN"/>
        </w:rPr>
        <w:t>，Redis 是以key-value形式存储：</w:t>
      </w:r>
    </w:p>
    <w:p>
      <w:pPr>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Redis支持的数据类型：</w:t>
      </w:r>
    </w:p>
    <w:p>
      <w:pPr>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String（字符串）</w:t>
      </w:r>
    </w:p>
    <w:p>
      <w:pPr>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List（列表）</w:t>
      </w:r>
    </w:p>
    <w:p>
      <w:pPr>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Set 求交集、并集</w:t>
      </w:r>
    </w:p>
    <w:p>
      <w:pPr>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zset(sorted set：有序集合)</w:t>
      </w:r>
    </w:p>
    <w:p>
      <w:pPr>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cs="Times New Roman"/>
          <w:lang w:val="en-US" w:eastAsia="zh-CN"/>
        </w:rPr>
      </w:pPr>
      <w:r>
        <w:rPr>
          <w:rFonts w:hint="default" w:ascii="Times New Roman" w:hAnsi="Times New Roman" w:cs="Times New Roman"/>
          <w:lang w:val="en-US" w:eastAsia="zh-CN"/>
        </w:rPr>
        <w:t>hash（哈希）</w:t>
      </w:r>
    </w:p>
    <w:p>
      <w:pPr>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数据表角度</w:t>
      </w:r>
    </w:p>
    <w:p>
      <w:pPr>
        <w:pageBreakBefore w:val="0"/>
        <w:widowControl w:val="0"/>
        <w:numPr>
          <w:ilvl w:val="0"/>
          <w:numId w:val="6"/>
        </w:numPr>
        <w:kinsoku/>
        <w:wordWrap/>
        <w:overflowPunct/>
        <w:topLinePunct w:val="0"/>
        <w:autoSpaceDE/>
        <w:autoSpaceDN/>
        <w:bidi w:val="0"/>
        <w:adjustRightInd/>
        <w:snapToGrid/>
        <w:spacing w:line="360" w:lineRule="auto"/>
        <w:ind w:leftChars="0"/>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报表查询qury方法（查询数据并且过滤组成我想要的数据）：改写qury方法，跨表查询，尽量减少数据表个数去查，选择字段少的表格去查，查询时间会更快；</w:t>
      </w:r>
    </w:p>
    <w:p>
      <w:pPr>
        <w:pageBreakBefore w:val="0"/>
        <w:widowControl w:val="0"/>
        <w:numPr>
          <w:ilvl w:val="0"/>
          <w:numId w:val="6"/>
        </w:numPr>
        <w:kinsoku/>
        <w:wordWrap/>
        <w:overflowPunct/>
        <w:topLinePunct w:val="0"/>
        <w:autoSpaceDE/>
        <w:autoSpaceDN/>
        <w:bidi w:val="0"/>
        <w:adjustRightInd/>
        <w:snapToGrid/>
        <w:spacing w:line="360" w:lineRule="auto"/>
        <w:ind w:leftChars="0"/>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设计简单表去查：重新设计一张数据表，将业务数据放入，查询时候，直接调用简单表的数据，而不必去调用复杂的多个业务表</w:t>
      </w:r>
    </w:p>
    <w:p>
      <w:pPr>
        <w:pageBreakBefore w:val="0"/>
        <w:widowControl w:val="0"/>
        <w:numPr>
          <w:ilvl w:val="0"/>
          <w:numId w:val="6"/>
        </w:numPr>
        <w:kinsoku/>
        <w:wordWrap/>
        <w:overflowPunct/>
        <w:topLinePunct w:val="0"/>
        <w:autoSpaceDE/>
        <w:autoSpaceDN/>
        <w:bidi w:val="0"/>
        <w:adjustRightInd/>
        <w:snapToGrid/>
        <w:spacing w:line="360" w:lineRule="auto"/>
        <w:ind w:leftChars="0"/>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查表走历史数会比实时数据更快：历史数据：提前将数据准备好在相应表内，查询时候可以直接在表内调用；实时数据就是实时查询业务表，查询时间更久些；</w:t>
      </w:r>
    </w:p>
    <w:p>
      <w:pPr>
        <w:pStyle w:val="2"/>
        <w:keepNext/>
        <w:keepLines/>
        <w:pageBreakBefore w:val="0"/>
        <w:widowControl w:val="0"/>
        <w:numPr>
          <w:ilvl w:val="0"/>
          <w:numId w:val="1"/>
        </w:numPr>
        <w:kinsoku/>
        <w:wordWrap/>
        <w:overflowPunct/>
        <w:topLinePunct w:val="0"/>
        <w:autoSpaceDE/>
        <w:autoSpaceDN/>
        <w:bidi w:val="0"/>
        <w:adjustRightInd/>
        <w:snapToGrid/>
        <w:spacing w:before="0" w:after="0" w:line="360" w:lineRule="auto"/>
        <w:ind w:left="0" w:leftChars="0" w:firstLine="0" w:firstLineChars="0"/>
        <w:jc w:val="left"/>
        <w:textAlignment w:val="auto"/>
        <w:rPr>
          <w:rFonts w:hint="default"/>
          <w:b/>
          <w:sz w:val="24"/>
          <w:szCs w:val="24"/>
          <w:highlight w:val="yellow"/>
          <w:lang w:val="en-US" w:eastAsia="zh-CN"/>
        </w:rPr>
      </w:pPr>
      <w:r>
        <w:rPr>
          <w:rFonts w:hint="eastAsia"/>
          <w:b/>
          <w:sz w:val="24"/>
          <w:szCs w:val="24"/>
          <w:highlight w:val="yellow"/>
          <w:lang w:val="en-US" w:eastAsia="zh-CN"/>
        </w:rPr>
        <w:t>测试方案</w:t>
      </w: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lang w:val="en-US" w:eastAsia="zh-CN"/>
        </w:rPr>
      </w:pPr>
      <w:r>
        <w:rPr>
          <w:rFonts w:hint="default" w:ascii="Times New Roman" w:hAnsi="Times New Roman" w:cs="Times New Roman" w:eastAsiaTheme="minorEastAsia"/>
          <w:kern w:val="2"/>
          <w:sz w:val="21"/>
          <w:szCs w:val="24"/>
          <w:lang w:val="en-US" w:eastAsia="zh-CN" w:bidi="ar-SA"/>
        </w:rPr>
        <w:t>测试方案：是描述被测对象需要测试的特性、测试的方法、测试环境的规划、</w:t>
      </w:r>
      <w:r>
        <w:rPr>
          <w:rFonts w:hint="default" w:ascii="Times New Roman" w:hAnsi="Times New Roman" w:cs="Times New Roman" w:eastAsiaTheme="minorEastAsia"/>
          <w:kern w:val="2"/>
          <w:sz w:val="21"/>
          <w:szCs w:val="24"/>
          <w:lang w:val="en-US" w:eastAsia="zh-CN" w:bidi="ar-SA"/>
        </w:rPr>
        <w:fldChar w:fldCharType="begin"/>
      </w:r>
      <w:r>
        <w:rPr>
          <w:rFonts w:hint="default" w:ascii="Times New Roman" w:hAnsi="Times New Roman" w:cs="Times New Roman" w:eastAsiaTheme="minorEastAsia"/>
          <w:kern w:val="2"/>
          <w:sz w:val="21"/>
          <w:szCs w:val="24"/>
          <w:lang w:val="en-US" w:eastAsia="zh-CN" w:bidi="ar-SA"/>
        </w:rPr>
        <w:instrText xml:space="preserve"> HYPERLINK "https://so.csdn.net/so/search?q=%E6%B5%8B%E8%AF%95%E5%B7%A5%E5%85%B7&amp;spm=1001.2101.3001.7020" \t "https://blog.csdn.net/cuixin1108/article/details/_blank" </w:instrText>
      </w:r>
      <w:r>
        <w:rPr>
          <w:rFonts w:hint="default" w:ascii="Times New Roman" w:hAnsi="Times New Roman" w:cs="Times New Roman" w:eastAsiaTheme="minorEastAsia"/>
          <w:kern w:val="2"/>
          <w:sz w:val="21"/>
          <w:szCs w:val="24"/>
          <w:lang w:val="en-US" w:eastAsia="zh-CN" w:bidi="ar-SA"/>
        </w:rPr>
        <w:fldChar w:fldCharType="separate"/>
      </w:r>
      <w:r>
        <w:rPr>
          <w:rFonts w:hint="default" w:ascii="Times New Roman" w:hAnsi="Times New Roman" w:cs="Times New Roman" w:eastAsiaTheme="minorEastAsia"/>
          <w:kern w:val="2"/>
          <w:sz w:val="21"/>
          <w:szCs w:val="24"/>
          <w:lang w:val="en-US" w:eastAsia="zh-CN" w:bidi="ar-SA"/>
        </w:rPr>
        <w:t>测试工具</w:t>
      </w:r>
      <w:r>
        <w:rPr>
          <w:rFonts w:hint="default" w:ascii="Times New Roman" w:hAnsi="Times New Roman" w:cs="Times New Roman" w:eastAsiaTheme="minorEastAsia"/>
          <w:kern w:val="2"/>
          <w:sz w:val="21"/>
          <w:szCs w:val="24"/>
          <w:lang w:val="en-US" w:eastAsia="zh-CN" w:bidi="ar-SA"/>
        </w:rPr>
        <w:fldChar w:fldCharType="end"/>
      </w:r>
      <w:r>
        <w:rPr>
          <w:rFonts w:hint="default" w:ascii="Times New Roman" w:hAnsi="Times New Roman" w:cs="Times New Roman" w:eastAsiaTheme="minorEastAsia"/>
          <w:kern w:val="2"/>
          <w:sz w:val="21"/>
          <w:szCs w:val="24"/>
          <w:lang w:val="en-US" w:eastAsia="zh-CN" w:bidi="ar-SA"/>
        </w:rPr>
        <w:t>的设计和选择、测试用例的设计方法、测试代码的设计方案。简言之，测试方案是从技术角度对整个测试活动进行规划和控制。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lang w:val="en-US" w:eastAsia="zh-CN"/>
        </w:rPr>
      </w:pPr>
      <w:r>
        <w:rPr>
          <w:rFonts w:hint="eastAsia" w:ascii="Times New Roman" w:hAnsi="Times New Roman" w:cs="Times New Roman"/>
          <w:highlight w:val="green"/>
          <w:lang w:val="en-US" w:eastAsia="zh-CN"/>
        </w:rPr>
        <w:t>测试方案和测试计划的区别：</w:t>
      </w:r>
    </w:p>
    <w:p>
      <w:pPr>
        <w:pStyle w:val="4"/>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auto"/>
        <w:rPr>
          <w:rFonts w:hint="eastAsia" w:ascii="Times New Roman" w:hAnsi="Times New Roman" w:cs="Times New Roman" w:eastAsiaTheme="minorEastAsia"/>
          <w:kern w:val="2"/>
          <w:sz w:val="21"/>
          <w:szCs w:val="24"/>
          <w:lang w:val="en-US" w:eastAsia="zh-CN" w:bidi="ar-SA"/>
        </w:rPr>
      </w:pPr>
      <w:r>
        <w:rPr>
          <w:rFonts w:hint="eastAsia" w:ascii="Times New Roman" w:hAnsi="Times New Roman" w:cs="Times New Roman" w:eastAsiaTheme="minorEastAsia"/>
          <w:kern w:val="2"/>
          <w:sz w:val="21"/>
          <w:szCs w:val="24"/>
          <w:lang w:val="en-US" w:eastAsia="zh-CN" w:bidi="ar-SA"/>
        </w:rPr>
        <w:t>测试计划是一个</w:t>
      </w:r>
      <w:r>
        <w:rPr>
          <w:rFonts w:hint="eastAsia" w:ascii="Times New Roman" w:hAnsi="Times New Roman" w:cs="Times New Roman" w:eastAsiaTheme="minorEastAsia"/>
          <w:kern w:val="2"/>
          <w:sz w:val="21"/>
          <w:szCs w:val="24"/>
          <w:highlight w:val="yellow"/>
          <w:lang w:val="en-US" w:eastAsia="zh-CN" w:bidi="ar-SA"/>
        </w:rPr>
        <w:t>偏管理性质</w:t>
      </w:r>
      <w:r>
        <w:rPr>
          <w:rFonts w:hint="eastAsia" w:ascii="Times New Roman" w:hAnsi="Times New Roman" w:cs="Times New Roman" w:eastAsiaTheme="minorEastAsia"/>
          <w:kern w:val="2"/>
          <w:sz w:val="21"/>
          <w:szCs w:val="24"/>
          <w:lang w:val="en-US" w:eastAsia="zh-CN" w:bidi="ar-SA"/>
        </w:rPr>
        <w:t>的文档，而测试方案是一个</w:t>
      </w:r>
      <w:r>
        <w:rPr>
          <w:rFonts w:hint="eastAsia" w:ascii="Times New Roman" w:hAnsi="Times New Roman" w:cs="Times New Roman" w:eastAsiaTheme="minorEastAsia"/>
          <w:kern w:val="2"/>
          <w:sz w:val="21"/>
          <w:szCs w:val="24"/>
          <w:highlight w:val="yellow"/>
          <w:lang w:val="en-US" w:eastAsia="zh-CN" w:bidi="ar-SA"/>
        </w:rPr>
        <w:t>偏技术类型</w:t>
      </w:r>
      <w:r>
        <w:rPr>
          <w:rFonts w:hint="eastAsia" w:ascii="Times New Roman" w:hAnsi="Times New Roman" w:cs="Times New Roman" w:eastAsiaTheme="minorEastAsia"/>
          <w:kern w:val="2"/>
          <w:sz w:val="21"/>
          <w:szCs w:val="24"/>
          <w:lang w:val="en-US" w:eastAsia="zh-CN" w:bidi="ar-SA"/>
        </w:rPr>
        <w:t>的文档；</w:t>
      </w:r>
    </w:p>
    <w:p>
      <w:pPr>
        <w:pStyle w:val="4"/>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auto"/>
        <w:rPr>
          <w:rFonts w:hint="eastAsia" w:ascii="Times New Roman" w:hAnsi="Times New Roman" w:cs="Times New Roman" w:eastAsiaTheme="minorEastAsia"/>
          <w:kern w:val="2"/>
          <w:sz w:val="21"/>
          <w:szCs w:val="24"/>
          <w:lang w:val="en-US" w:eastAsia="zh-CN" w:bidi="ar-SA"/>
        </w:rPr>
      </w:pPr>
      <w:r>
        <w:rPr>
          <w:rFonts w:hint="eastAsia" w:ascii="Times New Roman" w:hAnsi="Times New Roman" w:cs="Times New Roman" w:eastAsiaTheme="minorEastAsia"/>
          <w:kern w:val="2"/>
          <w:sz w:val="21"/>
          <w:szCs w:val="24"/>
          <w:lang w:val="en-US" w:eastAsia="zh-CN" w:bidi="ar-SA"/>
        </w:rPr>
        <w:t>测试计划通俗来讲就是解决【谁来做？】【做什么？】的问题，而测试方案是解决【怎么做？】的问题；</w:t>
      </w:r>
    </w:p>
    <w:p>
      <w:pPr>
        <w:pStyle w:val="4"/>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auto"/>
        <w:rPr>
          <w:rFonts w:hint="eastAsia" w:ascii="Times New Roman" w:hAnsi="Times New Roman" w:cs="Times New Roman" w:eastAsiaTheme="minorEastAsia"/>
          <w:kern w:val="2"/>
          <w:sz w:val="21"/>
          <w:szCs w:val="24"/>
          <w:lang w:val="en-US" w:eastAsia="zh-CN" w:bidi="ar-SA"/>
        </w:rPr>
      </w:pPr>
      <w:r>
        <w:rPr>
          <w:rFonts w:hint="eastAsia" w:ascii="Times New Roman" w:hAnsi="Times New Roman" w:cs="Times New Roman" w:eastAsiaTheme="minorEastAsia"/>
          <w:kern w:val="2"/>
          <w:sz w:val="21"/>
          <w:szCs w:val="24"/>
          <w:lang w:val="en-US" w:eastAsia="zh-CN" w:bidi="ar-SA"/>
        </w:rPr>
        <w:t>测试计划主要包含测试的目的与范围、角色与职责、资源及安排、风险与应对、测试标准等相关信息，而测试方案主要包含测试方法、测试环境与测试工具等内容。</w:t>
      </w:r>
    </w:p>
    <w:p>
      <w:pPr>
        <w:pStyle w:val="4"/>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ascii="Times New Roman" w:hAnsi="Times New Roman" w:cs="Times New Roman" w:eastAsiaTheme="minorEastAsia"/>
          <w:kern w:val="2"/>
          <w:sz w:val="21"/>
          <w:szCs w:val="24"/>
          <w:lang w:val="en-US" w:eastAsia="zh-CN" w:bidi="ar-SA"/>
        </w:rPr>
      </w:pPr>
      <w:r>
        <w:rPr>
          <w:rFonts w:hint="eastAsia" w:ascii="Times New Roman" w:hAnsi="Times New Roman" w:cs="Times New Roman" w:eastAsiaTheme="minorEastAsia"/>
          <w:kern w:val="2"/>
          <w:sz w:val="21"/>
          <w:szCs w:val="24"/>
          <w:lang w:val="en-US" w:eastAsia="zh-CN" w:bidi="ar-SA"/>
        </w:rPr>
        <w:t>测试方案是</w:t>
      </w:r>
      <w:r>
        <w:rPr>
          <w:rFonts w:hint="default" w:ascii="Times New Roman" w:hAnsi="Times New Roman" w:cs="Times New Roman" w:eastAsiaTheme="minorEastAsia"/>
          <w:kern w:val="2"/>
          <w:sz w:val="21"/>
          <w:szCs w:val="24"/>
          <w:lang w:val="en-US" w:eastAsia="zh-CN" w:bidi="ar-SA"/>
        </w:rPr>
        <w:t>从测试的角度去分析或者说分解需求，在方向上明确要怎么测，分析结果就是测试点和测试方法</w:t>
      </w:r>
    </w:p>
    <w:p>
      <w:pPr>
        <w:pStyle w:val="2"/>
        <w:keepNext/>
        <w:keepLines/>
        <w:pageBreakBefore w:val="0"/>
        <w:widowControl w:val="0"/>
        <w:numPr>
          <w:ilvl w:val="0"/>
          <w:numId w:val="1"/>
        </w:numPr>
        <w:kinsoku/>
        <w:wordWrap/>
        <w:overflowPunct/>
        <w:topLinePunct w:val="0"/>
        <w:autoSpaceDE/>
        <w:autoSpaceDN/>
        <w:bidi w:val="0"/>
        <w:adjustRightInd/>
        <w:snapToGrid/>
        <w:spacing w:before="0" w:after="0" w:line="360" w:lineRule="auto"/>
        <w:ind w:left="0" w:leftChars="0" w:firstLine="0" w:firstLineChars="0"/>
        <w:jc w:val="left"/>
        <w:textAlignment w:val="auto"/>
        <w:rPr>
          <w:rFonts w:hint="default"/>
          <w:b/>
          <w:sz w:val="24"/>
          <w:szCs w:val="24"/>
          <w:highlight w:val="yellow"/>
          <w:lang w:val="en-US" w:eastAsia="zh-CN"/>
        </w:rPr>
      </w:pPr>
      <w:r>
        <w:rPr>
          <w:rFonts w:hint="eastAsia"/>
          <w:b/>
          <w:sz w:val="24"/>
          <w:szCs w:val="24"/>
          <w:highlight w:val="yellow"/>
          <w:lang w:val="en-US" w:eastAsia="zh-CN"/>
        </w:rPr>
        <w:t>性能测试方案</w:t>
      </w:r>
    </w:p>
    <w:p>
      <w:pPr>
        <w:pStyle w:val="4"/>
        <w:keepNext w:val="0"/>
        <w:keepLines w:val="0"/>
        <w:pageBreakBefore w:val="0"/>
        <w:widowControl/>
        <w:numPr>
          <w:ilvl w:val="0"/>
          <w:numId w:val="8"/>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ascii="Times New Roman" w:hAnsi="Times New Roman" w:cs="Times New Roman" w:eastAsiaTheme="minorEastAsia"/>
          <w:kern w:val="2"/>
          <w:sz w:val="21"/>
          <w:szCs w:val="24"/>
          <w:highlight w:val="green"/>
          <w:lang w:val="en-US" w:eastAsia="zh-CN" w:bidi="ar-SA"/>
        </w:rPr>
      </w:pPr>
      <w:r>
        <w:rPr>
          <w:rFonts w:hint="eastAsia" w:ascii="Times New Roman" w:hAnsi="Times New Roman" w:cs="Times New Roman" w:eastAsiaTheme="minorEastAsia"/>
          <w:kern w:val="2"/>
          <w:sz w:val="21"/>
          <w:szCs w:val="24"/>
          <w:highlight w:val="green"/>
          <w:lang w:val="en-US" w:eastAsia="zh-CN" w:bidi="ar-SA"/>
        </w:rPr>
        <w:t>性能需求点分析</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rPr>
          <w:rFonts w:hint="eastAsia" w:ascii="Times New Roman" w:hAnsi="Times New Roman" w:cs="Times New Roman"/>
          <w:kern w:val="2"/>
          <w:sz w:val="21"/>
          <w:szCs w:val="24"/>
          <w:lang w:val="en-US" w:eastAsia="zh-CN" w:bidi="ar-SA"/>
        </w:rPr>
      </w:pPr>
      <w:r>
        <w:rPr>
          <w:rFonts w:hint="eastAsia" w:ascii="Times New Roman" w:hAnsi="Times New Roman" w:cs="Times New Roman"/>
          <w:kern w:val="2"/>
          <w:sz w:val="21"/>
          <w:szCs w:val="24"/>
          <w:lang w:val="en-US" w:eastAsia="zh-CN" w:bidi="ar-SA"/>
        </w:rPr>
        <w:t>关键业务——产品定义的关键业务，需与客户沟通确认</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rPr>
          <w:rFonts w:hint="eastAsia" w:ascii="Times New Roman" w:hAnsi="Times New Roman" w:cs="Times New Roman"/>
          <w:kern w:val="2"/>
          <w:sz w:val="21"/>
          <w:szCs w:val="24"/>
          <w:lang w:val="en-US" w:eastAsia="zh-CN" w:bidi="ar-SA"/>
        </w:rPr>
      </w:pPr>
      <w:r>
        <w:rPr>
          <w:rFonts w:hint="eastAsia" w:ascii="Times New Roman" w:hAnsi="Times New Roman" w:cs="Times New Roman"/>
          <w:kern w:val="2"/>
          <w:sz w:val="21"/>
          <w:szCs w:val="24"/>
          <w:lang w:val="en-US" w:eastAsia="zh-CN" w:bidi="ar-SA"/>
        </w:rPr>
        <w:t>日PV值较高的业务——通过运维数据得出调频功能点和时间分布（PV：页面浏览的人次计数））</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rPr>
          <w:rFonts w:hint="default" w:ascii="Times New Roman" w:hAnsi="Times New Roman" w:cs="Times New Roman"/>
          <w:kern w:val="2"/>
          <w:sz w:val="21"/>
          <w:szCs w:val="24"/>
          <w:lang w:val="en-US" w:eastAsia="zh-CN" w:bidi="ar-SA"/>
        </w:rPr>
      </w:pPr>
      <w:r>
        <w:rPr>
          <w:rFonts w:hint="eastAsia" w:ascii="Times New Roman" w:hAnsi="Times New Roman" w:cs="Times New Roman"/>
          <w:kern w:val="2"/>
          <w:sz w:val="21"/>
          <w:szCs w:val="24"/>
          <w:lang w:val="en-US" w:eastAsia="zh-CN" w:bidi="ar-SA"/>
        </w:rPr>
        <w:t>逻辑复杂度高的业务——开发梳理逻辑复杂度高对应的功能点</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rPr>
          <w:rFonts w:hint="eastAsia" w:ascii="Times New Roman" w:hAnsi="Times New Roman" w:cs="Times New Roman"/>
          <w:kern w:val="2"/>
          <w:sz w:val="21"/>
          <w:szCs w:val="24"/>
          <w:lang w:val="en-US" w:eastAsia="zh-CN" w:bidi="ar-SA"/>
        </w:rPr>
      </w:pPr>
      <w:r>
        <w:rPr>
          <w:rFonts w:hint="eastAsia" w:ascii="Times New Roman" w:hAnsi="Times New Roman" w:cs="Times New Roman"/>
          <w:kern w:val="2"/>
          <w:sz w:val="21"/>
          <w:szCs w:val="24"/>
          <w:lang w:val="en-US" w:eastAsia="zh-CN" w:bidi="ar-SA"/>
        </w:rPr>
        <w:t>运营主推的活动业务——当前公司主推的业务，特殊节日活动</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rPr>
          <w:rFonts w:hint="default" w:ascii="Times New Roman" w:hAnsi="Times New Roman" w:cs="Times New Roman"/>
          <w:kern w:val="2"/>
          <w:sz w:val="21"/>
          <w:szCs w:val="24"/>
          <w:lang w:val="en-US" w:eastAsia="zh-CN" w:bidi="ar-SA"/>
        </w:rPr>
      </w:pPr>
      <w:r>
        <w:rPr>
          <w:rFonts w:hint="eastAsia" w:ascii="Times New Roman" w:hAnsi="Times New Roman" w:cs="Times New Roman"/>
          <w:kern w:val="2"/>
          <w:sz w:val="21"/>
          <w:szCs w:val="24"/>
          <w:lang w:val="en-US" w:eastAsia="zh-CN" w:bidi="ar-SA"/>
        </w:rPr>
        <w:t>用户反馈的业务——线上用户反馈的性能问题</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rPr>
          <w:rFonts w:hint="eastAsia" w:ascii="Times New Roman" w:hAnsi="Times New Roman" w:cs="Times New Roman"/>
          <w:kern w:val="2"/>
          <w:sz w:val="21"/>
          <w:szCs w:val="24"/>
          <w:lang w:val="en-US" w:eastAsia="zh-CN" w:bidi="ar-SA"/>
        </w:rPr>
      </w:pPr>
      <w:r>
        <w:rPr>
          <w:rFonts w:hint="eastAsia" w:ascii="Times New Roman" w:hAnsi="Times New Roman" w:cs="Times New Roman"/>
          <w:kern w:val="2"/>
          <w:sz w:val="21"/>
          <w:szCs w:val="24"/>
          <w:lang w:val="en-US" w:eastAsia="zh-CN" w:bidi="ar-SA"/>
        </w:rPr>
        <w:t>利益相关者关注的功能点——老板特别关注的功能点，即便不是重要业务</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rPr>
          <w:rFonts w:hint="default" w:ascii="Times New Roman" w:hAnsi="Times New Roman" w:cs="Times New Roman"/>
          <w:kern w:val="2"/>
          <w:sz w:val="21"/>
          <w:szCs w:val="24"/>
          <w:lang w:val="en-US" w:eastAsia="zh-CN" w:bidi="ar-SA"/>
        </w:rPr>
      </w:pPr>
      <w:r>
        <w:rPr>
          <w:rFonts w:hint="eastAsia" w:ascii="Times New Roman" w:hAnsi="Times New Roman" w:cs="Times New Roman"/>
          <w:kern w:val="2"/>
          <w:sz w:val="21"/>
          <w:szCs w:val="24"/>
          <w:lang w:val="en-US" w:eastAsia="zh-CN" w:bidi="ar-SA"/>
        </w:rPr>
        <w:t>合约明确规定的条款——验收时必须提供相关报告，甲方明确提出的内容</w:t>
      </w:r>
    </w:p>
    <w:p>
      <w:pPr>
        <w:pStyle w:val="4"/>
        <w:keepNext w:val="0"/>
        <w:keepLines w:val="0"/>
        <w:pageBreakBefore w:val="0"/>
        <w:widowControl/>
        <w:numPr>
          <w:ilvl w:val="0"/>
          <w:numId w:val="8"/>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ascii="Times New Roman" w:hAnsi="Times New Roman" w:cs="Times New Roman" w:eastAsiaTheme="minorEastAsia"/>
          <w:kern w:val="2"/>
          <w:sz w:val="21"/>
          <w:szCs w:val="24"/>
          <w:highlight w:val="green"/>
          <w:lang w:val="en-US" w:eastAsia="zh-CN" w:bidi="ar-SA"/>
        </w:rPr>
      </w:pPr>
      <w:r>
        <w:rPr>
          <w:rFonts w:hint="eastAsia" w:ascii="Times New Roman" w:hAnsi="Times New Roman" w:cs="Times New Roman" w:eastAsiaTheme="minorEastAsia"/>
          <w:kern w:val="2"/>
          <w:sz w:val="21"/>
          <w:szCs w:val="24"/>
          <w:highlight w:val="green"/>
          <w:lang w:val="en-US" w:eastAsia="zh-CN" w:bidi="ar-SA"/>
        </w:rPr>
        <w:t>确定测试目标</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rPr>
          <w:rFonts w:hint="eastAsia" w:ascii="Times New Roman" w:hAnsi="Times New Roman" w:cs="Times New Roman" w:eastAsiaTheme="minorEastAsia"/>
          <w:kern w:val="2"/>
          <w:sz w:val="21"/>
          <w:szCs w:val="24"/>
          <w:highlight w:val="green"/>
          <w:lang w:val="en-US" w:eastAsia="zh-CN" w:bidi="ar-SA"/>
        </w:rPr>
      </w:pPr>
      <w:r>
        <w:rPr>
          <w:rFonts w:hint="eastAsia" w:ascii="Times New Roman" w:hAnsi="Times New Roman" w:cs="Times New Roman"/>
          <w:kern w:val="2"/>
          <w:sz w:val="21"/>
          <w:szCs w:val="24"/>
          <w:lang w:val="en-US" w:eastAsia="zh-CN" w:bidi="ar-SA"/>
        </w:rPr>
        <w:t>业务目标：响应时间、TPS、吞吐量、正确率、稳定性</w:t>
      </w:r>
    </w:p>
    <w:p>
      <w:pPr>
        <w:pStyle w:val="4"/>
        <w:keepNext w:val="0"/>
        <w:keepLines w:val="0"/>
        <w:pageBreakBefore w:val="0"/>
        <w:widowControl/>
        <w:numPr>
          <w:ilvl w:val="0"/>
          <w:numId w:val="8"/>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ascii="Times New Roman" w:hAnsi="Times New Roman" w:cs="Times New Roman" w:eastAsiaTheme="minorEastAsia"/>
          <w:kern w:val="2"/>
          <w:sz w:val="21"/>
          <w:szCs w:val="24"/>
          <w:highlight w:val="green"/>
          <w:lang w:val="en-US" w:eastAsia="zh-CN" w:bidi="ar-SA"/>
        </w:rPr>
      </w:pPr>
      <w:r>
        <w:rPr>
          <w:rFonts w:hint="eastAsia" w:ascii="Times New Roman" w:hAnsi="Times New Roman" w:cs="Times New Roman"/>
          <w:kern w:val="2"/>
          <w:sz w:val="21"/>
          <w:szCs w:val="24"/>
          <w:highlight w:val="green"/>
          <w:lang w:val="en-US" w:eastAsia="zh-CN" w:bidi="ar-SA"/>
        </w:rPr>
        <w:t>测试服务对象确认</w:t>
      </w:r>
    </w:p>
    <w:p>
      <w:pPr>
        <w:pStyle w:val="4"/>
        <w:keepNext w:val="0"/>
        <w:keepLines w:val="0"/>
        <w:pageBreakBefore w:val="0"/>
        <w:widowControl/>
        <w:numPr>
          <w:ilvl w:val="0"/>
          <w:numId w:val="8"/>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ascii="Times New Roman" w:hAnsi="Times New Roman" w:cs="Times New Roman" w:eastAsiaTheme="minorEastAsia"/>
          <w:kern w:val="2"/>
          <w:sz w:val="21"/>
          <w:szCs w:val="24"/>
          <w:highlight w:val="green"/>
          <w:lang w:val="en-US" w:eastAsia="zh-CN" w:bidi="ar-SA"/>
        </w:rPr>
      </w:pPr>
      <w:r>
        <w:rPr>
          <w:rFonts w:hint="eastAsia" w:ascii="Times New Roman" w:hAnsi="Times New Roman" w:cs="Times New Roman"/>
          <w:kern w:val="2"/>
          <w:sz w:val="21"/>
          <w:szCs w:val="24"/>
          <w:highlight w:val="green"/>
          <w:lang w:val="en-US" w:eastAsia="zh-CN" w:bidi="ar-SA"/>
        </w:rPr>
        <w:t>关键场景定义</w:t>
      </w:r>
    </w:p>
    <w:p>
      <w:pPr>
        <w:pStyle w:val="4"/>
        <w:keepNext w:val="0"/>
        <w:keepLines w:val="0"/>
        <w:pageBreakBefore w:val="0"/>
        <w:widowControl/>
        <w:numPr>
          <w:ilvl w:val="0"/>
          <w:numId w:val="8"/>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ascii="Times New Roman" w:hAnsi="Times New Roman" w:cs="Times New Roman" w:eastAsiaTheme="minorEastAsia"/>
          <w:kern w:val="2"/>
          <w:sz w:val="21"/>
          <w:szCs w:val="24"/>
          <w:highlight w:val="green"/>
          <w:lang w:val="en-US" w:eastAsia="zh-CN" w:bidi="ar-SA"/>
        </w:rPr>
      </w:pPr>
      <w:r>
        <w:rPr>
          <w:rFonts w:hint="eastAsia" w:ascii="Times New Roman" w:hAnsi="Times New Roman" w:cs="Times New Roman"/>
          <w:kern w:val="2"/>
          <w:sz w:val="21"/>
          <w:szCs w:val="24"/>
          <w:highlight w:val="green"/>
          <w:lang w:val="en-US" w:eastAsia="zh-CN" w:bidi="ar-SA"/>
        </w:rPr>
        <w:t>关键路径获取及全面覆盖</w:t>
      </w:r>
    </w:p>
    <w:p>
      <w:pPr>
        <w:pStyle w:val="2"/>
        <w:keepNext/>
        <w:keepLines/>
        <w:pageBreakBefore w:val="0"/>
        <w:widowControl w:val="0"/>
        <w:numPr>
          <w:ilvl w:val="0"/>
          <w:numId w:val="1"/>
        </w:numPr>
        <w:kinsoku/>
        <w:wordWrap/>
        <w:overflowPunct/>
        <w:topLinePunct w:val="0"/>
        <w:autoSpaceDE/>
        <w:autoSpaceDN/>
        <w:bidi w:val="0"/>
        <w:adjustRightInd/>
        <w:snapToGrid/>
        <w:spacing w:before="0" w:after="0" w:line="360" w:lineRule="auto"/>
        <w:ind w:left="0" w:leftChars="0" w:firstLine="0" w:firstLineChars="0"/>
        <w:jc w:val="left"/>
        <w:textAlignment w:val="auto"/>
        <w:rPr>
          <w:rFonts w:hint="default"/>
          <w:b/>
          <w:sz w:val="24"/>
          <w:szCs w:val="24"/>
          <w:highlight w:val="yellow"/>
          <w:lang w:val="en-US" w:eastAsia="zh-CN"/>
        </w:rPr>
      </w:pPr>
      <w:r>
        <w:rPr>
          <w:rFonts w:hint="eastAsia"/>
          <w:b/>
          <w:sz w:val="24"/>
          <w:szCs w:val="24"/>
          <w:highlight w:val="yellow"/>
          <w:lang w:val="en-US" w:eastAsia="zh-CN"/>
        </w:rPr>
        <w:t>数据库性能测试</w:t>
      </w:r>
      <w:r>
        <w:rPr>
          <w:rFonts w:hint="eastAsia"/>
          <w:b/>
          <w:sz w:val="24"/>
          <w:szCs w:val="24"/>
          <w:highlight w:val="yellow"/>
          <w:lang w:val="en-US" w:eastAsia="zh-CN"/>
        </w:rPr>
        <w:t>- jemeter</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Chars="0" w:right="0" w:rightChars="0" w:firstLine="420" w:firstLineChars="0"/>
        <w:jc w:val="left"/>
        <w:textAlignment w:val="auto"/>
        <w:rPr>
          <w:rFonts w:hint="eastAsia" w:ascii="Times New Roman" w:hAnsi="Times New Roman" w:cs="Times New Roman"/>
          <w:kern w:val="2"/>
          <w:sz w:val="21"/>
          <w:szCs w:val="24"/>
          <w:lang w:val="en-US" w:eastAsia="zh-CN" w:bidi="ar-SA"/>
        </w:rPr>
      </w:pPr>
      <w:r>
        <w:rPr>
          <w:rFonts w:hint="eastAsia" w:ascii="Times New Roman" w:hAnsi="Times New Roman" w:cs="Times New Roman"/>
          <w:kern w:val="2"/>
          <w:sz w:val="21"/>
          <w:szCs w:val="24"/>
          <w:lang w:val="en-US" w:eastAsia="zh-CN" w:bidi="ar-SA"/>
        </w:rPr>
        <w:t>jmeter压测的核心原理就是：基于各种协议，通过多线程的方式来模拟并发用户，设计各种场景来模拟真实的用户负载</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highlight w:val="green"/>
          <w:lang w:val="en-US" w:eastAsia="zh-CN"/>
        </w:rPr>
      </w:pPr>
      <w:r>
        <w:rPr>
          <w:rFonts w:hint="eastAsia"/>
          <w:highlight w:val="green"/>
          <w:lang w:val="en-US" w:eastAsia="zh-CN"/>
        </w:rPr>
        <w:t>数据库性能测试</w:t>
      </w:r>
      <w:bookmarkStart w:id="0" w:name="_GoBack"/>
      <w:bookmarkEnd w:id="0"/>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配置链接数据库</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lang w:val="en-US" w:eastAsia="zh-CN"/>
        </w:rPr>
        <w:t>设置线程组</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Chars="0"/>
        <w:textAlignment w:val="auto"/>
        <w:rPr>
          <w:rFonts w:hint="default"/>
          <w:lang w:val="en-US" w:eastAsia="zh-CN"/>
        </w:rPr>
      </w:pPr>
      <w:r>
        <w:rPr>
          <w:rFonts w:hint="eastAsia"/>
          <w:lang w:val="en-US" w:eastAsia="zh-CN"/>
        </w:rPr>
        <w:t>添加数据库请求</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Chars="0"/>
        <w:textAlignment w:val="auto"/>
        <w:rPr>
          <w:rFonts w:hint="default"/>
          <w:lang w:val="en-US" w:eastAsia="zh-CN"/>
        </w:rPr>
      </w:pPr>
      <w:r>
        <w:rPr>
          <w:rFonts w:hint="eastAsia"/>
          <w:lang w:val="en-US" w:eastAsia="zh-CN"/>
        </w:rPr>
        <w:t>监听器观察</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Chars="0" w:right="0" w:rightChars="0" w:firstLine="420" w:firstLineChars="0"/>
        <w:jc w:val="left"/>
        <w:textAlignment w:val="auto"/>
        <w:rPr>
          <w:rFonts w:hint="eastAsia" w:ascii="Times New Roman" w:hAnsi="Times New Roman" w:cs="Times New Roman"/>
          <w:kern w:val="2"/>
          <w:sz w:val="21"/>
          <w:szCs w:val="24"/>
          <w:lang w:val="en-US" w:eastAsia="zh-CN" w:bidi="ar-SA"/>
        </w:rPr>
      </w:pP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Chars="0" w:right="0" w:rightChars="0" w:firstLine="420" w:firstLineChars="0"/>
        <w:jc w:val="left"/>
        <w:textAlignment w:val="auto"/>
        <w:rPr>
          <w:rFonts w:hint="eastAsia" w:ascii="Times New Roman" w:hAnsi="Times New Roman" w:cs="Times New Roman"/>
          <w:kern w:val="2"/>
          <w:sz w:val="21"/>
          <w:szCs w:val="24"/>
          <w:lang w:val="en-US" w:eastAsia="zh-CN" w:bidi="ar-SA"/>
        </w:rPr>
      </w:pP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Chars="0" w:right="0" w:rightChars="0" w:firstLine="420" w:firstLineChars="0"/>
        <w:jc w:val="left"/>
        <w:textAlignment w:val="auto"/>
        <w:rPr>
          <w:rFonts w:hint="eastAsia" w:ascii="Times New Roman" w:hAnsi="Times New Roman" w:cs="Times New Roman"/>
          <w:kern w:val="2"/>
          <w:sz w:val="21"/>
          <w:szCs w:val="24"/>
          <w:lang w:val="en-US" w:eastAsia="zh-CN" w:bidi="ar-SA"/>
        </w:rPr>
      </w:pP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Chars="0" w:right="0" w:rightChars="0" w:firstLine="420" w:firstLineChars="0"/>
        <w:jc w:val="left"/>
        <w:textAlignment w:val="auto"/>
        <w:rPr>
          <w:rFonts w:hint="eastAsia" w:ascii="Times New Roman" w:hAnsi="Times New Roman" w:cs="Times New Roman"/>
          <w:kern w:val="2"/>
          <w:sz w:val="21"/>
          <w:szCs w:val="24"/>
          <w:lang w:val="en-US" w:eastAsia="zh-CN" w:bidi="ar-SA"/>
        </w:rPr>
      </w:pP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Chars="0" w:right="0" w:rightChars="0" w:firstLine="420" w:firstLineChars="0"/>
        <w:jc w:val="left"/>
        <w:textAlignment w:val="auto"/>
        <w:rPr>
          <w:rFonts w:hint="default" w:ascii="Times New Roman" w:hAnsi="Times New Roman" w:cs="Times New Roman"/>
          <w:kern w:val="2"/>
          <w:sz w:val="21"/>
          <w:szCs w:val="24"/>
          <w:lang w:val="en-US" w:eastAsia="zh-CN" w:bidi="ar-SA"/>
        </w:rPr>
      </w:pPr>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374FFF"/>
    <w:multiLevelType w:val="singleLevel"/>
    <w:tmpl w:val="87374FFF"/>
    <w:lvl w:ilvl="0" w:tentative="0">
      <w:start w:val="1"/>
      <w:numFmt w:val="decimal"/>
      <w:lvlText w:val="%1."/>
      <w:lvlJc w:val="left"/>
      <w:pPr>
        <w:tabs>
          <w:tab w:val="left" w:pos="312"/>
        </w:tabs>
      </w:pPr>
    </w:lvl>
  </w:abstractNum>
  <w:abstractNum w:abstractNumId="1">
    <w:nsid w:val="94B1E448"/>
    <w:multiLevelType w:val="singleLevel"/>
    <w:tmpl w:val="94B1E448"/>
    <w:lvl w:ilvl="0" w:tentative="0">
      <w:start w:val="1"/>
      <w:numFmt w:val="decimal"/>
      <w:lvlText w:val="%1."/>
      <w:lvlJc w:val="left"/>
      <w:pPr>
        <w:tabs>
          <w:tab w:val="left" w:pos="312"/>
        </w:tabs>
      </w:pPr>
    </w:lvl>
  </w:abstractNum>
  <w:abstractNum w:abstractNumId="2">
    <w:nsid w:val="B55D1C89"/>
    <w:multiLevelType w:val="singleLevel"/>
    <w:tmpl w:val="B55D1C89"/>
    <w:lvl w:ilvl="0" w:tentative="0">
      <w:start w:val="1"/>
      <w:numFmt w:val="decimal"/>
      <w:lvlText w:val="%1."/>
      <w:lvlJc w:val="left"/>
      <w:pPr>
        <w:tabs>
          <w:tab w:val="left" w:pos="312"/>
        </w:tabs>
      </w:pPr>
    </w:lvl>
  </w:abstractNum>
  <w:abstractNum w:abstractNumId="3">
    <w:nsid w:val="D7394335"/>
    <w:multiLevelType w:val="singleLevel"/>
    <w:tmpl w:val="D7394335"/>
    <w:lvl w:ilvl="0" w:tentative="0">
      <w:start w:val="1"/>
      <w:numFmt w:val="decimal"/>
      <w:lvlText w:val="%1."/>
      <w:lvlJc w:val="left"/>
      <w:pPr>
        <w:tabs>
          <w:tab w:val="left" w:pos="312"/>
        </w:tabs>
      </w:pPr>
    </w:lvl>
  </w:abstractNum>
  <w:abstractNum w:abstractNumId="4">
    <w:nsid w:val="F035416D"/>
    <w:multiLevelType w:val="singleLevel"/>
    <w:tmpl w:val="F035416D"/>
    <w:lvl w:ilvl="0" w:tentative="0">
      <w:start w:val="1"/>
      <w:numFmt w:val="bullet"/>
      <w:lvlText w:val=""/>
      <w:lvlJc w:val="left"/>
      <w:pPr>
        <w:ind w:left="420" w:hanging="420"/>
      </w:pPr>
      <w:rPr>
        <w:rFonts w:hint="default" w:ascii="Wingdings" w:hAnsi="Wingdings"/>
      </w:rPr>
    </w:lvl>
  </w:abstractNum>
  <w:abstractNum w:abstractNumId="5">
    <w:nsid w:val="0D9AE2E0"/>
    <w:multiLevelType w:val="singleLevel"/>
    <w:tmpl w:val="0D9AE2E0"/>
    <w:lvl w:ilvl="0" w:tentative="0">
      <w:start w:val="1"/>
      <w:numFmt w:val="decimal"/>
      <w:lvlText w:val="%1."/>
      <w:lvlJc w:val="left"/>
      <w:pPr>
        <w:tabs>
          <w:tab w:val="left" w:pos="312"/>
        </w:tabs>
      </w:pPr>
    </w:lvl>
  </w:abstractNum>
  <w:abstractNum w:abstractNumId="6">
    <w:nsid w:val="151442FF"/>
    <w:multiLevelType w:val="singleLevel"/>
    <w:tmpl w:val="151442FF"/>
    <w:lvl w:ilvl="0" w:tentative="0">
      <w:start w:val="1"/>
      <w:numFmt w:val="decimal"/>
      <w:suff w:val="nothing"/>
      <w:lvlText w:val="（%1）"/>
      <w:lvlJc w:val="left"/>
    </w:lvl>
  </w:abstractNum>
  <w:abstractNum w:abstractNumId="7">
    <w:nsid w:val="1F0F50C0"/>
    <w:multiLevelType w:val="multilevel"/>
    <w:tmpl w:val="1F0F50C0"/>
    <w:lvl w:ilvl="0" w:tentative="0">
      <w:start w:val="1"/>
      <w:numFmt w:val="chineseCounting"/>
      <w:suff w:val="nothing"/>
      <w:lvlText w:val="%1、"/>
      <w:lvlJc w:val="left"/>
      <w:pPr>
        <w:ind w:left="0"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8">
    <w:nsid w:val="302191CD"/>
    <w:multiLevelType w:val="singleLevel"/>
    <w:tmpl w:val="302191CD"/>
    <w:lvl w:ilvl="0" w:tentative="0">
      <w:start w:val="1"/>
      <w:numFmt w:val="decimal"/>
      <w:lvlText w:val="%1."/>
      <w:lvlJc w:val="left"/>
      <w:pPr>
        <w:tabs>
          <w:tab w:val="left" w:pos="312"/>
        </w:tabs>
      </w:pPr>
    </w:lvl>
  </w:abstractNum>
  <w:num w:numId="1">
    <w:abstractNumId w:val="7"/>
  </w:num>
  <w:num w:numId="2">
    <w:abstractNumId w:val="4"/>
  </w:num>
  <w:num w:numId="3">
    <w:abstractNumId w:val="1"/>
  </w:num>
  <w:num w:numId="4">
    <w:abstractNumId w:val="8"/>
  </w:num>
  <w:num w:numId="5">
    <w:abstractNumId w:val="5"/>
  </w:num>
  <w:num w:numId="6">
    <w:abstractNumId w:val="6"/>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ZkZGZjNmY3Y2U3OTcwMjU2YjY4NzVjYmIxOWVkYmQifQ=="/>
    <w:docVar w:name="KSO_WPS_MARK_KEY" w:val="cb420d01-5e61-4481-8ecd-2e1b309b8e8b"/>
  </w:docVars>
  <w:rsids>
    <w:rsidRoot w:val="3CC32385"/>
    <w:rsid w:val="046046C1"/>
    <w:rsid w:val="064F2C3F"/>
    <w:rsid w:val="0666397F"/>
    <w:rsid w:val="0670058E"/>
    <w:rsid w:val="0A1B1EC5"/>
    <w:rsid w:val="0ABB08A3"/>
    <w:rsid w:val="0D4A5F0F"/>
    <w:rsid w:val="0F130CAE"/>
    <w:rsid w:val="10303AE2"/>
    <w:rsid w:val="10AF2C58"/>
    <w:rsid w:val="11867E5D"/>
    <w:rsid w:val="11D21718"/>
    <w:rsid w:val="11D8140D"/>
    <w:rsid w:val="131A67A6"/>
    <w:rsid w:val="19BC42CF"/>
    <w:rsid w:val="19BD6C26"/>
    <w:rsid w:val="19EC0A79"/>
    <w:rsid w:val="1A023DF9"/>
    <w:rsid w:val="1ABA0B77"/>
    <w:rsid w:val="1B021368"/>
    <w:rsid w:val="1DFC3255"/>
    <w:rsid w:val="1E805C34"/>
    <w:rsid w:val="1EC93137"/>
    <w:rsid w:val="20937DCF"/>
    <w:rsid w:val="227E692E"/>
    <w:rsid w:val="24327A4C"/>
    <w:rsid w:val="27AC5CEC"/>
    <w:rsid w:val="2C267E1B"/>
    <w:rsid w:val="2FA01C92"/>
    <w:rsid w:val="30601421"/>
    <w:rsid w:val="342509B8"/>
    <w:rsid w:val="35DA7772"/>
    <w:rsid w:val="36E25286"/>
    <w:rsid w:val="36E83F1F"/>
    <w:rsid w:val="389636C0"/>
    <w:rsid w:val="38E250CA"/>
    <w:rsid w:val="3989080F"/>
    <w:rsid w:val="3A2C1E3A"/>
    <w:rsid w:val="3B7364AD"/>
    <w:rsid w:val="3C2105FF"/>
    <w:rsid w:val="3CA8662A"/>
    <w:rsid w:val="3CC32385"/>
    <w:rsid w:val="3E5E1696"/>
    <w:rsid w:val="3FD80FD4"/>
    <w:rsid w:val="411A300F"/>
    <w:rsid w:val="41A05B22"/>
    <w:rsid w:val="42576B28"/>
    <w:rsid w:val="43E82CF3"/>
    <w:rsid w:val="47AB5220"/>
    <w:rsid w:val="4C39729F"/>
    <w:rsid w:val="4C755BE2"/>
    <w:rsid w:val="4C854292"/>
    <w:rsid w:val="4C9A6571"/>
    <w:rsid w:val="4CCA7EF7"/>
    <w:rsid w:val="4D73233C"/>
    <w:rsid w:val="4DF16B5F"/>
    <w:rsid w:val="4ECB5650"/>
    <w:rsid w:val="4F072045"/>
    <w:rsid w:val="504D3319"/>
    <w:rsid w:val="52BF5B24"/>
    <w:rsid w:val="53AA2830"/>
    <w:rsid w:val="55112BA9"/>
    <w:rsid w:val="56B770CB"/>
    <w:rsid w:val="56C3664C"/>
    <w:rsid w:val="574B7E86"/>
    <w:rsid w:val="592117E6"/>
    <w:rsid w:val="5A0031AA"/>
    <w:rsid w:val="5A382944"/>
    <w:rsid w:val="5D1E308D"/>
    <w:rsid w:val="5DEF1EB3"/>
    <w:rsid w:val="61A925D9"/>
    <w:rsid w:val="62791D4B"/>
    <w:rsid w:val="632A1297"/>
    <w:rsid w:val="634C3E8B"/>
    <w:rsid w:val="63B4380D"/>
    <w:rsid w:val="646507D9"/>
    <w:rsid w:val="652C12F7"/>
    <w:rsid w:val="67167CD4"/>
    <w:rsid w:val="677551D7"/>
    <w:rsid w:val="681B1D72"/>
    <w:rsid w:val="697A2F79"/>
    <w:rsid w:val="69ED5600"/>
    <w:rsid w:val="6AB2735E"/>
    <w:rsid w:val="6D0246FC"/>
    <w:rsid w:val="6E623CFD"/>
    <w:rsid w:val="6E8B1784"/>
    <w:rsid w:val="6F4F4560"/>
    <w:rsid w:val="6F83245B"/>
    <w:rsid w:val="6F887A72"/>
    <w:rsid w:val="71402E93"/>
    <w:rsid w:val="71A87F57"/>
    <w:rsid w:val="743E2DF5"/>
    <w:rsid w:val="7672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2836</Words>
  <Characters>3184</Characters>
  <Lines>0</Lines>
  <Paragraphs>0</Paragraphs>
  <TotalTime>0</TotalTime>
  <ScaleCrop>false</ScaleCrop>
  <LinksUpToDate>false</LinksUpToDate>
  <CharactersWithSpaces>3203</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2022-11-14T06:07:00Z</dcterms:created>
  <dc:creator>燃点</dc:creator>
  <cp:lastModifiedBy>燃点</cp:lastModifiedBy>
  <dcterms:modified xsi:type="dcterms:W3CDTF">2022-12-28T07:13:43Z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850FEF1CB41744DDBBECC71D6902BBC6</vt:lpwstr>
  </property>
</Properties>
</file>