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eastAsia" w:ascii="微软雅黑" w:hAnsi="微软雅黑" w:eastAsia="微软雅黑" w:cs="微软雅黑"/>
          <w:sz w:val="72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72"/>
          <w:szCs w:val="44"/>
          <w:lang w:val="en-US" w:eastAsia="zh-CN"/>
        </w:rPr>
        <w:t>Java基础语法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72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72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72"/>
          <w:szCs w:val="4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color w:val="4472C4" w:themeColor="accent5"/>
          <w:sz w:val="48"/>
          <w:szCs w:val="44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6350" w14:stA="53000" w14:stPos="0" w14:endA="300" w14:endPos="35500" w14:dist="0" w14:dir="5400000" w14:fadeDir="5400000" w14:sx="100000" w14:sy="-90000" w14:kx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/>
            </w14:gradFill>
          </w14:textFill>
          <w14:props3d w14:extrusionH="0" w14:contourW="0" w14:prstMaterial="clear"/>
        </w:rPr>
      </w:pPr>
      <w:r>
        <w:rPr>
          <w:rFonts w:hint="eastAsia" w:ascii="微软雅黑" w:hAnsi="微软雅黑" w:eastAsia="微软雅黑" w:cs="微软雅黑"/>
          <w:color w:val="4472C4" w:themeColor="accent5"/>
          <w:sz w:val="48"/>
          <w:szCs w:val="44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6350" w14:stA="53000" w14:stPos="0" w14:endA="300" w14:endPos="35500" w14:dist="0" w14:dir="5400000" w14:fadeDir="5400000" w14:sx="100000" w14:sy="-90000" w14:kx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/>
            </w14:gradFill>
          </w14:textFill>
          <w14:props3d w14:extrusionH="0" w14:contourW="0" w14:prstMaterial="clear"/>
        </w:rPr>
        <w:t>山西优逸客科技有限公司官网</w:t>
      </w:r>
    </w:p>
    <w:p>
      <w:pPr>
        <w:jc w:val="center"/>
        <w:rPr>
          <w:rFonts w:hint="default" w:ascii="Times New Roman" w:hAnsi="Times New Roman" w:eastAsia="微软雅黑" w:cs="Times New Roman"/>
          <w:i/>
          <w:iCs/>
          <w:sz w:val="36"/>
          <w:szCs w:val="32"/>
          <w:u w:val="single"/>
          <w:lang w:val="en-US" w:eastAsia="zh-CN"/>
          <w14:glow w14:rad="0">
            <w14:srgbClr w14:val="000000"/>
          </w14:glow>
          <w14:reflection w14:blurRad="6350" w14:stA="53000" w14:stPos="0" w14:endA="300" w14:endPos="35500" w14:dist="0" w14:dir="5400000" w14:fadeDir="5400000" w14:sx="100000" w14:sy="-90000" w14:kx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/>
            </w14:gra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微软雅黑" w:cs="Times New Roman"/>
          <w:i/>
          <w:iCs/>
          <w:sz w:val="36"/>
          <w:szCs w:val="32"/>
          <w:u w:val="single"/>
          <w:vertAlign w:val="baseline"/>
          <w:lang w:val="en-US" w:eastAsia="zh-CN"/>
          <w14:glow w14:rad="0">
            <w14:srgbClr w14:val="000000"/>
          </w14:glow>
          <w14:reflection w14:blurRad="6350" w14:stA="53000" w14:stPos="0" w14:endA="300" w14:endPos="35500" w14:dist="0" w14:dir="5400000" w14:fadeDir="5400000" w14:sx="100000" w14:sy="-90000" w14:kx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/>
            </w14:gradFill>
          </w14:textFill>
          <w14:props3d w14:extrusionH="0" w14:contourW="0" w14:prstMaterial="clear"/>
        </w:rPr>
        <w:t>http://www.sxuek.com/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60"/>
        <w:gridCol w:w="3561"/>
        <w:gridCol w:w="3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0" w:type="dxa"/>
            <w:vAlign w:val="center"/>
          </w:tcPr>
          <w:p>
            <w:pPr>
              <w:widowControl w:val="0"/>
              <w:jc w:val="center"/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  <w:t>编辑时间</w:t>
            </w:r>
          </w:p>
        </w:tc>
        <w:tc>
          <w:tcPr>
            <w:tcW w:w="3561" w:type="dxa"/>
            <w:vAlign w:val="center"/>
          </w:tcPr>
          <w:p>
            <w:pPr>
              <w:widowControl w:val="0"/>
              <w:jc w:val="center"/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  <w:t>编辑版本</w:t>
            </w:r>
          </w:p>
        </w:tc>
        <w:tc>
          <w:tcPr>
            <w:tcW w:w="3561" w:type="dxa"/>
            <w:vAlign w:val="center"/>
          </w:tcPr>
          <w:p>
            <w:pPr>
              <w:widowControl w:val="0"/>
              <w:jc w:val="center"/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  <w:t>编辑人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0" w:type="dxa"/>
            <w:vAlign w:val="center"/>
          </w:tcPr>
          <w:p>
            <w:pPr>
              <w:widowControl w:val="0"/>
              <w:jc w:val="center"/>
              <w:rPr>
                <w:rFonts w:hint="default" w:ascii="黑体" w:hAnsi="黑体" w:eastAsia="黑体" w:cs="黑体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  <w:t>2019-7-10</w:t>
            </w:r>
          </w:p>
        </w:tc>
        <w:tc>
          <w:tcPr>
            <w:tcW w:w="3561" w:type="dxa"/>
            <w:vAlign w:val="center"/>
          </w:tcPr>
          <w:p>
            <w:pPr>
              <w:widowControl w:val="0"/>
              <w:jc w:val="center"/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  <w:t>V2.0</w:t>
            </w:r>
          </w:p>
        </w:tc>
        <w:tc>
          <w:tcPr>
            <w:tcW w:w="3561" w:type="dxa"/>
            <w:vAlign w:val="center"/>
          </w:tcPr>
          <w:p>
            <w:pPr>
              <w:widowControl w:val="0"/>
              <w:jc w:val="center"/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  <w:t>优逸客大数据实训组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0" w:type="dxa"/>
            <w:vAlign w:val="center"/>
          </w:tcPr>
          <w:p>
            <w:pPr>
              <w:widowControl w:val="0"/>
              <w:jc w:val="center"/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</w:pPr>
          </w:p>
        </w:tc>
        <w:tc>
          <w:tcPr>
            <w:tcW w:w="3561" w:type="dxa"/>
            <w:vAlign w:val="center"/>
          </w:tcPr>
          <w:p>
            <w:pPr>
              <w:widowControl w:val="0"/>
              <w:jc w:val="center"/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</w:pPr>
          </w:p>
        </w:tc>
        <w:tc>
          <w:tcPr>
            <w:tcW w:w="3561" w:type="dxa"/>
            <w:vAlign w:val="center"/>
          </w:tcPr>
          <w:p>
            <w:pPr>
              <w:widowControl w:val="0"/>
              <w:jc w:val="center"/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本章内容：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关键字与保留字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标识符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  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基本数据类型转换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进制与进制间的转换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程序流程控制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 数据类型：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关键字与保留字：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关键字的定义和特点：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定义：被Java语言赋予了特殊含义，用做专门用途的字符串（单词）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特点：关键字中所有字母都为小写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3125470"/>
            <wp:effectExtent l="0" t="0" r="254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3370" cy="4329430"/>
            <wp:effectExtent l="0" t="0" r="127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32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保留字(reserved word)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Java保留字：现有Java版本尚未使用，但以后版本可能会作为关键字使用。自己命名标记符时要避免使用这些保留字 byValue、cast、future、 generic、 inner、 operator、 outer、 rest、 var 、 goto 、const；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标识符：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对各种变量、方法和类等要素命名时使用的字符序列称为标识符；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凡是自己可以起名字的地方都叫标识符。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定义合法标识符规则：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由26个英文字母大小写，0-9 ，_或 $ 组成 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数字不可以开头。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不可以使用关键字和保留字，但能包含关键字和保留字。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Java中严格区分大小写，长度无限制。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标识符不能包含空格。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注意：在起名字时，为了提高阅读性，要尽量有意义，“见名知意”。 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Java中的名称命名规范：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包名：多单词组成时所有字母都小写：xxxyyyzzz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类名、接口名：多单词组成时，所有单词的首字母大写：XxxYyyZzz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变量名、方法名：多单词组成时，第一个单词首字母小写，第二个单词开始每个单词首字母大写：xxxYyyZzz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常量名：所有字母都大写。多单词时每个单词用下划线连接：XXX_YYY_ZZZ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变量：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变量的概念：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内存中的一个存储区域；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该区域的数据可以在同一类型范围内不断变化；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该区域有自己的名称（变量名）和类型（数据类型）；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变量的作用：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用于在内存中保存数据；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使用变量注意：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Java中每个变量必须先声明，后使用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变量的作用域：一对{ }之间有效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使用变量名来访问这块区域的数据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声明变量：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语法：&lt;数据类型&gt;  &lt;变量名称&gt;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例如：int var;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变量的赋值：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语法：&lt;变量名称&gt; =  &lt;值&gt;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例如：var = 10;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声明和赋值变量：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 &lt;数据类型&gt;  &lt;变量名&gt;  =  &lt;初始化值&gt;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例如：int var = 10;</w:t>
      </w:r>
    </w:p>
    <w:p>
      <w:r>
        <w:drawing>
          <wp:inline distT="0" distB="0" distL="114300" distR="114300">
            <wp:extent cx="6638290" cy="411607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11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变量的分类-按数据类型：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对于每一种数据都定义了明确的具体数据类型，在内存中分配了不同大小的内存空间。</w:t>
      </w:r>
    </w:p>
    <w:p>
      <w:r>
        <w:drawing>
          <wp:inline distT="0" distB="0" distL="114300" distR="114300">
            <wp:extent cx="6641465" cy="3031490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0195" cy="4096385"/>
            <wp:effectExtent l="0" t="0" r="444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整数类型：byte、short、int、long：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Java各整数类型有固定的表数范围和字段长度，不受具体OS的影响，以保证java程序的可移植性。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java的整型常量默认为 int 型，</w:t>
      </w:r>
      <w:r>
        <w:rPr>
          <w:rFonts w:hint="eastAsia"/>
          <w:color w:val="FF0000"/>
          <w:lang w:val="en-US" w:eastAsia="zh-CN"/>
        </w:rPr>
        <w:t>声明long型常量须后加‘l’或‘L’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java程序中变量常声明为int型，除非不足以表示大数，才使用long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2073910"/>
            <wp:effectExtent l="0" t="0" r="0" b="139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500MB   1MB = 1024KB  1KB= 1024B  B= byte ? bit?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bit: 计算机中的最小存储单位。byte:计算机中基本存储单元。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浮点类型：float、double：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与整数类型类似，Java 浮点类型也有固定的表数范围和字段长度，不受具体OS的影响。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Java 的浮点型常量默认为double型，声明float型常量，须后加‘f’或‘F’。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浮点型常量有两种表示形式：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十进制数形式：如：5.12       512.0f        .512   (必须有小数点）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科学计数法形式:如：5.12e2      512E2     100E-2</w:t>
      </w:r>
    </w:p>
    <w:p>
      <w:r>
        <w:drawing>
          <wp:inline distT="0" distB="0" distL="114300" distR="114300">
            <wp:extent cx="6639560" cy="1237615"/>
            <wp:effectExtent l="0" t="0" r="508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字符类型：char：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char 型数据用来表示通常意义上</w:t>
      </w:r>
      <w:r>
        <w:rPr>
          <w:rFonts w:hint="eastAsia"/>
          <w:color w:val="FF0000"/>
          <w:lang w:val="en-US" w:eastAsia="zh-CN"/>
        </w:rPr>
        <w:t>“字符”(2字节)；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注意：为了将字符存储到计算机中，需要引入一个字符编码集，将字符先通过字符编码集解析成对应的二进制，然后进行存储；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字符型常量的三种表现形式：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1）字符常量是用</w:t>
      </w:r>
      <w:r>
        <w:rPr>
          <w:rFonts w:hint="eastAsia"/>
          <w:color w:val="FF0000"/>
          <w:lang w:val="en-US" w:eastAsia="zh-CN"/>
        </w:rPr>
        <w:t>单引号(‘ ’)</w:t>
      </w:r>
      <w:r>
        <w:rPr>
          <w:rFonts w:hint="eastAsia"/>
          <w:lang w:val="en-US" w:eastAsia="zh-CN"/>
        </w:rPr>
        <w:t>括起来的单个字符，涵盖世界上所有书面语的字符。例如：char c1 = 'a';   char c2 = '中'; char c3 =  '9';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2）Java中还允许使用</w:t>
      </w:r>
      <w:r>
        <w:rPr>
          <w:rFonts w:hint="eastAsia"/>
          <w:color w:val="FF0000"/>
          <w:lang w:val="en-US" w:eastAsia="zh-CN"/>
        </w:rPr>
        <w:t>转义字符‘\’</w:t>
      </w:r>
      <w:r>
        <w:rPr>
          <w:rFonts w:hint="eastAsia"/>
          <w:lang w:val="en-US" w:eastAsia="zh-CN"/>
        </w:rPr>
        <w:t>来将其后的字符转变为特殊字符型常量。例如：char c3 = ‘\n’;  // '\n'表示换行符；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51915" cy="1959610"/>
            <wp:effectExtent l="0" t="0" r="4445" b="63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3）直接使用 Unicode 值来表示字符型常量：‘\uXXXX’。其中，XXXX代表一个十六进制整数。如：\u000a 表示 \n。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char类型是可以进行运算的。因为它都对应有Unicode码。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1.4.4 编码集介绍：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ASCII 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在计算机内部，所有数据都使用二进制表示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每一个二进制位（bit）有 0 和 1 两种状态，因此 8 个二进制位就可以组合出 256 种状态，这被称为一个字节（byte）。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>一个字节一共可以用来表示 256 种不同的状态，每一个状态对应一个符号，就是 256 个符号，从 0000000 到 11111111。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ASCII码：上个世纪60年代，美国制定了一套字符编码，</w:t>
      </w:r>
      <w:r>
        <w:rPr>
          <w:rFonts w:hint="eastAsia"/>
          <w:color w:val="FF0000"/>
          <w:lang w:val="en-US" w:eastAsia="zh-CN"/>
        </w:rPr>
        <w:t>对英语字符与二进制位之间的关系，做了统一规定。这被称为ASCII码。</w:t>
      </w:r>
      <w:r>
        <w:rPr>
          <w:rFonts w:hint="eastAsia"/>
          <w:lang w:val="en-US" w:eastAsia="zh-CN"/>
        </w:rPr>
        <w:t>ASCII码一共规定了128个字符的编码，比如空格“SPACE”是32（二进制00100000），大写的字母A是65（二进制01000001）。</w:t>
      </w:r>
      <w:r>
        <w:rPr>
          <w:rFonts w:hint="eastAsia"/>
          <w:color w:val="FF0000"/>
          <w:lang w:val="en-US" w:eastAsia="zh-CN"/>
        </w:rPr>
        <w:t>这128个符号（包括32个不能打印出来的控制符号），只占用了一个字节的后面7位，最前面的1位统一规定为0。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不能表示所有字符。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相同的编码表示的字符不一样：比如，130在法语编码中代表了é，在希伯来语编码中却代表了字母Gimel (ג)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Unicode 编码：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Unicode码：可以包含世界上所有的字符，但固定的长度，有些浪费存储空间，Unicode 编码表中的字符占两个字节；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乱码：世界上存在着多种编码方式，同一个二进制数字可以被解释成不同的符号。因此，</w:t>
      </w:r>
      <w:r>
        <w:rPr>
          <w:rFonts w:hint="eastAsia"/>
          <w:color w:val="FF0000"/>
          <w:lang w:val="en-US" w:eastAsia="zh-CN"/>
        </w:rPr>
        <w:t>要想打开一个文本文件，就必须知道它的编码方式，否则用错误的编码方式解读，就会出现乱码。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Unicode：</w:t>
      </w:r>
      <w:r>
        <w:rPr>
          <w:rFonts w:hint="eastAsia"/>
          <w:color w:val="FF0000"/>
          <w:lang w:val="en-US" w:eastAsia="zh-CN"/>
        </w:rPr>
        <w:t>一种编码，将世界上所有的符号都纳入其中。每一个符号都给予一个独一无二的编码，使用 Unicode 没有乱码的问题。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Unicode 的缺点：Unicode 只规定了符号的二进制代码，却没有规定这个二进制代码应该如何存储：无法区别 Unicode 和 ASCII：计算机无法区分三个字节表示一个符号还是分别表示三个符号。另外，我们知道，英文字母只用一个字节表示就够了，如果unicode统一规定，每个符号用三个或四个字节表示，那么每个英文字母前都必然有二到三个字节是0，这对于存储空间来说是极大的浪费。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UTF-8：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UTF-8 ： 对Unicode的优化，可以包含世界上所有字符，字母占1个字节，汉字占3个字节；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UTF-8 是在互联网上使用最广的一种 Unicode 的实现方式。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UTF-8 是一种</w:t>
      </w:r>
      <w:r>
        <w:rPr>
          <w:rFonts w:hint="eastAsia"/>
          <w:color w:val="FF0000"/>
          <w:lang w:val="en-US" w:eastAsia="zh-CN"/>
        </w:rPr>
        <w:t>变长的编码方式</w:t>
      </w:r>
      <w:r>
        <w:rPr>
          <w:rFonts w:hint="eastAsia"/>
          <w:lang w:val="en-US" w:eastAsia="zh-CN"/>
        </w:rPr>
        <w:t>。它可以使用 1-6 个字节表示一个符号，根据不同的符号而变化字节长度。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UTF-8的编码规则：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1）对于单字节的UTF-8编码，该字节的最高位为0，其余7位用来对字符进行编码（等同于ASCII码）。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2）对于多字节的UTF-8编码，如果编码包含 n 个字节，那么第一个字节的前 n 位为1，第一个字节的第 n+1 位为0，该字节的剩余各位用来对字符进行编码。在第一个字节之后的所有的字节，都是最高两位为"10"，其余6位用来对字符进行编码。     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布尔类型：boolean：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类型适于逻辑运算，一般用于程序流程控制：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if条件控制语句；                  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while循环控制语句；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do-while循环控制语句；      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for循环控制语句；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boolean类型数据只允许取值true和false，无null。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不可以0或非 0 的整数替代false和true，这点和C语言不同。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基本数据类型转换：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1）自动类型转换：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容量小的类型自动转换为容量大的数据类型</w:t>
      </w:r>
      <w:r>
        <w:rPr>
          <w:rFonts w:hint="eastAsia"/>
          <w:lang w:val="en-US" w:eastAsia="zh-CN"/>
        </w:rPr>
        <w:t xml:space="preserve">。数据类型按容量大小排序为：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1000125"/>
            <wp:effectExtent l="0" t="0" r="2540" b="571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（1）有多种类型的数据混合运算时，系统首先自动将所有数据转换成容量最大的那种数据类型，然后再进行计算。      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（2）byte,short,char之间不会相互转换，他们三者在计算时首先转换为int类型。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（3）当把任何基本类型的值和字符串(String)进行连接运算时(+)，基本类型的值将自动转化为字符串类型。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2）强制类型转换：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自动类型转换的逆过程，</w:t>
      </w:r>
      <w:r>
        <w:rPr>
          <w:rFonts w:hint="eastAsia"/>
          <w:color w:val="FF0000"/>
          <w:lang w:val="en-US" w:eastAsia="zh-CN"/>
        </w:rPr>
        <w:t>将容量大的数据类型转换为容量小的数据类型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使用时要加上强制转换符（()），但可能造成精度降低或溢出,格外要注意。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通常，字符串不能直接转换为基本类型，但通过基本类型对应的包装类则可以实现把字符串转换成基本类型。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如： String a = “43”; </w:t>
      </w:r>
    </w:p>
    <w:p>
      <w:pPr>
        <w:ind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 = Integer.parseInt(a);</w:t>
      </w:r>
    </w:p>
    <w:p>
      <w:pPr>
        <w:ind w:firstLine="703" w:firstLineChars="250"/>
        <w:rPr>
          <w:rFonts w:hint="eastAsia"/>
          <w:lang w:val="en-US" w:eastAsia="zh-CN"/>
        </w:rPr>
      </w:pPr>
      <w:bookmarkStart w:id="0" w:name="OLE_LINK2"/>
      <w:r>
        <w:rPr>
          <w:rFonts w:hint="eastAsia"/>
          <w:lang w:val="en-US" w:eastAsia="zh-CN"/>
        </w:rPr>
        <w:t xml:space="preserve">boolean类型不可以转换为其它的数据类型。  </w:t>
      </w:r>
    </w:p>
    <w:bookmarkEnd w:id="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3）案例练习：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字符串类型：String：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String不是基本数据类型，属于引用数据类型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使用方式与基本数据类型一致。例如：String str = “abcd”;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一个字符串可以串接另一个字符串，也可以直接串接其他类型的数据。例如：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 = str + “xyz” ; 或  str += “xyz” ;   int n = 100;    str += n;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 运算符：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运算符是一种特殊的符号，用以表示数据的运算、赋值和比较等。包含有：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1）算术运算符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2）赋值运算符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3）比较运算符（关系运算符）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4）逻辑运算符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5）位运算符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6）三元运算符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算术运算符：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属于二元运算符，符号两边有两个操作数；</w:t>
      </w:r>
    </w:p>
    <w:p>
      <w:pPr>
        <w:jc w:val="center"/>
      </w:pPr>
      <w:r>
        <w:drawing>
          <wp:inline distT="0" distB="0" distL="114300" distR="114300">
            <wp:extent cx="5762625" cy="3419475"/>
            <wp:effectExtent l="0" t="0" r="13335" b="952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算术运算符的注意问题：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如果对负数取模，可以把模数负号忽略不记，如：5%-2=1。 但被模数是负数则不可忽略。此外，取模运算的结果不一定总是整数。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对于除号“/”，它的整数除和小数除是有区别的：整数之间做除法时，只保留整数部分而舍弃小数部分。 例如：int x=3510;x=x/1000*1000;  x的结果是？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“+”除字符串相加功能外，还能把非字符串转换成字符串.例如：System.out.println("5+5="+5+5); //打印结果是？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赋值运算符：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1）符号：= 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当“=”两侧数据类型不一致时，可以使用自动类型转换或使用强制类型转换原则进行处理。支持连续赋值。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2）扩展赋值运算符(复合运算符)： +=, -=, *=, /=, %=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 w:cs="Times New Roman"/>
          <w:i/>
          <w:iCs/>
          <w:color w:val="FF0000"/>
          <w:vertAlign w:val="baseline"/>
          <w:lang w:val="en-US" w:eastAsia="zh-CN"/>
        </w:rPr>
        <w:t>注意：运算的结果不会改变原变量的数据类型（</w:t>
      </w:r>
      <w:r>
        <w:rPr>
          <w:rFonts w:hint="default" w:ascii="Times New Roman" w:hAnsi="Times New Roman" w:cs="Times New Roman"/>
          <w:i/>
          <w:iCs/>
          <w:color w:val="FF0000"/>
          <w:vertAlign w:val="baseline"/>
          <w:lang w:val="en-US" w:eastAsia="zh-CN"/>
        </w:rPr>
        <w:t>在复合运算符中，隐藏了强制转换，会自动转换成前面的操作数的类型</w:t>
      </w:r>
      <w:r>
        <w:rPr>
          <w:rFonts w:hint="eastAsia" w:cs="Times New Roman"/>
          <w:i/>
          <w:iCs/>
          <w:color w:val="FF0000"/>
          <w:vertAlign w:val="baseline"/>
          <w:lang w:val="en-US" w:eastAsia="zh-CN"/>
        </w:rPr>
        <w:t>）；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比较运算符(关系运算符)：</w:t>
      </w:r>
    </w:p>
    <w:p>
      <w:pPr>
        <w:jc w:val="center"/>
        <w:rPr>
          <w:rFonts w:hint="eastAsia"/>
          <w:color w:val="FF0000"/>
        </w:rPr>
      </w:pPr>
      <w:r>
        <w:drawing>
          <wp:inline distT="0" distB="0" distL="114300" distR="114300">
            <wp:extent cx="5543550" cy="2226945"/>
            <wp:effectExtent l="0" t="0" r="3810" b="133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1）关系运算符用来进行比较运算，操作数与关系运算符组成关系运算表达式；</w:t>
      </w:r>
    </w:p>
    <w:p>
      <w:pPr>
        <w:ind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2）关系运算符的结果时布尔值；</w:t>
      </w:r>
    </w:p>
    <w:p>
      <w:pPr>
        <w:ind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3）&gt;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&lt;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&gt;=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&lt;=  ：操作数数值类型，包含整型，浮点型，字符型；</w:t>
      </w:r>
    </w:p>
    <w:p>
      <w:pPr>
        <w:ind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4）==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!=  ：基本类型和引用类型都可以；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color w:val="FF0000"/>
        </w:rPr>
        <w:t>比较运算符的结果都是boolean型</w:t>
      </w:r>
      <w:r>
        <w:rPr>
          <w:rFonts w:hint="eastAsia"/>
        </w:rPr>
        <w:t>，也就是要么是true，要么是false。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比较运算符“==”不能误写成“=” 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逻辑运算符：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color w:val="FF0000"/>
        </w:rPr>
        <w:t>逻辑运算符与布尔操作数一起使用，组成逻辑表达式</w:t>
      </w:r>
      <w:r>
        <w:rPr>
          <w:rFonts w:hint="eastAsia"/>
        </w:rPr>
        <w:t>，所以，</w:t>
      </w:r>
      <w:r>
        <w:rPr>
          <w:rFonts w:hint="eastAsia"/>
          <w:color w:val="FF0000"/>
        </w:rPr>
        <w:t>操作数要求是boolean值，运算结果也是Boolean值</w:t>
      </w:r>
      <w:r>
        <w:rPr>
          <w:rFonts w:hint="eastAsia"/>
        </w:rPr>
        <w:t>；</w:t>
      </w:r>
      <w:r>
        <w:rPr>
          <w:rFonts w:hint="eastAsia"/>
          <w:color w:val="FF0000"/>
          <w:lang w:val="en-US" w:eastAsia="zh-CN"/>
        </w:rPr>
        <w:t>逻辑运算符用于连接布尔型表达式,</w:t>
      </w:r>
      <w:r>
        <w:rPr>
          <w:rFonts w:hint="eastAsia"/>
          <w:lang w:val="en-US" w:eastAsia="zh-CN"/>
        </w:rPr>
        <w:t>例：a&gt;90&amp;&amp;b&lt;100&amp;&amp;c&gt;80;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注意：在Java中不可以写成3&lt;x&lt;6，应该写成x&gt;3 &amp; x&lt;6 。</w:t>
      </w:r>
    </w:p>
    <w:p>
      <w:pPr>
        <w:ind w:left="1405" w:hanging="1405" w:hangingChars="500"/>
        <w:rPr>
          <w:rFonts w:hint="eastAsia"/>
        </w:rPr>
      </w:pPr>
      <w:r>
        <w:rPr>
          <w:rFonts w:hint="eastAsia"/>
        </w:rPr>
        <w:t>&amp;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</w:rPr>
        <w:t>：逻辑与，作为逻辑运算符时，两个操作数都是真时，为真，任意一个为假，则为假</w:t>
      </w:r>
    </w:p>
    <w:p>
      <w:pPr>
        <w:rPr>
          <w:rFonts w:hint="eastAsia"/>
        </w:rPr>
      </w:pPr>
      <w:r>
        <w:rPr>
          <w:rFonts w:hint="eastAsia"/>
        </w:rPr>
        <w:t>|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：逻辑或，有一个为真，就为真；</w:t>
      </w:r>
    </w:p>
    <w:p>
      <w:pPr>
        <w:rPr>
          <w:rFonts w:hint="eastAsia"/>
        </w:rPr>
      </w:pPr>
      <w:r>
        <w:rPr>
          <w:rFonts w:hint="eastAsia"/>
        </w:rPr>
        <w:t>^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：逻辑异或，相同为假，不同为真；</w:t>
      </w:r>
    </w:p>
    <w:p>
      <w:pPr>
        <w:rPr>
          <w:rFonts w:hint="eastAsia"/>
        </w:rPr>
      </w:pPr>
      <w:r>
        <w:rPr>
          <w:rFonts w:hint="eastAsia"/>
        </w:rPr>
        <w:t>！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：逻辑反/逻辑非，非真即假；</w:t>
      </w:r>
    </w:p>
    <w:p>
      <w:pPr>
        <w:rPr>
          <w:rFonts w:hint="eastAsia"/>
        </w:rPr>
      </w:pPr>
      <w:r>
        <w:rPr>
          <w:rFonts w:hint="eastAsia"/>
        </w:rPr>
        <w:t>&amp;&amp;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：短路与；</w:t>
      </w:r>
    </w:p>
    <w:p>
      <w:pPr>
        <w:rPr>
          <w:rFonts w:hint="eastAsia"/>
        </w:rPr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：短路或；</w:t>
      </w:r>
    </w:p>
    <w:p>
      <w:pPr>
        <w:rPr>
          <w:rFonts w:hint="eastAsia"/>
        </w:rPr>
      </w:pPr>
      <w:r>
        <w:rPr>
          <w:rFonts w:hint="eastAsia"/>
        </w:rPr>
        <w:t>2） &amp; | 与 &amp;&amp; || 的区别：</w:t>
      </w:r>
    </w:p>
    <w:p>
      <w:pPr>
        <w:ind w:firstLine="281" w:firstLineChars="10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运算规则相同；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 xml:space="preserve"> &amp;&amp; || 只判断第一个操作数；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&amp; 无论任务情况，它的两边的表达式都会参与计算；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&amp;&amp; 当它的左边为false时，则将不会计算其右边的表达式；即左false则false;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| 与 || 类似；</w:t>
      </w:r>
    </w:p>
    <w:p>
      <w:pPr>
        <w:ind w:left="420" w:leftChars="0" w:firstLine="703" w:firstLineChars="2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单&amp;时，左边无论真假，右边都进行运算；</w:t>
      </w:r>
    </w:p>
    <w:p>
      <w:pPr>
        <w:ind w:left="420" w:leftChars="0" w:firstLine="703" w:firstLineChars="2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双&amp;时，如果左边为真，右边参与运算，如果左边为假，那么右边不参与运算。</w:t>
      </w:r>
    </w:p>
    <w:p>
      <w:pPr>
        <w:ind w:left="420" w:leftChars="0" w:firstLine="703" w:firstLineChars="2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“|”和“||”的区别同理，||表示：当左边为真，右边不参与运算。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异或( ^ )与或( | )的不同之处是：当左右都为true时，结果为false。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理解：异或，追求的是“异”!</w:t>
      </w:r>
    </w:p>
    <w:p>
      <w:pPr>
        <w:jc w:val="center"/>
      </w:pPr>
      <w:r>
        <w:rPr>
          <w:rFonts w:hint="eastAsia"/>
          <w:color w:val="FF0000"/>
        </w:rPr>
        <w:t xml:space="preserve">逻辑运算符的优先级：! &gt; &amp; &gt; ^ &gt; </w:t>
      </w:r>
      <w:r>
        <w:rPr>
          <w:rFonts w:hint="eastAsia"/>
        </w:rPr>
        <w:t>|</w:t>
      </w:r>
      <w:r>
        <w:drawing>
          <wp:inline distT="0" distB="0" distL="114300" distR="114300">
            <wp:extent cx="4989830" cy="1864995"/>
            <wp:effectExtent l="0" t="0" r="8890" b="952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位运算符：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位运算符先将十进制数转成对应的二进制的补码形式进行运算，并且最高位参与运算；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87900" cy="2360930"/>
            <wp:effectExtent l="0" t="0" r="12700" b="127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按位与，采用二进制进行运算，同1，为1，其他为0；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23720" cy="1170940"/>
            <wp:effectExtent l="0" t="0" r="5080" b="254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按位或，采用二进制进行运算，有一个1，就是1；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25345" cy="1447800"/>
            <wp:effectExtent l="0" t="0" r="8255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按位异或，采用二进制进行运算，相同为0，不同为1；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8090" cy="1640840"/>
            <wp:effectExtent l="0" t="0" r="1270" b="508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64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按位取反，数值位取反加1；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96615" cy="1653540"/>
            <wp:effectExtent l="0" t="0" r="1905" b="762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&lt;&lt;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桉位左移，采用二进制进行运算，变大，直接左移，用0来补位，结尾移几位就乘以2的几次方； 相当于 ： a*2^b (a乘以2的b次方)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37585" cy="1406525"/>
            <wp:effectExtent l="0" t="0" r="13335" b="1079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&gt;&gt;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桉位右移，采用二进制进行运算，变小，直接右移，补位取决于最高位（0补0，1补1），右移几位，就除</w:t>
      </w:r>
      <w:r>
        <w:rPr>
          <w:rFonts w:hint="eastAsia"/>
          <w:color w:val="auto"/>
          <w:lang w:val="en-US" w:eastAsia="zh-CN"/>
        </w:rPr>
        <w:t>以2的几次方；如果是正数，左边的高位用0补；如果是负数，左边的高位用1补；相当于： a/2^b (a除以2的b次方)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4055110" cy="1441450"/>
            <wp:effectExtent l="0" t="0" r="13970" b="635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&gt;&gt;&gt;   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无符号桉位右移，采用二进制进行运算，直接右移，</w:t>
      </w:r>
      <w:r>
        <w:rPr>
          <w:rFonts w:hint="eastAsia"/>
          <w:color w:val="FF0000"/>
          <w:lang w:val="en-US" w:eastAsia="zh-CN"/>
        </w:rPr>
        <w:t>最高位只补0。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3764915" cy="1425575"/>
            <wp:effectExtent l="0" t="0" r="14605" b="698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如果操作数是boolean,程序会认为是逻辑运算符，如果是数值型，则认为是位运算符；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如果操作数是char,byte,short时，在位移动前，先把该操作数自动转换成int, 运算结果也是int;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jc w:val="center"/>
      </w:pPr>
    </w:p>
    <w:p>
      <w:pPr>
        <w:jc w:val="center"/>
      </w:pPr>
    </w:p>
    <w:p>
      <w:r>
        <w:drawing>
          <wp:inline distT="0" distB="0" distL="114300" distR="114300">
            <wp:extent cx="5540375" cy="1289050"/>
            <wp:effectExtent l="0" t="0" r="6985" b="635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664710" cy="2609850"/>
            <wp:effectExtent l="0" t="0" r="13970" b="1143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15330" cy="2614930"/>
            <wp:effectExtent l="0" t="0" r="6350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020310" cy="1643380"/>
            <wp:effectExtent l="0" t="0" r="8890" b="254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64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rPr>
                <w:rFonts w:hint="eastAsia"/>
                <w:i/>
                <w:iCs/>
                <w:sz w:val="28"/>
                <w:szCs w:val="20"/>
                <w:lang w:val="en-US" w:eastAsia="zh-CN"/>
              </w:rPr>
            </w:pPr>
            <w:r>
              <w:rPr>
                <w:rFonts w:hint="eastAsia"/>
                <w:i/>
                <w:iCs/>
                <w:sz w:val="28"/>
                <w:szCs w:val="20"/>
                <w:lang w:val="en-US" w:eastAsia="zh-CN"/>
              </w:rPr>
              <w:t>21 &lt;&lt; 1 : 42</w:t>
            </w:r>
          </w:p>
          <w:p>
            <w:pPr>
              <w:widowControl w:val="0"/>
              <w:rPr>
                <w:rFonts w:hint="eastAsia"/>
                <w:i/>
                <w:iCs/>
                <w:sz w:val="22"/>
                <w:szCs w:val="16"/>
                <w:lang w:val="en-US" w:eastAsia="zh-CN"/>
              </w:rPr>
            </w:pPr>
            <w:r>
              <w:rPr>
                <w:sz w:val="24"/>
                <w:szCs w:val="18"/>
              </w:rPr>
              <w:drawing>
                <wp:inline distT="0" distB="0" distL="114300" distR="114300">
                  <wp:extent cx="6639560" cy="1543685"/>
                  <wp:effectExtent l="0" t="0" r="5080" b="10795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154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i/>
                <w:iCs/>
                <w:sz w:val="28"/>
                <w:szCs w:val="20"/>
                <w:lang w:val="en-US" w:eastAsia="zh-CN"/>
              </w:rPr>
            </w:pPr>
            <w:r>
              <w:rPr>
                <w:rFonts w:hint="eastAsia"/>
                <w:i/>
                <w:iCs/>
                <w:sz w:val="28"/>
                <w:szCs w:val="20"/>
                <w:lang w:val="en-US" w:eastAsia="zh-CN"/>
              </w:rPr>
              <w:t xml:space="preserve">21 &lt;&lt; 26 : </w:t>
            </w:r>
            <w:r>
              <w:rPr>
                <w:rFonts w:hint="eastAsia"/>
                <w:i/>
                <w:iCs/>
                <w:sz w:val="28"/>
                <w:szCs w:val="20"/>
              </w:rPr>
              <w:t>1409286144</w:t>
            </w:r>
          </w:p>
          <w:p>
            <w:pPr>
              <w:widowControl w:val="0"/>
              <w:rPr>
                <w:rFonts w:hint="eastAsia"/>
                <w:i/>
                <w:iCs/>
                <w:color w:val="FF0000"/>
                <w:sz w:val="28"/>
                <w:szCs w:val="20"/>
                <w:lang w:val="en-US" w:eastAsia="zh-CN"/>
              </w:rPr>
            </w:pPr>
            <w:r>
              <w:rPr>
                <w:rFonts w:hint="eastAsia"/>
                <w:i/>
                <w:iCs/>
                <w:color w:val="FF0000"/>
                <w:sz w:val="28"/>
                <w:szCs w:val="20"/>
                <w:lang w:val="en-US" w:eastAsia="zh-CN"/>
              </w:rPr>
              <w:t>//在一定的范围内，每向左移一位，原有的数值 * 2：</w:t>
            </w:r>
          </w:p>
          <w:p>
            <w:pPr>
              <w:widowControl w:val="0"/>
              <w:rPr>
                <w:rFonts w:hint="eastAsia"/>
                <w:i/>
                <w:iCs/>
                <w:color w:val="FF0000"/>
                <w:sz w:val="28"/>
                <w:szCs w:val="20"/>
              </w:rPr>
            </w:pPr>
            <w:r>
              <w:rPr>
                <w:rFonts w:hint="eastAsia"/>
                <w:i/>
                <w:iCs/>
                <w:sz w:val="28"/>
                <w:szCs w:val="20"/>
                <w:lang w:val="en-US" w:eastAsia="zh-CN"/>
              </w:rPr>
              <w:t>21 &lt;&lt; 27 :</w:t>
            </w:r>
            <w:r>
              <w:rPr>
                <w:rFonts w:hint="eastAsia"/>
                <w:i/>
                <w:iCs/>
                <w:color w:val="FF0000"/>
                <w:sz w:val="28"/>
                <w:szCs w:val="20"/>
                <w:lang w:val="en-US" w:eastAsia="zh-CN"/>
              </w:rPr>
              <w:t xml:space="preserve"> </w:t>
            </w:r>
            <w:r>
              <w:rPr>
                <w:rFonts w:hint="eastAsia"/>
                <w:i/>
                <w:iCs/>
                <w:color w:val="FF0000"/>
                <w:sz w:val="28"/>
                <w:szCs w:val="20"/>
              </w:rPr>
              <w:t>-1476395008</w:t>
            </w:r>
          </w:p>
          <w:p>
            <w:pPr>
              <w:widowControl w:val="0"/>
              <w:rPr>
                <w:rFonts w:hint="eastAsia"/>
                <w:i/>
                <w:iCs/>
                <w:color w:val="FF0000"/>
                <w:sz w:val="28"/>
                <w:szCs w:val="20"/>
                <w:lang w:val="en-US" w:eastAsia="zh-CN"/>
              </w:rPr>
            </w:pPr>
            <w:r>
              <w:rPr>
                <w:rFonts w:hint="eastAsia"/>
                <w:i/>
                <w:iCs/>
                <w:color w:val="FF0000"/>
                <w:sz w:val="28"/>
                <w:szCs w:val="20"/>
                <w:lang w:val="en-US" w:eastAsia="zh-CN"/>
              </w:rPr>
              <w:t>//在一定的范围内，每向右移一位，原有的数值 / 2：</w:t>
            </w:r>
          </w:p>
          <w:p>
            <w:pPr>
              <w:widowControl w:val="0"/>
              <w:rPr>
                <w:rFonts w:hint="eastAsia"/>
                <w:i/>
                <w:iCs/>
                <w:sz w:val="28"/>
                <w:szCs w:val="20"/>
                <w:lang w:val="en-US" w:eastAsia="zh-CN"/>
              </w:rPr>
            </w:pPr>
            <w:r>
              <w:rPr>
                <w:rFonts w:hint="eastAsia"/>
                <w:i/>
                <w:iCs/>
                <w:sz w:val="28"/>
                <w:szCs w:val="20"/>
                <w:lang w:val="en-US" w:eastAsia="zh-CN"/>
              </w:rPr>
              <w:t>21 &gt;&gt; 1 : 10</w:t>
            </w:r>
          </w:p>
          <w:p>
            <w:pPr>
              <w:widowControl w:val="0"/>
              <w:rPr>
                <w:sz w:val="24"/>
                <w:szCs w:val="18"/>
              </w:rPr>
            </w:pPr>
            <w:r>
              <w:rPr>
                <w:sz w:val="24"/>
                <w:szCs w:val="18"/>
              </w:rPr>
              <w:drawing>
                <wp:inline distT="0" distB="0" distL="114300" distR="114300">
                  <wp:extent cx="4622165" cy="3315335"/>
                  <wp:effectExtent l="0" t="0" r="10795" b="6985"/>
                  <wp:docPr id="34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165" cy="3315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sz w:val="24"/>
                <w:szCs w:val="18"/>
              </w:rPr>
            </w:pPr>
          </w:p>
          <w:p>
            <w:pPr>
              <w:widowControl w:val="0"/>
              <w:rPr>
                <w:rFonts w:hint="eastAsia"/>
                <w:sz w:val="24"/>
                <w:szCs w:val="18"/>
                <w:lang w:val="en-US" w:eastAsia="zh-CN"/>
              </w:rPr>
            </w:pPr>
            <w:r>
              <w:rPr>
                <w:sz w:val="24"/>
                <w:szCs w:val="18"/>
              </w:rPr>
              <w:drawing>
                <wp:inline distT="0" distB="0" distL="114300" distR="114300">
                  <wp:extent cx="4643755" cy="795655"/>
                  <wp:effectExtent l="0" t="0" r="4445" b="12065"/>
                  <wp:docPr id="35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755" cy="795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i/>
                <w:iCs/>
                <w:sz w:val="22"/>
                <w:szCs w:val="16"/>
                <w:lang w:val="en-US" w:eastAsia="zh-CN"/>
              </w:rPr>
            </w:pPr>
            <w:r>
              <w:rPr>
                <w:rFonts w:hint="eastAsia"/>
                <w:i/>
                <w:iCs/>
                <w:color w:val="FF0000"/>
                <w:sz w:val="22"/>
                <w:szCs w:val="16"/>
                <w:lang w:val="en-US" w:eastAsia="zh-CN"/>
              </w:rPr>
              <w:t>//案例：最高效的计算：2 * 8 ： 2 &lt;&lt; 3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三元运算符：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1）语法格式: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操作数为3个，语法格式：x ? y : z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2）执行过程：</w:t>
      </w:r>
    </w:p>
    <w:p>
      <w:p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其中x为boolean类型表达式，先计算x的值，若为true,则整个三目运算的结果为表达式y的值，否则整个运算结果为表达式z的值。</w:t>
      </w:r>
    </w:p>
    <w:p>
      <w:pPr>
        <w:rPr>
          <w:rFonts w:hint="eastAsia"/>
          <w:color w:val="FF0000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3）作用：</w:t>
      </w:r>
      <w:r>
        <w:rPr>
          <w:rFonts w:hint="eastAsia"/>
          <w:color w:val="FF0000"/>
          <w:vertAlign w:val="baseline"/>
          <w:lang w:val="en-US" w:eastAsia="zh-CN"/>
        </w:rPr>
        <w:t>经常用来代替简单的if else判断：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4）三元运算符与if-else的联系与区别：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1）三元运算符可简化if-else语句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2）三元运算符要求必须返回一个结果。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3）if后的代码块可有多个语句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运算符的优先级：</w:t>
      </w:r>
    </w:p>
    <w:p>
      <w:pPr>
        <w:ind w:firstLine="420" w:firstLineChars="0"/>
        <w:rPr>
          <w:rFonts w:hint="eastAsia"/>
          <w:color w:val="1D41D5"/>
          <w:lang w:val="en-US" w:eastAsia="zh-CN"/>
        </w:rPr>
      </w:pPr>
      <w:r>
        <w:rPr>
          <w:rFonts w:hint="eastAsia" w:ascii="Georgia" w:hAnsi="Georgia" w:eastAsia="宋体"/>
          <w:color w:val="1D41D5"/>
          <w:sz w:val="30"/>
          <w:highlight w:val="white"/>
          <w:lang w:val="en-US" w:eastAsia="zh-CN"/>
        </w:rPr>
        <w:t>小括号&gt;自增、自减&gt;</w:t>
      </w:r>
      <w:r>
        <w:rPr>
          <w:rFonts w:hint="eastAsia" w:ascii="Georgia" w:hAnsi="Georgia" w:eastAsia="Georgia"/>
          <w:color w:val="1D41D5"/>
          <w:sz w:val="30"/>
          <w:highlight w:val="white"/>
        </w:rPr>
        <w:t>算术运算 &gt; 位运算&gt; 关系运算 &gt; 逻辑运算 &gt; 条件运算 &gt; 赋值运算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运算符有不同的优先级，所谓优先级就是表达式运算中的运算顺序。如右表，上一行运算符总优先于下一行。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color w:val="FF0000"/>
          <w:lang w:val="en-US" w:eastAsia="zh-CN"/>
        </w:rPr>
        <w:t>单目运算符、三元运算符、赋值运算符</w:t>
      </w:r>
      <w:r>
        <w:rPr>
          <w:rFonts w:hint="eastAsia"/>
          <w:lang w:val="en-US" w:eastAsia="zh-CN"/>
        </w:rPr>
        <w:t>是从右向左运算的。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56280" cy="3982085"/>
            <wp:effectExtent l="0" t="0" r="5080" b="1079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 程序流程控制：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顺序结构</w:t>
      </w:r>
      <w:r>
        <w:rPr>
          <w:rFonts w:hint="eastAsia"/>
          <w:lang w:val="en-US" w:eastAsia="zh-CN"/>
        </w:rPr>
        <w:t>：程序从上到下逐行地执行，中间没有任何判断和跳转。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分支结构</w:t>
      </w:r>
      <w:r>
        <w:rPr>
          <w:rFonts w:hint="eastAsia"/>
          <w:lang w:val="en-US" w:eastAsia="zh-CN"/>
        </w:rPr>
        <w:t>：根据条件，选择性地执行某段代码。有if…else和switch-case两种分支语句。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循环结构</w:t>
      </w:r>
      <w:r>
        <w:rPr>
          <w:rFonts w:hint="eastAsia"/>
          <w:lang w:val="en-US" w:eastAsia="zh-CN"/>
        </w:rPr>
        <w:t>：根据循环条件，重复性的执行某段代码。有while、do…while、for三种循环语句。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注：JDK1.5提供了foreach循环，方便的遍历集合、数组元素。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顺序结构：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顺序结构：Java中定义成员变量时采用合法的前向引用。如：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public class Test{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 xml:space="preserve">        int num1 = 12;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 xml:space="preserve">        int num2 = num1 + 2;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错误形式：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public class Test{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 xml:space="preserve">       int num2 = num1 + 2；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 xml:space="preserve">       int num1 = 12;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分支语句1：if-else结构：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程序从两条或者多条路径中选择一条执行，这种结构就是分支结构；</w:t>
      </w:r>
    </w:p>
    <w:p>
      <w:pPr>
        <w:jc w:val="center"/>
      </w:pPr>
    </w:p>
    <w:p>
      <w:pPr>
        <w:jc w:val="center"/>
      </w:pPr>
    </w:p>
    <w:p>
      <w:pPr>
        <w:rPr>
          <w:rFonts w:hint="eastAsia" w:cs="Times New Roman"/>
          <w:i/>
          <w:iCs/>
          <w:sz w:val="24"/>
          <w:szCs w:val="18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单分支if语句：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821180" cy="2857500"/>
            <wp:effectExtent l="0" t="0" r="7620" b="762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If语句中的表达式的形式：</w:t>
      </w:r>
      <w:r>
        <w:rPr>
          <w:rFonts w:hint="eastAsia"/>
          <w:color w:val="FF0000"/>
          <w:lang w:val="en-US" w:eastAsia="zh-CN"/>
        </w:rPr>
        <w:t>要求必须是boolean类型结果；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1）boolean变量：  if(true){}  if(false){}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2）boolean变量的赋值： if(a=true){}  if(a=false){}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3）关系表达式：if(a &gt; b){}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4）逻辑表达式：if(a &gt; b &amp;&amp; a &gt;c){}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注意：大括号中的代码块可以是0行或者任意行代码；</w:t>
      </w:r>
    </w:p>
    <w:p>
      <w:pPr>
        <w:ind w:left="420" w:leftChars="0" w:firstLine="420" w:firstLineChars="0"/>
        <w:rPr>
          <w:rFonts w:hint="eastAsia"/>
          <w:i w:val="0"/>
          <w:iCs w:val="0"/>
          <w:color w:val="FF0000"/>
          <w:sz w:val="32"/>
          <w:szCs w:val="21"/>
          <w:lang w:val="en-US" w:eastAsia="zh-CN"/>
        </w:rPr>
      </w:pPr>
      <w:r>
        <w:rPr>
          <w:rFonts w:hint="eastAsia" w:cs="Times New Roman"/>
          <w:i w:val="0"/>
          <w:iCs w:val="0"/>
          <w:color w:val="FF0000"/>
          <w:sz w:val="28"/>
          <w:szCs w:val="20"/>
          <w:lang w:val="en-US" w:eastAsia="zh-CN"/>
        </w:rPr>
        <w:t>当大括号中只有一行执行语句时，可以把大括号去掉：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双分支if else语句：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63240" cy="2880360"/>
            <wp:effectExtent l="0" t="0" r="0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多分支if else if else语句：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17110" cy="2784475"/>
            <wp:effectExtent l="0" t="0" r="13970" b="444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1）从上往下依次判断if条件，如果某个条件成立，则下面的条件将不再执行；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2）else if块的顺序最好不要调换，因为可能影响效果；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3）else块可以省略，也可能影响效果；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4）区分开多重if结构和多个if结构；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 嵌套分支语句：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一个分支结构中又完整的嵌套了另外一个分支结构：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分支语句2：switch语句：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 语法结构：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switch(表达式){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case 常量1: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语句1;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case 常量2: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语句2;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… …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case 常量N: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语句N;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default: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语句;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18"/>
                <w:lang w:val="en-US" w:eastAsia="zh-CN"/>
              </w:rPr>
              <w:t xml:space="preserve"> } 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 执行顺序：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先判断出switch括号中的变量或表达式的值，然后依次判断case的常量值是否与之相等；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如果相等，则执行对应case的语句块，直到遇见break为止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如果没有相等的，则执行default语句块，直到遇见break为止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3.3.3 语法注事项：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1、变量或表达式的类型：byte、short、int、枚举、String、char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2、case后只能是常量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3、case后的常量不能重复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4、break从语法上可以省略，但影响效果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5、default从语法上可以省略而且可以调换顺序，但影响效果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3.3.4 if和switch对比：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都属于分支结构，很多时候都可以互相替换解决分支结构的题目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能用switch结构的题目，肯定能用if结构解决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能用if结构解决的题目，不一定能用switch结构解决，必须满足以下条件：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①判断的类型有限制，必须是byte、short、int、枚举、String、char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②必须为等值判断；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循环结构：</w:t>
      </w: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案例：打印100遍“我最帅”。</w:t>
      </w: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没有用循环</w:t>
      </w: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System.out.println(“我最帅”);</w:t>
      </w: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System.out.println(“我最帅”);</w:t>
      </w: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System.out.println(“我最帅”);</w:t>
      </w: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……</w:t>
      </w:r>
    </w:p>
    <w:p>
      <w:pPr>
        <w:rPr>
          <w:rFonts w:hint="default" w:ascii="Times New Roman" w:hAnsi="Times New Roman" w:cs="Times New Roman"/>
          <w:i/>
          <w:iCs/>
          <w:color w:val="FF0000"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color w:val="FF0000"/>
          <w:sz w:val="24"/>
          <w:szCs w:val="18"/>
          <w:lang w:val="en-US" w:eastAsia="zh-CN"/>
        </w:rPr>
        <w:t>缺点：</w:t>
      </w:r>
    </w:p>
    <w:p>
      <w:pPr>
        <w:rPr>
          <w:rFonts w:hint="default" w:ascii="Times New Roman" w:hAnsi="Times New Roman" w:cs="Times New Roman"/>
          <w:i/>
          <w:iCs/>
          <w:color w:val="FF0000"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color w:val="FF0000"/>
          <w:sz w:val="24"/>
          <w:szCs w:val="18"/>
          <w:lang w:val="en-US" w:eastAsia="zh-CN"/>
        </w:rPr>
        <w:t>1、代码量大</w:t>
      </w:r>
    </w:p>
    <w:p>
      <w:pPr>
        <w:rPr>
          <w:rFonts w:hint="default" w:ascii="Times New Roman" w:hAnsi="Times New Roman" w:cs="Times New Roman"/>
          <w:i/>
          <w:iCs/>
          <w:color w:val="FF0000"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color w:val="FF0000"/>
          <w:sz w:val="24"/>
          <w:szCs w:val="18"/>
          <w:lang w:val="en-US" w:eastAsia="zh-CN"/>
        </w:rPr>
        <w:t>2、不易修改和扩展</w:t>
      </w:r>
    </w:p>
    <w:p>
      <w:pPr>
        <w:rPr>
          <w:rFonts w:hint="default" w:ascii="Times New Roman" w:hAnsi="Times New Roman" w:cs="Times New Roman"/>
          <w:i/>
          <w:iCs/>
          <w:color w:val="FF0000"/>
          <w:sz w:val="24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使用循环：</w:t>
      </w: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Int  i=1;</w:t>
      </w: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while(i&lt;=100){</w:t>
      </w: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System.out.println(“我最帅”);</w:t>
      </w: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i++;</w:t>
      </w:r>
    </w:p>
    <w:p>
      <w:pP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4"/>
          <w:szCs w:val="18"/>
          <w:lang w:val="en-US" w:eastAsia="zh-CN"/>
        </w:rPr>
        <w:t>}</w:t>
      </w:r>
    </w:p>
    <w:p>
      <w:pPr>
        <w:rPr>
          <w:rFonts w:hint="eastAsia" w:ascii="Times New Roman" w:hAnsi="Times New Roman" w:cs="Times New Roman"/>
          <w:i/>
          <w:iCs/>
          <w:color w:val="FF0000"/>
          <w:sz w:val="28"/>
          <w:szCs w:val="20"/>
          <w:lang w:val="en-US" w:eastAsia="zh-CN"/>
        </w:rPr>
      </w:pPr>
      <w:r>
        <w:rPr>
          <w:rFonts w:hint="eastAsia" w:cs="Times New Roman"/>
          <w:i/>
          <w:iCs/>
          <w:color w:val="FF0000"/>
          <w:sz w:val="28"/>
          <w:szCs w:val="20"/>
          <w:lang w:val="en-US" w:eastAsia="zh-CN"/>
        </w:rPr>
        <w:t>循环的</w:t>
      </w:r>
      <w:r>
        <w:rPr>
          <w:rFonts w:hint="eastAsia" w:ascii="Times New Roman" w:hAnsi="Times New Roman" w:cs="Times New Roman"/>
          <w:i/>
          <w:iCs/>
          <w:color w:val="FF0000"/>
          <w:sz w:val="28"/>
          <w:szCs w:val="20"/>
          <w:lang w:val="en-US" w:eastAsia="zh-CN"/>
        </w:rPr>
        <w:t>好处</w:t>
      </w:r>
      <w:r>
        <w:rPr>
          <w:rFonts w:hint="eastAsia" w:cs="Times New Roman"/>
          <w:i/>
          <w:iCs/>
          <w:color w:val="FF0000"/>
          <w:sz w:val="28"/>
          <w:szCs w:val="20"/>
          <w:lang w:val="en-US" w:eastAsia="zh-CN"/>
        </w:rPr>
        <w:t>：</w:t>
      </w:r>
    </w:p>
    <w:p>
      <w:pPr>
        <w:rPr>
          <w:rFonts w:hint="eastAsia" w:ascii="Times New Roman" w:hAnsi="Times New Roman" w:cs="Times New Roman"/>
          <w:i/>
          <w:iCs/>
          <w:sz w:val="28"/>
          <w:szCs w:val="20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8"/>
          <w:szCs w:val="20"/>
          <w:lang w:val="en-US" w:eastAsia="zh-CN"/>
        </w:rPr>
        <w:t>1、提高代码的重用性，代码更加简洁</w:t>
      </w:r>
    </w:p>
    <w:p>
      <w:pPr>
        <w:rPr>
          <w:rFonts w:hint="eastAsia" w:ascii="Times New Roman" w:hAnsi="Times New Roman" w:cs="Times New Roman"/>
          <w:i/>
          <w:iCs/>
          <w:sz w:val="28"/>
          <w:szCs w:val="20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8"/>
          <w:szCs w:val="20"/>
          <w:lang w:val="en-US" w:eastAsia="zh-CN"/>
        </w:rPr>
        <w:t>2、提高代码的维护性，使代码扩展性更强！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循环语句 ： 在某些条件满足的情况下，反复执行特定代码的功能；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循环四要素：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1）循环变量初始化（循环变量赋初值）；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2）循环条件：满足该条件，将进入循环体执行操作（循环终止条件）；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3）循环操作：反复执行的代码（循环语句）；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4）循环变量更新（让循环趋向终止的条件，步进、迭代）；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循环语句分类：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1）for 循环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2）while 循环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3）do/while 循环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循环的使用场景：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1）知道循环的次数或知道一个范围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示例：打印100遍，统计10个学生，求100——200之间的和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1.需要先套用一个知道条件的框架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i=初始值;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while(i&lt;=次数或终止值){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2.再分析循环操作即可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3.检测是否四要素齐全或语法有没有改进的地方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2）不知道循环的次数：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1、将while框架套上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while(){}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2、分析循环条件和循环操作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3、检测是否有四要素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 while 循环语句：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51935" cy="2586355"/>
            <wp:effectExtent l="0" t="0" r="1905" b="444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语法格式：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>[初始化语句]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>while( 布尔值测试表达式)｛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 xml:space="preserve">       语句或语句块(如果表达式为真，则代码块会一致执行下去);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>[更改语句;]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1）在循环刚开始时，会计算一次“布尔表达式”的值，若条件为真，执行循环体。而对于后来每一次额外的循环，都会在开始前重新计算一次。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2）语句中应该有使用循环趋向于结束的语句，否则会出现无限循环----&gt; "死"循环；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3）while : 未知循环次数； （迭代 = 步进）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 do-while 循环语句：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语法格式：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  <w:t>[初始化语句]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  <w:t>do｛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  <w:t>语句或语句块;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  <w:t xml:space="preserve">        [更改语句;]</w:t>
            </w:r>
          </w:p>
          <w:p>
            <w:pPr>
              <w:widowControl w:val="0"/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FF0000"/>
                <w:sz w:val="24"/>
                <w:szCs w:val="18"/>
                <w:vertAlign w:val="baseline"/>
                <w:lang w:val="en-US" w:eastAsia="zh-CN"/>
              </w:rPr>
              <w:t xml:space="preserve">｝while(布尔值测试表达式); 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没有初始化条件。必须先执行do一次，才有初始化条件(特点：至少执行一次)；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 while : 先执行，再判断；while后面加分号；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: 先判断，再执行；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int ii = 0;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while (ii &lt; 0) {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 xml:space="preserve">  System.out.println(ii);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 xml:space="preserve">  ii++;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ii = 0;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System.out.println(ii);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ii++;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}while(ii &lt; 0);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while和do while对比：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都能解决任何类型的循环题目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都具备循环的四要素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执行顺序不同,do while先执行后判断；while 先判断后执行；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执行效果不同，如果第一次条件不成立，</w:t>
      </w:r>
      <w:r>
        <w:rPr>
          <w:rFonts w:hint="eastAsia"/>
          <w:color w:val="FF0000"/>
          <w:lang w:val="en-US" w:eastAsia="zh-CN"/>
        </w:rPr>
        <w:t>do while 至少执行一次</w:t>
      </w:r>
      <w:r>
        <w:rPr>
          <w:rFonts w:hint="eastAsia"/>
          <w:lang w:val="en-US" w:eastAsia="zh-CN"/>
        </w:rPr>
        <w:t>；while执行0次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bookmarkStart w:id="1" w:name="_GoBack"/>
      <w:bookmarkEnd w:id="1"/>
      <w:r>
        <w:rPr>
          <w:rFonts w:hint="eastAsia"/>
          <w:lang w:val="en-US" w:eastAsia="zh-CN"/>
        </w:rPr>
        <w:t>如果第一次条件成立，do while和while执行次数一样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语法不同;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3.4.3 for 循环语句：</w:t>
      </w:r>
    </w:p>
    <w:p>
      <w:pPr>
        <w:widowControl w:val="0"/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for循环语句是支持迭代的一种通用结构，是最有效，最灵活的循环结构；</w:t>
      </w:r>
    </w:p>
    <w:p>
      <w:pPr>
        <w:widowControl w:val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语法格式：执行顺序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for(1.初始化表达式 ;2.布尔表达式；4.步进){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3.循环体；</w:t>
            </w:r>
          </w:p>
          <w:p>
            <w:pPr>
              <w:widowControl w:val="0"/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vertAlign w:val="baseline"/>
                <w:lang w:val="en-US" w:eastAsia="zh-CN"/>
              </w:rPr>
              <w:t>}</w:t>
            </w:r>
          </w:p>
        </w:tc>
      </w:tr>
    </w:tbl>
    <w:p>
      <w:pPr>
        <w:jc w:val="both"/>
        <w:rPr>
          <w:rFonts w:hint="eastAsia"/>
        </w:rPr>
      </w:pPr>
      <w:r>
        <w:rPr>
          <w:rFonts w:hint="eastAsia"/>
        </w:rPr>
        <w:t>注意事项：</w:t>
      </w:r>
    </w:p>
    <w:p>
      <w:pPr>
        <w:jc w:val="both"/>
        <w:rPr>
          <w:rFonts w:hint="eastAsia"/>
        </w:rPr>
      </w:pPr>
      <w:r>
        <w:rPr>
          <w:rFonts w:hint="eastAsia"/>
        </w:rPr>
        <w:t>1、for循环在执行条件测试后，先执行程序部分，再执行步进；</w:t>
      </w:r>
    </w:p>
    <w:p>
      <w:pPr>
        <w:jc w:val="both"/>
        <w:rPr>
          <w:rFonts w:hint="eastAsia"/>
        </w:rPr>
      </w:pPr>
      <w:r>
        <w:rPr>
          <w:rFonts w:hint="eastAsia"/>
        </w:rPr>
        <w:t>2、在for语句的初始化部分声明的变量，其作用域为整个for循环体；</w:t>
      </w:r>
    </w:p>
    <w:p>
      <w:pPr>
        <w:jc w:val="both"/>
        <w:rPr>
          <w:rFonts w:hint="eastAsia"/>
        </w:rPr>
      </w:pPr>
      <w:r>
        <w:rPr>
          <w:rFonts w:hint="eastAsia"/>
        </w:rPr>
        <w:t>3、“初始化” 和“循环条件表达式”，部分可以使用逗号来执行多个操作；</w:t>
      </w:r>
    </w:p>
    <w:p>
      <w:pPr>
        <w:jc w:val="both"/>
        <w:rPr>
          <w:rFonts w:hint="eastAsia"/>
        </w:rPr>
      </w:pPr>
      <w:r>
        <w:rPr>
          <w:rFonts w:hint="eastAsia"/>
        </w:rPr>
        <w:t>4、如果三个部分都为空语句（分号不能省），相当于一个无限循环；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3.4.4 嵌套循环(多重循环)：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将一个循环放在另一个循环体内，就形成了嵌套循环。其中，for ,while ,do…while均可以作为外层循环和内层循环。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实质上，嵌套循环就是把内层循环当成外层循环的循环体。当只有内层循环的循环条件为false时，才会完全跳出内层循环，才可结束外层的当次循环，开始下一次的循环。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设外层循环次数为m次，内层为n次，则内层循环体实际上需要执行m*n=mn次。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3.4.5 跳转结构：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break 语句：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在任何循环语句的主体部分，均可用break控制循环的流程，break用于强行退出循环，不执行循环中剩余的语句。（break 只能与switch , 循环中使用，不能单独使用）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特点：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不管是单层还是多层，break是终止本层循环；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Break后，不能加执行代码，因为程序不会往下执行；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1）语法：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  <w:t xml:space="preserve">switch 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  <w:t>Switch(){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  <w:t xml:space="preserve"> Case 常量 ： 语句；break；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  <w:t>循环：跳出的是while循环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  <w:t>While(){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  <w:t xml:space="preserve"> If(){</w:t>
            </w:r>
          </w:p>
          <w:p>
            <w:pPr>
              <w:widowControl w:val="0"/>
              <w:numPr>
                <w:ilvl w:val="0"/>
                <w:numId w:val="0"/>
              </w:numPr>
              <w:ind w:leftChars="0" w:firstLine="241" w:firstLineChars="100"/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ind w:leftChars="0" w:firstLine="241" w:firstLineChars="100"/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</w:pPr>
            <w:r>
              <w:rPr>
                <w:rFonts w:hint="eastAsia"/>
                <w:i/>
                <w:iCs/>
                <w:sz w:val="24"/>
                <w:szCs w:val="18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2）案例：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continue 语句：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用于在循环语句体中，用于终止某次循环过程，即跳过循环体中尚未执行的语句，接着进行下一次是否执行循环的判定；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特点：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不管是单层或多层，continue是终止本次循环；</w:t>
      </w:r>
    </w:p>
    <w:p>
      <w:pPr>
        <w:numPr>
          <w:ilvl w:val="0"/>
          <w:numId w:val="9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Continue后，不能加执行代码，因为程序不会往下执行；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return 语句：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return：并非专门用于结束循环的，它的功能是</w:t>
      </w:r>
      <w:r>
        <w:rPr>
          <w:rFonts w:hint="eastAsia"/>
          <w:color w:val="FF0000"/>
          <w:lang w:val="en-US" w:eastAsia="zh-CN"/>
        </w:rPr>
        <w:t>结束一个方法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当一个方法执行到一个return语句时，这个方法将被结束。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与break和continue不同的是，return直接结束整个方法，不管这个return处于多少层循环之内；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楷体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楷体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Georgia">
    <w:panose1 w:val="02040502050405020303"/>
    <w:charset w:val="86"/>
    <w:family w:val="auto"/>
    <w:pitch w:val="default"/>
    <w:sig w:usb0="00000287" w:usb1="00000000" w:usb2="00000000" w:usb3="00000000" w:csb0="2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D0747C"/>
    <w:multiLevelType w:val="singleLevel"/>
    <w:tmpl w:val="8BD0747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430DE78"/>
    <w:multiLevelType w:val="singleLevel"/>
    <w:tmpl w:val="B430DE78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abstractNum w:abstractNumId="2">
    <w:nsid w:val="C5BB5180"/>
    <w:multiLevelType w:val="singleLevel"/>
    <w:tmpl w:val="C5BB5180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D3CC180F"/>
    <w:multiLevelType w:val="singleLevel"/>
    <w:tmpl w:val="D3CC180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D56A951A"/>
    <w:multiLevelType w:val="singleLevel"/>
    <w:tmpl w:val="D56A951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2E79C08"/>
    <w:multiLevelType w:val="singleLevel"/>
    <w:tmpl w:val="52E79C0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3FB69C9"/>
    <w:multiLevelType w:val="singleLevel"/>
    <w:tmpl w:val="53FB69C9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5B80CD12"/>
    <w:multiLevelType w:val="singleLevel"/>
    <w:tmpl w:val="5B80CD1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77C41C31"/>
    <w:multiLevelType w:val="singleLevel"/>
    <w:tmpl w:val="77C41C31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4"/>
  </w:num>
  <w:num w:numId="5">
    <w:abstractNumId w:val="5"/>
  </w:num>
  <w:num w:numId="6">
    <w:abstractNumId w:val="0"/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E443D1"/>
    <w:rsid w:val="01ED79C5"/>
    <w:rsid w:val="03224BC3"/>
    <w:rsid w:val="03D96342"/>
    <w:rsid w:val="04EF2085"/>
    <w:rsid w:val="051C6E75"/>
    <w:rsid w:val="0574298D"/>
    <w:rsid w:val="05A3251D"/>
    <w:rsid w:val="062E5C74"/>
    <w:rsid w:val="06757E24"/>
    <w:rsid w:val="0794114B"/>
    <w:rsid w:val="07F552C3"/>
    <w:rsid w:val="08212C4B"/>
    <w:rsid w:val="093A3D0D"/>
    <w:rsid w:val="09913069"/>
    <w:rsid w:val="0A2A78ED"/>
    <w:rsid w:val="0ABB733C"/>
    <w:rsid w:val="0BB97CD9"/>
    <w:rsid w:val="0BDE26AD"/>
    <w:rsid w:val="0BE76711"/>
    <w:rsid w:val="0D0D31AB"/>
    <w:rsid w:val="0D1E6721"/>
    <w:rsid w:val="0E3E27F2"/>
    <w:rsid w:val="0EAD4B32"/>
    <w:rsid w:val="0F64111A"/>
    <w:rsid w:val="10175934"/>
    <w:rsid w:val="10BC3F7B"/>
    <w:rsid w:val="117A3090"/>
    <w:rsid w:val="12F776A5"/>
    <w:rsid w:val="12FE1E9C"/>
    <w:rsid w:val="13134C36"/>
    <w:rsid w:val="13361C7B"/>
    <w:rsid w:val="13C446F6"/>
    <w:rsid w:val="14AF51D3"/>
    <w:rsid w:val="15827558"/>
    <w:rsid w:val="16135507"/>
    <w:rsid w:val="16691455"/>
    <w:rsid w:val="173722B6"/>
    <w:rsid w:val="18AE7470"/>
    <w:rsid w:val="19F11206"/>
    <w:rsid w:val="19F75955"/>
    <w:rsid w:val="1B9A0DD3"/>
    <w:rsid w:val="1BEE3AA7"/>
    <w:rsid w:val="1D784B6C"/>
    <w:rsid w:val="1DF577C6"/>
    <w:rsid w:val="1E1F0BE6"/>
    <w:rsid w:val="1F895C3D"/>
    <w:rsid w:val="1FC15380"/>
    <w:rsid w:val="20573471"/>
    <w:rsid w:val="2078249A"/>
    <w:rsid w:val="20D435AE"/>
    <w:rsid w:val="216A63B0"/>
    <w:rsid w:val="221B202B"/>
    <w:rsid w:val="24281775"/>
    <w:rsid w:val="242A3AD6"/>
    <w:rsid w:val="24ED56C9"/>
    <w:rsid w:val="26010137"/>
    <w:rsid w:val="26ED3E82"/>
    <w:rsid w:val="271E3A79"/>
    <w:rsid w:val="2785501E"/>
    <w:rsid w:val="278E7F18"/>
    <w:rsid w:val="27BD77C3"/>
    <w:rsid w:val="27CE7304"/>
    <w:rsid w:val="2803283C"/>
    <w:rsid w:val="28FD732C"/>
    <w:rsid w:val="29BE7FB1"/>
    <w:rsid w:val="2A9414B7"/>
    <w:rsid w:val="2B8B70A6"/>
    <w:rsid w:val="2B8B7CDC"/>
    <w:rsid w:val="2BB57B92"/>
    <w:rsid w:val="2BDA3EE2"/>
    <w:rsid w:val="2C001AC1"/>
    <w:rsid w:val="2C2C2194"/>
    <w:rsid w:val="2C7228D8"/>
    <w:rsid w:val="2D0D7B74"/>
    <w:rsid w:val="2D285997"/>
    <w:rsid w:val="2D6F757D"/>
    <w:rsid w:val="2DCD2D04"/>
    <w:rsid w:val="2DD122DB"/>
    <w:rsid w:val="2E5E56AB"/>
    <w:rsid w:val="2E9634C5"/>
    <w:rsid w:val="2F4C79D6"/>
    <w:rsid w:val="2F830F3C"/>
    <w:rsid w:val="2FEB0374"/>
    <w:rsid w:val="301A62F2"/>
    <w:rsid w:val="301E2496"/>
    <w:rsid w:val="308E7358"/>
    <w:rsid w:val="316C7B5D"/>
    <w:rsid w:val="31D42B30"/>
    <w:rsid w:val="31DD740D"/>
    <w:rsid w:val="31E35601"/>
    <w:rsid w:val="326D39CD"/>
    <w:rsid w:val="3282073E"/>
    <w:rsid w:val="330D193C"/>
    <w:rsid w:val="33310D5A"/>
    <w:rsid w:val="336A52A2"/>
    <w:rsid w:val="340D4D1C"/>
    <w:rsid w:val="34440884"/>
    <w:rsid w:val="34C50B5C"/>
    <w:rsid w:val="34DF452C"/>
    <w:rsid w:val="35412E54"/>
    <w:rsid w:val="35460D0B"/>
    <w:rsid w:val="35EA542B"/>
    <w:rsid w:val="35EC3DB7"/>
    <w:rsid w:val="36725AD2"/>
    <w:rsid w:val="368B69D4"/>
    <w:rsid w:val="380C53DD"/>
    <w:rsid w:val="38E13516"/>
    <w:rsid w:val="39175E9D"/>
    <w:rsid w:val="393D06C7"/>
    <w:rsid w:val="3986123D"/>
    <w:rsid w:val="39A30741"/>
    <w:rsid w:val="39C140D4"/>
    <w:rsid w:val="39D233C3"/>
    <w:rsid w:val="3A996EA5"/>
    <w:rsid w:val="3B6E61B4"/>
    <w:rsid w:val="3BEF73C3"/>
    <w:rsid w:val="3C2C311C"/>
    <w:rsid w:val="3D146BBF"/>
    <w:rsid w:val="3DAA7C23"/>
    <w:rsid w:val="3ECB0E9B"/>
    <w:rsid w:val="3F4E229F"/>
    <w:rsid w:val="3FA3041D"/>
    <w:rsid w:val="40B855FC"/>
    <w:rsid w:val="414B7B32"/>
    <w:rsid w:val="41C03A7A"/>
    <w:rsid w:val="42354DC0"/>
    <w:rsid w:val="42CA3D0F"/>
    <w:rsid w:val="42F04973"/>
    <w:rsid w:val="449B4F17"/>
    <w:rsid w:val="44C911B5"/>
    <w:rsid w:val="44F06498"/>
    <w:rsid w:val="450F7573"/>
    <w:rsid w:val="46715638"/>
    <w:rsid w:val="4692730A"/>
    <w:rsid w:val="46F16D51"/>
    <w:rsid w:val="47096519"/>
    <w:rsid w:val="47B95D88"/>
    <w:rsid w:val="4824670C"/>
    <w:rsid w:val="49C27177"/>
    <w:rsid w:val="49F1279C"/>
    <w:rsid w:val="4A7031EF"/>
    <w:rsid w:val="4A972A30"/>
    <w:rsid w:val="4AA52558"/>
    <w:rsid w:val="4B0C06BD"/>
    <w:rsid w:val="4B131B8F"/>
    <w:rsid w:val="4B251473"/>
    <w:rsid w:val="4B9D2FFD"/>
    <w:rsid w:val="4BA91DC3"/>
    <w:rsid w:val="4C907BD9"/>
    <w:rsid w:val="4DC93782"/>
    <w:rsid w:val="4E804B73"/>
    <w:rsid w:val="4F4515F6"/>
    <w:rsid w:val="4F72467D"/>
    <w:rsid w:val="505B1723"/>
    <w:rsid w:val="50824CE4"/>
    <w:rsid w:val="512C30EF"/>
    <w:rsid w:val="56D4701A"/>
    <w:rsid w:val="5768064F"/>
    <w:rsid w:val="57A13791"/>
    <w:rsid w:val="58062377"/>
    <w:rsid w:val="58775C3B"/>
    <w:rsid w:val="587A643A"/>
    <w:rsid w:val="588978CA"/>
    <w:rsid w:val="595B13DA"/>
    <w:rsid w:val="5A6F5286"/>
    <w:rsid w:val="5AC10AF6"/>
    <w:rsid w:val="5B9B16FE"/>
    <w:rsid w:val="5C5F7B82"/>
    <w:rsid w:val="5D7E3C31"/>
    <w:rsid w:val="5F407A26"/>
    <w:rsid w:val="5F5B74AE"/>
    <w:rsid w:val="5F8D76B3"/>
    <w:rsid w:val="5FE87BD4"/>
    <w:rsid w:val="5FFF450A"/>
    <w:rsid w:val="60A402E0"/>
    <w:rsid w:val="60D1586B"/>
    <w:rsid w:val="6122006B"/>
    <w:rsid w:val="613A064C"/>
    <w:rsid w:val="61455F68"/>
    <w:rsid w:val="61547416"/>
    <w:rsid w:val="616111B3"/>
    <w:rsid w:val="617123F7"/>
    <w:rsid w:val="64132289"/>
    <w:rsid w:val="6446540D"/>
    <w:rsid w:val="679E371D"/>
    <w:rsid w:val="683902B7"/>
    <w:rsid w:val="68A156E1"/>
    <w:rsid w:val="68A64040"/>
    <w:rsid w:val="68B4169B"/>
    <w:rsid w:val="68B5028A"/>
    <w:rsid w:val="68D14511"/>
    <w:rsid w:val="68E87876"/>
    <w:rsid w:val="68FE6C4F"/>
    <w:rsid w:val="6911392B"/>
    <w:rsid w:val="69557008"/>
    <w:rsid w:val="697D6EAF"/>
    <w:rsid w:val="698B59BB"/>
    <w:rsid w:val="69C23490"/>
    <w:rsid w:val="6C485173"/>
    <w:rsid w:val="6C610B10"/>
    <w:rsid w:val="6CD47078"/>
    <w:rsid w:val="6CDD4FB1"/>
    <w:rsid w:val="6E8238FB"/>
    <w:rsid w:val="6ED440F0"/>
    <w:rsid w:val="701704B3"/>
    <w:rsid w:val="706C522C"/>
    <w:rsid w:val="71C50D62"/>
    <w:rsid w:val="72356B7F"/>
    <w:rsid w:val="725E569F"/>
    <w:rsid w:val="72C3450A"/>
    <w:rsid w:val="72D65855"/>
    <w:rsid w:val="741E595E"/>
    <w:rsid w:val="742F6A33"/>
    <w:rsid w:val="752800AD"/>
    <w:rsid w:val="75B45B37"/>
    <w:rsid w:val="763A7424"/>
    <w:rsid w:val="768A4897"/>
    <w:rsid w:val="77574FDB"/>
    <w:rsid w:val="79700C4A"/>
    <w:rsid w:val="79A16184"/>
    <w:rsid w:val="7A6E7715"/>
    <w:rsid w:val="7B43414D"/>
    <w:rsid w:val="7B465E66"/>
    <w:rsid w:val="7C20665A"/>
    <w:rsid w:val="7C8E4C4D"/>
    <w:rsid w:val="7D423706"/>
    <w:rsid w:val="7F573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jc w:val="left"/>
    </w:pPr>
    <w:rPr>
      <w:rFonts w:hint="default" w:ascii="Times New Roman" w:hAnsi="Times New Roman" w:eastAsia="楷体" w:cstheme="minorBidi"/>
      <w:b/>
      <w:color w:val="000000" w:themeColor="text1"/>
      <w:kern w:val="2"/>
      <w:sz w:val="28"/>
      <w14:textFill>
        <w14:solidFill>
          <w14:schemeClr w14:val="tx1"/>
        </w14:solidFill>
      </w14:textFill>
    </w:rPr>
  </w:style>
  <w:style w:type="paragraph" w:styleId="2">
    <w:name w:val="heading 1"/>
    <w:basedOn w:val="3"/>
    <w:next w:val="1"/>
    <w:qFormat/>
    <w:uiPriority w:val="0"/>
    <w:pPr>
      <w:spacing w:before="100" w:beforeAutospacing="1" w:after="100" w:afterAutospacing="1" w:line="360" w:lineRule="auto"/>
      <w:jc w:val="left"/>
    </w:pPr>
    <w:rPr>
      <w:rFonts w:hint="eastAsia" w:ascii="Times New Roman" w:hAnsi="Times New Roman" w:eastAsia="黑体"/>
      <w:b/>
      <w:kern w:val="44"/>
      <w:sz w:val="52"/>
      <w:lang w:val="en-US" w:eastAsia="zh-CN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jc w:val="left"/>
      <w:outlineLvl w:val="1"/>
    </w:pPr>
    <w:rPr>
      <w:rFonts w:ascii="Times New Roman" w:hAnsi="Times New Roman" w:eastAsia="黑体"/>
      <w:b/>
      <w:sz w:val="48"/>
    </w:rPr>
  </w:style>
  <w:style w:type="paragraph" w:styleId="5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jc w:val="left"/>
      <w:outlineLvl w:val="2"/>
    </w:pPr>
    <w:rPr>
      <w:rFonts w:ascii="Times New Roman" w:hAnsi="Times New Roman" w:eastAsia="黑体"/>
      <w:b/>
      <w:sz w:val="44"/>
    </w:rPr>
  </w:style>
  <w:style w:type="paragraph" w:styleId="6">
    <w:name w:val="heading 4"/>
    <w:basedOn w:val="3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黑体"/>
      <w:b/>
      <w:sz w:val="30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 w:val="0"/>
      <w:sz w:val="32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1">
    <w:name w:val="样式1"/>
    <w:basedOn w:val="1"/>
    <w:next w:val="1"/>
    <w:qFormat/>
    <w:uiPriority w:val="0"/>
    <w:rPr>
      <w:rFonts w:eastAsia="楷体" w:asciiTheme="minorAscii" w:hAnsiTheme="minorAscii"/>
      <w:sz w:val="21"/>
    </w:rPr>
  </w:style>
  <w:style w:type="paragraph" w:customStyle="1" w:styleId="12">
    <w:name w:val="标题4"/>
    <w:basedOn w:val="5"/>
    <w:next w:val="1"/>
    <w:qFormat/>
    <w:uiPriority w:val="0"/>
    <w:rPr>
      <w:rFonts w:eastAsia="仿宋" w:asciiTheme="minorAscii" w:hAnsiTheme="minorAscii"/>
      <w:kern w:val="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Office_11.1.0.8863_F1E327BC-269C-435d-A152-05C5408002CA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石永鑫</dc:creator>
  <cp:lastModifiedBy>石永鑫</cp:lastModifiedBy>
  <dcterms:modified xsi:type="dcterms:W3CDTF">2019-07-15T05:12:11Z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2052-11.1.0.8863</vt:lpwstr>
  </property>
</Properties>
</file>