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Язык ассемблера NASM</w:t>
      </w:r>
    </w:p>
    <w:p>
      <w:pPr>
        <w:pStyle w:val="Author"/>
      </w:pPr>
      <w:r>
        <w:t xml:space="preserve">Лиджиева В.Д.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ПрограммаHelloworld!</w:t>
      </w:r>
      <w:r>
        <w:t xml:space="preserve"> </w:t>
      </w:r>
      <w:r>
        <w:t xml:space="preserve">создать каталог для работы с программами на языке ассемблера NASM</w:t>
      </w:r>
    </w:p>
    <w:p>
      <w:pPr>
        <w:pStyle w:val="BodyText"/>
      </w:pPr>
      <w:r>
        <w:t xml:space="preserve">перейти в созданный каталог</w:t>
      </w:r>
    </w:p>
    <w:p>
      <w:pPr>
        <w:pStyle w:val="BodyText"/>
      </w:pPr>
      <w:r>
        <w:t xml:space="preserve">создать текстовый файл с именем hello.asm</w:t>
      </w:r>
    </w:p>
    <w:p>
      <w:pPr>
        <w:pStyle w:val="BodyText"/>
      </w:pPr>
      <w:r>
        <w:t xml:space="preserve">открыть этот файл</w:t>
      </w:r>
    </w:p>
    <w:p>
      <w:pPr>
        <w:pStyle w:val="BodyText"/>
      </w:pPr>
      <w:r>
        <w:t xml:space="preserve">ввести в него указанный текст</w:t>
      </w:r>
    </w:p>
    <w:p>
      <w:pPr>
        <w:pStyle w:val="BodyText"/>
      </w:pPr>
      <w:r>
        <w:t xml:space="preserve">ТрансляторNasm</w:t>
      </w:r>
    </w:p>
    <w:p>
      <w:pPr>
        <w:pStyle w:val="BodyText"/>
      </w:pPr>
      <w:r>
        <w:t xml:space="preserve">выполнить комппиляцию в объектный код</w:t>
      </w:r>
    </w:p>
    <w:p>
      <w:pPr>
        <w:pStyle w:val="BodyText"/>
      </w:pPr>
      <w:r>
        <w:t xml:space="preserve">Расширенный синтаксис</w:t>
      </w:r>
    </w:p>
    <w:p>
      <w:pPr>
        <w:pStyle w:val="BodyText"/>
      </w:pPr>
      <w:r>
        <w:t xml:space="preserve">выполнить компиляцию исходного файла</w:t>
      </w:r>
    </w:p>
    <w:p>
      <w:pPr>
        <w:pStyle w:val="BodyText"/>
      </w:pPr>
      <w:r>
        <w:t xml:space="preserve">КомпановщикLD</w:t>
      </w:r>
    </w:p>
    <w:p>
      <w:pPr>
        <w:pStyle w:val="BodyText"/>
      </w:pPr>
      <w:r>
        <w:t xml:space="preserve">передать объектный файл на обработку компановщику</w:t>
      </w:r>
    </w:p>
    <w:p>
      <w:pPr>
        <w:pStyle w:val="BodyText"/>
      </w:pPr>
      <w:r>
        <w:t xml:space="preserve">Запустить исполняемый файл</w:t>
      </w:r>
    </w:p>
    <w:p>
      <w:pPr>
        <w:pStyle w:val="BodyText"/>
      </w:pPr>
      <w:r>
        <w:t xml:space="preserve">Задания для самостоятельнойработы</w:t>
      </w:r>
    </w:p>
    <w:p>
      <w:pPr>
        <w:pStyle w:val="BodyText"/>
      </w:pPr>
      <w:r>
        <w:t xml:space="preserve">создать копию файла hello.asm с именем lab4.asm</w:t>
      </w:r>
    </w:p>
    <w:p>
      <w:pPr>
        <w:pStyle w:val="BodyText"/>
      </w:pPr>
      <w:r>
        <w:t xml:space="preserve">изменить скопированный файл, чтобы выводилась строка с именем и фамилией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NASM:</w:t>
      </w:r>
    </w:p>
    <w:bookmarkStart w:id="27" w:name="fig:001"/>
    <w:p>
      <w:pPr>
        <w:pStyle w:val="CaptionedFigure"/>
      </w:pPr>
      <w:r>
        <w:drawing>
          <wp:inline>
            <wp:extent cx="3733800" cy="149865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Compact"/>
        <w:numPr>
          <w:ilvl w:val="0"/>
          <w:numId w:val="1002"/>
        </w:numPr>
      </w:pPr>
      <w:r>
        <w:t xml:space="preserve">Перейдём в созданный каталог:</w:t>
      </w:r>
    </w:p>
    <w:bookmarkStart w:id="31" w:name="fig:002"/>
    <w:p>
      <w:pPr>
        <w:pStyle w:val="CaptionedFigure"/>
      </w:pPr>
      <w:r>
        <w:drawing>
          <wp:inline>
            <wp:extent cx="3733800" cy="149865"/>
            <wp:effectExtent b="0" l="0" r="0" t="0"/>
            <wp:docPr descr="Рис. 2: Переход в каталог" title="" id="29" name="Picture"/>
            <a:graphic>
              <a:graphicData uri="http://schemas.openxmlformats.org/drawingml/2006/picture">
                <pic:pic>
                  <pic:nvPicPr>
                    <pic:cNvPr descr="image/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31"/>
    <w:p>
      <w:pPr>
        <w:pStyle w:val="Compact"/>
        <w:numPr>
          <w:ilvl w:val="0"/>
          <w:numId w:val="1003"/>
        </w:numPr>
      </w:pPr>
      <w:r>
        <w:t xml:space="preserve">Создадим текстовый файл с именем hello.asm и откроем этот файл с помощью текстового редактора:</w:t>
      </w:r>
    </w:p>
    <w:bookmarkStart w:id="35" w:name="fig:003"/>
    <w:p>
      <w:pPr>
        <w:pStyle w:val="CaptionedFigure"/>
      </w:pPr>
      <w:r>
        <w:drawing>
          <wp:inline>
            <wp:extent cx="3733800" cy="274040"/>
            <wp:effectExtent b="0" l="0" r="0" t="0"/>
            <wp:docPr descr="Рис. 3: Создание текстового файла и открытие файла" title="" id="33" name="Picture"/>
            <a:graphic>
              <a:graphicData uri="http://schemas.openxmlformats.org/drawingml/2006/picture">
                <pic:pic>
                  <pic:nvPicPr>
                    <pic:cNvPr descr="image/1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 и открытие файла</w:t>
      </w:r>
    </w:p>
    <w:bookmarkEnd w:id="35"/>
    <w:p>
      <w:pPr>
        <w:pStyle w:val="Compact"/>
        <w:numPr>
          <w:ilvl w:val="0"/>
          <w:numId w:val="1004"/>
        </w:numPr>
      </w:pPr>
      <w:r>
        <w:t xml:space="preserve">Введём в него текст:</w:t>
      </w:r>
    </w:p>
    <w:bookmarkStart w:id="39" w:name="fig:004"/>
    <w:p>
      <w:pPr>
        <w:pStyle w:val="CaptionedFigure"/>
      </w:pPr>
      <w:r>
        <w:drawing>
          <wp:inline>
            <wp:extent cx="3733800" cy="2196070"/>
            <wp:effectExtent b="0" l="0" r="0" t="0"/>
            <wp:docPr descr="Рис. 4: Ввод текста" title="" id="37" name="Picture"/>
            <a:graphic>
              <a:graphicData uri="http://schemas.openxmlformats.org/drawingml/2006/picture">
                <pic:pic>
                  <pic:nvPicPr>
                    <pic:cNvPr descr="image/1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bookmarkEnd w:id="39"/>
    <w:p>
      <w:pPr>
        <w:pStyle w:val="Compact"/>
        <w:numPr>
          <w:ilvl w:val="0"/>
          <w:numId w:val="1005"/>
        </w:numPr>
      </w:pPr>
      <w:r>
        <w:t xml:space="preserve">Скомпилируем данный текст и проверим, что объектный файл был создан:</w:t>
      </w:r>
    </w:p>
    <w:bookmarkStart w:id="43" w:name="fig:005"/>
    <w:p>
      <w:pPr>
        <w:pStyle w:val="CaptionedFigure"/>
      </w:pPr>
      <w:r>
        <w:drawing>
          <wp:inline>
            <wp:extent cx="3733800" cy="317851"/>
            <wp:effectExtent b="0" l="0" r="0" t="0"/>
            <wp:docPr descr="Рис. 5: Компиляция текста и проверка, что объектный файл был создан" title="" id="41" name="Picture"/>
            <a:graphic>
              <a:graphicData uri="http://schemas.openxmlformats.org/drawingml/2006/picture">
                <pic:pic>
                  <pic:nvPicPr>
                    <pic:cNvPr descr="image/1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и проверка, что объектный файл был создан</w:t>
      </w:r>
    </w:p>
    <w:bookmarkEnd w:id="43"/>
    <w:p>
      <w:pPr>
        <w:pStyle w:val="Compact"/>
        <w:numPr>
          <w:ilvl w:val="0"/>
          <w:numId w:val="1006"/>
        </w:numPr>
      </w:pPr>
      <w:r>
        <w:t xml:space="preserve">Скомпилируем исходный файл hello.asm в obj.o и создадим файл листинга</w:t>
      </w:r>
    </w:p>
    <w:p>
      <w:pPr>
        <w:pStyle w:val="FirstParagraph"/>
      </w:pPr>
      <w:r>
        <w:t xml:space="preserve">list.lst и проверим, что файлы были созданы.</w:t>
      </w:r>
    </w:p>
    <w:bookmarkStart w:id="47" w:name="fig:006"/>
    <w:p>
      <w:pPr>
        <w:pStyle w:val="CaptionedFigure"/>
      </w:pPr>
      <w:r>
        <w:drawing>
          <wp:inline>
            <wp:extent cx="3733800" cy="287215"/>
            <wp:effectExtent b="0" l="0" r="0" t="0"/>
            <wp:docPr descr="Рис. 6: Создание файлов и проверка, что файлы были созданы." title="" id="45" name="Picture"/>
            <a:graphic>
              <a:graphicData uri="http://schemas.openxmlformats.org/drawingml/2006/picture">
                <pic:pic>
                  <pic:nvPicPr>
                    <pic:cNvPr descr="image/1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файлов и проверка, что файлы были созданы.</w:t>
      </w:r>
    </w:p>
    <w:bookmarkEnd w:id="47"/>
    <w:p>
      <w:pPr>
        <w:pStyle w:val="Compact"/>
        <w:numPr>
          <w:ilvl w:val="0"/>
          <w:numId w:val="1007"/>
        </w:numPr>
      </w:pPr>
      <w:r>
        <w:t xml:space="preserve">Передадим объектный файл на обработку компоновщику и проверим, что исполняемый файл hello был создан.</w:t>
      </w:r>
    </w:p>
    <w:bookmarkStart w:id="51" w:name="fig:007"/>
    <w:p>
      <w:pPr>
        <w:pStyle w:val="CaptionedFigure"/>
      </w:pPr>
      <w:r>
        <w:drawing>
          <wp:inline>
            <wp:extent cx="3733800" cy="287215"/>
            <wp:effectExtent b="0" l="0" r="0" t="0"/>
            <wp:docPr descr="Рис. 7: Передача файла на компоновку и проверка, что исполняемый файл hello был создан" title="" id="49" name="Picture"/>
            <a:graphic>
              <a:graphicData uri="http://schemas.openxmlformats.org/drawingml/2006/picture">
                <pic:pic>
                  <pic:nvPicPr>
                    <pic:cNvPr descr="image/1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файла на компоновку и проверка, что исполняемый файл hello был создан</w:t>
      </w:r>
    </w:p>
    <w:bookmarkEnd w:id="51"/>
    <w:p>
      <w:pPr>
        <w:pStyle w:val="Compact"/>
        <w:numPr>
          <w:ilvl w:val="0"/>
          <w:numId w:val="1008"/>
        </w:numPr>
      </w:pPr>
      <w:r>
        <w:t xml:space="preserve">Зададим имя создаваемого исполняемого файла,запустим на выполнение созданный исполняемый файл, находящийся в</w:t>
      </w:r>
    </w:p>
    <w:p>
      <w:pPr>
        <w:pStyle w:val="FirstParagraph"/>
      </w:pPr>
      <w:r>
        <w:t xml:space="preserve">текущем каталоге.</w:t>
      </w:r>
    </w:p>
    <w:bookmarkStart w:id="55" w:name="fig:008"/>
    <w:p>
      <w:pPr>
        <w:pStyle w:val="CaptionedFigure"/>
      </w:pPr>
      <w:r>
        <w:drawing>
          <wp:inline>
            <wp:extent cx="3733800" cy="287215"/>
            <wp:effectExtent b="0" l="0" r="0" t="0"/>
            <wp:docPr descr="Рис. 8: Зададим имя создаваемого исполняемого файла и запуск на выполнение" title="" id="53" name="Picture"/>
            <a:graphic>
              <a:graphicData uri="http://schemas.openxmlformats.org/drawingml/2006/picture">
                <pic:pic>
                  <pic:nvPicPr>
                    <pic:cNvPr descr="image/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Зададим имя создаваемого исполняемого файла и запуск на выполнение</w:t>
      </w:r>
    </w:p>
    <w:bookmarkEnd w:id="55"/>
    <w:p>
      <w:pPr>
        <w:pStyle w:val="Compact"/>
        <w:numPr>
          <w:ilvl w:val="0"/>
          <w:numId w:val="1009"/>
        </w:numPr>
      </w:pPr>
      <w:r>
        <w:t xml:space="preserve">Создадим копию файла hello.asm с именем lab4.asm</w:t>
      </w:r>
    </w:p>
    <w:bookmarkStart w:id="59" w:name="fig:009"/>
    <w:p>
      <w:pPr>
        <w:pStyle w:val="CaptionedFigure"/>
      </w:pPr>
      <w:r>
        <w:drawing>
          <wp:inline>
            <wp:extent cx="3733800" cy="219635"/>
            <wp:effectExtent b="0" l="0" r="0" t="0"/>
            <wp:docPr descr="Рис. 9: Создание копии файла с именем lab4.asm" title="" id="57" name="Picture"/>
            <a:graphic>
              <a:graphicData uri="http://schemas.openxmlformats.org/drawingml/2006/picture">
                <pic:pic>
                  <pic:nvPicPr>
                    <pic:cNvPr descr="image/2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 с именем lab4.asm</w:t>
      </w:r>
    </w:p>
    <w:bookmarkEnd w:id="59"/>
    <w:p>
      <w:pPr>
        <w:pStyle w:val="Compact"/>
        <w:numPr>
          <w:ilvl w:val="0"/>
          <w:numId w:val="1010"/>
        </w:numPr>
      </w:pPr>
      <w:r>
        <w:t xml:space="preserve">Внесём изменения в текст программы в файле lab4.asm</w:t>
      </w:r>
    </w:p>
    <w:bookmarkStart w:id="63" w:name="fig:010"/>
    <w:p>
      <w:pPr>
        <w:pStyle w:val="CaptionedFigure"/>
      </w:pPr>
      <w:r>
        <w:drawing>
          <wp:inline>
            <wp:extent cx="3733800" cy="2283649"/>
            <wp:effectExtent b="0" l="0" r="0" t="0"/>
            <wp:docPr descr="Рис. 10: Внесение изменения в текст программы" title="" id="61" name="Picture"/>
            <a:graphic>
              <a:graphicData uri="http://schemas.openxmlformats.org/drawingml/2006/picture">
                <pic:pic>
                  <pic:nvPicPr>
                    <pic:cNvPr descr="image/2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Внесение изменения в текст программы</w:t>
      </w:r>
    </w:p>
    <w:bookmarkEnd w:id="63"/>
    <w:p>
      <w:pPr>
        <w:pStyle w:val="Compact"/>
        <w:numPr>
          <w:ilvl w:val="0"/>
          <w:numId w:val="1011"/>
        </w:numPr>
      </w:pPr>
      <w:r>
        <w:t xml:space="preserve">Оттранслируем полученный текст программы lab4.asm в объектный файл.</w:t>
      </w:r>
    </w:p>
    <w:p>
      <w:pPr>
        <w:pStyle w:val="FirstParagraph"/>
      </w:pPr>
      <w:r>
        <w:t xml:space="preserve">Выполним компоновку объектного файла и запустим получившийся исполняемый файл.</w:t>
      </w:r>
    </w:p>
    <w:bookmarkStart w:id="67" w:name="fig:011"/>
    <w:p>
      <w:pPr>
        <w:pStyle w:val="CaptionedFigure"/>
      </w:pPr>
      <w:r>
        <w:drawing>
          <wp:inline>
            <wp:extent cx="3733800" cy="653942"/>
            <wp:effectExtent b="0" l="0" r="0" t="0"/>
            <wp:docPr descr="Рис. 11: Оттранслирование, компоновка, запуск" title="" id="65" name="Picture"/>
            <a:graphic>
              <a:graphicData uri="http://schemas.openxmlformats.org/drawingml/2006/picture">
                <pic:pic>
                  <pic:nvPicPr>
                    <pic:cNvPr descr="image/2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Оттранслирование, компоновка, запуск</w:t>
      </w:r>
    </w:p>
    <w:bookmarkEnd w:id="67"/>
    <w:p>
      <w:pPr>
        <w:pStyle w:val="Compact"/>
        <w:numPr>
          <w:ilvl w:val="0"/>
          <w:numId w:val="1012"/>
        </w:numPr>
      </w:pPr>
      <w:r>
        <w:t xml:space="preserve">Скопировала файлы hello.asm и lab4.asm в локальный репозиторий в каталог ~/work/study/2023-2024/“Архитектура</w:t>
      </w:r>
    </w:p>
    <w:p>
      <w:pPr>
        <w:pStyle w:val="FirstParagraph"/>
      </w:pPr>
      <w:r>
        <w:t xml:space="preserve">компьютера”/arch-pc/labs/lab04/ спомощью утилиты ср и проверил наличие файлов с помощью утилиты ls</w:t>
      </w:r>
    </w:p>
    <w:bookmarkStart w:id="71" w:name="fig:012"/>
    <w:p>
      <w:pPr>
        <w:pStyle w:val="CaptionedFigure"/>
      </w:pPr>
      <w:r>
        <w:drawing>
          <wp:inline>
            <wp:extent cx="3733800" cy="342979"/>
            <wp:effectExtent b="0" l="0" r="0" t="0"/>
            <wp:docPr descr="Рис. 12: Копирование файлов в локальный репозиторий" title="" id="69" name="Picture"/>
            <a:graphic>
              <a:graphicData uri="http://schemas.openxmlformats.org/drawingml/2006/picture">
                <pic:pic>
                  <pic:nvPicPr>
                    <pic:cNvPr descr="image/2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файлов в локальный репозиторий</w:t>
      </w:r>
    </w:p>
    <w:bookmarkEnd w:id="71"/>
    <w:p>
      <w:pPr>
        <w:pStyle w:val="Compact"/>
        <w:numPr>
          <w:ilvl w:val="0"/>
          <w:numId w:val="1013"/>
        </w:numPr>
      </w:pPr>
      <w:r>
        <w:t xml:space="preserve">Загружаю файлы на Github</w:t>
      </w:r>
    </w:p>
    <w:bookmarkStart w:id="75" w:name="fig:013"/>
    <w:p>
      <w:pPr>
        <w:pStyle w:val="CaptionedFigure"/>
      </w:pPr>
      <w:r>
        <w:drawing>
          <wp:inline>
            <wp:extent cx="3733800" cy="1233244"/>
            <wp:effectExtent b="0" l="0" r="0" t="0"/>
            <wp:docPr descr="Рис. 13: Загрузка файлов на гитхаб" title="" id="73" name="Picture"/>
            <a:graphic>
              <a:graphicData uri="http://schemas.openxmlformats.org/drawingml/2006/picture">
                <pic:pic>
                  <pic:nvPicPr>
                    <pic:cNvPr descr="image/2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файлов на гитхаб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про-</w:t>
      </w:r>
      <w:r>
        <w:t xml:space="preserve"> </w:t>
      </w:r>
      <w:r>
        <w:t xml:space="preserve">грамм, написанных на ассемблере NASM.</w:t>
      </w:r>
    </w:p>
    <w:bookmarkEnd w:id="77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Start w:id="7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8"/>
    <w:bookmarkStart w:id="7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9"/>
    <w:bookmarkStart w:id="8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0"/>
    <w:bookmarkStart w:id="8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hyperlink" Id="rId8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Лиджиева В.Д.</dc:creator>
  <dc:language>ru-RU</dc:language>
  <cp:keywords/>
  <dcterms:created xsi:type="dcterms:W3CDTF">2024-11-15T07:44:11Z</dcterms:created>
  <dcterms:modified xsi:type="dcterms:W3CDTF">2024-11-15T07:44:11Z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