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In Packet Tracer, open the </w:t>
      </w:r>
      <w:r w:rsidDel="00000000" w:rsidR="00000000" w:rsidRPr="00000000">
        <w:rPr>
          <w:b w:val="1"/>
          <w:color w:val="212121"/>
          <w:sz w:val="20"/>
          <w:szCs w:val="20"/>
          <w:rtl w:val="0"/>
        </w:rPr>
        <w:t xml:space="preserve">firstInitialLastNameT3RIP-OSPF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and save it as </w:t>
      </w:r>
      <w:r w:rsidDel="00000000" w:rsidR="00000000" w:rsidRPr="00000000">
        <w:rPr>
          <w:b w:val="1"/>
          <w:color w:val="212121"/>
          <w:sz w:val="20"/>
          <w:szCs w:val="20"/>
          <w:rtl w:val="0"/>
        </w:rPr>
        <w:t xml:space="preserve">firstInitialLastNameT3OSPF-EIGRP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Redistribute bgp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89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Pinging from one of the workstations but didn’t 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21212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