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 w:ascii="华文细黑" w:hAnsi="华文细黑" w:eastAsia="华文细黑"/>
          <w:b/>
          <w:sz w:val="24"/>
        </w:rPr>
        <w:t>TO：</w:t>
      </w:r>
      <w:r>
        <w:rPr>
          <w:rFonts w:hint="eastAsia"/>
        </w:rPr>
        <w:t>广东长晟国际物流有限公司</w:t>
      </w:r>
    </w:p>
    <w:p>
      <w:pPr>
        <w:ind w:firstLine="525" w:firstLineChars="250"/>
        <w:rPr>
          <w:rFonts w:ascii="华文细黑" w:hAnsi="华文细黑" w:eastAsia="华文细黑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t>EVERSHINE INTERNATIONAL LOGISTICS CO.,LTD</w:t>
      </w:r>
      <w:bookmarkStart w:id="0" w:name="_GoBack"/>
      <w:bookmarkEnd w:id="0"/>
    </w:p>
    <w:p>
      <w:pPr>
        <w:spacing w:line="360" w:lineRule="auto"/>
        <w:rPr>
          <w:rFonts w:ascii="华文细黑" w:hAnsi="华文细黑" w:eastAsia="华文细黑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华文细黑" w:hAnsi="华文细黑" w:eastAsia="华文细黑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Dear Sirs,</w:t>
      </w:r>
    </w:p>
    <w:p>
      <w:pPr>
        <w:spacing w:line="360" w:lineRule="auto"/>
        <w:rPr>
          <w:rFonts w:ascii="华文细黑" w:hAnsi="华文细黑" w:eastAsia="华文细黑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华文细黑" w:hAnsi="华文细黑" w:eastAsia="华文细黑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B/L NO</w:t>
      </w:r>
      <w:r>
        <w:rPr>
          <w:rFonts w:ascii="华文细黑" w:hAnsi="华文细黑" w:eastAsia="华文细黑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华文细黑" w:hAnsi="华文细黑" w:eastAsia="华文细黑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(提单号</w:t>
      </w:r>
      <w:r>
        <w:rPr>
          <w:rFonts w:ascii="华文细黑" w:hAnsi="华文细黑" w:eastAsia="华文细黑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) :</w:t>
      </w:r>
      <w:r>
        <w:rPr>
          <w:rFonts w:hint="eastAsia" w:ascii="华文细黑" w:hAnsi="华文细黑" w:eastAsia="华文细黑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华文细黑" w:hAnsi="华文细黑" w:eastAsia="华文细黑"/>
          <w:bCs/>
          <w:color w:val="000000" w:themeColor="text1"/>
          <w:sz w:val="15"/>
          <w:szCs w:val="15"/>
          <w14:textFill>
            <w14:solidFill>
              <w14:schemeClr w14:val="tx1"/>
            </w14:solidFill>
          </w14:textFill>
        </w:rPr>
        <w:t>KYHKGG2600089</w:t>
      </w:r>
    </w:p>
    <w:p>
      <w:pPr>
        <w:spacing w:line="360" w:lineRule="auto"/>
        <w:rPr>
          <w:rFonts w:ascii="华文细黑" w:hAnsi="华文细黑" w:eastAsia="华文细黑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华文细黑" w:hAnsi="华文细黑" w:eastAsia="华文细黑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Ocean Vessel/Voy No. (船名/航次)：</w:t>
      </w:r>
    </w:p>
    <w:p>
      <w:pPr>
        <w:spacing w:line="360" w:lineRule="auto"/>
        <w:rPr>
          <w:rFonts w:ascii="华文细黑" w:hAnsi="华文细黑" w:eastAsia="华文细黑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华文细黑" w:hAnsi="华文细黑" w:eastAsia="华文细黑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Shipper（托运人）:</w:t>
      </w:r>
    </w:p>
    <w:p>
      <w:pPr>
        <w:spacing w:line="360" w:lineRule="auto"/>
        <w:rPr>
          <w:rFonts w:ascii="华文细黑" w:hAnsi="华文细黑" w:eastAsia="华文细黑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华文细黑" w:hAnsi="华文细黑" w:eastAsia="华文细黑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Consignee（收货人）: </w:t>
      </w:r>
    </w:p>
    <w:p>
      <w:pPr>
        <w:spacing w:line="360" w:lineRule="auto"/>
        <w:rPr>
          <w:rFonts w:ascii="华文细黑" w:hAnsi="华文细黑" w:eastAsia="华文细黑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华文细黑" w:hAnsi="华文细黑" w:eastAsia="华文细黑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Notify Party（通知方）: </w:t>
      </w:r>
    </w:p>
    <w:p>
      <w:pPr>
        <w:spacing w:line="360" w:lineRule="auto"/>
        <w:rPr>
          <w:rFonts w:ascii="华文细黑" w:hAnsi="华文细黑" w:eastAsia="华文细黑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华文细黑" w:hAnsi="华文细黑" w:eastAsia="华文细黑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Loading/Discharging/Delivery Ports (装/卸/目的港)：</w:t>
      </w:r>
      <w:r>
        <w:rPr>
          <w:rFonts w:hint="eastAsia" w:ascii="华文细黑" w:hAnsi="华文细黑" w:eastAsia="华文细黑"/>
          <w:bCs/>
          <w:color w:val="000000" w:themeColor="text1"/>
          <w:sz w:val="15"/>
          <w:szCs w:val="15"/>
          <w14:textFill>
            <w14:solidFill>
              <w14:schemeClr w14:val="tx1"/>
            </w14:solidFill>
          </w14:textFill>
        </w:rPr>
        <w:t xml:space="preserve">   HUANGPU--LAT KRABANG</w:t>
      </w:r>
    </w:p>
    <w:p>
      <w:pPr>
        <w:spacing w:after="156" w:afterLines="50" w:line="360" w:lineRule="auto"/>
        <w:rPr>
          <w:rFonts w:hint="eastAsia" w:ascii="华文细黑" w:hAnsi="华文细黑" w:eastAsia="华文细黑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华文细黑" w:hAnsi="华文细黑" w:eastAsia="华文细黑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Cargo Descriptions (货物描述)：</w:t>
      </w:r>
    </w:p>
    <w:p>
      <w:pPr>
        <w:spacing w:after="156" w:afterLines="50" w:line="360" w:lineRule="auto"/>
        <w:rPr>
          <w:rFonts w:hint="eastAsia" w:ascii="华文细黑" w:hAnsi="华文细黑" w:eastAsia="华文细黑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ind w:firstLine="450" w:firstLineChars="250"/>
        <w:rPr>
          <w:rFonts w:ascii="华文细黑" w:hAnsi="华文细黑" w:eastAsia="华文细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华文细黑" w:hAnsi="华文细黑" w:eastAsia="华文细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我司委托贵司运输上述货物，我司保证该货物绝非危险品，且绝无危险性。因该货物为液体，我司已经充分知晓在运输过程中可能遭受的风险，并进一步保证如下：</w:t>
      </w:r>
    </w:p>
    <w:p>
      <w:pPr>
        <w:numPr>
          <w:ilvl w:val="0"/>
          <w:numId w:val="1"/>
        </w:numPr>
        <w:spacing w:line="360" w:lineRule="auto"/>
        <w:rPr>
          <w:rFonts w:ascii="华文细黑" w:hAnsi="华文细黑" w:eastAsia="华文细黑"/>
          <w:color w:val="000000" w:themeColor="text1"/>
          <w:sz w:val="18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华文细黑" w:hAnsi="华文细黑" w:eastAsia="华文细黑"/>
          <w:color w:val="000000" w:themeColor="text1"/>
          <w:sz w:val="18"/>
          <w:szCs w:val="16"/>
          <w14:textFill>
            <w14:solidFill>
              <w14:schemeClr w14:val="tx1"/>
            </w14:solidFill>
          </w14:textFill>
        </w:rPr>
        <w:t>货物在装港及仓库卸、装过程中如有任何损坏与贵司、贵司雇员及贵司代理无关。</w:t>
      </w:r>
    </w:p>
    <w:p>
      <w:pPr>
        <w:numPr>
          <w:ilvl w:val="0"/>
          <w:numId w:val="1"/>
        </w:numPr>
        <w:spacing w:line="360" w:lineRule="auto"/>
        <w:rPr>
          <w:rFonts w:ascii="华文细黑" w:hAnsi="华文细黑" w:eastAsia="华文细黑"/>
          <w:color w:val="000000" w:themeColor="text1"/>
          <w:sz w:val="18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华文细黑" w:hAnsi="华文细黑" w:eastAsia="华文细黑"/>
          <w:color w:val="000000" w:themeColor="text1"/>
          <w:sz w:val="18"/>
          <w:szCs w:val="16"/>
          <w14:textFill>
            <w14:solidFill>
              <w14:schemeClr w14:val="tx1"/>
            </w14:solidFill>
          </w14:textFill>
        </w:rPr>
        <w:t>货物在集装箱运输途中颠簸所造成的损坏与贵司、贵司雇员及贵司代理无关。</w:t>
      </w:r>
    </w:p>
    <w:p>
      <w:pPr>
        <w:numPr>
          <w:ilvl w:val="0"/>
          <w:numId w:val="1"/>
        </w:numPr>
        <w:spacing w:line="360" w:lineRule="auto"/>
        <w:rPr>
          <w:rFonts w:ascii="华文细黑" w:hAnsi="华文细黑" w:eastAsia="华文细黑"/>
          <w:color w:val="000000" w:themeColor="text1"/>
          <w:sz w:val="18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华文细黑" w:hAnsi="华文细黑" w:eastAsia="华文细黑"/>
          <w:color w:val="000000" w:themeColor="text1"/>
          <w:sz w:val="18"/>
          <w:szCs w:val="16"/>
          <w14:textFill>
            <w14:solidFill>
              <w14:schemeClr w14:val="tx1"/>
            </w14:solidFill>
          </w14:textFill>
        </w:rPr>
        <w:t>货物在目的港拆卸过程中如有任何损坏与贵司、贵司雇员及贵司代理无关。</w:t>
      </w:r>
    </w:p>
    <w:p>
      <w:pPr>
        <w:numPr>
          <w:ilvl w:val="0"/>
          <w:numId w:val="1"/>
        </w:numPr>
        <w:spacing w:line="360" w:lineRule="auto"/>
        <w:rPr>
          <w:rFonts w:ascii="华文细黑" w:hAnsi="华文细黑" w:eastAsia="华文细黑"/>
          <w:color w:val="000000" w:themeColor="text1"/>
          <w:sz w:val="18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华文细黑" w:hAnsi="华文细黑" w:eastAsia="华文细黑"/>
          <w:color w:val="000000" w:themeColor="text1"/>
          <w:sz w:val="18"/>
          <w:szCs w:val="16"/>
          <w14:textFill>
            <w14:solidFill>
              <w14:schemeClr w14:val="tx1"/>
            </w14:solidFill>
          </w14:textFill>
        </w:rPr>
        <w:t>由于上述货物原因造成集装箱内其他拼箱货物的破损、或者造成集装箱箱体破损及污损与贵司、贵司雇员及贵司代理无关。</w:t>
      </w:r>
    </w:p>
    <w:p>
      <w:pPr>
        <w:numPr>
          <w:ilvl w:val="0"/>
          <w:numId w:val="1"/>
        </w:numPr>
        <w:spacing w:line="360" w:lineRule="auto"/>
        <w:rPr>
          <w:rFonts w:ascii="华文细黑" w:hAnsi="华文细黑" w:eastAsia="华文细黑"/>
          <w:color w:val="000000" w:themeColor="text1"/>
          <w:sz w:val="18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华文细黑" w:hAnsi="华文细黑" w:eastAsia="华文细黑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因上述货物原因导致拼箱的其他货物需要掏箱并重新装箱、产生额外费用、装运及交货延迟等均由我司承担，贵司无须对此承担任何责任、费用或损失。</w:t>
      </w:r>
    </w:p>
    <w:p>
      <w:pPr>
        <w:numPr>
          <w:ilvl w:val="0"/>
          <w:numId w:val="1"/>
        </w:numPr>
        <w:spacing w:line="360" w:lineRule="auto"/>
        <w:rPr>
          <w:rFonts w:ascii="华文细黑" w:hAnsi="华文细黑" w:eastAsia="华文细黑"/>
          <w:color w:val="000000" w:themeColor="text1"/>
          <w:sz w:val="18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 w:ascii="华文细黑" w:hAnsi="华文细黑" w:eastAsia="华文细黑"/>
          <w:color w:val="000000" w:themeColor="text1"/>
          <w:sz w:val="18"/>
          <w:szCs w:val="16"/>
          <w14:textFill>
            <w14:solidFill>
              <w14:schemeClr w14:val="tx1"/>
            </w14:solidFill>
          </w14:textFill>
        </w:rPr>
        <w:t>如由此造成任何第三方（包括收货人以及其他拼箱货的收发货人）向贵司提出任何索赔，我司将承担此项索赔金额以及贵司可能承担的一切法律责任、费用和风险。</w:t>
      </w:r>
    </w:p>
    <w:p>
      <w:pPr>
        <w:spacing w:line="360" w:lineRule="auto"/>
        <w:ind w:firstLine="360" w:firstLineChars="200"/>
        <w:rPr>
          <w:rFonts w:ascii="华文细黑" w:hAnsi="华文细黑" w:eastAsia="华文细黑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华文细黑" w:hAnsi="华文细黑" w:eastAsia="华文细黑"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本保函的全部签署方均确认对保函的执行承担连带责任，本保函复印件及传真件与原件具有同等的效力。</w:t>
      </w:r>
    </w:p>
    <w:p>
      <w:pPr>
        <w:spacing w:line="500" w:lineRule="exact"/>
        <w:ind w:firstLine="360" w:firstLineChars="200"/>
        <w:rPr>
          <w:rFonts w:ascii="华文细黑" w:eastAsia="华文细黑"/>
          <w:bCs/>
          <w:color w:val="000000"/>
          <w:sz w:val="18"/>
          <w:szCs w:val="18"/>
        </w:rPr>
      </w:pPr>
    </w:p>
    <w:p>
      <w:pPr>
        <w:spacing w:line="360" w:lineRule="auto"/>
        <w:rPr>
          <w:rFonts w:ascii="华文细黑" w:eastAsia="华文细黑"/>
          <w:bCs/>
          <w:color w:val="000000"/>
          <w:szCs w:val="21"/>
        </w:rPr>
      </w:pPr>
      <w:r>
        <w:rPr>
          <w:rFonts w:hint="eastAsia" w:ascii="华文细黑" w:eastAsia="华文细黑"/>
          <w:bCs/>
          <w:color w:val="000000"/>
          <w:szCs w:val="21"/>
        </w:rPr>
        <w:t>[广东宏昊化工有限公司]                         [广东长晟国际物流有限公司]</w:t>
      </w:r>
    </w:p>
    <w:p>
      <w:pPr>
        <w:spacing w:line="360" w:lineRule="auto"/>
        <w:ind w:firstLine="720" w:firstLineChars="400"/>
        <w:rPr>
          <w:rFonts w:ascii="华文细黑" w:hAnsi="华文细黑" w:eastAsia="华文细黑"/>
          <w:sz w:val="18"/>
          <w:szCs w:val="18"/>
        </w:rPr>
      </w:pPr>
      <w:r>
        <w:rPr>
          <w:rFonts w:hint="eastAsia" w:ascii="华文细黑" w:hAnsi="华文细黑" w:eastAsia="华文细黑"/>
          <w:sz w:val="18"/>
          <w:szCs w:val="18"/>
          <w:u w:val="none"/>
        </w:rPr>
        <w:t xml:space="preserve"> </w:t>
      </w:r>
      <w:r>
        <w:rPr>
          <w:rFonts w:hint="eastAsia" w:ascii="华文细黑" w:hAnsi="华文细黑" w:eastAsia="华文细黑"/>
          <w:sz w:val="18"/>
          <w:szCs w:val="18"/>
        </w:rPr>
        <w:t>202</w:t>
      </w:r>
      <w:r>
        <w:rPr>
          <w:rFonts w:hint="eastAsia" w:ascii="华文细黑" w:hAnsi="华文细黑" w:eastAsia="华文细黑"/>
          <w:sz w:val="18"/>
          <w:szCs w:val="18"/>
          <w:lang w:val="en-US" w:eastAsia="zh-CN"/>
        </w:rPr>
        <w:t>6</w:t>
      </w:r>
      <w:r>
        <w:rPr>
          <w:rFonts w:hint="eastAsia" w:ascii="华文细黑" w:hAnsi="华文细黑" w:eastAsia="华文细黑"/>
          <w:sz w:val="18"/>
          <w:szCs w:val="18"/>
        </w:rPr>
        <w:t xml:space="preserve"> 年 </w:t>
      </w:r>
      <w:r>
        <w:rPr>
          <w:rFonts w:hint="eastAsia" w:ascii="华文细黑" w:hAnsi="华文细黑" w:eastAsia="华文细黑"/>
          <w:sz w:val="18"/>
          <w:szCs w:val="18"/>
          <w:lang w:val="en-US" w:eastAsia="zh-CN"/>
        </w:rPr>
        <w:t>3</w:t>
      </w:r>
      <w:r>
        <w:rPr>
          <w:rFonts w:hint="eastAsia" w:ascii="华文细黑" w:hAnsi="华文细黑" w:eastAsia="华文细黑"/>
          <w:sz w:val="18"/>
          <w:szCs w:val="18"/>
        </w:rPr>
        <w:t>月</w:t>
      </w:r>
      <w:r>
        <w:rPr>
          <w:rFonts w:hint="eastAsia" w:ascii="华文细黑" w:hAnsi="华文细黑" w:eastAsia="华文细黑"/>
          <w:sz w:val="18"/>
          <w:szCs w:val="18"/>
          <w:lang w:val="en-US" w:eastAsia="zh-CN"/>
        </w:rPr>
        <w:t>6</w:t>
      </w:r>
      <w:r>
        <w:rPr>
          <w:rFonts w:hint="eastAsia" w:ascii="华文细黑" w:hAnsi="华文细黑" w:eastAsia="华文细黑"/>
          <w:sz w:val="18"/>
          <w:szCs w:val="18"/>
        </w:rPr>
        <w:t xml:space="preserve">日                </w:t>
      </w:r>
      <w:r>
        <w:rPr>
          <w:rFonts w:hint="eastAsia" w:ascii="华文细黑" w:hAnsi="华文细黑" w:eastAsia="华文细黑"/>
          <w:sz w:val="18"/>
          <w:szCs w:val="18"/>
          <w:u w:val="none"/>
        </w:rPr>
        <w:t xml:space="preserve">    </w:t>
      </w:r>
      <w:r>
        <w:rPr>
          <w:rFonts w:hint="eastAsia" w:ascii="华文细黑" w:hAnsi="华文细黑" w:eastAsia="华文细黑"/>
          <w:sz w:val="18"/>
          <w:szCs w:val="18"/>
          <w:u w:val="none"/>
          <w:lang w:val="en-US" w:eastAsia="zh-CN"/>
        </w:rPr>
        <w:t xml:space="preserve">      </w:t>
      </w:r>
      <w:r>
        <w:rPr>
          <w:rFonts w:hint="eastAsia" w:ascii="华文细黑" w:hAnsi="华文细黑" w:eastAsia="华文细黑"/>
          <w:sz w:val="18"/>
          <w:szCs w:val="18"/>
          <w:u w:val="none"/>
        </w:rPr>
        <w:t xml:space="preserve"> </w:t>
      </w:r>
      <w:r>
        <w:rPr>
          <w:rFonts w:hint="eastAsia" w:ascii="华文细黑" w:hAnsi="华文细黑" w:eastAsia="华文细黑"/>
          <w:sz w:val="18"/>
          <w:szCs w:val="18"/>
          <w:u w:val="none"/>
          <w:lang w:val="en-US" w:eastAsia="zh-CN"/>
        </w:rPr>
        <w:t xml:space="preserve">   </w:t>
      </w:r>
      <w:r>
        <w:rPr>
          <w:rFonts w:hint="eastAsia" w:ascii="华文细黑" w:hAnsi="华文细黑" w:eastAsia="华文细黑"/>
          <w:sz w:val="18"/>
          <w:szCs w:val="18"/>
        </w:rPr>
        <w:t>202</w:t>
      </w:r>
      <w:r>
        <w:rPr>
          <w:rFonts w:hint="eastAsia" w:ascii="华文细黑" w:hAnsi="华文细黑" w:eastAsia="华文细黑"/>
          <w:sz w:val="18"/>
          <w:szCs w:val="18"/>
          <w:lang w:val="en-US" w:eastAsia="zh-CN"/>
        </w:rPr>
        <w:t>6</w:t>
      </w:r>
      <w:r>
        <w:rPr>
          <w:rFonts w:hint="eastAsia" w:ascii="华文细黑" w:hAnsi="华文细黑" w:eastAsia="华文细黑"/>
          <w:sz w:val="18"/>
          <w:szCs w:val="18"/>
        </w:rPr>
        <w:t xml:space="preserve"> 年 </w:t>
      </w:r>
      <w:r>
        <w:rPr>
          <w:rFonts w:hint="eastAsia" w:ascii="华文细黑" w:hAnsi="华文细黑" w:eastAsia="华文细黑"/>
          <w:sz w:val="18"/>
          <w:szCs w:val="18"/>
          <w:lang w:val="en-US" w:eastAsia="zh-CN"/>
        </w:rPr>
        <w:t>3</w:t>
      </w:r>
      <w:r>
        <w:rPr>
          <w:rFonts w:hint="eastAsia" w:ascii="华文细黑" w:hAnsi="华文细黑" w:eastAsia="华文细黑"/>
          <w:sz w:val="18"/>
          <w:szCs w:val="18"/>
        </w:rPr>
        <w:t>月</w:t>
      </w:r>
      <w:r>
        <w:rPr>
          <w:rFonts w:hint="eastAsia" w:ascii="华文细黑" w:hAnsi="华文细黑" w:eastAsia="华文细黑"/>
          <w:sz w:val="18"/>
          <w:szCs w:val="18"/>
          <w:lang w:val="en-US" w:eastAsia="zh-CN"/>
        </w:rPr>
        <w:t>6</w:t>
      </w:r>
      <w:r>
        <w:rPr>
          <w:rFonts w:hint="eastAsia" w:ascii="华文细黑" w:hAnsi="华文细黑" w:eastAsia="华文细黑"/>
          <w:sz w:val="18"/>
          <w:szCs w:val="18"/>
        </w:rPr>
        <w:t xml:space="preserve">日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altName w:val="微软雅黑"/>
    <w:panose1 w:val="00000000000000000000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1112860"/>
      <w:docPartObj>
        <w:docPartGallery w:val="autotext"/>
      </w:docPartObj>
    </w:sdtPr>
    <w:sdtContent>
      <w:sdt>
        <w:sdtPr>
          <w:id w:val="171357217"/>
          <w:docPartObj>
            <w:docPartGallery w:val="autotext"/>
          </w:docPartObj>
        </w:sdtPr>
        <w:sdtContent>
          <w:p>
            <w:pPr>
              <w:pStyle w:val="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ascii="华文细黑" w:hAnsi="华文细黑" w:eastAsia="华文细黑"/>
        <w:b/>
        <w:bCs/>
        <w:color w:val="000000"/>
        <w:sz w:val="44"/>
      </w:rPr>
    </w:pPr>
    <w:r>
      <w:rPr>
        <w:rFonts w:ascii="华文细黑" w:hAnsi="华文细黑" w:eastAsia="华文细黑"/>
        <w:b/>
        <w:bCs/>
        <w:color w:val="000000"/>
        <w:sz w:val="4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396240</wp:posOffset>
              </wp:positionV>
              <wp:extent cx="5257800" cy="1905"/>
              <wp:effectExtent l="0" t="28575" r="0" b="45720"/>
              <wp:wrapNone/>
              <wp:docPr id="1" name="直线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57800" cy="1905"/>
                      </a:xfrm>
                      <a:prstGeom prst="line">
                        <a:avLst/>
                      </a:prstGeom>
                      <a:ln w="57150" cap="flat" cmpd="thinThick">
                        <a:solidFill>
                          <a:srgbClr val="FF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" o:spid="_x0000_s1026" o:spt="20" style="position:absolute;left:0pt;flip:y;margin-left:0pt;margin-top:31.2pt;height:0.15pt;width:414pt;z-index:251659264;mso-width-relative:page;mso-height-relative:page;" filled="f" stroked="t" coordsize="21600,21600" o:gfxdata="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X+Xs3VAAAABgEAAA8AAAAAAAAAAQAgAAAAIgAAAGRycy9kb3ducmV2LnhtbFBLAQIU&#10;ABQAAAAIAIdO4kCdnKI49gEAAO8DAAAOAAAAAAAAAAEAIAAAACQBAABkcnMvZTJvRG9jLnhtbFBL&#10;BQYAAAAABgAGAFkBAACMBQAAAAA=&#10;">
              <v:fill on="f" focussize="0,0"/>
              <v:stroke weight="4.5pt" color="#FF0000" linestyle="thinThick" joinstyle="round"/>
              <v:imagedata o:title=""/>
              <o:lock v:ext="edit" aspectratio="f"/>
            </v:line>
          </w:pict>
        </mc:Fallback>
      </mc:AlternateContent>
    </w:r>
    <w:r>
      <w:rPr>
        <w:rFonts w:ascii="华文细黑" w:hAnsi="华文细黑" w:eastAsia="华文细黑"/>
        <w:b/>
        <w:bCs/>
        <w:color w:val="000000"/>
        <w:sz w:val="44"/>
      </w:rPr>
      <w:t>液体货物保函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6F7761"/>
    <w:multiLevelType w:val="multilevel"/>
    <w:tmpl w:val="276F7761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C05"/>
    <w:rsid w:val="00000F34"/>
    <w:rsid w:val="0005478A"/>
    <w:rsid w:val="00076A73"/>
    <w:rsid w:val="00080B31"/>
    <w:rsid w:val="000B13CC"/>
    <w:rsid w:val="000F25F4"/>
    <w:rsid w:val="00103CF0"/>
    <w:rsid w:val="00110FFD"/>
    <w:rsid w:val="00123442"/>
    <w:rsid w:val="00164657"/>
    <w:rsid w:val="0017438F"/>
    <w:rsid w:val="001B77D8"/>
    <w:rsid w:val="002A2AFB"/>
    <w:rsid w:val="002B2CE5"/>
    <w:rsid w:val="002D6658"/>
    <w:rsid w:val="00374330"/>
    <w:rsid w:val="003C7EEE"/>
    <w:rsid w:val="00412F8E"/>
    <w:rsid w:val="0042708F"/>
    <w:rsid w:val="004325C8"/>
    <w:rsid w:val="00480776"/>
    <w:rsid w:val="004A5F25"/>
    <w:rsid w:val="004B781E"/>
    <w:rsid w:val="00505537"/>
    <w:rsid w:val="005A2CE1"/>
    <w:rsid w:val="005F7839"/>
    <w:rsid w:val="00691143"/>
    <w:rsid w:val="00717ED6"/>
    <w:rsid w:val="00740F7D"/>
    <w:rsid w:val="00753563"/>
    <w:rsid w:val="007870BA"/>
    <w:rsid w:val="008059AA"/>
    <w:rsid w:val="00823BE5"/>
    <w:rsid w:val="00852E0E"/>
    <w:rsid w:val="00864A02"/>
    <w:rsid w:val="0088602D"/>
    <w:rsid w:val="008C317C"/>
    <w:rsid w:val="008D663B"/>
    <w:rsid w:val="00925277"/>
    <w:rsid w:val="0093677F"/>
    <w:rsid w:val="00944170"/>
    <w:rsid w:val="00950A6F"/>
    <w:rsid w:val="00992B62"/>
    <w:rsid w:val="00A70585"/>
    <w:rsid w:val="00A94DF1"/>
    <w:rsid w:val="00AB4828"/>
    <w:rsid w:val="00AE2514"/>
    <w:rsid w:val="00AF4E77"/>
    <w:rsid w:val="00B2525E"/>
    <w:rsid w:val="00BC1F1F"/>
    <w:rsid w:val="00BD14E3"/>
    <w:rsid w:val="00BF50D8"/>
    <w:rsid w:val="00C03AF6"/>
    <w:rsid w:val="00C53112"/>
    <w:rsid w:val="00C70C05"/>
    <w:rsid w:val="00C71977"/>
    <w:rsid w:val="00C85AFD"/>
    <w:rsid w:val="00CE4568"/>
    <w:rsid w:val="00D65D60"/>
    <w:rsid w:val="00DE2DC9"/>
    <w:rsid w:val="00DF7B74"/>
    <w:rsid w:val="00E35A5C"/>
    <w:rsid w:val="00E36976"/>
    <w:rsid w:val="00E73CF3"/>
    <w:rsid w:val="00E81A95"/>
    <w:rsid w:val="00E9174F"/>
    <w:rsid w:val="00ED282F"/>
    <w:rsid w:val="00F53695"/>
    <w:rsid w:val="07A15461"/>
    <w:rsid w:val="0E0210F2"/>
    <w:rsid w:val="18CE4620"/>
    <w:rsid w:val="3C267913"/>
    <w:rsid w:val="53ED3361"/>
    <w:rsid w:val="552F56C5"/>
    <w:rsid w:val="55A85055"/>
    <w:rsid w:val="609355A8"/>
    <w:rsid w:val="61CF0434"/>
    <w:rsid w:val="631962E7"/>
    <w:rsid w:val="662B4236"/>
    <w:rsid w:val="69212495"/>
    <w:rsid w:val="70382DC3"/>
    <w:rsid w:val="711C6C8A"/>
    <w:rsid w:val="743A37C8"/>
    <w:rsid w:val="7DF0545F"/>
    <w:rsid w:val="7F83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字符"/>
    <w:basedOn w:val="6"/>
    <w:link w:val="2"/>
    <w:semiHidden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user</Company>
  <Pages>1</Pages>
  <Words>120</Words>
  <Characters>685</Characters>
  <Lines>5</Lines>
  <Paragraphs>1</Paragraphs>
  <TotalTime>0</TotalTime>
  <ScaleCrop>false</ScaleCrop>
  <LinksUpToDate>false</LinksUpToDate>
  <CharactersWithSpaces>804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2016-10-11T08:09:00Z</dcterms:created>
  <dc:creator>Gillian</dc:creator>
  <cp:lastModifiedBy>Joylynn</cp:lastModifiedBy>
  <dcterms:modified xsi:type="dcterms:W3CDTF">2026-03-06T04:16:10Z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BBE08A895A5743FF8F771EE2FDCDAA7D</vt:lpwstr>
  </property>
</Properties>
</file>