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  <w:jc w:val="center"/>
      </w:pPr>
      <w:r>
        <w:rPr>
          <w:rFonts w:ascii="Calibri" w:cs="Calibri" w:eastAsia="Calibri" w:hAnsi="Calibri"/>
          <w:b/>
          <w:bCs/>
          <w:color w:val="6366F1"/>
          <w:spacing w:val="60"/>
          <w:sz w:val="22"/>
          <w:szCs w:val="22"/>
        </w:rPr>
        <w:t xml:space="preserve">INTEGRATION GUIDE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3730A3"/>
          <w:sz w:val="44"/>
          <w:szCs w:val="44"/>
        </w:rPr>
        <w:t xml:space="preserve">Hướng dẫn Tích hợp AI-TFES</w:t>
      </w:r>
    </w:p>
    <w:p>
      <w:pPr>
        <w:spacing w:after="380"/>
        <w:jc w:val="center"/>
      </w:pPr>
      <w:r>
        <w:rPr>
          <w:rFonts w:ascii="Calibri" w:cs="Calibri" w:eastAsia="Calibri" w:hAnsi="Calibri"/>
          <w:b/>
          <w:bCs/>
          <w:color w:val="334155"/>
          <w:sz w:val="30"/>
          <w:szCs w:val="30"/>
        </w:rPr>
        <w:t xml:space="preserve">vào các công cụ AI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Đặt gì vào đâu — Claude · ChatGPT · Gemini · API/tự động hóa.</w:t>
      </w:r>
    </w:p>
    <w:p>
      <w:pPr>
        <w:spacing w:after="56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Cùng một bộ AI-TFES, chạy được trên mọi nền tảng có 3 ô: Instructions · Knowledge · Web.</w:t>
      </w:r>
    </w:p>
    <w:tbl>
      <w:tblPr>
        <w:tblW w:type="dxa" w:w="5400"/>
        <w:jc w:val="center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3200"/>
      </w:tblGrid>
      <w:tr>
        <w:tc>
          <w:tcPr>
            <w:tcW w:type="dxa" w:w="2200"/>
            <w:shd w:fill="3730A3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Companion to</w:t>
            </w:r>
          </w:p>
        </w:tc>
        <w:tc>
          <w:tcPr>
            <w:tcW w:type="dxa" w:w="32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AI-TFES Release 1.0</w:t>
            </w:r>
          </w:p>
        </w:tc>
      </w:tr>
      <w:tr>
        <w:tc>
          <w:tcPr>
            <w:tcW w:type="dxa" w:w="2200"/>
            <w:shd w:fill="3730A3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Bao phủ</w:t>
            </w:r>
          </w:p>
        </w:tc>
        <w:tc>
          <w:tcPr>
            <w:tcW w:type="dxa" w:w="3200"/>
            <w:shd w:fill="F5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Claude · ChatGPT · Gemini · API</w:t>
            </w:r>
          </w:p>
        </w:tc>
      </w:tr>
      <w:tr>
        <w:tc>
          <w:tcPr>
            <w:tcW w:type="dxa" w:w="2200"/>
            <w:shd w:fill="3730A3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Nguyên tắc</w:t>
            </w:r>
          </w:p>
        </w:tc>
        <w:tc>
          <w:tcPr>
            <w:tcW w:type="dxa" w:w="3200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Độc lập nền tảng (Module 14–15)</w:t>
            </w:r>
          </w:p>
        </w:tc>
      </w:tr>
      <w:tr>
        <w:tc>
          <w:tcPr>
            <w:tcW w:type="dxa" w:w="2200"/>
            <w:shd w:fill="3730A3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Cập nhật</w:t>
            </w:r>
          </w:p>
        </w:tc>
        <w:tc>
          <w:tcPr>
            <w:tcW w:type="dxa" w:w="3200"/>
            <w:shd w:fill="F5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Tháng 7/2026 — nên kiểm lại vì UI đổi</w:t>
            </w:r>
          </w:p>
        </w:tc>
      </w:tr>
    </w:tbl>
    <w:p>
      <w:pPr>
        <w:pageBreakBefore/>
        <w:spacing w:after="160"/>
      </w:pP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hd w:fill="3730A3" w:color="auto" w:val="clear"/>
        <w:spacing w:after="200" w:before="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1. Nguyên tắc: ánh xạ AI-TFES vào bất kỳ công cụ nào</w:t>
      </w:r>
    </w:p>
    <w:p>
      <w:pPr>
        <w:spacing w:after="110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AI-TFES được thiết kế độc lập nền tảng (Module 14–15). Mọi công cụ AI có khả năng dựng trợ lý riêng đều có ba “ô” giống nhau — chỉ khác tên gọi. Hiểu bảng ánh xạ này là tích hợp được vào bất cứ đâu:</w:t>
      </w:r>
    </w:p>
    <w:tbl>
      <w:tblPr>
        <w:tblW w:type="dxa" w:w="902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000"/>
        <w:gridCol w:w="5020"/>
      </w:tblGrid>
      <w:tr>
        <w:trPr>
          <w:tblHeader/>
        </w:trPr>
        <w:tc>
          <w:tcPr>
            <w:tcW w:type="dxa" w:w="4000"/>
            <w:shd w:fill="3730A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Thành phần AI-TFES</w:t>
            </w:r>
          </w:p>
        </w:tc>
        <w:tc>
          <w:tcPr>
            <w:tcW w:type="dxa" w:w="5020"/>
            <w:shd w:fill="3730A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Đặt vào đâu (ô nào)</w:t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Operating-Prompt-SHORT.md</w:t>
            </w:r>
          </w:p>
        </w:tc>
        <w:tc>
          <w:tcPr>
            <w:tcW w:type="dxa" w:w="50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Ô Instructions / System prompt</w:t>
            </w:r>
          </w:p>
        </w:tc>
      </w:tr>
      <w:tr>
        <w:tc>
          <w:tcPr>
            <w:tcW w:type="dxa" w:w="4000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AI-TFES-v2.2.pdf + Quality-Standard.pdf + hồ sơ miền + Operating-Prompt.md (full)</w:t>
            </w:r>
          </w:p>
        </w:tc>
        <w:tc>
          <w:tcPr>
            <w:tcW w:type="dxa" w:w="5020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Ô Knowledge / Files (tài liệu tra cứu)</w:t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Web search / grounding</w:t>
            </w:r>
          </w:p>
        </w:tc>
        <w:tc>
          <w:tcPr>
            <w:tcW w:type="dxa" w:w="50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Bật Capability / Toggle</w:t>
            </w:r>
          </w:p>
        </w:tc>
      </w:tr>
      <w:tr>
        <w:tc>
          <w:tcPr>
            <w:tcW w:type="dxa" w:w="4000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State (Excel/Sheet)</w:t>
            </w:r>
          </w:p>
        </w:tc>
        <w:tc>
          <w:tcPr>
            <w:tcW w:type="dxa" w:w="5020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Dán vào chat mỗi lần chạy — hoặc tải làm knowledge (ảnh chụp)</w:t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Daily / Weekly / Monthly prompt</w:t>
            </w:r>
          </w:p>
        </w:tc>
        <w:tc>
          <w:tcPr>
            <w:tcW w:type="dxa" w:w="50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Dán vào ô chat khi chạy (không phải knowledge)</w:t>
            </w:r>
          </w:p>
        </w:tc>
      </w:tr>
      <w:tr>
        <w:tc>
          <w:tcPr>
            <w:tcW w:type="dxa" w:w="4000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Templates</w:t>
            </w:r>
          </w:p>
        </w:tc>
        <w:tc>
          <w:tcPr>
            <w:tcW w:type="dxa" w:w="5020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Giữ trên máy, dùng khi duyệt (không đưa cho AI)</w:t>
            </w:r>
          </w:p>
        </w:tc>
      </w:tr>
    </w:tbl>
    <w:tbl>
      <w:tblPr>
        <w:tblW w:type="dxa" w:w="9020"/>
        <w:tblBorders>
          <w:top w:val="none"/>
          <w:left w:val="single" w:color="6366F1" w:sz="24"/>
          <w:bottom w:val="none"/>
          <w:right w:val="none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EF2FF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17"/>
                <w:szCs w:val="17"/>
              </w:rPr>
              <w:t xml:space="preserve">GHI NHỚ</w:t>
            </w:r>
          </w:p>
          <w:p>
            <w:pPr>
              <w:spacing w:after="0" w:line="274"/>
            </w:pPr>
            <w:r>
              <w:rPr>
                <w:rFonts w:ascii="Calibri" w:cs="Calibri" w:eastAsia="Calibri" w:hAnsi="Calibri"/>
                <w:i w:val="false"/>
                <w:iCs w:val="false"/>
                <w:color w:val="334155"/>
                <w:sz w:val="21"/>
                <w:szCs w:val="21"/>
              </w:rPr>
              <w:t xml:space="preserve">Ba ô bắt buộc: (1) Instructions để đặt SHORT prompt, (2) Knowledge để tra cứu chi tiết, (3) Web để nghiên cứu có nguồn thật. Thiếu ô Web thì hệ vô dụng — AI sẽ bịa nguồn.</w:t>
            </w:r>
          </w:p>
        </w:tc>
      </w:tr>
    </w:tbl>
    <w:p>
      <w:pPr>
        <w:pStyle w:val="Heading1"/>
        <w:pageBreakBefore/>
        <w:shd w:fill="3730A3" w:color="auto" w:val="clear"/>
        <w:spacing w:after="200" w:before="3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2. Claude Projects (khuyến nghị)</w:t>
      </w:r>
    </w:p>
    <w:p>
      <w:pPr>
        <w:spacing w:after="110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Nền tảng khớp nhất và đơn giản nhất để bắt đầu.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Vào thanh bên trái → Projects (hoặc claude.ai/projects) → “+ New Project”. Đặt tên/mô tả (Claude không đọc phần này).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Bấm “Set project instructions” → dán toàn bộ Operating-Prompt-SHORT.md → “Save instructions”.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Bấm “+” để thêm Knowledge → tải: AI-TFES-v2.2.pdf, Quality-Standard.pdf, hồ sơ miền đang dùng, và Operating-Prompt.md (bản full).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Bật Web search: ở khung nhập chat, bấm “+” hoặc biểu tượng thanh trượt (góc dưới trái) → chọn “Web search”.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Mở chat mới trong project → dán Daily-Task.md → chạy → duyệt → dán Knowledge Record vào file bộ nhớ.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Ghi chú: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bản miễn phí tạo được 5 project; các gói trả phí không giới hạn và RAG mạnh hơn. Mỗi file Knowledge tới ~30MB, nhiều file; Claude tự bật RAG khi tài liệu lớn. Web search có ở cả bản free và trả phí (Team/Enterprise cần admin bật trước).</w:t>
      </w:r>
    </w:p>
    <w:p>
      <w:pPr>
        <w:pStyle w:val="Heading1"/>
        <w:pageBreakBefore/>
        <w:shd w:fill="3730A3" w:color="auto" w:val="clear"/>
        <w:spacing w:after="200" w:before="3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3. ChatGPT — Custom GPT</w:t>
      </w:r>
    </w:p>
    <w:p>
      <w:pPr>
        <w:spacing w:after="110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Cần tài khoản trả phí (Plus / Team / Enterprise); bản free không tạo được Custom GPT.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Mở “Explore GPTs” ở sidebar → “+ Create” (góc trên phải) → chuyển sang tab “Configure” (điền tay, chính xác hơn tab Create).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Điền Name, Description, và dán Operating-Prompt-SHORT.md vào ô “Instructions”.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Ở “Knowledge” → Upload files: tải AI-TFES-v2.2.pdf, Quality-Standard.pdf, hồ sơ miền, Operating-Prompt.md (full). (Tối đa ~20 file, dung lượng lớn đều được.)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Ở “Capabilities” → tích bật “Web Search / Web Browsing”. Bỏ tick các capability không cần.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Chọn visibility (Only me) → Save. Sau đó mở GPT, dán Daily-Task.md để chạy.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Lựa chọn nhẹ hơn: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ChatGPT Projects (workspace có instructions + file dùng chung) cũng chạy AI-TFES được, phù hợp nếu không cần đóng gói thành GPT tái dùng.</w:t>
      </w:r>
    </w:p>
    <w:p>
      <w:pPr>
        <w:pStyle w:val="Heading1"/>
        <w:pageBreakBefore/>
        <w:shd w:fill="3730A3" w:color="auto" w:val="clear"/>
        <w:spacing w:after="200" w:before="3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4. Google Gemini — Gems</w:t>
      </w:r>
    </w:p>
    <w:p>
      <w:pPr>
        <w:spacing w:after="110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Custom Gem (nhất là phần Knowledge) thường yêu cầu Gemini Advanced — nên kiểm tra lại gói của bạn, vì chính sách đang thay đổi.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Vào gemini.google.com → “Gems” / “Explore Gems” ở sidebar → “New Gem”.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Đặt tên và dán Operating-Prompt-SHORT.md vào ô Instructions. (Có nút cây đũa “Use Gemini to re-write” — ĐỪNG dùng, kẻo nó viết lại prompt của mình; giữ nguyên bản SHORT.)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Ở “Knowledge” → “Add files”: tải tối đa 10 file. Vì giới hạn 10, chỉ tải cái quan trọng nhất: AI-TFES-v2.2.pdf, Quality-Standard.pdf, hồ sơ miền. (Có thể lấy file từ Google Drive — Gem luôn dùng bản mới nhất.)</w:t>
      </w:r>
    </w:p>
    <w:p>
      <w:pPr>
        <w:pStyle w:val="ListParagraph"/>
        <w:numPr>
          <w:ilvl w:val="0"/>
          <w:numId w:val="2"/>
        </w:numPr>
        <w:spacing w:after="60" w:line="26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Lưu Gem (nút Save góc trên phải — xem trước KHÔNG tự lưu). Mở Gem, dán Daily-Task.md để chạy.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Web/nguồn: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Gemini có grounding với Google Search để lấy thông tin hiện tại; với nghiên cứu sâu có thể dùng Default tool “Deep Research”. Vẫn nên yêu cầu rõ trong prompt “dùng web để tìm nguồn thật”.</w:t>
      </w:r>
    </w:p>
    <w:p>
      <w:pPr>
        <w:pStyle w:val="Heading1"/>
        <w:pageBreakBefore/>
        <w:shd w:fill="3730A3" w:color="auto" w:val="clear"/>
        <w:spacing w:after="200" w:before="3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5. Bảng so sánh nhanh</w:t>
      </w:r>
    </w:p>
    <w:tbl>
      <w:tblPr>
        <w:tblW w:type="dxa" w:w="902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700"/>
        <w:gridCol w:w="2440"/>
        <w:gridCol w:w="2440"/>
        <w:gridCol w:w="2440"/>
      </w:tblGrid>
      <w:tr>
        <w:trPr>
          <w:tblHeader/>
        </w:trPr>
        <w:tc>
          <w:tcPr>
            <w:tcW w:type="dxa" w:w="1700"/>
            <w:shd w:fill="3730A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Tiêu chí</w:t>
            </w:r>
          </w:p>
        </w:tc>
        <w:tc>
          <w:tcPr>
            <w:tcW w:type="dxa" w:w="2440"/>
            <w:shd w:fill="3730A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Claude Projects</w:t>
            </w:r>
          </w:p>
        </w:tc>
        <w:tc>
          <w:tcPr>
            <w:tcW w:type="dxa" w:w="2440"/>
            <w:shd w:fill="3730A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ChatGPT Custom GPT</w:t>
            </w:r>
          </w:p>
        </w:tc>
        <w:tc>
          <w:tcPr>
            <w:tcW w:type="dxa" w:w="2440"/>
            <w:shd w:fill="3730A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Gemini Gems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Ô Instructions</w:t>
            </w:r>
          </w:p>
        </w:tc>
        <w:tc>
          <w:tcPr>
            <w:tcW w:type="dxa" w:w="24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Set project instructions</w:t>
            </w:r>
          </w:p>
        </w:tc>
        <w:tc>
          <w:tcPr>
            <w:tcW w:type="dxa" w:w="24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Configure → Instructions</w:t>
            </w:r>
          </w:p>
        </w:tc>
        <w:tc>
          <w:tcPr>
            <w:tcW w:type="dxa" w:w="24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New Gem → Instructions</w:t>
            </w:r>
          </w:p>
        </w:tc>
      </w:tr>
      <w:tr>
        <w:tc>
          <w:tcPr>
            <w:tcW w:type="dxa" w:w="1700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Ô Knowledge</w:t>
            </w:r>
          </w:p>
        </w:tc>
        <w:tc>
          <w:tcPr>
            <w:tcW w:type="dxa" w:w="2440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Nút “+”</w:t>
            </w:r>
          </w:p>
        </w:tc>
        <w:tc>
          <w:tcPr>
            <w:tcW w:type="dxa" w:w="2440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Configure → Knowledge</w:t>
            </w:r>
          </w:p>
        </w:tc>
        <w:tc>
          <w:tcPr>
            <w:tcW w:type="dxa" w:w="2440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Add files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Giới hạn file</w:t>
            </w:r>
          </w:p>
        </w:tc>
        <w:tc>
          <w:tcPr>
            <w:tcW w:type="dxa" w:w="24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Nhiều, ~30MB/file</w:t>
            </w:r>
          </w:p>
        </w:tc>
        <w:tc>
          <w:tcPr>
            <w:tcW w:type="dxa" w:w="24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~20 file, tới 512MB</w:t>
            </w:r>
          </w:p>
        </w:tc>
        <w:tc>
          <w:tcPr>
            <w:tcW w:type="dxa" w:w="24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Tối đa 10 file</w:t>
            </w:r>
          </w:p>
        </w:tc>
      </w:tr>
      <w:tr>
        <w:tc>
          <w:tcPr>
            <w:tcW w:type="dxa" w:w="1700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Web search</w:t>
            </w:r>
          </w:p>
        </w:tc>
        <w:tc>
          <w:tcPr>
            <w:tcW w:type="dxa" w:w="2440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Toggle ở khung chat</w:t>
            </w:r>
          </w:p>
        </w:tc>
        <w:tc>
          <w:tcPr>
            <w:tcW w:type="dxa" w:w="2440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Capability “Web Search”</w:t>
            </w:r>
          </w:p>
        </w:tc>
        <w:tc>
          <w:tcPr>
            <w:tcW w:type="dxa" w:w="2440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Google Search grounding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Gói cần</w:t>
            </w:r>
          </w:p>
        </w:tc>
        <w:tc>
          <w:tcPr>
            <w:tcW w:type="dxa" w:w="24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Free (5 project) / trả phí</w:t>
            </w:r>
          </w:p>
        </w:tc>
        <w:tc>
          <w:tcPr>
            <w:tcW w:type="dxa" w:w="24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Plus / Team / Enterprise</w:t>
            </w:r>
          </w:p>
        </w:tc>
        <w:tc>
          <w:tcPr>
            <w:tcW w:type="dxa" w:w="24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Thường cần Advanced</w:t>
            </w:r>
          </w:p>
        </w:tc>
      </w:tr>
      <w:tr>
        <w:tc>
          <w:tcPr>
            <w:tcW w:type="dxa" w:w="1700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Hợp nhất cho</w:t>
            </w:r>
          </w:p>
        </w:tc>
        <w:tc>
          <w:tcPr>
            <w:tcW w:type="dxa" w:w="2440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Bắt đầu nhanh, cân bằng</w:t>
            </w:r>
          </w:p>
        </w:tc>
        <w:tc>
          <w:tcPr>
            <w:tcW w:type="dxa" w:w="2440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Đóng gói trợ lý tái dùng</w:t>
            </w:r>
          </w:p>
        </w:tc>
        <w:tc>
          <w:tcPr>
            <w:tcW w:type="dxa" w:w="2440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Ai đã ở hệ sinh thái Google</w:t>
            </w:r>
          </w:p>
        </w:tc>
      </w:tr>
    </w:tbl>
    <w:p>
      <w:pPr>
        <w:pStyle w:val="Heading1"/>
        <w:pageBreakBefore/>
        <w:shd w:fill="3730A3" w:color="auto" w:val="clear"/>
        <w:spacing w:after="200" w:before="3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6. Tầng tự động hóa (API / n8n) — khi muốn chạy động</w:t>
      </w:r>
    </w:p>
    <w:p>
      <w:pPr>
        <w:spacing w:after="110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Ba nền tảng trên đều là “chạy tay”: bạn dán prompt và cập nhật bộ nhớ. Muốn chạy động hằng ngày không đụng tay, cần chuyển sang bộ ba: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Lịch (scheduler):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n8n / Make / Zapier hoặc cron — tự kích hoạt mỗi sáng.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Gọi AI qua API: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dùng API của nhà cung cấp, bật công cụ web search trong lời gọi. API tính phí theo lượng dùng.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Kho nhớ đọc-ghi được: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thay Excel bằng Google Sheet / Airtable / Notion để automation vừa đọc đầu ngày vừa tự ghi bản ghi mới cuối ngày.</w:t>
      </w:r>
    </w:p>
    <w:p>
      <w:pPr>
        <w:spacing w:after="110" w:line="274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Giữ nguyên cổng duyệt của người: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mô hình đúng là “tự động soạn — người duyệt” (AI đẩy bản nháp vào Slack/email, bạn bấm OK mới đăng), không phải “tự đăng không ai xem”.</w:t>
      </w:r>
    </w:p>
    <w:p>
      <w:pPr>
        <w:spacing w:after="110" w:line="27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Operating Prompt, hồ sơ miền và schema bộ nhớ đều tái dùng được; chỉ đổi Excel sang Sheet là xong.</w:t>
      </w:r>
    </w:p>
    <w:p>
      <w:pPr>
        <w:pStyle w:val="Heading1"/>
        <w:pageBreakBefore/>
        <w:shd w:fill="3730A3" w:color="auto" w:val="clear"/>
        <w:spacing w:after="200" w:before="3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7. Lưu ý chung khi tích hợp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Chỉ tải file cần vào Knowledge: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spec PDF + Quality Standard + hồ sơ miền + Operating Prompt full. KHÔNG tải Excel/templates/prompt nhịp — chúng dùng lúc chạy, không phải tài liệu nền. (Đặc biệt Gemini chỉ 10 file.)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Ô Instructions có giới hạn ký tự: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dùng bản SHORT. Nếu vẫn báo dài, bỏ Mục 8 (Self-check) — nó đã có trong Quality Standard ở Knowledge.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Bộ nhớ không tự ghi: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AI chỉ đọc snapshot bạn tải. Sau mỗi bài, dán Knowledge Record vào sheet; nếu để sheet trong Knowledge thì phải tải lại bản mới.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Luôn bật web/grounding và luôn giữ cổng duyệt của người.</w:t>
      </w:r>
    </w:p>
    <w:p>
      <w:pPr>
        <w:pStyle w:val="Heading2"/>
        <w:pBdr>
          <w:bottom w:val="single" w:color="CBD5E1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7.1 Checklist tích hợp (mọi nền tảng)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☐  Đã dán Operating-Prompt-SHORT vào ô Instructions.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☐  Đã tải spec + Quality Standard + hồ sơ miền vào Knowledge.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☐  Đã bật web search / grounding.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☐  Đã có nơi lưu bộ nhớ (Sheet/Excel) và biết cách cập nhật.</w:t>
      </w:r>
    </w:p>
    <w:p>
      <w:pPr>
        <w:pStyle w:val="ListParagraph"/>
        <w:numPr>
          <w:ilvl w:val="0"/>
          <w:numId w:val="1"/>
        </w:numPr>
        <w:spacing w:after="60" w:line="26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☐  Đã chạy thử 1 bài và duyệt được ở cổng người.</w:t>
      </w:r>
    </w:p>
    <w:tbl>
      <w:tblPr>
        <w:tblW w:type="dxa" w:w="9020"/>
        <w:tblBorders>
          <w:top w:val="none"/>
          <w:left w:val="single" w:color="6366F1" w:sz="24"/>
          <w:bottom w:val="none"/>
          <w:right w:val="none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EEF2FF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17"/>
                <w:szCs w:val="17"/>
              </w:rPr>
              <w:t xml:space="preserve">LỜI KẾT</w:t>
            </w:r>
          </w:p>
          <w:p>
            <w:pPr>
              <w:spacing w:after="0" w:line="274"/>
            </w:pPr>
            <w:r>
              <w:rPr>
                <w:rFonts w:ascii="Calibri" w:cs="Calibri" w:eastAsia="Calibri" w:hAnsi="Calibri"/>
                <w:i w:val="false"/>
                <w:iCs w:val="false"/>
                <w:color w:val="334155"/>
                <w:sz w:val="21"/>
                <w:szCs w:val="21"/>
              </w:rPr>
              <w:t xml:space="preserve">Cùng một bộ AI-TFES, chỉ cần đặt đúng ba thứ vào đúng ba ô là chạy được ở bất kỳ đâu. Nền tảng chỉ là vỏ; chất lượng nằm ở prompt, bộ nhớ và cổng duyệt.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AI-TFES ·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Bước %1."/>
      <w:lvlJc w:val="start"/>
      <w:rPr>
        <w:b/>
        <w:bCs/>
        <w:color w:val="6366F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AI-TFES — Integration Guide</dc:title>
  <dc:creator>AI-TFES</dc:creator>
  <cp:lastModifiedBy>Un-named</cp:lastModifiedBy>
  <cp:revision>1</cp:revision>
  <dcterms:created xsi:type="dcterms:W3CDTF">2026-07-21T04:42:40.495Z</dcterms:created>
  <dcterms:modified xsi:type="dcterms:W3CDTF">2026-07-21T04:42:40.521Z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