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26B" w:rsidRDefault="004A0CB4">
      <w:pPr>
        <w:pStyle w:val="Title"/>
      </w:pPr>
      <w:bookmarkStart w:id="0" w:name="Checklist"/>
      <w:bookmarkEnd w:id="0"/>
      <w:r>
        <w:rPr>
          <w:color w:val="00007F"/>
        </w:rPr>
        <w:t>GUI Review Checklist</w:t>
      </w:r>
    </w:p>
    <w:p w:rsidR="00F1026B" w:rsidRDefault="004A0CB4">
      <w:pPr>
        <w:pStyle w:val="BodyText"/>
        <w:spacing w:before="292"/>
      </w:pPr>
      <w:r>
        <w:t>Project Code</w:t>
      </w:r>
      <w:r w:rsidR="00EB7158">
        <w:t xml:space="preserve"> : Hệ thống tính phí bảo hiểm xã hội</w:t>
      </w:r>
    </w:p>
    <w:p w:rsidR="00F1026B" w:rsidRDefault="00EB7158">
      <w:pPr>
        <w:pStyle w:val="BodyText"/>
        <w:spacing w:before="68" w:line="312" w:lineRule="auto"/>
        <w:ind w:right="7373"/>
      </w:pPr>
      <w:r>
        <w:t>Version of the work produc</w:t>
      </w:r>
      <w:r w:rsidR="00084EC3">
        <w:t>t</w:t>
      </w:r>
      <w:r>
        <w:t xml:space="preserve"> </w:t>
      </w:r>
      <w:r w:rsidR="004A0CB4">
        <w:t>Reviewer</w:t>
      </w:r>
      <w:r w:rsidR="004A0CB4">
        <w:rPr>
          <w:spacing w:val="-2"/>
        </w:rPr>
        <w:t xml:space="preserve"> </w:t>
      </w:r>
      <w:r w:rsidR="004A0CB4">
        <w:t>(s)</w:t>
      </w:r>
      <w:r w:rsidR="00084EC3">
        <w:t xml:space="preserve"> :</w:t>
      </w:r>
      <w:r w:rsidR="00084EC3" w:rsidRPr="00084EC3">
        <w:t xml:space="preserve"> </w:t>
      </w:r>
      <w:r w:rsidR="00084EC3">
        <w:t>Trần Đình Thảo</w:t>
      </w:r>
    </w:p>
    <w:p w:rsidR="00F1026B" w:rsidRDefault="004A0CB4">
      <w:pPr>
        <w:pStyle w:val="BodyText"/>
      </w:pPr>
      <w:r>
        <w:t>Review</w:t>
      </w:r>
      <w:r>
        <w:rPr>
          <w:spacing w:val="-6"/>
        </w:rPr>
        <w:t xml:space="preserve"> </w:t>
      </w:r>
      <w:r>
        <w:t>date</w:t>
      </w:r>
      <w:r w:rsidR="00084EC3">
        <w:t xml:space="preserve"> </w:t>
      </w:r>
      <w:r w:rsidR="00084EC3">
        <w:t>:</w:t>
      </w:r>
      <w:r w:rsidR="00084EC3">
        <w:t xml:space="preserve"> 19/04/2020</w:t>
      </w:r>
    </w:p>
    <w:p w:rsidR="00F1026B" w:rsidRDefault="004A0CB4">
      <w:pPr>
        <w:pStyle w:val="BodyText"/>
        <w:spacing w:before="68"/>
      </w:pPr>
      <w:r>
        <w:t>Work product' size</w:t>
      </w:r>
    </w:p>
    <w:p w:rsidR="00F1026B" w:rsidRDefault="004A0CB4">
      <w:pPr>
        <w:pStyle w:val="BodyText"/>
        <w:spacing w:before="70"/>
      </w:pPr>
      <w:r>
        <w:t>Effort spent on review (man-hour)</w:t>
      </w:r>
    </w:p>
    <w:p w:rsidR="00F1026B" w:rsidRDefault="00F1026B">
      <w:pPr>
        <w:pStyle w:val="BodyText"/>
        <w:ind w:left="0"/>
        <w:rPr>
          <w:sz w:val="25"/>
        </w:rPr>
      </w:pPr>
    </w:p>
    <w:tbl>
      <w:tblPr>
        <w:tblW w:w="0" w:type="auto"/>
        <w:tblInd w:w="168" w:type="dxa"/>
        <w:tblBorders>
          <w:top w:val="single" w:sz="2" w:space="0" w:color="00007F"/>
          <w:left w:val="single" w:sz="2" w:space="0" w:color="00007F"/>
          <w:bottom w:val="single" w:sz="2" w:space="0" w:color="00007F"/>
          <w:right w:val="single" w:sz="2" w:space="0" w:color="00007F"/>
          <w:insideH w:val="single" w:sz="2" w:space="0" w:color="00007F"/>
          <w:insideV w:val="single" w:sz="2" w:space="0" w:color="00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6"/>
        <w:gridCol w:w="774"/>
        <w:gridCol w:w="772"/>
        <w:gridCol w:w="774"/>
        <w:gridCol w:w="1832"/>
      </w:tblGrid>
      <w:tr w:rsidR="00F1026B">
        <w:trPr>
          <w:trHeight w:val="421"/>
        </w:trPr>
        <w:tc>
          <w:tcPr>
            <w:tcW w:w="5546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1026B" w:rsidRDefault="004A0CB4">
            <w:pPr>
              <w:pStyle w:val="TableParagraph"/>
              <w:spacing w:before="119"/>
              <w:ind w:left="2385" w:right="2339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Question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1026B" w:rsidRDefault="004A0CB4">
            <w:pPr>
              <w:pStyle w:val="TableParagraph"/>
              <w:spacing w:before="119"/>
              <w:ind w:left="252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Yes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1026B" w:rsidRDefault="004A0CB4">
            <w:pPr>
              <w:pStyle w:val="TableParagraph"/>
              <w:spacing w:before="119"/>
              <w:ind w:left="29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</w:t>
            </w:r>
          </w:p>
        </w:tc>
        <w:tc>
          <w:tcPr>
            <w:tcW w:w="774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1026B" w:rsidRDefault="004A0CB4">
            <w:pPr>
              <w:pStyle w:val="TableParagraph"/>
              <w:spacing w:before="119"/>
              <w:ind w:left="260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N/A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00007F"/>
          </w:tcPr>
          <w:p w:rsidR="00F1026B" w:rsidRDefault="004A0CB4">
            <w:pPr>
              <w:pStyle w:val="TableParagraph"/>
              <w:spacing w:before="119"/>
              <w:ind w:left="720" w:right="672"/>
              <w:jc w:val="center"/>
              <w:rPr>
                <w:b/>
                <w:sz w:val="18"/>
              </w:rPr>
            </w:pPr>
            <w:r>
              <w:rPr>
                <w:b/>
                <w:color w:val="FFFFFF"/>
                <w:sz w:val="18"/>
              </w:rPr>
              <w:t>Note</w:t>
            </w:r>
          </w:p>
        </w:tc>
      </w:tr>
      <w:tr w:rsidR="00F1026B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1" w:line="232" w:lineRule="auto"/>
              <w:ind w:left="14" w:right="954"/>
              <w:rPr>
                <w:sz w:val="20"/>
              </w:rPr>
            </w:pPr>
            <w:r>
              <w:rPr>
                <w:sz w:val="20"/>
              </w:rPr>
              <w:t>Is graphical design of GUI reviewed or accepted by customer? If not</w:t>
            </w:r>
          </w:p>
        </w:tc>
        <w:tc>
          <w:tcPr>
            <w:tcW w:w="774" w:type="dxa"/>
          </w:tcPr>
          <w:p w:rsidR="00F1026B" w:rsidRDefault="00731CA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7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Has the waiver been stated?</w:t>
            </w:r>
          </w:p>
        </w:tc>
        <w:tc>
          <w:tcPr>
            <w:tcW w:w="774" w:type="dxa"/>
          </w:tcPr>
          <w:p w:rsidR="00F1026B" w:rsidRDefault="00731C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Is one button set to be default?</w:t>
            </w: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1" w:line="232" w:lineRule="auto"/>
              <w:ind w:left="14" w:right="699"/>
              <w:rPr>
                <w:sz w:val="20"/>
              </w:rPr>
            </w:pPr>
            <w:r>
              <w:rPr>
                <w:sz w:val="20"/>
              </w:rPr>
              <w:t>Are the controls ordered according to normal behavior (Microsoft Style)?</w:t>
            </w:r>
          </w:p>
        </w:tc>
        <w:tc>
          <w:tcPr>
            <w:tcW w:w="774" w:type="dxa"/>
          </w:tcPr>
          <w:p w:rsidR="00F1026B" w:rsidRDefault="0084575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all labels aligned uniformly?</w:t>
            </w:r>
          </w:p>
        </w:tc>
        <w:tc>
          <w:tcPr>
            <w:tcW w:w="774" w:type="dxa"/>
          </w:tcPr>
          <w:p w:rsidR="00F1026B" w:rsidRDefault="008457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text areas aligned uniformly?</w:t>
            </w:r>
          </w:p>
        </w:tc>
        <w:tc>
          <w:tcPr>
            <w:tcW w:w="774" w:type="dxa"/>
          </w:tcPr>
          <w:p w:rsidR="00F1026B" w:rsidRDefault="008457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there any spelling mistakes?</w:t>
            </w:r>
          </w:p>
        </w:tc>
        <w:tc>
          <w:tcPr>
            <w:tcW w:w="774" w:type="dxa"/>
          </w:tcPr>
          <w:p w:rsidR="00F1026B" w:rsidRDefault="008457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all non-enterable text areas of the same color (gray)?</w:t>
            </w:r>
          </w:p>
        </w:tc>
        <w:tc>
          <w:tcPr>
            <w:tcW w:w="774" w:type="dxa"/>
          </w:tcPr>
          <w:p w:rsidR="00F1026B" w:rsidRDefault="008457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Is the tab sequence correct?</w:t>
            </w:r>
          </w:p>
        </w:tc>
        <w:tc>
          <w:tcPr>
            <w:tcW w:w="774" w:type="dxa"/>
          </w:tcPr>
          <w:p w:rsidR="00F1026B" w:rsidRDefault="0084575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499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2" w:line="226" w:lineRule="exact"/>
              <w:ind w:left="14" w:right="743"/>
              <w:rPr>
                <w:sz w:val="20"/>
              </w:rPr>
            </w:pPr>
            <w:r>
              <w:rPr>
                <w:sz w:val="20"/>
              </w:rPr>
              <w:t>Is cursor becomes hourglass when doing background processing?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 w:rsidR="00F1026B" w:rsidRDefault="006006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6006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c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đồ</w:t>
            </w:r>
            <w:r>
              <w:rPr>
                <w:rFonts w:ascii="Times New Roman"/>
                <w:sz w:val="20"/>
              </w:rPr>
              <w:t>ng h</w:t>
            </w:r>
            <w:r>
              <w:rPr>
                <w:rFonts w:ascii="Times New Roman"/>
                <w:sz w:val="20"/>
              </w:rPr>
              <w:t>ồ</w:t>
            </w:r>
            <w:r>
              <w:rPr>
                <w:rFonts w:ascii="Times New Roman"/>
                <w:sz w:val="20"/>
              </w:rPr>
              <w:t xml:space="preserve">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t khi x</w:t>
            </w:r>
            <w:r>
              <w:rPr>
                <w:rFonts w:ascii="Times New Roman"/>
                <w:sz w:val="20"/>
              </w:rPr>
              <w:t>ử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 xml:space="preserve"> n</w:t>
            </w:r>
            <w:r>
              <w:rPr>
                <w:rFonts w:ascii="Times New Roman"/>
                <w:sz w:val="20"/>
              </w:rPr>
              <w:t>ề</w:t>
            </w:r>
            <w:r>
              <w:rPr>
                <w:rFonts w:ascii="Times New Roman"/>
                <w:sz w:val="20"/>
              </w:rPr>
              <w:t>n</w:t>
            </w:r>
          </w:p>
        </w:tc>
      </w:tr>
      <w:tr w:rsidR="00F1026B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Does cursor return to pointer after the task?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Do all fields match data length?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1" w:line="232" w:lineRule="auto"/>
              <w:ind w:left="14"/>
              <w:rPr>
                <w:sz w:val="20"/>
              </w:rPr>
            </w:pPr>
            <w:r>
              <w:rPr>
                <w:sz w:val="20"/>
              </w:rPr>
              <w:t>Do enterable fields accept entry only for the given lengths of String e.g. char (30)?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2" w:type="dxa"/>
          </w:tcPr>
          <w:p w:rsidR="00F1026B" w:rsidRDefault="006006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6006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Kh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 xml:space="preserve">ng qui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 xml:space="preserve">nh </w:t>
            </w:r>
            <w:r>
              <w:rPr>
                <w:rFonts w:ascii="Times New Roman"/>
                <w:sz w:val="20"/>
              </w:rPr>
              <w:t>độ</w:t>
            </w:r>
            <w:r>
              <w:rPr>
                <w:rFonts w:ascii="Times New Roman"/>
                <w:sz w:val="20"/>
              </w:rPr>
              <w:t xml:space="preserve"> d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i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chu</w:t>
            </w:r>
            <w:r>
              <w:rPr>
                <w:rFonts w:ascii="Times New Roman"/>
                <w:sz w:val="20"/>
              </w:rPr>
              <w:t>ỗ</w:t>
            </w:r>
            <w:r>
              <w:rPr>
                <w:rFonts w:ascii="Times New Roman"/>
                <w:sz w:val="20"/>
              </w:rPr>
              <w:t>i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</w:t>
            </w: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abbreviations used? If yes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2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9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Are they understandable for end users?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right="-15"/>
              <w:jc w:val="right"/>
              <w:rPr>
                <w:sz w:val="20"/>
              </w:rPr>
            </w:pPr>
            <w:r>
              <w:rPr>
                <w:sz w:val="20"/>
              </w:rPr>
              <w:t>Are they consistently used across all screens?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ỉ</w:t>
            </w:r>
            <w:r>
              <w:rPr>
                <w:rFonts w:ascii="Times New Roman"/>
                <w:sz w:val="18"/>
              </w:rPr>
              <w:t xml:space="preserve"> s</w:t>
            </w:r>
            <w:r>
              <w:rPr>
                <w:rFonts w:ascii="Times New Roman"/>
                <w:sz w:val="18"/>
              </w:rPr>
              <w:t>ử</w:t>
            </w:r>
            <w:r>
              <w:rPr>
                <w:rFonts w:ascii="Times New Roman"/>
                <w:sz w:val="18"/>
              </w:rPr>
              <w:t xml:space="preserve"> d</w:t>
            </w:r>
            <w:r>
              <w:rPr>
                <w:rFonts w:ascii="Times New Roman"/>
                <w:sz w:val="18"/>
              </w:rPr>
              <w:t>ụ</w:t>
            </w:r>
            <w:r>
              <w:rPr>
                <w:rFonts w:ascii="Times New Roman"/>
                <w:sz w:val="18"/>
              </w:rPr>
              <w:t>ng vi</w:t>
            </w:r>
            <w:r>
              <w:rPr>
                <w:rFonts w:ascii="Times New Roman"/>
                <w:sz w:val="18"/>
              </w:rPr>
              <w:t>ế</w:t>
            </w:r>
            <w:r>
              <w:rPr>
                <w:rFonts w:ascii="Times New Roman"/>
                <w:sz w:val="18"/>
              </w:rPr>
              <w:t>t t</w:t>
            </w:r>
            <w:r>
              <w:rPr>
                <w:rFonts w:ascii="Times New Roman"/>
                <w:sz w:val="18"/>
              </w:rPr>
              <w:t>ắ</w:t>
            </w:r>
            <w:r>
              <w:rPr>
                <w:rFonts w:ascii="Times New Roman"/>
                <w:sz w:val="18"/>
              </w:rPr>
              <w:t xml:space="preserve">t </w:t>
            </w:r>
            <w:r>
              <w:rPr>
                <w:rFonts w:ascii="Times New Roman"/>
                <w:sz w:val="18"/>
              </w:rPr>
              <w:t>ở</w:t>
            </w:r>
            <w:r>
              <w:rPr>
                <w:rFonts w:ascii="Times New Roman"/>
                <w:sz w:val="18"/>
              </w:rPr>
              <w:t xml:space="preserve"> m</w:t>
            </w:r>
            <w:r>
              <w:rPr>
                <w:rFonts w:ascii="Times New Roman"/>
                <w:sz w:val="18"/>
              </w:rPr>
              <w:t>ộ</w:t>
            </w:r>
            <w:r>
              <w:rPr>
                <w:rFonts w:ascii="Times New Roman"/>
                <w:sz w:val="18"/>
              </w:rPr>
              <w:t>t m</w:t>
            </w:r>
            <w:r>
              <w:rPr>
                <w:rFonts w:ascii="Times New Roman"/>
                <w:sz w:val="18"/>
              </w:rPr>
              <w:t>à</w:t>
            </w:r>
            <w:r>
              <w:rPr>
                <w:rFonts w:ascii="Times New Roman"/>
                <w:sz w:val="18"/>
              </w:rPr>
              <w:t>n h</w:t>
            </w:r>
            <w:r>
              <w:rPr>
                <w:rFonts w:ascii="Times New Roman"/>
                <w:sz w:val="18"/>
              </w:rPr>
              <w:t>ì</w:t>
            </w:r>
            <w:r>
              <w:rPr>
                <w:rFonts w:ascii="Times New Roman"/>
                <w:sz w:val="18"/>
              </w:rPr>
              <w:t>nh</w:t>
            </w:r>
          </w:p>
        </w:tc>
      </w:tr>
      <w:tr w:rsidR="00F1026B" w:rsidTr="006006E3">
        <w:trPr>
          <w:trHeight w:val="364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both mouse and key strokes handled?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the color combinations used on screens consistent?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Is the usage of the screens intuitive?</w:t>
            </w:r>
          </w:p>
        </w:tc>
        <w:tc>
          <w:tcPr>
            <w:tcW w:w="774" w:type="dxa"/>
          </w:tcPr>
          <w:p w:rsidR="00F1026B" w:rsidRDefault="006006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3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If hotkeys or accelerator keys used, is it consistent?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Kh</w:t>
            </w:r>
            <w:r>
              <w:rPr>
                <w:rFonts w:ascii="Times New Roman"/>
                <w:sz w:val="18"/>
              </w:rPr>
              <w:t>ô</w:t>
            </w:r>
            <w:r>
              <w:rPr>
                <w:rFonts w:ascii="Times New Roman"/>
                <w:sz w:val="18"/>
              </w:rPr>
              <w:t>ng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ph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 t</w:t>
            </w:r>
            <w:r>
              <w:rPr>
                <w:rFonts w:ascii="Times New Roman"/>
                <w:sz w:val="18"/>
              </w:rPr>
              <w:t>ắ</w:t>
            </w:r>
            <w:r>
              <w:rPr>
                <w:rFonts w:ascii="Times New Roman"/>
                <w:sz w:val="18"/>
              </w:rPr>
              <w:t>t nhanh</w:t>
            </w: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If yes to the above, has this been tested?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Kh</w:t>
            </w:r>
            <w:r>
              <w:rPr>
                <w:rFonts w:ascii="Times New Roman"/>
                <w:sz w:val="18"/>
              </w:rPr>
              <w:t>ô</w:t>
            </w:r>
            <w:r>
              <w:rPr>
                <w:rFonts w:ascii="Times New Roman"/>
                <w:sz w:val="18"/>
              </w:rPr>
              <w:t>ng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ph</w:t>
            </w:r>
            <w:r>
              <w:rPr>
                <w:rFonts w:ascii="Times New Roman"/>
                <w:sz w:val="18"/>
              </w:rPr>
              <w:t>í</w:t>
            </w:r>
            <w:r>
              <w:rPr>
                <w:rFonts w:ascii="Times New Roman"/>
                <w:sz w:val="18"/>
              </w:rPr>
              <w:t>m t</w:t>
            </w:r>
            <w:r>
              <w:rPr>
                <w:rFonts w:ascii="Times New Roman"/>
                <w:sz w:val="18"/>
              </w:rPr>
              <w:t>ắ</w:t>
            </w:r>
            <w:r>
              <w:rPr>
                <w:rFonts w:ascii="Times New Roman"/>
                <w:sz w:val="18"/>
              </w:rPr>
              <w:t>t nhanh</w:t>
            </w:r>
          </w:p>
        </w:tc>
      </w:tr>
      <w:tr w:rsidR="00F1026B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1" w:line="232" w:lineRule="auto"/>
              <w:ind w:left="14" w:right="76"/>
              <w:rPr>
                <w:sz w:val="20"/>
              </w:rPr>
            </w:pPr>
            <w:r>
              <w:rPr>
                <w:sz w:val="20"/>
              </w:rPr>
              <w:t>Are error messages displayed in non-technical terms and are understandable to the user?</w:t>
            </w: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026B">
        <w:trPr>
          <w:trHeight w:val="498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2" w:line="226" w:lineRule="exact"/>
              <w:ind w:left="14" w:right="83"/>
              <w:rPr>
                <w:sz w:val="20"/>
              </w:rPr>
            </w:pPr>
            <w:r>
              <w:rPr>
                <w:sz w:val="20"/>
              </w:rPr>
              <w:t>Are the error messages informative and not blaming the user?</w:t>
            </w: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026B">
        <w:trPr>
          <w:trHeight w:val="50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33" w:line="232" w:lineRule="auto"/>
              <w:ind w:left="14"/>
              <w:rPr>
                <w:sz w:val="20"/>
              </w:rPr>
            </w:pPr>
            <w:r>
              <w:rPr>
                <w:sz w:val="20"/>
              </w:rPr>
              <w:t>Before an action that affects the system (such as a delete) is performed, is the user asked for confirmation?</w:t>
            </w: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026B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dates and time formats across the system consistent?</w:t>
            </w: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1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2" w:line="229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number formats consistent?</w:t>
            </w:r>
          </w:p>
        </w:tc>
        <w:tc>
          <w:tcPr>
            <w:tcW w:w="774" w:type="dxa"/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2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1026B">
        <w:trPr>
          <w:trHeight w:val="260"/>
        </w:trPr>
        <w:tc>
          <w:tcPr>
            <w:tcW w:w="5546" w:type="dxa"/>
            <w:tcBorders>
              <w:left w:val="single" w:sz="24" w:space="0" w:color="00007F"/>
            </w:tcBorders>
          </w:tcPr>
          <w:p w:rsidR="00F1026B" w:rsidRDefault="004A0CB4">
            <w:pPr>
              <w:pStyle w:val="TableParagraph"/>
              <w:spacing w:before="14" w:line="227" w:lineRule="exact"/>
              <w:ind w:left="14"/>
              <w:rPr>
                <w:sz w:val="20"/>
              </w:rPr>
            </w:pPr>
            <w:r>
              <w:rPr>
                <w:sz w:val="20"/>
              </w:rPr>
              <w:t>If Tooltips are used, are they helpful or meaningful?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774" w:type="dxa"/>
          </w:tcPr>
          <w:p w:rsidR="00F1026B" w:rsidRDefault="00F1026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32" w:type="dxa"/>
            <w:tcBorders>
              <w:right w:val="single" w:sz="24" w:space="0" w:color="00007F"/>
            </w:tcBorders>
          </w:tcPr>
          <w:p w:rsidR="00F1026B" w:rsidRDefault="00EB715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Ch</w:t>
            </w:r>
            <w:r>
              <w:rPr>
                <w:rFonts w:ascii="Times New Roman"/>
                <w:sz w:val="18"/>
              </w:rPr>
              <w:t>ỉ</w:t>
            </w:r>
            <w:r>
              <w:rPr>
                <w:rFonts w:ascii="Times New Roman"/>
                <w:sz w:val="18"/>
              </w:rPr>
              <w:t xml:space="preserve"> c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 nh</w:t>
            </w:r>
            <w:r>
              <w:rPr>
                <w:rFonts w:ascii="Times New Roman"/>
                <w:sz w:val="18"/>
              </w:rPr>
              <w:t>ữ</w:t>
            </w:r>
            <w:r>
              <w:rPr>
                <w:rFonts w:ascii="Times New Roman"/>
                <w:sz w:val="18"/>
              </w:rPr>
              <w:t>ng t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c v</w:t>
            </w:r>
            <w:r>
              <w:rPr>
                <w:rFonts w:ascii="Times New Roman"/>
                <w:sz w:val="18"/>
              </w:rPr>
              <w:t>ụ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đơ</w:t>
            </w:r>
            <w:r>
              <w:rPr>
                <w:rFonts w:ascii="Times New Roman"/>
                <w:sz w:val="18"/>
              </w:rPr>
              <w:t>n gi</w:t>
            </w:r>
            <w:r>
              <w:rPr>
                <w:rFonts w:ascii="Times New Roman"/>
                <w:sz w:val="18"/>
              </w:rPr>
              <w:t>ả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</w:tr>
      <w:tr w:rsidR="00F1026B">
        <w:trPr>
          <w:trHeight w:val="222"/>
        </w:trPr>
        <w:tc>
          <w:tcPr>
            <w:tcW w:w="5546" w:type="dxa"/>
            <w:tcBorders>
              <w:left w:val="single" w:sz="24" w:space="0" w:color="00007F"/>
              <w:bottom w:val="single" w:sz="34" w:space="0" w:color="00007F"/>
            </w:tcBorders>
          </w:tcPr>
          <w:p w:rsidR="00F1026B" w:rsidRDefault="004A0CB4">
            <w:pPr>
              <w:pStyle w:val="TableParagraph"/>
              <w:spacing w:before="14" w:line="188" w:lineRule="exact"/>
              <w:ind w:left="14"/>
              <w:rPr>
                <w:sz w:val="20"/>
              </w:rPr>
            </w:pPr>
            <w:r>
              <w:rPr>
                <w:sz w:val="20"/>
              </w:rPr>
              <w:t>Are screens and menu mapped correctly?</w:t>
            </w:r>
          </w:p>
        </w:tc>
        <w:tc>
          <w:tcPr>
            <w:tcW w:w="774" w:type="dxa"/>
            <w:tcBorders>
              <w:bottom w:val="single" w:sz="34" w:space="0" w:color="00007F"/>
            </w:tcBorders>
          </w:tcPr>
          <w:p w:rsidR="00F1026B" w:rsidRDefault="00EB7158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x</w:t>
            </w:r>
          </w:p>
        </w:tc>
        <w:tc>
          <w:tcPr>
            <w:tcW w:w="772" w:type="dxa"/>
            <w:tcBorders>
              <w:bottom w:val="single" w:sz="3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74" w:type="dxa"/>
            <w:tcBorders>
              <w:bottom w:val="single" w:sz="3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32" w:type="dxa"/>
            <w:tcBorders>
              <w:bottom w:val="single" w:sz="34" w:space="0" w:color="00007F"/>
              <w:right w:val="single" w:sz="24" w:space="0" w:color="00007F"/>
            </w:tcBorders>
          </w:tcPr>
          <w:p w:rsidR="00F1026B" w:rsidRDefault="00F1026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F1026B" w:rsidRDefault="00F1026B">
      <w:pPr>
        <w:pStyle w:val="BodyText"/>
        <w:spacing w:before="4"/>
        <w:ind w:left="0"/>
      </w:pPr>
    </w:p>
    <w:p w:rsidR="00F1026B" w:rsidRDefault="004A0CB4">
      <w:pPr>
        <w:pStyle w:val="Heading1"/>
      </w:pPr>
      <w:r>
        <w:rPr>
          <w:color w:val="00007F"/>
        </w:rPr>
        <w:t>* Comment</w:t>
      </w:r>
    </w:p>
    <w:p w:rsidR="00F1026B" w:rsidRDefault="00F1026B">
      <w:pPr>
        <w:pStyle w:val="BodyText"/>
        <w:ind w:left="0"/>
        <w:rPr>
          <w:b/>
          <w:sz w:val="22"/>
        </w:rPr>
      </w:pPr>
    </w:p>
    <w:p w:rsidR="00F1026B" w:rsidRDefault="00F1026B">
      <w:pPr>
        <w:pStyle w:val="BodyText"/>
        <w:ind w:left="0"/>
        <w:rPr>
          <w:b/>
          <w:sz w:val="22"/>
        </w:rPr>
      </w:pPr>
    </w:p>
    <w:p w:rsidR="00F1026B" w:rsidRDefault="00F1026B">
      <w:pPr>
        <w:pStyle w:val="BodyText"/>
        <w:spacing w:before="11"/>
        <w:ind w:left="0"/>
        <w:rPr>
          <w:b/>
          <w:sz w:val="25"/>
        </w:rPr>
      </w:pPr>
    </w:p>
    <w:p w:rsidR="00F1026B" w:rsidRDefault="004A0CB4">
      <w:pPr>
        <w:ind w:left="152"/>
        <w:rPr>
          <w:b/>
          <w:sz w:val="20"/>
        </w:rPr>
      </w:pPr>
      <w:r>
        <w:rPr>
          <w:b/>
          <w:color w:val="00007F"/>
          <w:sz w:val="20"/>
        </w:rPr>
        <w:lastRenderedPageBreak/>
        <w:t>* Suggestion</w:t>
      </w:r>
    </w:p>
    <w:p w:rsidR="00F1026B" w:rsidRDefault="00F1026B">
      <w:pPr>
        <w:pStyle w:val="BodyText"/>
        <w:ind w:left="0"/>
        <w:rPr>
          <w:b/>
          <w:sz w:val="25"/>
        </w:rPr>
      </w:pPr>
    </w:p>
    <w:p w:rsidR="00F1026B" w:rsidRDefault="004A0CB4" w:rsidP="00084EC3">
      <w:pPr>
        <w:pStyle w:val="BodyText"/>
        <w:tabs>
          <w:tab w:val="left" w:pos="599"/>
        </w:tabs>
      </w:pPr>
      <w:r>
        <w:t>[</w:t>
      </w:r>
      <w:r w:rsidR="00084EC3">
        <w:t>22</w:t>
      </w:r>
      <w:r>
        <w:t>] -</w:t>
      </w:r>
      <w:r>
        <w:rPr>
          <w:spacing w:val="-1"/>
        </w:rPr>
        <w:t xml:space="preserve"> </w:t>
      </w:r>
      <w:r>
        <w:t>Pass</w:t>
      </w:r>
    </w:p>
    <w:p w:rsidR="00084EC3" w:rsidRDefault="00084EC3" w:rsidP="00084EC3">
      <w:pPr>
        <w:pStyle w:val="BodyText"/>
        <w:tabs>
          <w:tab w:val="left" w:pos="599"/>
        </w:tabs>
      </w:pPr>
    </w:p>
    <w:p w:rsidR="00084EC3" w:rsidRDefault="00084EC3" w:rsidP="00084EC3">
      <w:pPr>
        <w:pStyle w:val="BodyText"/>
        <w:tabs>
          <w:tab w:val="left" w:pos="599"/>
        </w:tabs>
      </w:pPr>
      <w:r>
        <w:t>[4] – review again</w:t>
      </w:r>
    </w:p>
    <w:p w:rsidR="00084EC3" w:rsidRDefault="00084EC3" w:rsidP="00084EC3">
      <w:pPr>
        <w:pStyle w:val="BodyText"/>
        <w:tabs>
          <w:tab w:val="left" w:pos="599"/>
        </w:tabs>
      </w:pPr>
    </w:p>
    <w:p w:rsidR="00084EC3" w:rsidRDefault="00084EC3" w:rsidP="00084EC3">
      <w:pPr>
        <w:pStyle w:val="BodyText"/>
        <w:tabs>
          <w:tab w:val="left" w:pos="599"/>
        </w:tabs>
        <w:sectPr w:rsidR="00084EC3">
          <w:footerReference w:type="default" r:id="rId6"/>
          <w:type w:val="continuous"/>
          <w:pgSz w:w="11900" w:h="16840"/>
          <w:pgMar w:top="900" w:right="980" w:bottom="920" w:left="940" w:header="720" w:footer="737" w:gutter="0"/>
          <w:cols w:space="720"/>
        </w:sectPr>
      </w:pPr>
      <w:r>
        <w:t>[2</w:t>
      </w:r>
      <w:bookmarkStart w:id="1" w:name="_GoBack"/>
      <w:bookmarkEnd w:id="1"/>
      <w:r>
        <w:t>] - others</w:t>
      </w:r>
    </w:p>
    <w:p w:rsidR="00F1026B" w:rsidRDefault="00F1026B">
      <w:pPr>
        <w:pStyle w:val="BodyText"/>
        <w:tabs>
          <w:tab w:val="left" w:pos="599"/>
        </w:tabs>
        <w:spacing w:before="36"/>
      </w:pPr>
    </w:p>
    <w:sectPr w:rsidR="00F1026B">
      <w:pgSz w:w="11900" w:h="16840"/>
      <w:pgMar w:top="900" w:right="980" w:bottom="920" w:left="940" w:header="0" w:footer="7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CB4" w:rsidRDefault="004A0CB4">
      <w:r>
        <w:separator/>
      </w:r>
    </w:p>
  </w:endnote>
  <w:endnote w:type="continuationSeparator" w:id="0">
    <w:p w:rsidR="004A0CB4" w:rsidRDefault="004A0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026B" w:rsidRDefault="004A0CB4">
    <w:pPr>
      <w:pStyle w:val="BodyText"/>
      <w:spacing w:line="14" w:lineRule="auto"/>
      <w:ind w:left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.4pt;margin-top:794.15pt;width:122.6pt;height:12.1pt;z-index:-251658752;mso-position-horizontal-relative:page;mso-position-vertical-relative:page" filled="f" stroked="f">
          <v:textbox style="mso-next-textbox:#_x0000_s2049" inset="0,0,0,0">
            <w:txbxContent>
              <w:p w:rsidR="00F1026B" w:rsidRDefault="004A0CB4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07e-CL/PM/HDCV/FSOFT 1/1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CB4" w:rsidRDefault="004A0CB4">
      <w:r>
        <w:separator/>
      </w:r>
    </w:p>
  </w:footnote>
  <w:footnote w:type="continuationSeparator" w:id="0">
    <w:p w:rsidR="004A0CB4" w:rsidRDefault="004A0C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1026B"/>
    <w:rsid w:val="00084EC3"/>
    <w:rsid w:val="004A0CB4"/>
    <w:rsid w:val="006006E3"/>
    <w:rsid w:val="00731CA4"/>
    <w:rsid w:val="0084575C"/>
    <w:rsid w:val="00EB7158"/>
    <w:rsid w:val="00F1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F81F86"/>
  <w15:docId w15:val="{5EFC6381-19EA-4CA7-BD81-DAD86A51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2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15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Review </vt:lpstr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Review </dc:title>
  <dc:subject>v1.1</dc:subject>
  <dc:creator>Phan Van Hung</dc:creator>
  <cp:keywords>checklist, GUI</cp:keywords>
  <cp:lastModifiedBy>Win7_Pro</cp:lastModifiedBy>
  <cp:revision>2</cp:revision>
  <dcterms:created xsi:type="dcterms:W3CDTF">2020-04-19T14:25:00Z</dcterms:created>
  <dcterms:modified xsi:type="dcterms:W3CDTF">2020-04-19T15:19:00Z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Calc</vt:lpwstr>
  </property>
  <property fmtid="{D5CDD505-2E9C-101B-9397-08002B2CF9AE}" pid="4" name="LastSaved">
    <vt:filetime>2020-04-19T00:00:00Z</vt:filetime>
  </property>
</Properties>
</file>