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9" w:type="dxa"/>
        <w:tblInd w:w="-998" w:type="dxa"/>
        <w:tblLook w:val="04A0" w:firstRow="1" w:lastRow="0" w:firstColumn="1" w:lastColumn="0" w:noHBand="0" w:noVBand="1"/>
      </w:tblPr>
      <w:tblGrid>
        <w:gridCol w:w="714"/>
        <w:gridCol w:w="2716"/>
        <w:gridCol w:w="2286"/>
        <w:gridCol w:w="5193"/>
      </w:tblGrid>
      <w:tr w:rsidR="00400493" w:rsidTr="00400493">
        <w:trPr>
          <w:trHeight w:val="416"/>
        </w:trPr>
        <w:tc>
          <w:tcPr>
            <w:tcW w:w="714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71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Tên (Member)</w:t>
            </w:r>
          </w:p>
        </w:tc>
        <w:tc>
          <w:tcPr>
            <w:tcW w:w="228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Vai trò (Roles)</w:t>
            </w:r>
          </w:p>
        </w:tc>
        <w:tc>
          <w:tcPr>
            <w:tcW w:w="5193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Trách nhiệm (Responsibility)</w:t>
            </w:r>
          </w:p>
        </w:tc>
      </w:tr>
      <w:tr w:rsidR="00400493" w:rsidTr="009A3AA4">
        <w:trPr>
          <w:trHeight w:val="602"/>
        </w:trPr>
        <w:tc>
          <w:tcPr>
            <w:tcW w:w="714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1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Nguyễn Đình Thắng</w:t>
            </w:r>
          </w:p>
        </w:tc>
        <w:tc>
          <w:tcPr>
            <w:tcW w:w="228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Trưởng nhóm SQA(SQA Leader)</w:t>
            </w:r>
          </w:p>
        </w:tc>
        <w:tc>
          <w:tcPr>
            <w:tcW w:w="5193" w:type="dxa"/>
            <w:shd w:val="clear" w:color="auto" w:fill="auto"/>
          </w:tcPr>
          <w:p w:rsidR="00400493" w:rsidRPr="009A3AA4" w:rsidRDefault="00400493" w:rsidP="009A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Xây dựng và ghi chép tiêu chuẩn chất lượng và quy trình cho tất cả quy trình quản lý</w:t>
            </w:r>
            <w:r w:rsidR="009A3AA4" w:rsidRPr="009A3AA4">
              <w:rPr>
                <w:rFonts w:ascii="Times New Roman" w:hAnsi="Times New Roman" w:cs="Times New Roman"/>
                <w:sz w:val="28"/>
                <w:szCs w:val="28"/>
              </w:rPr>
              <w:t>. Theo dõi và thực hiện quản lý theo các quy trình đã đề ra</w:t>
            </w:r>
          </w:p>
        </w:tc>
      </w:tr>
      <w:tr w:rsidR="00400493" w:rsidTr="00400493">
        <w:trPr>
          <w:trHeight w:val="637"/>
        </w:trPr>
        <w:tc>
          <w:tcPr>
            <w:tcW w:w="714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1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Trần Thế Tiến</w:t>
            </w:r>
          </w:p>
        </w:tc>
        <w:tc>
          <w:tcPr>
            <w:tcW w:w="228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Kiểm soát viên SQA(SQA auditor)</w:t>
            </w:r>
          </w:p>
        </w:tc>
        <w:tc>
          <w:tcPr>
            <w:tcW w:w="5193" w:type="dxa"/>
          </w:tcPr>
          <w:p w:rsidR="00400493" w:rsidRPr="009A3AA4" w:rsidRDefault="009A3AA4" w:rsidP="009A3A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Thực hiện các nhiệm vụ SQA, báo cáo SQA leader kết quả đánh giá SQA.</w:t>
            </w:r>
          </w:p>
        </w:tc>
      </w:tr>
      <w:tr w:rsidR="00400493" w:rsidTr="00400493">
        <w:trPr>
          <w:trHeight w:val="602"/>
        </w:trPr>
        <w:tc>
          <w:tcPr>
            <w:tcW w:w="714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1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Nguyễn Thị Thu</w:t>
            </w:r>
          </w:p>
        </w:tc>
        <w:tc>
          <w:tcPr>
            <w:tcW w:w="228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Kiểm soát viên SQA(SQA auditor)</w:t>
            </w:r>
          </w:p>
        </w:tc>
        <w:tc>
          <w:tcPr>
            <w:tcW w:w="5193" w:type="dxa"/>
          </w:tcPr>
          <w:p w:rsidR="00400493" w:rsidRPr="009A3AA4" w:rsidRDefault="009A3AA4" w:rsidP="0040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Thực hiện các nhiệm vụ SQA, báo cáo SQA leader kết quả đánh giá SQA.</w:t>
            </w:r>
          </w:p>
        </w:tc>
      </w:tr>
      <w:tr w:rsidR="00400493" w:rsidTr="00400493">
        <w:trPr>
          <w:trHeight w:val="602"/>
        </w:trPr>
        <w:tc>
          <w:tcPr>
            <w:tcW w:w="714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1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Trần Đình Thảo</w:t>
            </w:r>
          </w:p>
        </w:tc>
        <w:tc>
          <w:tcPr>
            <w:tcW w:w="2286" w:type="dxa"/>
          </w:tcPr>
          <w:p w:rsidR="00400493" w:rsidRPr="009A3AA4" w:rsidRDefault="00400493" w:rsidP="004004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Kiểm soát viên SQA(SQA auditor)</w:t>
            </w:r>
          </w:p>
        </w:tc>
        <w:tc>
          <w:tcPr>
            <w:tcW w:w="5193" w:type="dxa"/>
          </w:tcPr>
          <w:p w:rsidR="00400493" w:rsidRPr="009A3AA4" w:rsidRDefault="009A3AA4" w:rsidP="004004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AA4">
              <w:rPr>
                <w:rFonts w:ascii="Times New Roman" w:hAnsi="Times New Roman" w:cs="Times New Roman"/>
                <w:sz w:val="28"/>
                <w:szCs w:val="28"/>
              </w:rPr>
              <w:t>Thực hiện các nhiệm vụ SQA, báo cáo SQA leader kết quả đánh giá SQA.</w:t>
            </w:r>
          </w:p>
        </w:tc>
      </w:tr>
    </w:tbl>
    <w:p w:rsidR="007C5294" w:rsidRDefault="007C5294" w:rsidP="00400493"/>
    <w:p w:rsidR="009A3AA4" w:rsidRDefault="009A3AA4" w:rsidP="009A3A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3AA4">
        <w:rPr>
          <w:rFonts w:ascii="Times New Roman" w:hAnsi="Times New Roman" w:cs="Times New Roman"/>
          <w:b/>
          <w:sz w:val="32"/>
          <w:szCs w:val="32"/>
        </w:rPr>
        <w:t>Bảng 4.1: Vai trò và trách nhiệm của từng thành viên</w:t>
      </w:r>
    </w:p>
    <w:p w:rsidR="00E13914" w:rsidRPr="009A3AA4" w:rsidRDefault="00E13914" w:rsidP="009A3AA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1095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25"/>
        <w:gridCol w:w="2013"/>
        <w:gridCol w:w="2759"/>
        <w:gridCol w:w="1996"/>
        <w:gridCol w:w="1729"/>
        <w:gridCol w:w="1729"/>
      </w:tblGrid>
      <w:tr w:rsidR="00DF6CC7" w:rsidTr="00DF6CC7">
        <w:trPr>
          <w:trHeight w:val="679"/>
        </w:trPr>
        <w:tc>
          <w:tcPr>
            <w:tcW w:w="725" w:type="dxa"/>
          </w:tcPr>
          <w:p w:rsidR="009A3AA4" w:rsidRPr="009A3AA4" w:rsidRDefault="009A3AA4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3" w:type="dxa"/>
          </w:tcPr>
          <w:p w:rsidR="009A3AA4" w:rsidRPr="009A3AA4" w:rsidRDefault="009A3AA4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Giai đoạn (Ph</w:t>
            </w:r>
            <w:r w:rsidR="00DF6CC7">
              <w:rPr>
                <w:rFonts w:ascii="Times New Roman" w:hAnsi="Times New Roman" w:cs="Times New Roman"/>
                <w:sz w:val="28"/>
                <w:szCs w:val="28"/>
              </w:rPr>
              <w:t>ases)</w:t>
            </w:r>
          </w:p>
        </w:tc>
        <w:tc>
          <w:tcPr>
            <w:tcW w:w="2759" w:type="dxa"/>
          </w:tcPr>
          <w:p w:rsidR="009A3AA4" w:rsidRPr="00DF6CC7" w:rsidRDefault="00DF6CC7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Tên tài liệu (Work product)</w:t>
            </w:r>
          </w:p>
        </w:tc>
        <w:tc>
          <w:tcPr>
            <w:tcW w:w="1996" w:type="dxa"/>
          </w:tcPr>
          <w:p w:rsidR="009A3AA4" w:rsidRPr="00DF6CC7" w:rsidRDefault="00DF6CC7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Nơi lưu trữ tài liệu (Path)</w:t>
            </w:r>
          </w:p>
        </w:tc>
        <w:tc>
          <w:tcPr>
            <w:tcW w:w="1729" w:type="dxa"/>
          </w:tcPr>
          <w:p w:rsidR="009A3AA4" w:rsidRPr="00DF6CC7" w:rsidRDefault="00DF6CC7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Cấp quyền (Permission)</w:t>
            </w:r>
          </w:p>
        </w:tc>
        <w:tc>
          <w:tcPr>
            <w:tcW w:w="1729" w:type="dxa"/>
          </w:tcPr>
          <w:p w:rsidR="009A3AA4" w:rsidRPr="00DF6CC7" w:rsidRDefault="00DF6CC7" w:rsidP="00DF6C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Thành viên(Person)</w:t>
            </w:r>
          </w:p>
        </w:tc>
      </w:tr>
      <w:tr w:rsidR="00DF6CC7" w:rsidTr="00DF6CC7">
        <w:trPr>
          <w:trHeight w:val="331"/>
        </w:trPr>
        <w:tc>
          <w:tcPr>
            <w:tcW w:w="725" w:type="dxa"/>
          </w:tcPr>
          <w:p w:rsidR="009A3AA4" w:rsidRPr="00DF6CC7" w:rsidRDefault="00DF6CC7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13" w:type="dxa"/>
          </w:tcPr>
          <w:p w:rsidR="009A3AA4" w:rsidRPr="00DF6CC7" w:rsidRDefault="00DF6CC7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Phân tích rủi ro</w:t>
            </w:r>
          </w:p>
        </w:tc>
        <w:tc>
          <w:tcPr>
            <w:tcW w:w="2759" w:type="dxa"/>
          </w:tcPr>
          <w:p w:rsidR="009A3AA4" w:rsidRPr="00DF6CC7" w:rsidRDefault="00DF6CC7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Tài liệu quản lý rủi ro</w:t>
            </w:r>
          </w:p>
        </w:tc>
        <w:tc>
          <w:tcPr>
            <w:tcW w:w="1996" w:type="dxa"/>
          </w:tcPr>
          <w:p w:rsidR="009A3AA4" w:rsidRPr="00DF6CC7" w:rsidRDefault="00DF6CC7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9A3AA4" w:rsidRPr="00DF6CC7" w:rsidRDefault="00DF6CC7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9A3AA4" w:rsidRPr="00DF6CC7" w:rsidRDefault="00DF6CC7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  <w:tr w:rsidR="00DF6CC7" w:rsidTr="00DF6CC7">
        <w:trPr>
          <w:trHeight w:val="331"/>
        </w:trPr>
        <w:tc>
          <w:tcPr>
            <w:tcW w:w="725" w:type="dxa"/>
          </w:tcPr>
          <w:p w:rsidR="009A3AA4" w:rsidRPr="00DF6CC7" w:rsidRDefault="00E13914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13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kế hoạch</w:t>
            </w:r>
          </w:p>
        </w:tc>
        <w:tc>
          <w:tcPr>
            <w:tcW w:w="275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liệu kiểm tra lập kế hoạch</w:t>
            </w:r>
          </w:p>
        </w:tc>
        <w:tc>
          <w:tcPr>
            <w:tcW w:w="1996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  <w:tr w:rsidR="00DF6CC7" w:rsidTr="00DF6CC7">
        <w:trPr>
          <w:trHeight w:val="331"/>
        </w:trPr>
        <w:tc>
          <w:tcPr>
            <w:tcW w:w="725" w:type="dxa"/>
          </w:tcPr>
          <w:p w:rsidR="009A3AA4" w:rsidRPr="00DF6CC7" w:rsidRDefault="00E13914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13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chức kế hoạch</w:t>
            </w:r>
          </w:p>
        </w:tc>
        <w:tc>
          <w:tcPr>
            <w:tcW w:w="275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 hoạch nhân sự, kế hoạch đào tạo</w:t>
            </w:r>
          </w:p>
        </w:tc>
        <w:tc>
          <w:tcPr>
            <w:tcW w:w="1996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  <w:tr w:rsidR="00DF6CC7" w:rsidTr="00DF6CC7">
        <w:trPr>
          <w:trHeight w:val="331"/>
        </w:trPr>
        <w:tc>
          <w:tcPr>
            <w:tcW w:w="725" w:type="dxa"/>
          </w:tcPr>
          <w:p w:rsidR="009A3AA4" w:rsidRPr="00DF6CC7" w:rsidRDefault="00E13914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13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 sát và kiểm soát</w:t>
            </w:r>
          </w:p>
        </w:tc>
        <w:tc>
          <w:tcPr>
            <w:tcW w:w="275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liệu thu thập được của sự án</w:t>
            </w:r>
          </w:p>
        </w:tc>
        <w:tc>
          <w:tcPr>
            <w:tcW w:w="1996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9A3AA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  <w:tr w:rsidR="00E13914" w:rsidTr="00DF6CC7">
        <w:trPr>
          <w:trHeight w:val="331"/>
        </w:trPr>
        <w:tc>
          <w:tcPr>
            <w:tcW w:w="725" w:type="dxa"/>
          </w:tcPr>
          <w:p w:rsidR="00E13914" w:rsidRDefault="00E13914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3" w:type="dxa"/>
          </w:tcPr>
          <w:p w:rsidR="00E13914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Quản lý </w:t>
            </w:r>
          </w:p>
        </w:tc>
        <w:tc>
          <w:tcPr>
            <w:tcW w:w="2759" w:type="dxa"/>
          </w:tcPr>
          <w:p w:rsidR="00E13914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quản lý</w:t>
            </w:r>
          </w:p>
        </w:tc>
        <w:tc>
          <w:tcPr>
            <w:tcW w:w="1996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  <w:tr w:rsidR="00E13914" w:rsidTr="00DF6CC7">
        <w:trPr>
          <w:trHeight w:val="331"/>
        </w:trPr>
        <w:tc>
          <w:tcPr>
            <w:tcW w:w="725" w:type="dxa"/>
          </w:tcPr>
          <w:p w:rsidR="00E13914" w:rsidRDefault="00E13914" w:rsidP="00E139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13" w:type="dxa"/>
          </w:tcPr>
          <w:p w:rsidR="00E13914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thử nghiệm</w:t>
            </w:r>
          </w:p>
        </w:tc>
        <w:tc>
          <w:tcPr>
            <w:tcW w:w="2759" w:type="dxa"/>
          </w:tcPr>
          <w:p w:rsidR="00E13914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Tài liệu báo cáo thử nghiệm</w:t>
            </w:r>
          </w:p>
        </w:tc>
        <w:tc>
          <w:tcPr>
            <w:tcW w:w="1996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Server path</w:t>
            </w:r>
          </w:p>
        </w:tc>
        <w:tc>
          <w:tcPr>
            <w:tcW w:w="1729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</w:p>
        </w:tc>
        <w:tc>
          <w:tcPr>
            <w:tcW w:w="1729" w:type="dxa"/>
          </w:tcPr>
          <w:p w:rsidR="00E13914" w:rsidRPr="00DF6CC7" w:rsidRDefault="00E13914" w:rsidP="00DF6C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F6CC7">
              <w:rPr>
                <w:rFonts w:ascii="Times New Roman" w:hAnsi="Times New Roman" w:cs="Times New Roman"/>
                <w:sz w:val="28"/>
                <w:szCs w:val="28"/>
              </w:rPr>
              <w:t>Tất cả thành viên</w:t>
            </w:r>
          </w:p>
        </w:tc>
      </w:tr>
    </w:tbl>
    <w:p w:rsidR="009A3AA4" w:rsidRDefault="009A3AA4" w:rsidP="009A3AA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13914" w:rsidRPr="00E13914" w:rsidRDefault="00E13914" w:rsidP="009A3AA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3914">
        <w:rPr>
          <w:rFonts w:ascii="Times New Roman" w:hAnsi="Times New Roman" w:cs="Times New Roman"/>
          <w:b/>
          <w:sz w:val="32"/>
          <w:szCs w:val="32"/>
        </w:rPr>
        <w:t>Bả</w:t>
      </w:r>
      <w:r w:rsidR="00367C58">
        <w:rPr>
          <w:rFonts w:ascii="Times New Roman" w:hAnsi="Times New Roman" w:cs="Times New Roman"/>
          <w:b/>
          <w:sz w:val="32"/>
          <w:szCs w:val="32"/>
        </w:rPr>
        <w:t>ng 4.2</w:t>
      </w:r>
      <w:r w:rsidRPr="00E13914">
        <w:rPr>
          <w:rFonts w:ascii="Times New Roman" w:hAnsi="Times New Roman" w:cs="Times New Roman"/>
          <w:b/>
          <w:sz w:val="32"/>
          <w:szCs w:val="32"/>
        </w:rPr>
        <w:t>: Các giai đoạn thực hiện trong SQA</w:t>
      </w:r>
    </w:p>
    <w:p w:rsidR="00E13914" w:rsidRPr="009A3AA4" w:rsidRDefault="00E13914" w:rsidP="009A3A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E13914" w:rsidRPr="009A3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93"/>
    <w:rsid w:val="00367C58"/>
    <w:rsid w:val="00400493"/>
    <w:rsid w:val="007C5294"/>
    <w:rsid w:val="009A3AA4"/>
    <w:rsid w:val="00DF6CC7"/>
    <w:rsid w:val="00E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FC376-8652-49E8-A191-68C65BE7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2020-04-12T04:25:00Z</dcterms:created>
  <dcterms:modified xsi:type="dcterms:W3CDTF">2020-04-12T08:07:00Z</dcterms:modified>
</cp:coreProperties>
</file>