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ind w:firstLine="720"/>
        <w:contextualSpacing w:val="0"/>
        <w:rPr/>
      </w:pPr>
      <w:bookmarkStart w:colFirst="0" w:colLast="0" w:name="_1utqsjsap4r7" w:id="0"/>
      <w:bookmarkEnd w:id="0"/>
      <w:r w:rsidDel="00000000" w:rsidR="00000000" w:rsidRPr="00000000">
        <w:rPr>
          <w:rtl w:val="0"/>
        </w:rPr>
        <w:t xml:space="preserve"> </w:t>
        <w:tab/>
        <w:tab/>
        <w:t xml:space="preserve">       Doge team</w:t>
      </w:r>
      <w:r w:rsidDel="00000000" w:rsidR="00000000" w:rsidRPr="00000000">
        <w:drawing>
          <wp:anchor allowOverlap="1" behindDoc="0" distB="19050" distT="19050" distL="19050" distR="19050" hidden="0" layoutInCell="0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0</wp:posOffset>
            </wp:positionV>
            <wp:extent cx="1262063" cy="1262063"/>
            <wp:effectExtent b="0" l="0" r="0" t="0"/>
            <wp:wrapSquare wrapText="bothSides" distB="19050" distT="19050" distL="19050" distR="19050"/>
            <wp:docPr descr="doge seal.png" id="1" name="image2.png"/>
            <a:graphic>
              <a:graphicData uri="http://schemas.openxmlformats.org/drawingml/2006/picture">
                <pic:pic>
                  <pic:nvPicPr>
                    <pic:cNvPr descr="doge seal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2063" cy="1262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1yyjg2752nqv" w:id="1"/>
      <w:bookmarkEnd w:id="1"/>
      <w:r w:rsidDel="00000000" w:rsidR="00000000" w:rsidRPr="00000000">
        <w:rPr>
          <w:rtl w:val="0"/>
        </w:rPr>
        <w:t xml:space="preserve">    </w:t>
        <w:tab/>
        <w:t xml:space="preserve"> Informe de Riesgos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Registro de riesgos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3210"/>
        <w:gridCol w:w="4500"/>
        <w:tblGridChange w:id="0">
          <w:tblGrid>
            <w:gridCol w:w="1305"/>
            <w:gridCol w:w="3210"/>
            <w:gridCol w:w="45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Nro riesgo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Efecto esperado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(Costo-Tiempo-Alcance)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Desconocimiento de Herramientas de Programación de arduino</w:t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atrasaría la planificación en actividades que necesiten de trabajo con Herramientas Arduino.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Desconocimiento de configuración de Arduino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atrasaría la planificación en actividades que necesiten de trabajo con Arduino.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Fallas de Proveedores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atrasaría la planificación de actividades que necesiten de trabajo con recursos solicitados a dichos proveedores.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Aumento de precios de suministro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habría presupuesto para adquirir tales suministros y por consecuencia, el proyecto podría ser cancelado.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Clima no favorable carrera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 tareas asignadas a cada integrante podrían tomar mayor tiempo al planificado.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Alumnos del grupo abandonan ramo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 tareas asignadas a tal alumno quedarían sin encargado/operante.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Desconocimiento en manejo de Circuitos electrónicos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 tareas correspondientes al ensamblado y trabajo con hardware no podrían ser realizadas.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 baterías explotan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Dependiendo de cuando exploten, puede ocurrir desde solamente quedar sin baterías hasta quedar sin auto o provocar un accidente a alguno de los integrantes del equipo.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detectan fallas en el testing final del auto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Dependiendo del nivel/cantidad de fallos, el auto podría o no ser operativo.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Encargado de turing desaparece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habría reuniones con tal encargado.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Secretaria de Escuela no aprueba presupuesto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existiría presupuesto para trabajar y por ende la planificación completa del proyecto se atrasaría.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App no sube a Google Play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tendríamos la aplicación control para el automóvil habilitada para uso de usuarios.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Problema de salud de un integrante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 actividades asignadas a tal integrante podrían retrasarse.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Director de Escuela no aprueba carrocería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se podría realizar la carrocería previamente diseñada.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Profesora del módulo de Interfaz HC no aprueba la interfaz de aplicación móvil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se podría implementar la interfaz para la aplicación control.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Quemar chassis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auto podría funcionar pero por concepto de requisitos nuestro proyecto no cumpliría.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Quemar puente 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auto no funciona completamente.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Roban el auto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tendremos producto final ni participante en la carrera final.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Una de las ruedas falle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auto tendría un funcionamiento anómalo.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 cae un rayo al auto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tendremos producto final ni participante en la carrera final.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Queda incapacitado permanentemente un integrante del team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planificación podría continuar sin problemas dependiendo si tal integrante pueda trabajar remotamente y no posea actividades asignadas a terreno.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Robo de herramientas de trabajo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Toda actividad que dependa de tales recursos no podrá ser ejecutada.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Falla conexion arduino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Dependiendo del tipo de falla, podemos atrasarnos o simplemente no concluir el proyecto.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auto queda en pana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Perderíamos la carrera.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Retraso en la contratación de personal externo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 actividades donde necesitemos de personal externo se retrasaría.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 integrante del equipo reprueba el módulo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 actividades asignadas a tal integrante quedarían sin encargado.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Incompatibilidad control-auto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conjunto del sistema no realizaría la interacción deseada y por ende, el proyecto completo podría fallar.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Equipo posee rencillas internas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 actividades asignadas a tales integrantes podrían retrasarse, o tales integrantes simplemente abandonar el proyecto.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Inversiones no planificadas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Problemas con la planificación que no consideró recursos que son necesarios.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Integrante del equipo desaparece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 actividades asignadas a tales integrantes no poseerán un encargado, esto provocaría un retraso en todas las actividades subsecuentes.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cualitativo, impacto y probabilidad de ocurrencia.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Impacto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1: insignificante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2: bajo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3: medio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4: alto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Probabilidad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1: insignificante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2: baja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3: media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4: alta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 </w:t>
      </w:r>
    </w:p>
    <w:tbl>
      <w:tblPr>
        <w:tblStyle w:val="Table2"/>
        <w:bidiVisual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875"/>
        <w:gridCol w:w="2355"/>
        <w:gridCol w:w="3525"/>
        <w:tblGridChange w:id="0">
          <w:tblGrid>
            <w:gridCol w:w="1260"/>
            <w:gridCol w:w="1875"/>
            <w:gridCol w:w="2355"/>
            <w:gridCol w:w="35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Nro riesgo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Impacto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Probabilidad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(0,6*I +0,4*P)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3,2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2,8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2,2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3,2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3,2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3,2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2,8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1,6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3,2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2,6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1,6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1,6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3,6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3,2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2,2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1,6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2,6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Tratamiento de riesgos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1-2=aceptación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2-3=mitigacion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3-4=tratamiento o evitar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7725"/>
        <w:tblGridChange w:id="0">
          <w:tblGrid>
            <w:gridCol w:w="1275"/>
            <w:gridCol w:w="77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Nro riesgo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Tratamiento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Mitigar, en caso de ser necesario se asignarán horas extra para el estudio de la programación para arduino por parte de los integrantes del equipo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Mitigar, en caso de ser necesario se asignarán horas extra para el estudio de la configuración de arduino por parte de los integrantes del equipo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Aceptar, se confiará en la disponibilidad de los proveedores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Evitar, se tendrán varias opciones de compra para conseguir la compra al precio previsto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Aceptar, se espera que los integrantes del equipo tengan las horas disponibles para dedicar al proyecto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Mitigar, se enfrentará la situación con la contratación de personal externo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Mitigar, en caso de ser necesario se asignarán horas extra para el estudio de la circuitos electrónicos por parte de los integrantes del equipo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Aceptar, la probabilidad de ocurrencia es baja así que se confiará en la calidad de las baterías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Mitigación, reparar bugs en el caso del software y reparar/cambiar piezas del hardware para que tales fallos sean mitigados.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Aceptación, las reuniones con dicho encargado pueden obviarse, o generarse una reunión vía Skype o llamada telefónica.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Mitigación, se debe rehacer cotización y tareas posteriores a esta para volver a solicitar autorización.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Mitigación, Modificar la aplicación control para que cumpla con los requisitos de aceptación de Google Play.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Mitigación, se puede o reasigna tareas a integrantes sanos o solicitar al integrante enfermo la opción de trabajar remotamente.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Mitigación, rediseñar la carrocería de acuerdo a requisitos de aceptación de la directora de escuela.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Mitigación, rediseñar la interfaz de la aplicación de control de acuerdo a requisitos de aceptación de la profesora del módulo de Interfaz HC.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Tratamiento-Evitar, Cuidar que el chasis sufra de un incendio.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Tratar, el puente H es primordial, por lo que hay que salvarlo a toda costa, en caso de incendiarse, extinguiendo el fuego en el momento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Tratar, con una denuncia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Aceptar, se reemplaza una rueda en el peor de los casos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Mitigar, con elementos aislantes para el auto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Aceptar, no se puede hacer nada encontra de una incapacitación de un integrante, solo resignarse :(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Tratar, haciendo un reajuste para recomponer las especies sustraídas, o poner una denuncia.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Mitigar, la falla de conexión con un buen asesoramiento previo del modelo de cada dispositivo involucrado en la conexión.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Aceptar, que el auto quede en pana, suele ocurrir con vehículos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Aceptar, es posible que exista un pequeño retraso en la contratación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Tratar, ayudando al compañero de equipo con sus evaluaciones al estudiar con el o ella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Tratar, revisar la documentación asociada al hardware y software del control para establecer conclusiones claras en función de la compatibilidad existente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Mitigar, realizando reuniones y convivencias en el topdog para fortalecer relaciones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Aceptar, es posible y ocurre generalmente que existen gastos menores no planificados.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Mitigar, si un integrante desaparece, previamente se tendrá un plan de contingencia con un asignado auxiliar de las tareas.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