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36"/>
          <w:szCs w:val="36"/>
        </w:rPr>
        <w:t>Strategic Goals</w:t>
      </w:r>
    </w:p>
    <w:p w:rsidR="001A2023" w:rsidRPr="001A2023" w:rsidRDefault="001A2023" w:rsidP="001A2023">
      <w:pPr>
        <w:spacing w:after="24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Leverage Data Science concepts in automating prepayment modeling workflows</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 xml:space="preserve">Decompose modeling workflow into component parts and automate each component. </w:t>
      </w:r>
      <w:proofErr w:type="gramStart"/>
      <w:r w:rsidRPr="001A2023">
        <w:rPr>
          <w:rFonts w:ascii="Lustria" w:eastAsia="Times New Roman" w:hAnsi="Lustria" w:cs="Times New Roman"/>
          <w:color w:val="000000"/>
          <w:sz w:val="24"/>
          <w:szCs w:val="24"/>
        </w:rPr>
        <w:t>Includes automating model specification and calibration.</w:t>
      </w:r>
      <w:proofErr w:type="gramEnd"/>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Share models throughout organization through R packaging</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Complete</w:t>
      </w:r>
      <w:r w:rsidRPr="001A2023">
        <w:rPr>
          <w:rFonts w:ascii="Courier New" w:eastAsia="Times New Roman" w:hAnsi="Courier New" w:cs="Courier New"/>
          <w:color w:val="000000"/>
          <w:sz w:val="24"/>
          <w:szCs w:val="24"/>
        </w:rPr>
        <w:t xml:space="preserve"> </w:t>
      </w:r>
      <w:proofErr w:type="spellStart"/>
      <w:r w:rsidRPr="001A2023">
        <w:rPr>
          <w:rFonts w:ascii="Courier New" w:eastAsia="Times New Roman" w:hAnsi="Courier New" w:cs="Courier New"/>
          <w:color w:val="000000"/>
          <w:sz w:val="24"/>
          <w:szCs w:val="24"/>
        </w:rPr>
        <w:t>batonutil</w:t>
      </w:r>
      <w:proofErr w:type="spellEnd"/>
      <w:r w:rsidRPr="001A2023">
        <w:rPr>
          <w:rFonts w:ascii="Lustria" w:eastAsia="Times New Roman" w:hAnsi="Lustria" w:cs="Times New Roman"/>
          <w:color w:val="000000"/>
          <w:sz w:val="24"/>
          <w:szCs w:val="24"/>
        </w:rPr>
        <w:t xml:space="preserve"> package</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Establishing framework for calibrating models to “market information”</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Models should be calibrated both to prepayment data and PM feedback on dynamics of model projections in different interest rate scenarios (should impose constraints on the structure of the model)</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Establishing framework for what aggregation level the model should be calibrated to</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 xml:space="preserve">Is there a significant difference between calibrating to the loan-level, loan-level </w:t>
      </w:r>
      <w:proofErr w:type="spellStart"/>
      <w:r w:rsidRPr="001A2023">
        <w:rPr>
          <w:rFonts w:ascii="Lustria" w:eastAsia="Times New Roman" w:hAnsi="Lustria" w:cs="Times New Roman"/>
          <w:color w:val="000000"/>
          <w:sz w:val="24"/>
          <w:szCs w:val="24"/>
        </w:rPr>
        <w:t>replines</w:t>
      </w:r>
      <w:proofErr w:type="spellEnd"/>
      <w:r w:rsidRPr="001A2023">
        <w:rPr>
          <w:rFonts w:ascii="Lustria" w:eastAsia="Times New Roman" w:hAnsi="Lustria" w:cs="Times New Roman"/>
          <w:color w:val="000000"/>
          <w:sz w:val="24"/>
          <w:szCs w:val="24"/>
        </w:rPr>
        <w:t xml:space="preserve">, or pool-level </w:t>
      </w:r>
      <w:proofErr w:type="spellStart"/>
      <w:r w:rsidRPr="001A2023">
        <w:rPr>
          <w:rFonts w:ascii="Lustria" w:eastAsia="Times New Roman" w:hAnsi="Lustria" w:cs="Times New Roman"/>
          <w:color w:val="000000"/>
          <w:sz w:val="24"/>
          <w:szCs w:val="24"/>
        </w:rPr>
        <w:t>replines</w:t>
      </w:r>
      <w:proofErr w:type="spellEnd"/>
      <w:r w:rsidRPr="001A2023">
        <w:rPr>
          <w:rFonts w:ascii="Lustria" w:eastAsia="Times New Roman" w:hAnsi="Lustria" w:cs="Times New Roman"/>
          <w:color w:val="000000"/>
          <w:sz w:val="24"/>
          <w:szCs w:val="24"/>
        </w:rPr>
        <w:t>?</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Flesh out short- versus medium- versus long-term models</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Can we maintain a suite of models that are calibrated to different time histories?</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 xml:space="preserve">Should we calibrate models to different collateral </w:t>
      </w:r>
      <w:proofErr w:type="gramStart"/>
      <w:r w:rsidRPr="001A2023">
        <w:rPr>
          <w:rFonts w:ascii="Lustria" w:eastAsia="Times New Roman" w:hAnsi="Lustria" w:cs="Times New Roman"/>
          <w:b/>
          <w:bCs/>
          <w:color w:val="000000"/>
          <w:sz w:val="28"/>
          <w:szCs w:val="28"/>
        </w:rPr>
        <w:t>types</w:t>
      </w:r>
      <w:proofErr w:type="gramEnd"/>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If not, what’s our justification for having different models for Conventional versus Government loans?</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Detecting structural shifts in prepayment behavior</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Develop an early warning system using ML techniques to provide advanced indications of degradation in tracking performance</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Self-updating Models</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 xml:space="preserve">Dynamically update model parameters as new prepayment data is released </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Integrate Accordion</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Roll-rate reports; Accordion modeling workflow</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Coverage</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All Agency MBS types including CRT transactions</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b/>
          <w:bCs/>
          <w:color w:val="000000"/>
          <w:sz w:val="28"/>
          <w:szCs w:val="28"/>
        </w:rPr>
        <w:t>Call R Directly from Scale</w:t>
      </w:r>
    </w:p>
    <w:p w:rsidR="001A2023" w:rsidRPr="001A2023" w:rsidRDefault="001A2023" w:rsidP="001A2023">
      <w:pPr>
        <w:spacing w:after="0" w:line="240" w:lineRule="auto"/>
        <w:rPr>
          <w:rFonts w:ascii="Times New Roman" w:eastAsia="Times New Roman" w:hAnsi="Times New Roman" w:cs="Times New Roman"/>
          <w:sz w:val="24"/>
          <w:szCs w:val="24"/>
        </w:rPr>
      </w:pPr>
      <w:r w:rsidRPr="001A2023">
        <w:rPr>
          <w:rFonts w:ascii="Lustria" w:eastAsia="Times New Roman" w:hAnsi="Lustria" w:cs="Times New Roman"/>
          <w:color w:val="000000"/>
          <w:sz w:val="24"/>
          <w:szCs w:val="24"/>
        </w:rPr>
        <w:t>Remove cumbersome R-C++ bridge step.</w:t>
      </w:r>
    </w:p>
    <w:p w:rsidR="008D3F3A" w:rsidRDefault="008D3F3A" w:rsidP="008D3F3A">
      <w:pPr>
        <w:spacing w:after="0" w:line="240" w:lineRule="auto"/>
        <w:rPr>
          <w:rFonts w:ascii="Lustria" w:eastAsia="Times New Roman" w:hAnsi="Lustria" w:cs="Times New Roman"/>
          <w:b/>
          <w:bCs/>
          <w:color w:val="000000"/>
          <w:sz w:val="28"/>
          <w:szCs w:val="28"/>
        </w:rPr>
      </w:pPr>
    </w:p>
    <w:p w:rsidR="008D3F3A" w:rsidRDefault="008D3F3A" w:rsidP="008D3F3A">
      <w:pPr>
        <w:spacing w:after="0" w:line="240" w:lineRule="auto"/>
        <w:rPr>
          <w:rFonts w:ascii="Lustria" w:eastAsia="Times New Roman" w:hAnsi="Lustria" w:cs="Times New Roman"/>
          <w:b/>
          <w:bCs/>
          <w:color w:val="000000"/>
          <w:sz w:val="28"/>
          <w:szCs w:val="28"/>
        </w:rPr>
      </w:pPr>
      <w:r>
        <w:rPr>
          <w:rFonts w:ascii="Lustria" w:eastAsia="Times New Roman" w:hAnsi="Lustria" w:cs="Times New Roman"/>
          <w:b/>
          <w:bCs/>
          <w:color w:val="000000"/>
          <w:sz w:val="28"/>
          <w:szCs w:val="28"/>
        </w:rPr>
        <w:lastRenderedPageBreak/>
        <w:t>Philosophical/Strategic Considerations</w:t>
      </w:r>
    </w:p>
    <w:p w:rsidR="000B7185" w:rsidRPr="009E5E3B" w:rsidRDefault="008D3F3A" w:rsidP="000B7185">
      <w:pPr>
        <w:pStyle w:val="NormalWeb"/>
        <w:numPr>
          <w:ilvl w:val="0"/>
          <w:numId w:val="13"/>
        </w:numPr>
        <w:spacing w:before="0" w:beforeAutospacing="0" w:after="0" w:afterAutospacing="0"/>
        <w:textAlignment w:val="baseline"/>
        <w:rPr>
          <w:rFonts w:ascii="Arial" w:hAnsi="Arial" w:cs="Arial"/>
          <w:color w:val="000000"/>
        </w:rPr>
      </w:pPr>
      <w:r w:rsidRPr="009E5E3B">
        <w:rPr>
          <w:rFonts w:ascii="Arial" w:hAnsi="Arial" w:cs="Arial"/>
          <w:color w:val="000000"/>
        </w:rPr>
        <w:t>By “open sourcing</w:t>
      </w:r>
      <w:r w:rsidRPr="009E5E3B">
        <w:rPr>
          <w:rFonts w:ascii="Arial" w:hAnsi="Arial" w:cs="Arial"/>
          <w:color w:val="000000"/>
        </w:rPr>
        <w:t>/white-boxing”</w:t>
      </w:r>
      <w:r w:rsidRPr="009E5E3B">
        <w:rPr>
          <w:rFonts w:ascii="Arial" w:hAnsi="Arial" w:cs="Arial"/>
          <w:color w:val="000000"/>
        </w:rPr>
        <w:t xml:space="preserve"> models (complete visibility into data, model structure, and fitting process) and providing granul</w:t>
      </w:r>
      <w:r w:rsidRPr="009E5E3B">
        <w:rPr>
          <w:rFonts w:ascii="Arial" w:hAnsi="Arial" w:cs="Arial"/>
          <w:color w:val="000000"/>
        </w:rPr>
        <w:t>ar dials the thought is that a</w:t>
      </w:r>
      <w:r w:rsidRPr="009E5E3B">
        <w:rPr>
          <w:rFonts w:ascii="Arial" w:hAnsi="Arial" w:cs="Arial"/>
          <w:color w:val="000000"/>
        </w:rPr>
        <w:t xml:space="preserve"> PM team can embed their proprietary expectations and thus gain an incremental advantage over their current more rigid and black-box YB world.</w:t>
      </w:r>
    </w:p>
    <w:p w:rsidR="008D3F3A" w:rsidRPr="009E5E3B" w:rsidRDefault="008D3F3A" w:rsidP="000B7185">
      <w:pPr>
        <w:pStyle w:val="NormalWeb"/>
        <w:numPr>
          <w:ilvl w:val="1"/>
          <w:numId w:val="13"/>
        </w:numPr>
        <w:spacing w:before="0" w:beforeAutospacing="0" w:after="0" w:afterAutospacing="0"/>
        <w:textAlignment w:val="baseline"/>
        <w:rPr>
          <w:rFonts w:ascii="Arial" w:hAnsi="Arial" w:cs="Arial"/>
          <w:color w:val="000000"/>
        </w:rPr>
      </w:pPr>
      <w:r w:rsidRPr="009E5E3B">
        <w:rPr>
          <w:rFonts w:ascii="Arial" w:hAnsi="Arial" w:cs="Arial"/>
          <w:color w:val="000000"/>
        </w:rPr>
        <w:t>This needs further debate. It can be argued that the proprietary edge r</w:t>
      </w:r>
      <w:bookmarkStart w:id="0" w:name="_GoBack"/>
      <w:bookmarkEnd w:id="0"/>
      <w:r w:rsidRPr="009E5E3B">
        <w:rPr>
          <w:rFonts w:ascii="Arial" w:hAnsi="Arial" w:cs="Arial"/>
          <w:color w:val="000000"/>
        </w:rPr>
        <w:t>esults from having complete control over every aspect of model generation from specification, to the selection of the data sets used in the fits, to the estimation process itself. Providing this degree of flexibility would be a highly non-trivial project. In general, we need to delve into what it really means to “open source” models otherwise we risk repeating the history of YB.</w:t>
      </w:r>
    </w:p>
    <w:p w:rsidR="000B7185" w:rsidRPr="009E5E3B" w:rsidRDefault="000F1908" w:rsidP="000B7185">
      <w:pPr>
        <w:pStyle w:val="NormalWeb"/>
        <w:numPr>
          <w:ilvl w:val="0"/>
          <w:numId w:val="13"/>
        </w:numPr>
        <w:spacing w:before="0" w:beforeAutospacing="0" w:after="0" w:afterAutospacing="0"/>
        <w:textAlignment w:val="baseline"/>
        <w:rPr>
          <w:rFonts w:ascii="Arial" w:hAnsi="Arial" w:cs="Arial"/>
          <w:color w:val="000000"/>
        </w:rPr>
      </w:pPr>
      <w:r w:rsidRPr="009E5E3B">
        <w:rPr>
          <w:rFonts w:ascii="Arial" w:hAnsi="Arial" w:cs="Arial"/>
          <w:color w:val="000000"/>
        </w:rPr>
        <w:t>Big Data problem</w:t>
      </w:r>
    </w:p>
    <w:p w:rsidR="000F1908" w:rsidRPr="009E5E3B" w:rsidRDefault="000F1908" w:rsidP="000F1908">
      <w:pPr>
        <w:pStyle w:val="ListParagraph"/>
        <w:numPr>
          <w:ilvl w:val="1"/>
          <w:numId w:val="13"/>
        </w:numPr>
        <w:rPr>
          <w:rFonts w:ascii="Arial" w:hAnsi="Arial" w:cs="Arial"/>
          <w:b/>
          <w:sz w:val="24"/>
          <w:szCs w:val="24"/>
        </w:rPr>
      </w:pPr>
      <w:r w:rsidRPr="009E5E3B">
        <w:rPr>
          <w:rFonts w:ascii="Arial" w:hAnsi="Arial" w:cs="Arial"/>
          <w:sz w:val="24"/>
          <w:szCs w:val="24"/>
        </w:rPr>
        <w:t>Millions of records when we consider loan- and pool-level datasets</w:t>
      </w:r>
    </w:p>
    <w:p w:rsidR="000F1908" w:rsidRPr="009E5E3B" w:rsidRDefault="000F1908" w:rsidP="000F1908">
      <w:pPr>
        <w:pStyle w:val="ListParagraph"/>
        <w:numPr>
          <w:ilvl w:val="1"/>
          <w:numId w:val="13"/>
        </w:numPr>
        <w:rPr>
          <w:rFonts w:ascii="Arial" w:hAnsi="Arial" w:cs="Arial"/>
          <w:b/>
          <w:sz w:val="24"/>
          <w:szCs w:val="24"/>
        </w:rPr>
      </w:pPr>
      <w:r w:rsidRPr="009E5E3B">
        <w:rPr>
          <w:rFonts w:ascii="Arial" w:hAnsi="Arial" w:cs="Arial"/>
          <w:sz w:val="24"/>
          <w:szCs w:val="24"/>
        </w:rPr>
        <w:t>What information is available and what is not available</w:t>
      </w:r>
    </w:p>
    <w:p w:rsidR="000F1908" w:rsidRPr="009E5E3B" w:rsidRDefault="000F1908" w:rsidP="000B7185">
      <w:pPr>
        <w:pStyle w:val="NormalWeb"/>
        <w:numPr>
          <w:ilvl w:val="0"/>
          <w:numId w:val="13"/>
        </w:numPr>
        <w:spacing w:before="0" w:beforeAutospacing="0" w:after="0" w:afterAutospacing="0"/>
        <w:textAlignment w:val="baseline"/>
        <w:rPr>
          <w:rFonts w:ascii="Arial" w:hAnsi="Arial" w:cs="Arial"/>
          <w:color w:val="000000"/>
        </w:rPr>
      </w:pPr>
      <w:r w:rsidRPr="009E5E3B">
        <w:rPr>
          <w:rFonts w:ascii="Arial" w:hAnsi="Arial" w:cs="Arial"/>
          <w:color w:val="000000"/>
        </w:rPr>
        <w:t>Prediction is difficult</w:t>
      </w:r>
    </w:p>
    <w:p w:rsidR="000F1908" w:rsidRPr="009E5E3B" w:rsidRDefault="000F1908" w:rsidP="000F1908">
      <w:pPr>
        <w:pStyle w:val="ListParagraph"/>
        <w:numPr>
          <w:ilvl w:val="1"/>
          <w:numId w:val="13"/>
        </w:numPr>
        <w:shd w:val="clear" w:color="auto" w:fill="FFFFFF"/>
        <w:spacing w:before="100" w:beforeAutospacing="1" w:after="100" w:afterAutospacing="1" w:line="240" w:lineRule="auto"/>
        <w:outlineLvl w:val="3"/>
        <w:rPr>
          <w:rFonts w:ascii="Arial" w:eastAsia="Times New Roman" w:hAnsi="Arial" w:cs="Arial"/>
          <w:bCs/>
          <w:color w:val="000000"/>
          <w:sz w:val="24"/>
          <w:szCs w:val="24"/>
        </w:rPr>
      </w:pPr>
      <w:r w:rsidRPr="009E5E3B">
        <w:rPr>
          <w:rFonts w:ascii="Arial" w:eastAsia="Times New Roman" w:hAnsi="Arial" w:cs="Arial"/>
          <w:bCs/>
          <w:color w:val="000000"/>
          <w:sz w:val="24"/>
          <w:szCs w:val="24"/>
        </w:rPr>
        <w:t>"An economist is an expert who will know tomorrow why the things he predicted yesterday didn't happen today</w:t>
      </w:r>
      <w:proofErr w:type="gramStart"/>
      <w:r w:rsidRPr="009E5E3B">
        <w:rPr>
          <w:rFonts w:ascii="Arial" w:eastAsia="Times New Roman" w:hAnsi="Arial" w:cs="Arial"/>
          <w:bCs/>
          <w:color w:val="000000"/>
          <w:sz w:val="24"/>
          <w:szCs w:val="24"/>
        </w:rPr>
        <w:t>. "</w:t>
      </w:r>
      <w:proofErr w:type="gramEnd"/>
    </w:p>
    <w:p w:rsidR="000F1908" w:rsidRPr="009E5E3B" w:rsidRDefault="000F1908" w:rsidP="000F1908">
      <w:pPr>
        <w:pStyle w:val="ListParagraph"/>
        <w:numPr>
          <w:ilvl w:val="1"/>
          <w:numId w:val="13"/>
        </w:numPr>
        <w:shd w:val="clear" w:color="auto" w:fill="FFFFFF"/>
        <w:spacing w:before="100" w:beforeAutospacing="1" w:after="100" w:afterAutospacing="1" w:line="240" w:lineRule="auto"/>
        <w:outlineLvl w:val="3"/>
        <w:rPr>
          <w:rFonts w:ascii="Arial" w:eastAsia="Times New Roman" w:hAnsi="Arial" w:cs="Arial"/>
          <w:bCs/>
          <w:color w:val="000000"/>
          <w:sz w:val="24"/>
          <w:szCs w:val="24"/>
        </w:rPr>
      </w:pPr>
      <w:r w:rsidRPr="009E5E3B">
        <w:rPr>
          <w:rFonts w:ascii="Arial" w:eastAsia="Times New Roman" w:hAnsi="Arial" w:cs="Arial"/>
          <w:bCs/>
          <w:color w:val="000000"/>
          <w:sz w:val="24"/>
          <w:szCs w:val="24"/>
        </w:rPr>
        <w:t xml:space="preserve">"A good forecaster is not smarter than everyone else, he merely has his ignorance better </w:t>
      </w:r>
      <w:proofErr w:type="spellStart"/>
      <w:r w:rsidRPr="009E5E3B">
        <w:rPr>
          <w:rFonts w:ascii="Arial" w:eastAsia="Times New Roman" w:hAnsi="Arial" w:cs="Arial"/>
          <w:bCs/>
          <w:color w:val="000000"/>
          <w:sz w:val="24"/>
          <w:szCs w:val="24"/>
        </w:rPr>
        <w:t>organised</w:t>
      </w:r>
      <w:proofErr w:type="spellEnd"/>
      <w:proofErr w:type="gramStart"/>
      <w:r w:rsidRPr="009E5E3B">
        <w:rPr>
          <w:rFonts w:ascii="Arial" w:eastAsia="Times New Roman" w:hAnsi="Arial" w:cs="Arial"/>
          <w:bCs/>
          <w:color w:val="000000"/>
          <w:sz w:val="24"/>
          <w:szCs w:val="24"/>
        </w:rPr>
        <w:t>. "</w:t>
      </w:r>
      <w:proofErr w:type="gramEnd"/>
    </w:p>
    <w:p w:rsidR="000F1908" w:rsidRPr="009E5E3B" w:rsidRDefault="000F1908" w:rsidP="000F1908">
      <w:pPr>
        <w:pStyle w:val="ListParagraph"/>
        <w:numPr>
          <w:ilvl w:val="1"/>
          <w:numId w:val="13"/>
        </w:numPr>
        <w:shd w:val="clear" w:color="auto" w:fill="FFFFFF"/>
        <w:spacing w:before="100" w:beforeAutospacing="1" w:after="100" w:afterAutospacing="1" w:line="240" w:lineRule="auto"/>
        <w:outlineLvl w:val="3"/>
        <w:rPr>
          <w:rFonts w:ascii="Arial" w:eastAsia="Times New Roman" w:hAnsi="Arial" w:cs="Arial"/>
          <w:bCs/>
          <w:color w:val="000000"/>
          <w:sz w:val="24"/>
          <w:szCs w:val="24"/>
        </w:rPr>
      </w:pPr>
      <w:r w:rsidRPr="009E5E3B">
        <w:rPr>
          <w:rFonts w:ascii="Arial" w:eastAsia="Times New Roman" w:hAnsi="Arial" w:cs="Arial"/>
          <w:bCs/>
          <w:color w:val="000000"/>
          <w:sz w:val="24"/>
          <w:szCs w:val="24"/>
        </w:rPr>
        <w:t>"Forecasting is the art of saying what will happen, and then explaining why it didn't</w:t>
      </w:r>
      <w:proofErr w:type="gramStart"/>
      <w:r w:rsidRPr="009E5E3B">
        <w:rPr>
          <w:rFonts w:ascii="Arial" w:eastAsia="Times New Roman" w:hAnsi="Arial" w:cs="Arial"/>
          <w:bCs/>
          <w:color w:val="000000"/>
          <w:sz w:val="24"/>
          <w:szCs w:val="24"/>
        </w:rPr>
        <w:t>! "</w:t>
      </w:r>
      <w:proofErr w:type="gramEnd"/>
    </w:p>
    <w:p w:rsidR="000F1908" w:rsidRPr="009E5E3B" w:rsidRDefault="000F1908" w:rsidP="000F1908">
      <w:pPr>
        <w:pStyle w:val="ListParagraph"/>
        <w:numPr>
          <w:ilvl w:val="1"/>
          <w:numId w:val="13"/>
        </w:numPr>
        <w:shd w:val="clear" w:color="auto" w:fill="FFFFFF"/>
        <w:spacing w:before="100" w:beforeAutospacing="1" w:after="100" w:afterAutospacing="1" w:line="240" w:lineRule="auto"/>
        <w:outlineLvl w:val="3"/>
        <w:rPr>
          <w:rFonts w:ascii="Arial" w:eastAsia="Times New Roman" w:hAnsi="Arial" w:cs="Arial"/>
          <w:bCs/>
          <w:color w:val="000000"/>
          <w:sz w:val="24"/>
          <w:szCs w:val="24"/>
        </w:rPr>
      </w:pPr>
      <w:r w:rsidRPr="009E5E3B">
        <w:rPr>
          <w:rFonts w:ascii="Arial" w:eastAsia="Times New Roman" w:hAnsi="Arial" w:cs="Arial"/>
          <w:bCs/>
          <w:color w:val="000000"/>
          <w:sz w:val="24"/>
          <w:szCs w:val="24"/>
        </w:rPr>
        <w:t>"</w:t>
      </w:r>
      <w:r w:rsidRPr="009E5E3B">
        <w:rPr>
          <w:rFonts w:ascii="Arial" w:eastAsia="Times New Roman" w:hAnsi="Arial" w:cs="Arial"/>
          <w:bCs/>
          <w:color w:val="000000"/>
          <w:sz w:val="24"/>
          <w:szCs w:val="24"/>
        </w:rPr>
        <w:t>S/</w:t>
      </w:r>
      <w:r w:rsidRPr="009E5E3B">
        <w:rPr>
          <w:rFonts w:ascii="Arial" w:eastAsia="Times New Roman" w:hAnsi="Arial" w:cs="Arial"/>
          <w:bCs/>
          <w:color w:val="000000"/>
          <w:sz w:val="24"/>
          <w:szCs w:val="24"/>
        </w:rPr>
        <w:t>He who lives by the crystal ball soon learns to eat ground glass."</w:t>
      </w:r>
    </w:p>
    <w:p w:rsidR="000F1908" w:rsidRPr="009E5E3B" w:rsidRDefault="000F1908" w:rsidP="000F1908">
      <w:pPr>
        <w:pStyle w:val="ListParagraph"/>
        <w:numPr>
          <w:ilvl w:val="1"/>
          <w:numId w:val="13"/>
        </w:numPr>
        <w:shd w:val="clear" w:color="auto" w:fill="FFFFFF"/>
        <w:spacing w:before="100" w:beforeAutospacing="1" w:after="100" w:afterAutospacing="1" w:line="240" w:lineRule="auto"/>
        <w:outlineLvl w:val="3"/>
        <w:rPr>
          <w:rFonts w:ascii="Arial" w:eastAsia="Times New Roman" w:hAnsi="Arial" w:cs="Arial"/>
          <w:bCs/>
          <w:color w:val="000000"/>
          <w:sz w:val="24"/>
          <w:szCs w:val="24"/>
        </w:rPr>
      </w:pPr>
      <w:r w:rsidRPr="009E5E3B">
        <w:rPr>
          <w:rFonts w:ascii="Arial" w:eastAsia="Times New Roman" w:hAnsi="Arial" w:cs="Arial"/>
          <w:bCs/>
          <w:color w:val="000000"/>
          <w:sz w:val="24"/>
          <w:szCs w:val="24"/>
        </w:rPr>
        <w:t>"If you ha</w:t>
      </w:r>
      <w:r w:rsidRPr="009E5E3B">
        <w:rPr>
          <w:rFonts w:ascii="Arial" w:eastAsia="Times New Roman" w:hAnsi="Arial" w:cs="Arial"/>
          <w:bCs/>
          <w:color w:val="000000"/>
          <w:sz w:val="24"/>
          <w:szCs w:val="24"/>
        </w:rPr>
        <w:t>ve to forecast, forecast often.</w:t>
      </w:r>
      <w:r w:rsidRPr="009E5E3B">
        <w:rPr>
          <w:rFonts w:ascii="Arial" w:eastAsia="Times New Roman" w:hAnsi="Arial" w:cs="Arial"/>
          <w:bCs/>
          <w:color w:val="000000"/>
          <w:sz w:val="24"/>
          <w:szCs w:val="24"/>
        </w:rPr>
        <w:t>"</w:t>
      </w:r>
    </w:p>
    <w:p w:rsidR="000F1908" w:rsidRPr="009E5E3B" w:rsidRDefault="000F1908" w:rsidP="000B7185">
      <w:pPr>
        <w:pStyle w:val="NormalWeb"/>
        <w:numPr>
          <w:ilvl w:val="0"/>
          <w:numId w:val="13"/>
        </w:numPr>
        <w:spacing w:before="0" w:beforeAutospacing="0" w:after="0" w:afterAutospacing="0"/>
        <w:textAlignment w:val="baseline"/>
        <w:rPr>
          <w:rFonts w:ascii="Arial" w:hAnsi="Arial" w:cs="Arial"/>
          <w:color w:val="000000"/>
        </w:rPr>
      </w:pPr>
      <w:r w:rsidRPr="009E5E3B">
        <w:rPr>
          <w:rFonts w:ascii="Arial" w:hAnsi="Arial" w:cs="Arial"/>
          <w:color w:val="000000"/>
        </w:rPr>
        <w:t>The Model and the Market</w:t>
      </w:r>
    </w:p>
    <w:p w:rsidR="008D3F3A" w:rsidRPr="009E5E3B" w:rsidRDefault="008D3F3A" w:rsidP="008D3F3A">
      <w:pPr>
        <w:spacing w:after="240" w:line="240" w:lineRule="auto"/>
        <w:rPr>
          <w:rFonts w:ascii="Arial" w:eastAsia="Times New Roman" w:hAnsi="Arial" w:cs="Arial"/>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proofErr w:type="gramStart"/>
      <w:r w:rsidRPr="001A2023">
        <w:rPr>
          <w:rFonts w:ascii="Lustria" w:eastAsia="Times New Roman" w:hAnsi="Lustria" w:cs="Times New Roman"/>
          <w:b/>
          <w:bCs/>
          <w:color w:val="000000"/>
          <w:sz w:val="28"/>
          <w:szCs w:val="28"/>
        </w:rPr>
        <w:t>Slide 1.</w:t>
      </w:r>
      <w:proofErr w:type="gramEnd"/>
      <w:r w:rsidRPr="001A2023">
        <w:rPr>
          <w:rFonts w:ascii="Lustria" w:eastAsia="Times New Roman" w:hAnsi="Lustria" w:cs="Times New Roman"/>
          <w:b/>
          <w:bCs/>
          <w:color w:val="000000"/>
          <w:sz w:val="28"/>
          <w:szCs w:val="28"/>
        </w:rPr>
        <w:t xml:space="preserve"> Prepayment Modeling: The Big Questions</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numPr>
          <w:ilvl w:val="0"/>
          <w:numId w:val="9"/>
        </w:numPr>
        <w:spacing w:after="0" w:line="240" w:lineRule="auto"/>
        <w:textAlignment w:val="baseline"/>
        <w:rPr>
          <w:rFonts w:ascii="Lustria" w:eastAsia="Times New Roman" w:hAnsi="Lustria" w:cs="Times New Roman"/>
          <w:b/>
          <w:bCs/>
          <w:color w:val="000000"/>
          <w:sz w:val="28"/>
          <w:szCs w:val="28"/>
        </w:rPr>
      </w:pPr>
      <w:r w:rsidRPr="001A2023">
        <w:rPr>
          <w:rFonts w:ascii="Lustria" w:eastAsia="Times New Roman" w:hAnsi="Lustria" w:cs="Times New Roman"/>
          <w:b/>
          <w:bCs/>
          <w:color w:val="000000"/>
          <w:sz w:val="28"/>
          <w:szCs w:val="28"/>
        </w:rPr>
        <w:t>Automation and Transparency</w:t>
      </w:r>
    </w:p>
    <w:p w:rsidR="001A2023" w:rsidRPr="001A2023" w:rsidRDefault="001A2023" w:rsidP="001A2023">
      <w:pPr>
        <w:numPr>
          <w:ilvl w:val="1"/>
          <w:numId w:val="9"/>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Decompose modeling workflows into component parts that can be fully automated</w:t>
      </w:r>
    </w:p>
    <w:p w:rsidR="001A2023" w:rsidRPr="001A2023" w:rsidRDefault="001A2023" w:rsidP="001A2023">
      <w:pPr>
        <w:numPr>
          <w:ilvl w:val="1"/>
          <w:numId w:val="9"/>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Expose workflows to facilitate critiques and collaboration</w:t>
      </w:r>
    </w:p>
    <w:p w:rsidR="001A2023" w:rsidRPr="001A2023" w:rsidRDefault="001A2023" w:rsidP="001A2023">
      <w:pPr>
        <w:numPr>
          <w:ilvl w:val="0"/>
          <w:numId w:val="9"/>
        </w:numPr>
        <w:spacing w:after="0" w:line="240" w:lineRule="auto"/>
        <w:textAlignment w:val="baseline"/>
        <w:rPr>
          <w:rFonts w:ascii="Lustria" w:eastAsia="Times New Roman" w:hAnsi="Lustria" w:cs="Times New Roman"/>
          <w:b/>
          <w:bCs/>
          <w:color w:val="000000"/>
          <w:sz w:val="28"/>
          <w:szCs w:val="28"/>
        </w:rPr>
      </w:pPr>
      <w:r w:rsidRPr="001A2023">
        <w:rPr>
          <w:rFonts w:ascii="Lustria" w:eastAsia="Times New Roman" w:hAnsi="Lustria" w:cs="Times New Roman"/>
          <w:b/>
          <w:bCs/>
          <w:color w:val="000000"/>
          <w:sz w:val="28"/>
          <w:szCs w:val="28"/>
        </w:rPr>
        <w:t>Model Construction</w:t>
      </w:r>
    </w:p>
    <w:p w:rsidR="001A2023" w:rsidRPr="001A2023" w:rsidRDefault="001A2023" w:rsidP="001A2023">
      <w:pPr>
        <w:numPr>
          <w:ilvl w:val="2"/>
          <w:numId w:val="9"/>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 xml:space="preserve">Aggregation Bias: Is there a significant difference between calibrating to the loan-level, loan-level </w:t>
      </w:r>
      <w:proofErr w:type="spellStart"/>
      <w:r w:rsidRPr="001A2023">
        <w:rPr>
          <w:rFonts w:ascii="Lustria" w:eastAsia="Times New Roman" w:hAnsi="Lustria" w:cs="Times New Roman"/>
          <w:color w:val="000000"/>
          <w:sz w:val="28"/>
          <w:szCs w:val="28"/>
        </w:rPr>
        <w:t>replines</w:t>
      </w:r>
      <w:proofErr w:type="spellEnd"/>
      <w:r w:rsidRPr="001A2023">
        <w:rPr>
          <w:rFonts w:ascii="Lustria" w:eastAsia="Times New Roman" w:hAnsi="Lustria" w:cs="Times New Roman"/>
          <w:color w:val="000000"/>
          <w:sz w:val="28"/>
          <w:szCs w:val="28"/>
        </w:rPr>
        <w:t xml:space="preserve">, or pool-level </w:t>
      </w:r>
      <w:proofErr w:type="spellStart"/>
      <w:r w:rsidRPr="001A2023">
        <w:rPr>
          <w:rFonts w:ascii="Lustria" w:eastAsia="Times New Roman" w:hAnsi="Lustria" w:cs="Times New Roman"/>
          <w:color w:val="000000"/>
          <w:sz w:val="28"/>
          <w:szCs w:val="28"/>
        </w:rPr>
        <w:t>replines</w:t>
      </w:r>
      <w:proofErr w:type="spellEnd"/>
      <w:r w:rsidRPr="001A2023">
        <w:rPr>
          <w:rFonts w:ascii="Lustria" w:eastAsia="Times New Roman" w:hAnsi="Lustria" w:cs="Times New Roman"/>
          <w:color w:val="000000"/>
          <w:sz w:val="28"/>
          <w:szCs w:val="28"/>
        </w:rPr>
        <w:t>?</w:t>
      </w:r>
    </w:p>
    <w:p w:rsidR="001A2023" w:rsidRPr="001A2023" w:rsidRDefault="001A2023" w:rsidP="001A2023">
      <w:pPr>
        <w:numPr>
          <w:ilvl w:val="2"/>
          <w:numId w:val="9"/>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Consistency: Is there a coherent theoretical approach to building the model across different collateral types (30-year versus 15-year versus Hybrid ARM) and loan programs (Government versus Conventional versus Non-agency).</w:t>
      </w:r>
    </w:p>
    <w:p w:rsidR="001A2023" w:rsidRPr="001A2023" w:rsidRDefault="001A2023" w:rsidP="001A2023">
      <w:pPr>
        <w:numPr>
          <w:ilvl w:val="2"/>
          <w:numId w:val="9"/>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lastRenderedPageBreak/>
        <w:t>Specification: Is there a single formulation/model dynamics that can explain the entire range of prepayment behavior without any fudge factors?</w:t>
      </w:r>
    </w:p>
    <w:p w:rsidR="001A2023" w:rsidRPr="001A2023" w:rsidRDefault="001A2023" w:rsidP="001A2023">
      <w:pPr>
        <w:numPr>
          <w:ilvl w:val="2"/>
          <w:numId w:val="9"/>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Calibration: Is there a coherent theoretical approach to estimating the specification?</w:t>
      </w:r>
    </w:p>
    <w:p w:rsidR="001A2023" w:rsidRPr="001A2023" w:rsidRDefault="001A2023" w:rsidP="001A2023">
      <w:pPr>
        <w:numPr>
          <w:ilvl w:val="0"/>
          <w:numId w:val="9"/>
        </w:numPr>
        <w:spacing w:after="0" w:line="240" w:lineRule="auto"/>
        <w:textAlignment w:val="baseline"/>
        <w:rPr>
          <w:rFonts w:ascii="Lustria" w:eastAsia="Times New Roman" w:hAnsi="Lustria" w:cs="Times New Roman"/>
          <w:b/>
          <w:bCs/>
          <w:color w:val="000000"/>
          <w:sz w:val="28"/>
          <w:szCs w:val="28"/>
        </w:rPr>
      </w:pPr>
      <w:r w:rsidRPr="001A2023">
        <w:rPr>
          <w:rFonts w:ascii="Lustria" w:eastAsia="Times New Roman" w:hAnsi="Lustria" w:cs="Times New Roman"/>
          <w:b/>
          <w:bCs/>
          <w:color w:val="000000"/>
          <w:sz w:val="28"/>
          <w:szCs w:val="28"/>
        </w:rPr>
        <w:t>Adaptation</w:t>
      </w:r>
    </w:p>
    <w:p w:rsidR="001A2023" w:rsidRPr="001A2023" w:rsidRDefault="001A2023" w:rsidP="001A2023">
      <w:pPr>
        <w:numPr>
          <w:ilvl w:val="1"/>
          <w:numId w:val="9"/>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Dynamically update model parameters/forecasts as new data is released</w:t>
      </w:r>
    </w:p>
    <w:p w:rsidR="001A2023" w:rsidRPr="001A2023" w:rsidRDefault="001A2023" w:rsidP="001A2023">
      <w:pPr>
        <w:numPr>
          <w:ilvl w:val="0"/>
          <w:numId w:val="9"/>
        </w:numPr>
        <w:spacing w:after="0" w:line="240" w:lineRule="auto"/>
        <w:textAlignment w:val="baseline"/>
        <w:rPr>
          <w:rFonts w:ascii="Lustria" w:eastAsia="Times New Roman" w:hAnsi="Lustria" w:cs="Times New Roman"/>
          <w:b/>
          <w:bCs/>
          <w:color w:val="000000"/>
          <w:sz w:val="28"/>
          <w:szCs w:val="28"/>
        </w:rPr>
      </w:pPr>
      <w:r w:rsidRPr="001A2023">
        <w:rPr>
          <w:rFonts w:ascii="Lustria" w:eastAsia="Times New Roman" w:hAnsi="Lustria" w:cs="Times New Roman"/>
          <w:b/>
          <w:bCs/>
          <w:color w:val="000000"/>
          <w:sz w:val="28"/>
          <w:szCs w:val="28"/>
        </w:rPr>
        <w:t>Anomaly Detection</w:t>
      </w:r>
    </w:p>
    <w:p w:rsidR="001A2023" w:rsidRPr="001A2023" w:rsidRDefault="001A2023" w:rsidP="001A2023">
      <w:pPr>
        <w:numPr>
          <w:ilvl w:val="1"/>
          <w:numId w:val="9"/>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Isolate borrower and/or mortgage characteristics that result in deviation from expectations</w:t>
      </w:r>
      <w:r w:rsidR="000B41AC">
        <w:rPr>
          <w:rFonts w:ascii="Lustria" w:eastAsia="Times New Roman" w:hAnsi="Lustria" w:cs="Times New Roman"/>
          <w:color w:val="000000"/>
          <w:sz w:val="28"/>
          <w:szCs w:val="28"/>
        </w:rPr>
        <w:t xml:space="preserve"> using ML</w:t>
      </w:r>
    </w:p>
    <w:p w:rsidR="001A2023" w:rsidRPr="001A2023" w:rsidRDefault="001A2023" w:rsidP="001A2023">
      <w:pPr>
        <w:spacing w:after="24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proofErr w:type="gramStart"/>
      <w:r w:rsidRPr="001A2023">
        <w:rPr>
          <w:rFonts w:ascii="Lustria" w:eastAsia="Times New Roman" w:hAnsi="Lustria" w:cs="Times New Roman"/>
          <w:b/>
          <w:bCs/>
          <w:color w:val="000000"/>
          <w:sz w:val="28"/>
          <w:szCs w:val="28"/>
        </w:rPr>
        <w:t>Slide 2.</w:t>
      </w:r>
      <w:proofErr w:type="gramEnd"/>
      <w:r w:rsidRPr="001A2023">
        <w:rPr>
          <w:rFonts w:ascii="Lustria" w:eastAsia="Times New Roman" w:hAnsi="Lustria" w:cs="Times New Roman"/>
          <w:b/>
          <w:bCs/>
          <w:color w:val="000000"/>
          <w:sz w:val="28"/>
          <w:szCs w:val="28"/>
        </w:rPr>
        <w:t xml:space="preserve"> Automation and Transparency</w:t>
      </w:r>
    </w:p>
    <w:p w:rsidR="001A2023" w:rsidRPr="001A2023" w:rsidRDefault="001A2023" w:rsidP="001A2023">
      <w:pPr>
        <w:spacing w:after="0" w:line="240" w:lineRule="auto"/>
        <w:rPr>
          <w:rFonts w:ascii="Times New Roman" w:eastAsia="Times New Roman" w:hAnsi="Times New Roman" w:cs="Times New Roman"/>
          <w:sz w:val="24"/>
          <w:szCs w:val="24"/>
        </w:rPr>
      </w:pPr>
    </w:p>
    <w:p w:rsidR="001A2023" w:rsidRPr="001A2023" w:rsidRDefault="001A2023" w:rsidP="001A2023">
      <w:pPr>
        <w:numPr>
          <w:ilvl w:val="0"/>
          <w:numId w:val="10"/>
        </w:numPr>
        <w:spacing w:after="0" w:line="240" w:lineRule="auto"/>
        <w:textAlignment w:val="baseline"/>
        <w:rPr>
          <w:rFonts w:ascii="Lustria" w:eastAsia="Times New Roman" w:hAnsi="Lustria" w:cs="Times New Roman"/>
          <w:b/>
          <w:bCs/>
          <w:color w:val="000000"/>
          <w:sz w:val="28"/>
          <w:szCs w:val="28"/>
        </w:rPr>
      </w:pPr>
      <w:r w:rsidRPr="001A2023">
        <w:rPr>
          <w:rFonts w:ascii="Lustria" w:eastAsia="Times New Roman" w:hAnsi="Lustria" w:cs="Times New Roman"/>
          <w:b/>
          <w:bCs/>
          <w:color w:val="000000"/>
          <w:sz w:val="28"/>
          <w:szCs w:val="28"/>
        </w:rPr>
        <w:t>Leverage Data Science concepts</w:t>
      </w:r>
    </w:p>
    <w:p w:rsidR="001A2023" w:rsidRPr="001A2023" w:rsidRDefault="001A2023" w:rsidP="001A2023">
      <w:pPr>
        <w:numPr>
          <w:ilvl w:val="1"/>
          <w:numId w:val="10"/>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Data Wrangling: Automate process of cleaning and transforming data sets in preparation for analysis and modeling</w:t>
      </w:r>
    </w:p>
    <w:p w:rsidR="001A2023" w:rsidRPr="001A2023" w:rsidRDefault="001A2023" w:rsidP="001A2023">
      <w:pPr>
        <w:numPr>
          <w:ilvl w:val="1"/>
          <w:numId w:val="10"/>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Data Modeling: Automate model fitting process</w:t>
      </w:r>
    </w:p>
    <w:p w:rsidR="001A2023" w:rsidRPr="001A2023" w:rsidRDefault="001A2023" w:rsidP="001A2023">
      <w:pPr>
        <w:numPr>
          <w:ilvl w:val="1"/>
          <w:numId w:val="10"/>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 xml:space="preserve">Data Visualization and Presentation: Automate the process of developing visualizations from a modeling exercise. </w:t>
      </w:r>
    </w:p>
    <w:p w:rsidR="001A2023" w:rsidRPr="001A2023" w:rsidRDefault="001A2023" w:rsidP="001A2023">
      <w:pPr>
        <w:numPr>
          <w:ilvl w:val="0"/>
          <w:numId w:val="10"/>
        </w:numPr>
        <w:spacing w:after="0" w:line="240" w:lineRule="auto"/>
        <w:textAlignment w:val="baseline"/>
        <w:rPr>
          <w:rFonts w:ascii="Lustria" w:eastAsia="Times New Roman" w:hAnsi="Lustria" w:cs="Times New Roman"/>
          <w:b/>
          <w:bCs/>
          <w:color w:val="000000"/>
          <w:sz w:val="28"/>
          <w:szCs w:val="28"/>
        </w:rPr>
      </w:pPr>
      <w:r w:rsidRPr="001A2023">
        <w:rPr>
          <w:rFonts w:ascii="Lustria" w:eastAsia="Times New Roman" w:hAnsi="Lustria" w:cs="Times New Roman"/>
          <w:b/>
          <w:bCs/>
          <w:color w:val="000000"/>
          <w:sz w:val="28"/>
          <w:szCs w:val="28"/>
        </w:rPr>
        <w:t>Technology Tools Leveraged</w:t>
      </w:r>
    </w:p>
    <w:p w:rsidR="001A2023" w:rsidRPr="001A2023" w:rsidRDefault="001A2023" w:rsidP="001A2023">
      <w:pPr>
        <w:numPr>
          <w:ilvl w:val="1"/>
          <w:numId w:val="10"/>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SQL: Data storage and management</w:t>
      </w:r>
    </w:p>
    <w:p w:rsidR="001A2023" w:rsidRPr="001A2023" w:rsidRDefault="001A2023" w:rsidP="001A2023">
      <w:pPr>
        <w:numPr>
          <w:ilvl w:val="1"/>
          <w:numId w:val="10"/>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Python: Large-scale data imputation</w:t>
      </w:r>
    </w:p>
    <w:p w:rsidR="001A2023" w:rsidRPr="001A2023" w:rsidRDefault="001A2023" w:rsidP="001A2023">
      <w:pPr>
        <w:numPr>
          <w:ilvl w:val="1"/>
          <w:numId w:val="10"/>
        </w:numPr>
        <w:spacing w:after="0" w:line="240" w:lineRule="auto"/>
        <w:textAlignment w:val="baseline"/>
        <w:rPr>
          <w:rFonts w:ascii="Lustria" w:eastAsia="Times New Roman" w:hAnsi="Lustria" w:cs="Times New Roman"/>
          <w:color w:val="000000"/>
          <w:sz w:val="28"/>
          <w:szCs w:val="28"/>
        </w:rPr>
      </w:pPr>
      <w:r w:rsidRPr="001A2023">
        <w:rPr>
          <w:rFonts w:ascii="Lustria" w:eastAsia="Times New Roman" w:hAnsi="Lustria" w:cs="Times New Roman"/>
          <w:color w:val="000000"/>
          <w:sz w:val="28"/>
          <w:szCs w:val="28"/>
        </w:rPr>
        <w:t>R: Modeling, visualization and reporting</w:t>
      </w:r>
    </w:p>
    <w:p w:rsidR="001A2023" w:rsidRPr="001A2023" w:rsidRDefault="001A2023" w:rsidP="001A2023">
      <w:pPr>
        <w:spacing w:after="240" w:line="240" w:lineRule="auto"/>
        <w:rPr>
          <w:rFonts w:ascii="Times New Roman" w:eastAsia="Times New Roman" w:hAnsi="Times New Roman" w:cs="Times New Roman"/>
          <w:sz w:val="24"/>
          <w:szCs w:val="24"/>
        </w:rPr>
      </w:pPr>
    </w:p>
    <w:p w:rsidR="001A2023" w:rsidRPr="001A2023" w:rsidRDefault="001A2023" w:rsidP="001A2023">
      <w:pPr>
        <w:spacing w:after="0" w:line="240" w:lineRule="auto"/>
        <w:rPr>
          <w:rFonts w:ascii="Times New Roman" w:eastAsia="Times New Roman" w:hAnsi="Times New Roman" w:cs="Times New Roman"/>
          <w:sz w:val="24"/>
          <w:szCs w:val="24"/>
        </w:rPr>
      </w:pPr>
      <w:proofErr w:type="gramStart"/>
      <w:r w:rsidRPr="001A2023">
        <w:rPr>
          <w:rFonts w:ascii="Lustria" w:eastAsia="Times New Roman" w:hAnsi="Lustria" w:cs="Times New Roman"/>
          <w:b/>
          <w:bCs/>
          <w:color w:val="000000"/>
          <w:sz w:val="28"/>
          <w:szCs w:val="28"/>
        </w:rPr>
        <w:t>Slide 3.</w:t>
      </w:r>
      <w:proofErr w:type="gramEnd"/>
      <w:r w:rsidRPr="001A2023">
        <w:rPr>
          <w:rFonts w:ascii="Lustria" w:eastAsia="Times New Roman" w:hAnsi="Lustria" w:cs="Times New Roman"/>
          <w:b/>
          <w:bCs/>
          <w:color w:val="000000"/>
          <w:sz w:val="28"/>
          <w:szCs w:val="28"/>
        </w:rPr>
        <w:t xml:space="preserve"> Model Construction</w:t>
      </w:r>
    </w:p>
    <w:p w:rsidR="001A2023" w:rsidRPr="001A2023" w:rsidRDefault="001A2023" w:rsidP="001A2023">
      <w:pPr>
        <w:spacing w:after="0" w:line="240" w:lineRule="auto"/>
        <w:rPr>
          <w:rFonts w:ascii="Times New Roman" w:eastAsia="Times New Roman" w:hAnsi="Times New Roman" w:cs="Times New Roman"/>
          <w:sz w:val="24"/>
          <w:szCs w:val="24"/>
        </w:rPr>
      </w:pPr>
    </w:p>
    <w:p w:rsidR="00EA1546" w:rsidRPr="001A2023" w:rsidRDefault="00EA1546" w:rsidP="00EA1546">
      <w:pPr>
        <w:numPr>
          <w:ilvl w:val="0"/>
          <w:numId w:val="9"/>
        </w:numPr>
        <w:spacing w:after="0" w:line="240" w:lineRule="auto"/>
        <w:textAlignment w:val="baseline"/>
        <w:rPr>
          <w:rFonts w:ascii="Lustria" w:eastAsia="Times New Roman" w:hAnsi="Lustria" w:cs="Times New Roman"/>
          <w:b/>
          <w:bCs/>
          <w:color w:val="000000"/>
          <w:sz w:val="28"/>
          <w:szCs w:val="28"/>
        </w:rPr>
      </w:pPr>
      <w:r>
        <w:rPr>
          <w:rFonts w:ascii="Lustria" w:eastAsia="Times New Roman" w:hAnsi="Lustria" w:cs="Times New Roman"/>
          <w:b/>
          <w:bCs/>
          <w:color w:val="000000"/>
          <w:sz w:val="28"/>
          <w:szCs w:val="28"/>
        </w:rPr>
        <w:t>Modeling workflows</w:t>
      </w:r>
    </w:p>
    <w:p w:rsidR="00EA1546" w:rsidRDefault="00EA1546" w:rsidP="00EA1546">
      <w:pPr>
        <w:numPr>
          <w:ilvl w:val="1"/>
          <w:numId w:val="9"/>
        </w:numPr>
        <w:spacing w:after="0" w:line="240" w:lineRule="auto"/>
        <w:textAlignment w:val="baseline"/>
        <w:rPr>
          <w:rFonts w:ascii="Lustria" w:eastAsia="Times New Roman" w:hAnsi="Lustria" w:cs="Times New Roman"/>
          <w:color w:val="000000"/>
          <w:sz w:val="28"/>
          <w:szCs w:val="28"/>
        </w:rPr>
      </w:pPr>
      <w:r>
        <w:rPr>
          <w:rFonts w:ascii="Lustria" w:eastAsia="Times New Roman" w:hAnsi="Lustria" w:cs="Times New Roman"/>
          <w:color w:val="000000"/>
          <w:sz w:val="28"/>
          <w:szCs w:val="28"/>
        </w:rPr>
        <w:t>Import</w:t>
      </w:r>
    </w:p>
    <w:p w:rsidR="00EA1546" w:rsidRDefault="00EA1546" w:rsidP="00EA1546">
      <w:pPr>
        <w:numPr>
          <w:ilvl w:val="1"/>
          <w:numId w:val="9"/>
        </w:numPr>
        <w:spacing w:after="0" w:line="240" w:lineRule="auto"/>
        <w:textAlignment w:val="baseline"/>
        <w:rPr>
          <w:rFonts w:ascii="Lustria" w:eastAsia="Times New Roman" w:hAnsi="Lustria" w:cs="Times New Roman"/>
          <w:color w:val="000000"/>
          <w:sz w:val="28"/>
          <w:szCs w:val="28"/>
        </w:rPr>
      </w:pPr>
      <w:r>
        <w:rPr>
          <w:rFonts w:ascii="Lustria" w:eastAsia="Times New Roman" w:hAnsi="Lustria" w:cs="Times New Roman"/>
          <w:color w:val="000000"/>
          <w:sz w:val="28"/>
          <w:szCs w:val="28"/>
        </w:rPr>
        <w:t>Tidy</w:t>
      </w:r>
    </w:p>
    <w:p w:rsidR="00EA1546" w:rsidRDefault="00EA1546" w:rsidP="00EA1546">
      <w:pPr>
        <w:numPr>
          <w:ilvl w:val="1"/>
          <w:numId w:val="9"/>
        </w:numPr>
        <w:spacing w:after="0" w:line="240" w:lineRule="auto"/>
        <w:textAlignment w:val="baseline"/>
        <w:rPr>
          <w:rFonts w:ascii="Lustria" w:eastAsia="Times New Roman" w:hAnsi="Lustria" w:cs="Times New Roman"/>
          <w:color w:val="000000"/>
          <w:sz w:val="28"/>
          <w:szCs w:val="28"/>
        </w:rPr>
      </w:pPr>
      <w:r>
        <w:rPr>
          <w:rFonts w:ascii="Lustria" w:eastAsia="Times New Roman" w:hAnsi="Lustria" w:cs="Times New Roman"/>
          <w:color w:val="000000"/>
          <w:sz w:val="28"/>
          <w:szCs w:val="28"/>
        </w:rPr>
        <w:t>Transform</w:t>
      </w:r>
    </w:p>
    <w:p w:rsidR="00EA1546" w:rsidRDefault="00EA1546" w:rsidP="00EA1546">
      <w:pPr>
        <w:numPr>
          <w:ilvl w:val="1"/>
          <w:numId w:val="9"/>
        </w:numPr>
        <w:spacing w:after="0" w:line="240" w:lineRule="auto"/>
        <w:textAlignment w:val="baseline"/>
        <w:rPr>
          <w:rFonts w:ascii="Lustria" w:eastAsia="Times New Roman" w:hAnsi="Lustria" w:cs="Times New Roman"/>
          <w:color w:val="000000"/>
          <w:sz w:val="28"/>
          <w:szCs w:val="28"/>
        </w:rPr>
      </w:pPr>
      <w:r>
        <w:rPr>
          <w:rFonts w:ascii="Lustria" w:eastAsia="Times New Roman" w:hAnsi="Lustria" w:cs="Times New Roman"/>
          <w:color w:val="000000"/>
          <w:sz w:val="28"/>
          <w:szCs w:val="28"/>
        </w:rPr>
        <w:t>Estimate</w:t>
      </w:r>
    </w:p>
    <w:p w:rsidR="00EA1546" w:rsidRPr="00EA1546" w:rsidRDefault="00EA1546" w:rsidP="00EA1546">
      <w:pPr>
        <w:numPr>
          <w:ilvl w:val="1"/>
          <w:numId w:val="9"/>
        </w:numPr>
        <w:spacing w:after="0" w:line="240" w:lineRule="auto"/>
        <w:textAlignment w:val="baseline"/>
        <w:rPr>
          <w:rFonts w:ascii="Lustria" w:eastAsia="Times New Roman" w:hAnsi="Lustria" w:cs="Times New Roman"/>
          <w:color w:val="000000"/>
          <w:sz w:val="28"/>
          <w:szCs w:val="28"/>
        </w:rPr>
      </w:pPr>
      <w:r>
        <w:rPr>
          <w:rFonts w:ascii="Lustria" w:eastAsia="Times New Roman" w:hAnsi="Lustria" w:cs="Times New Roman"/>
          <w:color w:val="000000"/>
          <w:sz w:val="28"/>
          <w:szCs w:val="28"/>
        </w:rPr>
        <w:t>Track/Visualize</w:t>
      </w:r>
    </w:p>
    <w:p w:rsidR="000476D5" w:rsidRPr="000476D5" w:rsidRDefault="000476D5" w:rsidP="000476D5">
      <w:pPr>
        <w:rPr>
          <w:sz w:val="28"/>
          <w:szCs w:val="28"/>
        </w:rPr>
      </w:pPr>
    </w:p>
    <w:sectPr w:rsidR="000476D5" w:rsidRPr="00047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stria">
    <w:altName w:val="Times New Roman"/>
    <w:panose1 w:val="00000000000000000000"/>
    <w:charset w:val="00"/>
    <w:family w:val="roman"/>
    <w:notTrueType/>
    <w:pitch w:val="default"/>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3248D"/>
    <w:multiLevelType w:val="hybridMultilevel"/>
    <w:tmpl w:val="84B6D3A4"/>
    <w:lvl w:ilvl="0" w:tplc="C2D02D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6E1A2A"/>
    <w:multiLevelType w:val="hybridMultilevel"/>
    <w:tmpl w:val="CF941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5E03D9"/>
    <w:multiLevelType w:val="hybridMultilevel"/>
    <w:tmpl w:val="8864F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F0455"/>
    <w:multiLevelType w:val="multilevel"/>
    <w:tmpl w:val="DD68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8E4EB5"/>
    <w:multiLevelType w:val="multilevel"/>
    <w:tmpl w:val="76F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324F88"/>
    <w:multiLevelType w:val="hybridMultilevel"/>
    <w:tmpl w:val="98628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0440C3"/>
    <w:multiLevelType w:val="hybridMultilevel"/>
    <w:tmpl w:val="63121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1A7B3D"/>
    <w:multiLevelType w:val="hybridMultilevel"/>
    <w:tmpl w:val="72B27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D4149B"/>
    <w:multiLevelType w:val="hybridMultilevel"/>
    <w:tmpl w:val="76C84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BCD6E84"/>
    <w:multiLevelType w:val="multilevel"/>
    <w:tmpl w:val="01044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E61A89"/>
    <w:multiLevelType w:val="hybridMultilevel"/>
    <w:tmpl w:val="0F8E2A6E"/>
    <w:lvl w:ilvl="0" w:tplc="C2D02D4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39B647D"/>
    <w:multiLevelType w:val="hybridMultilevel"/>
    <w:tmpl w:val="4D262E1C"/>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9C26BFC"/>
    <w:multiLevelType w:val="multilevel"/>
    <w:tmpl w:val="E53E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5757FA"/>
    <w:multiLevelType w:val="hybridMultilevel"/>
    <w:tmpl w:val="D9C60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0"/>
  </w:num>
  <w:num w:numId="4">
    <w:abstractNumId w:val="2"/>
  </w:num>
  <w:num w:numId="5">
    <w:abstractNumId w:val="6"/>
  </w:num>
  <w:num w:numId="6">
    <w:abstractNumId w:val="8"/>
  </w:num>
  <w:num w:numId="7">
    <w:abstractNumId w:val="13"/>
  </w:num>
  <w:num w:numId="8">
    <w:abstractNumId w:val="1"/>
  </w:num>
  <w:num w:numId="9">
    <w:abstractNumId w:val="9"/>
  </w:num>
  <w:num w:numId="10">
    <w:abstractNumId w:val="12"/>
  </w:num>
  <w:num w:numId="11">
    <w:abstractNumId w:val="3"/>
  </w:num>
  <w:num w:numId="12">
    <w:abstractNumId w:val="4"/>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A2D"/>
    <w:rsid w:val="00007546"/>
    <w:rsid w:val="00022550"/>
    <w:rsid w:val="000476D5"/>
    <w:rsid w:val="00096517"/>
    <w:rsid w:val="000B00F3"/>
    <w:rsid w:val="000B41AC"/>
    <w:rsid w:val="000B7185"/>
    <w:rsid w:val="000B74F2"/>
    <w:rsid w:val="000F1908"/>
    <w:rsid w:val="001A2023"/>
    <w:rsid w:val="00242F1F"/>
    <w:rsid w:val="002556EC"/>
    <w:rsid w:val="0028766F"/>
    <w:rsid w:val="002A7B21"/>
    <w:rsid w:val="00325BB6"/>
    <w:rsid w:val="0035267B"/>
    <w:rsid w:val="003774A8"/>
    <w:rsid w:val="00404F6B"/>
    <w:rsid w:val="00437F4D"/>
    <w:rsid w:val="00474546"/>
    <w:rsid w:val="0049064F"/>
    <w:rsid w:val="004F2A52"/>
    <w:rsid w:val="00507E68"/>
    <w:rsid w:val="00552176"/>
    <w:rsid w:val="005A1EE8"/>
    <w:rsid w:val="005A2F55"/>
    <w:rsid w:val="005E02D1"/>
    <w:rsid w:val="005E49D6"/>
    <w:rsid w:val="005F75A6"/>
    <w:rsid w:val="00647AB4"/>
    <w:rsid w:val="00684E1C"/>
    <w:rsid w:val="00686F7A"/>
    <w:rsid w:val="00696D1C"/>
    <w:rsid w:val="00713BCE"/>
    <w:rsid w:val="00760056"/>
    <w:rsid w:val="007B2487"/>
    <w:rsid w:val="00823820"/>
    <w:rsid w:val="00857A81"/>
    <w:rsid w:val="00867181"/>
    <w:rsid w:val="008A78E1"/>
    <w:rsid w:val="008D3F3A"/>
    <w:rsid w:val="0091098B"/>
    <w:rsid w:val="00956E01"/>
    <w:rsid w:val="009849D7"/>
    <w:rsid w:val="009C5172"/>
    <w:rsid w:val="009E5B36"/>
    <w:rsid w:val="009E5E3B"/>
    <w:rsid w:val="009F2FA6"/>
    <w:rsid w:val="00AC67A4"/>
    <w:rsid w:val="00BA3DD9"/>
    <w:rsid w:val="00C80A2D"/>
    <w:rsid w:val="00C8489B"/>
    <w:rsid w:val="00CD4271"/>
    <w:rsid w:val="00D455B9"/>
    <w:rsid w:val="00D540DD"/>
    <w:rsid w:val="00D76FE5"/>
    <w:rsid w:val="00DF079C"/>
    <w:rsid w:val="00E20F33"/>
    <w:rsid w:val="00E30C51"/>
    <w:rsid w:val="00EA1546"/>
    <w:rsid w:val="00EE5D86"/>
    <w:rsid w:val="00F10C97"/>
    <w:rsid w:val="00F97AB5"/>
    <w:rsid w:val="00FC2D19"/>
    <w:rsid w:val="00FD3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6517"/>
    <w:pPr>
      <w:ind w:left="720"/>
      <w:contextualSpacing/>
    </w:pPr>
  </w:style>
  <w:style w:type="character" w:styleId="Hyperlink">
    <w:name w:val="Hyperlink"/>
    <w:basedOn w:val="DefaultParagraphFont"/>
    <w:uiPriority w:val="99"/>
    <w:unhideWhenUsed/>
    <w:rsid w:val="000476D5"/>
    <w:rPr>
      <w:color w:val="0000FF" w:themeColor="hyperlink"/>
      <w:u w:val="single"/>
    </w:rPr>
  </w:style>
  <w:style w:type="paragraph" w:styleId="BalloonText">
    <w:name w:val="Balloon Text"/>
    <w:basedOn w:val="Normal"/>
    <w:link w:val="BalloonTextChar"/>
    <w:uiPriority w:val="99"/>
    <w:semiHidden/>
    <w:unhideWhenUsed/>
    <w:rsid w:val="000476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6D5"/>
    <w:rPr>
      <w:rFonts w:ascii="Tahoma" w:hAnsi="Tahoma" w:cs="Tahoma"/>
      <w:sz w:val="16"/>
      <w:szCs w:val="16"/>
    </w:rPr>
  </w:style>
  <w:style w:type="paragraph" w:styleId="NormalWeb">
    <w:name w:val="Normal (Web)"/>
    <w:basedOn w:val="Normal"/>
    <w:uiPriority w:val="99"/>
    <w:unhideWhenUsed/>
    <w:rsid w:val="001A202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6517"/>
    <w:pPr>
      <w:ind w:left="720"/>
      <w:contextualSpacing/>
    </w:pPr>
  </w:style>
  <w:style w:type="character" w:styleId="Hyperlink">
    <w:name w:val="Hyperlink"/>
    <w:basedOn w:val="DefaultParagraphFont"/>
    <w:uiPriority w:val="99"/>
    <w:unhideWhenUsed/>
    <w:rsid w:val="000476D5"/>
    <w:rPr>
      <w:color w:val="0000FF" w:themeColor="hyperlink"/>
      <w:u w:val="single"/>
    </w:rPr>
  </w:style>
  <w:style w:type="paragraph" w:styleId="BalloonText">
    <w:name w:val="Balloon Text"/>
    <w:basedOn w:val="Normal"/>
    <w:link w:val="BalloonTextChar"/>
    <w:uiPriority w:val="99"/>
    <w:semiHidden/>
    <w:unhideWhenUsed/>
    <w:rsid w:val="000476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6D5"/>
    <w:rPr>
      <w:rFonts w:ascii="Tahoma" w:hAnsi="Tahoma" w:cs="Tahoma"/>
      <w:sz w:val="16"/>
      <w:szCs w:val="16"/>
    </w:rPr>
  </w:style>
  <w:style w:type="paragraph" w:styleId="NormalWeb">
    <w:name w:val="Normal (Web)"/>
    <w:basedOn w:val="Normal"/>
    <w:uiPriority w:val="99"/>
    <w:unhideWhenUsed/>
    <w:rsid w:val="001A20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512032">
      <w:bodyDiv w:val="1"/>
      <w:marLeft w:val="0"/>
      <w:marRight w:val="0"/>
      <w:marTop w:val="0"/>
      <w:marBottom w:val="0"/>
      <w:divBdr>
        <w:top w:val="none" w:sz="0" w:space="0" w:color="auto"/>
        <w:left w:val="none" w:sz="0" w:space="0" w:color="auto"/>
        <w:bottom w:val="none" w:sz="0" w:space="0" w:color="auto"/>
        <w:right w:val="none" w:sz="0" w:space="0" w:color="auto"/>
      </w:divBdr>
    </w:div>
    <w:div w:id="573390405">
      <w:bodyDiv w:val="1"/>
      <w:marLeft w:val="0"/>
      <w:marRight w:val="0"/>
      <w:marTop w:val="0"/>
      <w:marBottom w:val="0"/>
      <w:divBdr>
        <w:top w:val="none" w:sz="0" w:space="0" w:color="auto"/>
        <w:left w:val="none" w:sz="0" w:space="0" w:color="auto"/>
        <w:bottom w:val="none" w:sz="0" w:space="0" w:color="auto"/>
        <w:right w:val="none" w:sz="0" w:space="0" w:color="auto"/>
      </w:divBdr>
    </w:div>
    <w:div w:id="580794139">
      <w:bodyDiv w:val="1"/>
      <w:marLeft w:val="0"/>
      <w:marRight w:val="0"/>
      <w:marTop w:val="0"/>
      <w:marBottom w:val="0"/>
      <w:divBdr>
        <w:top w:val="none" w:sz="0" w:space="0" w:color="auto"/>
        <w:left w:val="none" w:sz="0" w:space="0" w:color="auto"/>
        <w:bottom w:val="none" w:sz="0" w:space="0" w:color="auto"/>
        <w:right w:val="none" w:sz="0" w:space="0" w:color="auto"/>
      </w:divBdr>
    </w:div>
    <w:div w:id="1994067104">
      <w:bodyDiv w:val="1"/>
      <w:marLeft w:val="0"/>
      <w:marRight w:val="0"/>
      <w:marTop w:val="0"/>
      <w:marBottom w:val="0"/>
      <w:divBdr>
        <w:top w:val="none" w:sz="0" w:space="0" w:color="auto"/>
        <w:left w:val="none" w:sz="0" w:space="0" w:color="auto"/>
        <w:bottom w:val="none" w:sz="0" w:space="0" w:color="auto"/>
        <w:right w:val="none" w:sz="0" w:space="0" w:color="auto"/>
      </w:divBdr>
      <w:divsChild>
        <w:div w:id="1714187481">
          <w:marLeft w:val="0"/>
          <w:marRight w:val="0"/>
          <w:marTop w:val="0"/>
          <w:marBottom w:val="0"/>
          <w:divBdr>
            <w:top w:val="none" w:sz="0" w:space="0" w:color="auto"/>
            <w:left w:val="none" w:sz="0" w:space="0" w:color="auto"/>
            <w:bottom w:val="none" w:sz="0" w:space="0" w:color="auto"/>
            <w:right w:val="none" w:sz="0" w:space="0" w:color="auto"/>
          </w:divBdr>
        </w:div>
        <w:div w:id="1708217285">
          <w:marLeft w:val="0"/>
          <w:marRight w:val="0"/>
          <w:marTop w:val="0"/>
          <w:marBottom w:val="0"/>
          <w:divBdr>
            <w:top w:val="none" w:sz="0" w:space="0" w:color="auto"/>
            <w:left w:val="none" w:sz="0" w:space="0" w:color="auto"/>
            <w:bottom w:val="none" w:sz="0" w:space="0" w:color="auto"/>
            <w:right w:val="none" w:sz="0" w:space="0" w:color="auto"/>
          </w:divBdr>
        </w:div>
        <w:div w:id="1595019000">
          <w:marLeft w:val="0"/>
          <w:marRight w:val="0"/>
          <w:marTop w:val="0"/>
          <w:marBottom w:val="0"/>
          <w:divBdr>
            <w:top w:val="none" w:sz="0" w:space="0" w:color="auto"/>
            <w:left w:val="none" w:sz="0" w:space="0" w:color="auto"/>
            <w:bottom w:val="none" w:sz="0" w:space="0" w:color="auto"/>
            <w:right w:val="none" w:sz="0" w:space="0" w:color="auto"/>
          </w:divBdr>
        </w:div>
        <w:div w:id="1082216995">
          <w:marLeft w:val="0"/>
          <w:marRight w:val="0"/>
          <w:marTop w:val="0"/>
          <w:marBottom w:val="0"/>
          <w:divBdr>
            <w:top w:val="none" w:sz="0" w:space="0" w:color="auto"/>
            <w:left w:val="none" w:sz="0" w:space="0" w:color="auto"/>
            <w:bottom w:val="none" w:sz="0" w:space="0" w:color="auto"/>
            <w:right w:val="none" w:sz="0" w:space="0" w:color="auto"/>
          </w:divBdr>
        </w:div>
        <w:div w:id="912929220">
          <w:marLeft w:val="0"/>
          <w:marRight w:val="0"/>
          <w:marTop w:val="0"/>
          <w:marBottom w:val="0"/>
          <w:divBdr>
            <w:top w:val="none" w:sz="0" w:space="0" w:color="auto"/>
            <w:left w:val="none" w:sz="0" w:space="0" w:color="auto"/>
            <w:bottom w:val="none" w:sz="0" w:space="0" w:color="auto"/>
            <w:right w:val="none" w:sz="0" w:space="0" w:color="auto"/>
          </w:divBdr>
        </w:div>
        <w:div w:id="929702025">
          <w:marLeft w:val="0"/>
          <w:marRight w:val="0"/>
          <w:marTop w:val="0"/>
          <w:marBottom w:val="0"/>
          <w:divBdr>
            <w:top w:val="none" w:sz="0" w:space="0" w:color="auto"/>
            <w:left w:val="none" w:sz="0" w:space="0" w:color="auto"/>
            <w:bottom w:val="none" w:sz="0" w:space="0" w:color="auto"/>
            <w:right w:val="none" w:sz="0" w:space="0" w:color="auto"/>
          </w:divBdr>
        </w:div>
        <w:div w:id="702943351">
          <w:marLeft w:val="0"/>
          <w:marRight w:val="0"/>
          <w:marTop w:val="0"/>
          <w:marBottom w:val="0"/>
          <w:divBdr>
            <w:top w:val="none" w:sz="0" w:space="0" w:color="auto"/>
            <w:left w:val="none" w:sz="0" w:space="0" w:color="auto"/>
            <w:bottom w:val="none" w:sz="0" w:space="0" w:color="auto"/>
            <w:right w:val="none" w:sz="0" w:space="0" w:color="auto"/>
          </w:divBdr>
        </w:div>
        <w:div w:id="897941156">
          <w:marLeft w:val="0"/>
          <w:marRight w:val="0"/>
          <w:marTop w:val="0"/>
          <w:marBottom w:val="0"/>
          <w:divBdr>
            <w:top w:val="none" w:sz="0" w:space="0" w:color="auto"/>
            <w:left w:val="none" w:sz="0" w:space="0" w:color="auto"/>
            <w:bottom w:val="none" w:sz="0" w:space="0" w:color="auto"/>
            <w:right w:val="none" w:sz="0" w:space="0" w:color="auto"/>
          </w:divBdr>
        </w:div>
        <w:div w:id="132990457">
          <w:marLeft w:val="0"/>
          <w:marRight w:val="0"/>
          <w:marTop w:val="0"/>
          <w:marBottom w:val="0"/>
          <w:divBdr>
            <w:top w:val="none" w:sz="0" w:space="0" w:color="auto"/>
            <w:left w:val="none" w:sz="0" w:space="0" w:color="auto"/>
            <w:bottom w:val="none" w:sz="0" w:space="0" w:color="auto"/>
            <w:right w:val="none" w:sz="0" w:space="0" w:color="auto"/>
          </w:divBdr>
        </w:div>
        <w:div w:id="1972442732">
          <w:marLeft w:val="0"/>
          <w:marRight w:val="0"/>
          <w:marTop w:val="0"/>
          <w:marBottom w:val="0"/>
          <w:divBdr>
            <w:top w:val="none" w:sz="0" w:space="0" w:color="auto"/>
            <w:left w:val="none" w:sz="0" w:space="0" w:color="auto"/>
            <w:bottom w:val="none" w:sz="0" w:space="0" w:color="auto"/>
            <w:right w:val="none" w:sz="0" w:space="0" w:color="auto"/>
          </w:divBdr>
        </w:div>
        <w:div w:id="1410271456">
          <w:marLeft w:val="0"/>
          <w:marRight w:val="0"/>
          <w:marTop w:val="0"/>
          <w:marBottom w:val="0"/>
          <w:divBdr>
            <w:top w:val="none" w:sz="0" w:space="0" w:color="auto"/>
            <w:left w:val="none" w:sz="0" w:space="0" w:color="auto"/>
            <w:bottom w:val="none" w:sz="0" w:space="0" w:color="auto"/>
            <w:right w:val="none" w:sz="0" w:space="0" w:color="auto"/>
          </w:divBdr>
          <w:divsChild>
            <w:div w:id="868957193">
              <w:marLeft w:val="0"/>
              <w:marRight w:val="0"/>
              <w:marTop w:val="0"/>
              <w:marBottom w:val="0"/>
              <w:divBdr>
                <w:top w:val="none" w:sz="0" w:space="0" w:color="auto"/>
                <w:left w:val="none" w:sz="0" w:space="0" w:color="auto"/>
                <w:bottom w:val="none" w:sz="0" w:space="0" w:color="auto"/>
                <w:right w:val="none" w:sz="0" w:space="0" w:color="auto"/>
              </w:divBdr>
            </w:div>
            <w:div w:id="1306859003">
              <w:marLeft w:val="0"/>
              <w:marRight w:val="0"/>
              <w:marTop w:val="0"/>
              <w:marBottom w:val="0"/>
              <w:divBdr>
                <w:top w:val="none" w:sz="0" w:space="0" w:color="auto"/>
                <w:left w:val="none" w:sz="0" w:space="0" w:color="auto"/>
                <w:bottom w:val="none" w:sz="0" w:space="0" w:color="auto"/>
                <w:right w:val="none" w:sz="0" w:space="0" w:color="auto"/>
              </w:divBdr>
            </w:div>
            <w:div w:id="1230917981">
              <w:marLeft w:val="0"/>
              <w:marRight w:val="0"/>
              <w:marTop w:val="0"/>
              <w:marBottom w:val="0"/>
              <w:divBdr>
                <w:top w:val="none" w:sz="0" w:space="0" w:color="auto"/>
                <w:left w:val="none" w:sz="0" w:space="0" w:color="auto"/>
                <w:bottom w:val="none" w:sz="0" w:space="0" w:color="auto"/>
                <w:right w:val="none" w:sz="0" w:space="0" w:color="auto"/>
              </w:divBdr>
            </w:div>
            <w:div w:id="2096509416">
              <w:marLeft w:val="0"/>
              <w:marRight w:val="0"/>
              <w:marTop w:val="0"/>
              <w:marBottom w:val="0"/>
              <w:divBdr>
                <w:top w:val="none" w:sz="0" w:space="0" w:color="auto"/>
                <w:left w:val="none" w:sz="0" w:space="0" w:color="auto"/>
                <w:bottom w:val="none" w:sz="0" w:space="0" w:color="auto"/>
                <w:right w:val="none" w:sz="0" w:space="0" w:color="auto"/>
              </w:divBdr>
            </w:div>
            <w:div w:id="460920521">
              <w:marLeft w:val="0"/>
              <w:marRight w:val="0"/>
              <w:marTop w:val="0"/>
              <w:marBottom w:val="0"/>
              <w:divBdr>
                <w:top w:val="none" w:sz="0" w:space="0" w:color="auto"/>
                <w:left w:val="none" w:sz="0" w:space="0" w:color="auto"/>
                <w:bottom w:val="none" w:sz="0" w:space="0" w:color="auto"/>
                <w:right w:val="none" w:sz="0" w:space="0" w:color="auto"/>
              </w:divBdr>
            </w:div>
            <w:div w:id="795102019">
              <w:marLeft w:val="0"/>
              <w:marRight w:val="0"/>
              <w:marTop w:val="0"/>
              <w:marBottom w:val="0"/>
              <w:divBdr>
                <w:top w:val="none" w:sz="0" w:space="0" w:color="auto"/>
                <w:left w:val="none" w:sz="0" w:space="0" w:color="auto"/>
                <w:bottom w:val="none" w:sz="0" w:space="0" w:color="auto"/>
                <w:right w:val="none" w:sz="0" w:space="0" w:color="auto"/>
              </w:divBdr>
            </w:div>
            <w:div w:id="1874073938">
              <w:marLeft w:val="0"/>
              <w:marRight w:val="0"/>
              <w:marTop w:val="0"/>
              <w:marBottom w:val="0"/>
              <w:divBdr>
                <w:top w:val="none" w:sz="0" w:space="0" w:color="auto"/>
                <w:left w:val="none" w:sz="0" w:space="0" w:color="auto"/>
                <w:bottom w:val="none" w:sz="0" w:space="0" w:color="auto"/>
                <w:right w:val="none" w:sz="0" w:space="0" w:color="auto"/>
              </w:divBdr>
            </w:div>
            <w:div w:id="1810051969">
              <w:marLeft w:val="0"/>
              <w:marRight w:val="0"/>
              <w:marTop w:val="0"/>
              <w:marBottom w:val="0"/>
              <w:divBdr>
                <w:top w:val="none" w:sz="0" w:space="0" w:color="auto"/>
                <w:left w:val="none" w:sz="0" w:space="0" w:color="auto"/>
                <w:bottom w:val="none" w:sz="0" w:space="0" w:color="auto"/>
                <w:right w:val="none" w:sz="0" w:space="0" w:color="auto"/>
              </w:divBdr>
            </w:div>
            <w:div w:id="1984774628">
              <w:marLeft w:val="0"/>
              <w:marRight w:val="0"/>
              <w:marTop w:val="0"/>
              <w:marBottom w:val="0"/>
              <w:divBdr>
                <w:top w:val="none" w:sz="0" w:space="0" w:color="auto"/>
                <w:left w:val="none" w:sz="0" w:space="0" w:color="auto"/>
                <w:bottom w:val="none" w:sz="0" w:space="0" w:color="auto"/>
                <w:right w:val="none" w:sz="0" w:space="0" w:color="auto"/>
              </w:divBdr>
            </w:div>
            <w:div w:id="1668942834">
              <w:marLeft w:val="0"/>
              <w:marRight w:val="0"/>
              <w:marTop w:val="0"/>
              <w:marBottom w:val="0"/>
              <w:divBdr>
                <w:top w:val="none" w:sz="0" w:space="0" w:color="auto"/>
                <w:left w:val="none" w:sz="0" w:space="0" w:color="auto"/>
                <w:bottom w:val="none" w:sz="0" w:space="0" w:color="auto"/>
                <w:right w:val="none" w:sz="0" w:space="0" w:color="auto"/>
              </w:divBdr>
            </w:div>
            <w:div w:id="1129320184">
              <w:marLeft w:val="0"/>
              <w:marRight w:val="0"/>
              <w:marTop w:val="0"/>
              <w:marBottom w:val="0"/>
              <w:divBdr>
                <w:top w:val="none" w:sz="0" w:space="0" w:color="auto"/>
                <w:left w:val="none" w:sz="0" w:space="0" w:color="auto"/>
                <w:bottom w:val="none" w:sz="0" w:space="0" w:color="auto"/>
                <w:right w:val="none" w:sz="0" w:space="0" w:color="auto"/>
              </w:divBdr>
            </w:div>
            <w:div w:id="1140263541">
              <w:marLeft w:val="0"/>
              <w:marRight w:val="0"/>
              <w:marTop w:val="0"/>
              <w:marBottom w:val="0"/>
              <w:divBdr>
                <w:top w:val="none" w:sz="0" w:space="0" w:color="auto"/>
                <w:left w:val="none" w:sz="0" w:space="0" w:color="auto"/>
                <w:bottom w:val="none" w:sz="0" w:space="0" w:color="auto"/>
                <w:right w:val="none" w:sz="0" w:space="0" w:color="auto"/>
              </w:divBdr>
            </w:div>
            <w:div w:id="677149238">
              <w:marLeft w:val="0"/>
              <w:marRight w:val="0"/>
              <w:marTop w:val="0"/>
              <w:marBottom w:val="0"/>
              <w:divBdr>
                <w:top w:val="none" w:sz="0" w:space="0" w:color="auto"/>
                <w:left w:val="none" w:sz="0" w:space="0" w:color="auto"/>
                <w:bottom w:val="none" w:sz="0" w:space="0" w:color="auto"/>
                <w:right w:val="none" w:sz="0" w:space="0" w:color="auto"/>
              </w:divBdr>
            </w:div>
            <w:div w:id="293100067">
              <w:marLeft w:val="0"/>
              <w:marRight w:val="0"/>
              <w:marTop w:val="0"/>
              <w:marBottom w:val="0"/>
              <w:divBdr>
                <w:top w:val="none" w:sz="0" w:space="0" w:color="auto"/>
                <w:left w:val="none" w:sz="0" w:space="0" w:color="auto"/>
                <w:bottom w:val="none" w:sz="0" w:space="0" w:color="auto"/>
                <w:right w:val="none" w:sz="0" w:space="0" w:color="auto"/>
              </w:divBdr>
            </w:div>
            <w:div w:id="729110716">
              <w:marLeft w:val="0"/>
              <w:marRight w:val="0"/>
              <w:marTop w:val="0"/>
              <w:marBottom w:val="0"/>
              <w:divBdr>
                <w:top w:val="none" w:sz="0" w:space="0" w:color="auto"/>
                <w:left w:val="none" w:sz="0" w:space="0" w:color="auto"/>
                <w:bottom w:val="none" w:sz="0" w:space="0" w:color="auto"/>
                <w:right w:val="none" w:sz="0" w:space="0" w:color="auto"/>
              </w:divBdr>
              <w:divsChild>
                <w:div w:id="818961592">
                  <w:marLeft w:val="0"/>
                  <w:marRight w:val="0"/>
                  <w:marTop w:val="0"/>
                  <w:marBottom w:val="0"/>
                  <w:divBdr>
                    <w:top w:val="none" w:sz="0" w:space="0" w:color="auto"/>
                    <w:left w:val="none" w:sz="0" w:space="0" w:color="auto"/>
                    <w:bottom w:val="none" w:sz="0" w:space="0" w:color="auto"/>
                    <w:right w:val="none" w:sz="0" w:space="0" w:color="auto"/>
                  </w:divBdr>
                  <w:divsChild>
                    <w:div w:id="528494786">
                      <w:marLeft w:val="0"/>
                      <w:marRight w:val="0"/>
                      <w:marTop w:val="0"/>
                      <w:marBottom w:val="0"/>
                      <w:divBdr>
                        <w:top w:val="none" w:sz="0" w:space="0" w:color="auto"/>
                        <w:left w:val="none" w:sz="0" w:space="0" w:color="auto"/>
                        <w:bottom w:val="none" w:sz="0" w:space="0" w:color="auto"/>
                        <w:right w:val="none" w:sz="0" w:space="0" w:color="auto"/>
                      </w:divBdr>
                    </w:div>
                    <w:div w:id="740253944">
                      <w:marLeft w:val="0"/>
                      <w:marRight w:val="0"/>
                      <w:marTop w:val="0"/>
                      <w:marBottom w:val="0"/>
                      <w:divBdr>
                        <w:top w:val="none" w:sz="0" w:space="0" w:color="auto"/>
                        <w:left w:val="none" w:sz="0" w:space="0" w:color="auto"/>
                        <w:bottom w:val="none" w:sz="0" w:space="0" w:color="auto"/>
                        <w:right w:val="none" w:sz="0" w:space="0" w:color="auto"/>
                      </w:divBdr>
                    </w:div>
                    <w:div w:id="957877806">
                      <w:marLeft w:val="0"/>
                      <w:marRight w:val="0"/>
                      <w:marTop w:val="0"/>
                      <w:marBottom w:val="0"/>
                      <w:divBdr>
                        <w:top w:val="none" w:sz="0" w:space="0" w:color="auto"/>
                        <w:left w:val="none" w:sz="0" w:space="0" w:color="auto"/>
                        <w:bottom w:val="none" w:sz="0" w:space="0" w:color="auto"/>
                        <w:right w:val="none" w:sz="0" w:space="0" w:color="auto"/>
                      </w:divBdr>
                    </w:div>
                    <w:div w:id="298611814">
                      <w:marLeft w:val="0"/>
                      <w:marRight w:val="0"/>
                      <w:marTop w:val="0"/>
                      <w:marBottom w:val="0"/>
                      <w:divBdr>
                        <w:top w:val="none" w:sz="0" w:space="0" w:color="auto"/>
                        <w:left w:val="none" w:sz="0" w:space="0" w:color="auto"/>
                        <w:bottom w:val="none" w:sz="0" w:space="0" w:color="auto"/>
                        <w:right w:val="none" w:sz="0" w:space="0" w:color="auto"/>
                      </w:divBdr>
                    </w:div>
                    <w:div w:id="581716774">
                      <w:marLeft w:val="0"/>
                      <w:marRight w:val="0"/>
                      <w:marTop w:val="0"/>
                      <w:marBottom w:val="0"/>
                      <w:divBdr>
                        <w:top w:val="none" w:sz="0" w:space="0" w:color="auto"/>
                        <w:left w:val="none" w:sz="0" w:space="0" w:color="auto"/>
                        <w:bottom w:val="none" w:sz="0" w:space="0" w:color="auto"/>
                        <w:right w:val="none" w:sz="0" w:space="0" w:color="auto"/>
                      </w:divBdr>
                    </w:div>
                    <w:div w:id="547188035">
                      <w:marLeft w:val="0"/>
                      <w:marRight w:val="0"/>
                      <w:marTop w:val="0"/>
                      <w:marBottom w:val="0"/>
                      <w:divBdr>
                        <w:top w:val="none" w:sz="0" w:space="0" w:color="auto"/>
                        <w:left w:val="none" w:sz="0" w:space="0" w:color="auto"/>
                        <w:bottom w:val="none" w:sz="0" w:space="0" w:color="auto"/>
                        <w:right w:val="none" w:sz="0" w:space="0" w:color="auto"/>
                      </w:divBdr>
                    </w:div>
                    <w:div w:id="1436826465">
                      <w:marLeft w:val="0"/>
                      <w:marRight w:val="0"/>
                      <w:marTop w:val="0"/>
                      <w:marBottom w:val="0"/>
                      <w:divBdr>
                        <w:top w:val="none" w:sz="0" w:space="0" w:color="auto"/>
                        <w:left w:val="none" w:sz="0" w:space="0" w:color="auto"/>
                        <w:bottom w:val="none" w:sz="0" w:space="0" w:color="auto"/>
                        <w:right w:val="none" w:sz="0" w:space="0" w:color="auto"/>
                      </w:divBdr>
                    </w:div>
                    <w:div w:id="417142358">
                      <w:marLeft w:val="0"/>
                      <w:marRight w:val="0"/>
                      <w:marTop w:val="0"/>
                      <w:marBottom w:val="0"/>
                      <w:divBdr>
                        <w:top w:val="none" w:sz="0" w:space="0" w:color="auto"/>
                        <w:left w:val="none" w:sz="0" w:space="0" w:color="auto"/>
                        <w:bottom w:val="none" w:sz="0" w:space="0" w:color="auto"/>
                        <w:right w:val="none" w:sz="0" w:space="0" w:color="auto"/>
                      </w:divBdr>
                    </w:div>
                    <w:div w:id="1652715363">
                      <w:marLeft w:val="0"/>
                      <w:marRight w:val="0"/>
                      <w:marTop w:val="0"/>
                      <w:marBottom w:val="0"/>
                      <w:divBdr>
                        <w:top w:val="none" w:sz="0" w:space="0" w:color="auto"/>
                        <w:left w:val="none" w:sz="0" w:space="0" w:color="auto"/>
                        <w:bottom w:val="none" w:sz="0" w:space="0" w:color="auto"/>
                        <w:right w:val="none" w:sz="0" w:space="0" w:color="auto"/>
                      </w:divBdr>
                    </w:div>
                    <w:div w:id="1265653368">
                      <w:marLeft w:val="0"/>
                      <w:marRight w:val="0"/>
                      <w:marTop w:val="0"/>
                      <w:marBottom w:val="0"/>
                      <w:divBdr>
                        <w:top w:val="none" w:sz="0" w:space="0" w:color="auto"/>
                        <w:left w:val="none" w:sz="0" w:space="0" w:color="auto"/>
                        <w:bottom w:val="none" w:sz="0" w:space="0" w:color="auto"/>
                        <w:right w:val="none" w:sz="0" w:space="0" w:color="auto"/>
                      </w:divBdr>
                    </w:div>
                    <w:div w:id="1271661897">
                      <w:marLeft w:val="0"/>
                      <w:marRight w:val="0"/>
                      <w:marTop w:val="0"/>
                      <w:marBottom w:val="0"/>
                      <w:divBdr>
                        <w:top w:val="none" w:sz="0" w:space="0" w:color="auto"/>
                        <w:left w:val="none" w:sz="0" w:space="0" w:color="auto"/>
                        <w:bottom w:val="none" w:sz="0" w:space="0" w:color="auto"/>
                        <w:right w:val="none" w:sz="0" w:space="0" w:color="auto"/>
                      </w:divBdr>
                    </w:div>
                    <w:div w:id="1222860881">
                      <w:marLeft w:val="0"/>
                      <w:marRight w:val="0"/>
                      <w:marTop w:val="0"/>
                      <w:marBottom w:val="0"/>
                      <w:divBdr>
                        <w:top w:val="none" w:sz="0" w:space="0" w:color="auto"/>
                        <w:left w:val="none" w:sz="0" w:space="0" w:color="auto"/>
                        <w:bottom w:val="none" w:sz="0" w:space="0" w:color="auto"/>
                        <w:right w:val="none" w:sz="0" w:space="0" w:color="auto"/>
                      </w:divBdr>
                    </w:div>
                    <w:div w:id="615866761">
                      <w:marLeft w:val="0"/>
                      <w:marRight w:val="0"/>
                      <w:marTop w:val="0"/>
                      <w:marBottom w:val="0"/>
                      <w:divBdr>
                        <w:top w:val="none" w:sz="0" w:space="0" w:color="auto"/>
                        <w:left w:val="none" w:sz="0" w:space="0" w:color="auto"/>
                        <w:bottom w:val="none" w:sz="0" w:space="0" w:color="auto"/>
                        <w:right w:val="none" w:sz="0" w:space="0" w:color="auto"/>
                      </w:divBdr>
                    </w:div>
                    <w:div w:id="15642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5954</TotalTime>
  <Pages>3</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 Chaudhary</dc:creator>
  <cp:lastModifiedBy>Sharad Chaudhary</cp:lastModifiedBy>
  <cp:revision>39</cp:revision>
  <dcterms:created xsi:type="dcterms:W3CDTF">2017-01-10T14:59:00Z</dcterms:created>
  <dcterms:modified xsi:type="dcterms:W3CDTF">2018-03-20T21:31:00Z</dcterms:modified>
</cp:coreProperties>
</file>