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Comparing Prepay Model Projections for Two Bonds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Starting point: </w:t>
      </w:r>
      <w:r w:rsidDel="00000000" w:rsidR="00000000" w:rsidRPr="00000000">
        <w:rPr>
          <w:sz w:val="24"/>
          <w:szCs w:val="24"/>
          <w:rtl w:val="0"/>
        </w:rPr>
        <w:t xml:space="preserve">the PM team thinks that there’s something fishy in the model projections/valuations for two bonds.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Possibilities (not exclusive):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Idiosyncratic behavior: </w:t>
      </w:r>
      <w:r w:rsidDel="00000000" w:rsidR="00000000" w:rsidRPr="00000000">
        <w:rPr>
          <w:sz w:val="24"/>
          <w:szCs w:val="24"/>
          <w:rtl w:val="0"/>
        </w:rPr>
        <w:t xml:space="preserve">One (or both) of the two bonds is demonstrating prepayment behavior that is noticeably different from its corresponding cohort/repline decomposition.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Diagnostic: </w:t>
      </w:r>
      <w:r w:rsidDel="00000000" w:rsidR="00000000" w:rsidRPr="00000000">
        <w:rPr>
          <w:sz w:val="24"/>
          <w:szCs w:val="24"/>
          <w:rtl w:val="0"/>
        </w:rPr>
        <w:t xml:space="preserve">Map bond to its cohort and check that speeds seem “similar”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Unmodeled heterogeneity: </w:t>
      </w:r>
      <w:r w:rsidDel="00000000" w:rsidR="00000000" w:rsidRPr="00000000">
        <w:rPr>
          <w:sz w:val="24"/>
          <w:szCs w:val="24"/>
          <w:rtl w:val="0"/>
        </w:rPr>
        <w:t xml:space="preserve">One (or both) of the two bonds is not being modeled correctly at the repline level.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Diagnostic: </w:t>
      </w:r>
      <w:r w:rsidDel="00000000" w:rsidR="00000000" w:rsidRPr="00000000">
        <w:rPr>
          <w:sz w:val="24"/>
          <w:szCs w:val="24"/>
          <w:rtl w:val="0"/>
        </w:rPr>
        <w:t xml:space="preserve">Check that bond has the “appropriate” number of replines (by validating repline decomposition against the Symphony Collateral screen?)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Prepayment Tracking for Cohort is Off</w:t>
      </w:r>
      <w:r w:rsidDel="00000000" w:rsidR="00000000" w:rsidRPr="00000000">
        <w:rPr>
          <w:sz w:val="24"/>
          <w:szCs w:val="24"/>
          <w:rtl w:val="0"/>
        </w:rPr>
        <w:t xml:space="preserve">: The prepayment model is not doing a good job of tracking the overall population of loans/pools the deal is sampled from.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Diagnostic:</w:t>
      </w:r>
      <w:commentRangeStart w:id="0"/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 model tracking for each of the individual replines the bond is mapped to (probably not feasible in practice)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Diagnostic:</w:t>
      </w:r>
      <w:r w:rsidDel="00000000" w:rsidR="00000000" w:rsidRPr="00000000">
        <w:rPr>
          <w:sz w:val="24"/>
          <w:szCs w:val="24"/>
          <w:rtl w:val="0"/>
        </w:rPr>
        <w:t xml:space="preserve"> Check model tracking for the cohorts that the bonds are mapped to (either at the loan level or pool level)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Prepayment Model Dynamics are Off</w:t>
      </w:r>
      <w:r w:rsidDel="00000000" w:rsidR="00000000" w:rsidRPr="00000000">
        <w:rPr>
          <w:sz w:val="24"/>
          <w:szCs w:val="24"/>
          <w:rtl w:val="0"/>
        </w:rPr>
        <w:t xml:space="preserve">: The prepayment model did a reasonable job of tracking on the realized interest rate/economic environments but is not responding appropriately to the current/projected one.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Diagnostic: 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PMs are incorrect</w:t>
      </w:r>
      <w:r w:rsidDel="00000000" w:rsidR="00000000" w:rsidRPr="00000000">
        <w:rPr>
          <w:sz w:val="24"/>
          <w:szCs w:val="24"/>
          <w:rtl w:val="0"/>
        </w:rPr>
        <w:t xml:space="preserve">: Multiple factors affect the prepayment model forecast and the PMs are only focusing on a narrow subset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Diagnostic: </w:t>
      </w:r>
      <w:r w:rsidDel="00000000" w:rsidR="00000000" w:rsidRPr="00000000">
        <w:rPr>
          <w:sz w:val="24"/>
          <w:szCs w:val="24"/>
          <w:rtl w:val="0"/>
        </w:rPr>
        <w:t xml:space="preserve">For each interest rate scenario and each prepayment submodel (turnover, refi, …), compare multiplier values for all the different explanatory variables used in that component over a specific time horizon (one-month, 1-year etc.)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ntoine Schetritt" w:id="0" w:date="2017-11-03T20:03:45Z"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 feasible.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