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Cello Prepayment Model v1.0:  Description, Assumptions and TODOs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Cello’s prepayment model is a “pool” level model. What we mean by pool level is that the model is  designed to predict the prepayment patterns for: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Pools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Replines (which are user defined groupings of loans)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pool level model should not be used to predict individual loan prepayment behavior. Using a pool level model on individual loans will introduce significant bias due to the different behavior of pools and loans over time. Inherent in pools or replines is a changing distribution over time as individual loans leave the pool due to prepayment or default. Models at the loan level must take into consideration the binary nature of loan level data, either the loan continues to perform, or the loan reaches a terminating status (Prepayment or Default). Loan level models traditionally use statistical methods such as logistic regression or survival analysis.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specification of the pool level prepayment model uses both pool and loan level data. The loan level data is utilized by grouping the loans together. The behavior of the two groups is often very similar, but differing time periods and distribution of characteristics can lead to different results. Hence we try to use a combination of both data sets to get the clearest picture of historical prepayment behavior.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Curtailment Module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Definitions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create two mutually exclusive definitions for curtailment: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Curtailment = Partial Curtailment + Full Curtailmen</w:t>
      </w:r>
      <w:r w:rsidDel="00000000" w:rsidR="00000000" w:rsidRPr="00000000">
        <w:rPr>
          <w:rtl w:val="0"/>
        </w:rPr>
        <w:t xml:space="preserve">t</w:t>
      </w:r>
      <w:r w:rsidDel="00000000" w:rsidR="00000000" w:rsidRPr="00000000">
        <w:rPr>
          <w:rtl w:val="0"/>
        </w:rPr>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i w:val="1"/>
          <w:rtl w:val="0"/>
        </w:rPr>
        <w:t xml:space="preserve">Partial Curtailment</w:t>
      </w:r>
      <w:r w:rsidDel="00000000" w:rsidR="00000000" w:rsidRPr="00000000">
        <w:rPr>
          <w:rtl w:val="0"/>
        </w:rPr>
        <w:t xml:space="preserve"> - is any partial reduction in loan balance</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i w:val="1"/>
          <w:rtl w:val="0"/>
        </w:rPr>
        <w:t xml:space="preserve">Full Curtailment</w:t>
      </w:r>
      <w:r w:rsidDel="00000000" w:rsidR="00000000" w:rsidRPr="00000000">
        <w:rPr>
          <w:rtl w:val="0"/>
        </w:rPr>
        <w:t xml:space="preserve"> - is any full reduction in loan balance unrelated to Default, Turnover or Refinancing. Full curtailments become significant very late in the life of the loan ~30-60 months from maturity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Data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 Curtailments are estimated from GSE loan level credit data grouped together by WALA buckets.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tl w:val="0"/>
        </w:rPr>
        <w:t xml:space="preserve">Full Curtailments are estimated from 25 K loans from Citicorp Mortgage, Inc. (all 30 Year Fixed)</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u w:val="single"/>
          <w:rtl w:val="0"/>
        </w:rPr>
        <w:t xml:space="preserve">Assumptions</w:t>
      </w: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We assume that curtailments must be monotonically increasing</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We assume curtailments depend most significantly on WALA</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We assume some multiplicative effect on curtailment due to FICO and CLTV</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u w:val="single"/>
          <w:rtl w:val="0"/>
        </w:rPr>
        <w:t xml:space="preserve">TODO</w:t>
      </w:r>
      <w:r w:rsidDel="00000000" w:rsidR="00000000" w:rsidRPr="00000000">
        <w:rPr>
          <w:rtl w:val="0"/>
        </w:rPr>
        <w:br w:type="textWrapping"/>
        <w:t xml:space="preserve">Rephrase the model based on Time Till Maturity rather than WALA. This will allow us to easily extend the model to Terms other than 360 years.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Default Module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Definitions</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define defaults to be loans which miss 4 payments. After the 4th missed payment, the loan is repurchased from the pool.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Data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Defaults are estimated from the GSE loan level credit data grouped together by: CLTV, FICO, WALA, DTI and Occupancy.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Assumptions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We separate the behavior of current loans and delinquent loans into 2 separate models.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 the regressions we force the WALA multiplier to level off after 75 months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For tracking we added a WALA decay factor to improve the fits. The decay factor begins at 40 WALA and increases up to 140 WALA. This was needed as CLTV and WALA are highly correlated variables, hence they can easily be misspecified with less data at the higher WALA (lower CLTVs)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Turnover Module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Definitions</w:t>
      </w:r>
      <w:r w:rsidDel="00000000" w:rsidR="00000000" w:rsidRPr="00000000">
        <w:rPr>
          <w:rtl w:val="0"/>
        </w:rPr>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Base Turnover - is any out-of-the-money (OTM) prepayment (not considering Curtailment or Default) between 30 and 80 bp OTM and CLTV &lt;= 90</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Turnover - is any out-of-the-money (OTM) prepayment (not considering Curtailment or Default)</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Refinance Incentive uses the 1 Pt Adjusted Survey Rate with further adjustments due to PMI and LLPA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Data</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Base Turnover is estimated from pool level data with with CLTV &lt;= 90 and Incentive between 30 and 80 bp OTM</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Turnover is estimated from pool level data with Incentive &lt;= 30 bp OTM</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We group the data by buckets of WALA, HPA2Yr (moving average), CLTV and LockIn (based on refinance incentive)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Assumptions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WALA is regressed first and shows a significant decline after ~50 months. We assume this to be in line with reality based on studies related to the immobility of borrowers as they age</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Our LLPA and PMI assumptions are realistic only for 2011 onward. Data going further back uses assumptions of a LLPA capped at 75 bp.</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Seasonality estimates come from analysis of Existing Homesales from the St Louis Fed</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For tracking we revised WALA to have a much smaller decline after 50 months wala. </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Additionally a better fit is reached if we reduce the impact of HPA2Yr at the tails.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Refinance Module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decimal"/>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left"/>
      <w:pPr>
        <w:ind w:left="3600" w:hanging="360"/>
      </w:pPr>
      <w:rPr>
        <w:u w:val="none"/>
      </w:rPr>
    </w:lvl>
    <w:lvl w:ilvl="5">
      <w:start w:val="1"/>
      <w:numFmt w:val="decimal"/>
      <w:lvlText w:val="%6."/>
      <w:lvlJc w:val="righ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left"/>
      <w:pPr>
        <w:ind w:left="5760" w:hanging="360"/>
      </w:pPr>
      <w:rPr>
        <w:u w:val="none"/>
      </w:rPr>
    </w:lvl>
    <w:lvl w:ilvl="8">
      <w:start w:val="1"/>
      <w:numFmt w:val="decimal"/>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