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Agency MBS Guarantee</w:t>
      </w:r>
    </w:p>
    <w:p w:rsidR="00000000" w:rsidDel="00000000" w:rsidP="00000000" w:rsidRDefault="00000000" w:rsidRPr="00000000" w14:paraId="00000002">
      <w:pPr>
        <w:rPr>
          <w:sz w:val="24"/>
          <w:szCs w:val="24"/>
        </w:rPr>
      </w:pPr>
      <w:r w:rsidDel="00000000" w:rsidR="00000000" w:rsidRPr="00000000">
        <w:rPr>
          <w:sz w:val="24"/>
          <w:szCs w:val="24"/>
          <w:rtl w:val="0"/>
        </w:rPr>
        <w:t xml:space="preserve">In return for monthly guarantee fees, the guarantor promises to forward payments</w:t>
      </w:r>
    </w:p>
    <w:p w:rsidR="00000000" w:rsidDel="00000000" w:rsidP="00000000" w:rsidRDefault="00000000" w:rsidRPr="00000000" w14:paraId="00000003">
      <w:pPr>
        <w:rPr>
          <w:sz w:val="24"/>
          <w:szCs w:val="24"/>
        </w:rPr>
      </w:pPr>
      <w:r w:rsidDel="00000000" w:rsidR="00000000" w:rsidRPr="00000000">
        <w:rPr>
          <w:sz w:val="24"/>
          <w:szCs w:val="24"/>
          <w:rtl w:val="0"/>
        </w:rPr>
        <w:t xml:space="preserve">of mortgage principal and interest to MBS investors, even if there are prolonged delinquencies among the underlying mortgages. In other words, mortgage credit risk is borne by the guarantor, not by investors. However, investors are still subject to uncertainty about when the underlying borrowers will prepay their mortgages. This prepayment risk is the primary source of differences in fundamental value among agency MBS.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timing of these payments of principal and interest can differ depending on the class of security. For example, Freddie Mac’s Gold PCs (participation certificates), which have</w:t>
      </w:r>
    </w:p>
    <w:p w:rsidR="00000000" w:rsidDel="00000000" w:rsidP="00000000" w:rsidRDefault="00000000" w:rsidRPr="00000000" w14:paraId="00000006">
      <w:pPr>
        <w:rPr>
          <w:sz w:val="24"/>
          <w:szCs w:val="24"/>
        </w:rPr>
      </w:pPr>
      <w:r w:rsidDel="00000000" w:rsidR="00000000" w:rsidRPr="00000000">
        <w:rPr>
          <w:sz w:val="24"/>
          <w:szCs w:val="24"/>
          <w:rtl w:val="0"/>
        </w:rPr>
        <w:t xml:space="preserve">a forty-five-day payment delay, promise timely payment of both principal and interest, but Freddie Mac’s adjustable-rate-mortgage PCs, which have a seventy five-day payment delay, promise timely payment of interest and </w:t>
      </w:r>
      <w:r w:rsidDel="00000000" w:rsidR="00000000" w:rsidRPr="00000000">
        <w:rPr>
          <w:i w:val="1"/>
          <w:sz w:val="24"/>
          <w:szCs w:val="24"/>
          <w:rtl w:val="0"/>
        </w:rPr>
        <w:t xml:space="preserve">ultimate</w:t>
      </w:r>
      <w:r w:rsidDel="00000000" w:rsidR="00000000" w:rsidRPr="00000000">
        <w:rPr>
          <w:sz w:val="24"/>
          <w:szCs w:val="24"/>
          <w:rtl w:val="0"/>
        </w:rPr>
        <w:t xml:space="preserve"> payment of principal. For both agencies, a loan that is seriously delinquent is eventually removed from the MBS pool, in exchange for a payment of the remaining principal at par. Thus, a mortgage default is effectively equivalent to a prepayment from the MBS investor’s point of view, since the investor receives an early return of principal, but does not suffer any credit losses.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Restrictions on Loans</w:t>
      </w:r>
    </w:p>
    <w:p w:rsidR="00000000" w:rsidDel="00000000" w:rsidP="00000000" w:rsidRDefault="00000000" w:rsidRPr="00000000" w14:paraId="00000009">
      <w:pPr>
        <w:rPr/>
      </w:pPr>
      <w:r w:rsidDel="00000000" w:rsidR="00000000" w:rsidRPr="00000000">
        <w:rPr>
          <w:sz w:val="24"/>
          <w:szCs w:val="24"/>
          <w:rtl w:val="0"/>
        </w:rPr>
        <w:t xml:space="preserve">The charters of Fannie Mae and Freddie Mac restrict the types of loans that may be securitized; these limits include a set of loan size restrictions known as “conforming loan limits.” Mortgages exceeding these size limits are referred to as “jumbo” loans; such mortgages can be securitized only by private financial institutions and do not receive an explicit or implicit government credit guarantee</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TBA Trading Conventions</w:t>
      </w:r>
    </w:p>
    <w:p w:rsidR="00000000" w:rsidDel="00000000" w:rsidP="00000000" w:rsidRDefault="00000000" w:rsidRPr="00000000" w14:paraId="0000000C">
      <w:pPr>
        <w:rPr>
          <w:sz w:val="24"/>
          <w:szCs w:val="24"/>
        </w:rPr>
      </w:pPr>
      <w:r w:rsidDel="00000000" w:rsidR="00000000" w:rsidRPr="00000000">
        <w:rPr>
          <w:sz w:val="24"/>
          <w:szCs w:val="24"/>
          <w:rtl w:val="0"/>
        </w:rPr>
        <w:t xml:space="preserve">In a TBA trade, similar to other forward contracts, the two parties agree upon a price for delivering a given volume of agency MBS at a specified future date. The characteristic feature of a TBA trade is that the actual identity (that is, the particular CUSIPs) of the securities to be delivered at settlement is not specified on the trade date. Instead, participants agree upon only six general parameters of the securities to be delivered: issuer, maturity, coupon, price, par amount, and settlement date. Coupon rates vary in 50-basis-point increments, in keeping with the underlying MBS.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Note that all TBA-eligible securities involve a so-called “pass-through” structure, whereby the underlying mortgage principal and interest payments are forwarded to security holders on a pro rata basis, with no tranching or structuring of cash flows. Collateralized mortgage obligations (CMOs) are not TBA-eligible.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Some TBA trades will involve additional stipulations, or “stips,” beyond the six characteristics listed above, such as restrictions on the seasoning, number of pools, or geographic composition of the pools to be delivered.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timeline for a typical TBA trade, including three key dates, is shown in the exhibit. The detailed conventions that have developed around TBA trading are encoded in the “good</w:t>
      </w:r>
    </w:p>
    <w:p w:rsidR="00000000" w:rsidDel="00000000" w:rsidP="00000000" w:rsidRDefault="00000000" w:rsidRPr="00000000" w14:paraId="00000013">
      <w:pPr>
        <w:rPr>
          <w:sz w:val="24"/>
          <w:szCs w:val="24"/>
        </w:rPr>
      </w:pPr>
      <w:r w:rsidDel="00000000" w:rsidR="00000000" w:rsidRPr="00000000">
        <w:rPr>
          <w:sz w:val="24"/>
          <w:szCs w:val="24"/>
          <w:rtl w:val="0"/>
        </w:rPr>
        <w:t xml:space="preserve">delivery guidelines” determined by the Securities Industry and Financial Markets Association, an industry trade group whose members include broker-dealers and asset managers, as part of its Uniform Practices for the Clearance and Settlement of Mortgage-Backed Securities and Other Related Securities. These conventions were developed as the MBS market emerged in the 1970s and became more detailed and</w:t>
      </w:r>
    </w:p>
    <w:p w:rsidR="00000000" w:rsidDel="00000000" w:rsidP="00000000" w:rsidRDefault="00000000" w:rsidRPr="00000000" w14:paraId="00000014">
      <w:pPr>
        <w:rPr>
          <w:sz w:val="24"/>
          <w:szCs w:val="24"/>
        </w:rPr>
      </w:pPr>
      <w:r w:rsidDel="00000000" w:rsidR="00000000" w:rsidRPr="00000000">
        <w:rPr>
          <w:sz w:val="24"/>
          <w:szCs w:val="24"/>
          <w:rtl w:val="0"/>
        </w:rPr>
        <w:t xml:space="preserve">formalized in the ensuing decades.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Trade day. The buyer and seller establish the six trade parameters listed above. In the example shown in the exhibit, a TBA contract agreed upon in July will be settled in August, for a security issued by Freddie Mac with a thirty-year maturity, a 6 percent annual coupon, and a par amount of $200 million at a price of $102 per $100 of par amount, for a total price of $204 million. TBA trades generally settle within three months, with volumes and liquidity concentrated in the two nearest months. To facilitate the logistics of selecting and delivering securities from the sellers’ inventory, SIFMA sets a single settlement date each month for each of several types of agency MBS. Thus, depending on when it falls in the monthly cycle of settlements, the trade date will usually</w:t>
      </w:r>
    </w:p>
    <w:p w:rsidR="00000000" w:rsidDel="00000000" w:rsidP="00000000" w:rsidRDefault="00000000" w:rsidRPr="00000000" w14:paraId="00000017">
      <w:pPr>
        <w:rPr>
          <w:sz w:val="24"/>
          <w:szCs w:val="24"/>
        </w:rPr>
      </w:pPr>
      <w:r w:rsidDel="00000000" w:rsidR="00000000" w:rsidRPr="00000000">
        <w:rPr>
          <w:sz w:val="24"/>
          <w:szCs w:val="24"/>
          <w:rtl w:val="0"/>
        </w:rPr>
        <w:t xml:space="preserve">precede settlement by between two and sixty days.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Two days before settlement. No later than 3 p.m. two business days prior to settlement (“forty-eight-hour day”), the seller provides the buyer with the identity of the pools it intends to deliver on settlement day. If two counterparties have offsetting trades for the same TBA contract, these trades will be netted out.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Settlement day. The seller delivers the securities specified two days prior and receives the cash specified on the trade date. Amid the trading, lending, analysis, selection, and settling of thousands of individual securities each month, operational or accounting</w:t>
      </w:r>
    </w:p>
    <w:p w:rsidR="00000000" w:rsidDel="00000000" w:rsidP="00000000" w:rsidRDefault="00000000" w:rsidRPr="00000000" w14:paraId="0000001C">
      <w:pPr>
        <w:rPr>
          <w:sz w:val="24"/>
          <w:szCs w:val="24"/>
        </w:rPr>
      </w:pPr>
      <w:r w:rsidDel="00000000" w:rsidR="00000000" w:rsidRPr="00000000">
        <w:rPr>
          <w:sz w:val="24"/>
          <w:szCs w:val="24"/>
          <w:rtl w:val="0"/>
        </w:rPr>
        <w:t xml:space="preserve">problems can arise—the resolution of which relies on a detailed set of conventions developed by SIFMA.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Similar to Treasury futures, TBAs trade on a “cheapest-to-deliver” (aka “delivery option) basis. On a forty-eight-hour day, the seller selects which MBS in its inventory will be delivered to the buyer at settlement. The seller has a clear incentive to deliver the lowest value securities that satisfy the terms of the trade (recall that differences in value across securities are driven by pool characteristics affecting prepayment risk, such as past prepayment rates, or the geographic composition of the pool). This incentive is well understood by the TBA buyer, who expects to receive a security of lower value than average and accordingly adjusts downward the price it is willing to pay in the TBA market at the time of the trade. This is an example of a market phenomenon known to economists as “adverse selection.” Compounding this cheapest-to-deliver effect, the</w:t>
      </w:r>
    </w:p>
    <w:p w:rsidR="00000000" w:rsidDel="00000000" w:rsidP="00000000" w:rsidRDefault="00000000" w:rsidRPr="00000000" w14:paraId="0000001F">
      <w:pPr>
        <w:rPr>
          <w:sz w:val="24"/>
          <w:szCs w:val="24"/>
        </w:rPr>
      </w:pPr>
      <w:r w:rsidDel="00000000" w:rsidR="00000000" w:rsidRPr="00000000">
        <w:rPr>
          <w:sz w:val="24"/>
          <w:szCs w:val="24"/>
          <w:rtl w:val="0"/>
        </w:rPr>
        <w:t xml:space="preserve">fact that the TBA seller effectively receives a valuable option well before settlement date to choose at settlement which bonds will be delivered, after additional information about the value of each security has been realized, further reduces the equilibrium price of the TBA contract relative to the value of an average MBS deliverable into that contract.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Similar to the MBS pooling process itself, TBA trading simplifies the analytical and risk management challenges for participants in agency MBS markets. Rather than attempting to value each individual security, participants need only to analyze the more tractable set of risks associated with the parameters of each TBA contract.This helps encourage market participation from a broader group of investors, notably foreign</w:t>
      </w:r>
    </w:p>
    <w:p w:rsidR="00000000" w:rsidDel="00000000" w:rsidP="00000000" w:rsidRDefault="00000000" w:rsidRPr="00000000" w14:paraId="00000022">
      <w:pPr>
        <w:rPr>
          <w:sz w:val="24"/>
          <w:szCs w:val="24"/>
        </w:rPr>
      </w:pPr>
      <w:r w:rsidDel="00000000" w:rsidR="00000000" w:rsidRPr="00000000">
        <w:rPr>
          <w:sz w:val="24"/>
          <w:szCs w:val="24"/>
          <w:rtl w:val="0"/>
        </w:rPr>
        <w:t xml:space="preserve">central banks and a variety of mutual funds and hedge funds, translating into a greater supply of capital for financing mortgages and presumably lower rates for homeowners.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The treatment of TBA pools as fungible is sustainable in part because a significant degree of actual homogeneity is present among the securities deliverable into any particular TBA contract. Most notably, each TBA-eligible security carries the same high-quality, GSE-backed credit guarantee on the underlying mortgage cash flows, which essentially eliminates credit risk. However, standardization of underwriting and</w:t>
      </w:r>
    </w:p>
    <w:p w:rsidR="00000000" w:rsidDel="00000000" w:rsidP="00000000" w:rsidRDefault="00000000" w:rsidRPr="00000000" w14:paraId="00000025">
      <w:pPr>
        <w:rPr>
          <w:sz w:val="24"/>
          <w:szCs w:val="24"/>
        </w:rPr>
      </w:pPr>
      <w:r w:rsidDel="00000000" w:rsidR="00000000" w:rsidRPr="00000000">
        <w:rPr>
          <w:sz w:val="24"/>
          <w:szCs w:val="24"/>
          <w:rtl w:val="0"/>
        </w:rPr>
        <w:t xml:space="preserve">securitization practices in the agency MBS market contributes meaningfully to homogeneity as well. At the loan level, the standardization of lending criteria for loans eligible for agency MBS constrains the variation among the borrowers and properties underlying the MBS. At the security level, homogenizing factors include the geographic diversification incorporated into the pooling process, the limited number of issuers, the simple structure of “pass-through” security features, and the restriction of the range of interest rates on loans deliverable into a single security. The GSEs’ pooling criteria also</w:t>
      </w:r>
    </w:p>
    <w:p w:rsidR="00000000" w:rsidDel="00000000" w:rsidP="00000000" w:rsidRDefault="00000000" w:rsidRPr="00000000" w14:paraId="00000026">
      <w:pPr>
        <w:rPr>
          <w:sz w:val="24"/>
          <w:szCs w:val="24"/>
        </w:rPr>
      </w:pPr>
      <w:r w:rsidDel="00000000" w:rsidR="00000000" w:rsidRPr="00000000">
        <w:rPr>
          <w:sz w:val="24"/>
          <w:szCs w:val="24"/>
          <w:rtl w:val="0"/>
        </w:rPr>
        <w:t xml:space="preserve">help assure that pools are relatively homogenous. These criteria include mortgage contract rate ranges (limits on mortgage contract rates, defined relative to the MBS coupon rate) and limits on the distribution of loan age.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3 layers of homogeneity: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Securitization of pools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Uniformity of underwriting guidelines by the Agencies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TBA trading guidelines: collapsing into few standardized contracts + delivery option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Counteracted by:</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Delivery option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8"/>
          <w:szCs w:val="28"/>
        </w:rPr>
      </w:pPr>
      <w:r w:rsidDel="00000000" w:rsidR="00000000" w:rsidRPr="00000000">
        <w:rPr>
          <w:b w:val="1"/>
          <w:sz w:val="28"/>
          <w:szCs w:val="28"/>
          <w:rtl w:val="0"/>
        </w:rPr>
        <w:t xml:space="preserve">TBA Trading and Pricing</w:t>
      </w:r>
    </w:p>
    <w:p w:rsidR="00000000" w:rsidDel="00000000" w:rsidP="00000000" w:rsidRDefault="00000000" w:rsidRPr="00000000" w14:paraId="00000032">
      <w:pPr>
        <w:rPr>
          <w:sz w:val="24"/>
          <w:szCs w:val="24"/>
        </w:rPr>
      </w:pPr>
      <w:r w:rsidDel="00000000" w:rsidR="00000000" w:rsidRPr="00000000">
        <w:rPr>
          <w:sz w:val="24"/>
          <w:szCs w:val="24"/>
          <w:rtl w:val="0"/>
        </w:rPr>
        <w:t xml:space="preserve">TBA trading occurs electronically on an over-the-counter basis, primarily through two platforms, DealerWeb (for interdealer trades) and TradeWeb (for customer trades). Quotes on DealerWeb are “live,” in the sense that dealers must trade at their posted prices if a counterparty wishes to do so. The TradeWeb platform continuously provides indicative bids and offers (known as Composite Market indicators) for each agency MBS</w:t>
      </w:r>
    </w:p>
    <w:p w:rsidR="00000000" w:rsidDel="00000000" w:rsidP="00000000" w:rsidRDefault="00000000" w:rsidRPr="00000000" w14:paraId="00000033">
      <w:pPr>
        <w:rPr>
          <w:sz w:val="24"/>
          <w:szCs w:val="24"/>
        </w:rPr>
      </w:pPr>
      <w:r w:rsidDel="00000000" w:rsidR="00000000" w:rsidRPr="00000000">
        <w:rPr>
          <w:sz w:val="24"/>
          <w:szCs w:val="24"/>
          <w:rtl w:val="0"/>
        </w:rPr>
        <w:t xml:space="preserve">coupon, offering investors “real-time” estimates of the prices at which trades can be executed. While these quotes are indicative, internal Federal Reserve analysis shows that the quotes generally track prices of completed transactions closely.</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Since May 2011, market participants that are members of the securities self-regulatory body FINRA (the Financial Industry Regulatory Authority) have been required to report agency MBS trades to the FINRA TRACE (Trade Reporting and Compliance Engine) system. After each trading day, FINRA publicly reports summary statistics of trading volumes and prices for trades completed during the day, such as the weighted average transaction price for different coupons, issuers, and settlement months, and the number and volume of trades. Current coupon MBS prices and spreads between yields on MBS</w:t>
      </w:r>
    </w:p>
    <w:p w:rsidR="00000000" w:rsidDel="00000000" w:rsidP="00000000" w:rsidRDefault="00000000" w:rsidRPr="00000000" w14:paraId="00000036">
      <w:pPr>
        <w:rPr>
          <w:sz w:val="24"/>
          <w:szCs w:val="24"/>
        </w:rPr>
      </w:pPr>
      <w:r w:rsidDel="00000000" w:rsidR="00000000" w:rsidRPr="00000000">
        <w:rPr>
          <w:sz w:val="24"/>
          <w:szCs w:val="24"/>
          <w:rtl w:val="0"/>
        </w:rPr>
        <w:t xml:space="preserve">and other assets are also available on Bloomberg and Reuters. These different data sources allow market participants to obtain timely estimates of current market prices for TBA contracts.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TRACE data also illustrate the concentration of MBS trading activity in the TBA segment. According to these data, for calendar year 2011 TBA trading volume (including stips and dollar rolls) is sixteen times larger than trading in specified pools (including pass-through and collateralized mortgage obligation pools), and 187 times larger than trading in non-agency MBS. It is also common to observe trades in the</w:t>
      </w:r>
    </w:p>
    <w:p w:rsidR="00000000" w:rsidDel="00000000" w:rsidP="00000000" w:rsidRDefault="00000000" w:rsidRPr="00000000" w14:paraId="00000039">
      <w:pPr>
        <w:rPr>
          <w:sz w:val="24"/>
          <w:szCs w:val="24"/>
        </w:rPr>
      </w:pPr>
      <w:r w:rsidDel="00000000" w:rsidR="00000000" w:rsidRPr="00000000">
        <w:rPr>
          <w:sz w:val="24"/>
          <w:szCs w:val="24"/>
          <w:rtl w:val="0"/>
        </w:rPr>
        <w:t xml:space="preserve">TRACE data exceeding $100 million.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Within the TBA segment, FINRA’s TRACE summary reports do not break down the relative volumes of dollar rolls and outright trades; however, as a guide, TradeWeb data analyzed by the Federal Reserve Bank of New York suggest that, on average over 2010 and 2011, 58 percent of thirty-year Fannie Mae trading volume was part of a dollar roll or swap transaction.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In practice, most TBA trades do not ultimately lead to a transfer of physical MBS. In many cases, the seller will either unwind or “roll” an outstanding trade before maturity,</w:t>
      </w:r>
    </w:p>
    <w:p w:rsidR="00000000" w:rsidDel="00000000" w:rsidP="00000000" w:rsidRDefault="00000000" w:rsidRPr="00000000" w14:paraId="0000003E">
      <w:pPr>
        <w:rPr>
          <w:sz w:val="24"/>
          <w:szCs w:val="24"/>
        </w:rPr>
      </w:pPr>
      <w:r w:rsidDel="00000000" w:rsidR="00000000" w:rsidRPr="00000000">
        <w:rPr>
          <w:sz w:val="24"/>
          <w:szCs w:val="24"/>
          <w:rtl w:val="0"/>
        </w:rPr>
        <w:t xml:space="preserve">rather than physically settle it. Furthermore, as part of the settlement process, a centralized counterparty operated by the Depository Trust and Clearing Corporation nets all offsetting trades that have been registered with it, greatly reducing the value of securities and cash that must change hands between TBA counterparties. Even so, TBA trading still generates a large volume of physical MBS settlement. We have conducted some preliminary analysis using Fedwire Securities Service data for the first calendar quarter of 2012 to try to quantify these volumes. During this period, average daily agency MBS settlement volume was $94 billion, representing a mix of TBA, dollar roll, stip, and specified pool transactions. Notably, the three dates with the highest settlement volume corresponded exactly to the three Class A TBA settlement dates</w:t>
      </w:r>
    </w:p>
    <w:p w:rsidR="00000000" w:rsidDel="00000000" w:rsidP="00000000" w:rsidRDefault="00000000" w:rsidRPr="00000000" w14:paraId="0000003F">
      <w:pPr>
        <w:rPr>
          <w:sz w:val="24"/>
          <w:szCs w:val="24"/>
        </w:rPr>
      </w:pPr>
      <w:r w:rsidDel="00000000" w:rsidR="00000000" w:rsidRPr="00000000">
        <w:rPr>
          <w:sz w:val="24"/>
          <w:szCs w:val="24"/>
          <w:rtl w:val="0"/>
        </w:rPr>
        <w:t xml:space="preserve">in the three-month period. Settlement volume on these dates averaged $418 billion, more than four times the overall daily market average. This evidence suggests that, even though the TBA market is by its nature subject to adverse selection, it is still</w:t>
      </w:r>
    </w:p>
    <w:p w:rsidR="00000000" w:rsidDel="00000000" w:rsidP="00000000" w:rsidRDefault="00000000" w:rsidRPr="00000000" w14:paraId="00000040">
      <w:pPr>
        <w:rPr/>
      </w:pPr>
      <w:r w:rsidDel="00000000" w:rsidR="00000000" w:rsidRPr="00000000">
        <w:rPr>
          <w:sz w:val="24"/>
          <w:szCs w:val="24"/>
          <w:rtl w:val="0"/>
        </w:rPr>
        <w:t xml:space="preserve">used as a vehicle for transacting large volumes of physical agency MBS—most likely because of its liquidity.</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Liquidity</w:t>
      </w:r>
    </w:p>
    <w:p w:rsidR="00000000" w:rsidDel="00000000" w:rsidP="00000000" w:rsidRDefault="00000000" w:rsidRPr="00000000" w14:paraId="00000043">
      <w:pPr>
        <w:rPr>
          <w:sz w:val="24"/>
          <w:szCs w:val="24"/>
        </w:rPr>
      </w:pPr>
      <w:r w:rsidDel="00000000" w:rsidR="00000000" w:rsidRPr="00000000">
        <w:rPr>
          <w:sz w:val="24"/>
          <w:szCs w:val="24"/>
          <w:rtl w:val="0"/>
        </w:rPr>
        <w:t xml:space="preserve">While the agency MBS market consists of thousands of heterogeneous MBS pools backed by millions of individual mortgages, the TBA trading convention allows trading to be concentrated in only a small number of liquid forward contracts.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Why is the agency MBS market is so liquid, given that it consists of literally tens</w:t>
      </w:r>
    </w:p>
    <w:p w:rsidR="00000000" w:rsidDel="00000000" w:rsidP="00000000" w:rsidRDefault="00000000" w:rsidRPr="00000000" w14:paraId="00000046">
      <w:pPr>
        <w:rPr>
          <w:sz w:val="24"/>
          <w:szCs w:val="24"/>
        </w:rPr>
      </w:pPr>
      <w:r w:rsidDel="00000000" w:rsidR="00000000" w:rsidRPr="00000000">
        <w:rPr>
          <w:sz w:val="24"/>
          <w:szCs w:val="24"/>
          <w:rtl w:val="0"/>
        </w:rPr>
        <w:t xml:space="preserve">of thousands of unique securities? One hypothesis is that the implied government credit guarantee for agency MBS alone is sufficient to ensure market liquidity. However, earlier</w:t>
      </w:r>
    </w:p>
    <w:p w:rsidR="00000000" w:rsidDel="00000000" w:rsidP="00000000" w:rsidRDefault="00000000" w:rsidRPr="00000000" w14:paraId="00000047">
      <w:pPr>
        <w:rPr>
          <w:sz w:val="24"/>
          <w:szCs w:val="24"/>
        </w:rPr>
      </w:pPr>
      <w:r w:rsidDel="00000000" w:rsidR="00000000" w:rsidRPr="00000000">
        <w:rPr>
          <w:sz w:val="24"/>
          <w:szCs w:val="24"/>
          <w:rtl w:val="0"/>
        </w:rPr>
        <w:t xml:space="preserve">academic literature shows significant differences in liquidity and pricing even among different government-guaranteed instruments of the same maturity. In fact, a pure liquidity premium for the most liquid government or government-like securities may be in the range of 10 to 30 basis points under “normal” financial market conditions and significantly larger during periods of market disruption, such as those experienced during the financial crisis. Thus, the presence of a government credit guarantee alone</w:t>
      </w:r>
    </w:p>
    <w:p w:rsidR="00000000" w:rsidDel="00000000" w:rsidP="00000000" w:rsidRDefault="00000000" w:rsidRPr="00000000" w14:paraId="00000048">
      <w:pPr>
        <w:rPr>
          <w:sz w:val="24"/>
          <w:szCs w:val="24"/>
        </w:rPr>
      </w:pPr>
      <w:r w:rsidDel="00000000" w:rsidR="00000000" w:rsidRPr="00000000">
        <w:rPr>
          <w:sz w:val="24"/>
          <w:szCs w:val="24"/>
          <w:rtl w:val="0"/>
        </w:rPr>
        <w:t xml:space="preserve">does not appear to be sufficient explanation for the liquidity of agency MBS and the wedge between jumbo and conforming mortgage rates. The sheer aggregate size of the agency MBS market no doubt contributes to its liquidity, but this does not account for why agency MBS are more liquid than corporate bonds, whose market is similar in total size. The agency MBS market is substantially more homogenous than the corporate bond market, however, and TBA trading helps homogenize the market further, at least for trading purposes.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Thus, while the agency MBS market consists of tens of thousands of pools, backed by millions of individual mortgages, trading is concentrated in only a few dozen TBA</w:t>
      </w:r>
    </w:p>
    <w:p w:rsidR="00000000" w:rsidDel="00000000" w:rsidP="00000000" w:rsidRDefault="00000000" w:rsidRPr="00000000" w14:paraId="0000004B">
      <w:pPr>
        <w:rPr>
          <w:sz w:val="24"/>
          <w:szCs w:val="24"/>
        </w:rPr>
      </w:pPr>
      <w:r w:rsidDel="00000000" w:rsidR="00000000" w:rsidRPr="00000000">
        <w:rPr>
          <w:sz w:val="24"/>
          <w:szCs w:val="24"/>
          <w:rtl w:val="0"/>
        </w:rPr>
        <w:t xml:space="preserve">contracts spread across three maturity points (thirty-year, twenty-year, and fifteen-year mortgages). For each maturity point, there are usually only three or four coupons in active production at any time. TBA trading may occur across a larger number of coupons, reflecting the broader range of coupons in the outstanding stock of agency MBS, which itself reflects the previous path of interest rates.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Due in part to the concentration of trading in a small number of contracts, market participants are able to place TBA trades in amounts of as much as $100 million to $200 million or TBA trading effectively applies a common cheapest-to-deliver price level</w:t>
      </w:r>
    </w:p>
    <w:p w:rsidR="00000000" w:rsidDel="00000000" w:rsidP="00000000" w:rsidRDefault="00000000" w:rsidRPr="00000000" w14:paraId="0000004E">
      <w:pPr>
        <w:rPr>
          <w:sz w:val="24"/>
          <w:szCs w:val="24"/>
        </w:rPr>
      </w:pPr>
      <w:r w:rsidDel="00000000" w:rsidR="00000000" w:rsidRPr="00000000">
        <w:rPr>
          <w:sz w:val="24"/>
          <w:szCs w:val="24"/>
          <w:rtl w:val="0"/>
        </w:rPr>
        <w:t xml:space="preserve">to an intrinsically diverse set of securities and underlying mortgages. Thus providing a high degree of liquidity to these securities. This is reflected in the high trading volumes in the agency MBS market as well as relatively narrow bid-ask spreads.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In calendar year 2011, TBA trades (including dollar rolls) made up 94 percent</w:t>
      </w:r>
    </w:p>
    <w:p w:rsidR="00000000" w:rsidDel="00000000" w:rsidP="00000000" w:rsidRDefault="00000000" w:rsidRPr="00000000" w14:paraId="00000051">
      <w:pPr>
        <w:rPr>
          <w:sz w:val="24"/>
          <w:szCs w:val="24"/>
        </w:rPr>
      </w:pPr>
      <w:r w:rsidDel="00000000" w:rsidR="00000000" w:rsidRPr="00000000">
        <w:rPr>
          <w:sz w:val="24"/>
          <w:szCs w:val="24"/>
          <w:rtl w:val="0"/>
        </w:rPr>
        <w:t xml:space="preserve">of agency MBS trading, based on TRACE data, including a large volume of both</w:t>
      </w:r>
    </w:p>
    <w:p w:rsidR="00000000" w:rsidDel="00000000" w:rsidP="00000000" w:rsidRDefault="00000000" w:rsidRPr="00000000" w14:paraId="00000052">
      <w:pPr>
        <w:rPr>
          <w:sz w:val="24"/>
          <w:szCs w:val="24"/>
        </w:rPr>
      </w:pPr>
      <w:r w:rsidDel="00000000" w:rsidR="00000000" w:rsidRPr="00000000">
        <w:rPr>
          <w:sz w:val="24"/>
          <w:szCs w:val="24"/>
          <w:rtl w:val="0"/>
        </w:rPr>
        <w:t xml:space="preserve">customer trades and dealer-to-dealer trades. This figure includes trading across</w:t>
      </w:r>
    </w:p>
    <w:p w:rsidR="00000000" w:rsidDel="00000000" w:rsidP="00000000" w:rsidRDefault="00000000" w:rsidRPr="00000000" w14:paraId="00000053">
      <w:pPr>
        <w:rPr>
          <w:sz w:val="24"/>
          <w:szCs w:val="24"/>
        </w:rPr>
      </w:pPr>
      <w:r w:rsidDel="00000000" w:rsidR="00000000" w:rsidRPr="00000000">
        <w:rPr>
          <w:sz w:val="24"/>
          <w:szCs w:val="24"/>
          <w:rtl w:val="0"/>
        </w:rPr>
        <w:t xml:space="preserve">a wide range of coupons on any given day.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According to conversations with market participants, a significant volume of physical delivery of securities occurs through the TBA market because, for many securities, the</w:t>
      </w:r>
    </w:p>
    <w:p w:rsidR="00000000" w:rsidDel="00000000" w:rsidP="00000000" w:rsidRDefault="00000000" w:rsidRPr="00000000" w14:paraId="00000056">
      <w:pPr>
        <w:rPr>
          <w:sz w:val="24"/>
          <w:szCs w:val="24"/>
        </w:rPr>
      </w:pPr>
      <w:r w:rsidDel="00000000" w:rsidR="00000000" w:rsidRPr="00000000">
        <w:rPr>
          <w:sz w:val="24"/>
          <w:szCs w:val="24"/>
          <w:rtl w:val="0"/>
        </w:rPr>
        <w:t xml:space="preserve">liquidity value of TBA trading generally exceeds any adverse selection discount implied by cheapest-to-deliver pricing. In part, this is because the significant level of homogeneity in the underwriting and pooling process constrains the variation</w:t>
      </w:r>
    </w:p>
    <w:p w:rsidR="00000000" w:rsidDel="00000000" w:rsidP="00000000" w:rsidRDefault="00000000" w:rsidRPr="00000000" w14:paraId="00000057">
      <w:pPr>
        <w:rPr>
          <w:sz w:val="24"/>
          <w:szCs w:val="24"/>
        </w:rPr>
      </w:pPr>
      <w:r w:rsidDel="00000000" w:rsidR="00000000" w:rsidRPr="00000000">
        <w:rPr>
          <w:sz w:val="24"/>
          <w:szCs w:val="24"/>
          <w:rtl w:val="0"/>
        </w:rPr>
        <w:t xml:space="preserve">in value among securities deliverable into a given TBA contract. Paradoxically, the limits on information disclosure inherent in the TBA market seem to actually increase the market’s liquidity by creating fungibility across securities and reducing information acquisition costs for buyers of MBS. A similar argument explains why DeBeers diamond auctions involve selling pools of diamonds in unmarked bags that cannot be</w:t>
      </w:r>
    </w:p>
    <w:p w:rsidR="00000000" w:rsidDel="00000000" w:rsidP="00000000" w:rsidRDefault="00000000" w:rsidRPr="00000000" w14:paraId="00000058">
      <w:pPr>
        <w:rPr>
          <w:sz w:val="24"/>
          <w:szCs w:val="24"/>
        </w:rPr>
      </w:pPr>
      <w:r w:rsidDel="00000000" w:rsidR="00000000" w:rsidRPr="00000000">
        <w:rPr>
          <w:sz w:val="24"/>
          <w:szCs w:val="24"/>
          <w:rtl w:val="0"/>
        </w:rPr>
        <w:t xml:space="preserve">inspected by potential buyers. More generally, the idea that limited information can reduce adverse selection and increase trade is known to economists as the “Hirshleifer paradox” (Hirshleifer 1971).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LSAP</w:t>
      </w:r>
    </w:p>
    <w:p w:rsidR="00000000" w:rsidDel="00000000" w:rsidP="00000000" w:rsidRDefault="00000000" w:rsidRPr="00000000" w14:paraId="0000005B">
      <w:pPr>
        <w:rPr>
          <w:sz w:val="24"/>
          <w:szCs w:val="24"/>
        </w:rPr>
      </w:pPr>
      <w:r w:rsidDel="00000000" w:rsidR="00000000" w:rsidRPr="00000000">
        <w:rPr>
          <w:sz w:val="24"/>
          <w:szCs w:val="24"/>
          <w:rtl w:val="0"/>
        </w:rPr>
        <w:t xml:space="preserve">From late 2008 to March 2010, the Federal Reserve bought large quantities of agency debt and agency MBS under its large-scale asset purchase (LSAP) programs, helping to lower conforming mortgage rates.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Specified Pools</w:t>
      </w:r>
    </w:p>
    <w:p w:rsidR="00000000" w:rsidDel="00000000" w:rsidP="00000000" w:rsidRDefault="00000000" w:rsidRPr="00000000" w14:paraId="0000005E">
      <w:pPr>
        <w:rPr>
          <w:sz w:val="24"/>
          <w:szCs w:val="24"/>
        </w:rPr>
      </w:pPr>
      <w:r w:rsidDel="00000000" w:rsidR="00000000" w:rsidRPr="00000000">
        <w:rPr>
          <w:sz w:val="24"/>
          <w:szCs w:val="24"/>
          <w:rtl w:val="0"/>
        </w:rPr>
        <w:t xml:space="preserve">A smaller but still significant portion of agency MBS trading volume occurs outside of the TBA market. This is known as “specified pool” trading, because the identity of the securities to be delivered is specified at the time of the trade, much like in other securities markets. Some of these pools are ineligible for TBA trading because the underlying loans have non standard features. Others, however, trade outside the TBA market bychoice, because they are backed by loans with more favorable prepayment characteristics from an investor’s point of view,allowing them to achieve a higher price, as described below.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Because of the incentives associated with cheapest-to-deliver pricing, not all eligible MBS pools actually trade on a TBA basis. Higher-value pools (those with the most advantageous prepayment characteristics from an investor’s point of view) can command a higher price in the less liquid specified pool market. Specified pool trading, as well as the use of “stips,” is generally more common for seasoned pools than for newly issued pools, reflecting their lower prepayment risk and therefore higher value.</w:t>
      </w:r>
    </w:p>
    <w:p w:rsidR="00000000" w:rsidDel="00000000" w:rsidP="00000000" w:rsidRDefault="00000000" w:rsidRPr="00000000" w14:paraId="00000061">
      <w:pPr>
        <w:rPr>
          <w:sz w:val="24"/>
          <w:szCs w:val="24"/>
        </w:rPr>
      </w:pPr>
      <w:r w:rsidDel="00000000" w:rsidR="00000000" w:rsidRPr="00000000">
        <w:rPr>
          <w:sz w:val="24"/>
          <w:szCs w:val="24"/>
          <w:rtl w:val="0"/>
        </w:rPr>
        <w:t xml:space="preserve">However, specified pools are much less liquid, largely because of the much greater fragmentation of the market. Note that the term “specified pool” can also apply to an agency MBS that is not deliverable into a TBA contract because it does not meet the good delivery guidelines set by SIFMA. These include pools backed by high-balance</w:t>
      </w:r>
    </w:p>
    <w:p w:rsidR="00000000" w:rsidDel="00000000" w:rsidP="00000000" w:rsidRDefault="00000000" w:rsidRPr="00000000" w14:paraId="00000062">
      <w:pPr>
        <w:rPr>
          <w:sz w:val="24"/>
          <w:szCs w:val="24"/>
        </w:rPr>
      </w:pPr>
      <w:r w:rsidDel="00000000" w:rsidR="00000000" w:rsidRPr="00000000">
        <w:rPr>
          <w:sz w:val="24"/>
          <w:szCs w:val="24"/>
          <w:rtl w:val="0"/>
        </w:rPr>
        <w:t xml:space="preserve">mortgages, forty-year mortgages, and interest-only mortgages. These ineligible</w:t>
      </w:r>
    </w:p>
    <w:p w:rsidR="00000000" w:rsidDel="00000000" w:rsidP="00000000" w:rsidRDefault="00000000" w:rsidRPr="00000000" w14:paraId="00000063">
      <w:pPr>
        <w:rPr>
          <w:sz w:val="24"/>
          <w:szCs w:val="24"/>
        </w:rPr>
      </w:pPr>
      <w:r w:rsidDel="00000000" w:rsidR="00000000" w:rsidRPr="00000000">
        <w:rPr>
          <w:sz w:val="24"/>
          <w:szCs w:val="24"/>
          <w:rtl w:val="0"/>
        </w:rPr>
        <w:t xml:space="preserve">pools may trade at lower values than do TBAs.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Function of the TBA Market</w:t>
      </w:r>
    </w:p>
    <w:p w:rsidR="00000000" w:rsidDel="00000000" w:rsidP="00000000" w:rsidRDefault="00000000" w:rsidRPr="00000000" w14:paraId="00000066">
      <w:pPr>
        <w:rPr>
          <w:sz w:val="24"/>
          <w:szCs w:val="24"/>
        </w:rPr>
      </w:pPr>
      <w:r w:rsidDel="00000000" w:rsidR="00000000" w:rsidRPr="00000000">
        <w:rPr>
          <w:sz w:val="24"/>
          <w:szCs w:val="24"/>
          <w:rtl w:val="0"/>
        </w:rPr>
        <w:t xml:space="preserve">TBAs also facilitate hedging and funding by allowing lenders to prearrange prices for mortgages that they are still in the process of originating, thereby hedging their exposure to interest rate risk. In the United States, lenders frequently give successful mortgage applicants the option to lock in a mortgage rate for a period of thirty to ninety days. Lenders are exposed to the risk that the market price will fluctuate in the</w:t>
      </w:r>
    </w:p>
    <w:p w:rsidR="00000000" w:rsidDel="00000000" w:rsidP="00000000" w:rsidRDefault="00000000" w:rsidRPr="00000000" w14:paraId="00000067">
      <w:pPr>
        <w:rPr>
          <w:sz w:val="24"/>
          <w:szCs w:val="24"/>
        </w:rPr>
      </w:pPr>
      <w:r w:rsidDel="00000000" w:rsidR="00000000" w:rsidRPr="00000000">
        <w:rPr>
          <w:sz w:val="24"/>
          <w:szCs w:val="24"/>
          <w:rtl w:val="0"/>
        </w:rPr>
        <w:t xml:space="preserve">period from the time the rate lock is set to when the loan is eventually sold in the secondary market. The ability to sell mortgages forward through the TBA market hedges originators against this risk. It is important for originators to offer applicants fixed-rate loan terms before a mortgage actually closes, which greatly facilitates the final negotiations of house purchases and the overall viability of the thirty-year fixed-rate mortgage as a business line.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Although this price risk could also be hedged with other instruments, TBAs provide superior hedging benefits because of their lower basis risk. Confirming this view, Atanasov and Merrick (2012) find that prices of specified pool trades for</w:t>
      </w:r>
    </w:p>
    <w:p w:rsidR="00000000" w:rsidDel="00000000" w:rsidP="00000000" w:rsidRDefault="00000000" w:rsidRPr="00000000" w14:paraId="0000006A">
      <w:pPr>
        <w:rPr>
          <w:sz w:val="24"/>
          <w:szCs w:val="24"/>
        </w:rPr>
      </w:pPr>
      <w:r w:rsidDel="00000000" w:rsidR="00000000" w:rsidRPr="00000000">
        <w:rPr>
          <w:sz w:val="24"/>
          <w:szCs w:val="24"/>
          <w:rtl w:val="0"/>
        </w:rPr>
        <w:t xml:space="preserve">TBA-deliverable securities co-move almost perfectly with prices for the corresponding TBA contract, except for trades small (below $25,000) in size. Price movements of Treasury futures, in contrast, can diverge significantly from those of MBS because of movements in prepayment risk premia or changes in relative supply. Mortgage option contracts are more expensive than TBAs, less liquid, and only available for short</w:t>
      </w:r>
    </w:p>
    <w:p w:rsidR="00000000" w:rsidDel="00000000" w:rsidP="00000000" w:rsidRDefault="00000000" w:rsidRPr="00000000" w14:paraId="0000006B">
      <w:pPr>
        <w:rPr>
          <w:sz w:val="24"/>
          <w:szCs w:val="24"/>
        </w:rPr>
      </w:pPr>
      <w:r w:rsidDel="00000000" w:rsidR="00000000" w:rsidRPr="00000000">
        <w:rPr>
          <w:sz w:val="24"/>
          <w:szCs w:val="24"/>
          <w:rtl w:val="0"/>
        </w:rPr>
        <w:t xml:space="preserve">time horizons (these options are instead used to hedge against variation in the fraction of rate locks subsequently utilized by borrowers). While a mortgage futures contract might provide some of the benefits of TBAs, historical attempts to establish a</w:t>
      </w:r>
    </w:p>
    <w:p w:rsidR="00000000" w:rsidDel="00000000" w:rsidP="00000000" w:rsidRDefault="00000000" w:rsidRPr="00000000" w14:paraId="0000006C">
      <w:pPr>
        <w:rPr>
          <w:sz w:val="24"/>
          <w:szCs w:val="24"/>
        </w:rPr>
      </w:pPr>
      <w:r w:rsidDel="00000000" w:rsidR="00000000" w:rsidRPr="00000000">
        <w:rPr>
          <w:sz w:val="24"/>
          <w:szCs w:val="24"/>
          <w:rtl w:val="0"/>
        </w:rPr>
        <w:t xml:space="preserve">mortgage futures contract in the United States have been unsuccessful (see Nothaft, Lekkas, and Wang [1995] and Johnston and McConnell [1989]). The hedging benefits</w:t>
      </w:r>
    </w:p>
    <w:p w:rsidR="00000000" w:rsidDel="00000000" w:rsidP="00000000" w:rsidRDefault="00000000" w:rsidRPr="00000000" w14:paraId="0000006D">
      <w:pPr>
        <w:rPr>
          <w:sz w:val="24"/>
          <w:szCs w:val="24"/>
        </w:rPr>
      </w:pPr>
      <w:r w:rsidDel="00000000" w:rsidR="00000000" w:rsidRPr="00000000">
        <w:rPr>
          <w:sz w:val="24"/>
          <w:szCs w:val="24"/>
          <w:rtl w:val="0"/>
        </w:rPr>
        <w:t xml:space="preserve">provided by TBAs will likely be passed on to mortgage borrowers in the form of lower interest rates because of competition among lenders.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Dollar Rolls</w:t>
      </w:r>
    </w:p>
    <w:p w:rsidR="00000000" w:rsidDel="00000000" w:rsidP="00000000" w:rsidRDefault="00000000" w:rsidRPr="00000000" w14:paraId="00000070">
      <w:pPr>
        <w:rPr>
          <w:sz w:val="24"/>
          <w:szCs w:val="24"/>
        </w:rPr>
      </w:pPr>
      <w:r w:rsidDel="00000000" w:rsidR="00000000" w:rsidRPr="00000000">
        <w:rPr>
          <w:sz w:val="24"/>
          <w:szCs w:val="24"/>
          <w:rtl w:val="0"/>
        </w:rPr>
        <w:t xml:space="preserve">TBAs also facilitate hedging and funding by allowing lenders to prearrange prices for mortgages that they are still in the process of originating, thereby hedging their TBA trading has also led to the development of a funding and hedging mechanism unique to agency MBS: the dollar roll. A dollar roll is simply the combination of one TBA trade with a simultaneous and offsetting TBA trade settling on a different date.This mechanism allows investors and market makers great flexibility in adjusting their positions for either economic or operational reasons. For example, an investor who has purchased a TBA, but faces operational concerns about receiving delivery as scheduled, could sell an offsetting TBA on that date and simultaneously buy another TBA due one month later, effectively avoiding the operational issue but retaining his economic exposure. An investor could also obtain what amounts to a short-term loan at a favorable rate by selling a TBA for one date and buying another TBA for a later one. For market makers on the other side of such trades, dollar rolls provide an efficient means for maintaining a neutral position while providing liquidity.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A dollar roll transaction is similar to a repurchase agreement (repo), in which two parties simultaneously agree to exchange a security for cash in the near term and to reverse</w:t>
      </w:r>
    </w:p>
    <w:p w:rsidR="00000000" w:rsidDel="00000000" w:rsidP="00000000" w:rsidRDefault="00000000" w:rsidRPr="00000000" w14:paraId="00000073">
      <w:pPr>
        <w:rPr>
          <w:sz w:val="24"/>
          <w:szCs w:val="24"/>
        </w:rPr>
      </w:pPr>
      <w:r w:rsidDel="00000000" w:rsidR="00000000" w:rsidRPr="00000000">
        <w:rPr>
          <w:sz w:val="24"/>
          <w:szCs w:val="24"/>
          <w:rtl w:val="0"/>
        </w:rPr>
        <w:t xml:space="preserve">the exchange at a later date. Dollar rolls facilitate financing by providing an alternative and cheaper financing vehicle to the MBS repo, drawing in market participants whose preferences are better suited to the idiosyncrasies of the dollar roll (For instance, dollar rolls can be used to transfer prepayment risk, since, unlike MBS repos, dollar rolls transfer rights to principal and interest payments over the term of the transaction). Note that dollar rolls also simplify the adjustment of originators’, servicers’, and other market participants’ TBA commitments and hedges by reducing not only the total cost but also the cash outlay associated with hedging, because the cost of a dollar roll is only the difference between the prices of two different TBAs.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As with a repurchase agreement, these are two separate purchase/sale transactions, but the economic effect is equivalent to secured borrowing/lending. Since the initial exchange of cash and security is reversed, the economic impact is measured by the difference in the prices of the two transactions and the allocation of principal and interest payments over the term of the dollar roll. One fundamental difference is that while the second leg in a repo (reversing the original exchange) requires the return of the original security, in a dollar roll only a “substantially similar” security needs to be</w:t>
      </w:r>
    </w:p>
    <w:p w:rsidR="00000000" w:rsidDel="00000000" w:rsidP="00000000" w:rsidRDefault="00000000" w:rsidRPr="00000000" w14:paraId="00000076">
      <w:pPr>
        <w:rPr>
          <w:sz w:val="24"/>
          <w:szCs w:val="24"/>
        </w:rPr>
      </w:pPr>
      <w:r w:rsidDel="00000000" w:rsidR="00000000" w:rsidRPr="00000000">
        <w:rPr>
          <w:sz w:val="24"/>
          <w:szCs w:val="24"/>
          <w:rtl w:val="0"/>
        </w:rPr>
        <w:t xml:space="preserve">delivered, consistent with a definition of substantially similar directly tied to SIFMA’s “good delivery” guidelines for TBAs.</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From a legal perspective, the TBA market, as it currently</w:t>
      </w:r>
    </w:p>
    <w:p w:rsidR="00000000" w:rsidDel="00000000" w:rsidP="00000000" w:rsidRDefault="00000000" w:rsidRPr="00000000" w14:paraId="0000007A">
      <w:pPr>
        <w:rPr/>
      </w:pPr>
      <w:r w:rsidDel="00000000" w:rsidR="00000000" w:rsidRPr="00000000">
        <w:rPr>
          <w:rtl w:val="0"/>
        </w:rPr>
        <w:t xml:space="preserve">operates, is made possible by Fannie Mae’s and Freddie Mac’s</w:t>
      </w:r>
    </w:p>
    <w:p w:rsidR="00000000" w:rsidDel="00000000" w:rsidP="00000000" w:rsidRDefault="00000000" w:rsidRPr="00000000" w14:paraId="0000007B">
      <w:pPr>
        <w:rPr/>
      </w:pPr>
      <w:r w:rsidDel="00000000" w:rsidR="00000000" w:rsidRPr="00000000">
        <w:rPr>
          <w:rtl w:val="0"/>
        </w:rPr>
        <w:t xml:space="preserve">exemption from the registration requirements of the Securities</w:t>
      </w:r>
    </w:p>
    <w:p w:rsidR="00000000" w:rsidDel="00000000" w:rsidP="00000000" w:rsidRDefault="00000000" w:rsidRPr="00000000" w14:paraId="0000007C">
      <w:pPr>
        <w:rPr/>
      </w:pPr>
      <w:r w:rsidDel="00000000" w:rsidR="00000000" w:rsidRPr="00000000">
        <w:rPr>
          <w:rtl w:val="0"/>
        </w:rPr>
        <w:t xml:space="preserve">Act of 1933 with respect to sales of their MBS. This exemption</w:t>
      </w:r>
    </w:p>
    <w:p w:rsidR="00000000" w:rsidDel="00000000" w:rsidP="00000000" w:rsidRDefault="00000000" w:rsidRPr="00000000" w14:paraId="0000007D">
      <w:pPr>
        <w:rPr/>
      </w:pPr>
      <w:r w:rsidDel="00000000" w:rsidR="00000000" w:rsidRPr="00000000">
        <w:rPr>
          <w:rtl w:val="0"/>
        </w:rPr>
        <w:t xml:space="preserve">allows newly issued agency MBS to be offered and sold</w:t>
      </w:r>
    </w:p>
    <w:p w:rsidR="00000000" w:rsidDel="00000000" w:rsidP="00000000" w:rsidRDefault="00000000" w:rsidRPr="00000000" w14:paraId="0000007E">
      <w:pPr>
        <w:rPr/>
      </w:pPr>
      <w:r w:rsidDel="00000000" w:rsidR="00000000" w:rsidRPr="00000000">
        <w:rPr>
          <w:rtl w:val="0"/>
        </w:rPr>
        <w:t xml:space="preserve">(including in TBAs) without registration statements filed with</w:t>
      </w:r>
    </w:p>
    <w:p w:rsidR="00000000" w:rsidDel="00000000" w:rsidP="00000000" w:rsidRDefault="00000000" w:rsidRPr="00000000" w14:paraId="0000007F">
      <w:pPr>
        <w:rPr/>
      </w:pPr>
      <w:r w:rsidDel="00000000" w:rsidR="00000000" w:rsidRPr="00000000">
        <w:rPr>
          <w:rtl w:val="0"/>
        </w:rPr>
        <w:t xml:space="preserve">the Securities and Exchange Commission (SEC). In contrast,</w:t>
      </w:r>
    </w:p>
    <w:p w:rsidR="00000000" w:rsidDel="00000000" w:rsidP="00000000" w:rsidRDefault="00000000" w:rsidRPr="00000000" w14:paraId="00000080">
      <w:pPr>
        <w:rPr/>
      </w:pPr>
      <w:r w:rsidDel="00000000" w:rsidR="00000000" w:rsidRPr="00000000">
        <w:rPr>
          <w:rtl w:val="0"/>
        </w:rPr>
        <w:t xml:space="preserve">public offers and sales of newly issued private-label MBS are</w:t>
      </w:r>
    </w:p>
    <w:p w:rsidR="00000000" w:rsidDel="00000000" w:rsidP="00000000" w:rsidRDefault="00000000" w:rsidRPr="00000000" w14:paraId="00000081">
      <w:pPr>
        <w:rPr/>
      </w:pPr>
      <w:r w:rsidDel="00000000" w:rsidR="00000000" w:rsidRPr="00000000">
        <w:rPr>
          <w:rtl w:val="0"/>
        </w:rPr>
        <w:t xml:space="preserve">subject to the registration requirements of the Securities Act.</w:t>
      </w:r>
    </w:p>
    <w:p w:rsidR="00000000" w:rsidDel="00000000" w:rsidP="00000000" w:rsidRDefault="00000000" w:rsidRPr="00000000" w14:paraId="00000082">
      <w:pPr>
        <w:rPr/>
      </w:pPr>
      <w:r w:rsidDel="00000000" w:rsidR="00000000" w:rsidRPr="00000000">
        <w:rPr>
          <w:rtl w:val="0"/>
        </w:rPr>
        <w:t xml:space="preserve">Sales of newly issued agency MBS by way of TBA trading</w:t>
      </w:r>
    </w:p>
    <w:p w:rsidR="00000000" w:rsidDel="00000000" w:rsidP="00000000" w:rsidRDefault="00000000" w:rsidRPr="00000000" w14:paraId="00000083">
      <w:pPr>
        <w:rPr/>
      </w:pPr>
      <w:r w:rsidDel="00000000" w:rsidR="00000000" w:rsidRPr="00000000">
        <w:rPr>
          <w:rtl w:val="0"/>
        </w:rPr>
        <w:t xml:space="preserve">would not be possible without such an exemption because, at</w:t>
      </w:r>
    </w:p>
    <w:p w:rsidR="00000000" w:rsidDel="00000000" w:rsidP="00000000" w:rsidRDefault="00000000" w:rsidRPr="00000000" w14:paraId="00000084">
      <w:pPr>
        <w:rPr/>
      </w:pPr>
      <w:r w:rsidDel="00000000" w:rsidR="00000000" w:rsidRPr="00000000">
        <w:rPr>
          <w:rtl w:val="0"/>
        </w:rPr>
        <w:t xml:space="preserve">the time of a TBA trade, the securities that will eventually be</w:t>
      </w:r>
    </w:p>
    <w:p w:rsidR="00000000" w:rsidDel="00000000" w:rsidP="00000000" w:rsidRDefault="00000000" w:rsidRPr="00000000" w14:paraId="00000085">
      <w:pPr>
        <w:rPr/>
      </w:pPr>
      <w:r w:rsidDel="00000000" w:rsidR="00000000" w:rsidRPr="00000000">
        <w:rPr>
          <w:rtl w:val="0"/>
        </w:rPr>
        <w:t xml:space="preserve">delivered often do not exist. Even if they do exist, the buyer</w:t>
      </w:r>
    </w:p>
    <w:p w:rsidR="00000000" w:rsidDel="00000000" w:rsidP="00000000" w:rsidRDefault="00000000" w:rsidRPr="00000000" w14:paraId="00000086">
      <w:pPr>
        <w:rPr/>
      </w:pPr>
      <w:r w:rsidDel="00000000" w:rsidR="00000000" w:rsidRPr="00000000">
        <w:rPr>
          <w:rtl w:val="0"/>
        </w:rPr>
        <w:t xml:space="preserve">is not told the identity of the specific securities that will be</w:t>
      </w:r>
    </w:p>
    <w:p w:rsidR="00000000" w:rsidDel="00000000" w:rsidP="00000000" w:rsidRDefault="00000000" w:rsidRPr="00000000" w14:paraId="00000087">
      <w:pPr>
        <w:rPr/>
      </w:pPr>
      <w:r w:rsidDel="00000000" w:rsidR="00000000" w:rsidRPr="00000000">
        <w:rPr>
          <w:rtl w:val="0"/>
        </w:rPr>
        <w:t xml:space="preserve">delivered until two days before settlement, which is usually</w:t>
      </w:r>
    </w:p>
    <w:p w:rsidR="00000000" w:rsidDel="00000000" w:rsidP="00000000" w:rsidRDefault="00000000" w:rsidRPr="00000000" w14:paraId="00000088">
      <w:pPr>
        <w:rPr/>
      </w:pPr>
      <w:r w:rsidDel="00000000" w:rsidR="00000000" w:rsidRPr="00000000">
        <w:rPr>
          <w:rtl w:val="0"/>
        </w:rPr>
        <w:t xml:space="preserve">significantly after the trade date itself. Indeed, for many MBS</w:t>
      </w:r>
    </w:p>
    <w:p w:rsidR="00000000" w:rsidDel="00000000" w:rsidP="00000000" w:rsidRDefault="00000000" w:rsidRPr="00000000" w14:paraId="00000089">
      <w:pPr>
        <w:rPr/>
      </w:pPr>
      <w:r w:rsidDel="00000000" w:rsidR="00000000" w:rsidRPr="00000000">
        <w:rPr>
          <w:rtl w:val="0"/>
        </w:rPr>
        <w:t xml:space="preserve">delivered to fulfill TBA contracts, the underlying mortgages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have not even been originated as of the trade date (enabling the</w:t>
      </w:r>
    </w:p>
    <w:p w:rsidR="00000000" w:rsidDel="00000000" w:rsidP="00000000" w:rsidRDefault="00000000" w:rsidRPr="00000000" w14:paraId="0000008C">
      <w:pPr>
        <w:rPr/>
      </w:pPr>
      <w:r w:rsidDel="00000000" w:rsidR="00000000" w:rsidRPr="00000000">
        <w:rPr>
          <w:rtl w:val="0"/>
        </w:rPr>
        <w:t xml:space="preserve">hedging described in the previous section).</w:t>
      </w:r>
    </w:p>
    <w:p w:rsidR="00000000" w:rsidDel="00000000" w:rsidP="00000000" w:rsidRDefault="00000000" w:rsidRPr="00000000" w14:paraId="0000008D">
      <w:pPr>
        <w:rPr/>
      </w:pPr>
      <w:r w:rsidDel="00000000" w:rsidR="00000000" w:rsidRPr="00000000">
        <w:rPr>
          <w:rtl w:val="0"/>
        </w:rPr>
        <w:t xml:space="preserve">In practice, while offers and sales of GSE MBS are exempt</w:t>
      </w:r>
    </w:p>
    <w:p w:rsidR="00000000" w:rsidDel="00000000" w:rsidP="00000000" w:rsidRDefault="00000000" w:rsidRPr="00000000" w14:paraId="0000008E">
      <w:pPr>
        <w:rPr/>
      </w:pPr>
      <w:r w:rsidDel="00000000" w:rsidR="00000000" w:rsidRPr="00000000">
        <w:rPr>
          <w:rtl w:val="0"/>
        </w:rPr>
        <w:t xml:space="preserve">from SEC registration requirements, the agencies do publicly</w:t>
      </w:r>
    </w:p>
    <w:p w:rsidR="00000000" w:rsidDel="00000000" w:rsidP="00000000" w:rsidRDefault="00000000" w:rsidRPr="00000000" w14:paraId="0000008F">
      <w:pPr>
        <w:rPr/>
      </w:pPr>
      <w:r w:rsidDel="00000000" w:rsidR="00000000" w:rsidRPr="00000000">
        <w:rPr>
          <w:rtl w:val="0"/>
        </w:rPr>
        <w:t xml:space="preserve">disclose summary information about the composition of each</w:t>
      </w:r>
    </w:p>
    <w:p w:rsidR="00000000" w:rsidDel="00000000" w:rsidP="00000000" w:rsidRDefault="00000000" w:rsidRPr="00000000" w14:paraId="00000090">
      <w:pPr>
        <w:rPr/>
      </w:pPr>
      <w:r w:rsidDel="00000000" w:rsidR="00000000" w:rsidRPr="00000000">
        <w:rPr>
          <w:rtl w:val="0"/>
        </w:rPr>
        <w:t xml:space="preserve">pool. This information includes the average loan-to-valuation</w:t>
      </w:r>
    </w:p>
    <w:p w:rsidR="00000000" w:rsidDel="00000000" w:rsidP="00000000" w:rsidRDefault="00000000" w:rsidRPr="00000000" w14:paraId="00000091">
      <w:pPr>
        <w:rPr/>
      </w:pPr>
      <w:r w:rsidDel="00000000" w:rsidR="00000000" w:rsidRPr="00000000">
        <w:rPr>
          <w:rtl w:val="0"/>
        </w:rPr>
        <w:t xml:space="preserve">ratio, debt-to-income ratio, borrower credit score, the number</w:t>
      </w:r>
    </w:p>
    <w:p w:rsidR="00000000" w:rsidDel="00000000" w:rsidP="00000000" w:rsidRDefault="00000000" w:rsidRPr="00000000" w14:paraId="00000092">
      <w:pPr>
        <w:rPr/>
      </w:pPr>
      <w:r w:rsidDel="00000000" w:rsidR="00000000" w:rsidRPr="00000000">
        <w:rPr>
          <w:rtl w:val="0"/>
        </w:rPr>
        <w:t xml:space="preserve">and value of mortgages from each U.S. state, weighted average</w:t>
      </w:r>
    </w:p>
    <w:p w:rsidR="00000000" w:rsidDel="00000000" w:rsidP="00000000" w:rsidRDefault="00000000" w:rsidRPr="00000000" w14:paraId="00000093">
      <w:pPr>
        <w:rPr/>
      </w:pPr>
      <w:r w:rsidDel="00000000" w:rsidR="00000000" w:rsidRPr="00000000">
        <w:rPr>
          <w:rtl w:val="0"/>
        </w:rPr>
        <w:t xml:space="preserve">mortgage coupon rates and maturities, and broker versus nonbroker</w:t>
      </w:r>
    </w:p>
    <w:p w:rsidR="00000000" w:rsidDel="00000000" w:rsidP="00000000" w:rsidRDefault="00000000" w:rsidRPr="00000000" w14:paraId="00000094">
      <w:pPr>
        <w:rPr/>
      </w:pPr>
      <w:r w:rsidDel="00000000" w:rsidR="00000000" w:rsidRPr="00000000">
        <w:rPr>
          <w:rtl w:val="0"/>
        </w:rPr>
        <w:t xml:space="preserve">origination channels. Nevertheless, at the time of trade,</w:t>
      </w:r>
    </w:p>
    <w:p w:rsidR="00000000" w:rsidDel="00000000" w:rsidP="00000000" w:rsidRDefault="00000000" w:rsidRPr="00000000" w14:paraId="00000095">
      <w:pPr>
        <w:rPr/>
      </w:pPr>
      <w:r w:rsidDel="00000000" w:rsidR="00000000" w:rsidRPr="00000000">
        <w:rPr>
          <w:rtl w:val="0"/>
        </w:rPr>
        <w:t xml:space="preserve">the TBA buyer lacks access to this information simply because</w:t>
      </w:r>
    </w:p>
    <w:p w:rsidR="00000000" w:rsidDel="00000000" w:rsidP="00000000" w:rsidRDefault="00000000" w:rsidRPr="00000000" w14:paraId="00000096">
      <w:pPr>
        <w:rPr/>
      </w:pPr>
      <w:r w:rsidDel="00000000" w:rsidR="00000000" w:rsidRPr="00000000">
        <w:rPr>
          <w:rtl w:val="0"/>
        </w:rPr>
        <w:t xml:space="preserve">it does not know which securities it will receive.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TBAs facilitate trading efficiency by creating parameters under which mortgage</w:t>
      </w:r>
    </w:p>
    <w:p w:rsidR="00000000" w:rsidDel="00000000" w:rsidP="00000000" w:rsidRDefault="00000000" w:rsidRPr="00000000" w14:paraId="00000099">
      <w:pPr>
        <w:rPr/>
      </w:pPr>
      <w:r w:rsidDel="00000000" w:rsidR="00000000" w:rsidRPr="00000000">
        <w:rPr>
          <w:rtl w:val="0"/>
        </w:rPr>
        <w:t xml:space="preserve">pools can be considered fungible, thereby simplifying the analytical and risk</w:t>
      </w:r>
    </w:p>
    <w:p w:rsidR="00000000" w:rsidDel="00000000" w:rsidP="00000000" w:rsidRDefault="00000000" w:rsidRPr="00000000" w14:paraId="0000009A">
      <w:pPr>
        <w:rPr/>
      </w:pPr>
      <w:r w:rsidDel="00000000" w:rsidR="00000000" w:rsidRPr="00000000">
        <w:rPr>
          <w:rtl w:val="0"/>
        </w:rPr>
        <w:t xml:space="preserve">management challenges faced by agency MBS market participants. The enhanced liquidity</w:t>
      </w:r>
    </w:p>
    <w:p w:rsidR="00000000" w:rsidDel="00000000" w:rsidP="00000000" w:rsidRDefault="00000000" w:rsidRPr="00000000" w14:paraId="0000009B">
      <w:pPr>
        <w:rPr/>
      </w:pPr>
      <w:r w:rsidDel="00000000" w:rsidR="00000000" w:rsidRPr="00000000">
        <w:rPr>
          <w:rtl w:val="0"/>
        </w:rPr>
        <w:t xml:space="preserve">made possible via the TBA market benefits all participants in the mortgage market—</w:t>
      </w:r>
    </w:p>
    <w:p w:rsidR="00000000" w:rsidDel="00000000" w:rsidP="00000000" w:rsidRDefault="00000000" w:rsidRPr="00000000" w14:paraId="0000009C">
      <w:pPr>
        <w:rPr/>
      </w:pPr>
      <w:r w:rsidDel="00000000" w:rsidR="00000000" w:rsidRPr="00000000">
        <w:rPr>
          <w:rtl w:val="0"/>
        </w:rPr>
        <w:t xml:space="preserve">from the mortgage borrower to the ultimate end investor. Originators can offer more</w:t>
      </w:r>
    </w:p>
    <w:p w:rsidR="00000000" w:rsidDel="00000000" w:rsidP="00000000" w:rsidRDefault="00000000" w:rsidRPr="00000000" w14:paraId="0000009D">
      <w:pPr>
        <w:rPr/>
      </w:pPr>
      <w:r w:rsidDel="00000000" w:rsidR="00000000" w:rsidRPr="00000000">
        <w:rPr>
          <w:rtl w:val="0"/>
        </w:rPr>
        <w:t xml:space="preserve">competitive rates to borrowers by more efficiently hedging their risk in a liquid and</w:t>
      </w:r>
    </w:p>
    <w:p w:rsidR="00000000" w:rsidDel="00000000" w:rsidP="00000000" w:rsidRDefault="00000000" w:rsidRPr="00000000" w14:paraId="0000009E">
      <w:pPr>
        <w:rPr/>
      </w:pPr>
      <w:r w:rsidDel="00000000" w:rsidR="00000000" w:rsidRPr="00000000">
        <w:rPr>
          <w:rtl w:val="0"/>
        </w:rPr>
        <w:t xml:space="preserve">transparent market. End investors benefit from lower cost transactions. Dealers gain from</w:t>
      </w:r>
    </w:p>
    <w:p w:rsidR="00000000" w:rsidDel="00000000" w:rsidP="00000000" w:rsidRDefault="00000000" w:rsidRPr="00000000" w14:paraId="0000009F">
      <w:pPr>
        <w:rPr/>
      </w:pPr>
      <w:r w:rsidDel="00000000" w:rsidR="00000000" w:rsidRPr="00000000">
        <w:rPr>
          <w:rtl w:val="0"/>
        </w:rPr>
        <w:t xml:space="preserve">the large volumes that trade each day.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key characteristics specified in a TBA forward agreement are typically:</w:t>
      </w:r>
    </w:p>
    <w:p w:rsidR="00000000" w:rsidDel="00000000" w:rsidP="00000000" w:rsidRDefault="00000000" w:rsidRPr="00000000" w14:paraId="000000A2">
      <w:pPr>
        <w:rPr/>
      </w:pPr>
      <w:r w:rsidDel="00000000" w:rsidR="00000000" w:rsidRPr="00000000">
        <w:rPr>
          <w:rtl w:val="0"/>
        </w:rPr>
        <w:t xml:space="preserve">„X The Agency: Fannie Mae, Freddie Mac, or Ginnie Mae</w:t>
      </w:r>
    </w:p>
    <w:p w:rsidR="00000000" w:rsidDel="00000000" w:rsidP="00000000" w:rsidRDefault="00000000" w:rsidRPr="00000000" w14:paraId="000000A3">
      <w:pPr>
        <w:rPr/>
      </w:pPr>
      <w:r w:rsidDel="00000000" w:rsidR="00000000" w:rsidRPr="00000000">
        <w:rPr>
          <w:rtl w:val="0"/>
        </w:rPr>
        <w:t xml:space="preserve">„X The amortization type: 30-years or 15-years</w:t>
      </w:r>
    </w:p>
    <w:p w:rsidR="00000000" w:rsidDel="00000000" w:rsidP="00000000" w:rsidRDefault="00000000" w:rsidRPr="00000000" w14:paraId="000000A4">
      <w:pPr>
        <w:rPr/>
      </w:pPr>
      <w:r w:rsidDel="00000000" w:rsidR="00000000" w:rsidRPr="00000000">
        <w:rPr>
          <w:rtl w:val="0"/>
        </w:rPr>
        <w:t xml:space="preserve">„X The net coupon: these trade in 50 basis point increments (1/2 of 1%): for example 3.0%,</w:t>
      </w:r>
    </w:p>
    <w:p w:rsidR="00000000" w:rsidDel="00000000" w:rsidP="00000000" w:rsidRDefault="00000000" w:rsidRPr="00000000" w14:paraId="000000A5">
      <w:pPr>
        <w:rPr/>
      </w:pPr>
      <w:r w:rsidDel="00000000" w:rsidR="00000000" w:rsidRPr="00000000">
        <w:rPr>
          <w:rtl w:val="0"/>
        </w:rPr>
        <w:t xml:space="preserve">3.5%, 4.0%...</w:t>
      </w:r>
    </w:p>
    <w:p w:rsidR="00000000" w:rsidDel="00000000" w:rsidP="00000000" w:rsidRDefault="00000000" w:rsidRPr="00000000" w14:paraId="000000A6">
      <w:pPr>
        <w:rPr/>
      </w:pPr>
      <w:r w:rsidDel="00000000" w:rsidR="00000000" w:rsidRPr="00000000">
        <w:rPr>
          <w:rtl w:val="0"/>
        </w:rPr>
        <w:t xml:space="preserve">„X The settlement date: there is one good delivery settlement date per month and there is</w:t>
      </w:r>
    </w:p>
    <w:p w:rsidR="00000000" w:rsidDel="00000000" w:rsidP="00000000" w:rsidRDefault="00000000" w:rsidRPr="00000000" w14:paraId="000000A7">
      <w:pPr>
        <w:rPr/>
      </w:pPr>
      <w:r w:rsidDel="00000000" w:rsidR="00000000" w:rsidRPr="00000000">
        <w:rPr>
          <w:rtl w:val="0"/>
        </w:rPr>
        <w:t xml:space="preserve">normally a liquid TBA market for settlement up to three months into the future2</w:t>
      </w:r>
    </w:p>
    <w:p w:rsidR="00000000" w:rsidDel="00000000" w:rsidP="00000000" w:rsidRDefault="00000000" w:rsidRPr="00000000" w14:paraId="000000A8">
      <w:pPr>
        <w:rPr/>
      </w:pPr>
      <w:r w:rsidDel="00000000" w:rsidR="00000000" w:rsidRPr="00000000">
        <w:rPr>
          <w:rtl w:val="0"/>
        </w:rPr>
        <w:t xml:space="preserve">¡E Maximum number of mortgage securities per basket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When a new borrower locks in a mortgage rate for a new</w:t>
      </w:r>
    </w:p>
    <w:p w:rsidR="00000000" w:rsidDel="00000000" w:rsidP="00000000" w:rsidRDefault="00000000" w:rsidRPr="00000000" w14:paraId="000000AB">
      <w:pPr>
        <w:rPr/>
      </w:pPr>
      <w:r w:rsidDel="00000000" w:rsidR="00000000" w:rsidRPr="00000000">
        <w:rPr>
          <w:rtl w:val="0"/>
        </w:rPr>
        <w:t xml:space="preserve">loan, the originator will typically partially hedge the new</w:t>
      </w:r>
    </w:p>
    <w:p w:rsidR="00000000" w:rsidDel="00000000" w:rsidP="00000000" w:rsidRDefault="00000000" w:rsidRPr="00000000" w14:paraId="000000AC">
      <w:pPr>
        <w:rPr/>
      </w:pPr>
      <w:r w:rsidDel="00000000" w:rsidR="00000000" w:rsidRPr="00000000">
        <w:rPr>
          <w:rtl w:val="0"/>
        </w:rPr>
        <w:t xml:space="preserve">mortgage’s rate by selling TBA contracts forward in the</w:t>
      </w:r>
    </w:p>
    <w:p w:rsidR="00000000" w:rsidDel="00000000" w:rsidP="00000000" w:rsidRDefault="00000000" w:rsidRPr="00000000" w14:paraId="000000AD">
      <w:pPr>
        <w:rPr/>
      </w:pPr>
      <w:r w:rsidDel="00000000" w:rsidR="00000000" w:rsidRPr="00000000">
        <w:rPr>
          <w:rtl w:val="0"/>
        </w:rPr>
        <w:t xml:space="preserve">market. Selling the TBA forward effectively locks in the price</w:t>
      </w:r>
    </w:p>
    <w:p w:rsidR="00000000" w:rsidDel="00000000" w:rsidP="00000000" w:rsidRDefault="00000000" w:rsidRPr="00000000" w14:paraId="000000AE">
      <w:pPr>
        <w:rPr/>
      </w:pPr>
      <w:r w:rsidDel="00000000" w:rsidR="00000000" w:rsidRPr="00000000">
        <w:rPr>
          <w:rtl w:val="0"/>
        </w:rPr>
        <w:t xml:space="preserve">at which the originator will be selling the mortgage, reducing</w:t>
      </w:r>
    </w:p>
    <w:p w:rsidR="00000000" w:rsidDel="00000000" w:rsidP="00000000" w:rsidRDefault="00000000" w:rsidRPr="00000000" w14:paraId="000000AF">
      <w:pPr>
        <w:rPr/>
      </w:pPr>
      <w:r w:rsidDel="00000000" w:rsidR="00000000" w:rsidRPr="00000000">
        <w:rPr>
          <w:rtl w:val="0"/>
        </w:rPr>
        <w:t xml:space="preserve">the originator’s exposure to a subsequent sell-off in rates.</w:t>
      </w:r>
    </w:p>
    <w:p w:rsidR="00000000" w:rsidDel="00000000" w:rsidP="00000000" w:rsidRDefault="00000000" w:rsidRPr="00000000" w14:paraId="000000B0">
      <w:pPr>
        <w:rPr/>
      </w:pPr>
      <w:r w:rsidDel="00000000" w:rsidR="00000000" w:rsidRPr="00000000">
        <w:rPr>
          <w:rtl w:val="0"/>
        </w:rPr>
        <w:t xml:space="preserve">Diagram 1 illustrates the process a mortgage loan goes</w:t>
      </w:r>
    </w:p>
    <w:p w:rsidR="00000000" w:rsidDel="00000000" w:rsidP="00000000" w:rsidRDefault="00000000" w:rsidRPr="00000000" w14:paraId="000000B1">
      <w:pPr>
        <w:rPr/>
      </w:pPr>
      <w:r w:rsidDel="00000000" w:rsidR="00000000" w:rsidRPr="00000000">
        <w:rPr>
          <w:rtl w:val="0"/>
        </w:rPr>
        <w:t xml:space="preserve">through from the initial mortgage borrower to the ultimate</w:t>
      </w:r>
    </w:p>
    <w:p w:rsidR="00000000" w:rsidDel="00000000" w:rsidP="00000000" w:rsidRDefault="00000000" w:rsidRPr="00000000" w14:paraId="000000B2">
      <w:pPr>
        <w:rPr/>
      </w:pPr>
      <w:r w:rsidDel="00000000" w:rsidR="00000000" w:rsidRPr="00000000">
        <w:rPr>
          <w:rtl w:val="0"/>
        </w:rPr>
        <w:t xml:space="preserve">end investor.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would be extremely rare for us to take physical</w:t>
      </w:r>
    </w:p>
    <w:p w:rsidR="00000000" w:rsidDel="00000000" w:rsidP="00000000" w:rsidRDefault="00000000" w:rsidRPr="00000000" w14:paraId="000000B5">
      <w:pPr>
        <w:rPr/>
      </w:pPr>
      <w:r w:rsidDel="00000000" w:rsidR="00000000" w:rsidRPr="00000000">
        <w:rPr>
          <w:rtl w:val="0"/>
        </w:rPr>
        <w:t xml:space="preserve">delivery on a TBA contract. Usually, if we want a</w:t>
      </w:r>
    </w:p>
    <w:p w:rsidR="00000000" w:rsidDel="00000000" w:rsidP="00000000" w:rsidRDefault="00000000" w:rsidRPr="00000000" w14:paraId="000000B6">
      <w:pPr>
        <w:rPr/>
      </w:pPr>
      <w:r w:rsidDel="00000000" w:rsidR="00000000" w:rsidRPr="00000000">
        <w:rPr>
          <w:rtl w:val="0"/>
        </w:rPr>
        <w:t xml:space="preserve">pool, we will buy a specified pool against the TBA so</w:t>
      </w:r>
    </w:p>
    <w:p w:rsidR="00000000" w:rsidDel="00000000" w:rsidP="00000000" w:rsidRDefault="00000000" w:rsidRPr="00000000" w14:paraId="000000B7">
      <w:pPr>
        <w:rPr/>
      </w:pPr>
      <w:r w:rsidDel="00000000" w:rsidR="00000000" w:rsidRPr="00000000">
        <w:rPr>
          <w:rtl w:val="0"/>
        </w:rPr>
        <w:t xml:space="preserve">we know exactly what we are getting and avoid taking</w:t>
      </w:r>
    </w:p>
    <w:p w:rsidR="00000000" w:rsidDel="00000000" w:rsidP="00000000" w:rsidRDefault="00000000" w:rsidRPr="00000000" w14:paraId="000000B8">
      <w:pPr>
        <w:rPr/>
      </w:pPr>
      <w:r w:rsidDel="00000000" w:rsidR="00000000" w:rsidRPr="00000000">
        <w:rPr>
          <w:rtl w:val="0"/>
        </w:rPr>
        <w:t xml:space="preserve">delivery of the worst bonds in the cohort.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relative value trading opportunities within the coupon</w:t>
      </w:r>
    </w:p>
    <w:p w:rsidR="00000000" w:rsidDel="00000000" w:rsidP="00000000" w:rsidRDefault="00000000" w:rsidRPr="00000000" w14:paraId="000000BB">
      <w:pPr>
        <w:rPr/>
      </w:pPr>
      <w:r w:rsidDel="00000000" w:rsidR="00000000" w:rsidRPr="00000000">
        <w:rPr>
          <w:rtl w:val="0"/>
        </w:rPr>
        <w:t xml:space="preserve">stack or against other assets - we seek to take advantage</w:t>
      </w:r>
    </w:p>
    <w:p w:rsidR="00000000" w:rsidDel="00000000" w:rsidP="00000000" w:rsidRDefault="00000000" w:rsidRPr="00000000" w14:paraId="000000BC">
      <w:pPr>
        <w:rPr/>
      </w:pPr>
      <w:r w:rsidDel="00000000" w:rsidR="00000000" w:rsidRPr="00000000">
        <w:rPr>
          <w:rtl w:val="0"/>
        </w:rPr>
        <w:t xml:space="preserve">of shorter-term pricing opportunities via the TBA market.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 manage duration changes and index extensions¡Xbuying</w:t>
      </w:r>
    </w:p>
    <w:p w:rsidR="00000000" w:rsidDel="00000000" w:rsidP="00000000" w:rsidRDefault="00000000" w:rsidRPr="00000000" w14:paraId="000000BF">
      <w:pPr>
        <w:rPr/>
      </w:pPr>
      <w:r w:rsidDel="00000000" w:rsidR="00000000" w:rsidRPr="00000000">
        <w:rPr>
          <w:rtl w:val="0"/>
        </w:rPr>
        <w:t xml:space="preserve">and selling TBAs allows us to keep our mortgage exposure</w:t>
      </w:r>
    </w:p>
    <w:p w:rsidR="00000000" w:rsidDel="00000000" w:rsidP="00000000" w:rsidRDefault="00000000" w:rsidRPr="00000000" w14:paraId="000000C0">
      <w:pPr>
        <w:rPr/>
      </w:pPr>
      <w:r w:rsidDel="00000000" w:rsidR="00000000" w:rsidRPr="00000000">
        <w:rPr>
          <w:rtl w:val="0"/>
        </w:rPr>
        <w:t xml:space="preserve">and duration where we want it, without incurring high</w:t>
      </w:r>
    </w:p>
    <w:p w:rsidR="00000000" w:rsidDel="00000000" w:rsidP="00000000" w:rsidRDefault="00000000" w:rsidRPr="00000000" w14:paraId="000000C1">
      <w:pPr>
        <w:rPr/>
      </w:pPr>
      <w:r w:rsidDel="00000000" w:rsidR="00000000" w:rsidRPr="00000000">
        <w:rPr>
          <w:rtl w:val="0"/>
        </w:rPr>
        <w:t xml:space="preserve">transaction costs.</w:t>
      </w:r>
    </w:p>
    <w:p w:rsidR="00000000" w:rsidDel="00000000" w:rsidP="00000000" w:rsidRDefault="00000000" w:rsidRPr="00000000" w14:paraId="000000C2">
      <w:pPr>
        <w:rPr/>
      </w:pPr>
      <w:r w:rsidDel="00000000" w:rsidR="00000000" w:rsidRPr="00000000">
        <w:rPr>
          <w:rtl w:val="0"/>
        </w:rPr>
        <w:t xml:space="preserve">„X To minimize transaction costs when trading other mortgage</w:t>
      </w:r>
    </w:p>
    <w:p w:rsidR="00000000" w:rsidDel="00000000" w:rsidP="00000000" w:rsidRDefault="00000000" w:rsidRPr="00000000" w14:paraId="000000C3">
      <w:pPr>
        <w:rPr/>
      </w:pPr>
      <w:r w:rsidDel="00000000" w:rsidR="00000000" w:rsidRPr="00000000">
        <w:rPr>
          <w:rtl w:val="0"/>
        </w:rPr>
        <w:t xml:space="preserve">products¡Xwe will trade TBAs on swap versus specified</w:t>
      </w:r>
    </w:p>
    <w:p w:rsidR="00000000" w:rsidDel="00000000" w:rsidP="00000000" w:rsidRDefault="00000000" w:rsidRPr="00000000" w14:paraId="000000C4">
      <w:pPr>
        <w:rPr/>
      </w:pPr>
      <w:r w:rsidDel="00000000" w:rsidR="00000000" w:rsidRPr="00000000">
        <w:rPr>
          <w:rtl w:val="0"/>
        </w:rPr>
        <w:t xml:space="preserve">pools or other mortgage products because negotiating</w:t>
      </w:r>
    </w:p>
    <w:p w:rsidR="00000000" w:rsidDel="00000000" w:rsidP="00000000" w:rsidRDefault="00000000" w:rsidRPr="00000000" w14:paraId="000000C5">
      <w:pPr>
        <w:rPr/>
      </w:pPr>
      <w:r w:rsidDel="00000000" w:rsidR="00000000" w:rsidRPr="00000000">
        <w:rPr>
          <w:rtl w:val="0"/>
        </w:rPr>
        <w:t xml:space="preserve">only the price spread between the other product and TBA</w:t>
      </w:r>
    </w:p>
    <w:p w:rsidR="00000000" w:rsidDel="00000000" w:rsidP="00000000" w:rsidRDefault="00000000" w:rsidRPr="00000000" w14:paraId="000000C6">
      <w:pPr>
        <w:rPr/>
      </w:pPr>
      <w:r w:rsidDel="00000000" w:rsidR="00000000" w:rsidRPr="00000000">
        <w:rPr>
          <w:rtl w:val="0"/>
        </w:rPr>
        <w:t xml:space="preserve">allows us to still tap into the TBA market¡¦s liquidity for</w:t>
      </w:r>
    </w:p>
    <w:p w:rsidR="00000000" w:rsidDel="00000000" w:rsidP="00000000" w:rsidRDefault="00000000" w:rsidRPr="00000000" w14:paraId="000000C7">
      <w:pPr>
        <w:rPr/>
      </w:pPr>
      <w:r w:rsidDel="00000000" w:rsidR="00000000" w:rsidRPr="00000000">
        <w:rPr>
          <w:rtl w:val="0"/>
        </w:rPr>
        <w:t xml:space="preserve">pricing purposes.</w:t>
      </w:r>
    </w:p>
    <w:p w:rsidR="00000000" w:rsidDel="00000000" w:rsidP="00000000" w:rsidRDefault="00000000" w:rsidRPr="00000000" w14:paraId="000000C8">
      <w:pPr>
        <w:rPr/>
      </w:pPr>
      <w:r w:rsidDel="00000000" w:rsidR="00000000" w:rsidRPr="00000000">
        <w:rPr>
          <w:rtl w:val="0"/>
        </w:rPr>
        <w:t xml:space="preserve">„X To hedge a less liquid mortgage product¡Xwe normally buy</w:t>
      </w:r>
    </w:p>
    <w:p w:rsidR="00000000" w:rsidDel="00000000" w:rsidP="00000000" w:rsidRDefault="00000000" w:rsidRPr="00000000" w14:paraId="000000C9">
      <w:pPr>
        <w:rPr/>
      </w:pPr>
      <w:r w:rsidDel="00000000" w:rsidR="00000000" w:rsidRPr="00000000">
        <w:rPr>
          <w:rtl w:val="0"/>
        </w:rPr>
        <w:t xml:space="preserve">or sell TBAs to hedge CMOs, hybrid ARMs, and less liquid</w:t>
      </w:r>
    </w:p>
    <w:p w:rsidR="00000000" w:rsidDel="00000000" w:rsidP="00000000" w:rsidRDefault="00000000" w:rsidRPr="00000000" w14:paraId="000000CA">
      <w:pPr>
        <w:rPr/>
      </w:pPr>
      <w:r w:rsidDel="00000000" w:rsidR="00000000" w:rsidRPr="00000000">
        <w:rPr>
          <w:rtl w:val="0"/>
        </w:rPr>
        <w:t xml:space="preserve">pool stories such as 20-years.</w:t>
      </w:r>
    </w:p>
    <w:p w:rsidR="00000000" w:rsidDel="00000000" w:rsidP="00000000" w:rsidRDefault="00000000" w:rsidRPr="00000000" w14:paraId="000000CB">
      <w:pPr>
        <w:rPr/>
      </w:pPr>
      <w:r w:rsidDel="00000000" w:rsidR="00000000" w:rsidRPr="00000000">
        <w:rPr>
          <w:rtl w:val="0"/>
        </w:rPr>
        <w:t xml:space="preserve">„X To gain additional carry versus owning pools in the situations</w:t>
      </w:r>
    </w:p>
    <w:p w:rsidR="00000000" w:rsidDel="00000000" w:rsidP="00000000" w:rsidRDefault="00000000" w:rsidRPr="00000000" w14:paraId="000000CC">
      <w:pPr>
        <w:rPr/>
      </w:pPr>
      <w:r w:rsidDel="00000000" w:rsidR="00000000" w:rsidRPr="00000000">
        <w:rPr>
          <w:rtl w:val="0"/>
        </w:rPr>
        <w:t xml:space="preserve">when TBA dollar rolls are trading special, described below.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certain situations, the seller’s option to change what gets</w:t>
      </w:r>
    </w:p>
    <w:p w:rsidR="00000000" w:rsidDel="00000000" w:rsidP="00000000" w:rsidRDefault="00000000" w:rsidRPr="00000000" w14:paraId="000000CF">
      <w:pPr>
        <w:rPr/>
      </w:pPr>
      <w:r w:rsidDel="00000000" w:rsidR="00000000" w:rsidRPr="00000000">
        <w:rPr>
          <w:rtl w:val="0"/>
        </w:rPr>
        <w:t xml:space="preserve">delivered into TBA can have value. Changing valuations and</w:t>
      </w:r>
    </w:p>
    <w:p w:rsidR="00000000" w:rsidDel="00000000" w:rsidP="00000000" w:rsidRDefault="00000000" w:rsidRPr="00000000" w14:paraId="000000D0">
      <w:pPr>
        <w:rPr/>
      </w:pPr>
      <w:r w:rsidDel="00000000" w:rsidR="00000000" w:rsidRPr="00000000">
        <w:rPr>
          <w:rtl w:val="0"/>
        </w:rPr>
        <w:t xml:space="preserve">special situations such as when Fannie and Freddie changed</w:t>
      </w:r>
    </w:p>
    <w:p w:rsidR="00000000" w:rsidDel="00000000" w:rsidP="00000000" w:rsidRDefault="00000000" w:rsidRPr="00000000" w14:paraId="000000D1">
      <w:pPr>
        <w:rPr/>
      </w:pPr>
      <w:r w:rsidDel="00000000" w:rsidR="00000000" w:rsidRPr="00000000">
        <w:rPr>
          <w:rtl w:val="0"/>
        </w:rPr>
        <w:t xml:space="preserve">their buyout policy regarding delinquent loans in the early</w:t>
      </w:r>
    </w:p>
    <w:p w:rsidR="00000000" w:rsidDel="00000000" w:rsidP="00000000" w:rsidRDefault="00000000" w:rsidRPr="00000000" w14:paraId="000000D2">
      <w:pPr>
        <w:rPr/>
      </w:pPr>
      <w:r w:rsidDel="00000000" w:rsidR="00000000" w:rsidRPr="00000000">
        <w:rPr>
          <w:rtl w:val="0"/>
        </w:rPr>
        <w:t xml:space="preserve">part of 2010 can change what is deliverable into TBA. Subsequently,</w:t>
      </w:r>
    </w:p>
    <w:p w:rsidR="00000000" w:rsidDel="00000000" w:rsidP="00000000" w:rsidRDefault="00000000" w:rsidRPr="00000000" w14:paraId="000000D3">
      <w:pPr>
        <w:rPr/>
      </w:pPr>
      <w:r w:rsidDel="00000000" w:rsidR="00000000" w:rsidRPr="00000000">
        <w:rPr>
          <w:rtl w:val="0"/>
        </w:rPr>
        <w:t xml:space="preserve">this option occasionally has real value for the seller.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TBA dollar rolls</w:t>
      </w:r>
    </w:p>
    <w:p w:rsidR="00000000" w:rsidDel="00000000" w:rsidP="00000000" w:rsidRDefault="00000000" w:rsidRPr="00000000" w14:paraId="000000D6">
      <w:pPr>
        <w:rPr/>
      </w:pPr>
      <w:r w:rsidDel="00000000" w:rsidR="00000000" w:rsidRPr="00000000">
        <w:rPr>
          <w:rtl w:val="0"/>
        </w:rPr>
        <w:t xml:space="preserve">TBA dollar rolls are used to move settlement from</w:t>
      </w:r>
    </w:p>
    <w:p w:rsidR="00000000" w:rsidDel="00000000" w:rsidP="00000000" w:rsidRDefault="00000000" w:rsidRPr="00000000" w14:paraId="000000D7">
      <w:pPr>
        <w:rPr/>
      </w:pPr>
      <w:r w:rsidDel="00000000" w:rsidR="00000000" w:rsidRPr="00000000">
        <w:rPr>
          <w:rtl w:val="0"/>
        </w:rPr>
        <w:t xml:space="preserve">one month to the next month. Rolling a long TBA position involves simultaneously selling a front month TBA</w:t>
      </w:r>
    </w:p>
    <w:p w:rsidR="00000000" w:rsidDel="00000000" w:rsidP="00000000" w:rsidRDefault="00000000" w:rsidRPr="00000000" w14:paraId="000000D8">
      <w:pPr>
        <w:rPr/>
      </w:pPr>
      <w:r w:rsidDel="00000000" w:rsidR="00000000" w:rsidRPr="00000000">
        <w:rPr>
          <w:rtl w:val="0"/>
        </w:rPr>
        <w:t xml:space="preserve">contract and purchasing a new TBA contract that settles</w:t>
      </w:r>
    </w:p>
    <w:p w:rsidR="00000000" w:rsidDel="00000000" w:rsidP="00000000" w:rsidRDefault="00000000" w:rsidRPr="00000000" w14:paraId="000000D9">
      <w:pPr>
        <w:rPr/>
      </w:pPr>
      <w:r w:rsidDel="00000000" w:rsidR="00000000" w:rsidRPr="00000000">
        <w:rPr>
          <w:rtl w:val="0"/>
        </w:rPr>
        <w:t xml:space="preserve">the following month. A roll is simply the difference in</w:t>
      </w:r>
    </w:p>
    <w:p w:rsidR="00000000" w:rsidDel="00000000" w:rsidP="00000000" w:rsidRDefault="00000000" w:rsidRPr="00000000" w14:paraId="000000DA">
      <w:pPr>
        <w:rPr/>
      </w:pPr>
      <w:r w:rsidDel="00000000" w:rsidR="00000000" w:rsidRPr="00000000">
        <w:rPr>
          <w:rtl w:val="0"/>
        </w:rPr>
        <w:t xml:space="preserve">dollar price between one delivery month and the</w:t>
      </w:r>
    </w:p>
    <w:p w:rsidR="00000000" w:rsidDel="00000000" w:rsidP="00000000" w:rsidRDefault="00000000" w:rsidRPr="00000000" w14:paraId="000000DB">
      <w:pPr>
        <w:rPr/>
      </w:pPr>
      <w:r w:rsidDel="00000000" w:rsidR="00000000" w:rsidRPr="00000000">
        <w:rPr>
          <w:rtl w:val="0"/>
        </w:rPr>
        <w:t xml:space="preserve">next. These rolls are typically quoted in 1/8th of 1/32nd of</w:t>
      </w:r>
    </w:p>
    <w:p w:rsidR="00000000" w:rsidDel="00000000" w:rsidP="00000000" w:rsidRDefault="00000000" w:rsidRPr="00000000" w14:paraId="000000DC">
      <w:pPr>
        <w:rPr/>
      </w:pPr>
      <w:r w:rsidDel="00000000" w:rsidR="00000000" w:rsidRPr="00000000">
        <w:rPr>
          <w:rtl w:val="0"/>
        </w:rPr>
        <w:t xml:space="preserve">a point increments ($0.0039 per $100) for the most liquid</w:t>
      </w:r>
    </w:p>
    <w:p w:rsidR="00000000" w:rsidDel="00000000" w:rsidP="00000000" w:rsidRDefault="00000000" w:rsidRPr="00000000" w14:paraId="000000DD">
      <w:pPr>
        <w:rPr/>
      </w:pPr>
      <w:r w:rsidDel="00000000" w:rsidR="00000000" w:rsidRPr="00000000">
        <w:rPr>
          <w:rtl w:val="0"/>
        </w:rPr>
        <w:t xml:space="preserve">TBA contracts, and thus rolling TBAs from one settlement</w:t>
      </w:r>
    </w:p>
    <w:p w:rsidR="00000000" w:rsidDel="00000000" w:rsidP="00000000" w:rsidRDefault="00000000" w:rsidRPr="00000000" w14:paraId="000000DE">
      <w:pPr>
        <w:rPr/>
      </w:pPr>
      <w:r w:rsidDel="00000000" w:rsidR="00000000" w:rsidRPr="00000000">
        <w:rPr>
          <w:rtl w:val="0"/>
        </w:rPr>
        <w:t xml:space="preserve">month to another has minimal costs.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dollar roll¡¦s fundamental value is determined by the</w:t>
      </w:r>
    </w:p>
    <w:p w:rsidR="00000000" w:rsidDel="00000000" w:rsidP="00000000" w:rsidRDefault="00000000" w:rsidRPr="00000000" w14:paraId="000000E1">
      <w:pPr>
        <w:rPr/>
      </w:pPr>
      <w:r w:rsidDel="00000000" w:rsidR="00000000" w:rsidRPr="00000000">
        <w:rPr>
          <w:rtl w:val="0"/>
        </w:rPr>
        <w:t xml:space="preserve">difference in yield earned between taking delivery of</w:t>
      </w:r>
    </w:p>
    <w:p w:rsidR="00000000" w:rsidDel="00000000" w:rsidP="00000000" w:rsidRDefault="00000000" w:rsidRPr="00000000" w14:paraId="000000E2">
      <w:pPr>
        <w:rPr/>
      </w:pPr>
      <w:r w:rsidDel="00000000" w:rsidR="00000000" w:rsidRPr="00000000">
        <w:rPr>
          <w:rtl w:val="0"/>
        </w:rPr>
        <w:t xml:space="preserve">a pool and current financing costs. A long TBA investor</w:t>
      </w:r>
    </w:p>
    <w:p w:rsidR="00000000" w:rsidDel="00000000" w:rsidP="00000000" w:rsidRDefault="00000000" w:rsidRPr="00000000" w14:paraId="000000E3">
      <w:pPr>
        <w:rPr/>
      </w:pPr>
      <w:r w:rsidDel="00000000" w:rsidR="00000000" w:rsidRPr="00000000">
        <w:rPr>
          <w:rtl w:val="0"/>
        </w:rPr>
        <w:t xml:space="preserve">has the option each month of rolling a TBA contract forward</w:t>
      </w:r>
    </w:p>
    <w:p w:rsidR="00000000" w:rsidDel="00000000" w:rsidP="00000000" w:rsidRDefault="00000000" w:rsidRPr="00000000" w14:paraId="000000E4">
      <w:pPr>
        <w:rPr/>
      </w:pPr>
      <w:r w:rsidDel="00000000" w:rsidR="00000000" w:rsidRPr="00000000">
        <w:rPr>
          <w:rtl w:val="0"/>
        </w:rPr>
        <w:t xml:space="preserve">to the next month or taking delivery of a pool. In a liquid</w:t>
      </w:r>
    </w:p>
    <w:p w:rsidR="00000000" w:rsidDel="00000000" w:rsidP="00000000" w:rsidRDefault="00000000" w:rsidRPr="00000000" w14:paraId="000000E5">
      <w:pPr>
        <w:rPr/>
      </w:pPr>
      <w:r w:rsidDel="00000000" w:rsidR="00000000" w:rsidRPr="00000000">
        <w:rPr>
          <w:rtl w:val="0"/>
        </w:rPr>
        <w:t xml:space="preserve">coupon, the roll should be equal to the difference in carry</w:t>
      </w:r>
    </w:p>
    <w:p w:rsidR="00000000" w:rsidDel="00000000" w:rsidP="00000000" w:rsidRDefault="00000000" w:rsidRPr="00000000" w14:paraId="000000E6">
      <w:pPr>
        <w:rPr/>
      </w:pPr>
      <w:r w:rsidDel="00000000" w:rsidR="00000000" w:rsidRPr="00000000">
        <w:rPr>
          <w:rtl w:val="0"/>
        </w:rPr>
        <w:t xml:space="preserve">associated with being long a mortgage pool between the two</w:t>
      </w:r>
    </w:p>
    <w:p w:rsidR="00000000" w:rsidDel="00000000" w:rsidP="00000000" w:rsidRDefault="00000000" w:rsidRPr="00000000" w14:paraId="000000E7">
      <w:pPr>
        <w:rPr/>
      </w:pPr>
      <w:r w:rsidDel="00000000" w:rsidR="00000000" w:rsidRPr="00000000">
        <w:rPr>
          <w:rtl w:val="0"/>
        </w:rPr>
        <w:t xml:space="preserve">settlement dates and the carry associated with cash for the</w:t>
      </w:r>
    </w:p>
    <w:p w:rsidR="00000000" w:rsidDel="00000000" w:rsidP="00000000" w:rsidRDefault="00000000" w:rsidRPr="00000000" w14:paraId="000000E8">
      <w:pPr>
        <w:rPr/>
      </w:pPr>
      <w:r w:rsidDel="00000000" w:rsidR="00000000" w:rsidRPr="00000000">
        <w:rPr>
          <w:rtl w:val="0"/>
        </w:rPr>
        <w:t xml:space="preserve">same time period.</w:t>
      </w:r>
    </w:p>
    <w:p w:rsidR="00000000" w:rsidDel="00000000" w:rsidP="00000000" w:rsidRDefault="00000000" w:rsidRPr="00000000" w14:paraId="000000E9">
      <w:pPr>
        <w:rPr/>
      </w:pPr>
      <w:r w:rsidDel="00000000" w:rsidR="00000000" w:rsidRPr="00000000">
        <w:rPr>
          <w:rtl w:val="0"/>
        </w:rPr>
        <w:t xml:space="preserve">The inputs for a TBA dollar roll¡¦s value is determined based on:</w:t>
      </w:r>
    </w:p>
    <w:p w:rsidR="00000000" w:rsidDel="00000000" w:rsidP="00000000" w:rsidRDefault="00000000" w:rsidRPr="00000000" w14:paraId="000000EA">
      <w:pPr>
        <w:rPr/>
      </w:pPr>
      <w:r w:rsidDel="00000000" w:rsidR="00000000" w:rsidRPr="00000000">
        <w:rPr>
          <w:rtl w:val="0"/>
        </w:rPr>
        <w:t xml:space="preserve">„X Current financing costs which is a function of the cash yield</w:t>
      </w:r>
    </w:p>
    <w:p w:rsidR="00000000" w:rsidDel="00000000" w:rsidP="00000000" w:rsidRDefault="00000000" w:rsidRPr="00000000" w14:paraId="000000EB">
      <w:pPr>
        <w:rPr/>
      </w:pPr>
      <w:r w:rsidDel="00000000" w:rsidR="00000000" w:rsidRPr="00000000">
        <w:rPr>
          <w:rtl w:val="0"/>
        </w:rPr>
        <w:t xml:space="preserve">„X The yield on the TBA deliverable pools which is dependent</w:t>
      </w:r>
    </w:p>
    <w:p w:rsidR="00000000" w:rsidDel="00000000" w:rsidP="00000000" w:rsidRDefault="00000000" w:rsidRPr="00000000" w14:paraId="000000EC">
      <w:pPr>
        <w:rPr/>
      </w:pPr>
      <w:r w:rsidDel="00000000" w:rsidR="00000000" w:rsidRPr="00000000">
        <w:rPr>
          <w:rtl w:val="0"/>
        </w:rPr>
        <w:t xml:space="preserve">on dollar price, coupon, prepay speeds and seasoning</w:t>
      </w:r>
    </w:p>
    <w:p w:rsidR="00000000" w:rsidDel="00000000" w:rsidP="00000000" w:rsidRDefault="00000000" w:rsidRPr="00000000" w14:paraId="000000ED">
      <w:pPr>
        <w:rPr/>
      </w:pPr>
      <w:r w:rsidDel="00000000" w:rsidR="00000000" w:rsidRPr="00000000">
        <w:rPr>
          <w:rtl w:val="0"/>
        </w:rPr>
        <w:t xml:space="preserve">„X Day count between delivery dates</w:t>
      </w:r>
    </w:p>
    <w:p w:rsidR="00000000" w:rsidDel="00000000" w:rsidP="00000000" w:rsidRDefault="00000000" w:rsidRPr="00000000" w14:paraId="000000EE">
      <w:pPr>
        <w:rPr/>
      </w:pPr>
      <w:r w:rsidDel="00000000" w:rsidR="00000000" w:rsidRPr="00000000">
        <w:rPr>
          <w:rtl w:val="0"/>
        </w:rPr>
        <w:t xml:space="preserve">„X Value of the short¡¦s option</w:t>
      </w:r>
    </w:p>
    <w:p w:rsidR="00000000" w:rsidDel="00000000" w:rsidP="00000000" w:rsidRDefault="00000000" w:rsidRPr="00000000" w14:paraId="000000EF">
      <w:pPr>
        <w:rPr/>
      </w:pPr>
      <w:r w:rsidDel="00000000" w:rsidR="00000000" w:rsidRPr="00000000">
        <w:rPr>
          <w:rtl w:val="0"/>
        </w:rPr>
        <w:t xml:space="preserve">„X Technical factors such as a limited amount of float available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Rolling TBAs is often compared to entering into a repo relationship</w:t>
      </w:r>
    </w:p>
    <w:p w:rsidR="00000000" w:rsidDel="00000000" w:rsidP="00000000" w:rsidRDefault="00000000" w:rsidRPr="00000000" w14:paraId="000000F2">
      <w:pPr>
        <w:rPr/>
      </w:pPr>
      <w:r w:rsidDel="00000000" w:rsidR="00000000" w:rsidRPr="00000000">
        <w:rPr>
          <w:rtl w:val="0"/>
        </w:rPr>
        <w:t xml:space="preserve">where the counterparty selling the roll is receiving</w:t>
      </w:r>
    </w:p>
    <w:p w:rsidR="00000000" w:rsidDel="00000000" w:rsidP="00000000" w:rsidRDefault="00000000" w:rsidRPr="00000000" w14:paraId="000000F3">
      <w:pPr>
        <w:rPr/>
      </w:pPr>
      <w:r w:rsidDel="00000000" w:rsidR="00000000" w:rsidRPr="00000000">
        <w:rPr>
          <w:rtl w:val="0"/>
        </w:rPr>
        <w:t xml:space="preserve">financing and the counterparty buying the roll is providing</w:t>
      </w:r>
    </w:p>
    <w:p w:rsidR="00000000" w:rsidDel="00000000" w:rsidP="00000000" w:rsidRDefault="00000000" w:rsidRPr="00000000" w14:paraId="000000F4">
      <w:pPr>
        <w:rPr/>
      </w:pPr>
      <w:r w:rsidDel="00000000" w:rsidR="00000000" w:rsidRPr="00000000">
        <w:rPr>
          <w:rtl w:val="0"/>
        </w:rPr>
        <w:t xml:space="preserve">financing. There are two main differences between getting</w:t>
      </w:r>
    </w:p>
    <w:p w:rsidR="00000000" w:rsidDel="00000000" w:rsidP="00000000" w:rsidRDefault="00000000" w:rsidRPr="00000000" w14:paraId="000000F5">
      <w:pPr>
        <w:rPr/>
      </w:pPr>
      <w:r w:rsidDel="00000000" w:rsidR="00000000" w:rsidRPr="00000000">
        <w:rPr>
          <w:rtl w:val="0"/>
        </w:rPr>
        <w:t xml:space="preserve">financing via the repo market and getting it via the TBA</w:t>
      </w:r>
    </w:p>
    <w:p w:rsidR="00000000" w:rsidDel="00000000" w:rsidP="00000000" w:rsidRDefault="00000000" w:rsidRPr="00000000" w14:paraId="000000F6">
      <w:pPr>
        <w:rPr/>
      </w:pPr>
      <w:r w:rsidDel="00000000" w:rsidR="00000000" w:rsidRPr="00000000">
        <w:rPr>
          <w:rtl w:val="0"/>
        </w:rPr>
        <w:t xml:space="preserve">dollar roll market. First, in the dollar roll market the same</w:t>
      </w:r>
    </w:p>
    <w:p w:rsidR="00000000" w:rsidDel="00000000" w:rsidP="00000000" w:rsidRDefault="00000000" w:rsidRPr="00000000" w14:paraId="000000F7">
      <w:pPr>
        <w:rPr/>
      </w:pPr>
      <w:r w:rsidDel="00000000" w:rsidR="00000000" w:rsidRPr="00000000">
        <w:rPr>
          <w:rtl w:val="0"/>
        </w:rPr>
        <w:t xml:space="preserve">pools are not necessarily given back to the seller of the roll</w:t>
      </w:r>
    </w:p>
    <w:p w:rsidR="00000000" w:rsidDel="00000000" w:rsidP="00000000" w:rsidRDefault="00000000" w:rsidRPr="00000000" w14:paraId="000000F8">
      <w:pPr>
        <w:rPr/>
      </w:pPr>
      <w:r w:rsidDel="00000000" w:rsidR="00000000" w:rsidRPr="00000000">
        <w:rPr>
          <w:rtl w:val="0"/>
        </w:rPr>
        <w:t xml:space="preserve">when the time period of the roll has expired. Second, in the</w:t>
      </w:r>
    </w:p>
    <w:p w:rsidR="00000000" w:rsidDel="00000000" w:rsidP="00000000" w:rsidRDefault="00000000" w:rsidRPr="00000000" w14:paraId="000000F9">
      <w:pPr>
        <w:rPr/>
      </w:pPr>
      <w:r w:rsidDel="00000000" w:rsidR="00000000" w:rsidRPr="00000000">
        <w:rPr>
          <w:rtl w:val="0"/>
        </w:rPr>
        <w:t xml:space="preserve">dollar roll market the one providing financing (the buyer</w:t>
      </w:r>
    </w:p>
    <w:p w:rsidR="00000000" w:rsidDel="00000000" w:rsidP="00000000" w:rsidRDefault="00000000" w:rsidRPr="00000000" w14:paraId="000000FA">
      <w:pPr>
        <w:rPr/>
      </w:pPr>
      <w:r w:rsidDel="00000000" w:rsidR="00000000" w:rsidRPr="00000000">
        <w:rPr>
          <w:rtl w:val="0"/>
        </w:rPr>
        <w:t xml:space="preserve">of the roll) is the one that keeps all interest and principal</w:t>
      </w:r>
    </w:p>
    <w:p w:rsidR="00000000" w:rsidDel="00000000" w:rsidP="00000000" w:rsidRDefault="00000000" w:rsidRPr="00000000" w14:paraId="000000FB">
      <w:pPr>
        <w:rPr/>
      </w:pPr>
      <w:r w:rsidDel="00000000" w:rsidR="00000000" w:rsidRPr="00000000">
        <w:rPr>
          <w:rtl w:val="0"/>
        </w:rPr>
        <w:t xml:space="preserve">payments accrued while providing financing.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TBA rolls will often trade “special,” meaning that the roll</w:t>
      </w:r>
    </w:p>
    <w:p w:rsidR="00000000" w:rsidDel="00000000" w:rsidP="00000000" w:rsidRDefault="00000000" w:rsidRPr="00000000" w14:paraId="000000FE">
      <w:pPr>
        <w:rPr/>
      </w:pPr>
      <w:r w:rsidDel="00000000" w:rsidR="00000000" w:rsidRPr="00000000">
        <w:rPr>
          <w:rtl w:val="0"/>
        </w:rPr>
        <w:t xml:space="preserve">(or drop) is larger than would be implied by fundamentals</w:t>
      </w:r>
    </w:p>
    <w:p w:rsidR="00000000" w:rsidDel="00000000" w:rsidP="00000000" w:rsidRDefault="00000000" w:rsidRPr="00000000" w14:paraId="000000FF">
      <w:pPr>
        <w:rPr/>
      </w:pPr>
      <w:r w:rsidDel="00000000" w:rsidR="00000000" w:rsidRPr="00000000">
        <w:rPr>
          <w:rtl w:val="0"/>
        </w:rPr>
        <w:t xml:space="preserve">alone. That is, the front month contract is trading at a higher</w:t>
      </w:r>
    </w:p>
    <w:p w:rsidR="00000000" w:rsidDel="00000000" w:rsidP="00000000" w:rsidRDefault="00000000" w:rsidRPr="00000000" w14:paraId="00000100">
      <w:pPr>
        <w:rPr/>
      </w:pPr>
      <w:r w:rsidDel="00000000" w:rsidR="00000000" w:rsidRPr="00000000">
        <w:rPr>
          <w:rtl w:val="0"/>
        </w:rPr>
        <w:t xml:space="preserve">dollar price relative to the back month contract than</w:t>
      </w:r>
    </w:p>
    <w:p w:rsidR="00000000" w:rsidDel="00000000" w:rsidP="00000000" w:rsidRDefault="00000000" w:rsidRPr="00000000" w14:paraId="00000101">
      <w:pPr>
        <w:rPr/>
      </w:pPr>
      <w:r w:rsidDel="00000000" w:rsidR="00000000" w:rsidRPr="00000000">
        <w:rPr>
          <w:rtl w:val="0"/>
        </w:rPr>
        <w:t xml:space="preserve">fundamentals would imply. When this happens, a long TBA</w:t>
      </w:r>
    </w:p>
    <w:p w:rsidR="00000000" w:rsidDel="00000000" w:rsidP="00000000" w:rsidRDefault="00000000" w:rsidRPr="00000000" w14:paraId="00000102">
      <w:pPr>
        <w:rPr/>
      </w:pPr>
      <w:r w:rsidDel="00000000" w:rsidR="00000000" w:rsidRPr="00000000">
        <w:rPr>
          <w:rtl w:val="0"/>
        </w:rPr>
        <w:t xml:space="preserve">position will earn more in carry because the back month</w:t>
      </w:r>
    </w:p>
    <w:p w:rsidR="00000000" w:rsidDel="00000000" w:rsidP="00000000" w:rsidRDefault="00000000" w:rsidRPr="00000000" w14:paraId="00000103">
      <w:pPr>
        <w:rPr/>
      </w:pPr>
      <w:r w:rsidDel="00000000" w:rsidR="00000000" w:rsidRPr="00000000">
        <w:rPr>
          <w:rtl w:val="0"/>
        </w:rPr>
        <w:t xml:space="preserve">TBAs are purchased at a larger-than-normal discount each</w:t>
      </w:r>
    </w:p>
    <w:p w:rsidR="00000000" w:rsidDel="00000000" w:rsidP="00000000" w:rsidRDefault="00000000" w:rsidRPr="00000000" w14:paraId="00000104">
      <w:pPr>
        <w:rPr/>
      </w:pPr>
      <w:r w:rsidDel="00000000" w:rsidR="00000000" w:rsidRPr="00000000">
        <w:rPr>
          <w:rtl w:val="0"/>
        </w:rPr>
        <w:t xml:space="preserve">month. Recently many rolls have been trading special because</w:t>
      </w:r>
    </w:p>
    <w:p w:rsidR="00000000" w:rsidDel="00000000" w:rsidP="00000000" w:rsidRDefault="00000000" w:rsidRPr="00000000" w14:paraId="00000105">
      <w:pPr>
        <w:rPr/>
      </w:pPr>
      <w:r w:rsidDel="00000000" w:rsidR="00000000" w:rsidRPr="00000000">
        <w:rPr>
          <w:rtl w:val="0"/>
        </w:rPr>
        <w:t xml:space="preserve">of the large amount of mortgages the Federal Reserve has</w:t>
      </w:r>
    </w:p>
    <w:p w:rsidR="00000000" w:rsidDel="00000000" w:rsidP="00000000" w:rsidRDefault="00000000" w:rsidRPr="00000000" w14:paraId="00000106">
      <w:pPr>
        <w:rPr/>
      </w:pPr>
      <w:r w:rsidDel="00000000" w:rsidR="00000000" w:rsidRPr="00000000">
        <w:rPr>
          <w:rtl w:val="0"/>
        </w:rPr>
        <w:t xml:space="preserve">bought as part of its Quantitative Easing programs. The Fed</w:t>
      </w:r>
    </w:p>
    <w:p w:rsidR="00000000" w:rsidDel="00000000" w:rsidP="00000000" w:rsidRDefault="00000000" w:rsidRPr="00000000" w14:paraId="00000107">
      <w:pPr>
        <w:rPr/>
      </w:pPr>
      <w:r w:rsidDel="00000000" w:rsidR="00000000" w:rsidRPr="00000000">
        <w:rPr>
          <w:rtl w:val="0"/>
        </w:rPr>
        <w:t xml:space="preserve">has been buying TBA and taking delivery of pools when its</w:t>
      </w:r>
    </w:p>
    <w:p w:rsidR="00000000" w:rsidDel="00000000" w:rsidP="00000000" w:rsidRDefault="00000000" w:rsidRPr="00000000" w14:paraId="00000108">
      <w:pPr>
        <w:rPr/>
      </w:pPr>
      <w:r w:rsidDel="00000000" w:rsidR="00000000" w:rsidRPr="00000000">
        <w:rPr>
          <w:rtl w:val="0"/>
        </w:rPr>
        <w:t xml:space="preserve">TBA settles. By buying and taking delivery of TBA the Fed has</w:t>
      </w:r>
    </w:p>
    <w:p w:rsidR="00000000" w:rsidDel="00000000" w:rsidP="00000000" w:rsidRDefault="00000000" w:rsidRPr="00000000" w14:paraId="00000109">
      <w:pPr>
        <w:rPr/>
      </w:pPr>
      <w:r w:rsidDel="00000000" w:rsidR="00000000" w:rsidRPr="00000000">
        <w:rPr>
          <w:rtl w:val="0"/>
        </w:rPr>
        <w:t xml:space="preserve">removed a sizable percentage of the fastest paying premium dollar priced pools from the market, leaving a tradable float</w:t>
      </w:r>
    </w:p>
    <w:p w:rsidR="00000000" w:rsidDel="00000000" w:rsidP="00000000" w:rsidRDefault="00000000" w:rsidRPr="00000000" w14:paraId="0000010A">
      <w:pPr>
        <w:rPr/>
      </w:pPr>
      <w:r w:rsidDel="00000000" w:rsidR="00000000" w:rsidRPr="00000000">
        <w:rPr>
          <w:rtl w:val="0"/>
        </w:rPr>
        <w:t xml:space="preserve">that has better prepay characteristics than it otherwise would.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Similar to settlement fails in the Treasury market, fails in the</w:t>
      </w:r>
    </w:p>
    <w:p w:rsidR="00000000" w:rsidDel="00000000" w:rsidP="00000000" w:rsidRDefault="00000000" w:rsidRPr="00000000" w14:paraId="0000010D">
      <w:pPr>
        <w:rPr/>
      </w:pPr>
      <w:r w:rsidDel="00000000" w:rsidR="00000000" w:rsidRPr="00000000">
        <w:rPr>
          <w:rtl w:val="0"/>
        </w:rPr>
        <w:t xml:space="preserve">TBA market occur when the seller of TBA does not deliver</w:t>
      </w:r>
    </w:p>
    <w:p w:rsidR="00000000" w:rsidDel="00000000" w:rsidP="00000000" w:rsidRDefault="00000000" w:rsidRPr="00000000" w14:paraId="0000010E">
      <w:pPr>
        <w:rPr/>
      </w:pPr>
      <w:r w:rsidDel="00000000" w:rsidR="00000000" w:rsidRPr="00000000">
        <w:rPr>
          <w:rtl w:val="0"/>
        </w:rPr>
        <w:t xml:space="preserve">the necessary pools on the agreed upon date. In a more</w:t>
      </w:r>
    </w:p>
    <w:p w:rsidR="00000000" w:rsidDel="00000000" w:rsidP="00000000" w:rsidRDefault="00000000" w:rsidRPr="00000000" w14:paraId="0000010F">
      <w:pPr>
        <w:rPr/>
      </w:pPr>
      <w:r w:rsidDel="00000000" w:rsidR="00000000" w:rsidRPr="00000000">
        <w:rPr>
          <w:rtl w:val="0"/>
        </w:rPr>
        <w:t xml:space="preserve">traditional interest rate environment, fails do not regularly</w:t>
      </w:r>
    </w:p>
    <w:p w:rsidR="00000000" w:rsidDel="00000000" w:rsidP="00000000" w:rsidRDefault="00000000" w:rsidRPr="00000000" w14:paraId="00000110">
      <w:pPr>
        <w:rPr/>
      </w:pPr>
      <w:r w:rsidDel="00000000" w:rsidR="00000000" w:rsidRPr="00000000">
        <w:rPr>
          <w:rtl w:val="0"/>
        </w:rPr>
        <w:t xml:space="preserve">occur because the buyer of the security begins to earn</w:t>
      </w:r>
    </w:p>
    <w:p w:rsidR="00000000" w:rsidDel="00000000" w:rsidP="00000000" w:rsidRDefault="00000000" w:rsidRPr="00000000" w14:paraId="00000111">
      <w:pPr>
        <w:rPr/>
      </w:pPr>
      <w:r w:rsidDel="00000000" w:rsidR="00000000" w:rsidRPr="00000000">
        <w:rPr>
          <w:rtl w:val="0"/>
        </w:rPr>
        <w:t xml:space="preserve">accrued interest from the initially agreed upon trade date</w:t>
      </w:r>
    </w:p>
    <w:p w:rsidR="00000000" w:rsidDel="00000000" w:rsidP="00000000" w:rsidRDefault="00000000" w:rsidRPr="00000000" w14:paraId="00000112">
      <w:pPr>
        <w:rPr/>
      </w:pPr>
      <w:r w:rsidDel="00000000" w:rsidR="00000000" w:rsidRPr="00000000">
        <w:rPr>
          <w:rtl w:val="0"/>
        </w:rPr>
        <w:t xml:space="preserve">while the seller does not receive the money for the security</w:t>
      </w:r>
    </w:p>
    <w:p w:rsidR="00000000" w:rsidDel="00000000" w:rsidP="00000000" w:rsidRDefault="00000000" w:rsidRPr="00000000" w14:paraId="00000113">
      <w:pPr>
        <w:rPr/>
      </w:pPr>
      <w:r w:rsidDel="00000000" w:rsidR="00000000" w:rsidRPr="00000000">
        <w:rPr>
          <w:rtl w:val="0"/>
        </w:rPr>
        <w:t xml:space="preserve">until it actually settles, meaning that the seller is effectively</w:t>
      </w:r>
    </w:p>
    <w:p w:rsidR="00000000" w:rsidDel="00000000" w:rsidP="00000000" w:rsidRDefault="00000000" w:rsidRPr="00000000" w14:paraId="00000114">
      <w:pPr>
        <w:rPr/>
      </w:pPr>
      <w:r w:rsidDel="00000000" w:rsidR="00000000" w:rsidRPr="00000000">
        <w:rPr>
          <w:rtl w:val="0"/>
        </w:rPr>
        <w:t xml:space="preserve">providing interest free funding from the initial settlement</w:t>
      </w:r>
    </w:p>
    <w:p w:rsidR="00000000" w:rsidDel="00000000" w:rsidP="00000000" w:rsidRDefault="00000000" w:rsidRPr="00000000" w14:paraId="00000115">
      <w:pPr>
        <w:rPr/>
      </w:pPr>
      <w:r w:rsidDel="00000000" w:rsidR="00000000" w:rsidRPr="00000000">
        <w:rPr>
          <w:rtl w:val="0"/>
        </w:rPr>
        <w:t xml:space="preserve">date until the actual settlement date. In a low or zero</w:t>
      </w:r>
    </w:p>
    <w:p w:rsidR="00000000" w:rsidDel="00000000" w:rsidP="00000000" w:rsidRDefault="00000000" w:rsidRPr="00000000" w14:paraId="00000116">
      <w:pPr>
        <w:rPr/>
      </w:pPr>
      <w:r w:rsidDel="00000000" w:rsidR="00000000" w:rsidRPr="00000000">
        <w:rPr>
          <w:rtl w:val="0"/>
        </w:rPr>
        <w:t xml:space="preserve">interest rate environment, however, the cost to the seller</w:t>
      </w:r>
    </w:p>
    <w:p w:rsidR="00000000" w:rsidDel="00000000" w:rsidP="00000000" w:rsidRDefault="00000000" w:rsidRPr="00000000" w14:paraId="00000117">
      <w:pPr>
        <w:rPr/>
      </w:pPr>
      <w:r w:rsidDel="00000000" w:rsidR="00000000" w:rsidRPr="00000000">
        <w:rPr>
          <w:rtl w:val="0"/>
        </w:rPr>
        <w:t xml:space="preserve">of failing is significantly reduced because funding costs are</w:t>
      </w:r>
    </w:p>
    <w:p w:rsidR="00000000" w:rsidDel="00000000" w:rsidP="00000000" w:rsidRDefault="00000000" w:rsidRPr="00000000" w14:paraId="00000118">
      <w:pPr>
        <w:rPr/>
      </w:pPr>
      <w:r w:rsidDel="00000000" w:rsidR="00000000" w:rsidRPr="00000000">
        <w:rPr>
          <w:rtl w:val="0"/>
        </w:rPr>
        <w:t xml:space="preserve">already so low. Fails on TBA trades first became an issue in</w:t>
      </w:r>
    </w:p>
    <w:p w:rsidR="00000000" w:rsidDel="00000000" w:rsidP="00000000" w:rsidRDefault="00000000" w:rsidRPr="00000000" w14:paraId="00000119">
      <w:pPr>
        <w:rPr/>
      </w:pPr>
      <w:r w:rsidDel="00000000" w:rsidR="00000000" w:rsidRPr="00000000">
        <w:rPr>
          <w:rtl w:val="0"/>
        </w:rPr>
        <w:t xml:space="preserve">2003 when the FOMC moved the target Fed funds rate to</w:t>
      </w:r>
    </w:p>
    <w:p w:rsidR="00000000" w:rsidDel="00000000" w:rsidP="00000000" w:rsidRDefault="00000000" w:rsidRPr="00000000" w14:paraId="0000011A">
      <w:pPr>
        <w:rPr/>
      </w:pPr>
      <w:r w:rsidDel="00000000" w:rsidR="00000000" w:rsidRPr="00000000">
        <w:rPr>
          <w:rtl w:val="0"/>
        </w:rPr>
        <w:t xml:space="preserve">1%. They became an even larger issue following the financial</w:t>
      </w:r>
    </w:p>
    <w:p w:rsidR="00000000" w:rsidDel="00000000" w:rsidP="00000000" w:rsidRDefault="00000000" w:rsidRPr="00000000" w14:paraId="0000011B">
      <w:pPr>
        <w:rPr/>
      </w:pPr>
      <w:r w:rsidDel="00000000" w:rsidR="00000000" w:rsidRPr="00000000">
        <w:rPr>
          <w:rtl w:val="0"/>
        </w:rPr>
        <w:t xml:space="preserve">crisis when the target Fed funds rate fell to less than 0.25%</w:t>
      </w:r>
    </w:p>
    <w:p w:rsidR="00000000" w:rsidDel="00000000" w:rsidP="00000000" w:rsidRDefault="00000000" w:rsidRPr="00000000" w14:paraId="0000011C">
      <w:pPr>
        <w:rPr/>
      </w:pPr>
      <w:r w:rsidDel="00000000" w:rsidR="00000000" w:rsidRPr="00000000">
        <w:rPr>
          <w:rtl w:val="0"/>
        </w:rPr>
        <w:t xml:space="preserve">and the Fed was buying most of the gross issuance. Elevated</w:t>
      </w:r>
    </w:p>
    <w:p w:rsidR="00000000" w:rsidDel="00000000" w:rsidP="00000000" w:rsidRDefault="00000000" w:rsidRPr="00000000" w14:paraId="0000011D">
      <w:pPr>
        <w:rPr/>
      </w:pPr>
      <w:r w:rsidDel="00000000" w:rsidR="00000000" w:rsidRPr="00000000">
        <w:rPr>
          <w:rtl w:val="0"/>
        </w:rPr>
        <w:t xml:space="preserve">fail levels create market and systematic inefficiencies as well</w:t>
      </w:r>
    </w:p>
    <w:p w:rsidR="00000000" w:rsidDel="00000000" w:rsidP="00000000" w:rsidRDefault="00000000" w:rsidRPr="00000000" w14:paraId="0000011E">
      <w:pPr>
        <w:rPr/>
      </w:pPr>
      <w:r w:rsidDel="00000000" w:rsidR="00000000" w:rsidRPr="00000000">
        <w:rPr>
          <w:rtl w:val="0"/>
        </w:rPr>
        <w:t xml:space="preserve">as increase counterparty credit risk. To help counteract the widespread fails the Treasury Market Practices Group</w:t>
      </w:r>
    </w:p>
    <w:p w:rsidR="00000000" w:rsidDel="00000000" w:rsidP="00000000" w:rsidRDefault="00000000" w:rsidRPr="00000000" w14:paraId="0000011F">
      <w:pPr>
        <w:rPr/>
      </w:pPr>
      <w:r w:rsidDel="00000000" w:rsidR="00000000" w:rsidRPr="00000000">
        <w:rPr>
          <w:rtl w:val="0"/>
        </w:rPr>
        <w:t xml:space="preserve">(TPMG) implemented a fails charge for the mortgage market</w:t>
      </w:r>
    </w:p>
    <w:p w:rsidR="00000000" w:rsidDel="00000000" w:rsidP="00000000" w:rsidRDefault="00000000" w:rsidRPr="00000000" w14:paraId="00000120">
      <w:pPr>
        <w:rPr/>
      </w:pPr>
      <w:r w:rsidDel="00000000" w:rsidR="00000000" w:rsidRPr="00000000">
        <w:rPr>
          <w:rtl w:val="0"/>
        </w:rPr>
        <w:t xml:space="preserve">that became effective February 2012. The 200 basis point</w:t>
      </w:r>
    </w:p>
    <w:p w:rsidR="00000000" w:rsidDel="00000000" w:rsidP="00000000" w:rsidRDefault="00000000" w:rsidRPr="00000000" w14:paraId="00000121">
      <w:pPr>
        <w:rPr/>
      </w:pPr>
      <w:r w:rsidDel="00000000" w:rsidR="00000000" w:rsidRPr="00000000">
        <w:rPr>
          <w:rtl w:val="0"/>
        </w:rPr>
        <w:t xml:space="preserve">fails charge has, as expected, significantly reduced the overall</w:t>
      </w:r>
    </w:p>
    <w:p w:rsidR="00000000" w:rsidDel="00000000" w:rsidP="00000000" w:rsidRDefault="00000000" w:rsidRPr="00000000" w14:paraId="00000122">
      <w:pPr>
        <w:rPr/>
      </w:pPr>
      <w:r w:rsidDel="00000000" w:rsidR="00000000" w:rsidRPr="00000000">
        <w:rPr>
          <w:rtl w:val="0"/>
        </w:rPr>
        <w:t xml:space="preserve">level of fails.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Also helping the amount of fails in the system has been the</w:t>
      </w:r>
    </w:p>
    <w:p w:rsidR="00000000" w:rsidDel="00000000" w:rsidP="00000000" w:rsidRDefault="00000000" w:rsidRPr="00000000" w14:paraId="00000125">
      <w:pPr>
        <w:rPr/>
      </w:pPr>
      <w:r w:rsidDel="00000000" w:rsidR="00000000" w:rsidRPr="00000000">
        <w:rPr>
          <w:rtl w:val="0"/>
        </w:rPr>
        <w:t xml:space="preserve">more widespread usage of Round Robin transactions to net</w:t>
      </w:r>
    </w:p>
    <w:p w:rsidR="00000000" w:rsidDel="00000000" w:rsidP="00000000" w:rsidRDefault="00000000" w:rsidRPr="00000000" w14:paraId="00000126">
      <w:pPr>
        <w:rPr/>
      </w:pPr>
      <w:r w:rsidDel="00000000" w:rsidR="00000000" w:rsidRPr="00000000">
        <w:rPr>
          <w:rtl w:val="0"/>
        </w:rPr>
        <w:t xml:space="preserve">counterparty exposure. Round Robins eliminate some of</w:t>
      </w:r>
    </w:p>
    <w:p w:rsidR="00000000" w:rsidDel="00000000" w:rsidP="00000000" w:rsidRDefault="00000000" w:rsidRPr="00000000" w14:paraId="00000127">
      <w:pPr>
        <w:rPr/>
      </w:pPr>
      <w:r w:rsidDel="00000000" w:rsidR="00000000" w:rsidRPr="00000000">
        <w:rPr>
          <w:rtl w:val="0"/>
        </w:rPr>
        <w:t xml:space="preserve">the counterparty risk that exists absent a clearinghouse. In a</w:t>
      </w:r>
    </w:p>
    <w:p w:rsidR="00000000" w:rsidDel="00000000" w:rsidP="00000000" w:rsidRDefault="00000000" w:rsidRPr="00000000" w14:paraId="00000128">
      <w:pPr>
        <w:rPr/>
      </w:pPr>
      <w:r w:rsidDel="00000000" w:rsidR="00000000" w:rsidRPr="00000000">
        <w:rPr>
          <w:rtl w:val="0"/>
        </w:rPr>
        <w:t xml:space="preserve">Round Robin trade, an end investor steps out of the middle</w:t>
      </w:r>
    </w:p>
    <w:p w:rsidR="00000000" w:rsidDel="00000000" w:rsidP="00000000" w:rsidRDefault="00000000" w:rsidRPr="00000000" w14:paraId="00000129">
      <w:pPr>
        <w:rPr/>
      </w:pPr>
      <w:r w:rsidDel="00000000" w:rsidR="00000000" w:rsidRPr="00000000">
        <w:rPr>
          <w:rtl w:val="0"/>
        </w:rPr>
        <w:t xml:space="preserve">of a trade in which he bought TBA from one dealer and sold</w:t>
      </w:r>
    </w:p>
    <w:p w:rsidR="00000000" w:rsidDel="00000000" w:rsidP="00000000" w:rsidRDefault="00000000" w:rsidRPr="00000000" w14:paraId="0000012A">
      <w:pPr>
        <w:rPr/>
      </w:pPr>
      <w:r w:rsidDel="00000000" w:rsidR="00000000" w:rsidRPr="00000000">
        <w:rPr>
          <w:rtl w:val="0"/>
        </w:rPr>
        <w:t xml:space="preserve">to another and has the two dealers face each other.</w:t>
      </w:r>
    </w:p>
    <w:p w:rsidR="00000000" w:rsidDel="00000000" w:rsidP="00000000" w:rsidRDefault="00000000" w:rsidRPr="00000000" w14:paraId="0000012B">
      <w:pPr>
        <w:rPr/>
      </w:pPr>
      <w:r w:rsidDel="00000000" w:rsidR="00000000" w:rsidRPr="00000000">
        <w:rPr>
          <w:rtl w:val="0"/>
        </w:rPr>
        <w:t xml:space="preserve">As an example, if an investor bought a specific TBA from</w:t>
      </w:r>
    </w:p>
    <w:p w:rsidR="00000000" w:rsidDel="00000000" w:rsidP="00000000" w:rsidRDefault="00000000" w:rsidRPr="00000000" w14:paraId="0000012C">
      <w:pPr>
        <w:rPr/>
      </w:pPr>
      <w:r w:rsidDel="00000000" w:rsidR="00000000" w:rsidRPr="00000000">
        <w:rPr>
          <w:rtl w:val="0"/>
        </w:rPr>
        <w:t xml:space="preserve">Counterparty A and a week later sold to Counterparty B</w:t>
      </w:r>
    </w:p>
    <w:p w:rsidR="00000000" w:rsidDel="00000000" w:rsidP="00000000" w:rsidRDefault="00000000" w:rsidRPr="00000000" w14:paraId="0000012D">
      <w:pPr>
        <w:rPr/>
      </w:pPr>
      <w:r w:rsidDel="00000000" w:rsidR="00000000" w:rsidRPr="00000000">
        <w:rPr>
          <w:rtl w:val="0"/>
        </w:rPr>
        <w:t xml:space="preserve">leaving his net exposure flat, the Round Robin trade would</w:t>
      </w:r>
    </w:p>
    <w:p w:rsidR="00000000" w:rsidDel="00000000" w:rsidP="00000000" w:rsidRDefault="00000000" w:rsidRPr="00000000" w14:paraId="0000012E">
      <w:pPr>
        <w:rPr/>
      </w:pPr>
      <w:r w:rsidDel="00000000" w:rsidR="00000000" w:rsidRPr="00000000">
        <w:rPr>
          <w:rtl w:val="0"/>
        </w:rPr>
        <w:t xml:space="preserve">have the investor selling the TBA back to Counterparty A</w:t>
      </w:r>
    </w:p>
    <w:p w:rsidR="00000000" w:rsidDel="00000000" w:rsidP="00000000" w:rsidRDefault="00000000" w:rsidRPr="00000000" w14:paraId="0000012F">
      <w:pPr>
        <w:rPr/>
      </w:pPr>
      <w:r w:rsidDel="00000000" w:rsidR="00000000" w:rsidRPr="00000000">
        <w:rPr>
          <w:rtl w:val="0"/>
        </w:rPr>
        <w:t xml:space="preserve">and buying it from Counterparty B with Counterparty A and</w:t>
      </w:r>
    </w:p>
    <w:p w:rsidR="00000000" w:rsidDel="00000000" w:rsidP="00000000" w:rsidRDefault="00000000" w:rsidRPr="00000000" w14:paraId="00000130">
      <w:pPr>
        <w:rPr/>
      </w:pPr>
      <w:r w:rsidDel="00000000" w:rsidR="00000000" w:rsidRPr="00000000">
        <w:rPr>
          <w:rtl w:val="0"/>
        </w:rPr>
        <w:t xml:space="preserve">B simultaneously entering another trade at the same price in</w:t>
      </w:r>
    </w:p>
    <w:p w:rsidR="00000000" w:rsidDel="00000000" w:rsidP="00000000" w:rsidRDefault="00000000" w:rsidRPr="00000000" w14:paraId="00000131">
      <w:pPr>
        <w:rPr/>
      </w:pPr>
      <w:r w:rsidDel="00000000" w:rsidR="00000000" w:rsidRPr="00000000">
        <w:rPr>
          <w:rtl w:val="0"/>
        </w:rPr>
        <w:t xml:space="preserve">which Counterparty A would be selling to Counterparty B.</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end investor benefits by reducing counterparty credit</w:t>
      </w:r>
    </w:p>
    <w:p w:rsidR="00000000" w:rsidDel="00000000" w:rsidP="00000000" w:rsidRDefault="00000000" w:rsidRPr="00000000" w14:paraId="00000134">
      <w:pPr>
        <w:rPr/>
      </w:pPr>
      <w:r w:rsidDel="00000000" w:rsidR="00000000" w:rsidRPr="00000000">
        <w:rPr>
          <w:rtl w:val="0"/>
        </w:rPr>
        <w:t xml:space="preserve">risk and disposing of the need to take pools in from Counterparty</w:t>
      </w:r>
    </w:p>
    <w:p w:rsidR="00000000" w:rsidDel="00000000" w:rsidP="00000000" w:rsidRDefault="00000000" w:rsidRPr="00000000" w14:paraId="00000135">
      <w:pPr>
        <w:rPr/>
      </w:pPr>
      <w:r w:rsidDel="00000000" w:rsidR="00000000" w:rsidRPr="00000000">
        <w:rPr>
          <w:rtl w:val="0"/>
        </w:rPr>
        <w:t xml:space="preserve">A at settlement to turn around immediately and</w:t>
      </w:r>
    </w:p>
    <w:p w:rsidR="00000000" w:rsidDel="00000000" w:rsidP="00000000" w:rsidRDefault="00000000" w:rsidRPr="00000000" w14:paraId="00000136">
      <w:pPr>
        <w:rPr/>
      </w:pPr>
      <w:r w:rsidDel="00000000" w:rsidR="00000000" w:rsidRPr="00000000">
        <w:rPr>
          <w:rtl w:val="0"/>
        </w:rPr>
        <w:t xml:space="preserve">deliver the pools back out to Counterparty B. The cash</w:t>
      </w:r>
    </w:p>
    <w:p w:rsidR="00000000" w:rsidDel="00000000" w:rsidP="00000000" w:rsidRDefault="00000000" w:rsidRPr="00000000" w14:paraId="00000137">
      <w:pPr>
        <w:rPr/>
      </w:pPr>
      <w:r w:rsidDel="00000000" w:rsidR="00000000" w:rsidRPr="00000000">
        <w:rPr>
          <w:rtl w:val="0"/>
        </w:rPr>
        <w:t xml:space="preserve">flows associated with the TBA trades still occur on the</w:t>
      </w:r>
    </w:p>
    <w:p w:rsidR="00000000" w:rsidDel="00000000" w:rsidP="00000000" w:rsidRDefault="00000000" w:rsidRPr="00000000" w14:paraId="00000138">
      <w:pPr>
        <w:rPr/>
      </w:pPr>
      <w:r w:rsidDel="00000000" w:rsidR="00000000" w:rsidRPr="00000000">
        <w:rPr>
          <w:rtl w:val="0"/>
        </w:rPr>
        <w:t xml:space="preserve">regular settlement date with any difference in TBA trade</w:t>
      </w:r>
    </w:p>
    <w:p w:rsidR="00000000" w:rsidDel="00000000" w:rsidP="00000000" w:rsidRDefault="00000000" w:rsidRPr="00000000" w14:paraId="00000139">
      <w:pPr>
        <w:rPr/>
      </w:pPr>
      <w:r w:rsidDel="00000000" w:rsidR="00000000" w:rsidRPr="00000000">
        <w:rPr>
          <w:rtl w:val="0"/>
        </w:rPr>
        <w:t xml:space="preserve">prices being monetized at settlement with corresponding</w:t>
      </w:r>
    </w:p>
    <w:p w:rsidR="00000000" w:rsidDel="00000000" w:rsidP="00000000" w:rsidRDefault="00000000" w:rsidRPr="00000000" w14:paraId="0000013A">
      <w:pPr>
        <w:rPr/>
      </w:pPr>
      <w:r w:rsidDel="00000000" w:rsidR="00000000" w:rsidRPr="00000000">
        <w:rPr>
          <w:rtl w:val="0"/>
        </w:rPr>
        <w:t xml:space="preserve">cash flows.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Margining of TBAs became more widespread in 2014. The</w:t>
      </w:r>
    </w:p>
    <w:p w:rsidR="00000000" w:rsidDel="00000000" w:rsidP="00000000" w:rsidRDefault="00000000" w:rsidRPr="00000000" w14:paraId="0000013D">
      <w:pPr>
        <w:rPr/>
      </w:pPr>
      <w:r w:rsidDel="00000000" w:rsidR="00000000" w:rsidRPr="00000000">
        <w:rPr>
          <w:rtl w:val="0"/>
        </w:rPr>
        <w:t xml:space="preserve">TMPG has pushed to get margining implemented to specifically</w:t>
      </w:r>
    </w:p>
    <w:p w:rsidR="00000000" w:rsidDel="00000000" w:rsidP="00000000" w:rsidRDefault="00000000" w:rsidRPr="00000000" w14:paraId="0000013E">
      <w:pPr>
        <w:rPr/>
      </w:pPr>
      <w:r w:rsidDel="00000000" w:rsidR="00000000" w:rsidRPr="00000000">
        <w:rPr>
          <w:rtl w:val="0"/>
        </w:rPr>
        <w:t xml:space="preserve">counteract the counterparty credit risk that occurs in</w:t>
      </w:r>
    </w:p>
    <w:p w:rsidR="00000000" w:rsidDel="00000000" w:rsidP="00000000" w:rsidRDefault="00000000" w:rsidRPr="00000000" w14:paraId="0000013F">
      <w:pPr>
        <w:rPr/>
      </w:pPr>
      <w:r w:rsidDel="00000000" w:rsidR="00000000" w:rsidRPr="00000000">
        <w:rPr>
          <w:rtl w:val="0"/>
        </w:rPr>
        <w:t xml:space="preserve">a TBA trade between trade date and settlement date. This</w:t>
      </w:r>
    </w:p>
    <w:p w:rsidR="00000000" w:rsidDel="00000000" w:rsidP="00000000" w:rsidRDefault="00000000" w:rsidRPr="00000000" w14:paraId="00000140">
      <w:pPr>
        <w:rPr/>
      </w:pPr>
      <w:r w:rsidDel="00000000" w:rsidR="00000000" w:rsidRPr="00000000">
        <w:rPr>
          <w:rtl w:val="0"/>
        </w:rPr>
        <w:t xml:space="preserve">margining requires market participants to exchange twoway</w:t>
      </w:r>
    </w:p>
    <w:p w:rsidR="00000000" w:rsidDel="00000000" w:rsidP="00000000" w:rsidRDefault="00000000" w:rsidRPr="00000000" w14:paraId="00000141">
      <w:pPr>
        <w:rPr/>
      </w:pPr>
      <w:r w:rsidDel="00000000" w:rsidR="00000000" w:rsidRPr="00000000">
        <w:rPr>
          <w:rtl w:val="0"/>
        </w:rPr>
        <w:t xml:space="preserve">variation market on a regular basis in contrast to the</w:t>
      </w:r>
    </w:p>
    <w:p w:rsidR="00000000" w:rsidDel="00000000" w:rsidP="00000000" w:rsidRDefault="00000000" w:rsidRPr="00000000" w14:paraId="00000142">
      <w:pPr>
        <w:rPr/>
      </w:pPr>
      <w:r w:rsidDel="00000000" w:rsidR="00000000" w:rsidRPr="00000000">
        <w:rPr>
          <w:rtl w:val="0"/>
        </w:rPr>
        <w:t xml:space="preserve">prior practice of cash flows only changing hands at settlement.</w:t>
      </w:r>
    </w:p>
    <w:p w:rsidR="00000000" w:rsidDel="00000000" w:rsidP="00000000" w:rsidRDefault="00000000" w:rsidRPr="00000000" w14:paraId="00000143">
      <w:pPr>
        <w:rPr/>
      </w:pPr>
      <w:r w:rsidDel="00000000" w:rsidR="00000000" w:rsidRPr="00000000">
        <w:rPr>
          <w:rtl w:val="0"/>
        </w:rPr>
        <w:t xml:space="preserve">Many market participants are still working through the</w:t>
      </w:r>
    </w:p>
    <w:p w:rsidR="00000000" w:rsidDel="00000000" w:rsidP="00000000" w:rsidRDefault="00000000" w:rsidRPr="00000000" w14:paraId="00000144">
      <w:pPr>
        <w:rPr/>
      </w:pPr>
      <w:r w:rsidDel="00000000" w:rsidR="00000000" w:rsidRPr="00000000">
        <w:rPr>
          <w:rtl w:val="0"/>
        </w:rPr>
        <w:t xml:space="preserve">several operational and legal issues involved with setting up a</w:t>
      </w:r>
    </w:p>
    <w:p w:rsidR="00000000" w:rsidDel="00000000" w:rsidP="00000000" w:rsidRDefault="00000000" w:rsidRPr="00000000" w14:paraId="00000145">
      <w:pPr>
        <w:rPr/>
      </w:pPr>
      <w:r w:rsidDel="00000000" w:rsidR="00000000" w:rsidRPr="00000000">
        <w:rPr>
          <w:rtl w:val="0"/>
        </w:rPr>
        <w:t xml:space="preserve">margining process.</w:t>
      </w:r>
    </w:p>
    <w:p w:rsidR="00000000" w:rsidDel="00000000" w:rsidP="00000000" w:rsidRDefault="00000000" w:rsidRPr="00000000" w14:paraId="00000146">
      <w:pPr>
        <w:rPr/>
      </w:pPr>
      <w:r w:rsidDel="00000000" w:rsidR="00000000" w:rsidRPr="00000000">
        <w:rPr>
          <w:rtl w:val="0"/>
        </w:rPr>
        <w:t xml:space="preserve">Roots of the market date back to the 1970s.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On the trade date, 6 criteria</w:t>
      </w:r>
    </w:p>
    <w:p w:rsidR="00000000" w:rsidDel="00000000" w:rsidP="00000000" w:rsidRDefault="00000000" w:rsidRPr="00000000" w14:paraId="00000149">
      <w:pPr>
        <w:rPr/>
      </w:pPr>
      <w:r w:rsidDel="00000000" w:rsidR="00000000" w:rsidRPr="00000000">
        <w:rPr>
          <w:rtl w:val="0"/>
        </w:rPr>
        <w:t xml:space="preserve">are agreed upon for the security or securities that are to be delivered: issuer, maturity, coupon, face value, price, and the settlement</w:t>
      </w:r>
    </w:p>
    <w:p w:rsidR="00000000" w:rsidDel="00000000" w:rsidP="00000000" w:rsidRDefault="00000000" w:rsidRPr="00000000" w14:paraId="0000014A">
      <w:pPr>
        <w:rPr/>
      </w:pPr>
      <w:r w:rsidDel="00000000" w:rsidR="00000000" w:rsidRPr="00000000">
        <w:rPr>
          <w:rtl w:val="0"/>
        </w:rPr>
        <w:t xml:space="preserve">date. For example: Customer A agrees to buy, at an agreed price, from Bank B $100 million of Fannie Mae 30-year securities with a six</w:t>
      </w:r>
    </w:p>
    <w:p w:rsidR="00000000" w:rsidDel="00000000" w:rsidP="00000000" w:rsidRDefault="00000000" w:rsidRPr="00000000" w14:paraId="0000014B">
      <w:pPr>
        <w:rPr/>
      </w:pPr>
      <w:r w:rsidDel="00000000" w:rsidR="00000000" w:rsidRPr="00000000">
        <w:rPr>
          <w:rtl w:val="0"/>
        </w:rPr>
        <w:t xml:space="preserve">percent coupon for delivery in two months. TBA trades normally settle according to a monthly schedule set by SIFMA.1 According to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 full calendar of the settlement dates can be found at: http://www.sifma.org/Issues/Capital-Markets/Securitization/Housing-Finance-and-</w:t>
      </w:r>
    </w:p>
    <w:p w:rsidR="00000000" w:rsidDel="00000000" w:rsidP="00000000" w:rsidRDefault="00000000" w:rsidRPr="00000000" w14:paraId="0000014E">
      <w:pPr>
        <w:rPr/>
      </w:pPr>
      <w:r w:rsidDel="00000000" w:rsidR="00000000" w:rsidRPr="00000000">
        <w:rPr>
          <w:rtl w:val="0"/>
        </w:rPr>
        <w:t xml:space="preserve">Securitization/Resources/.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Participants in the TBA market generally adhere to market-practice standards commonly referred to as the “Good-Delivery Guidelines.”</w:t>
      </w:r>
    </w:p>
    <w:p w:rsidR="00000000" w:rsidDel="00000000" w:rsidP="00000000" w:rsidRDefault="00000000" w:rsidRPr="00000000" w14:paraId="00000151">
      <w:pPr>
        <w:rPr/>
      </w:pPr>
      <w:r w:rsidDel="00000000" w:rsidR="00000000" w:rsidRPr="00000000">
        <w:rPr>
          <w:rtl w:val="0"/>
        </w:rPr>
        <w:t xml:space="preserve">These guidelines cover a number of areas surrounding the TBA trading of agency MBS, and are promulgated by and maintained by</w:t>
      </w:r>
    </w:p>
    <w:p w:rsidR="00000000" w:rsidDel="00000000" w:rsidP="00000000" w:rsidRDefault="00000000" w:rsidRPr="00000000" w14:paraId="00000152">
      <w:pPr>
        <w:rPr/>
      </w:pPr>
      <w:r w:rsidDel="00000000" w:rsidR="00000000" w:rsidRPr="00000000">
        <w:rPr>
          <w:rtl w:val="0"/>
        </w:rPr>
        <w:t xml:space="preserve">SIFMA, through consultation with its members. The purpose of the guidelines is to standardize various trading and settlement related</w:t>
      </w:r>
    </w:p>
    <w:p w:rsidR="00000000" w:rsidDel="00000000" w:rsidP="00000000" w:rsidRDefault="00000000" w:rsidRPr="00000000" w14:paraId="00000153">
      <w:pPr>
        <w:rPr/>
      </w:pPr>
      <w:r w:rsidDel="00000000" w:rsidR="00000000" w:rsidRPr="00000000">
        <w:rPr>
          <w:rtl w:val="0"/>
        </w:rPr>
        <w:t xml:space="preserve">issues to enhance and maintain the liquidity of the TBA market. Many of the guidelines are operational in nature, dealing with issues</w:t>
      </w:r>
    </w:p>
    <w:p w:rsidR="00000000" w:rsidDel="00000000" w:rsidP="00000000" w:rsidRDefault="00000000" w:rsidRPr="00000000" w14:paraId="00000154">
      <w:pPr>
        <w:rPr/>
      </w:pPr>
      <w:r w:rsidDel="00000000" w:rsidR="00000000" w:rsidRPr="00000000">
        <w:rPr>
          <w:rtl w:val="0"/>
        </w:rPr>
        <w:t xml:space="preserve">such as the number of bonds that may be delivered per one million dollars of a trade, the allowable variance of the delivery amount</w:t>
      </w:r>
    </w:p>
    <w:p w:rsidR="00000000" w:rsidDel="00000000" w:rsidP="00000000" w:rsidRDefault="00000000" w:rsidRPr="00000000" w14:paraId="00000155">
      <w:pPr>
        <w:rPr/>
      </w:pPr>
      <w:r w:rsidDel="00000000" w:rsidR="00000000" w:rsidRPr="00000000">
        <w:rPr>
          <w:rtl w:val="0"/>
        </w:rPr>
        <w:t xml:space="preserve">from the notional amount of the trade, and other similar details. However, other guidelines deal with qualitative aspects of the loans</w:t>
      </w:r>
    </w:p>
    <w:p w:rsidR="00000000" w:rsidDel="00000000" w:rsidP="00000000" w:rsidRDefault="00000000" w:rsidRPr="00000000" w14:paraId="00000156">
      <w:pPr>
        <w:rPr/>
      </w:pPr>
      <w:r w:rsidDel="00000000" w:rsidR="00000000" w:rsidRPr="00000000">
        <w:rPr>
          <w:rtl w:val="0"/>
        </w:rPr>
        <w:t xml:space="preserve">that underlie the securities, as well as the structure of the securities themselves. A concept that underlies the TBA guidelines is that of a</w:t>
      </w:r>
    </w:p>
    <w:p w:rsidR="00000000" w:rsidDel="00000000" w:rsidP="00000000" w:rsidRDefault="00000000" w:rsidRPr="00000000" w14:paraId="00000157">
      <w:pPr>
        <w:rPr/>
      </w:pPr>
      <w:r w:rsidDel="00000000" w:rsidR="00000000" w:rsidRPr="00000000">
        <w:rPr>
          <w:rtl w:val="0"/>
        </w:rPr>
        <w:t xml:space="preserve">“standard loan.” Standard loans are loans which are eligible collateral for bonds which are traded in the TBA market. While each standard</w:t>
      </w:r>
    </w:p>
    <w:p w:rsidR="00000000" w:rsidDel="00000000" w:rsidP="00000000" w:rsidRDefault="00000000" w:rsidRPr="00000000" w14:paraId="00000158">
      <w:pPr>
        <w:rPr/>
      </w:pPr>
      <w:r w:rsidDel="00000000" w:rsidR="00000000" w:rsidRPr="00000000">
        <w:rPr>
          <w:rtl w:val="0"/>
        </w:rPr>
        <w:t xml:space="preserve">loan may not be exactly the same, they share many general characteristics, and perform in a more consistent manner.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Market liquidity is not easy to measure in practice. There is no single, universally agreed upon measure of "market liquidity". Two</w:t>
      </w:r>
    </w:p>
    <w:p w:rsidR="00000000" w:rsidDel="00000000" w:rsidP="00000000" w:rsidRDefault="00000000" w:rsidRPr="00000000" w14:paraId="0000015B">
      <w:pPr>
        <w:rPr/>
      </w:pPr>
      <w:r w:rsidDel="00000000" w:rsidR="00000000" w:rsidRPr="00000000">
        <w:rPr>
          <w:rtl w:val="0"/>
        </w:rPr>
        <w:t xml:space="preserve">common measures of market liquidity that are used by economists and market practitioners alike are transaction volume and bid-ask</w:t>
      </w:r>
    </w:p>
    <w:p w:rsidR="00000000" w:rsidDel="00000000" w:rsidP="00000000" w:rsidRDefault="00000000" w:rsidRPr="00000000" w14:paraId="0000015C">
      <w:pPr>
        <w:rPr/>
      </w:pPr>
      <w:r w:rsidDel="00000000" w:rsidR="00000000" w:rsidRPr="00000000">
        <w:rPr>
          <w:rtl w:val="0"/>
        </w:rPr>
        <w:t xml:space="preserve">spread. Transaction volume measures the total value of purchases (or sales) over a given point in time (e.g. each day). An asset that</w:t>
      </w:r>
    </w:p>
    <w:p w:rsidR="00000000" w:rsidDel="00000000" w:rsidP="00000000" w:rsidRDefault="00000000" w:rsidRPr="00000000" w14:paraId="0000015D">
      <w:pPr>
        <w:rPr/>
      </w:pPr>
      <w:r w:rsidDel="00000000" w:rsidR="00000000" w:rsidRPr="00000000">
        <w:rPr>
          <w:rtl w:val="0"/>
        </w:rPr>
        <w:t xml:space="preserve">exhibits higher transaction volume is generally regarded as being "more liquid" in the sense that purchases (and sales) are more</w:t>
      </w:r>
    </w:p>
    <w:p w:rsidR="00000000" w:rsidDel="00000000" w:rsidP="00000000" w:rsidRDefault="00000000" w:rsidRPr="00000000" w14:paraId="0000015E">
      <w:pPr>
        <w:rPr/>
      </w:pPr>
      <w:r w:rsidDel="00000000" w:rsidR="00000000" w:rsidRPr="00000000">
        <w:rPr>
          <w:rtl w:val="0"/>
        </w:rPr>
        <w:t xml:space="preserve">frequent. A buyer would generally have an easier time buying in a market where more transactions occur. The bid-ask spread measures</w:t>
      </w:r>
    </w:p>
    <w:p w:rsidR="00000000" w:rsidDel="00000000" w:rsidP="00000000" w:rsidRDefault="00000000" w:rsidRPr="00000000" w14:paraId="0000015F">
      <w:pPr>
        <w:rPr/>
      </w:pPr>
      <w:r w:rsidDel="00000000" w:rsidR="00000000" w:rsidRPr="00000000">
        <w:rPr>
          <w:rtl w:val="0"/>
        </w:rPr>
        <w:t xml:space="preserve">the round trip transaction cost of buying and selling an asset. As with most goods, intermediaries that match buyers and sellers –</w:t>
      </w:r>
    </w:p>
    <w:p w:rsidR="00000000" w:rsidDel="00000000" w:rsidP="00000000" w:rsidRDefault="00000000" w:rsidRPr="00000000" w14:paraId="00000160">
      <w:pPr>
        <w:rPr/>
      </w:pPr>
      <w:r w:rsidDel="00000000" w:rsidR="00000000" w:rsidRPr="00000000">
        <w:rPr>
          <w:rtl w:val="0"/>
        </w:rPr>
        <w:t xml:space="preserve">dealers - charge a fee for facilitating these transactions by charging higher prices to buyers (ask prices) than is paid to sellers (bid</w:t>
      </w:r>
    </w:p>
    <w:p w:rsidR="00000000" w:rsidDel="00000000" w:rsidP="00000000" w:rsidRDefault="00000000" w:rsidRPr="00000000" w14:paraId="00000161">
      <w:pPr>
        <w:rPr/>
      </w:pPr>
      <w:r w:rsidDel="00000000" w:rsidR="00000000" w:rsidRPr="00000000">
        <w:rPr>
          <w:rtl w:val="0"/>
        </w:rPr>
        <w:t xml:space="preserve">prices). The difference between the ask price and the bid price is called the bid-ask spread. Higher bid-ask spreads reflect an increased</w:t>
      </w:r>
    </w:p>
    <w:p w:rsidR="00000000" w:rsidDel="00000000" w:rsidP="00000000" w:rsidRDefault="00000000" w:rsidRPr="00000000" w14:paraId="00000162">
      <w:pPr>
        <w:rPr/>
      </w:pPr>
      <w:r w:rsidDel="00000000" w:rsidR="00000000" w:rsidRPr="00000000">
        <w:rPr>
          <w:rtl w:val="0"/>
        </w:rPr>
        <w:t xml:space="preserve">cost of matching buyers and sellers, which makes engaging in any transaction more costly and represents a "less liquid" market.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Recently, new data has become available that can be used to assess market liquidity in the MBS market through the Financial Industry</w:t>
      </w:r>
    </w:p>
    <w:p w:rsidR="00000000" w:rsidDel="00000000" w:rsidP="00000000" w:rsidRDefault="00000000" w:rsidRPr="00000000" w14:paraId="00000165">
      <w:pPr>
        <w:rPr/>
      </w:pPr>
      <w:r w:rsidDel="00000000" w:rsidR="00000000" w:rsidRPr="00000000">
        <w:rPr>
          <w:rtl w:val="0"/>
        </w:rPr>
        <w:t xml:space="preserve">Regulatory Authority's (FINRA) TRACE reporting system. The TRACE system was developed in 2002 to increase transparency in the</w:t>
      </w:r>
    </w:p>
    <w:p w:rsidR="00000000" w:rsidDel="00000000" w:rsidP="00000000" w:rsidRDefault="00000000" w:rsidRPr="00000000" w14:paraId="00000166">
      <w:pPr>
        <w:rPr/>
      </w:pPr>
      <w:r w:rsidDel="00000000" w:rsidR="00000000" w:rsidRPr="00000000">
        <w:rPr>
          <w:rtl w:val="0"/>
        </w:rPr>
        <w:t xml:space="preserve">corporate bond market by providing data on the size and price of corporate bond transactions that are conducted by FINRA registered</w:t>
      </w:r>
    </w:p>
    <w:p w:rsidR="00000000" w:rsidDel="00000000" w:rsidP="00000000" w:rsidRDefault="00000000" w:rsidRPr="00000000" w14:paraId="00000167">
      <w:pPr>
        <w:rPr/>
      </w:pPr>
      <w:r w:rsidDel="00000000" w:rsidR="00000000" w:rsidRPr="00000000">
        <w:rPr>
          <w:rtl w:val="0"/>
        </w:rPr>
        <w:t xml:space="preserve">securities dealers. In May 2011, these reporting requirements were extended to MBS transactions as well. These data can be used for a</w:t>
      </w:r>
    </w:p>
    <w:p w:rsidR="00000000" w:rsidDel="00000000" w:rsidP="00000000" w:rsidRDefault="00000000" w:rsidRPr="00000000" w14:paraId="00000168">
      <w:pPr>
        <w:rPr/>
      </w:pPr>
      <w:r w:rsidDel="00000000" w:rsidR="00000000" w:rsidRPr="00000000">
        <w:rPr>
          <w:rtl w:val="0"/>
        </w:rPr>
        <w:t xml:space="preserve">variety of purposes including systematic measurement and monitoring of market liquidity.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fixed-rate agency MBS market naturally partitions along agency issuer and “product” (i.e., the original maturities for the underlying mortgages) dimensions. Trading in TBA contracts for fixed-rate MBS exist for all three issuers (FNMA, FHLMC, and GNMA) across four products (30-year; 20-year; 15-year; 10-year). Typically, TBA trading is open for between three to six active contract coupon rates and three settlement months. There is one specific settlement date per product per month. Thus, a TBA contract trade embodies its issuer (e.g., FNMA), product (e.g., 30-yr fixed rate), coupon (e.g., 4%), and settlement date (e.g., 8/11/2011).</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limited number of TBA contracts is designed to enhance liquidity and price discovery. Other standards such as the Securities Industry and Financial Markets Association (SIFMA) “Good Delivery Guidelines” facilitate trading in large sizes. The SIFMA guidelines require: 1) a $25,000 current face value minimum trade size; 2) all delivered pools should have original par greater than or equal to $25,000; and 3) limit the number of delivered pools to one for trades below $500,000 in current face value, two for trades between $500,000 and $1 million in current face, and three per million for trades above $1 million in current face.3 These guidelines make TBA delivery of pools with small current face values inconvenient. For example to deliver a pool with current face of $24,000, one would need to bundle this pool with another pool with $476,000 current face with the same issuer, product type and coupon.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FINRA extended TRACE reporting requirements to securitized products on May 16, 2011. As of that date, FINRA required member firms to report trades executed in asset-backed and mortgage-backed securities.4 These new report requirements encompass all agency MBS trades, both specified-pool and TBA. FINRA provided these transactions data to us for the period from May 16, 2011 and October 31, 2011. During our sample period FINRA collected but did not yet publicly disseminate the trade-by-trade results.5 FINRA began releasing weekly aggregated market activity summaries on October 18, 2011. These end-of-day aggregated market activity summaries are available at www.finra.org/TRACE/StructuredProductsReports and </w:t>
      </w:r>
      <w:hyperlink r:id="rId6">
        <w:r w:rsidDel="00000000" w:rsidR="00000000" w:rsidRPr="00000000">
          <w:rPr>
            <w:color w:val="1155cc"/>
            <w:u w:val="single"/>
            <w:rtl w:val="0"/>
          </w:rPr>
          <w:t xml:space="preserve">https://vantage.interactivedata.com/aggregate</w:t>
        </w:r>
      </w:hyperlink>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TBA market provides a natural set of price benchmarks for specified-pool trades with the same collateral type, coupon, and settlement date. Before proceeding to create these price benchmarks, we must recognize that the FINRA database includes four different types of TBA trades. “Stipulated trades” differ from regular trades by placing restrictions on the pools that can be delivered in final settlement.8 The third category of trades is a “dollar roll.” A dollar roll is a linked pair of trades in which, say, a customer agrees to both sell an August settlement contract and buy a September settlement contract. In this way the customer maintains general risk exposure to the mortgage market (via being long the September contract), but has no right to any cash flows between the two settlement dates. The fourth category is for stipulated dollar roll trades (i.e., dollar roll trades that entail delivery restrictions). Table A-1 in the Appendix reports statistics on trading volume and the number of trade by each counterparty type for the four different types of TBA trades. This activity breakdown reveals regular trades to be largest type of trade followed by dollar rolls. Both types of stipulated trades are minor components of the market.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Stipulations can be placed on, among other things, year of issuance, weighted average coupon, loan age, geographic concentration, pools per trade, etc.</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About a half of the trading volume in the entire agency MBS market is conducted through</w:t>
      </w:r>
    </w:p>
    <w:p w:rsidR="00000000" w:rsidDel="00000000" w:rsidP="00000000" w:rsidRDefault="00000000" w:rsidRPr="00000000" w14:paraId="00000175">
      <w:pPr>
        <w:rPr/>
      </w:pPr>
      <w:r w:rsidDel="00000000" w:rsidR="00000000" w:rsidRPr="00000000">
        <w:rPr>
          <w:rtl w:val="0"/>
        </w:rPr>
        <w:t xml:space="preserve">a type of strategy called (mortgage) \dollar roll", the most widely used mechanism by which</w:t>
      </w:r>
    </w:p>
    <w:p w:rsidR="00000000" w:rsidDel="00000000" w:rsidP="00000000" w:rsidRDefault="00000000" w:rsidRPr="00000000" w14:paraId="00000176">
      <w:pPr>
        <w:rPr/>
      </w:pPr>
      <w:r w:rsidDel="00000000" w:rsidR="00000000" w:rsidRPr="00000000">
        <w:rPr>
          <w:rtl w:val="0"/>
        </w:rPr>
        <w:t xml:space="preserve">investors nance their positions in agency MBS and hedge their existing MBS exposures</w:t>
      </w:r>
    </w:p>
    <w:p w:rsidR="00000000" w:rsidDel="00000000" w:rsidP="00000000" w:rsidRDefault="00000000" w:rsidRPr="00000000" w14:paraId="00000177">
      <w:pPr>
        <w:rPr/>
      </w:pPr>
      <w:r w:rsidDel="00000000" w:rsidR="00000000" w:rsidRPr="00000000">
        <w:rPr>
          <w:rtl w:val="0"/>
        </w:rPr>
        <w:t xml:space="preserve">(Gao, Schultz, and Song (2015)). It is also a particularly important tool that the Federal</w:t>
      </w:r>
    </w:p>
    <w:p w:rsidR="00000000" w:rsidDel="00000000" w:rsidP="00000000" w:rsidRDefault="00000000" w:rsidRPr="00000000" w14:paraId="00000178">
      <w:pPr>
        <w:rPr/>
      </w:pPr>
      <w:r w:rsidDel="00000000" w:rsidR="00000000" w:rsidRPr="00000000">
        <w:rPr>
          <w:rtl w:val="0"/>
        </w:rPr>
        <w:t xml:space="preserve">Reserve uses actively in its operations of quantitative easing (see the Wall Street Journal</w:t>
      </w:r>
    </w:p>
    <w:p w:rsidR="00000000" w:rsidDel="00000000" w:rsidP="00000000" w:rsidRDefault="00000000" w:rsidRPr="00000000" w14:paraId="00000179">
      <w:pPr>
        <w:rPr/>
      </w:pPr>
      <w:r w:rsidDel="00000000" w:rsidR="00000000" w:rsidRPr="00000000">
        <w:rPr>
          <w:rtl w:val="0"/>
        </w:rPr>
        <w:t xml:space="preserve">quote above). Specically, a mortgage dollar roll is the combination of two forward contracts</w:t>
      </w:r>
    </w:p>
    <w:p w:rsidR="00000000" w:rsidDel="00000000" w:rsidP="00000000" w:rsidRDefault="00000000" w:rsidRPr="00000000" w14:paraId="0000017A">
      <w:pPr>
        <w:rPr/>
      </w:pPr>
      <w:r w:rsidDel="00000000" w:rsidR="00000000" w:rsidRPr="00000000">
        <w:rPr>
          <w:rtl w:val="0"/>
        </w:rPr>
        <w:t xml:space="preserve">on MBS, one front month and one future month. These forward contracts are traded in the</w:t>
      </w:r>
    </w:p>
    <w:p w:rsidR="00000000" w:rsidDel="00000000" w:rsidP="00000000" w:rsidRDefault="00000000" w:rsidRPr="00000000" w14:paraId="0000017B">
      <w:pPr>
        <w:rPr/>
      </w:pPr>
      <w:r w:rsidDel="00000000" w:rsidR="00000000" w:rsidRPr="00000000">
        <w:rPr>
          <w:rtl w:val="0"/>
        </w:rPr>
        <w:t xml:space="preserve">liquid \to-be-announced" (TBA) market, which comprises over 90% of agency MBS trading</w:t>
      </w:r>
    </w:p>
    <w:p w:rsidR="00000000" w:rsidDel="00000000" w:rsidP="00000000" w:rsidRDefault="00000000" w:rsidRPr="00000000" w14:paraId="0000017C">
      <w:pPr>
        <w:rPr/>
      </w:pPr>
      <w:r w:rsidDel="00000000" w:rsidR="00000000" w:rsidRPr="00000000">
        <w:rPr>
          <w:rtl w:val="0"/>
        </w:rPr>
        <w:t xml:space="preserve">volume and all the Federal Reserve's MBS purchases. In a dollar roll transaction the \roll</w:t>
      </w:r>
    </w:p>
    <w:p w:rsidR="00000000" w:rsidDel="00000000" w:rsidP="00000000" w:rsidRDefault="00000000" w:rsidRPr="00000000" w14:paraId="0000017D">
      <w:pPr>
        <w:rPr/>
      </w:pPr>
      <w:r w:rsidDel="00000000" w:rsidR="00000000" w:rsidRPr="00000000">
        <w:rPr>
          <w:rtl w:val="0"/>
        </w:rPr>
        <w:t xml:space="preserve">seller" sells an MBS in the front-month TBA contract and simultaneously buys an MBS in</w:t>
      </w:r>
    </w:p>
    <w:p w:rsidR="00000000" w:rsidDel="00000000" w:rsidP="00000000" w:rsidRDefault="00000000" w:rsidRPr="00000000" w14:paraId="0000017E">
      <w:pPr>
        <w:rPr/>
      </w:pPr>
      <w:r w:rsidDel="00000000" w:rsidR="00000000" w:rsidRPr="00000000">
        <w:rPr>
          <w:rtl w:val="0"/>
        </w:rPr>
        <w:t xml:space="preserve">the future-month TBA contract, both at specied prices. A roll buyer does the opposite.</w:t>
      </w:r>
    </w:p>
    <w:p w:rsidR="00000000" w:rsidDel="00000000" w:rsidP="00000000" w:rsidRDefault="00000000" w:rsidRPr="00000000" w14:paraId="0000017F">
      <w:pPr>
        <w:rPr/>
      </w:pPr>
      <w:r w:rsidDel="00000000" w:rsidR="00000000" w:rsidRPr="00000000">
        <w:rPr>
          <w:rtl w:val="0"/>
        </w:rPr>
        <w:t xml:space="preserve">A unique feature of the TBA market is that, on the trade date, the two counterparties</w:t>
      </w:r>
    </w:p>
    <w:p w:rsidR="00000000" w:rsidDel="00000000" w:rsidP="00000000" w:rsidRDefault="00000000" w:rsidRPr="00000000" w14:paraId="00000180">
      <w:pPr>
        <w:rPr/>
      </w:pPr>
      <w:r w:rsidDel="00000000" w:rsidR="00000000" w:rsidRPr="00000000">
        <w:rPr>
          <w:rtl w:val="0"/>
        </w:rPr>
        <w:t xml:space="preserve">only agree on generic security characteristics, such as agency, coupon, and original mortgage</w:t>
      </w:r>
    </w:p>
    <w:p w:rsidR="00000000" w:rsidDel="00000000" w:rsidP="00000000" w:rsidRDefault="00000000" w:rsidRPr="00000000" w14:paraId="00000181">
      <w:pPr>
        <w:rPr/>
      </w:pPr>
      <w:r w:rsidDel="00000000" w:rsidR="00000000" w:rsidRPr="00000000">
        <w:rPr>
          <w:rtl w:val="0"/>
        </w:rPr>
        <w:t xml:space="preserve">term, but not the specic CUSIPs to be delivered. A dollar roll, as a combination of two TBA</w:t>
      </w:r>
    </w:p>
    <w:p w:rsidR="00000000" w:rsidDel="00000000" w:rsidP="00000000" w:rsidRDefault="00000000" w:rsidRPr="00000000" w14:paraId="00000182">
      <w:pPr>
        <w:rPr/>
      </w:pPr>
      <w:r w:rsidDel="00000000" w:rsidR="00000000" w:rsidRPr="00000000">
        <w:rPr>
          <w:rtl w:val="0"/>
        </w:rPr>
        <w:t xml:space="preserve">trades, inherits this important feature. For example, a particular dollar roll contract may</w:t>
      </w:r>
    </w:p>
    <w:p w:rsidR="00000000" w:rsidDel="00000000" w:rsidP="00000000" w:rsidRDefault="00000000" w:rsidRPr="00000000" w14:paraId="00000183">
      <w:pPr>
        <w:rPr/>
      </w:pPr>
      <w:r w:rsidDel="00000000" w:rsidR="00000000" w:rsidRPr="00000000">
        <w:rPr>
          <w:rtl w:val="0"/>
        </w:rPr>
        <w:t xml:space="preserve">specify that the deliverable MBS must be guaranteed by Fannie Mae, with the original loan</w:t>
      </w:r>
    </w:p>
    <w:p w:rsidR="00000000" w:rsidDel="00000000" w:rsidP="00000000" w:rsidRDefault="00000000" w:rsidRPr="00000000" w14:paraId="00000184">
      <w:pPr>
        <w:rPr/>
      </w:pPr>
      <w:r w:rsidDel="00000000" w:rsidR="00000000" w:rsidRPr="00000000">
        <w:rPr>
          <w:rtl w:val="0"/>
        </w:rPr>
        <w:t xml:space="preserve">term of 30 years and a coupon rate of 4% per year. But on the trade date it does not specify</w:t>
      </w:r>
    </w:p>
    <w:p w:rsidR="00000000" w:rsidDel="00000000" w:rsidP="00000000" w:rsidRDefault="00000000" w:rsidRPr="00000000" w14:paraId="00000185">
      <w:pPr>
        <w:rPr/>
      </w:pPr>
      <w:r w:rsidDel="00000000" w:rsidR="00000000" w:rsidRPr="00000000">
        <w:rPr>
          <w:rtl w:val="0"/>
        </w:rPr>
        <w:t xml:space="preserve">the particular CUSIP of MBS to be delivered. Thus, the short side has a strong incentive</w:t>
      </w:r>
    </w:p>
    <w:p w:rsidR="00000000" w:rsidDel="00000000" w:rsidP="00000000" w:rsidRDefault="00000000" w:rsidRPr="00000000" w14:paraId="00000186">
      <w:pPr>
        <w:rPr/>
      </w:pPr>
      <w:r w:rsidDel="00000000" w:rsidR="00000000" w:rsidRPr="00000000">
        <w:rPr>
          <w:rtl w:val="0"/>
        </w:rPr>
        <w:t xml:space="preserve">to deliver the cheapest CUSIP that satisfy these parameters, creating adverse selection for</w:t>
      </w:r>
    </w:p>
    <w:p w:rsidR="00000000" w:rsidDel="00000000" w:rsidP="00000000" w:rsidRDefault="00000000" w:rsidRPr="00000000" w14:paraId="00000187">
      <w:pPr>
        <w:rPr/>
      </w:pPr>
      <w:r w:rsidDel="00000000" w:rsidR="00000000" w:rsidRPr="00000000">
        <w:rPr>
          <w:rtl w:val="0"/>
        </w:rPr>
        <w:t xml:space="preserve">the long side. In particular, after the roll seller delivers an MBS in the front month of a</w:t>
      </w:r>
    </w:p>
    <w:p w:rsidR="00000000" w:rsidDel="00000000" w:rsidP="00000000" w:rsidRDefault="00000000" w:rsidRPr="00000000" w14:paraId="00000188">
      <w:pPr>
        <w:rPr/>
      </w:pPr>
      <w:r w:rsidDel="00000000" w:rsidR="00000000" w:rsidRPr="00000000">
        <w:rPr>
          <w:rtl w:val="0"/>
        </w:rPr>
        <w:t xml:space="preserve">dollar roll, he may (and is likely to) receive a di</w:t>
        <w:br w:type="textWrapping"/>
        <w:t xml:space="preserve">erent, potentially inferior MBS in the future</w:t>
      </w:r>
    </w:p>
    <w:p w:rsidR="00000000" w:rsidDel="00000000" w:rsidP="00000000" w:rsidRDefault="00000000" w:rsidRPr="00000000" w14:paraId="00000189">
      <w:pPr>
        <w:rPr/>
      </w:pPr>
      <w:r w:rsidDel="00000000" w:rsidR="00000000" w:rsidRPr="00000000">
        <w:rPr>
          <w:rtl w:val="0"/>
        </w:rPr>
        <w:t xml:space="preserve">month.3 This adverse-selection risk is re</w:t>
      </w:r>
    </w:p>
    <w:p w:rsidR="00000000" w:rsidDel="00000000" w:rsidP="00000000" w:rsidRDefault="00000000" w:rsidRPr="00000000" w14:paraId="0000018A">
      <w:pPr>
        <w:rPr/>
      </w:pPr>
      <w:r w:rsidDel="00000000" w:rsidR="00000000" w:rsidRPr="00000000">
        <w:rPr>
          <w:rtl w:val="0"/>
        </w:rPr>
        <w:t xml:space="preserve">ected by the prices in the two legs of the dollar</w:t>
      </w:r>
    </w:p>
    <w:p w:rsidR="00000000" w:rsidDel="00000000" w:rsidP="00000000" w:rsidRDefault="00000000" w:rsidRPr="00000000" w14:paraId="0000018B">
      <w:pPr>
        <w:rPr/>
      </w:pPr>
      <w:r w:rsidDel="00000000" w:rsidR="00000000" w:rsidRPr="00000000">
        <w:rPr>
          <w:rtl w:val="0"/>
        </w:rPr>
        <w:t xml:space="preserve">roll.</w:t>
      </w:r>
    </w:p>
    <w:p w:rsidR="00000000" w:rsidDel="00000000" w:rsidP="00000000" w:rsidRDefault="00000000" w:rsidRPr="00000000" w14:paraId="0000018C">
      <w:pPr>
        <w:rPr/>
      </w:pPr>
      <w:r w:rsidDel="00000000" w:rsidR="00000000" w:rsidRPr="00000000">
        <w:rPr>
          <w:rtl w:val="0"/>
        </w:rPr>
        <w:t xml:space="preserve">It is convenient and intuitive to view a dollar roll as a collateralized borrowing contract,</w:t>
      </w:r>
    </w:p>
    <w:p w:rsidR="00000000" w:rsidDel="00000000" w:rsidP="00000000" w:rsidRDefault="00000000" w:rsidRPr="00000000" w14:paraId="0000018D">
      <w:pPr>
        <w:rPr/>
      </w:pPr>
      <w:r w:rsidDel="00000000" w:rsidR="00000000" w:rsidRPr="00000000">
        <w:rPr>
          <w:rtl w:val="0"/>
        </w:rPr>
        <w:t xml:space="preserve">with the roll seller being the cash borrower. Compared to a standard repo contract, however,</w:t>
      </w:r>
    </w:p>
    <w:p w:rsidR="00000000" w:rsidDel="00000000" w:rsidP="00000000" w:rsidRDefault="00000000" w:rsidRPr="00000000" w14:paraId="0000018E">
      <w:pPr>
        <w:rPr/>
      </w:pPr>
      <w:r w:rsidDel="00000000" w:rsidR="00000000" w:rsidRPr="00000000">
        <w:rPr>
          <w:rtl w:val="0"/>
        </w:rPr>
        <w:t xml:space="preserve">the roll seller faces a substantial risk that the collateral redelivered at the end of the contract</w:t>
      </w:r>
    </w:p>
    <w:p w:rsidR="00000000" w:rsidDel="00000000" w:rsidP="00000000" w:rsidRDefault="00000000" w:rsidRPr="00000000" w14:paraId="0000018F">
      <w:pPr>
        <w:rPr/>
      </w:pPr>
      <w:r w:rsidDel="00000000" w:rsidR="00000000" w:rsidRPr="00000000">
        <w:rPr>
          <w:rtl w:val="0"/>
        </w:rPr>
        <w:t xml:space="preserve">are inferior to the original collateral lent out. To compensate for this risk, the roll seller,</w:t>
      </w:r>
    </w:p>
    <w:p w:rsidR="00000000" w:rsidDel="00000000" w:rsidP="00000000" w:rsidRDefault="00000000" w:rsidRPr="00000000" w14:paraId="00000190">
      <w:pPr>
        <w:rPr/>
      </w:pPr>
      <w:r w:rsidDel="00000000" w:rsidR="00000000" w:rsidRPr="00000000">
        <w:rPr>
          <w:rtl w:val="0"/>
        </w:rPr>
        <w:t xml:space="preserve">equivalently the cash borrower, pays a low and sometimes even negative implied nancing rate. A dollar roll is said to be \on special" if this implied nancing rate is lower than the</w:t>
      </w:r>
    </w:p>
    <w:p w:rsidR="00000000" w:rsidDel="00000000" w:rsidP="00000000" w:rsidRDefault="00000000" w:rsidRPr="00000000" w14:paraId="00000191">
      <w:pPr>
        <w:rPr/>
      </w:pPr>
      <w:r w:rsidDel="00000000" w:rsidR="00000000" w:rsidRPr="00000000">
        <w:rPr>
          <w:rtl w:val="0"/>
        </w:rPr>
        <w:t xml:space="preserve">prevailing market interest rate, such as the general-collateral (GC) repo rate on the MBS</w:t>
      </w:r>
    </w:p>
    <w:p w:rsidR="00000000" w:rsidDel="00000000" w:rsidP="00000000" w:rsidRDefault="00000000" w:rsidRPr="00000000" w14:paraId="00000192">
      <w:pPr>
        <w:rPr/>
      </w:pPr>
      <w:r w:rsidDel="00000000" w:rsidR="00000000" w:rsidRPr="00000000">
        <w:rPr>
          <w:rtl w:val="0"/>
        </w:rPr>
        <w:t xml:space="preserve">or unsecured rates like LIBOR. The specialness of a dollar roll is hence a key indicator of</w:t>
      </w:r>
    </w:p>
    <w:p w:rsidR="00000000" w:rsidDel="00000000" w:rsidP="00000000" w:rsidRDefault="00000000" w:rsidRPr="00000000" w14:paraId="00000193">
      <w:pPr>
        <w:rPr/>
      </w:pPr>
      <w:r w:rsidDel="00000000" w:rsidR="00000000" w:rsidRPr="00000000">
        <w:rPr>
          <w:rtl w:val="0"/>
        </w:rPr>
        <w:t xml:space="preserve">funding conditions in agency MBS markets, just as repo specialness is a key indicator of</w:t>
      </w:r>
    </w:p>
    <w:p w:rsidR="00000000" w:rsidDel="00000000" w:rsidP="00000000" w:rsidRDefault="00000000" w:rsidRPr="00000000" w14:paraId="00000194">
      <w:pPr>
        <w:rPr/>
      </w:pPr>
      <w:r w:rsidDel="00000000" w:rsidR="00000000" w:rsidRPr="00000000">
        <w:rPr>
          <w:rtl w:val="0"/>
        </w:rPr>
        <w:t xml:space="preserve">funding conditions in U.S. Treasury markets.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Our analysis starts with an analytic framework that encompasses two important deter-</w:t>
      </w:r>
    </w:p>
    <w:p w:rsidR="00000000" w:rsidDel="00000000" w:rsidP="00000000" w:rsidRDefault="00000000" w:rsidRPr="00000000" w14:paraId="00000197">
      <w:pPr>
        <w:rPr/>
      </w:pPr>
      <w:r w:rsidDel="00000000" w:rsidR="00000000" w:rsidRPr="00000000">
        <w:rPr>
          <w:rtl w:val="0"/>
        </w:rPr>
        <w:t xml:space="preserve">minants of dollar roll specialness. The rst is associated with the key feature of a dollar roll</w:t>
      </w:r>
    </w:p>
    <w:p w:rsidR="00000000" w:rsidDel="00000000" w:rsidP="00000000" w:rsidRDefault="00000000" w:rsidRPr="00000000" w14:paraId="00000198">
      <w:pPr>
        <w:rPr/>
      </w:pPr>
      <w:r w:rsidDel="00000000" w:rsidR="00000000" w:rsidRPr="00000000">
        <w:rPr>
          <w:rtl w:val="0"/>
        </w:rPr>
        <w:t xml:space="preserve">transaction: securities changing hands in the two legs of a dollar roll need not be the same,</w:t>
      </w:r>
    </w:p>
    <w:p w:rsidR="00000000" w:rsidDel="00000000" w:rsidP="00000000" w:rsidRDefault="00000000" w:rsidRPr="00000000" w14:paraId="00000199">
      <w:pPr>
        <w:rPr/>
      </w:pPr>
      <w:r w:rsidDel="00000000" w:rsidR="00000000" w:rsidRPr="00000000">
        <w:rPr>
          <w:rtl w:val="0"/>
        </w:rPr>
        <w:t xml:space="preserve">but only \substantially similar," as dened by a set of parameters.4 We call the collection</w:t>
      </w:r>
    </w:p>
    <w:p w:rsidR="00000000" w:rsidDel="00000000" w:rsidP="00000000" w:rsidRDefault="00000000" w:rsidRPr="00000000" w14:paraId="0000019A">
      <w:pPr>
        <w:rPr/>
      </w:pPr>
      <w:r w:rsidDel="00000000" w:rsidR="00000000" w:rsidRPr="00000000">
        <w:rPr>
          <w:rtl w:val="0"/>
        </w:rPr>
        <w:t xml:space="preserve">of MBS CUSIPs that satisfy a particular set of parameters a \cohort." Therefore, the roll</w:t>
      </w:r>
    </w:p>
    <w:p w:rsidR="00000000" w:rsidDel="00000000" w:rsidP="00000000" w:rsidRDefault="00000000" w:rsidRPr="00000000" w14:paraId="0000019B">
      <w:pPr>
        <w:rPr/>
      </w:pPr>
      <w:r w:rsidDel="00000000" w:rsidR="00000000" w:rsidRPr="00000000">
        <w:rPr>
          <w:rtl w:val="0"/>
        </w:rPr>
        <w:t xml:space="preserve">buyer can potentially (and generally will) deliver the cheapest MBS within a cohort to the</w:t>
      </w:r>
    </w:p>
    <w:p w:rsidR="00000000" w:rsidDel="00000000" w:rsidP="00000000" w:rsidRDefault="00000000" w:rsidRPr="00000000" w14:paraId="0000019C">
      <w:pPr>
        <w:rPr/>
      </w:pPr>
      <w:r w:rsidDel="00000000" w:rsidR="00000000" w:rsidRPr="00000000">
        <w:rPr>
          <w:rtl w:val="0"/>
        </w:rPr>
        <w:t xml:space="preserve">roll seller (the cheapest-to-deliver (CTD) option). An agency MBS is cheap mainly because</w:t>
      </w:r>
    </w:p>
    <w:p w:rsidR="00000000" w:rsidDel="00000000" w:rsidP="00000000" w:rsidRDefault="00000000" w:rsidRPr="00000000" w14:paraId="0000019D">
      <w:pPr>
        <w:rPr/>
      </w:pPr>
      <w:r w:rsidDel="00000000" w:rsidR="00000000" w:rsidRPr="00000000">
        <w:rPr>
          <w:rtl w:val="0"/>
        </w:rPr>
        <w:t xml:space="preserve">it has inferior prepayment characteristics not specied in the TBA contract, such as the</w:t>
      </w:r>
    </w:p>
    <w:p w:rsidR="00000000" w:rsidDel="00000000" w:rsidP="00000000" w:rsidRDefault="00000000" w:rsidRPr="00000000" w14:paraId="0000019E">
      <w:pPr>
        <w:rPr/>
      </w:pPr>
      <w:r w:rsidDel="00000000" w:rsidR="00000000" w:rsidRPr="00000000">
        <w:rPr>
          <w:rtl w:val="0"/>
        </w:rPr>
        <w:t xml:space="preserve">loan-to-value ratio, FICO score, past prepayment behavior, and location of the mortgage,</w:t>
      </w:r>
    </w:p>
    <w:p w:rsidR="00000000" w:rsidDel="00000000" w:rsidP="00000000" w:rsidRDefault="00000000" w:rsidRPr="00000000" w14:paraId="0000019F">
      <w:pPr>
        <w:rPr/>
      </w:pPr>
      <w:r w:rsidDel="00000000" w:rsidR="00000000" w:rsidRPr="00000000">
        <w:rPr>
          <w:rtl w:val="0"/>
        </w:rPr>
        <w:t xml:space="preserve">relative to other agency MBS in the same cohort.5 (The default risk is insured by the agen-</w:t>
      </w:r>
    </w:p>
    <w:p w:rsidR="00000000" w:rsidDel="00000000" w:rsidP="00000000" w:rsidRDefault="00000000" w:rsidRPr="00000000" w14:paraId="000001A0">
      <w:pPr>
        <w:rPr/>
      </w:pPr>
      <w:r w:rsidDel="00000000" w:rsidR="00000000" w:rsidRPr="00000000">
        <w:rPr>
          <w:rtl w:val="0"/>
        </w:rPr>
        <w:t xml:space="preserve">cies.) This adverse selection lowers the interest rate that the roll seller is willing to pay</w:t>
      </w:r>
    </w:p>
    <w:p w:rsidR="00000000" w:rsidDel="00000000" w:rsidP="00000000" w:rsidRDefault="00000000" w:rsidRPr="00000000" w14:paraId="000001A1">
      <w:pPr>
        <w:rPr/>
      </w:pPr>
      <w:r w:rsidDel="00000000" w:rsidR="00000000" w:rsidRPr="00000000">
        <w:rPr>
          <w:rtl w:val="0"/>
        </w:rPr>
        <w:t xml:space="preserve">and hence increases specialness. We illustrate the adverse-selection channel in a simple and</w:t>
      </w:r>
    </w:p>
    <w:p w:rsidR="00000000" w:rsidDel="00000000" w:rsidP="00000000" w:rsidRDefault="00000000" w:rsidRPr="00000000" w14:paraId="000001A2">
      <w:pPr>
        <w:rPr/>
      </w:pPr>
      <w:r w:rsidDel="00000000" w:rsidR="00000000" w:rsidRPr="00000000">
        <w:rPr>
          <w:rtl w:val="0"/>
        </w:rPr>
        <w:t xml:space="preserve">stylized model.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4The criterion of \substantially similar" is dened in the American Institute of Certied Public Accoun-</w:t>
      </w:r>
    </w:p>
    <w:p w:rsidR="00000000" w:rsidDel="00000000" w:rsidP="00000000" w:rsidRDefault="00000000" w:rsidRPr="00000000" w14:paraId="000001A5">
      <w:pPr>
        <w:rPr/>
      </w:pPr>
      <w:r w:rsidDel="00000000" w:rsidR="00000000" w:rsidRPr="00000000">
        <w:rPr>
          <w:rtl w:val="0"/>
        </w:rPr>
        <w:t xml:space="preserve">tants State of Position 90-3 such that the original and returned MBS should be of the same agency, original</w:t>
      </w:r>
    </w:p>
    <w:p w:rsidR="00000000" w:rsidDel="00000000" w:rsidP="00000000" w:rsidRDefault="00000000" w:rsidRPr="00000000" w14:paraId="000001A6">
      <w:pPr>
        <w:rPr/>
      </w:pPr>
      <w:r w:rsidDel="00000000" w:rsidR="00000000" w:rsidRPr="00000000">
        <w:rPr>
          <w:rtl w:val="0"/>
        </w:rPr>
        <w:t xml:space="preserve">loan term, and coupon rate, and both should satisfy Good Delivery requirement set by SIFMA.</w:t>
      </w:r>
    </w:p>
    <w:p w:rsidR="00000000" w:rsidDel="00000000" w:rsidP="00000000" w:rsidRDefault="00000000" w:rsidRPr="00000000" w14:paraId="000001A7">
      <w:pPr>
        <w:rPr/>
      </w:pPr>
      <w:r w:rsidDel="00000000" w:rsidR="00000000" w:rsidRPr="00000000">
        <w:rPr>
          <w:rtl w:val="0"/>
        </w:rPr>
        <w:t xml:space="preserve">5We emphasize that inferior prepayment characteristics do not necessarily mean higher prepayment</w:t>
      </w:r>
    </w:p>
    <w:p w:rsidR="00000000" w:rsidDel="00000000" w:rsidP="00000000" w:rsidRDefault="00000000" w:rsidRPr="00000000" w14:paraId="000001A8">
      <w:pPr>
        <w:rPr/>
      </w:pPr>
      <w:r w:rsidDel="00000000" w:rsidR="00000000" w:rsidRPr="00000000">
        <w:rPr>
          <w:rtl w:val="0"/>
        </w:rPr>
        <w:t xml:space="preserve">speeds. A high prepayment speed usually implies a low value for a premium MBS with value above par,</w:t>
      </w:r>
    </w:p>
    <w:p w:rsidR="00000000" w:rsidDel="00000000" w:rsidP="00000000" w:rsidRDefault="00000000" w:rsidRPr="00000000" w14:paraId="000001A9">
      <w:pPr>
        <w:rPr/>
      </w:pPr>
      <w:r w:rsidDel="00000000" w:rsidR="00000000" w:rsidRPr="00000000">
        <w:rPr>
          <w:rtl w:val="0"/>
        </w:rPr>
        <w:t xml:space="preserve">but a high value for a discount MBS with value below par (See Section 3 for details). Hence, MBS with</w:t>
      </w:r>
    </w:p>
    <w:p w:rsidR="00000000" w:rsidDel="00000000" w:rsidP="00000000" w:rsidRDefault="00000000" w:rsidRPr="00000000" w14:paraId="000001AA">
      <w:pPr>
        <w:rPr/>
      </w:pPr>
      <w:r w:rsidDel="00000000" w:rsidR="00000000" w:rsidRPr="00000000">
        <w:rPr>
          <w:rtl w:val="0"/>
        </w:rPr>
        <w:t xml:space="preserve">inferior prepayment characteristics refer to those with high (low) prepayment speeds if the corresponding</w:t>
      </w:r>
    </w:p>
    <w:p w:rsidR="00000000" w:rsidDel="00000000" w:rsidP="00000000" w:rsidRDefault="00000000" w:rsidRPr="00000000" w14:paraId="000001AB">
      <w:pPr>
        <w:rPr/>
      </w:pPr>
      <w:r w:rsidDel="00000000" w:rsidR="00000000" w:rsidRPr="00000000">
        <w:rPr>
          <w:rtl w:val="0"/>
        </w:rPr>
        <w:t xml:space="preserve">TBA cohor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Using monthly OAS for the same collection of FNMA 30-year TBA contracts, we nd a</w:t>
      </w:r>
    </w:p>
    <w:p w:rsidR="00000000" w:rsidDel="00000000" w:rsidP="00000000" w:rsidRDefault="00000000" w:rsidRPr="00000000" w14:paraId="000001AE">
      <w:pPr>
        <w:rPr/>
      </w:pPr>
      <w:r w:rsidDel="00000000" w:rsidR="00000000" w:rsidRPr="00000000">
        <w:rPr>
          <w:rtl w:val="0"/>
        </w:rPr>
        <w:t xml:space="preserve">pronounced negative relation between OAS and dollar roll specialness. In particular, an MBS</w:t>
      </w:r>
    </w:p>
    <w:p w:rsidR="00000000" w:rsidDel="00000000" w:rsidP="00000000" w:rsidRDefault="00000000" w:rsidRPr="00000000" w14:paraId="000001AF">
      <w:pPr>
        <w:rPr/>
      </w:pPr>
      <w:r w:rsidDel="00000000" w:rsidR="00000000" w:rsidRPr="00000000">
        <w:rPr>
          <w:rtl w:val="0"/>
        </w:rPr>
        <w:t xml:space="preserve">cohort that is on special has an OAS that is about 60 basis points lower than that of an MBS</w:t>
      </w:r>
    </w:p>
    <w:p w:rsidR="00000000" w:rsidDel="00000000" w:rsidP="00000000" w:rsidRDefault="00000000" w:rsidRPr="00000000" w14:paraId="000001B0">
      <w:pPr>
        <w:rPr/>
      </w:pPr>
      <w:r w:rsidDel="00000000" w:rsidR="00000000" w:rsidRPr="00000000">
        <w:rPr>
          <w:rtl w:val="0"/>
        </w:rPr>
        <w:t xml:space="preserve">cohort not on special, controlling for coupon and time xed e</w:t>
        <w:br w:type="textWrapping"/>
        <w:t xml:space="preserve">ects. A one percentage point</w:t>
      </w:r>
    </w:p>
    <w:p w:rsidR="00000000" w:rsidDel="00000000" w:rsidP="00000000" w:rsidRDefault="00000000" w:rsidRPr="00000000" w14:paraId="000001B1">
      <w:pPr>
        <w:rPr/>
      </w:pPr>
      <w:r w:rsidDel="00000000" w:rsidR="00000000" w:rsidRPr="00000000">
        <w:rPr>
          <w:rtl w:val="0"/>
        </w:rPr>
        <w:t xml:space="preserve">increase in specialness is associated with an OAS that is about 45 basis points lower. As a</w:t>
      </w:r>
    </w:p>
    <w:p w:rsidR="00000000" w:rsidDel="00000000" w:rsidP="00000000" w:rsidRDefault="00000000" w:rsidRPr="00000000" w14:paraId="000001B2">
      <w:pPr>
        <w:rPr/>
      </w:pPr>
      <w:r w:rsidDel="00000000" w:rsidR="00000000" w:rsidRPr="00000000">
        <w:rPr>
          <w:rtl w:val="0"/>
        </w:rPr>
        <w:t xml:space="preserve">robustness check, we use the the realized returns of rolling TBA contracts as an alternative</w:t>
      </w:r>
    </w:p>
    <w:p w:rsidR="00000000" w:rsidDel="00000000" w:rsidP="00000000" w:rsidRDefault="00000000" w:rsidRPr="00000000" w14:paraId="000001B3">
      <w:pPr>
        <w:rPr/>
      </w:pPr>
      <w:r w:rsidDel="00000000" w:rsidR="00000000" w:rsidRPr="00000000">
        <w:rPr>
          <w:rtl w:val="0"/>
        </w:rPr>
        <w:t xml:space="preserve">proxy for expected MBS returns, and also nd a strong negative relation between specialness</w:t>
      </w:r>
    </w:p>
    <w:p w:rsidR="00000000" w:rsidDel="00000000" w:rsidP="00000000" w:rsidRDefault="00000000" w:rsidRPr="00000000" w14:paraId="000001B4">
      <w:pPr>
        <w:rPr/>
      </w:pPr>
      <w:r w:rsidDel="00000000" w:rsidR="00000000" w:rsidRPr="00000000">
        <w:rPr>
          <w:rtl w:val="0"/>
        </w:rPr>
        <w:t xml:space="preserve">and expected MBS returns. These results are robust to a variety of empirical specications.</w:t>
      </w:r>
    </w:p>
    <w:p w:rsidR="00000000" w:rsidDel="00000000" w:rsidP="00000000" w:rsidRDefault="00000000" w:rsidRPr="00000000" w14:paraId="000001B5">
      <w:pPr>
        <w:rPr/>
      </w:pPr>
      <w:r w:rsidDel="00000000" w:rsidR="00000000" w:rsidRPr="00000000">
        <w:rPr>
          <w:rtl w:val="0"/>
        </w:rPr>
        <w:t xml:space="preserve">t is at premium (discount). The second determinant of dollar roll specialness is a liquidity channel associated with</w:t>
      </w:r>
    </w:p>
    <w:p w:rsidR="00000000" w:rsidDel="00000000" w:rsidP="00000000" w:rsidRDefault="00000000" w:rsidRPr="00000000" w14:paraId="000001B6">
      <w:pPr>
        <w:rPr/>
      </w:pPr>
      <w:r w:rsidDel="00000000" w:rsidR="00000000" w:rsidRPr="00000000">
        <w:rPr>
          <w:rtl w:val="0"/>
        </w:rPr>
        <w:t xml:space="preserve">search frictions, motivated from the literature on over-the-counter markets.6 Specically,</w:t>
      </w:r>
    </w:p>
    <w:p w:rsidR="00000000" w:rsidDel="00000000" w:rsidP="00000000" w:rsidRDefault="00000000" w:rsidRPr="00000000" w14:paraId="000001B7">
      <w:pPr>
        <w:rPr/>
      </w:pPr>
      <w:r w:rsidDel="00000000" w:rsidR="00000000" w:rsidRPr="00000000">
        <w:rPr>
          <w:rtl w:val="0"/>
        </w:rPr>
        <w:t xml:space="preserve">if MBS supply for dollar roll trading is scarce, it is more costly for roll buyers to locate</w:t>
      </w:r>
    </w:p>
    <w:p w:rsidR="00000000" w:rsidDel="00000000" w:rsidP="00000000" w:rsidRDefault="00000000" w:rsidRPr="00000000" w14:paraId="000001B8">
      <w:pPr>
        <w:rPr/>
      </w:pPr>
      <w:r w:rsidDel="00000000" w:rsidR="00000000" w:rsidRPr="00000000">
        <w:rPr>
          <w:rtl w:val="0"/>
        </w:rPr>
        <w:t xml:space="preserve">these MBS due to search frictions. Roll sellers who hold the scarce MBS would be in a</w:t>
      </w:r>
    </w:p>
    <w:p w:rsidR="00000000" w:rsidDel="00000000" w:rsidP="00000000" w:rsidRDefault="00000000" w:rsidRPr="00000000" w14:paraId="000001B9">
      <w:pPr>
        <w:rPr/>
      </w:pPr>
      <w:r w:rsidDel="00000000" w:rsidR="00000000" w:rsidRPr="00000000">
        <w:rPr>
          <w:rtl w:val="0"/>
        </w:rPr>
        <w:t xml:space="preserve">more advantageous bargaining position than roll buyers. Hence, the buyer has to o</w:t>
        <w:br w:type="textWrapping"/>
        <w:t xml:space="preserve">er lower</w:t>
      </w:r>
    </w:p>
    <w:p w:rsidR="00000000" w:rsidDel="00000000" w:rsidP="00000000" w:rsidRDefault="00000000" w:rsidRPr="00000000" w14:paraId="000001BA">
      <w:pPr>
        <w:rPr/>
      </w:pPr>
      <w:r w:rsidDel="00000000" w:rsidR="00000000" w:rsidRPr="00000000">
        <w:rPr>
          <w:rtl w:val="0"/>
        </w:rPr>
        <w:t xml:space="preserve">nancing rates, which will lead to a higher specialness.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943600" cy="433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Participants in the TBA and dollar roll markets include MBS dealers, mortgage servicers,</w:t>
      </w:r>
    </w:p>
    <w:p w:rsidR="00000000" w:rsidDel="00000000" w:rsidP="00000000" w:rsidRDefault="00000000" w:rsidRPr="00000000" w14:paraId="000001C5">
      <w:pPr>
        <w:rPr/>
      </w:pPr>
      <w:r w:rsidDel="00000000" w:rsidR="00000000" w:rsidRPr="00000000">
        <w:rPr>
          <w:rtl w:val="0"/>
        </w:rPr>
        <w:t xml:space="preserve">pension funds, mutual funds, endowments, hedge funds, commercial banks, and insurance</w:t>
      </w:r>
    </w:p>
    <w:p w:rsidR="00000000" w:rsidDel="00000000" w:rsidP="00000000" w:rsidRDefault="00000000" w:rsidRPr="00000000" w14:paraId="000001C6">
      <w:pPr>
        <w:rPr/>
      </w:pPr>
      <w:r w:rsidDel="00000000" w:rsidR="00000000" w:rsidRPr="00000000">
        <w:rPr>
          <w:rtl w:val="0"/>
        </w:rPr>
        <w:t xml:space="preserve">companies. The Federal Reserve and foreign central banks with large dollar reserves (e.g.</w:t>
      </w:r>
    </w:p>
    <w:p w:rsidR="00000000" w:rsidDel="00000000" w:rsidP="00000000" w:rsidRDefault="00000000" w:rsidRPr="00000000" w14:paraId="000001C7">
      <w:pPr>
        <w:rPr/>
      </w:pPr>
      <w:r w:rsidDel="00000000" w:rsidR="00000000" w:rsidRPr="00000000">
        <w:rPr>
          <w:rtl w:val="0"/>
        </w:rPr>
        <w:t xml:space="preserve">China and Japan) sometimes participate in MBS markets as well. Among them, commer-</w:t>
      </w:r>
    </w:p>
    <w:p w:rsidR="00000000" w:rsidDel="00000000" w:rsidP="00000000" w:rsidRDefault="00000000" w:rsidRPr="00000000" w14:paraId="000001C8">
      <w:pPr>
        <w:rPr/>
      </w:pPr>
      <w:r w:rsidDel="00000000" w:rsidR="00000000" w:rsidRPr="00000000">
        <w:rPr>
          <w:rtl w:val="0"/>
        </w:rPr>
        <w:t xml:space="preserve">cial banks, insurance companies, and pension funds mostly use buy-and-hold strategies and</w:t>
      </w:r>
    </w:p>
    <w:p w:rsidR="00000000" w:rsidDel="00000000" w:rsidP="00000000" w:rsidRDefault="00000000" w:rsidRPr="00000000" w14:paraId="000001C9">
      <w:pPr>
        <w:rPr/>
      </w:pPr>
      <w:r w:rsidDel="00000000" w:rsidR="00000000" w:rsidRPr="00000000">
        <w:rPr>
          <w:rtl w:val="0"/>
        </w:rPr>
        <w:t xml:space="preserve">only trade dollar rolls occasionally, due to accounting considerations. Much of the dollar</w:t>
      </w:r>
    </w:p>
    <w:p w:rsidR="00000000" w:rsidDel="00000000" w:rsidP="00000000" w:rsidRDefault="00000000" w:rsidRPr="00000000" w14:paraId="000001CA">
      <w:pPr>
        <w:rPr/>
      </w:pPr>
      <w:r w:rsidDel="00000000" w:rsidR="00000000" w:rsidRPr="00000000">
        <w:rPr>
          <w:rtl w:val="0"/>
        </w:rPr>
        <w:t xml:space="preserve">roll demand comes from MBS dealers who need to cover their short MBS hedging trades or</w:t>
      </w:r>
    </w:p>
    <w:p w:rsidR="00000000" w:rsidDel="00000000" w:rsidP="00000000" w:rsidRDefault="00000000" w:rsidRPr="00000000" w14:paraId="000001CB">
      <w:pPr>
        <w:rPr/>
      </w:pPr>
      <w:r w:rsidDel="00000000" w:rsidR="00000000" w:rsidRPr="00000000">
        <w:rPr>
          <w:rtl w:val="0"/>
        </w:rPr>
        <w:t xml:space="preserve">maintain their MBS inventories for market-making.13 Mortgage servicers and money man-</w:t>
      </w:r>
    </w:p>
    <w:p w:rsidR="00000000" w:rsidDel="00000000" w:rsidP="00000000" w:rsidRDefault="00000000" w:rsidRPr="00000000" w14:paraId="000001CC">
      <w:pPr>
        <w:rPr/>
      </w:pPr>
      <w:r w:rsidDel="00000000" w:rsidR="00000000" w:rsidRPr="00000000">
        <w:rPr>
          <w:rtl w:val="0"/>
        </w:rPr>
        <w:t xml:space="preserve">agers are main providers of dollar rolls, with the former enhancing their portfolios returns at</w:t>
      </w:r>
    </w:p>
    <w:p w:rsidR="00000000" w:rsidDel="00000000" w:rsidP="00000000" w:rsidRDefault="00000000" w:rsidRPr="00000000" w14:paraId="000001CD">
      <w:pPr>
        <w:rPr/>
      </w:pPr>
      <w:r w:rsidDel="00000000" w:rsidR="00000000" w:rsidRPr="00000000">
        <w:rPr>
          <w:rtl w:val="0"/>
        </w:rPr>
        <w:t xml:space="preserve">desirable nancing rates and the latter nancing their MBS positions to hedge their interest</w:t>
      </w:r>
    </w:p>
    <w:p w:rsidR="00000000" w:rsidDel="00000000" w:rsidP="00000000" w:rsidRDefault="00000000" w:rsidRPr="00000000" w14:paraId="000001CE">
      <w:pPr>
        <w:rPr/>
      </w:pPr>
      <w:r w:rsidDel="00000000" w:rsidR="00000000" w:rsidRPr="00000000">
        <w:rPr>
          <w:rtl w:val="0"/>
        </w:rPr>
        <w:t xml:space="preserve">rate exposure of the loans they service on their books. Hedge funds demand or supply dollar</w:t>
      </w:r>
    </w:p>
    <w:p w:rsidR="00000000" w:rsidDel="00000000" w:rsidP="00000000" w:rsidRDefault="00000000" w:rsidRPr="00000000" w14:paraId="000001CF">
      <w:pPr>
        <w:rPr/>
      </w:pPr>
      <w:r w:rsidDel="00000000" w:rsidR="00000000" w:rsidRPr="00000000">
        <w:rPr>
          <w:rtl w:val="0"/>
        </w:rPr>
        <w:t xml:space="preserve">rolls for both hedging and speculation.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We say a dollar roll is \on special" if the implied nance rate is lower than the prevailing</w:t>
      </w:r>
    </w:p>
    <w:p w:rsidR="00000000" w:rsidDel="00000000" w:rsidP="00000000" w:rsidRDefault="00000000" w:rsidRPr="00000000" w14:paraId="000001D2">
      <w:pPr>
        <w:rPr/>
      </w:pPr>
      <w:r w:rsidDel="00000000" w:rsidR="00000000" w:rsidRPr="00000000">
        <w:rPr>
          <w:rtl w:val="0"/>
        </w:rPr>
        <w:t xml:space="preserve">interest rates, such as MBS repo rates or LIBOR. The specialness of a dollar roll, dened as</w:t>
      </w:r>
    </w:p>
    <w:p w:rsidR="00000000" w:rsidDel="00000000" w:rsidP="00000000" w:rsidRDefault="00000000" w:rsidRPr="00000000" w14:paraId="000001D3">
      <w:pPr>
        <w:rPr/>
      </w:pPr>
      <w:r w:rsidDel="00000000" w:rsidR="00000000" w:rsidRPr="00000000">
        <w:rPr>
          <w:rtl w:val="0"/>
        </w:rPr>
        <w:t xml:space="preserve">the market prevailing borrowing rate less the implied nance rate in a dollar roll, provides</w:t>
      </w:r>
    </w:p>
    <w:p w:rsidR="00000000" w:rsidDel="00000000" w:rsidP="00000000" w:rsidRDefault="00000000" w:rsidRPr="00000000" w14:paraId="000001D4">
      <w:pPr>
        <w:rPr/>
      </w:pPr>
      <w:r w:rsidDel="00000000" w:rsidR="00000000" w:rsidRPr="00000000">
        <w:rPr>
          <w:rtl w:val="0"/>
        </w:rPr>
        <w:t xml:space="preserve">a rent to the MBS owners and represents an e</w:t>
        <w:br w:type="textWrapping"/>
        <w:t xml:space="preserve">ective reduction in the nancing costs of</w:t>
      </w:r>
    </w:p>
    <w:p w:rsidR="00000000" w:rsidDel="00000000" w:rsidP="00000000" w:rsidRDefault="00000000" w:rsidRPr="00000000" w14:paraId="000001D5">
      <w:pPr>
        <w:rPr/>
      </w:pPr>
      <w:r w:rsidDel="00000000" w:rsidR="00000000" w:rsidRPr="00000000">
        <w:rPr>
          <w:rtl w:val="0"/>
        </w:rPr>
        <w:t xml:space="preserve">MBS positions. A positive specialness, however, is not an arbitrage in any sense, as the</w:t>
      </w:r>
    </w:p>
    <w:p w:rsidR="00000000" w:rsidDel="00000000" w:rsidP="00000000" w:rsidRDefault="00000000" w:rsidRPr="00000000" w14:paraId="000001D6">
      <w:pPr>
        <w:rPr/>
      </w:pPr>
      <w:r w:rsidDel="00000000" w:rsidR="00000000" w:rsidRPr="00000000">
        <w:rPr>
          <w:rtl w:val="0"/>
        </w:rPr>
        <w:t xml:space="preserve">dollar roll seller bears the redelivery risk, i.e., the risk of an MBS with inferior prepayment</w:t>
      </w:r>
    </w:p>
    <w:p w:rsidR="00000000" w:rsidDel="00000000" w:rsidP="00000000" w:rsidRDefault="00000000" w:rsidRPr="00000000" w14:paraId="000001D7">
      <w:pPr>
        <w:rPr/>
      </w:pPr>
      <w:r w:rsidDel="00000000" w:rsidR="00000000" w:rsidRPr="00000000">
        <w:rPr>
          <w:rtl w:val="0"/>
        </w:rPr>
        <w:t xml:space="preserve">characteristics being returned in the future-month TBA contract. The higher is the risk,</w:t>
      </w:r>
    </w:p>
    <w:p w:rsidR="00000000" w:rsidDel="00000000" w:rsidP="00000000" w:rsidRDefault="00000000" w:rsidRPr="00000000" w14:paraId="000001D8">
      <w:pPr>
        <w:rPr/>
      </w:pPr>
      <w:r w:rsidDel="00000000" w:rsidR="00000000" w:rsidRPr="00000000">
        <w:rPr>
          <w:rtl w:val="0"/>
        </w:rPr>
        <w:t xml:space="preserve">the lower price the roll seller is willing to o</w:t>
        <w:br w:type="textWrapping"/>
        <w:t xml:space="preserve">er in the future month of the dollar roll, and</w:t>
      </w:r>
    </w:p>
    <w:p w:rsidR="00000000" w:rsidDel="00000000" w:rsidP="00000000" w:rsidRDefault="00000000" w:rsidRPr="00000000" w14:paraId="000001D9">
      <w:pPr>
        <w:rPr/>
      </w:pPr>
      <w:r w:rsidDel="00000000" w:rsidR="00000000" w:rsidRPr="00000000">
        <w:rPr>
          <w:rtl w:val="0"/>
        </w:rPr>
        <w:t xml:space="preserve">the lower is the implied nancing rate (see equation (1) and the example in the previous</w:t>
      </w:r>
    </w:p>
    <w:p w:rsidR="00000000" w:rsidDel="00000000" w:rsidP="00000000" w:rsidRDefault="00000000" w:rsidRPr="00000000" w14:paraId="000001DA">
      <w:pPr>
        <w:rPr/>
      </w:pPr>
      <w:r w:rsidDel="00000000" w:rsidR="00000000" w:rsidRPr="00000000">
        <w:rPr>
          <w:rtl w:val="0"/>
        </w:rPr>
        <w:t xml:space="preserve">subsection). Hence, specialness is higher. In other words, a positive dollar roll specialness is</w:t>
      </w:r>
    </w:p>
    <w:p w:rsidR="00000000" w:rsidDel="00000000" w:rsidP="00000000" w:rsidRDefault="00000000" w:rsidRPr="00000000" w14:paraId="000001DB">
      <w:pPr>
        <w:rPr/>
      </w:pPr>
      <w:r w:rsidDel="00000000" w:rsidR="00000000" w:rsidRPr="00000000">
        <w:rPr>
          <w:rtl w:val="0"/>
        </w:rPr>
        <w:t xml:space="preserve">a compensation for the roll seller for taking the redelivery risk.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antage.interactivedata.com/aggregat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